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CED2" w14:textId="77777777" w:rsidR="00CF1EC9" w:rsidRPr="00D35896" w:rsidRDefault="00CF1EC9" w:rsidP="00EB4D9F">
      <w:pPr>
        <w:spacing w:line="100" w:lineRule="exact"/>
        <w:rPr>
          <w:rFonts w:ascii="Arial" w:hAnsi="Arial" w:cs="Arial"/>
          <w:bCs/>
          <w:color w:val="032A44"/>
          <w:lang w:val="fr-CA"/>
        </w:rPr>
      </w:pPr>
    </w:p>
    <w:p w14:paraId="0155E972" w14:textId="77777777" w:rsidR="005A7EDA" w:rsidRPr="00D35896" w:rsidRDefault="00490EAA" w:rsidP="00EB4D9F">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General</w:t>
      </w:r>
    </w:p>
    <w:tbl>
      <w:tblPr>
        <w:tblStyle w:val="TableGrid"/>
        <w:tblW w:w="0" w:type="auto"/>
        <w:tblInd w:w="108" w:type="dxa"/>
        <w:tblLook w:val="04A0" w:firstRow="1" w:lastRow="0" w:firstColumn="1" w:lastColumn="0" w:noHBand="0" w:noVBand="1"/>
      </w:tblPr>
      <w:tblGrid>
        <w:gridCol w:w="2552"/>
        <w:gridCol w:w="7156"/>
      </w:tblGrid>
      <w:tr w:rsidR="00285C88" w:rsidRPr="00D35896" w14:paraId="75A8E52C" w14:textId="77777777" w:rsidTr="00EB4D9F">
        <w:tc>
          <w:tcPr>
            <w:tcW w:w="2552" w:type="dxa"/>
            <w:shd w:val="clear" w:color="auto" w:fill="032A44"/>
          </w:tcPr>
          <w:p w14:paraId="57E97DC6" w14:textId="4A87722E" w:rsidR="005A7EDA" w:rsidRPr="00D35896" w:rsidRDefault="00EB4D9F" w:rsidP="00EB4D9F">
            <w:pPr>
              <w:spacing w:line="276" w:lineRule="auto"/>
              <w:rPr>
                <w:rFonts w:ascii="Arial" w:hAnsi="Arial" w:cs="Arial"/>
                <w:bCs/>
                <w:color w:val="FFFFFF" w:themeColor="background1"/>
              </w:rPr>
            </w:pPr>
            <w:r w:rsidRPr="00D35896">
              <w:rPr>
                <w:rFonts w:ascii="Arial" w:hAnsi="Arial" w:cs="Arial"/>
                <w:bCs/>
                <w:color w:val="FFFFFF" w:themeColor="background1"/>
              </w:rPr>
              <w:t xml:space="preserve">Full </w:t>
            </w:r>
            <w:r w:rsidR="005A7EDA" w:rsidRPr="00D35896">
              <w:rPr>
                <w:rFonts w:ascii="Arial" w:hAnsi="Arial" w:cs="Arial"/>
                <w:bCs/>
                <w:color w:val="FFFFFF" w:themeColor="background1"/>
              </w:rPr>
              <w:t>Nam</w:t>
            </w:r>
            <w:r w:rsidRPr="00D35896">
              <w:rPr>
                <w:rFonts w:ascii="Arial" w:hAnsi="Arial" w:cs="Arial"/>
                <w:bCs/>
                <w:color w:val="FFFFFF" w:themeColor="background1"/>
              </w:rPr>
              <w:t>e:</w:t>
            </w:r>
          </w:p>
        </w:tc>
        <w:tc>
          <w:tcPr>
            <w:tcW w:w="7156" w:type="dxa"/>
          </w:tcPr>
          <w:p w14:paraId="338AFA16" w14:textId="6E1CACB1" w:rsidR="002B616A" w:rsidRPr="00D35896" w:rsidRDefault="005E3FFD" w:rsidP="00EB4D9F">
            <w:pPr>
              <w:spacing w:line="276" w:lineRule="auto"/>
              <w:rPr>
                <w:rFonts w:ascii="Arial" w:hAnsi="Arial" w:cs="Arial"/>
                <w:bCs/>
                <w:color w:val="032A44"/>
              </w:rPr>
            </w:pPr>
            <w:r w:rsidRPr="00D35896">
              <w:rPr>
                <w:rFonts w:ascii="Arial" w:hAnsi="Arial" w:cs="Arial"/>
                <w:bCs/>
                <w:color w:val="032A44"/>
              </w:rPr>
              <w:t>Khorshid Mohammad</w:t>
            </w:r>
          </w:p>
        </w:tc>
      </w:tr>
    </w:tbl>
    <w:p w14:paraId="1A1DEB4D" w14:textId="77777777" w:rsidR="00DB71C1" w:rsidRPr="00D35896" w:rsidRDefault="00DB71C1" w:rsidP="00EB4D9F">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Education / Certification / Fellowships</w:t>
      </w:r>
    </w:p>
    <w:tbl>
      <w:tblPr>
        <w:tblStyle w:val="TableGrid"/>
        <w:tblW w:w="0" w:type="auto"/>
        <w:tblInd w:w="108" w:type="dxa"/>
        <w:tblLook w:val="04A0" w:firstRow="1" w:lastRow="0" w:firstColumn="1" w:lastColumn="0" w:noHBand="0" w:noVBand="1"/>
      </w:tblPr>
      <w:tblGrid>
        <w:gridCol w:w="3164"/>
        <w:gridCol w:w="4036"/>
        <w:gridCol w:w="2508"/>
      </w:tblGrid>
      <w:tr w:rsidR="00285C88" w:rsidRPr="00D35896" w14:paraId="3EDABC50" w14:textId="77777777" w:rsidTr="00285C88">
        <w:trPr>
          <w:trHeight w:val="516"/>
        </w:trPr>
        <w:tc>
          <w:tcPr>
            <w:tcW w:w="3164" w:type="dxa"/>
            <w:shd w:val="clear" w:color="auto" w:fill="032A44"/>
          </w:tcPr>
          <w:p w14:paraId="79E79F42" w14:textId="77777777" w:rsidR="00285C88" w:rsidRPr="00D35896" w:rsidRDefault="00DB71C1" w:rsidP="00EB4D9F">
            <w:pPr>
              <w:spacing w:line="276" w:lineRule="auto"/>
              <w:jc w:val="center"/>
              <w:rPr>
                <w:rFonts w:ascii="Arial" w:hAnsi="Arial" w:cs="Arial"/>
                <w:bCs/>
                <w:color w:val="FFFFFF" w:themeColor="background1"/>
              </w:rPr>
            </w:pPr>
            <w:r w:rsidRPr="00D35896">
              <w:rPr>
                <w:rFonts w:ascii="Arial" w:hAnsi="Arial" w:cs="Arial"/>
                <w:bCs/>
                <w:color w:val="FFFFFF" w:themeColor="background1"/>
              </w:rPr>
              <w:t>Degrees / Designations</w:t>
            </w:r>
          </w:p>
          <w:p w14:paraId="79B1910A" w14:textId="5CB72A89" w:rsidR="00DB71C1" w:rsidRPr="00D35896" w:rsidRDefault="00DB71C1" w:rsidP="00EB4D9F">
            <w:pPr>
              <w:spacing w:line="276" w:lineRule="auto"/>
              <w:jc w:val="center"/>
              <w:rPr>
                <w:rFonts w:ascii="Arial" w:hAnsi="Arial" w:cs="Arial"/>
                <w:bCs/>
                <w:i/>
                <w:iCs/>
                <w:color w:val="FFFFFF" w:themeColor="background1"/>
              </w:rPr>
            </w:pPr>
            <w:r w:rsidRPr="00D35896">
              <w:rPr>
                <w:rFonts w:ascii="Arial" w:hAnsi="Arial" w:cs="Arial"/>
                <w:bCs/>
                <w:i/>
                <w:iCs/>
                <w:color w:val="FFFFFF" w:themeColor="background1"/>
              </w:rPr>
              <w:t>(MD, PhD, FRCPC, FRCSC, CCFP, etc.)</w:t>
            </w:r>
          </w:p>
        </w:tc>
        <w:tc>
          <w:tcPr>
            <w:tcW w:w="4036" w:type="dxa"/>
            <w:shd w:val="clear" w:color="auto" w:fill="032A44"/>
          </w:tcPr>
          <w:p w14:paraId="2C162D10" w14:textId="77777777" w:rsidR="00DB71C1" w:rsidRPr="00D35896" w:rsidRDefault="00DB71C1" w:rsidP="00EB4D9F">
            <w:pPr>
              <w:spacing w:line="276" w:lineRule="auto"/>
              <w:jc w:val="center"/>
              <w:rPr>
                <w:rFonts w:ascii="Arial" w:hAnsi="Arial" w:cs="Arial"/>
                <w:bCs/>
                <w:color w:val="FFFFFF" w:themeColor="background1"/>
              </w:rPr>
            </w:pPr>
            <w:r w:rsidRPr="00D35896">
              <w:rPr>
                <w:rFonts w:ascii="Arial" w:hAnsi="Arial" w:cs="Arial"/>
                <w:bCs/>
                <w:color w:val="FFFFFF" w:themeColor="background1"/>
              </w:rPr>
              <w:t>Institution</w:t>
            </w:r>
          </w:p>
        </w:tc>
        <w:tc>
          <w:tcPr>
            <w:tcW w:w="2508" w:type="dxa"/>
            <w:shd w:val="clear" w:color="auto" w:fill="032A44"/>
          </w:tcPr>
          <w:p w14:paraId="69CB7F2C" w14:textId="77777777" w:rsidR="00DB71C1" w:rsidRPr="00D35896" w:rsidRDefault="00DB71C1" w:rsidP="00EB4D9F">
            <w:pPr>
              <w:spacing w:line="276" w:lineRule="auto"/>
              <w:jc w:val="center"/>
              <w:rPr>
                <w:rFonts w:ascii="Arial" w:hAnsi="Arial" w:cs="Arial"/>
                <w:bCs/>
                <w:color w:val="FFFFFF" w:themeColor="background1"/>
              </w:rPr>
            </w:pPr>
            <w:r w:rsidRPr="00D35896">
              <w:rPr>
                <w:rFonts w:ascii="Arial" w:hAnsi="Arial" w:cs="Arial"/>
                <w:bCs/>
                <w:color w:val="FFFFFF" w:themeColor="background1"/>
              </w:rPr>
              <w:t>Year</w:t>
            </w:r>
          </w:p>
        </w:tc>
      </w:tr>
      <w:tr w:rsidR="00C641AF" w:rsidRPr="00D35896" w14:paraId="2F32D99A" w14:textId="77777777" w:rsidTr="002E0DC4">
        <w:tc>
          <w:tcPr>
            <w:tcW w:w="3164" w:type="dxa"/>
          </w:tcPr>
          <w:p w14:paraId="0372AD91" w14:textId="1EA9A4F0" w:rsidR="00C641AF" w:rsidRPr="00D35896" w:rsidRDefault="00C641AF" w:rsidP="005E3FFD">
            <w:pPr>
              <w:spacing w:line="276" w:lineRule="auto"/>
              <w:jc w:val="center"/>
              <w:rPr>
                <w:rFonts w:asciiTheme="minorHAnsi" w:hAnsiTheme="minorHAnsi" w:cstheme="minorHAnsi"/>
                <w:bCs/>
                <w:iCs/>
                <w:lang w:val="en-CA"/>
              </w:rPr>
            </w:pPr>
            <w:r>
              <w:rPr>
                <w:rFonts w:asciiTheme="minorHAnsi" w:hAnsiTheme="minorHAnsi" w:cstheme="minorHAnsi"/>
                <w:bCs/>
                <w:iCs/>
                <w:lang w:val="en-CA"/>
              </w:rPr>
              <w:t xml:space="preserve">NNCC diplomate </w:t>
            </w:r>
          </w:p>
        </w:tc>
        <w:tc>
          <w:tcPr>
            <w:tcW w:w="4036" w:type="dxa"/>
          </w:tcPr>
          <w:p w14:paraId="61793D7C" w14:textId="3CE4E0ED" w:rsidR="00C641AF" w:rsidRPr="00D35896" w:rsidRDefault="00C641AF" w:rsidP="00EB4D9F">
            <w:pPr>
              <w:spacing w:line="276" w:lineRule="auto"/>
              <w:rPr>
                <w:rFonts w:asciiTheme="minorHAnsi" w:hAnsiTheme="minorHAnsi" w:cstheme="minorHAnsi"/>
                <w:bCs/>
                <w:iCs/>
              </w:rPr>
            </w:pPr>
            <w:r>
              <w:rPr>
                <w:rFonts w:asciiTheme="minorHAnsi" w:hAnsiTheme="minorHAnsi" w:cstheme="minorHAnsi"/>
                <w:bCs/>
                <w:iCs/>
              </w:rPr>
              <w:t xml:space="preserve">United council of Neurological Subspecialities </w:t>
            </w:r>
          </w:p>
        </w:tc>
        <w:tc>
          <w:tcPr>
            <w:tcW w:w="2508" w:type="dxa"/>
          </w:tcPr>
          <w:p w14:paraId="0338A587" w14:textId="2E4D4EA2" w:rsidR="00C641AF" w:rsidRPr="00D35896" w:rsidRDefault="00C641AF" w:rsidP="00387AFF">
            <w:pPr>
              <w:spacing w:line="276" w:lineRule="auto"/>
              <w:jc w:val="center"/>
              <w:rPr>
                <w:rFonts w:asciiTheme="minorHAnsi" w:hAnsiTheme="minorHAnsi" w:cstheme="minorHAnsi"/>
                <w:bCs/>
                <w:iCs/>
              </w:rPr>
            </w:pPr>
            <w:r>
              <w:rPr>
                <w:rFonts w:asciiTheme="minorHAnsi" w:hAnsiTheme="minorHAnsi" w:cstheme="minorHAnsi"/>
                <w:bCs/>
                <w:iCs/>
              </w:rPr>
              <w:t>2024</w:t>
            </w:r>
          </w:p>
        </w:tc>
      </w:tr>
      <w:tr w:rsidR="00285C88" w:rsidRPr="00D35896" w14:paraId="53A40F6B" w14:textId="77777777" w:rsidTr="002E0DC4">
        <w:tc>
          <w:tcPr>
            <w:tcW w:w="3164" w:type="dxa"/>
          </w:tcPr>
          <w:p w14:paraId="6877102B" w14:textId="10A10AAC" w:rsidR="00DB71C1" w:rsidRPr="00D35896" w:rsidRDefault="00387AFF" w:rsidP="005E3FFD">
            <w:pPr>
              <w:spacing w:line="276" w:lineRule="auto"/>
              <w:jc w:val="center"/>
              <w:rPr>
                <w:rFonts w:ascii="Arial" w:hAnsi="Arial" w:cs="Arial"/>
                <w:bCs/>
                <w:color w:val="032A44"/>
              </w:rPr>
            </w:pPr>
            <w:r w:rsidRPr="00D35896">
              <w:rPr>
                <w:rFonts w:asciiTheme="minorHAnsi" w:hAnsiTheme="minorHAnsi" w:cstheme="minorHAnsi"/>
                <w:bCs/>
                <w:iCs/>
                <w:lang w:val="en-CA"/>
              </w:rPr>
              <w:t>Clinical Professor of Pediatrics</w:t>
            </w:r>
          </w:p>
        </w:tc>
        <w:tc>
          <w:tcPr>
            <w:tcW w:w="4036" w:type="dxa"/>
          </w:tcPr>
          <w:p w14:paraId="3AB429EC" w14:textId="597722F2" w:rsidR="00DB71C1" w:rsidRPr="00D35896" w:rsidRDefault="00387AFF" w:rsidP="00EB4D9F">
            <w:pPr>
              <w:spacing w:line="276" w:lineRule="auto"/>
              <w:rPr>
                <w:rFonts w:ascii="Arial" w:hAnsi="Arial" w:cs="Arial"/>
                <w:bCs/>
                <w:color w:val="032A44"/>
              </w:rPr>
            </w:pPr>
            <w:r w:rsidRPr="00D35896">
              <w:rPr>
                <w:rFonts w:asciiTheme="minorHAnsi" w:hAnsiTheme="minorHAnsi" w:cstheme="minorHAnsi"/>
                <w:bCs/>
                <w:iCs/>
              </w:rPr>
              <w:t>Cumming School of Medicine, University of Calgary</w:t>
            </w:r>
          </w:p>
        </w:tc>
        <w:tc>
          <w:tcPr>
            <w:tcW w:w="2508" w:type="dxa"/>
          </w:tcPr>
          <w:p w14:paraId="2CB91695" w14:textId="7A45A1BB" w:rsidR="00DB71C1" w:rsidRPr="00D35896" w:rsidRDefault="00387AFF" w:rsidP="00387AFF">
            <w:pPr>
              <w:spacing w:line="276" w:lineRule="auto"/>
              <w:jc w:val="center"/>
              <w:rPr>
                <w:rFonts w:ascii="Arial" w:hAnsi="Arial" w:cs="Arial"/>
                <w:bCs/>
                <w:color w:val="032A44"/>
              </w:rPr>
            </w:pPr>
            <w:r w:rsidRPr="00D35896">
              <w:rPr>
                <w:rFonts w:asciiTheme="minorHAnsi" w:hAnsiTheme="minorHAnsi" w:cstheme="minorHAnsi"/>
                <w:bCs/>
                <w:iCs/>
              </w:rPr>
              <w:t>2021</w:t>
            </w:r>
          </w:p>
        </w:tc>
      </w:tr>
      <w:tr w:rsidR="00387AFF" w:rsidRPr="00D35896" w14:paraId="5CBB21CA" w14:textId="77777777" w:rsidTr="002E0DC4">
        <w:tc>
          <w:tcPr>
            <w:tcW w:w="3164" w:type="dxa"/>
          </w:tcPr>
          <w:p w14:paraId="5D2F70CF" w14:textId="0D231A17" w:rsidR="00387AFF" w:rsidRPr="00D35896" w:rsidRDefault="00387AFF" w:rsidP="005E3FFD">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FRCPC</w:t>
            </w:r>
          </w:p>
        </w:tc>
        <w:tc>
          <w:tcPr>
            <w:tcW w:w="4036" w:type="dxa"/>
          </w:tcPr>
          <w:p w14:paraId="000791BD" w14:textId="4A848876" w:rsidR="00387AFF" w:rsidRPr="00D35896" w:rsidRDefault="00387AFF" w:rsidP="00EB4D9F">
            <w:pPr>
              <w:spacing w:line="276" w:lineRule="auto"/>
              <w:rPr>
                <w:rFonts w:asciiTheme="minorHAnsi" w:hAnsiTheme="minorHAnsi" w:cstheme="minorHAnsi"/>
                <w:bCs/>
                <w:iCs/>
                <w:lang w:val="en-CA"/>
              </w:rPr>
            </w:pPr>
            <w:r w:rsidRPr="00D35896">
              <w:rPr>
                <w:rFonts w:asciiTheme="minorHAnsi" w:hAnsiTheme="minorHAnsi" w:cstheme="minorHAnsi"/>
                <w:bCs/>
                <w:iCs/>
                <w:lang w:val="en-CA"/>
              </w:rPr>
              <w:t>Royal College of Physicians and surgeons of Canada</w:t>
            </w:r>
          </w:p>
        </w:tc>
        <w:tc>
          <w:tcPr>
            <w:tcW w:w="2508" w:type="dxa"/>
          </w:tcPr>
          <w:p w14:paraId="3D6EBFA6" w14:textId="16753C56" w:rsidR="00387AFF" w:rsidRPr="00D35896" w:rsidRDefault="00387AFF" w:rsidP="00387AFF">
            <w:pPr>
              <w:spacing w:line="276" w:lineRule="auto"/>
              <w:jc w:val="center"/>
              <w:rPr>
                <w:rFonts w:ascii="Arial" w:hAnsi="Arial" w:cs="Arial"/>
                <w:bCs/>
                <w:color w:val="032A44"/>
              </w:rPr>
            </w:pPr>
            <w:r w:rsidRPr="00D35896">
              <w:rPr>
                <w:rFonts w:asciiTheme="minorHAnsi" w:hAnsiTheme="minorHAnsi" w:cstheme="minorHAnsi"/>
                <w:bCs/>
                <w:iCs/>
              </w:rPr>
              <w:t>2020</w:t>
            </w:r>
          </w:p>
        </w:tc>
      </w:tr>
      <w:tr w:rsidR="00285C88" w:rsidRPr="00D35896" w14:paraId="54AC7494" w14:textId="77777777" w:rsidTr="002E0DC4">
        <w:tc>
          <w:tcPr>
            <w:tcW w:w="3164" w:type="dxa"/>
          </w:tcPr>
          <w:p w14:paraId="57F06C0A" w14:textId="6F105B35" w:rsidR="00DB71C1" w:rsidRPr="00D35896" w:rsidRDefault="00387AFF" w:rsidP="00387AFF">
            <w:pPr>
              <w:spacing w:line="276" w:lineRule="auto"/>
              <w:jc w:val="center"/>
              <w:rPr>
                <w:rFonts w:ascii="Arial" w:hAnsi="Arial" w:cs="Arial"/>
                <w:bCs/>
                <w:color w:val="032A44"/>
              </w:rPr>
            </w:pPr>
            <w:r w:rsidRPr="00D35896">
              <w:rPr>
                <w:rFonts w:asciiTheme="minorHAnsi" w:hAnsiTheme="minorHAnsi" w:cstheme="minorHAnsi"/>
                <w:bCs/>
                <w:iCs/>
                <w:lang w:val="en-CA"/>
              </w:rPr>
              <w:t>FRCP</w:t>
            </w:r>
          </w:p>
        </w:tc>
        <w:tc>
          <w:tcPr>
            <w:tcW w:w="4036" w:type="dxa"/>
          </w:tcPr>
          <w:p w14:paraId="3D6D9240" w14:textId="42A6B9B3" w:rsidR="00DB71C1" w:rsidRPr="00D35896" w:rsidRDefault="00387AFF" w:rsidP="00EB4D9F">
            <w:pPr>
              <w:spacing w:line="276" w:lineRule="auto"/>
              <w:rPr>
                <w:rFonts w:ascii="Arial" w:hAnsi="Arial" w:cs="Arial"/>
                <w:bCs/>
                <w:color w:val="032A44"/>
              </w:rPr>
            </w:pPr>
            <w:r w:rsidRPr="00D35896">
              <w:rPr>
                <w:rFonts w:asciiTheme="minorHAnsi" w:hAnsiTheme="minorHAnsi" w:cstheme="minorHAnsi"/>
                <w:bCs/>
                <w:iCs/>
                <w:lang w:val="en-CA"/>
              </w:rPr>
              <w:t>Royal College of Physicians of Edinburgh</w:t>
            </w:r>
          </w:p>
        </w:tc>
        <w:tc>
          <w:tcPr>
            <w:tcW w:w="2508" w:type="dxa"/>
          </w:tcPr>
          <w:p w14:paraId="2F907A31" w14:textId="55A5938C" w:rsidR="00DB71C1" w:rsidRPr="00D35896" w:rsidRDefault="00387AFF" w:rsidP="00387AFF">
            <w:pPr>
              <w:spacing w:line="276" w:lineRule="auto"/>
              <w:jc w:val="center"/>
              <w:rPr>
                <w:rFonts w:ascii="Arial" w:hAnsi="Arial" w:cs="Arial"/>
                <w:bCs/>
                <w:color w:val="032A44"/>
              </w:rPr>
            </w:pPr>
            <w:r w:rsidRPr="00D35896">
              <w:rPr>
                <w:rFonts w:asciiTheme="minorHAnsi" w:hAnsiTheme="minorHAnsi" w:cstheme="minorHAnsi"/>
                <w:bCs/>
                <w:iCs/>
              </w:rPr>
              <w:t>2018</w:t>
            </w:r>
          </w:p>
        </w:tc>
      </w:tr>
      <w:tr w:rsidR="00387AFF" w:rsidRPr="00D35896" w14:paraId="6CD37E26" w14:textId="77777777" w:rsidTr="002E0DC4">
        <w:tc>
          <w:tcPr>
            <w:tcW w:w="3164" w:type="dxa"/>
          </w:tcPr>
          <w:p w14:paraId="09417EFC" w14:textId="1A223824" w:rsidR="00387AFF" w:rsidRPr="00D35896" w:rsidRDefault="00387AFF"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Neonatal-Perinatal Medicine Fellowship</w:t>
            </w:r>
          </w:p>
        </w:tc>
        <w:tc>
          <w:tcPr>
            <w:tcW w:w="4036" w:type="dxa"/>
          </w:tcPr>
          <w:p w14:paraId="30B146EA" w14:textId="591AB293" w:rsidR="00387AFF" w:rsidRPr="00D35896" w:rsidRDefault="00387AFF" w:rsidP="00387AFF">
            <w:pPr>
              <w:spacing w:line="276" w:lineRule="auto"/>
              <w:rPr>
                <w:rFonts w:asciiTheme="minorHAnsi" w:hAnsiTheme="minorHAnsi" w:cstheme="minorHAnsi"/>
                <w:bCs/>
                <w:iCs/>
                <w:lang w:val="en-CA"/>
              </w:rPr>
            </w:pPr>
            <w:r w:rsidRPr="00D35896">
              <w:rPr>
                <w:rFonts w:asciiTheme="minorHAnsi" w:hAnsiTheme="minorHAnsi" w:cstheme="minorHAnsi"/>
                <w:bCs/>
                <w:iCs/>
                <w:lang w:val="en-CA"/>
              </w:rPr>
              <w:t xml:space="preserve">Section of Neonatology, Dep of pediatrics, U of C </w:t>
            </w:r>
          </w:p>
        </w:tc>
        <w:tc>
          <w:tcPr>
            <w:tcW w:w="2508" w:type="dxa"/>
          </w:tcPr>
          <w:p w14:paraId="1BFA4FC8" w14:textId="2805F95C" w:rsidR="00387AFF" w:rsidRPr="00D35896" w:rsidRDefault="00387AFF" w:rsidP="0095612C">
            <w:pPr>
              <w:spacing w:line="276" w:lineRule="auto"/>
              <w:jc w:val="center"/>
              <w:rPr>
                <w:rFonts w:ascii="Arial" w:hAnsi="Arial" w:cs="Arial"/>
                <w:bCs/>
                <w:color w:val="032A44"/>
              </w:rPr>
            </w:pPr>
            <w:r w:rsidRPr="00D35896">
              <w:rPr>
                <w:rFonts w:asciiTheme="minorHAnsi" w:hAnsiTheme="minorHAnsi" w:cstheme="minorHAnsi"/>
                <w:bCs/>
                <w:iCs/>
              </w:rPr>
              <w:t>2014</w:t>
            </w:r>
          </w:p>
        </w:tc>
      </w:tr>
      <w:tr w:rsidR="00387AFF" w:rsidRPr="00D35896" w14:paraId="290051E8" w14:textId="77777777" w:rsidTr="002E0DC4">
        <w:tc>
          <w:tcPr>
            <w:tcW w:w="3164" w:type="dxa"/>
          </w:tcPr>
          <w:p w14:paraId="0A414772" w14:textId="532776F3" w:rsidR="00387AFF" w:rsidRPr="00D35896" w:rsidRDefault="00387AFF"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Neonatal Neurology Fellowship</w:t>
            </w:r>
          </w:p>
        </w:tc>
        <w:tc>
          <w:tcPr>
            <w:tcW w:w="4036" w:type="dxa"/>
          </w:tcPr>
          <w:p w14:paraId="055E90AD" w14:textId="4A3C6CC7" w:rsidR="00387AFF" w:rsidRPr="00D35896" w:rsidRDefault="00387AFF" w:rsidP="00387AFF">
            <w:pPr>
              <w:spacing w:line="276" w:lineRule="auto"/>
              <w:rPr>
                <w:rFonts w:asciiTheme="minorHAnsi" w:hAnsiTheme="minorHAnsi" w:cstheme="minorHAnsi"/>
                <w:bCs/>
                <w:iCs/>
              </w:rPr>
            </w:pPr>
            <w:r w:rsidRPr="00D35896">
              <w:rPr>
                <w:rFonts w:asciiTheme="minorHAnsi" w:hAnsiTheme="minorHAnsi" w:cstheme="minorHAnsi"/>
                <w:bCs/>
                <w:iCs/>
                <w:lang w:val="en-CA"/>
              </w:rPr>
              <w:t>Section of Neonatology, Dep of pediatrics, UBC</w:t>
            </w:r>
          </w:p>
        </w:tc>
        <w:tc>
          <w:tcPr>
            <w:tcW w:w="2508" w:type="dxa"/>
          </w:tcPr>
          <w:p w14:paraId="17E0E00F" w14:textId="632D0815" w:rsidR="00387AFF" w:rsidRPr="00D35896" w:rsidRDefault="00387AFF"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2012</w:t>
            </w:r>
          </w:p>
        </w:tc>
      </w:tr>
      <w:tr w:rsidR="00387AFF" w:rsidRPr="00D35896" w14:paraId="17EF7498" w14:textId="77777777" w:rsidTr="002E0DC4">
        <w:tc>
          <w:tcPr>
            <w:tcW w:w="3164" w:type="dxa"/>
          </w:tcPr>
          <w:p w14:paraId="317EE7F7" w14:textId="1BC7BBD3" w:rsidR="00387AFF" w:rsidRPr="00D35896" w:rsidRDefault="00387AFF"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Neonatal-Perinatal Medicine Fellowship</w:t>
            </w:r>
          </w:p>
        </w:tc>
        <w:tc>
          <w:tcPr>
            <w:tcW w:w="4036" w:type="dxa"/>
          </w:tcPr>
          <w:p w14:paraId="6C95C113" w14:textId="5C547153" w:rsidR="00387AFF" w:rsidRPr="00D35896" w:rsidRDefault="00387AFF" w:rsidP="00387AFF">
            <w:pPr>
              <w:spacing w:line="276" w:lineRule="auto"/>
              <w:rPr>
                <w:rFonts w:asciiTheme="minorHAnsi" w:hAnsiTheme="minorHAnsi" w:cstheme="minorHAnsi"/>
                <w:bCs/>
                <w:iCs/>
                <w:lang w:val="en-CA"/>
              </w:rPr>
            </w:pPr>
            <w:r w:rsidRPr="00D35896">
              <w:rPr>
                <w:rFonts w:asciiTheme="minorHAnsi" w:hAnsiTheme="minorHAnsi" w:cstheme="minorHAnsi"/>
                <w:bCs/>
                <w:iCs/>
                <w:lang w:val="en-CA"/>
              </w:rPr>
              <w:t>Section of Neonatology, Dep of pediatrics, U of C</w:t>
            </w:r>
          </w:p>
        </w:tc>
        <w:tc>
          <w:tcPr>
            <w:tcW w:w="2508" w:type="dxa"/>
          </w:tcPr>
          <w:p w14:paraId="481CE7A5" w14:textId="0C541EBF" w:rsidR="00387AFF" w:rsidRPr="00D35896" w:rsidRDefault="00387AFF"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2010</w:t>
            </w:r>
          </w:p>
        </w:tc>
      </w:tr>
      <w:tr w:rsidR="00387AFF" w:rsidRPr="00D35896" w14:paraId="03A97DBB" w14:textId="77777777" w:rsidTr="002E0DC4">
        <w:tc>
          <w:tcPr>
            <w:tcW w:w="3164" w:type="dxa"/>
          </w:tcPr>
          <w:p w14:paraId="28AA4C76" w14:textId="396B3D38" w:rsidR="00387AFF" w:rsidRPr="00D35896" w:rsidRDefault="0095612C" w:rsidP="0095612C">
            <w:pPr>
              <w:spacing w:line="276" w:lineRule="auto"/>
              <w:jc w:val="center"/>
              <w:rPr>
                <w:rFonts w:asciiTheme="minorHAnsi" w:hAnsiTheme="minorHAnsi" w:cstheme="minorHAnsi"/>
                <w:bCs/>
                <w:iCs/>
                <w:lang w:val="en-CA"/>
              </w:rPr>
            </w:pPr>
            <w:r w:rsidRPr="00D35896">
              <w:rPr>
                <w:rFonts w:asciiTheme="minorHAnsi" w:hAnsiTheme="minorHAnsi" w:cstheme="minorHAnsi"/>
                <w:bCs/>
                <w:iCs/>
              </w:rPr>
              <w:t>Fellow, Arab Board of Pediatrics</w:t>
            </w:r>
          </w:p>
        </w:tc>
        <w:tc>
          <w:tcPr>
            <w:tcW w:w="4036" w:type="dxa"/>
          </w:tcPr>
          <w:p w14:paraId="28441054" w14:textId="11A73CAD" w:rsidR="00387AFF" w:rsidRPr="00D35896" w:rsidRDefault="0095612C" w:rsidP="0095612C">
            <w:pPr>
              <w:spacing w:line="276" w:lineRule="auto"/>
              <w:jc w:val="center"/>
              <w:rPr>
                <w:rFonts w:asciiTheme="minorHAnsi" w:hAnsiTheme="minorHAnsi" w:cstheme="minorHAnsi"/>
                <w:bCs/>
                <w:iCs/>
                <w:lang w:val="en-CA"/>
              </w:rPr>
            </w:pPr>
            <w:r w:rsidRPr="00D35896">
              <w:rPr>
                <w:rFonts w:asciiTheme="minorHAnsi" w:hAnsiTheme="minorHAnsi" w:cstheme="minorHAnsi"/>
                <w:bCs/>
                <w:iCs/>
              </w:rPr>
              <w:t>The Arab League</w:t>
            </w:r>
          </w:p>
        </w:tc>
        <w:tc>
          <w:tcPr>
            <w:tcW w:w="2508" w:type="dxa"/>
          </w:tcPr>
          <w:p w14:paraId="5633289A" w14:textId="03FA64EF" w:rsidR="00387AFF" w:rsidRPr="00D35896" w:rsidRDefault="0095612C"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2006</w:t>
            </w:r>
          </w:p>
        </w:tc>
      </w:tr>
      <w:tr w:rsidR="0095612C" w:rsidRPr="00D35896" w14:paraId="66C473E1" w14:textId="77777777" w:rsidTr="002E0DC4">
        <w:tc>
          <w:tcPr>
            <w:tcW w:w="3164" w:type="dxa"/>
          </w:tcPr>
          <w:p w14:paraId="36A77C98" w14:textId="62186AB4" w:rsidR="0095612C" w:rsidRPr="00D35896" w:rsidRDefault="0095612C" w:rsidP="0095612C">
            <w:pPr>
              <w:spacing w:line="276" w:lineRule="auto"/>
              <w:jc w:val="center"/>
              <w:rPr>
                <w:rFonts w:asciiTheme="minorHAnsi" w:hAnsiTheme="minorHAnsi" w:cstheme="minorHAnsi"/>
                <w:bCs/>
                <w:iCs/>
              </w:rPr>
            </w:pPr>
            <w:r w:rsidRPr="00D35896">
              <w:rPr>
                <w:rFonts w:asciiTheme="minorHAnsi" w:hAnsiTheme="minorHAnsi" w:cstheme="minorHAnsi"/>
                <w:bCs/>
                <w:iCs/>
              </w:rPr>
              <w:t>Master’s Degree in Pediatrics</w:t>
            </w:r>
          </w:p>
        </w:tc>
        <w:tc>
          <w:tcPr>
            <w:tcW w:w="4036" w:type="dxa"/>
          </w:tcPr>
          <w:p w14:paraId="5263A3FE" w14:textId="57CF67E7" w:rsidR="0095612C" w:rsidRPr="00D35896" w:rsidRDefault="0095612C" w:rsidP="0095612C">
            <w:pPr>
              <w:spacing w:line="276" w:lineRule="auto"/>
              <w:jc w:val="center"/>
              <w:rPr>
                <w:rFonts w:asciiTheme="minorHAnsi" w:hAnsiTheme="minorHAnsi" w:cstheme="minorHAnsi"/>
                <w:bCs/>
                <w:iCs/>
              </w:rPr>
            </w:pPr>
            <w:r w:rsidRPr="00D35896">
              <w:rPr>
                <w:rFonts w:asciiTheme="minorHAnsi" w:hAnsiTheme="minorHAnsi" w:cstheme="minorHAnsi"/>
                <w:bCs/>
                <w:iCs/>
              </w:rPr>
              <w:t>University of Damascus, Syria</w:t>
            </w:r>
          </w:p>
        </w:tc>
        <w:tc>
          <w:tcPr>
            <w:tcW w:w="2508" w:type="dxa"/>
          </w:tcPr>
          <w:p w14:paraId="539719C5" w14:textId="44EB2898" w:rsidR="0095612C" w:rsidRPr="00D35896" w:rsidRDefault="0095612C"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2005</w:t>
            </w:r>
          </w:p>
        </w:tc>
      </w:tr>
      <w:tr w:rsidR="0095612C" w:rsidRPr="00D35896" w14:paraId="295DA97D" w14:textId="77777777" w:rsidTr="002E0DC4">
        <w:tc>
          <w:tcPr>
            <w:tcW w:w="3164" w:type="dxa"/>
          </w:tcPr>
          <w:p w14:paraId="625D73C8" w14:textId="2F218F2A" w:rsidR="0095612C" w:rsidRPr="00D35896" w:rsidRDefault="0095612C" w:rsidP="0095612C">
            <w:pPr>
              <w:spacing w:line="276" w:lineRule="auto"/>
              <w:jc w:val="center"/>
              <w:rPr>
                <w:rFonts w:asciiTheme="minorHAnsi" w:hAnsiTheme="minorHAnsi" w:cstheme="minorHAnsi"/>
                <w:bCs/>
                <w:iCs/>
              </w:rPr>
            </w:pPr>
            <w:r w:rsidRPr="00D35896">
              <w:rPr>
                <w:rFonts w:asciiTheme="minorHAnsi" w:hAnsiTheme="minorHAnsi" w:cstheme="minorHAnsi"/>
                <w:bCs/>
                <w:iCs/>
              </w:rPr>
              <w:t>Doctor of Medicine</w:t>
            </w:r>
          </w:p>
        </w:tc>
        <w:tc>
          <w:tcPr>
            <w:tcW w:w="4036" w:type="dxa"/>
          </w:tcPr>
          <w:p w14:paraId="362FA7F5" w14:textId="76E16681" w:rsidR="0095612C" w:rsidRPr="00D35896" w:rsidRDefault="0095612C" w:rsidP="0095612C">
            <w:pPr>
              <w:spacing w:line="276" w:lineRule="auto"/>
              <w:jc w:val="center"/>
              <w:rPr>
                <w:rFonts w:asciiTheme="minorHAnsi" w:hAnsiTheme="minorHAnsi" w:cstheme="minorHAnsi"/>
                <w:bCs/>
                <w:iCs/>
              </w:rPr>
            </w:pPr>
            <w:r w:rsidRPr="00D35896">
              <w:rPr>
                <w:rFonts w:asciiTheme="minorHAnsi" w:hAnsiTheme="minorHAnsi" w:cstheme="minorHAnsi"/>
                <w:bCs/>
                <w:iCs/>
              </w:rPr>
              <w:t>University of Damascus, Syria</w:t>
            </w:r>
          </w:p>
        </w:tc>
        <w:tc>
          <w:tcPr>
            <w:tcW w:w="2508" w:type="dxa"/>
          </w:tcPr>
          <w:p w14:paraId="5D4B35D9" w14:textId="0F8647FB" w:rsidR="0095612C" w:rsidRPr="00D35896" w:rsidRDefault="0095612C" w:rsidP="00387AFF">
            <w:pPr>
              <w:spacing w:line="276" w:lineRule="auto"/>
              <w:jc w:val="center"/>
              <w:rPr>
                <w:rFonts w:asciiTheme="minorHAnsi" w:hAnsiTheme="minorHAnsi" w:cstheme="minorHAnsi"/>
                <w:bCs/>
                <w:iCs/>
                <w:lang w:val="en-CA"/>
              </w:rPr>
            </w:pPr>
            <w:r w:rsidRPr="00D35896">
              <w:rPr>
                <w:rFonts w:asciiTheme="minorHAnsi" w:hAnsiTheme="minorHAnsi" w:cstheme="minorHAnsi"/>
                <w:bCs/>
                <w:iCs/>
                <w:lang w:val="en-CA"/>
              </w:rPr>
              <w:t>2001</w:t>
            </w:r>
          </w:p>
        </w:tc>
      </w:tr>
    </w:tbl>
    <w:p w14:paraId="766912DD" w14:textId="77777777" w:rsidR="00DB71C1" w:rsidRPr="00D35896" w:rsidRDefault="00DB71C1" w:rsidP="00EB4D9F">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 xml:space="preserve">Professional Employment History </w:t>
      </w:r>
    </w:p>
    <w:tbl>
      <w:tblPr>
        <w:tblStyle w:val="TableGrid"/>
        <w:tblW w:w="0" w:type="auto"/>
        <w:tblInd w:w="108" w:type="dxa"/>
        <w:tblLook w:val="04A0" w:firstRow="1" w:lastRow="0" w:firstColumn="1" w:lastColumn="0" w:noHBand="0" w:noVBand="1"/>
      </w:tblPr>
      <w:tblGrid>
        <w:gridCol w:w="3164"/>
        <w:gridCol w:w="4036"/>
        <w:gridCol w:w="2508"/>
      </w:tblGrid>
      <w:tr w:rsidR="00285C88" w:rsidRPr="00D35896" w14:paraId="33E58DE5" w14:textId="77777777" w:rsidTr="00285C88">
        <w:tc>
          <w:tcPr>
            <w:tcW w:w="3164" w:type="dxa"/>
            <w:shd w:val="clear" w:color="auto" w:fill="032A44"/>
            <w:vAlign w:val="center"/>
          </w:tcPr>
          <w:p w14:paraId="555F4F91" w14:textId="73DFA59A" w:rsidR="00DB71C1" w:rsidRPr="00D35896" w:rsidRDefault="00285C88" w:rsidP="00EB4D9F">
            <w:pPr>
              <w:spacing w:line="276" w:lineRule="auto"/>
              <w:jc w:val="center"/>
              <w:rPr>
                <w:rFonts w:ascii="Arial" w:hAnsi="Arial" w:cs="Arial"/>
                <w:bCs/>
                <w:color w:val="FFFFFF" w:themeColor="background1"/>
              </w:rPr>
            </w:pPr>
            <w:r w:rsidRPr="00D35896">
              <w:rPr>
                <w:rFonts w:ascii="Arial" w:hAnsi="Arial" w:cs="Arial"/>
                <w:bCs/>
                <w:color w:val="FFFFFF" w:themeColor="background1"/>
              </w:rPr>
              <w:t xml:space="preserve">Date </w:t>
            </w:r>
            <w:r w:rsidRPr="00D35896">
              <w:rPr>
                <w:rFonts w:ascii="Arial" w:hAnsi="Arial" w:cs="Arial"/>
                <w:bCs/>
                <w:i/>
                <w:iCs/>
                <w:color w:val="FFFFFF" w:themeColor="background1"/>
              </w:rPr>
              <w:t>(</w:t>
            </w:r>
            <w:r w:rsidR="001E69E2" w:rsidRPr="00D35896">
              <w:rPr>
                <w:rFonts w:ascii="Arial" w:hAnsi="Arial" w:cs="Arial"/>
                <w:bCs/>
                <w:i/>
                <w:iCs/>
                <w:color w:val="FFFFFF" w:themeColor="background1"/>
              </w:rPr>
              <w:t xml:space="preserve">last 10 </w:t>
            </w:r>
            <w:r w:rsidR="00E76066" w:rsidRPr="00D35896">
              <w:rPr>
                <w:rFonts w:ascii="Arial" w:hAnsi="Arial" w:cs="Arial"/>
                <w:bCs/>
                <w:i/>
                <w:iCs/>
                <w:color w:val="FFFFFF" w:themeColor="background1"/>
              </w:rPr>
              <w:t>yrs</w:t>
            </w:r>
            <w:r w:rsidR="001E69E2" w:rsidRPr="00D35896">
              <w:rPr>
                <w:rFonts w:ascii="Arial" w:hAnsi="Arial" w:cs="Arial"/>
                <w:bCs/>
                <w:i/>
                <w:iCs/>
                <w:color w:val="FFFFFF" w:themeColor="background1"/>
              </w:rPr>
              <w:t xml:space="preserve"> O</w:t>
            </w:r>
            <w:r w:rsidRPr="00D35896">
              <w:rPr>
                <w:rFonts w:ascii="Arial" w:hAnsi="Arial" w:cs="Arial"/>
                <w:bCs/>
                <w:i/>
                <w:iCs/>
                <w:color w:val="FFFFFF" w:themeColor="background1"/>
              </w:rPr>
              <w:t>NLY)</w:t>
            </w:r>
          </w:p>
        </w:tc>
        <w:tc>
          <w:tcPr>
            <w:tcW w:w="4036" w:type="dxa"/>
            <w:shd w:val="clear" w:color="auto" w:fill="032A44"/>
            <w:vAlign w:val="center"/>
          </w:tcPr>
          <w:p w14:paraId="447C4E1C" w14:textId="062A5DA4" w:rsidR="00DB71C1" w:rsidRPr="00D35896" w:rsidRDefault="00285C88" w:rsidP="00EB4D9F">
            <w:pPr>
              <w:spacing w:line="276" w:lineRule="auto"/>
              <w:jc w:val="center"/>
              <w:rPr>
                <w:rFonts w:ascii="Arial" w:hAnsi="Arial" w:cs="Arial"/>
                <w:bCs/>
                <w:color w:val="FFFFFF" w:themeColor="background1"/>
              </w:rPr>
            </w:pPr>
            <w:r w:rsidRPr="00D35896">
              <w:rPr>
                <w:rFonts w:ascii="Arial" w:hAnsi="Arial" w:cs="Arial"/>
                <w:bCs/>
                <w:color w:val="FFFFFF" w:themeColor="background1"/>
              </w:rPr>
              <w:t>Institution</w:t>
            </w:r>
          </w:p>
        </w:tc>
        <w:tc>
          <w:tcPr>
            <w:tcW w:w="2508" w:type="dxa"/>
            <w:shd w:val="clear" w:color="auto" w:fill="032A44"/>
            <w:vAlign w:val="center"/>
          </w:tcPr>
          <w:p w14:paraId="6FCD593E" w14:textId="162A0BBA" w:rsidR="00DB71C1" w:rsidRPr="00D35896" w:rsidRDefault="00285C88" w:rsidP="00EB4D9F">
            <w:pPr>
              <w:spacing w:line="276" w:lineRule="auto"/>
              <w:jc w:val="center"/>
              <w:rPr>
                <w:rFonts w:ascii="Arial" w:hAnsi="Arial" w:cs="Arial"/>
                <w:bCs/>
                <w:color w:val="FFFFFF" w:themeColor="background1"/>
              </w:rPr>
            </w:pPr>
            <w:r w:rsidRPr="00D35896">
              <w:rPr>
                <w:rFonts w:ascii="Arial" w:hAnsi="Arial" w:cs="Arial"/>
                <w:bCs/>
                <w:color w:val="FFFFFF" w:themeColor="background1"/>
              </w:rPr>
              <w:t>Rank or Position</w:t>
            </w:r>
          </w:p>
        </w:tc>
      </w:tr>
      <w:tr w:rsidR="00285C88" w:rsidRPr="00D35896" w14:paraId="0013A1EF" w14:textId="77777777" w:rsidTr="00285C88">
        <w:tc>
          <w:tcPr>
            <w:tcW w:w="3164" w:type="dxa"/>
            <w:vAlign w:val="center"/>
          </w:tcPr>
          <w:p w14:paraId="0881531A" w14:textId="436BA567" w:rsidR="00DB71C1" w:rsidRPr="00D35896" w:rsidRDefault="0095612C" w:rsidP="0095612C">
            <w:pPr>
              <w:spacing w:line="276" w:lineRule="auto"/>
              <w:jc w:val="center"/>
              <w:rPr>
                <w:rFonts w:ascii="Arial" w:hAnsi="Arial" w:cs="Arial"/>
                <w:bCs/>
                <w:color w:val="032A44"/>
              </w:rPr>
            </w:pPr>
            <w:r w:rsidRPr="00D35896">
              <w:rPr>
                <w:rFonts w:asciiTheme="minorHAnsi" w:hAnsiTheme="minorHAnsi" w:cstheme="minorHAnsi"/>
                <w:bCs/>
                <w:iCs/>
              </w:rPr>
              <w:t>2014/09/01 – Present</w:t>
            </w:r>
          </w:p>
        </w:tc>
        <w:tc>
          <w:tcPr>
            <w:tcW w:w="4036" w:type="dxa"/>
            <w:vAlign w:val="center"/>
          </w:tcPr>
          <w:p w14:paraId="645DB5CE" w14:textId="0EE2CC58" w:rsidR="00DB71C1" w:rsidRPr="00D35896" w:rsidRDefault="0095612C" w:rsidP="0095612C">
            <w:pPr>
              <w:spacing w:line="276" w:lineRule="auto"/>
              <w:rPr>
                <w:rFonts w:ascii="Arial" w:hAnsi="Arial" w:cs="Arial"/>
                <w:bCs/>
                <w:color w:val="032A44"/>
              </w:rPr>
            </w:pPr>
            <w:r w:rsidRPr="00D35896">
              <w:rPr>
                <w:rFonts w:asciiTheme="minorHAnsi" w:hAnsiTheme="minorHAnsi" w:cstheme="minorHAnsi"/>
                <w:bCs/>
                <w:iCs/>
              </w:rPr>
              <w:t>Alberta Health Services, Calgary</w:t>
            </w:r>
          </w:p>
        </w:tc>
        <w:tc>
          <w:tcPr>
            <w:tcW w:w="2508" w:type="dxa"/>
            <w:vAlign w:val="center"/>
          </w:tcPr>
          <w:p w14:paraId="7A1483DD" w14:textId="68BC239C" w:rsidR="00DB71C1" w:rsidRPr="00D35896" w:rsidRDefault="0095612C" w:rsidP="00EB4D9F">
            <w:pPr>
              <w:spacing w:line="276" w:lineRule="auto"/>
              <w:rPr>
                <w:rFonts w:ascii="Arial" w:hAnsi="Arial" w:cs="Arial"/>
                <w:bCs/>
                <w:color w:val="032A44"/>
              </w:rPr>
            </w:pPr>
            <w:r w:rsidRPr="00D35896">
              <w:rPr>
                <w:rFonts w:asciiTheme="minorHAnsi" w:hAnsiTheme="minorHAnsi" w:cstheme="minorHAnsi"/>
                <w:bCs/>
                <w:iCs/>
              </w:rPr>
              <w:t>Staff neonatologist</w:t>
            </w:r>
            <w:r w:rsidRPr="00D35896">
              <w:rPr>
                <w:rFonts w:ascii="Arial" w:hAnsi="Arial" w:cs="Arial"/>
                <w:bCs/>
                <w:color w:val="032A44"/>
              </w:rPr>
              <w:t xml:space="preserve"> </w:t>
            </w:r>
          </w:p>
        </w:tc>
      </w:tr>
      <w:tr w:rsidR="00285C88" w:rsidRPr="00D35896" w14:paraId="0B39B243" w14:textId="77777777" w:rsidTr="00285C88">
        <w:tc>
          <w:tcPr>
            <w:tcW w:w="3164" w:type="dxa"/>
            <w:vAlign w:val="center"/>
          </w:tcPr>
          <w:p w14:paraId="0C380FFD" w14:textId="77777777" w:rsidR="00DB71C1" w:rsidRPr="00D35896" w:rsidRDefault="00DB71C1" w:rsidP="00EB4D9F">
            <w:pPr>
              <w:spacing w:line="276" w:lineRule="auto"/>
              <w:rPr>
                <w:rFonts w:ascii="Arial" w:hAnsi="Arial" w:cs="Arial"/>
                <w:bCs/>
                <w:color w:val="032A44"/>
              </w:rPr>
            </w:pPr>
          </w:p>
        </w:tc>
        <w:tc>
          <w:tcPr>
            <w:tcW w:w="4036" w:type="dxa"/>
            <w:vAlign w:val="center"/>
          </w:tcPr>
          <w:p w14:paraId="5DCA1F4C" w14:textId="79D22A1E" w:rsidR="00DB71C1" w:rsidRPr="00D35896" w:rsidRDefault="00DB71C1" w:rsidP="0095612C">
            <w:pPr>
              <w:spacing w:line="276" w:lineRule="auto"/>
              <w:rPr>
                <w:rFonts w:ascii="Arial" w:hAnsi="Arial" w:cs="Arial"/>
                <w:bCs/>
                <w:color w:val="032A44"/>
              </w:rPr>
            </w:pPr>
          </w:p>
        </w:tc>
        <w:tc>
          <w:tcPr>
            <w:tcW w:w="2508" w:type="dxa"/>
            <w:vAlign w:val="center"/>
          </w:tcPr>
          <w:p w14:paraId="2E1F8B8F" w14:textId="0EA6C167" w:rsidR="00DB71C1" w:rsidRPr="00D35896" w:rsidRDefault="00DB71C1" w:rsidP="00EB4D9F">
            <w:pPr>
              <w:spacing w:line="276" w:lineRule="auto"/>
              <w:rPr>
                <w:rFonts w:ascii="Arial" w:hAnsi="Arial" w:cs="Arial"/>
                <w:bCs/>
                <w:color w:val="032A44"/>
              </w:rPr>
            </w:pPr>
          </w:p>
        </w:tc>
      </w:tr>
    </w:tbl>
    <w:p w14:paraId="19ADB9BA" w14:textId="77777777" w:rsidR="00DB71C1" w:rsidRPr="00D35896" w:rsidRDefault="00DB71C1" w:rsidP="00EB4D9F">
      <w:pPr>
        <w:spacing w:line="20" w:lineRule="exact"/>
        <w:rPr>
          <w:rFonts w:ascii="Arial" w:hAnsi="Arial" w:cs="Arial"/>
          <w:bCs/>
          <w:color w:val="032A44"/>
        </w:rPr>
      </w:pPr>
    </w:p>
    <w:p w14:paraId="38BAC786" w14:textId="77777777" w:rsidR="00DB71C1" w:rsidRPr="00D35896" w:rsidRDefault="00DB71C1" w:rsidP="00EB4D9F">
      <w:pPr>
        <w:spacing w:line="20" w:lineRule="exact"/>
        <w:rPr>
          <w:rFonts w:ascii="Arial" w:hAnsi="Arial" w:cs="Arial"/>
          <w:bCs/>
          <w:color w:val="032A44"/>
        </w:rPr>
      </w:pPr>
    </w:p>
    <w:p w14:paraId="38EA5291" w14:textId="77777777" w:rsidR="002B616A" w:rsidRPr="00D35896" w:rsidRDefault="001C6193" w:rsidP="00EB4D9F">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Time Allocation</w:t>
      </w:r>
    </w:p>
    <w:p w14:paraId="106E50A8" w14:textId="77777777" w:rsidR="00CF1EC9" w:rsidRPr="00D35896" w:rsidRDefault="00CF1EC9" w:rsidP="00EB4D9F">
      <w:pPr>
        <w:spacing w:line="20" w:lineRule="exact"/>
        <w:rPr>
          <w:rFonts w:ascii="Arial" w:hAnsi="Arial" w:cs="Arial"/>
          <w:bCs/>
          <w:color w:val="032A44"/>
        </w:rPr>
      </w:pPr>
    </w:p>
    <w:tbl>
      <w:tblPr>
        <w:tblW w:w="9729" w:type="dxa"/>
        <w:tblInd w:w="6" w:type="dxa"/>
        <w:tblLayout w:type="fixed"/>
        <w:tblCellMar>
          <w:left w:w="0" w:type="dxa"/>
          <w:right w:w="0" w:type="dxa"/>
        </w:tblCellMar>
        <w:tblLook w:val="01E0" w:firstRow="1" w:lastRow="1" w:firstColumn="1" w:lastColumn="1" w:noHBand="0" w:noVBand="0"/>
      </w:tblPr>
      <w:tblGrid>
        <w:gridCol w:w="1260"/>
        <w:gridCol w:w="720"/>
        <w:gridCol w:w="1530"/>
        <w:gridCol w:w="720"/>
        <w:gridCol w:w="2149"/>
        <w:gridCol w:w="851"/>
        <w:gridCol w:w="1701"/>
        <w:gridCol w:w="798"/>
      </w:tblGrid>
      <w:tr w:rsidR="00285C88" w:rsidRPr="00D35896" w14:paraId="28F6172E" w14:textId="77777777" w:rsidTr="00285C88">
        <w:trPr>
          <w:trHeight w:hRule="exact" w:val="341"/>
        </w:trPr>
        <w:tc>
          <w:tcPr>
            <w:tcW w:w="1260"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7318F78C" w14:textId="77777777" w:rsidR="00CF1EC9" w:rsidRPr="00D35896" w:rsidRDefault="001C6193" w:rsidP="00EB4D9F">
            <w:pPr>
              <w:spacing w:line="260" w:lineRule="exact"/>
              <w:ind w:left="102"/>
              <w:rPr>
                <w:rFonts w:ascii="Arial" w:eastAsia="Calibri" w:hAnsi="Arial" w:cs="Arial"/>
                <w:bCs/>
                <w:color w:val="FFFFFF" w:themeColor="background1"/>
              </w:rPr>
            </w:pPr>
            <w:r w:rsidRPr="00D35896">
              <w:rPr>
                <w:rFonts w:ascii="Arial" w:eastAsia="Calibri" w:hAnsi="Arial" w:cs="Arial"/>
                <w:bCs/>
                <w:color w:val="FFFFFF" w:themeColor="background1"/>
                <w:spacing w:val="1"/>
                <w:position w:val="1"/>
              </w:rPr>
              <w:t>Cli</w:t>
            </w:r>
            <w:r w:rsidRPr="00D35896">
              <w:rPr>
                <w:rFonts w:ascii="Arial" w:eastAsia="Calibri" w:hAnsi="Arial" w:cs="Arial"/>
                <w:bCs/>
                <w:color w:val="FFFFFF" w:themeColor="background1"/>
                <w:spacing w:val="-3"/>
                <w:position w:val="1"/>
              </w:rPr>
              <w:t>n</w:t>
            </w:r>
            <w:r w:rsidRPr="00D35896">
              <w:rPr>
                <w:rFonts w:ascii="Arial" w:eastAsia="Calibri" w:hAnsi="Arial" w:cs="Arial"/>
                <w:bCs/>
                <w:color w:val="FFFFFF" w:themeColor="background1"/>
                <w:spacing w:val="1"/>
                <w:position w:val="1"/>
              </w:rPr>
              <w:t>ic</w:t>
            </w:r>
            <w:r w:rsidRPr="00D35896">
              <w:rPr>
                <w:rFonts w:ascii="Arial" w:eastAsia="Calibri" w:hAnsi="Arial" w:cs="Arial"/>
                <w:bCs/>
                <w:color w:val="FFFFFF" w:themeColor="background1"/>
                <w:spacing w:val="-3"/>
                <w:position w:val="1"/>
              </w:rPr>
              <w:t>a</w:t>
            </w:r>
            <w:r w:rsidRPr="00D35896">
              <w:rPr>
                <w:rFonts w:ascii="Arial" w:eastAsia="Calibri" w:hAnsi="Arial" w:cs="Arial"/>
                <w:bCs/>
                <w:color w:val="FFFFFF" w:themeColor="background1"/>
                <w:position w:val="1"/>
              </w:rPr>
              <w:t>l</w:t>
            </w:r>
            <w:r w:rsidRPr="00D35896">
              <w:rPr>
                <w:rFonts w:ascii="Arial" w:eastAsia="Calibri" w:hAnsi="Arial" w:cs="Arial"/>
                <w:bCs/>
                <w:color w:val="FFFFFF" w:themeColor="background1"/>
                <w:spacing w:val="1"/>
                <w:position w:val="1"/>
              </w:rPr>
              <w:t xml:space="preserve"> </w:t>
            </w:r>
            <w:r w:rsidR="00D25E18" w:rsidRPr="00D35896">
              <w:rPr>
                <w:rFonts w:ascii="Arial" w:eastAsia="Calibri" w:hAnsi="Arial" w:cs="Arial"/>
                <w:bCs/>
                <w:color w:val="FFFFFF" w:themeColor="background1"/>
                <w:position w:val="1"/>
              </w:rPr>
              <w:t>%</w:t>
            </w:r>
            <w:r w:rsidR="00D25E18" w:rsidRPr="00D35896">
              <w:rPr>
                <w:rFonts w:ascii="Arial" w:eastAsia="Calibri" w:hAnsi="Arial" w:cs="Arial"/>
                <w:bCs/>
                <w:color w:val="FFFFFF" w:themeColor="background1"/>
                <w:spacing w:val="1"/>
                <w:position w:val="1"/>
              </w:rPr>
              <w:t>:</w:t>
            </w:r>
          </w:p>
        </w:tc>
        <w:tc>
          <w:tcPr>
            <w:tcW w:w="720" w:type="dxa"/>
            <w:tcBorders>
              <w:top w:val="single" w:sz="5" w:space="0" w:color="000000"/>
              <w:left w:val="single" w:sz="5" w:space="0" w:color="000000"/>
              <w:bottom w:val="single" w:sz="5" w:space="0" w:color="000000"/>
              <w:right w:val="single" w:sz="5" w:space="0" w:color="000000"/>
            </w:tcBorders>
            <w:vAlign w:val="center"/>
          </w:tcPr>
          <w:p w14:paraId="1FDDB0BE" w14:textId="5D4F88E7" w:rsidR="00CF1EC9" w:rsidRPr="00D35896" w:rsidRDefault="009D2275" w:rsidP="00EB4D9F">
            <w:pPr>
              <w:rPr>
                <w:rFonts w:ascii="Arial" w:hAnsi="Arial" w:cs="Arial"/>
                <w:bCs/>
                <w:color w:val="032A44"/>
              </w:rPr>
            </w:pPr>
            <w:r w:rsidRPr="00D35896">
              <w:rPr>
                <w:rFonts w:ascii="Arial" w:hAnsi="Arial" w:cs="Arial"/>
                <w:bCs/>
                <w:color w:val="032A44"/>
              </w:rPr>
              <w:t>60%</w:t>
            </w:r>
          </w:p>
        </w:tc>
        <w:tc>
          <w:tcPr>
            <w:tcW w:w="1530"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16D23EAB" w14:textId="77777777" w:rsidR="00CF1EC9" w:rsidRPr="00D35896" w:rsidRDefault="001C6193" w:rsidP="00EB4D9F">
            <w:pPr>
              <w:spacing w:line="260" w:lineRule="exact"/>
              <w:ind w:left="102"/>
              <w:rPr>
                <w:rFonts w:ascii="Arial" w:eastAsia="Calibri" w:hAnsi="Arial" w:cs="Arial"/>
                <w:bCs/>
                <w:color w:val="FFFFFF" w:themeColor="background1"/>
              </w:rPr>
            </w:pPr>
            <w:r w:rsidRPr="00D35896">
              <w:rPr>
                <w:rFonts w:ascii="Arial" w:eastAsia="Calibri" w:hAnsi="Arial" w:cs="Arial"/>
                <w:bCs/>
                <w:color w:val="FFFFFF" w:themeColor="background1"/>
                <w:position w:val="1"/>
              </w:rPr>
              <w:t>E</w:t>
            </w:r>
            <w:r w:rsidRPr="00D35896">
              <w:rPr>
                <w:rFonts w:ascii="Arial" w:eastAsia="Calibri" w:hAnsi="Arial" w:cs="Arial"/>
                <w:bCs/>
                <w:color w:val="FFFFFF" w:themeColor="background1"/>
                <w:spacing w:val="-1"/>
                <w:position w:val="1"/>
              </w:rPr>
              <w:t>du</w:t>
            </w:r>
            <w:r w:rsidRPr="00D35896">
              <w:rPr>
                <w:rFonts w:ascii="Arial" w:eastAsia="Calibri" w:hAnsi="Arial" w:cs="Arial"/>
                <w:bCs/>
                <w:color w:val="FFFFFF" w:themeColor="background1"/>
                <w:spacing w:val="1"/>
                <w:position w:val="1"/>
              </w:rPr>
              <w:t>c</w:t>
            </w:r>
            <w:r w:rsidRPr="00D35896">
              <w:rPr>
                <w:rFonts w:ascii="Arial" w:eastAsia="Calibri" w:hAnsi="Arial" w:cs="Arial"/>
                <w:bCs/>
                <w:color w:val="FFFFFF" w:themeColor="background1"/>
                <w:spacing w:val="-1"/>
                <w:position w:val="1"/>
              </w:rPr>
              <w:t>a</w:t>
            </w:r>
            <w:r w:rsidRPr="00D35896">
              <w:rPr>
                <w:rFonts w:ascii="Arial" w:eastAsia="Calibri" w:hAnsi="Arial" w:cs="Arial"/>
                <w:bCs/>
                <w:color w:val="FFFFFF" w:themeColor="background1"/>
                <w:position w:val="1"/>
              </w:rPr>
              <w:t>t</w:t>
            </w:r>
            <w:r w:rsidRPr="00D35896">
              <w:rPr>
                <w:rFonts w:ascii="Arial" w:eastAsia="Calibri" w:hAnsi="Arial" w:cs="Arial"/>
                <w:bCs/>
                <w:color w:val="FFFFFF" w:themeColor="background1"/>
                <w:spacing w:val="1"/>
                <w:position w:val="1"/>
              </w:rPr>
              <w:t>i</w:t>
            </w:r>
            <w:r w:rsidRPr="00D35896">
              <w:rPr>
                <w:rFonts w:ascii="Arial" w:eastAsia="Calibri" w:hAnsi="Arial" w:cs="Arial"/>
                <w:bCs/>
                <w:color w:val="FFFFFF" w:themeColor="background1"/>
                <w:spacing w:val="-1"/>
                <w:position w:val="1"/>
              </w:rPr>
              <w:t>o</w:t>
            </w:r>
            <w:r w:rsidRPr="00D35896">
              <w:rPr>
                <w:rFonts w:ascii="Arial" w:eastAsia="Calibri" w:hAnsi="Arial" w:cs="Arial"/>
                <w:bCs/>
                <w:color w:val="FFFFFF" w:themeColor="background1"/>
                <w:position w:val="1"/>
              </w:rPr>
              <w:t>n</w:t>
            </w:r>
            <w:r w:rsidRPr="00D35896">
              <w:rPr>
                <w:rFonts w:ascii="Arial" w:eastAsia="Calibri" w:hAnsi="Arial" w:cs="Arial"/>
                <w:bCs/>
                <w:color w:val="FFFFFF" w:themeColor="background1"/>
                <w:spacing w:val="-1"/>
                <w:position w:val="1"/>
              </w:rPr>
              <w:t xml:space="preserve"> </w:t>
            </w:r>
            <w:r w:rsidR="00D25E18" w:rsidRPr="00D35896">
              <w:rPr>
                <w:rFonts w:ascii="Arial" w:eastAsia="Calibri" w:hAnsi="Arial" w:cs="Arial"/>
                <w:bCs/>
                <w:color w:val="FFFFFF" w:themeColor="background1"/>
                <w:position w:val="1"/>
              </w:rPr>
              <w:t>%</w:t>
            </w:r>
            <w:r w:rsidR="00D25E18" w:rsidRPr="00D35896">
              <w:rPr>
                <w:rFonts w:ascii="Arial" w:eastAsia="Calibri" w:hAnsi="Arial" w:cs="Arial"/>
                <w:bCs/>
                <w:color w:val="FFFFFF" w:themeColor="background1"/>
                <w:spacing w:val="1"/>
                <w:position w:val="1"/>
              </w:rPr>
              <w:t>:</w:t>
            </w:r>
          </w:p>
        </w:tc>
        <w:tc>
          <w:tcPr>
            <w:tcW w:w="720" w:type="dxa"/>
            <w:tcBorders>
              <w:top w:val="single" w:sz="5" w:space="0" w:color="000000"/>
              <w:left w:val="single" w:sz="5" w:space="0" w:color="000000"/>
              <w:bottom w:val="single" w:sz="5" w:space="0" w:color="000000"/>
              <w:right w:val="single" w:sz="5" w:space="0" w:color="000000"/>
            </w:tcBorders>
            <w:vAlign w:val="center"/>
          </w:tcPr>
          <w:p w14:paraId="1ABAF134" w14:textId="00F11A81" w:rsidR="00CF1EC9" w:rsidRPr="00D35896" w:rsidRDefault="009D2275" w:rsidP="00EB4D9F">
            <w:pPr>
              <w:rPr>
                <w:rFonts w:ascii="Arial" w:hAnsi="Arial" w:cs="Arial"/>
                <w:bCs/>
                <w:color w:val="032A44"/>
              </w:rPr>
            </w:pPr>
            <w:r w:rsidRPr="00D35896">
              <w:rPr>
                <w:rFonts w:ascii="Arial" w:hAnsi="Arial" w:cs="Arial"/>
                <w:bCs/>
                <w:color w:val="032A44"/>
              </w:rPr>
              <w:t>1</w:t>
            </w:r>
            <w:r w:rsidR="00456096">
              <w:rPr>
                <w:rFonts w:ascii="Arial" w:hAnsi="Arial" w:cs="Arial"/>
                <w:bCs/>
                <w:color w:val="032A44"/>
              </w:rPr>
              <w:t>0</w:t>
            </w:r>
          </w:p>
        </w:tc>
        <w:tc>
          <w:tcPr>
            <w:tcW w:w="2149"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10C40B85" w14:textId="77777777" w:rsidR="00CF1EC9" w:rsidRPr="00D35896" w:rsidRDefault="001C6193" w:rsidP="00EB4D9F">
            <w:pPr>
              <w:spacing w:line="260" w:lineRule="exact"/>
              <w:ind w:left="102"/>
              <w:rPr>
                <w:rFonts w:ascii="Arial" w:eastAsia="Calibri" w:hAnsi="Arial" w:cs="Arial"/>
                <w:bCs/>
                <w:color w:val="FFFFFF" w:themeColor="background1"/>
              </w:rPr>
            </w:pPr>
            <w:r w:rsidRPr="00D35896">
              <w:rPr>
                <w:rFonts w:ascii="Arial" w:eastAsia="Calibri" w:hAnsi="Arial" w:cs="Arial"/>
                <w:bCs/>
                <w:color w:val="FFFFFF" w:themeColor="background1"/>
                <w:position w:val="1"/>
              </w:rPr>
              <w:t>Adm</w:t>
            </w:r>
            <w:r w:rsidRPr="00D35896">
              <w:rPr>
                <w:rFonts w:ascii="Arial" w:eastAsia="Calibri" w:hAnsi="Arial" w:cs="Arial"/>
                <w:bCs/>
                <w:color w:val="FFFFFF" w:themeColor="background1"/>
                <w:spacing w:val="1"/>
                <w:position w:val="1"/>
              </w:rPr>
              <w:t>i</w:t>
            </w:r>
            <w:r w:rsidRPr="00D35896">
              <w:rPr>
                <w:rFonts w:ascii="Arial" w:eastAsia="Calibri" w:hAnsi="Arial" w:cs="Arial"/>
                <w:bCs/>
                <w:color w:val="FFFFFF" w:themeColor="background1"/>
                <w:spacing w:val="-1"/>
                <w:position w:val="1"/>
              </w:rPr>
              <w:t>ni</w:t>
            </w:r>
            <w:r w:rsidRPr="00D35896">
              <w:rPr>
                <w:rFonts w:ascii="Arial" w:eastAsia="Calibri" w:hAnsi="Arial" w:cs="Arial"/>
                <w:bCs/>
                <w:color w:val="FFFFFF" w:themeColor="background1"/>
                <w:position w:val="1"/>
              </w:rPr>
              <w:t>s</w:t>
            </w:r>
            <w:r w:rsidRPr="00D35896">
              <w:rPr>
                <w:rFonts w:ascii="Arial" w:eastAsia="Calibri" w:hAnsi="Arial" w:cs="Arial"/>
                <w:bCs/>
                <w:color w:val="FFFFFF" w:themeColor="background1"/>
                <w:spacing w:val="-2"/>
                <w:position w:val="1"/>
              </w:rPr>
              <w:t>t</w:t>
            </w:r>
            <w:r w:rsidRPr="00D35896">
              <w:rPr>
                <w:rFonts w:ascii="Arial" w:eastAsia="Calibri" w:hAnsi="Arial" w:cs="Arial"/>
                <w:bCs/>
                <w:color w:val="FFFFFF" w:themeColor="background1"/>
                <w:spacing w:val="1"/>
                <w:position w:val="1"/>
              </w:rPr>
              <w:t>r</w:t>
            </w:r>
            <w:r w:rsidRPr="00D35896">
              <w:rPr>
                <w:rFonts w:ascii="Arial" w:eastAsia="Calibri" w:hAnsi="Arial" w:cs="Arial"/>
                <w:bCs/>
                <w:color w:val="FFFFFF" w:themeColor="background1"/>
                <w:spacing w:val="-1"/>
                <w:position w:val="1"/>
              </w:rPr>
              <w:t>a</w:t>
            </w:r>
            <w:r w:rsidRPr="00D35896">
              <w:rPr>
                <w:rFonts w:ascii="Arial" w:eastAsia="Calibri" w:hAnsi="Arial" w:cs="Arial"/>
                <w:bCs/>
                <w:color w:val="FFFFFF" w:themeColor="background1"/>
                <w:position w:val="1"/>
              </w:rPr>
              <w:t>t</w:t>
            </w:r>
            <w:r w:rsidRPr="00D35896">
              <w:rPr>
                <w:rFonts w:ascii="Arial" w:eastAsia="Calibri" w:hAnsi="Arial" w:cs="Arial"/>
                <w:bCs/>
                <w:color w:val="FFFFFF" w:themeColor="background1"/>
                <w:spacing w:val="1"/>
                <w:position w:val="1"/>
              </w:rPr>
              <w:t>i</w:t>
            </w:r>
            <w:r w:rsidRPr="00D35896">
              <w:rPr>
                <w:rFonts w:ascii="Arial" w:eastAsia="Calibri" w:hAnsi="Arial" w:cs="Arial"/>
                <w:bCs/>
                <w:color w:val="FFFFFF" w:themeColor="background1"/>
                <w:spacing w:val="-1"/>
                <w:position w:val="1"/>
              </w:rPr>
              <w:t>o</w:t>
            </w:r>
            <w:r w:rsidRPr="00D35896">
              <w:rPr>
                <w:rFonts w:ascii="Arial" w:eastAsia="Calibri" w:hAnsi="Arial" w:cs="Arial"/>
                <w:bCs/>
                <w:color w:val="FFFFFF" w:themeColor="background1"/>
                <w:position w:val="1"/>
              </w:rPr>
              <w:t>n</w:t>
            </w:r>
            <w:r w:rsidRPr="00D35896">
              <w:rPr>
                <w:rFonts w:ascii="Arial" w:eastAsia="Calibri" w:hAnsi="Arial" w:cs="Arial"/>
                <w:bCs/>
                <w:color w:val="FFFFFF" w:themeColor="background1"/>
                <w:spacing w:val="-1"/>
                <w:position w:val="1"/>
              </w:rPr>
              <w:t xml:space="preserve"> </w:t>
            </w:r>
            <w:r w:rsidR="00D25E18" w:rsidRPr="00D35896">
              <w:rPr>
                <w:rFonts w:ascii="Arial" w:eastAsia="Calibri" w:hAnsi="Arial" w:cs="Arial"/>
                <w:bCs/>
                <w:color w:val="FFFFFF" w:themeColor="background1"/>
                <w:position w:val="1"/>
              </w:rPr>
              <w:t>%</w:t>
            </w:r>
            <w:r w:rsidR="00D25E18" w:rsidRPr="00D35896">
              <w:rPr>
                <w:rFonts w:ascii="Arial" w:eastAsia="Calibri" w:hAnsi="Arial" w:cs="Arial"/>
                <w:bCs/>
                <w:color w:val="FFFFFF" w:themeColor="background1"/>
                <w:spacing w:val="1"/>
                <w:position w:val="1"/>
              </w:rPr>
              <w:t>:</w:t>
            </w:r>
          </w:p>
        </w:tc>
        <w:tc>
          <w:tcPr>
            <w:tcW w:w="851" w:type="dxa"/>
            <w:tcBorders>
              <w:top w:val="single" w:sz="5" w:space="0" w:color="000000"/>
              <w:left w:val="single" w:sz="5" w:space="0" w:color="000000"/>
              <w:bottom w:val="single" w:sz="5" w:space="0" w:color="000000"/>
              <w:right w:val="single" w:sz="5" w:space="0" w:color="000000"/>
            </w:tcBorders>
            <w:vAlign w:val="center"/>
          </w:tcPr>
          <w:p w14:paraId="4BFAA690" w14:textId="0719CBF7" w:rsidR="00CF1EC9" w:rsidRPr="00D35896" w:rsidRDefault="009D2275" w:rsidP="00EB4D9F">
            <w:pPr>
              <w:rPr>
                <w:rFonts w:ascii="Arial" w:hAnsi="Arial" w:cs="Arial"/>
                <w:bCs/>
                <w:color w:val="032A44"/>
              </w:rPr>
            </w:pPr>
            <w:r w:rsidRPr="00D35896">
              <w:rPr>
                <w:rFonts w:ascii="Arial" w:hAnsi="Arial" w:cs="Arial"/>
                <w:bCs/>
                <w:color w:val="032A44"/>
              </w:rPr>
              <w:t>5</w:t>
            </w:r>
          </w:p>
        </w:tc>
        <w:tc>
          <w:tcPr>
            <w:tcW w:w="1701"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69D4B375" w14:textId="77777777" w:rsidR="00CF1EC9" w:rsidRPr="00D35896" w:rsidRDefault="001C6193" w:rsidP="00EB4D9F">
            <w:pPr>
              <w:spacing w:line="260" w:lineRule="exact"/>
              <w:ind w:left="102"/>
              <w:rPr>
                <w:rFonts w:ascii="Arial" w:eastAsia="Calibri" w:hAnsi="Arial" w:cs="Arial"/>
                <w:bCs/>
                <w:color w:val="FFFFFF" w:themeColor="background1"/>
              </w:rPr>
            </w:pPr>
            <w:r w:rsidRPr="00D35896">
              <w:rPr>
                <w:rFonts w:ascii="Arial" w:eastAsia="Calibri" w:hAnsi="Arial" w:cs="Arial"/>
                <w:bCs/>
                <w:color w:val="FFFFFF" w:themeColor="background1"/>
                <w:position w:val="1"/>
              </w:rPr>
              <w:t>Rese</w:t>
            </w:r>
            <w:r w:rsidRPr="00D35896">
              <w:rPr>
                <w:rFonts w:ascii="Arial" w:eastAsia="Calibri" w:hAnsi="Arial" w:cs="Arial"/>
                <w:bCs/>
                <w:color w:val="FFFFFF" w:themeColor="background1"/>
                <w:spacing w:val="-1"/>
                <w:position w:val="1"/>
              </w:rPr>
              <w:t>a</w:t>
            </w:r>
            <w:r w:rsidRPr="00D35896">
              <w:rPr>
                <w:rFonts w:ascii="Arial" w:eastAsia="Calibri" w:hAnsi="Arial" w:cs="Arial"/>
                <w:bCs/>
                <w:color w:val="FFFFFF" w:themeColor="background1"/>
                <w:spacing w:val="1"/>
                <w:position w:val="1"/>
              </w:rPr>
              <w:t>rc</w:t>
            </w:r>
            <w:r w:rsidRPr="00D35896">
              <w:rPr>
                <w:rFonts w:ascii="Arial" w:eastAsia="Calibri" w:hAnsi="Arial" w:cs="Arial"/>
                <w:bCs/>
                <w:color w:val="FFFFFF" w:themeColor="background1"/>
                <w:position w:val="1"/>
              </w:rPr>
              <w:t>h</w:t>
            </w:r>
            <w:r w:rsidRPr="00D35896">
              <w:rPr>
                <w:rFonts w:ascii="Arial" w:eastAsia="Calibri" w:hAnsi="Arial" w:cs="Arial"/>
                <w:bCs/>
                <w:color w:val="FFFFFF" w:themeColor="background1"/>
                <w:spacing w:val="-3"/>
                <w:position w:val="1"/>
              </w:rPr>
              <w:t xml:space="preserve"> </w:t>
            </w:r>
            <w:r w:rsidR="00D25E18" w:rsidRPr="00D35896">
              <w:rPr>
                <w:rFonts w:ascii="Arial" w:eastAsia="Calibri" w:hAnsi="Arial" w:cs="Arial"/>
                <w:bCs/>
                <w:color w:val="FFFFFF" w:themeColor="background1"/>
                <w:position w:val="1"/>
              </w:rPr>
              <w:t>%:</w:t>
            </w:r>
          </w:p>
        </w:tc>
        <w:tc>
          <w:tcPr>
            <w:tcW w:w="798" w:type="dxa"/>
            <w:tcBorders>
              <w:top w:val="single" w:sz="5" w:space="0" w:color="000000"/>
              <w:left w:val="single" w:sz="5" w:space="0" w:color="000000"/>
              <w:bottom w:val="single" w:sz="5" w:space="0" w:color="000000"/>
              <w:right w:val="single" w:sz="5" w:space="0" w:color="000000"/>
            </w:tcBorders>
            <w:vAlign w:val="center"/>
          </w:tcPr>
          <w:p w14:paraId="1FF584D8" w14:textId="63F8C00C" w:rsidR="00CF1EC9" w:rsidRPr="00D35896" w:rsidRDefault="009D2275" w:rsidP="00EB4D9F">
            <w:pPr>
              <w:rPr>
                <w:rFonts w:ascii="Arial" w:hAnsi="Arial" w:cs="Arial"/>
                <w:bCs/>
                <w:color w:val="032A44"/>
              </w:rPr>
            </w:pPr>
            <w:r w:rsidRPr="00D35896">
              <w:rPr>
                <w:rFonts w:ascii="Arial" w:hAnsi="Arial" w:cs="Arial"/>
                <w:bCs/>
                <w:color w:val="032A44"/>
              </w:rPr>
              <w:t>2</w:t>
            </w:r>
            <w:r w:rsidR="00456096">
              <w:rPr>
                <w:rFonts w:ascii="Arial" w:hAnsi="Arial" w:cs="Arial"/>
                <w:bCs/>
                <w:color w:val="032A44"/>
              </w:rPr>
              <w:t>5</w:t>
            </w:r>
          </w:p>
        </w:tc>
      </w:tr>
    </w:tbl>
    <w:p w14:paraId="03E408D8" w14:textId="77777777" w:rsidR="00CF1EC9" w:rsidRPr="00D35896" w:rsidRDefault="00CF1EC9" w:rsidP="00EB4D9F">
      <w:pPr>
        <w:spacing w:line="120" w:lineRule="exact"/>
        <w:rPr>
          <w:rFonts w:ascii="Arial" w:hAnsi="Arial" w:cs="Arial"/>
          <w:bCs/>
          <w:color w:val="032A44"/>
        </w:rPr>
      </w:pPr>
    </w:p>
    <w:p w14:paraId="0CA677F7" w14:textId="1258E357" w:rsidR="002B616A" w:rsidRPr="00D35896" w:rsidRDefault="004D0ECD" w:rsidP="00EB4D9F">
      <w:pPr>
        <w:spacing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Administrat</w:t>
      </w:r>
      <w:r w:rsidR="00AA72C3" w:rsidRPr="00D35896">
        <w:rPr>
          <w:rFonts w:ascii="Arial" w:eastAsia="Cambria" w:hAnsi="Arial" w:cs="Arial"/>
          <w:bCs/>
          <w:color w:val="642E7F"/>
          <w:spacing w:val="1"/>
          <w:position w:val="-1"/>
        </w:rPr>
        <w:t>ion (</w:t>
      </w:r>
      <w:r w:rsidR="00285C88" w:rsidRPr="00D35896">
        <w:rPr>
          <w:rFonts w:ascii="Arial" w:eastAsia="Cambria" w:hAnsi="Arial" w:cs="Arial"/>
          <w:bCs/>
          <w:color w:val="642E7F"/>
          <w:spacing w:val="1"/>
          <w:position w:val="-1"/>
        </w:rPr>
        <w:t>C</w:t>
      </w:r>
      <w:r w:rsidR="00AA72C3" w:rsidRPr="00D35896">
        <w:rPr>
          <w:rFonts w:ascii="Arial" w:eastAsia="Cambria" w:hAnsi="Arial" w:cs="Arial"/>
          <w:bCs/>
          <w:color w:val="642E7F"/>
          <w:spacing w:val="1"/>
          <w:position w:val="-1"/>
        </w:rPr>
        <w:t xml:space="preserve">ommittees, </w:t>
      </w:r>
      <w:r w:rsidR="00285C88" w:rsidRPr="00D35896">
        <w:rPr>
          <w:rFonts w:ascii="Arial" w:eastAsia="Cambria" w:hAnsi="Arial" w:cs="Arial"/>
          <w:bCs/>
          <w:color w:val="642E7F"/>
          <w:spacing w:val="1"/>
          <w:position w:val="-1"/>
        </w:rPr>
        <w:t>L</w:t>
      </w:r>
      <w:r w:rsidR="00AA72C3" w:rsidRPr="00D35896">
        <w:rPr>
          <w:rFonts w:ascii="Arial" w:eastAsia="Cambria" w:hAnsi="Arial" w:cs="Arial"/>
          <w:bCs/>
          <w:color w:val="642E7F"/>
          <w:spacing w:val="1"/>
          <w:position w:val="-1"/>
        </w:rPr>
        <w:t xml:space="preserve">eadership </w:t>
      </w:r>
      <w:r w:rsidR="00285C88" w:rsidRPr="00D35896">
        <w:rPr>
          <w:rFonts w:ascii="Arial" w:eastAsia="Cambria" w:hAnsi="Arial" w:cs="Arial"/>
          <w:bCs/>
          <w:color w:val="642E7F"/>
          <w:spacing w:val="1"/>
          <w:position w:val="-1"/>
        </w:rPr>
        <w:t>R</w:t>
      </w:r>
      <w:r w:rsidR="00AA72C3" w:rsidRPr="00D35896">
        <w:rPr>
          <w:rFonts w:ascii="Arial" w:eastAsia="Cambria" w:hAnsi="Arial" w:cs="Arial"/>
          <w:bCs/>
          <w:color w:val="642E7F"/>
          <w:spacing w:val="1"/>
          <w:position w:val="-1"/>
        </w:rPr>
        <w:t xml:space="preserve">oles, </w:t>
      </w:r>
      <w:r w:rsidR="00285C88" w:rsidRPr="00D35896">
        <w:rPr>
          <w:rFonts w:ascii="Arial" w:eastAsia="Cambria" w:hAnsi="Arial" w:cs="Arial"/>
          <w:bCs/>
          <w:color w:val="642E7F"/>
          <w:spacing w:val="1"/>
          <w:position w:val="-1"/>
        </w:rPr>
        <w:t>I</w:t>
      </w:r>
      <w:r w:rsidR="00AA72C3" w:rsidRPr="00D35896">
        <w:rPr>
          <w:rFonts w:ascii="Arial" w:eastAsia="Cambria" w:hAnsi="Arial" w:cs="Arial"/>
          <w:bCs/>
          <w:color w:val="642E7F"/>
          <w:spacing w:val="1"/>
          <w:position w:val="-1"/>
        </w:rPr>
        <w:t>nnovation)</w:t>
      </w:r>
    </w:p>
    <w:p w14:paraId="69550623" w14:textId="77777777" w:rsidR="001D4DC7" w:rsidRPr="00D35896" w:rsidRDefault="001D4DC7" w:rsidP="00EB4D9F">
      <w:pPr>
        <w:spacing w:before="60" w:line="240" w:lineRule="exact"/>
        <w:ind w:firstLine="720"/>
        <w:rPr>
          <w:rFonts w:ascii="Arial" w:eastAsia="Cambria" w:hAnsi="Arial" w:cs="Arial"/>
          <w:bCs/>
          <w:color w:val="4A78BC"/>
          <w:spacing w:val="1"/>
          <w:position w:val="-1"/>
        </w:rPr>
      </w:pPr>
      <w:r w:rsidRPr="00D35896">
        <w:rPr>
          <w:rFonts w:ascii="Arial" w:eastAsia="Cambria" w:hAnsi="Arial" w:cs="Arial"/>
          <w:bCs/>
          <w:color w:val="4A78BC"/>
          <w:spacing w:val="1"/>
          <w:position w:val="-1"/>
        </w:rPr>
        <w:t>Local</w:t>
      </w:r>
    </w:p>
    <w:tbl>
      <w:tblPr>
        <w:tblStyle w:val="TableGrid"/>
        <w:tblW w:w="0" w:type="auto"/>
        <w:tblInd w:w="108" w:type="dxa"/>
        <w:tblLook w:val="04A0" w:firstRow="1" w:lastRow="0" w:firstColumn="1" w:lastColumn="0" w:noHBand="0" w:noVBand="1"/>
      </w:tblPr>
      <w:tblGrid>
        <w:gridCol w:w="3420"/>
        <w:gridCol w:w="3690"/>
        <w:gridCol w:w="1710"/>
        <w:gridCol w:w="968"/>
      </w:tblGrid>
      <w:tr w:rsidR="00285C88" w:rsidRPr="00D35896" w14:paraId="724EB8B5" w14:textId="77777777" w:rsidTr="00185561">
        <w:trPr>
          <w:trHeight w:val="526"/>
        </w:trPr>
        <w:tc>
          <w:tcPr>
            <w:tcW w:w="3420" w:type="dxa"/>
            <w:shd w:val="clear" w:color="auto" w:fill="032A44"/>
            <w:vAlign w:val="center"/>
          </w:tcPr>
          <w:p w14:paraId="7DD94A86" w14:textId="791DAA9E" w:rsidR="001D4DC7" w:rsidRPr="00D35896" w:rsidRDefault="00C641AF" w:rsidP="00EB4D9F">
            <w:pPr>
              <w:spacing w:line="260" w:lineRule="exact"/>
              <w:ind w:left="102"/>
              <w:jc w:val="center"/>
              <w:rPr>
                <w:rFonts w:ascii="Arial" w:eastAsia="Calibri" w:hAnsi="Arial" w:cs="Arial"/>
                <w:bCs/>
                <w:color w:val="FFFFFF" w:themeColor="background1"/>
                <w:spacing w:val="1"/>
                <w:position w:val="1"/>
              </w:rPr>
            </w:pPr>
            <w:r>
              <w:rPr>
                <w:rFonts w:ascii="Arial" w:eastAsia="Calibri" w:hAnsi="Arial" w:cs="Arial"/>
                <w:bCs/>
                <w:color w:val="FFFFFF" w:themeColor="background1"/>
                <w:spacing w:val="1"/>
                <w:position w:val="1"/>
              </w:rPr>
              <w:t xml:space="preserve">Leadership/Committee </w:t>
            </w:r>
          </w:p>
        </w:tc>
        <w:tc>
          <w:tcPr>
            <w:tcW w:w="3690" w:type="dxa"/>
            <w:shd w:val="clear" w:color="auto" w:fill="032A44"/>
            <w:vAlign w:val="center"/>
          </w:tcPr>
          <w:p w14:paraId="140CE068" w14:textId="77777777" w:rsidR="001D4DC7" w:rsidRPr="00D35896" w:rsidRDefault="001D4DC7" w:rsidP="00EB4D9F">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Institution/Organization</w:t>
            </w:r>
          </w:p>
        </w:tc>
        <w:tc>
          <w:tcPr>
            <w:tcW w:w="1710" w:type="dxa"/>
            <w:shd w:val="clear" w:color="auto" w:fill="032A44"/>
            <w:vAlign w:val="center"/>
          </w:tcPr>
          <w:p w14:paraId="4D09B4A5" w14:textId="45EBD780" w:rsidR="001D4DC7" w:rsidRPr="00D35896" w:rsidRDefault="001D4DC7" w:rsidP="00EB4D9F">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Role</w:t>
            </w:r>
          </w:p>
          <w:p w14:paraId="086406FF" w14:textId="1A9D58AE" w:rsidR="001D4DC7" w:rsidRPr="00D35896" w:rsidRDefault="001D4DC7" w:rsidP="00EB4D9F">
            <w:pPr>
              <w:spacing w:line="260" w:lineRule="exact"/>
              <w:ind w:left="102"/>
              <w:jc w:val="center"/>
              <w:rPr>
                <w:rFonts w:ascii="Arial" w:eastAsia="Calibri" w:hAnsi="Arial" w:cs="Arial"/>
                <w:bCs/>
                <w:i/>
                <w:iCs/>
                <w:color w:val="FFFFFF" w:themeColor="background1"/>
                <w:spacing w:val="1"/>
                <w:position w:val="1"/>
              </w:rPr>
            </w:pPr>
            <w:r w:rsidRPr="00D35896">
              <w:rPr>
                <w:rFonts w:ascii="Arial" w:eastAsia="Calibri" w:hAnsi="Arial" w:cs="Arial"/>
                <w:bCs/>
                <w:i/>
                <w:iCs/>
                <w:color w:val="FFFFFF" w:themeColor="background1"/>
                <w:spacing w:val="1"/>
                <w:position w:val="1"/>
              </w:rPr>
              <w:t>(i.e.</w:t>
            </w:r>
            <w:r w:rsidR="00285C88" w:rsidRPr="00D35896">
              <w:rPr>
                <w:rFonts w:ascii="Arial" w:eastAsia="Calibri" w:hAnsi="Arial" w:cs="Arial"/>
                <w:bCs/>
                <w:i/>
                <w:iCs/>
                <w:color w:val="FFFFFF" w:themeColor="background1"/>
                <w:spacing w:val="1"/>
                <w:position w:val="1"/>
              </w:rPr>
              <w:t xml:space="preserve"> </w:t>
            </w:r>
            <w:r w:rsidRPr="00D35896">
              <w:rPr>
                <w:rFonts w:ascii="Arial" w:eastAsia="Calibri" w:hAnsi="Arial" w:cs="Arial"/>
                <w:bCs/>
                <w:i/>
                <w:iCs/>
                <w:color w:val="FFFFFF" w:themeColor="background1"/>
                <w:spacing w:val="1"/>
                <w:position w:val="1"/>
              </w:rPr>
              <w:t>member, chair, advisor)</w:t>
            </w:r>
          </w:p>
        </w:tc>
        <w:tc>
          <w:tcPr>
            <w:tcW w:w="968" w:type="dxa"/>
            <w:shd w:val="clear" w:color="auto" w:fill="032A44"/>
            <w:vAlign w:val="center"/>
          </w:tcPr>
          <w:p w14:paraId="006D0B14" w14:textId="77777777" w:rsidR="001D4DC7" w:rsidRPr="00D35896" w:rsidRDefault="001D4DC7" w:rsidP="00EB4D9F">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Years Active</w:t>
            </w:r>
          </w:p>
        </w:tc>
      </w:tr>
      <w:tr w:rsidR="00285C88" w:rsidRPr="00D35896" w14:paraId="543CE7A1" w14:textId="77777777" w:rsidTr="00185561">
        <w:tc>
          <w:tcPr>
            <w:tcW w:w="3420" w:type="dxa"/>
            <w:vAlign w:val="center"/>
          </w:tcPr>
          <w:p w14:paraId="5110EBAB" w14:textId="79B25909"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Neonatology Site lead</w:t>
            </w:r>
          </w:p>
        </w:tc>
        <w:tc>
          <w:tcPr>
            <w:tcW w:w="3690" w:type="dxa"/>
            <w:vAlign w:val="center"/>
          </w:tcPr>
          <w:p w14:paraId="112DE481" w14:textId="26AF4899"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Alberta Children’s Hospital</w:t>
            </w:r>
          </w:p>
        </w:tc>
        <w:tc>
          <w:tcPr>
            <w:tcW w:w="1710" w:type="dxa"/>
            <w:vAlign w:val="center"/>
          </w:tcPr>
          <w:p w14:paraId="28A3D320" w14:textId="154F272E"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Site lead</w:t>
            </w:r>
          </w:p>
        </w:tc>
        <w:tc>
          <w:tcPr>
            <w:tcW w:w="968" w:type="dxa"/>
            <w:vAlign w:val="center"/>
          </w:tcPr>
          <w:p w14:paraId="2FE73730" w14:textId="3B36217B"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Since 2021</w:t>
            </w:r>
          </w:p>
        </w:tc>
      </w:tr>
      <w:tr w:rsidR="00285C88" w:rsidRPr="00D35896" w14:paraId="4A5AE3DF" w14:textId="77777777" w:rsidTr="00185561">
        <w:tc>
          <w:tcPr>
            <w:tcW w:w="3420" w:type="dxa"/>
            <w:vAlign w:val="center"/>
          </w:tcPr>
          <w:p w14:paraId="3F8EF85C" w14:textId="56ACCDD7"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Neurocritical care program</w:t>
            </w:r>
          </w:p>
        </w:tc>
        <w:tc>
          <w:tcPr>
            <w:tcW w:w="3690" w:type="dxa"/>
            <w:vAlign w:val="center"/>
          </w:tcPr>
          <w:p w14:paraId="6ADAB856" w14:textId="4FDC7413"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Alberta Children’s Hospital</w:t>
            </w:r>
          </w:p>
        </w:tc>
        <w:tc>
          <w:tcPr>
            <w:tcW w:w="1710" w:type="dxa"/>
            <w:vAlign w:val="center"/>
          </w:tcPr>
          <w:p w14:paraId="63DEB00E" w14:textId="4180616E"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 xml:space="preserve">NICU </w:t>
            </w:r>
            <w:proofErr w:type="gramStart"/>
            <w:r w:rsidRPr="00D35896">
              <w:rPr>
                <w:rFonts w:asciiTheme="minorHAnsi" w:hAnsiTheme="minorHAnsi" w:cstheme="minorHAnsi"/>
                <w:bCs/>
                <w:iCs/>
              </w:rPr>
              <w:t>lead</w:t>
            </w:r>
            <w:proofErr w:type="gramEnd"/>
          </w:p>
        </w:tc>
        <w:tc>
          <w:tcPr>
            <w:tcW w:w="968" w:type="dxa"/>
            <w:vAlign w:val="center"/>
          </w:tcPr>
          <w:p w14:paraId="7114E9D1" w14:textId="23C20CAA" w:rsidR="001D4DC7"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Since 2016</w:t>
            </w:r>
          </w:p>
        </w:tc>
      </w:tr>
      <w:tr w:rsidR="009D2275" w:rsidRPr="00D35896" w14:paraId="0FFDE4C9" w14:textId="77777777" w:rsidTr="00185561">
        <w:tc>
          <w:tcPr>
            <w:tcW w:w="3420" w:type="dxa"/>
            <w:vAlign w:val="center"/>
          </w:tcPr>
          <w:p w14:paraId="3A1DAE0C" w14:textId="76492158" w:rsidR="009D2275" w:rsidRPr="00C641AF" w:rsidRDefault="009D2275" w:rsidP="009D2275">
            <w:pPr>
              <w:spacing w:line="276" w:lineRule="auto"/>
              <w:jc w:val="center"/>
              <w:rPr>
                <w:rFonts w:asciiTheme="minorHAnsi" w:hAnsiTheme="minorHAnsi" w:cstheme="minorHAnsi"/>
                <w:bCs/>
                <w:iCs/>
                <w:lang w:val="it-IT"/>
              </w:rPr>
            </w:pPr>
            <w:r w:rsidRPr="00C641AF">
              <w:rPr>
                <w:rFonts w:asciiTheme="minorHAnsi" w:hAnsiTheme="minorHAnsi" w:cstheme="minorHAnsi"/>
                <w:bCs/>
                <w:iCs/>
                <w:lang w:val="it-IT"/>
              </w:rPr>
              <w:t>Neonatal Neuro</w:t>
            </w:r>
            <w:r w:rsidR="00C641AF" w:rsidRPr="00C641AF">
              <w:rPr>
                <w:rFonts w:asciiTheme="minorHAnsi" w:hAnsiTheme="minorHAnsi" w:cstheme="minorHAnsi"/>
                <w:bCs/>
                <w:iCs/>
                <w:lang w:val="it-IT"/>
              </w:rPr>
              <w:t xml:space="preserve">-Intensive </w:t>
            </w:r>
            <w:r w:rsidRPr="00C641AF">
              <w:rPr>
                <w:rFonts w:asciiTheme="minorHAnsi" w:hAnsiTheme="minorHAnsi" w:cstheme="minorHAnsi"/>
                <w:bCs/>
                <w:iCs/>
                <w:lang w:val="it-IT"/>
              </w:rPr>
              <w:t xml:space="preserve"> care program </w:t>
            </w:r>
          </w:p>
        </w:tc>
        <w:tc>
          <w:tcPr>
            <w:tcW w:w="3690" w:type="dxa"/>
            <w:vAlign w:val="center"/>
          </w:tcPr>
          <w:p w14:paraId="1FAAD7C8" w14:textId="695BE067" w:rsidR="009D2275" w:rsidRPr="00D35896" w:rsidRDefault="009D2275" w:rsidP="009D2275">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7824C9D4" w14:textId="759C0EA5" w:rsidR="009D2275" w:rsidRPr="00D35896" w:rsidRDefault="009D2275" w:rsidP="009D2275">
            <w:pPr>
              <w:spacing w:line="276" w:lineRule="auto"/>
              <w:jc w:val="center"/>
              <w:rPr>
                <w:rFonts w:asciiTheme="minorHAnsi" w:hAnsiTheme="minorHAnsi" w:cstheme="minorHAnsi"/>
                <w:bCs/>
                <w:iCs/>
              </w:rPr>
            </w:pPr>
            <w:r w:rsidRPr="00D35896">
              <w:rPr>
                <w:rFonts w:asciiTheme="minorHAnsi" w:hAnsiTheme="minorHAnsi" w:cstheme="minorHAnsi"/>
                <w:bCs/>
                <w:iCs/>
              </w:rPr>
              <w:t>Director</w:t>
            </w:r>
          </w:p>
        </w:tc>
        <w:tc>
          <w:tcPr>
            <w:tcW w:w="968" w:type="dxa"/>
            <w:vAlign w:val="center"/>
          </w:tcPr>
          <w:p w14:paraId="365FB05E" w14:textId="07584ACB" w:rsidR="009D2275" w:rsidRPr="00D35896" w:rsidRDefault="009D2275" w:rsidP="009D2275">
            <w:pPr>
              <w:spacing w:line="276" w:lineRule="auto"/>
              <w:jc w:val="center"/>
              <w:rPr>
                <w:rFonts w:asciiTheme="minorHAnsi" w:hAnsiTheme="minorHAnsi" w:cstheme="minorHAnsi"/>
                <w:bCs/>
                <w:iCs/>
              </w:rPr>
            </w:pPr>
            <w:r w:rsidRPr="00D35896">
              <w:rPr>
                <w:rFonts w:asciiTheme="minorHAnsi" w:hAnsiTheme="minorHAnsi" w:cstheme="minorHAnsi"/>
                <w:bCs/>
                <w:iCs/>
              </w:rPr>
              <w:t xml:space="preserve"> 2014</w:t>
            </w:r>
            <w:r w:rsidR="00C641AF">
              <w:rPr>
                <w:rFonts w:asciiTheme="minorHAnsi" w:hAnsiTheme="minorHAnsi" w:cstheme="minorHAnsi"/>
                <w:bCs/>
                <w:iCs/>
              </w:rPr>
              <w:t>-2015</w:t>
            </w:r>
          </w:p>
        </w:tc>
      </w:tr>
      <w:tr w:rsidR="00C641AF" w:rsidRPr="00D35896" w14:paraId="235952EE" w14:textId="77777777" w:rsidTr="00185561">
        <w:tc>
          <w:tcPr>
            <w:tcW w:w="3420" w:type="dxa"/>
            <w:vAlign w:val="center"/>
          </w:tcPr>
          <w:p w14:paraId="5B9ED9CB" w14:textId="06B6189C" w:rsidR="00C641AF" w:rsidRPr="00D35896" w:rsidRDefault="00C641AF" w:rsidP="00C641AF">
            <w:pPr>
              <w:spacing w:line="276" w:lineRule="auto"/>
              <w:jc w:val="center"/>
              <w:rPr>
                <w:rFonts w:asciiTheme="minorHAnsi" w:hAnsiTheme="minorHAnsi" w:cstheme="minorHAnsi"/>
                <w:bCs/>
                <w:iCs/>
              </w:rPr>
            </w:pPr>
            <w:r>
              <w:rPr>
                <w:rFonts w:asciiTheme="minorHAnsi" w:hAnsiTheme="minorHAnsi" w:cstheme="minorHAnsi"/>
                <w:bCs/>
                <w:iCs/>
              </w:rPr>
              <w:t xml:space="preserve">Harvey Sarnat Neonatal Neuro-critical care fellowship </w:t>
            </w:r>
          </w:p>
        </w:tc>
        <w:tc>
          <w:tcPr>
            <w:tcW w:w="3690" w:type="dxa"/>
            <w:vAlign w:val="center"/>
          </w:tcPr>
          <w:p w14:paraId="78163914" w14:textId="6D79FDB0"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0798A988" w14:textId="5F867DA6" w:rsidR="00C641AF" w:rsidRPr="00D35896" w:rsidRDefault="00C641AF" w:rsidP="00C641AF">
            <w:pPr>
              <w:spacing w:line="276" w:lineRule="auto"/>
              <w:jc w:val="center"/>
              <w:rPr>
                <w:rFonts w:asciiTheme="minorHAnsi" w:hAnsiTheme="minorHAnsi" w:cstheme="minorHAnsi"/>
                <w:bCs/>
                <w:iCs/>
              </w:rPr>
            </w:pPr>
            <w:r>
              <w:rPr>
                <w:rFonts w:asciiTheme="minorHAnsi" w:hAnsiTheme="minorHAnsi" w:cstheme="minorHAnsi"/>
                <w:bCs/>
                <w:iCs/>
              </w:rPr>
              <w:t>Director</w:t>
            </w:r>
          </w:p>
        </w:tc>
        <w:tc>
          <w:tcPr>
            <w:tcW w:w="968" w:type="dxa"/>
            <w:vAlign w:val="center"/>
          </w:tcPr>
          <w:p w14:paraId="06AC843A" w14:textId="2F7CE1F6" w:rsidR="00C641AF" w:rsidRPr="00D35896" w:rsidRDefault="00C641AF" w:rsidP="00C641AF">
            <w:pPr>
              <w:spacing w:line="276" w:lineRule="auto"/>
              <w:jc w:val="center"/>
              <w:rPr>
                <w:rFonts w:asciiTheme="minorHAnsi" w:hAnsiTheme="minorHAnsi" w:cstheme="minorHAnsi"/>
                <w:bCs/>
                <w:iCs/>
              </w:rPr>
            </w:pPr>
            <w:r>
              <w:rPr>
                <w:rFonts w:asciiTheme="minorHAnsi" w:hAnsiTheme="minorHAnsi" w:cstheme="minorHAnsi"/>
                <w:bCs/>
                <w:iCs/>
              </w:rPr>
              <w:t>2025</w:t>
            </w:r>
          </w:p>
        </w:tc>
      </w:tr>
      <w:tr w:rsidR="00C641AF" w:rsidRPr="00D35896" w14:paraId="3EBE2A08" w14:textId="77777777" w:rsidTr="00185561">
        <w:tc>
          <w:tcPr>
            <w:tcW w:w="3420" w:type="dxa"/>
            <w:vAlign w:val="center"/>
          </w:tcPr>
          <w:p w14:paraId="5001042D" w14:textId="62DCA82C" w:rsidR="00C641AF" w:rsidRPr="00C641AF" w:rsidRDefault="00C641AF" w:rsidP="00C641AF">
            <w:pPr>
              <w:spacing w:line="276" w:lineRule="auto"/>
              <w:jc w:val="center"/>
              <w:rPr>
                <w:rFonts w:asciiTheme="minorHAnsi" w:hAnsiTheme="minorHAnsi" w:cstheme="minorHAnsi"/>
                <w:bCs/>
                <w:iCs/>
                <w:lang w:val="it-IT"/>
              </w:rPr>
            </w:pPr>
            <w:r w:rsidRPr="00C641AF">
              <w:rPr>
                <w:rFonts w:asciiTheme="minorHAnsi" w:hAnsiTheme="minorHAnsi" w:cstheme="minorHAnsi"/>
                <w:bCs/>
                <w:iCs/>
                <w:lang w:val="it-IT"/>
              </w:rPr>
              <w:t>Innovation in Neonatal Neuro-critical care lab</w:t>
            </w:r>
          </w:p>
        </w:tc>
        <w:tc>
          <w:tcPr>
            <w:tcW w:w="3690" w:type="dxa"/>
            <w:vAlign w:val="center"/>
          </w:tcPr>
          <w:p w14:paraId="520A2463" w14:textId="4B216329"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U of C</w:t>
            </w:r>
          </w:p>
        </w:tc>
        <w:tc>
          <w:tcPr>
            <w:tcW w:w="1710" w:type="dxa"/>
            <w:vAlign w:val="center"/>
          </w:tcPr>
          <w:p w14:paraId="6A22D556" w14:textId="76585C2A"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 xml:space="preserve">Founder and director </w:t>
            </w:r>
          </w:p>
        </w:tc>
        <w:tc>
          <w:tcPr>
            <w:tcW w:w="968" w:type="dxa"/>
            <w:vAlign w:val="center"/>
          </w:tcPr>
          <w:p w14:paraId="555F293F" w14:textId="389B4EB9"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2014</w:t>
            </w:r>
          </w:p>
        </w:tc>
      </w:tr>
      <w:tr w:rsidR="00C641AF" w:rsidRPr="00D35896" w14:paraId="7C2502C0" w14:textId="77777777" w:rsidTr="00185561">
        <w:tc>
          <w:tcPr>
            <w:tcW w:w="3420" w:type="dxa"/>
            <w:vAlign w:val="center"/>
          </w:tcPr>
          <w:p w14:paraId="5639CA43" w14:textId="66F25A20"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Neonatal Neuro-Critical Care</w:t>
            </w:r>
          </w:p>
        </w:tc>
        <w:tc>
          <w:tcPr>
            <w:tcW w:w="3690" w:type="dxa"/>
            <w:vAlign w:val="center"/>
          </w:tcPr>
          <w:p w14:paraId="02115279" w14:textId="78F87E09"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6D958F2C" w14:textId="50646803"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Past chair and current member</w:t>
            </w:r>
          </w:p>
        </w:tc>
        <w:tc>
          <w:tcPr>
            <w:tcW w:w="968" w:type="dxa"/>
            <w:vAlign w:val="center"/>
          </w:tcPr>
          <w:p w14:paraId="1DA27311" w14:textId="3D5F7DF6"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2015</w:t>
            </w:r>
          </w:p>
        </w:tc>
      </w:tr>
      <w:tr w:rsidR="00C641AF" w:rsidRPr="00D35896" w14:paraId="716D8749" w14:textId="77777777" w:rsidTr="00185561">
        <w:tc>
          <w:tcPr>
            <w:tcW w:w="3420" w:type="dxa"/>
            <w:vAlign w:val="center"/>
          </w:tcPr>
          <w:p w14:paraId="3FAF347E" w14:textId="36DF0F8A"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lastRenderedPageBreak/>
              <w:t xml:space="preserve">Alberta Children Hospital NICU Advisory </w:t>
            </w:r>
          </w:p>
        </w:tc>
        <w:tc>
          <w:tcPr>
            <w:tcW w:w="3690" w:type="dxa"/>
            <w:vAlign w:val="center"/>
          </w:tcPr>
          <w:p w14:paraId="3F7D8FF4" w14:textId="3051C8FD"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4F0856BC" w14:textId="6C9282FF"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Current chair and past member</w:t>
            </w:r>
          </w:p>
        </w:tc>
        <w:tc>
          <w:tcPr>
            <w:tcW w:w="968" w:type="dxa"/>
            <w:vAlign w:val="center"/>
          </w:tcPr>
          <w:p w14:paraId="0DF45500" w14:textId="4574D8D1"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2014</w:t>
            </w:r>
          </w:p>
        </w:tc>
      </w:tr>
      <w:tr w:rsidR="00C641AF" w:rsidRPr="00D35896" w14:paraId="52F9D7E2" w14:textId="77777777" w:rsidTr="00185561">
        <w:tc>
          <w:tcPr>
            <w:tcW w:w="3420" w:type="dxa"/>
            <w:vAlign w:val="center"/>
          </w:tcPr>
          <w:p w14:paraId="52564532" w14:textId="6286097B"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Targeted Neonatal Echocardiography</w:t>
            </w:r>
          </w:p>
        </w:tc>
        <w:tc>
          <w:tcPr>
            <w:tcW w:w="3690" w:type="dxa"/>
            <w:vAlign w:val="center"/>
          </w:tcPr>
          <w:p w14:paraId="52A95FDC" w14:textId="6C9B4CE3"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46CF6CD0" w14:textId="1D9EEF5E"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Member</w:t>
            </w:r>
          </w:p>
        </w:tc>
        <w:tc>
          <w:tcPr>
            <w:tcW w:w="968" w:type="dxa"/>
            <w:vAlign w:val="center"/>
          </w:tcPr>
          <w:p w14:paraId="1E8E4500" w14:textId="166AAF6A"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2013</w:t>
            </w:r>
          </w:p>
        </w:tc>
      </w:tr>
      <w:tr w:rsidR="00C641AF" w:rsidRPr="00D35896" w14:paraId="3DDC5576" w14:textId="77777777" w:rsidTr="00185561">
        <w:tc>
          <w:tcPr>
            <w:tcW w:w="3420" w:type="dxa"/>
            <w:vAlign w:val="center"/>
          </w:tcPr>
          <w:p w14:paraId="259B1C78" w14:textId="775D797F"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Sonographic Clinical Assessment of the Newborn (SCAN)</w:t>
            </w:r>
          </w:p>
        </w:tc>
        <w:tc>
          <w:tcPr>
            <w:tcW w:w="3690" w:type="dxa"/>
            <w:vAlign w:val="center"/>
          </w:tcPr>
          <w:p w14:paraId="4A9FDBF8" w14:textId="67B1DC23"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71C691A8" w14:textId="10901B37"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Founding and committee member</w:t>
            </w:r>
          </w:p>
        </w:tc>
        <w:tc>
          <w:tcPr>
            <w:tcW w:w="968" w:type="dxa"/>
            <w:vAlign w:val="center"/>
          </w:tcPr>
          <w:p w14:paraId="69CECEB1" w14:textId="58FCE6D4"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2018</w:t>
            </w:r>
          </w:p>
        </w:tc>
      </w:tr>
      <w:tr w:rsidR="00C641AF" w:rsidRPr="00D35896" w14:paraId="29C94770" w14:textId="77777777" w:rsidTr="00185561">
        <w:tc>
          <w:tcPr>
            <w:tcW w:w="3420" w:type="dxa"/>
            <w:vAlign w:val="center"/>
          </w:tcPr>
          <w:p w14:paraId="7E3E658E" w14:textId="1997667D"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 xml:space="preserve">Alberta Children Hospital NICU Steering </w:t>
            </w:r>
          </w:p>
        </w:tc>
        <w:tc>
          <w:tcPr>
            <w:tcW w:w="3690" w:type="dxa"/>
            <w:vAlign w:val="center"/>
          </w:tcPr>
          <w:p w14:paraId="3ACAEB87" w14:textId="2D2E575B"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15BA6619" w14:textId="6790DF31"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Member</w:t>
            </w:r>
          </w:p>
        </w:tc>
        <w:tc>
          <w:tcPr>
            <w:tcW w:w="968" w:type="dxa"/>
            <w:vAlign w:val="center"/>
          </w:tcPr>
          <w:p w14:paraId="2AEB8E92" w14:textId="23E659AE"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2014</w:t>
            </w:r>
          </w:p>
        </w:tc>
      </w:tr>
      <w:tr w:rsidR="00C641AF" w:rsidRPr="00D35896" w14:paraId="656F061B" w14:textId="77777777" w:rsidTr="00185561">
        <w:tc>
          <w:tcPr>
            <w:tcW w:w="3420" w:type="dxa"/>
            <w:vAlign w:val="center"/>
          </w:tcPr>
          <w:p w14:paraId="2018B784" w14:textId="12D46D20"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Alberta Children Hospital Gender equity taskforce</w:t>
            </w:r>
          </w:p>
        </w:tc>
        <w:tc>
          <w:tcPr>
            <w:tcW w:w="3690" w:type="dxa"/>
            <w:vAlign w:val="center"/>
          </w:tcPr>
          <w:p w14:paraId="6F451200" w14:textId="0DE68430"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Alberta Children’s Hospital</w:t>
            </w:r>
          </w:p>
        </w:tc>
        <w:tc>
          <w:tcPr>
            <w:tcW w:w="1710" w:type="dxa"/>
            <w:vAlign w:val="center"/>
          </w:tcPr>
          <w:p w14:paraId="47D07C0A" w14:textId="5AA49655"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 xml:space="preserve">Member </w:t>
            </w:r>
          </w:p>
        </w:tc>
        <w:tc>
          <w:tcPr>
            <w:tcW w:w="968" w:type="dxa"/>
            <w:vAlign w:val="center"/>
          </w:tcPr>
          <w:p w14:paraId="24337728" w14:textId="7D6CC72C"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2021</w:t>
            </w:r>
          </w:p>
        </w:tc>
      </w:tr>
      <w:tr w:rsidR="00C641AF" w:rsidRPr="00D35896" w14:paraId="66744D68" w14:textId="77777777" w:rsidTr="00185561">
        <w:tc>
          <w:tcPr>
            <w:tcW w:w="3420" w:type="dxa"/>
            <w:vAlign w:val="center"/>
          </w:tcPr>
          <w:p w14:paraId="1F56CE8B" w14:textId="29D05EAB"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 xml:space="preserve">Neonatal Quality Improvement </w:t>
            </w:r>
          </w:p>
        </w:tc>
        <w:tc>
          <w:tcPr>
            <w:tcW w:w="3690" w:type="dxa"/>
            <w:vAlign w:val="center"/>
          </w:tcPr>
          <w:p w14:paraId="603E7CFE" w14:textId="6E78192B"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584DF596" w14:textId="1AACC89C"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Member</w:t>
            </w:r>
          </w:p>
        </w:tc>
        <w:tc>
          <w:tcPr>
            <w:tcW w:w="968" w:type="dxa"/>
            <w:vAlign w:val="center"/>
          </w:tcPr>
          <w:p w14:paraId="41D3691D" w14:textId="64E65352"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2014</w:t>
            </w:r>
          </w:p>
        </w:tc>
      </w:tr>
      <w:tr w:rsidR="00C641AF" w:rsidRPr="00D35896" w14:paraId="6C2C1ED7" w14:textId="77777777" w:rsidTr="00185561">
        <w:trPr>
          <w:trHeight w:val="109"/>
        </w:trPr>
        <w:tc>
          <w:tcPr>
            <w:tcW w:w="3420" w:type="dxa"/>
            <w:vAlign w:val="center"/>
          </w:tcPr>
          <w:p w14:paraId="4980D078" w14:textId="377660E5"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 xml:space="preserve">Neonatology leadership advisory </w:t>
            </w:r>
          </w:p>
        </w:tc>
        <w:tc>
          <w:tcPr>
            <w:tcW w:w="3690" w:type="dxa"/>
            <w:vAlign w:val="center"/>
          </w:tcPr>
          <w:p w14:paraId="6DCA6581" w14:textId="53AAE537"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Section of neonatology, Dep of pediatrics, Calgary</w:t>
            </w:r>
          </w:p>
        </w:tc>
        <w:tc>
          <w:tcPr>
            <w:tcW w:w="1710" w:type="dxa"/>
            <w:vAlign w:val="center"/>
          </w:tcPr>
          <w:p w14:paraId="08A504DF" w14:textId="26525587"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Member</w:t>
            </w:r>
          </w:p>
        </w:tc>
        <w:tc>
          <w:tcPr>
            <w:tcW w:w="968" w:type="dxa"/>
            <w:vAlign w:val="center"/>
          </w:tcPr>
          <w:p w14:paraId="3DB88DFE" w14:textId="2AEC1F14"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2022</w:t>
            </w:r>
          </w:p>
        </w:tc>
      </w:tr>
      <w:tr w:rsidR="00C641AF" w:rsidRPr="00D35896" w14:paraId="7061B66E" w14:textId="77777777" w:rsidTr="00185561">
        <w:trPr>
          <w:trHeight w:val="109"/>
        </w:trPr>
        <w:tc>
          <w:tcPr>
            <w:tcW w:w="3420" w:type="dxa"/>
            <w:vAlign w:val="center"/>
          </w:tcPr>
          <w:p w14:paraId="3312C80F" w14:textId="4649CD99"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 xml:space="preserve">Quality assurance </w:t>
            </w:r>
          </w:p>
        </w:tc>
        <w:tc>
          <w:tcPr>
            <w:tcW w:w="3690" w:type="dxa"/>
            <w:vAlign w:val="center"/>
          </w:tcPr>
          <w:p w14:paraId="7291AB42" w14:textId="63A048BB"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Alberta Children’s Hospital</w:t>
            </w:r>
          </w:p>
        </w:tc>
        <w:tc>
          <w:tcPr>
            <w:tcW w:w="1710" w:type="dxa"/>
            <w:vAlign w:val="center"/>
          </w:tcPr>
          <w:p w14:paraId="5963EB93" w14:textId="2166C4F8"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 xml:space="preserve">Member </w:t>
            </w:r>
          </w:p>
        </w:tc>
        <w:tc>
          <w:tcPr>
            <w:tcW w:w="968" w:type="dxa"/>
            <w:vAlign w:val="center"/>
          </w:tcPr>
          <w:p w14:paraId="6951561E" w14:textId="5D9CE2EB" w:rsidR="00C641AF" w:rsidRPr="00D35896" w:rsidRDefault="00C641AF" w:rsidP="00C641AF">
            <w:pPr>
              <w:spacing w:line="276" w:lineRule="auto"/>
              <w:jc w:val="center"/>
              <w:rPr>
                <w:rFonts w:asciiTheme="minorHAnsi" w:hAnsiTheme="minorHAnsi" w:cstheme="minorHAnsi"/>
                <w:bCs/>
                <w:iCs/>
              </w:rPr>
            </w:pPr>
            <w:r w:rsidRPr="00D35896">
              <w:rPr>
                <w:rFonts w:asciiTheme="minorHAnsi" w:hAnsiTheme="minorHAnsi" w:cstheme="minorHAnsi"/>
                <w:bCs/>
                <w:iCs/>
              </w:rPr>
              <w:t>Since 2022</w:t>
            </w:r>
          </w:p>
        </w:tc>
      </w:tr>
    </w:tbl>
    <w:p w14:paraId="31A864A0" w14:textId="1780763D" w:rsidR="004D0ECD" w:rsidRPr="00D35896" w:rsidRDefault="001D4DC7" w:rsidP="00EB4D9F">
      <w:pPr>
        <w:spacing w:before="60" w:line="240" w:lineRule="exact"/>
        <w:ind w:firstLine="720"/>
        <w:rPr>
          <w:rFonts w:ascii="Arial" w:eastAsia="Cambria" w:hAnsi="Arial" w:cs="Arial"/>
          <w:bCs/>
          <w:color w:val="4A78BC"/>
          <w:spacing w:val="1"/>
          <w:position w:val="-1"/>
        </w:rPr>
      </w:pPr>
      <w:r w:rsidRPr="00D35896">
        <w:rPr>
          <w:rFonts w:ascii="Arial" w:eastAsia="Cambria" w:hAnsi="Arial" w:cs="Arial"/>
          <w:bCs/>
          <w:color w:val="4A78BC"/>
          <w:spacing w:val="1"/>
          <w:position w:val="-1"/>
        </w:rPr>
        <w:t xml:space="preserve">National </w:t>
      </w:r>
    </w:p>
    <w:tbl>
      <w:tblPr>
        <w:tblStyle w:val="TableGrid"/>
        <w:tblW w:w="0" w:type="auto"/>
        <w:tblInd w:w="108" w:type="dxa"/>
        <w:tblLook w:val="04A0" w:firstRow="1" w:lastRow="0" w:firstColumn="1" w:lastColumn="0" w:noHBand="0" w:noVBand="1"/>
      </w:tblPr>
      <w:tblGrid>
        <w:gridCol w:w="3150"/>
        <w:gridCol w:w="3060"/>
        <w:gridCol w:w="2130"/>
        <w:gridCol w:w="1448"/>
      </w:tblGrid>
      <w:tr w:rsidR="00285C88" w:rsidRPr="00D35896" w14:paraId="7AA49DB3" w14:textId="77777777" w:rsidTr="00BB731D">
        <w:trPr>
          <w:trHeight w:val="526"/>
        </w:trPr>
        <w:tc>
          <w:tcPr>
            <w:tcW w:w="3150" w:type="dxa"/>
            <w:shd w:val="clear" w:color="auto" w:fill="032A44"/>
            <w:vAlign w:val="center"/>
          </w:tcPr>
          <w:p w14:paraId="5270AFD0" w14:textId="77777777" w:rsidR="00285C88" w:rsidRPr="00D35896" w:rsidRDefault="00285C88" w:rsidP="00EB4D9F">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Committee Name</w:t>
            </w:r>
          </w:p>
        </w:tc>
        <w:tc>
          <w:tcPr>
            <w:tcW w:w="3060" w:type="dxa"/>
            <w:shd w:val="clear" w:color="auto" w:fill="032A44"/>
            <w:vAlign w:val="center"/>
          </w:tcPr>
          <w:p w14:paraId="48159B06" w14:textId="77777777" w:rsidR="00285C88" w:rsidRPr="00D35896" w:rsidRDefault="00285C88" w:rsidP="00EB4D9F">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Institution/Organization</w:t>
            </w:r>
          </w:p>
        </w:tc>
        <w:tc>
          <w:tcPr>
            <w:tcW w:w="2130" w:type="dxa"/>
            <w:shd w:val="clear" w:color="auto" w:fill="032A44"/>
            <w:vAlign w:val="center"/>
          </w:tcPr>
          <w:p w14:paraId="7FE9148F" w14:textId="77777777" w:rsidR="00285C88" w:rsidRPr="00D35896" w:rsidRDefault="00285C88" w:rsidP="00EB4D9F">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Role</w:t>
            </w:r>
          </w:p>
          <w:p w14:paraId="2BC6BAEB" w14:textId="77777777" w:rsidR="00285C88" w:rsidRPr="00D35896" w:rsidRDefault="00285C88" w:rsidP="00EB4D9F">
            <w:pPr>
              <w:spacing w:line="260" w:lineRule="exact"/>
              <w:ind w:left="102"/>
              <w:jc w:val="center"/>
              <w:rPr>
                <w:rFonts w:ascii="Arial" w:eastAsia="Calibri" w:hAnsi="Arial" w:cs="Arial"/>
                <w:bCs/>
                <w:i/>
                <w:iCs/>
                <w:color w:val="FFFFFF" w:themeColor="background1"/>
                <w:spacing w:val="1"/>
                <w:position w:val="1"/>
              </w:rPr>
            </w:pPr>
            <w:r w:rsidRPr="00D35896">
              <w:rPr>
                <w:rFonts w:ascii="Arial" w:eastAsia="Calibri" w:hAnsi="Arial" w:cs="Arial"/>
                <w:bCs/>
                <w:i/>
                <w:iCs/>
                <w:color w:val="FFFFFF" w:themeColor="background1"/>
                <w:spacing w:val="1"/>
                <w:position w:val="1"/>
              </w:rPr>
              <w:t>(i.e. member, chair, advisor)</w:t>
            </w:r>
          </w:p>
        </w:tc>
        <w:tc>
          <w:tcPr>
            <w:tcW w:w="1448" w:type="dxa"/>
            <w:shd w:val="clear" w:color="auto" w:fill="032A44"/>
            <w:vAlign w:val="center"/>
          </w:tcPr>
          <w:p w14:paraId="01FDA4B6" w14:textId="77777777" w:rsidR="00285C88" w:rsidRPr="00D35896" w:rsidRDefault="00285C88" w:rsidP="00EB4D9F">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Years Active</w:t>
            </w:r>
          </w:p>
        </w:tc>
      </w:tr>
      <w:tr w:rsidR="00285C88" w:rsidRPr="00D35896" w14:paraId="576509DB" w14:textId="77777777" w:rsidTr="00BB731D">
        <w:tc>
          <w:tcPr>
            <w:tcW w:w="3150" w:type="dxa"/>
            <w:vAlign w:val="center"/>
          </w:tcPr>
          <w:p w14:paraId="1842D617" w14:textId="5F6F4B2E" w:rsidR="00285C88" w:rsidRPr="00D35896" w:rsidRDefault="00285C88" w:rsidP="00EB4D9F">
            <w:pPr>
              <w:spacing w:line="260" w:lineRule="exact"/>
              <w:ind w:left="102"/>
              <w:rPr>
                <w:rFonts w:ascii="Arial" w:eastAsia="Calibri" w:hAnsi="Arial" w:cs="Arial"/>
                <w:bCs/>
                <w:color w:val="032A44"/>
                <w:spacing w:val="1"/>
                <w:position w:val="1"/>
              </w:rPr>
            </w:pPr>
          </w:p>
        </w:tc>
        <w:tc>
          <w:tcPr>
            <w:tcW w:w="3060" w:type="dxa"/>
            <w:vAlign w:val="center"/>
          </w:tcPr>
          <w:p w14:paraId="571BF6B6" w14:textId="6BC1D903" w:rsidR="00285C88" w:rsidRPr="00D35896" w:rsidRDefault="00285C88" w:rsidP="009D2275">
            <w:pPr>
              <w:spacing w:line="260" w:lineRule="exact"/>
              <w:ind w:left="102"/>
              <w:rPr>
                <w:rFonts w:ascii="Arial" w:eastAsia="Calibri" w:hAnsi="Arial" w:cs="Arial"/>
                <w:bCs/>
                <w:color w:val="032A44"/>
                <w:spacing w:val="1"/>
                <w:position w:val="1"/>
              </w:rPr>
            </w:pPr>
          </w:p>
        </w:tc>
        <w:tc>
          <w:tcPr>
            <w:tcW w:w="2130" w:type="dxa"/>
            <w:vAlign w:val="center"/>
          </w:tcPr>
          <w:p w14:paraId="66D49375" w14:textId="5B6E4369" w:rsidR="00285C88" w:rsidRPr="00D35896" w:rsidRDefault="00285C88" w:rsidP="00EB4D9F">
            <w:pPr>
              <w:spacing w:line="260" w:lineRule="exact"/>
              <w:ind w:left="102"/>
              <w:rPr>
                <w:rFonts w:ascii="Arial" w:eastAsia="Calibri" w:hAnsi="Arial" w:cs="Arial"/>
                <w:bCs/>
                <w:color w:val="032A44"/>
                <w:spacing w:val="1"/>
                <w:position w:val="1"/>
              </w:rPr>
            </w:pPr>
          </w:p>
        </w:tc>
        <w:tc>
          <w:tcPr>
            <w:tcW w:w="1448" w:type="dxa"/>
            <w:vAlign w:val="center"/>
          </w:tcPr>
          <w:p w14:paraId="0429EC90" w14:textId="77777777" w:rsidR="00285C88" w:rsidRPr="00D35896" w:rsidRDefault="00285C88" w:rsidP="00EB4D9F">
            <w:pPr>
              <w:spacing w:line="260" w:lineRule="exact"/>
              <w:ind w:left="102"/>
              <w:rPr>
                <w:rFonts w:ascii="Arial" w:eastAsia="Calibri" w:hAnsi="Arial" w:cs="Arial"/>
                <w:bCs/>
                <w:color w:val="032A44"/>
                <w:spacing w:val="1"/>
                <w:position w:val="1"/>
              </w:rPr>
            </w:pPr>
          </w:p>
        </w:tc>
      </w:tr>
      <w:tr w:rsidR="00285C88" w:rsidRPr="00D35896" w14:paraId="3A4FFA6F" w14:textId="77777777" w:rsidTr="00BB731D">
        <w:tc>
          <w:tcPr>
            <w:tcW w:w="3150" w:type="dxa"/>
            <w:vAlign w:val="center"/>
          </w:tcPr>
          <w:p w14:paraId="5A380394" w14:textId="4BA41CCC" w:rsidR="00285C88"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Newborn Brain health</w:t>
            </w:r>
          </w:p>
        </w:tc>
        <w:tc>
          <w:tcPr>
            <w:tcW w:w="3060" w:type="dxa"/>
            <w:vAlign w:val="center"/>
          </w:tcPr>
          <w:p w14:paraId="31EE299F" w14:textId="06AF3C28" w:rsidR="00285C88"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Canadian Preterm Birth Network</w:t>
            </w:r>
          </w:p>
        </w:tc>
        <w:tc>
          <w:tcPr>
            <w:tcW w:w="2130" w:type="dxa"/>
            <w:vAlign w:val="center"/>
          </w:tcPr>
          <w:p w14:paraId="18BF7EF9" w14:textId="61FD874B" w:rsidR="00285C88"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Co-Chair</w:t>
            </w:r>
          </w:p>
        </w:tc>
        <w:tc>
          <w:tcPr>
            <w:tcW w:w="1448" w:type="dxa"/>
            <w:vAlign w:val="center"/>
          </w:tcPr>
          <w:p w14:paraId="0576D181" w14:textId="433D07D2" w:rsidR="00285C88" w:rsidRPr="00D35896" w:rsidRDefault="009D2275" w:rsidP="009D2275">
            <w:pPr>
              <w:spacing w:line="276" w:lineRule="auto"/>
              <w:jc w:val="center"/>
              <w:rPr>
                <w:rFonts w:ascii="Arial" w:eastAsia="Calibri" w:hAnsi="Arial" w:cs="Arial"/>
                <w:bCs/>
                <w:color w:val="032A44"/>
                <w:spacing w:val="1"/>
                <w:position w:val="1"/>
              </w:rPr>
            </w:pPr>
            <w:r w:rsidRPr="00D35896">
              <w:rPr>
                <w:rFonts w:asciiTheme="minorHAnsi" w:hAnsiTheme="minorHAnsi" w:cstheme="minorHAnsi"/>
                <w:bCs/>
                <w:iCs/>
              </w:rPr>
              <w:t xml:space="preserve"> 2014</w:t>
            </w:r>
            <w:r w:rsidR="00C641AF">
              <w:rPr>
                <w:rFonts w:asciiTheme="minorHAnsi" w:hAnsiTheme="minorHAnsi" w:cstheme="minorHAnsi"/>
                <w:bCs/>
                <w:iCs/>
              </w:rPr>
              <w:t>-2023</w:t>
            </w:r>
          </w:p>
        </w:tc>
      </w:tr>
      <w:tr w:rsidR="00A725FA" w:rsidRPr="00D35896" w14:paraId="7FB7330B" w14:textId="77777777" w:rsidTr="00BB731D">
        <w:tc>
          <w:tcPr>
            <w:tcW w:w="3150" w:type="dxa"/>
            <w:vAlign w:val="center"/>
          </w:tcPr>
          <w:p w14:paraId="30545B38" w14:textId="0692A101"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 xml:space="preserve">Steering committee </w:t>
            </w:r>
          </w:p>
        </w:tc>
        <w:tc>
          <w:tcPr>
            <w:tcW w:w="3060" w:type="dxa"/>
            <w:vAlign w:val="center"/>
          </w:tcPr>
          <w:p w14:paraId="2F3C4072" w14:textId="66045F3E" w:rsidR="00A725FA" w:rsidRPr="00D35896" w:rsidRDefault="00A725FA" w:rsidP="00A725FA">
            <w:pPr>
              <w:spacing w:line="276" w:lineRule="auto"/>
              <w:jc w:val="center"/>
              <w:rPr>
                <w:rFonts w:asciiTheme="minorHAnsi" w:hAnsiTheme="minorHAnsi" w:cstheme="minorHAnsi"/>
                <w:bCs/>
                <w:iCs/>
              </w:rPr>
            </w:pPr>
            <w:r w:rsidRPr="00D35896">
              <w:rPr>
                <w:rFonts w:asciiTheme="minorHAnsi" w:hAnsiTheme="minorHAnsi" w:cstheme="minorHAnsi"/>
                <w:bCs/>
                <w:iCs/>
              </w:rPr>
              <w:t>Evidence based Practice to Improve Quality (EPIQ)</w:t>
            </w:r>
          </w:p>
        </w:tc>
        <w:tc>
          <w:tcPr>
            <w:tcW w:w="2130" w:type="dxa"/>
            <w:vAlign w:val="center"/>
          </w:tcPr>
          <w:p w14:paraId="35812BBB" w14:textId="28493C86"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Member</w:t>
            </w:r>
          </w:p>
        </w:tc>
        <w:tc>
          <w:tcPr>
            <w:tcW w:w="1448" w:type="dxa"/>
            <w:vAlign w:val="center"/>
          </w:tcPr>
          <w:p w14:paraId="3777885D" w14:textId="7E9124CB"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Since 2014</w:t>
            </w:r>
          </w:p>
        </w:tc>
      </w:tr>
      <w:tr w:rsidR="00A725FA" w:rsidRPr="00D35896" w14:paraId="53B798A3" w14:textId="77777777" w:rsidTr="00BB731D">
        <w:tc>
          <w:tcPr>
            <w:tcW w:w="3150" w:type="dxa"/>
            <w:vAlign w:val="center"/>
          </w:tcPr>
          <w:p w14:paraId="6025022A" w14:textId="4E4C444D"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 xml:space="preserve">Preterm brain injury standardization taskforce </w:t>
            </w:r>
          </w:p>
        </w:tc>
        <w:tc>
          <w:tcPr>
            <w:tcW w:w="3060" w:type="dxa"/>
            <w:vAlign w:val="center"/>
          </w:tcPr>
          <w:p w14:paraId="06D0E88B" w14:textId="51E93FFE" w:rsidR="00A725FA" w:rsidRPr="00D35896" w:rsidRDefault="00A725FA" w:rsidP="00A725FA">
            <w:pPr>
              <w:spacing w:line="276" w:lineRule="auto"/>
              <w:jc w:val="center"/>
              <w:rPr>
                <w:rFonts w:asciiTheme="minorHAnsi" w:hAnsiTheme="minorHAnsi" w:cstheme="minorHAnsi"/>
                <w:bCs/>
                <w:iCs/>
              </w:rPr>
            </w:pPr>
            <w:r w:rsidRPr="00D35896">
              <w:rPr>
                <w:rFonts w:asciiTheme="minorHAnsi" w:hAnsiTheme="minorHAnsi" w:cstheme="minorHAnsi"/>
                <w:bCs/>
                <w:iCs/>
              </w:rPr>
              <w:t>Canadian Preterm Birth Network</w:t>
            </w:r>
          </w:p>
        </w:tc>
        <w:tc>
          <w:tcPr>
            <w:tcW w:w="2130" w:type="dxa"/>
            <w:vAlign w:val="center"/>
          </w:tcPr>
          <w:p w14:paraId="1775C376" w14:textId="3953A747"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 xml:space="preserve">Lead </w:t>
            </w:r>
          </w:p>
        </w:tc>
        <w:tc>
          <w:tcPr>
            <w:tcW w:w="1448" w:type="dxa"/>
            <w:vAlign w:val="center"/>
          </w:tcPr>
          <w:p w14:paraId="1BD84ABB" w14:textId="0E7D0322"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2021</w:t>
            </w:r>
          </w:p>
        </w:tc>
      </w:tr>
      <w:tr w:rsidR="00A725FA" w:rsidRPr="00D35896" w14:paraId="56139BE8" w14:textId="77777777" w:rsidTr="00BB731D">
        <w:tc>
          <w:tcPr>
            <w:tcW w:w="3150" w:type="dxa"/>
            <w:vAlign w:val="center"/>
          </w:tcPr>
          <w:p w14:paraId="1DA7A5D1" w14:textId="6E3409D3"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Term brain injury standardization taskforce</w:t>
            </w:r>
          </w:p>
        </w:tc>
        <w:tc>
          <w:tcPr>
            <w:tcW w:w="3060" w:type="dxa"/>
            <w:vAlign w:val="center"/>
          </w:tcPr>
          <w:p w14:paraId="4390F38E" w14:textId="0C76348F" w:rsidR="00A725FA" w:rsidRPr="00D35896" w:rsidRDefault="00A725FA" w:rsidP="00A725FA">
            <w:pPr>
              <w:spacing w:line="276" w:lineRule="auto"/>
              <w:jc w:val="center"/>
              <w:rPr>
                <w:rFonts w:asciiTheme="minorHAnsi" w:hAnsiTheme="minorHAnsi" w:cstheme="minorHAnsi"/>
                <w:bCs/>
                <w:iCs/>
              </w:rPr>
            </w:pPr>
            <w:r w:rsidRPr="00D35896">
              <w:rPr>
                <w:rFonts w:asciiTheme="minorHAnsi" w:hAnsiTheme="minorHAnsi" w:cstheme="minorHAnsi"/>
                <w:bCs/>
                <w:iCs/>
              </w:rPr>
              <w:t>Canadian Neonatal Network</w:t>
            </w:r>
          </w:p>
        </w:tc>
        <w:tc>
          <w:tcPr>
            <w:tcW w:w="2130" w:type="dxa"/>
            <w:vAlign w:val="center"/>
          </w:tcPr>
          <w:p w14:paraId="2ADC6401" w14:textId="7645DCA9"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Co-lead</w:t>
            </w:r>
          </w:p>
        </w:tc>
        <w:tc>
          <w:tcPr>
            <w:tcW w:w="1448" w:type="dxa"/>
            <w:vAlign w:val="center"/>
          </w:tcPr>
          <w:p w14:paraId="63F556E6" w14:textId="4D6133F6" w:rsidR="00A725FA" w:rsidRPr="00D35896" w:rsidRDefault="00A725FA" w:rsidP="009D2275">
            <w:pPr>
              <w:spacing w:line="276" w:lineRule="auto"/>
              <w:jc w:val="center"/>
              <w:rPr>
                <w:rFonts w:asciiTheme="minorHAnsi" w:hAnsiTheme="minorHAnsi" w:cstheme="minorHAnsi"/>
                <w:bCs/>
                <w:iCs/>
              </w:rPr>
            </w:pPr>
            <w:r w:rsidRPr="00D35896">
              <w:rPr>
                <w:rFonts w:asciiTheme="minorHAnsi" w:hAnsiTheme="minorHAnsi" w:cstheme="minorHAnsi"/>
                <w:bCs/>
                <w:iCs/>
              </w:rPr>
              <w:t>Since 2022</w:t>
            </w:r>
          </w:p>
        </w:tc>
      </w:tr>
      <w:tr w:rsidR="00E41149" w:rsidRPr="00D35896" w14:paraId="7729F2B8" w14:textId="77777777" w:rsidTr="00BB731D">
        <w:tc>
          <w:tcPr>
            <w:tcW w:w="3150" w:type="dxa"/>
            <w:vAlign w:val="center"/>
          </w:tcPr>
          <w:p w14:paraId="03C6022D" w14:textId="4E1CAF8A" w:rsidR="00E41149" w:rsidRPr="00D35896" w:rsidRDefault="00E41149" w:rsidP="009D2275">
            <w:pPr>
              <w:spacing w:line="276" w:lineRule="auto"/>
              <w:jc w:val="center"/>
              <w:rPr>
                <w:rFonts w:asciiTheme="minorHAnsi" w:hAnsiTheme="minorHAnsi" w:cstheme="minorHAnsi"/>
                <w:bCs/>
                <w:iCs/>
              </w:rPr>
            </w:pPr>
            <w:r w:rsidRPr="00D35896">
              <w:rPr>
                <w:rFonts w:asciiTheme="minorHAnsi" w:hAnsiTheme="minorHAnsi" w:cstheme="minorHAnsi"/>
                <w:bCs/>
                <w:iCs/>
              </w:rPr>
              <w:t>Neonatal Neuro-Critical Care accreditation taskforce</w:t>
            </w:r>
          </w:p>
        </w:tc>
        <w:tc>
          <w:tcPr>
            <w:tcW w:w="3060" w:type="dxa"/>
            <w:vAlign w:val="center"/>
          </w:tcPr>
          <w:p w14:paraId="5E4E1B90" w14:textId="786528FF" w:rsidR="00E41149" w:rsidRPr="00D35896" w:rsidRDefault="00E41149" w:rsidP="00A725FA">
            <w:pPr>
              <w:spacing w:line="276" w:lineRule="auto"/>
              <w:jc w:val="center"/>
              <w:rPr>
                <w:rFonts w:asciiTheme="minorHAnsi" w:hAnsiTheme="minorHAnsi" w:cstheme="minorHAnsi"/>
                <w:bCs/>
                <w:iCs/>
              </w:rPr>
            </w:pPr>
            <w:r w:rsidRPr="00D35896">
              <w:rPr>
                <w:rFonts w:asciiTheme="minorHAnsi" w:hAnsiTheme="minorHAnsi" w:cstheme="minorHAnsi"/>
                <w:bCs/>
                <w:iCs/>
              </w:rPr>
              <w:t>Royal College of physicians and Surgeons of Canada</w:t>
            </w:r>
          </w:p>
        </w:tc>
        <w:tc>
          <w:tcPr>
            <w:tcW w:w="2130" w:type="dxa"/>
            <w:vAlign w:val="center"/>
          </w:tcPr>
          <w:p w14:paraId="75844B63" w14:textId="0CCF3795" w:rsidR="00E41149" w:rsidRPr="00D35896" w:rsidRDefault="00E41149" w:rsidP="009D2275">
            <w:pPr>
              <w:spacing w:line="276" w:lineRule="auto"/>
              <w:jc w:val="center"/>
              <w:rPr>
                <w:rFonts w:asciiTheme="minorHAnsi" w:hAnsiTheme="minorHAnsi" w:cstheme="minorHAnsi"/>
                <w:bCs/>
                <w:iCs/>
              </w:rPr>
            </w:pPr>
            <w:r w:rsidRPr="00D35896">
              <w:rPr>
                <w:rFonts w:asciiTheme="minorHAnsi" w:hAnsiTheme="minorHAnsi" w:cstheme="minorHAnsi"/>
                <w:bCs/>
                <w:iCs/>
              </w:rPr>
              <w:t xml:space="preserve">Lead </w:t>
            </w:r>
          </w:p>
        </w:tc>
        <w:tc>
          <w:tcPr>
            <w:tcW w:w="1448" w:type="dxa"/>
            <w:vAlign w:val="center"/>
          </w:tcPr>
          <w:p w14:paraId="6F4CFA44" w14:textId="298F49B6" w:rsidR="00E41149" w:rsidRPr="00D35896" w:rsidRDefault="00E41149" w:rsidP="009D2275">
            <w:pPr>
              <w:spacing w:line="276" w:lineRule="auto"/>
              <w:jc w:val="center"/>
              <w:rPr>
                <w:rFonts w:asciiTheme="minorHAnsi" w:hAnsiTheme="minorHAnsi" w:cstheme="minorHAnsi"/>
                <w:bCs/>
                <w:iCs/>
              </w:rPr>
            </w:pPr>
            <w:r w:rsidRPr="00D35896">
              <w:rPr>
                <w:rFonts w:asciiTheme="minorHAnsi" w:hAnsiTheme="minorHAnsi" w:cstheme="minorHAnsi"/>
                <w:bCs/>
                <w:iCs/>
              </w:rPr>
              <w:t>Since 2021</w:t>
            </w:r>
          </w:p>
        </w:tc>
      </w:tr>
      <w:tr w:rsidR="00A725FA" w:rsidRPr="00D35896" w14:paraId="01A1653E" w14:textId="77777777" w:rsidTr="00BB731D">
        <w:tc>
          <w:tcPr>
            <w:tcW w:w="3150" w:type="dxa"/>
            <w:vAlign w:val="center"/>
          </w:tcPr>
          <w:p w14:paraId="06F24A51" w14:textId="5CFF40DC" w:rsidR="00A725FA" w:rsidRPr="00D35896" w:rsidRDefault="00E41149" w:rsidP="009D2275">
            <w:pPr>
              <w:spacing w:line="276" w:lineRule="auto"/>
              <w:jc w:val="center"/>
              <w:rPr>
                <w:rFonts w:asciiTheme="minorHAnsi" w:hAnsiTheme="minorHAnsi" w:cstheme="minorHAnsi"/>
                <w:bCs/>
                <w:iCs/>
              </w:rPr>
            </w:pPr>
            <w:r w:rsidRPr="00D35896">
              <w:rPr>
                <w:rFonts w:asciiTheme="minorHAnsi" w:hAnsiTheme="minorHAnsi" w:cstheme="minorHAnsi"/>
                <w:bCs/>
                <w:iCs/>
              </w:rPr>
              <w:t xml:space="preserve">Neonatal Neuro-Critical Care AFC diploma accreditation working group </w:t>
            </w:r>
          </w:p>
        </w:tc>
        <w:tc>
          <w:tcPr>
            <w:tcW w:w="3060" w:type="dxa"/>
            <w:vAlign w:val="center"/>
          </w:tcPr>
          <w:p w14:paraId="1819CC89" w14:textId="4CFCB245" w:rsidR="00A725FA" w:rsidRPr="00D35896" w:rsidRDefault="00E41149" w:rsidP="00A725FA">
            <w:pPr>
              <w:spacing w:line="276" w:lineRule="auto"/>
              <w:jc w:val="center"/>
              <w:rPr>
                <w:rFonts w:asciiTheme="minorHAnsi" w:hAnsiTheme="minorHAnsi" w:cstheme="minorHAnsi"/>
                <w:bCs/>
                <w:iCs/>
              </w:rPr>
            </w:pPr>
            <w:r w:rsidRPr="00D35896">
              <w:rPr>
                <w:rFonts w:asciiTheme="minorHAnsi" w:hAnsiTheme="minorHAnsi" w:cstheme="minorHAnsi"/>
                <w:bCs/>
                <w:iCs/>
              </w:rPr>
              <w:t>Royal College of physicians and Surgeons of Canada</w:t>
            </w:r>
          </w:p>
        </w:tc>
        <w:tc>
          <w:tcPr>
            <w:tcW w:w="2130" w:type="dxa"/>
            <w:vAlign w:val="center"/>
          </w:tcPr>
          <w:p w14:paraId="30C865B5" w14:textId="7D107297" w:rsidR="00A725FA" w:rsidRPr="00D35896" w:rsidRDefault="00E41149" w:rsidP="009D2275">
            <w:pPr>
              <w:spacing w:line="276" w:lineRule="auto"/>
              <w:jc w:val="center"/>
              <w:rPr>
                <w:rFonts w:asciiTheme="minorHAnsi" w:hAnsiTheme="minorHAnsi" w:cstheme="minorHAnsi"/>
                <w:bCs/>
                <w:iCs/>
              </w:rPr>
            </w:pPr>
            <w:r w:rsidRPr="00D35896">
              <w:rPr>
                <w:rFonts w:asciiTheme="minorHAnsi" w:hAnsiTheme="minorHAnsi" w:cstheme="minorHAnsi"/>
                <w:bCs/>
                <w:iCs/>
              </w:rPr>
              <w:t>Chair</w:t>
            </w:r>
          </w:p>
        </w:tc>
        <w:tc>
          <w:tcPr>
            <w:tcW w:w="1448" w:type="dxa"/>
            <w:vAlign w:val="center"/>
          </w:tcPr>
          <w:p w14:paraId="12F2A49A" w14:textId="380B1D54" w:rsidR="00A725FA" w:rsidRPr="00D35896" w:rsidRDefault="00E41149" w:rsidP="009D2275">
            <w:pPr>
              <w:spacing w:line="276" w:lineRule="auto"/>
              <w:jc w:val="center"/>
              <w:rPr>
                <w:rFonts w:asciiTheme="minorHAnsi" w:hAnsiTheme="minorHAnsi" w:cstheme="minorHAnsi"/>
                <w:bCs/>
                <w:iCs/>
              </w:rPr>
            </w:pPr>
            <w:r w:rsidRPr="00D35896">
              <w:rPr>
                <w:rFonts w:asciiTheme="minorHAnsi" w:hAnsiTheme="minorHAnsi" w:cstheme="minorHAnsi"/>
                <w:bCs/>
                <w:iCs/>
              </w:rPr>
              <w:t>2023</w:t>
            </w:r>
          </w:p>
        </w:tc>
      </w:tr>
    </w:tbl>
    <w:p w14:paraId="2C7BD467" w14:textId="77777777" w:rsidR="00892534" w:rsidRPr="00D35896" w:rsidRDefault="00892534" w:rsidP="00892534">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Additional Leadership Roles:</w:t>
      </w:r>
    </w:p>
    <w:tbl>
      <w:tblPr>
        <w:tblStyle w:val="TableGrid"/>
        <w:tblW w:w="9788" w:type="dxa"/>
        <w:tblInd w:w="108" w:type="dxa"/>
        <w:tblLook w:val="04A0" w:firstRow="1" w:lastRow="0" w:firstColumn="1" w:lastColumn="0" w:noHBand="0" w:noVBand="1"/>
      </w:tblPr>
      <w:tblGrid>
        <w:gridCol w:w="9788"/>
      </w:tblGrid>
      <w:tr w:rsidR="00892534" w:rsidRPr="00D35896" w14:paraId="289DD4EE" w14:textId="77777777" w:rsidTr="00D46C09">
        <w:trPr>
          <w:trHeight w:val="936"/>
        </w:trPr>
        <w:tc>
          <w:tcPr>
            <w:tcW w:w="9788" w:type="dxa"/>
          </w:tcPr>
          <w:p w14:paraId="787E0E1F" w14:textId="77777777" w:rsidR="00892534" w:rsidRPr="00D35896" w:rsidRDefault="00A725FA" w:rsidP="00D46C09">
            <w:pPr>
              <w:spacing w:line="276" w:lineRule="auto"/>
              <w:rPr>
                <w:rFonts w:asciiTheme="minorHAnsi" w:hAnsiTheme="minorHAnsi" w:cstheme="minorHAnsi"/>
                <w:bCs/>
                <w:iCs/>
              </w:rPr>
            </w:pPr>
            <w:r w:rsidRPr="00D35896">
              <w:rPr>
                <w:rFonts w:asciiTheme="minorHAnsi" w:hAnsiTheme="minorHAnsi" w:cstheme="minorHAnsi"/>
                <w:bCs/>
                <w:iCs/>
              </w:rPr>
              <w:t>International:</w:t>
            </w:r>
            <w:r w:rsidRPr="00D35896">
              <w:rPr>
                <w:bCs/>
              </w:rPr>
              <w:t xml:space="preserve"> </w:t>
            </w:r>
            <w:r w:rsidRPr="00D35896">
              <w:rPr>
                <w:rFonts w:asciiTheme="minorHAnsi" w:hAnsiTheme="minorHAnsi" w:cstheme="minorHAnsi"/>
                <w:bCs/>
                <w:iCs/>
              </w:rPr>
              <w:t xml:space="preserve">Chair: Education committee, Newborn Brain Society. Member: Pan-American Hemodynamic and </w:t>
            </w:r>
            <w:proofErr w:type="spellStart"/>
            <w:r w:rsidRPr="00D35896">
              <w:rPr>
                <w:rFonts w:asciiTheme="minorHAnsi" w:hAnsiTheme="minorHAnsi" w:cstheme="minorHAnsi"/>
                <w:bCs/>
                <w:iCs/>
              </w:rPr>
              <w:t>TnECHO</w:t>
            </w:r>
            <w:proofErr w:type="spellEnd"/>
            <w:r w:rsidRPr="00D35896">
              <w:rPr>
                <w:rFonts w:asciiTheme="minorHAnsi" w:hAnsiTheme="minorHAnsi" w:cstheme="minorHAnsi"/>
                <w:bCs/>
                <w:iCs/>
              </w:rPr>
              <w:t xml:space="preserve"> Collaborative group; Member: Neonatal Neuro-Critical care special interest group. Member: Board of directors Newborn Brain Society committee. Member: Scientific Committee, 13</w:t>
            </w:r>
            <w:r w:rsidRPr="00D35896">
              <w:rPr>
                <w:rFonts w:asciiTheme="minorHAnsi" w:hAnsiTheme="minorHAnsi" w:cstheme="minorHAnsi"/>
                <w:bCs/>
                <w:iCs/>
                <w:vertAlign w:val="superscript"/>
              </w:rPr>
              <w:t>th</w:t>
            </w:r>
            <w:r w:rsidR="00E41149" w:rsidRPr="00D35896">
              <w:rPr>
                <w:rFonts w:asciiTheme="minorHAnsi" w:hAnsiTheme="minorHAnsi" w:cstheme="minorHAnsi"/>
                <w:bCs/>
                <w:iCs/>
              </w:rPr>
              <w:t xml:space="preserve"> and 14</w:t>
            </w:r>
            <w:r w:rsidR="00E41149" w:rsidRPr="00D35896">
              <w:rPr>
                <w:rFonts w:asciiTheme="minorHAnsi" w:hAnsiTheme="minorHAnsi" w:cstheme="minorHAnsi"/>
                <w:bCs/>
                <w:iCs/>
                <w:vertAlign w:val="superscript"/>
              </w:rPr>
              <w:t>th</w:t>
            </w:r>
            <w:r w:rsidR="00E41149" w:rsidRPr="00D35896">
              <w:rPr>
                <w:rFonts w:asciiTheme="minorHAnsi" w:hAnsiTheme="minorHAnsi" w:cstheme="minorHAnsi"/>
                <w:bCs/>
                <w:iCs/>
              </w:rPr>
              <w:t xml:space="preserve"> international</w:t>
            </w:r>
            <w:r w:rsidRPr="00D35896">
              <w:rPr>
                <w:rFonts w:asciiTheme="minorHAnsi" w:hAnsiTheme="minorHAnsi" w:cstheme="minorHAnsi"/>
                <w:bCs/>
                <w:iCs/>
              </w:rPr>
              <w:t xml:space="preserve"> Newborn Brain Conference. Co-Chari: </w:t>
            </w:r>
            <w:r w:rsidR="00E41149" w:rsidRPr="00D35896">
              <w:rPr>
                <w:rFonts w:asciiTheme="minorHAnsi" w:hAnsiTheme="minorHAnsi" w:cstheme="minorHAnsi"/>
                <w:bCs/>
                <w:iCs/>
              </w:rPr>
              <w:t xml:space="preserve">North America </w:t>
            </w:r>
            <w:r w:rsidRPr="00D35896">
              <w:rPr>
                <w:rFonts w:asciiTheme="minorHAnsi" w:hAnsiTheme="minorHAnsi" w:cstheme="minorHAnsi"/>
                <w:bCs/>
                <w:iCs/>
              </w:rPr>
              <w:t>Neonatal Neuro-Critical Care accreditation taskforce</w:t>
            </w:r>
            <w:r w:rsidR="00E41149" w:rsidRPr="00D35896">
              <w:rPr>
                <w:rFonts w:asciiTheme="minorHAnsi" w:hAnsiTheme="minorHAnsi" w:cstheme="minorHAnsi"/>
                <w:bCs/>
                <w:iCs/>
              </w:rPr>
              <w:t>.</w:t>
            </w:r>
          </w:p>
          <w:p w14:paraId="25903715" w14:textId="0CDF95AF" w:rsidR="00E41149" w:rsidRPr="00D35896" w:rsidRDefault="00E41149" w:rsidP="00D46C09">
            <w:pPr>
              <w:spacing w:line="276" w:lineRule="auto"/>
              <w:rPr>
                <w:rFonts w:ascii="Arial" w:hAnsi="Arial" w:cs="Arial"/>
                <w:bCs/>
                <w:color w:val="032A44"/>
              </w:rPr>
            </w:pPr>
          </w:p>
        </w:tc>
      </w:tr>
    </w:tbl>
    <w:p w14:paraId="49FE800F" w14:textId="0A931FF9" w:rsidR="00892534" w:rsidRPr="00D35896" w:rsidRDefault="00892534" w:rsidP="00892534">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Innovation &amp; Personal Role Modeling:</w:t>
      </w:r>
    </w:p>
    <w:tbl>
      <w:tblPr>
        <w:tblStyle w:val="TableGrid"/>
        <w:tblW w:w="9788" w:type="dxa"/>
        <w:tblInd w:w="108" w:type="dxa"/>
        <w:tblLook w:val="04A0" w:firstRow="1" w:lastRow="0" w:firstColumn="1" w:lastColumn="0" w:noHBand="0" w:noVBand="1"/>
      </w:tblPr>
      <w:tblGrid>
        <w:gridCol w:w="9788"/>
      </w:tblGrid>
      <w:tr w:rsidR="00892534" w:rsidRPr="00D35896" w14:paraId="297FEA5C" w14:textId="77777777" w:rsidTr="00D46C09">
        <w:trPr>
          <w:trHeight w:val="936"/>
        </w:trPr>
        <w:tc>
          <w:tcPr>
            <w:tcW w:w="9788" w:type="dxa"/>
          </w:tcPr>
          <w:p w14:paraId="438391DF" w14:textId="14964194" w:rsidR="00892534" w:rsidRPr="00D35896" w:rsidRDefault="00D35896" w:rsidP="00F756A9">
            <w:pPr>
              <w:pStyle w:val="Title"/>
              <w:bidi/>
              <w:ind w:right="149"/>
              <w:rPr>
                <w:rFonts w:ascii="Arial" w:hAnsi="Arial" w:cs="Arial"/>
                <w:bCs/>
                <w:color w:val="032A44"/>
                <w:sz w:val="20"/>
                <w:szCs w:val="20"/>
              </w:rPr>
            </w:pPr>
            <w:r>
              <w:rPr>
                <w:bCs/>
                <w:color w:val="032A44"/>
                <w:sz w:val="20"/>
                <w:szCs w:val="20"/>
              </w:rPr>
              <w:t xml:space="preserve">Took neonatal neurocritical care from a concept by my program director and section head in 2010 to establishing comprehensive competitive program with formal line of clinical service, AFC accredited fellowship training, strong impactful QI projects and strong research with national and international presence. I identify skill sets that requires timely and frequent implementation then create simulation and train the frontline provider to perform it. some examples: training nurses point of care cranial ultrasonography and reservoir tapping through simulations invented locally. Training </w:t>
            </w:r>
            <w:proofErr w:type="gramStart"/>
            <w:r>
              <w:rPr>
                <w:bCs/>
                <w:color w:val="032A44"/>
                <w:sz w:val="20"/>
                <w:szCs w:val="20"/>
              </w:rPr>
              <w:lastRenderedPageBreak/>
              <w:t>nurses</w:t>
            </w:r>
            <w:proofErr w:type="gramEnd"/>
            <w:r>
              <w:rPr>
                <w:bCs/>
                <w:color w:val="032A44"/>
                <w:sz w:val="20"/>
                <w:szCs w:val="20"/>
              </w:rPr>
              <w:t xml:space="preserve"> full EEG set up which resulted in a 24/7 brain monitoring service. Teaching frontline providers targeted neuro exam to improve HIE identification through VR model, neuro dol and smartphones </w:t>
            </w:r>
            <w:r w:rsidR="00F756A9">
              <w:rPr>
                <w:bCs/>
                <w:color w:val="032A44"/>
                <w:sz w:val="20"/>
                <w:szCs w:val="20"/>
              </w:rPr>
              <w:t>applications invented</w:t>
            </w:r>
            <w:r>
              <w:rPr>
                <w:bCs/>
                <w:color w:val="032A44"/>
                <w:sz w:val="20"/>
                <w:szCs w:val="20"/>
              </w:rPr>
              <w:t xml:space="preserve"> locally. I have led the creation of CME accredited online neuro teaching module</w:t>
            </w:r>
            <w:r w:rsidR="00F756A9">
              <w:rPr>
                <w:bCs/>
                <w:color w:val="032A44"/>
                <w:sz w:val="20"/>
                <w:szCs w:val="20"/>
              </w:rPr>
              <w:t xml:space="preserve"> which has been used by &gt; 800 participants from around the world. I built on these modules to teach groups remotely neuro skill sets and help them establish NNCC service/programs. </w:t>
            </w:r>
            <w:r>
              <w:rPr>
                <w:bCs/>
                <w:color w:val="032A44"/>
                <w:sz w:val="20"/>
                <w:szCs w:val="20"/>
              </w:rPr>
              <w:t xml:space="preserve"> </w:t>
            </w:r>
            <w:r w:rsidR="00F756A9">
              <w:rPr>
                <w:bCs/>
                <w:color w:val="032A44"/>
                <w:sz w:val="20"/>
                <w:szCs w:val="20"/>
              </w:rPr>
              <w:t xml:space="preserve">When pandemic hit , I championed starting with the education committee a series of weekly neuro webinars which became the highlight of the newborn brain society. We have now a library of &gt; 100 recorded talks which we are converting to teaching modules that alights with the NNCC training accreditation effort. NNCC accreditation project was another initiative I championed with stake holder from the newborn brain society, engaged centers from Canada and got the application approved by the royal college of physicians and Surgeons of Canada. I am passionate about what I do. For example , I changed my car’s license plat to “ Drive IVH to zero” after our QI project. </w:t>
            </w:r>
          </w:p>
        </w:tc>
      </w:tr>
    </w:tbl>
    <w:p w14:paraId="66A46BF4" w14:textId="00E84C16" w:rsidR="00AA72C3" w:rsidRPr="00D35896" w:rsidRDefault="00AA72C3" w:rsidP="00EB4D9F">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lastRenderedPageBreak/>
        <w:t>Research Funding</w:t>
      </w:r>
      <w:r w:rsidR="00285C88" w:rsidRPr="00D35896">
        <w:rPr>
          <w:rFonts w:ascii="Arial" w:eastAsia="Cambria" w:hAnsi="Arial" w:cs="Arial"/>
          <w:bCs/>
          <w:color w:val="642E7F"/>
          <w:spacing w:val="1"/>
          <w:position w:val="-1"/>
        </w:rPr>
        <w:t xml:space="preserve"> </w:t>
      </w:r>
      <w:r w:rsidR="00285C88" w:rsidRPr="00D35896">
        <w:rPr>
          <w:rFonts w:ascii="Arial" w:eastAsia="Cambria" w:hAnsi="Arial" w:cs="Arial"/>
          <w:bCs/>
          <w:i/>
          <w:iCs/>
          <w:color w:val="642E7F"/>
          <w:spacing w:val="1"/>
          <w:position w:val="-1"/>
        </w:rPr>
        <w:t>(</w:t>
      </w:r>
      <w:r w:rsidRPr="00D35896">
        <w:rPr>
          <w:rFonts w:ascii="Arial" w:eastAsia="Cambria" w:hAnsi="Arial" w:cs="Arial"/>
          <w:bCs/>
          <w:i/>
          <w:iCs/>
          <w:color w:val="642E7F"/>
          <w:spacing w:val="1"/>
          <w:position w:val="-1"/>
        </w:rPr>
        <w:t>Status PI and/or CO-investigator; amount you have personally to use.</w:t>
      </w:r>
      <w:r w:rsidR="00285C88" w:rsidRPr="00D35896">
        <w:rPr>
          <w:rFonts w:ascii="Arial" w:eastAsia="Cambria" w:hAnsi="Arial" w:cs="Arial"/>
          <w:bCs/>
          <w:i/>
          <w:iCs/>
          <w:color w:val="642E7F"/>
          <w:spacing w:val="1"/>
          <w:position w:val="-1"/>
        </w:rPr>
        <w:t xml:space="preserve"> </w:t>
      </w:r>
      <w:r w:rsidRPr="00D35896">
        <w:rPr>
          <w:rFonts w:ascii="Arial" w:eastAsia="Cambria" w:hAnsi="Arial" w:cs="Arial"/>
          <w:bCs/>
          <w:i/>
          <w:iCs/>
          <w:color w:val="642E7F"/>
          <w:spacing w:val="1"/>
          <w:position w:val="-1"/>
        </w:rPr>
        <w:t>Separate peer reviewed and non-peer reviewed.)</w:t>
      </w:r>
    </w:p>
    <w:tbl>
      <w:tblPr>
        <w:tblStyle w:val="TableGrid"/>
        <w:tblW w:w="10051" w:type="dxa"/>
        <w:jc w:val="center"/>
        <w:tblLook w:val="04A0" w:firstRow="1" w:lastRow="0" w:firstColumn="1" w:lastColumn="0" w:noHBand="0" w:noVBand="1"/>
      </w:tblPr>
      <w:tblGrid>
        <w:gridCol w:w="1913"/>
        <w:gridCol w:w="1943"/>
        <w:gridCol w:w="3355"/>
        <w:gridCol w:w="1701"/>
        <w:gridCol w:w="1139"/>
      </w:tblGrid>
      <w:tr w:rsidR="00285C88" w:rsidRPr="00D35896" w14:paraId="1BCD684D" w14:textId="77777777" w:rsidTr="002C4D39">
        <w:trPr>
          <w:jc w:val="center"/>
        </w:trPr>
        <w:tc>
          <w:tcPr>
            <w:tcW w:w="1913" w:type="dxa"/>
            <w:shd w:val="clear" w:color="auto" w:fill="032A44"/>
            <w:vAlign w:val="center"/>
          </w:tcPr>
          <w:p w14:paraId="4CCE4F19" w14:textId="1C240A81"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Date</w:t>
            </w:r>
          </w:p>
          <w:p w14:paraId="21BD5BA8" w14:textId="7C6F2751"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w:t>
            </w:r>
            <w:r w:rsidR="00E76066" w:rsidRPr="00D35896">
              <w:rPr>
                <w:rFonts w:ascii="Calibri" w:eastAsia="Calibri" w:hAnsi="Calibri" w:cs="Calibri"/>
                <w:bCs/>
              </w:rPr>
              <w:t>last 10 yrs</w:t>
            </w:r>
            <w:r w:rsidRPr="00D35896">
              <w:rPr>
                <w:rFonts w:ascii="Calibri" w:eastAsia="Calibri" w:hAnsi="Calibri" w:cs="Calibri"/>
                <w:bCs/>
              </w:rPr>
              <w:t>)</w:t>
            </w:r>
          </w:p>
        </w:tc>
        <w:tc>
          <w:tcPr>
            <w:tcW w:w="1943" w:type="dxa"/>
            <w:shd w:val="clear" w:color="auto" w:fill="032A44"/>
            <w:vAlign w:val="center"/>
          </w:tcPr>
          <w:p w14:paraId="7872133F" w14:textId="77777777"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Agency</w:t>
            </w:r>
          </w:p>
        </w:tc>
        <w:tc>
          <w:tcPr>
            <w:tcW w:w="3355" w:type="dxa"/>
            <w:shd w:val="clear" w:color="auto" w:fill="032A44"/>
            <w:vAlign w:val="center"/>
          </w:tcPr>
          <w:p w14:paraId="4B594236" w14:textId="77777777"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Title</w:t>
            </w:r>
          </w:p>
        </w:tc>
        <w:tc>
          <w:tcPr>
            <w:tcW w:w="1701" w:type="dxa"/>
            <w:shd w:val="clear" w:color="auto" w:fill="032A44"/>
            <w:vAlign w:val="center"/>
          </w:tcPr>
          <w:p w14:paraId="3A4DE1DE" w14:textId="77777777"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Amount</w:t>
            </w:r>
          </w:p>
          <w:p w14:paraId="58DEC9BA" w14:textId="77777777"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(Total/Personal amount)</w:t>
            </w:r>
          </w:p>
        </w:tc>
        <w:tc>
          <w:tcPr>
            <w:tcW w:w="1139" w:type="dxa"/>
            <w:shd w:val="clear" w:color="auto" w:fill="032A44"/>
            <w:vAlign w:val="center"/>
          </w:tcPr>
          <w:p w14:paraId="75EDDABB" w14:textId="2DB3B787"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Peer</w:t>
            </w:r>
          </w:p>
          <w:p w14:paraId="40ED22EE" w14:textId="77777777"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Reviewed</w:t>
            </w:r>
          </w:p>
          <w:p w14:paraId="6461ECFC" w14:textId="77777777" w:rsidR="00AA72C3" w:rsidRPr="00D35896" w:rsidRDefault="00AA72C3" w:rsidP="002C4D39">
            <w:pPr>
              <w:spacing w:line="200" w:lineRule="exact"/>
              <w:jc w:val="center"/>
              <w:rPr>
                <w:rFonts w:ascii="Calibri" w:eastAsia="Calibri" w:hAnsi="Calibri" w:cs="Calibri"/>
                <w:bCs/>
              </w:rPr>
            </w:pPr>
            <w:r w:rsidRPr="00D35896">
              <w:rPr>
                <w:rFonts w:ascii="Calibri" w:eastAsia="Calibri" w:hAnsi="Calibri" w:cs="Calibri"/>
                <w:bCs/>
              </w:rPr>
              <w:t>(Y/N)</w:t>
            </w:r>
          </w:p>
        </w:tc>
      </w:tr>
      <w:tr w:rsidR="00F233D7" w:rsidRPr="00D35896" w14:paraId="2FA11C56" w14:textId="77777777" w:rsidTr="002C4D39">
        <w:trPr>
          <w:jc w:val="center"/>
        </w:trPr>
        <w:tc>
          <w:tcPr>
            <w:tcW w:w="1913" w:type="dxa"/>
            <w:vAlign w:val="center"/>
          </w:tcPr>
          <w:p w14:paraId="6649D66A" w14:textId="77777777" w:rsidR="00F233D7" w:rsidRPr="00D35896" w:rsidRDefault="00F233D7" w:rsidP="002C4D39">
            <w:pPr>
              <w:spacing w:line="276" w:lineRule="auto"/>
              <w:jc w:val="center"/>
              <w:rPr>
                <w:rFonts w:ascii="Calibri" w:eastAsia="Calibri" w:hAnsi="Calibri" w:cs="Calibri"/>
                <w:bCs/>
              </w:rPr>
            </w:pPr>
            <w:r w:rsidRPr="00D35896">
              <w:rPr>
                <w:rFonts w:ascii="Calibri" w:eastAsia="Calibri" w:hAnsi="Calibri" w:cs="Calibri"/>
                <w:bCs/>
              </w:rPr>
              <w:t>2022</w:t>
            </w:r>
          </w:p>
          <w:p w14:paraId="4ADB4985" w14:textId="4E81D80A" w:rsidR="00F233D7" w:rsidRPr="00D35896" w:rsidRDefault="00F233D7" w:rsidP="002C4D39">
            <w:pPr>
              <w:spacing w:line="276" w:lineRule="auto"/>
              <w:jc w:val="center"/>
              <w:rPr>
                <w:rFonts w:ascii="Calibri" w:eastAsia="Calibri" w:hAnsi="Calibri" w:cs="Calibri"/>
                <w:bCs/>
              </w:rPr>
            </w:pPr>
          </w:p>
        </w:tc>
        <w:tc>
          <w:tcPr>
            <w:tcW w:w="1943" w:type="dxa"/>
            <w:vAlign w:val="center"/>
          </w:tcPr>
          <w:p w14:paraId="59A05B64" w14:textId="3A0A23B9" w:rsidR="00F233D7" w:rsidRPr="00D35896" w:rsidRDefault="002C4D39" w:rsidP="002C4D39">
            <w:pPr>
              <w:spacing w:line="260" w:lineRule="exact"/>
              <w:ind w:left="102"/>
              <w:jc w:val="center"/>
              <w:rPr>
                <w:rFonts w:ascii="Calibri" w:eastAsia="Calibri" w:hAnsi="Calibri" w:cs="Calibri"/>
                <w:bCs/>
              </w:rPr>
            </w:pPr>
            <w:r w:rsidRPr="00D35896">
              <w:rPr>
                <w:rFonts w:ascii="Calibri" w:eastAsia="Calibri" w:hAnsi="Calibri" w:cs="Calibri"/>
                <w:bCs/>
              </w:rPr>
              <w:t>Department of Pediatrics Innovation Award</w:t>
            </w:r>
          </w:p>
        </w:tc>
        <w:tc>
          <w:tcPr>
            <w:tcW w:w="3355" w:type="dxa"/>
            <w:vAlign w:val="center"/>
          </w:tcPr>
          <w:p w14:paraId="28A7EA97" w14:textId="1B9D7F3A" w:rsidR="002C4D39" w:rsidRPr="00D35896" w:rsidRDefault="002C4D39" w:rsidP="002C4D39">
            <w:pPr>
              <w:spacing w:line="260" w:lineRule="exact"/>
              <w:ind w:left="102"/>
              <w:jc w:val="center"/>
              <w:rPr>
                <w:rFonts w:ascii="Calibri" w:eastAsia="Calibri" w:hAnsi="Calibri" w:cs="Calibri"/>
                <w:bCs/>
              </w:rPr>
            </w:pPr>
            <w:r w:rsidRPr="00D35896">
              <w:rPr>
                <w:rFonts w:ascii="Calibri" w:eastAsia="Calibri" w:hAnsi="Calibri" w:cs="Calibri"/>
                <w:bCs/>
              </w:rPr>
              <w:t>Creation of a new Clinical Pathway and Care Model for complex care</w:t>
            </w:r>
          </w:p>
          <w:p w14:paraId="77DEF0A1" w14:textId="4CDF798C" w:rsidR="00F233D7" w:rsidRPr="00D35896" w:rsidRDefault="002C4D39" w:rsidP="002C4D39">
            <w:pPr>
              <w:spacing w:line="260" w:lineRule="exact"/>
              <w:ind w:left="102"/>
              <w:jc w:val="center"/>
              <w:rPr>
                <w:rFonts w:ascii="Calibri" w:eastAsia="Calibri" w:hAnsi="Calibri" w:cs="Calibri"/>
                <w:bCs/>
              </w:rPr>
            </w:pPr>
            <w:r w:rsidRPr="00D35896">
              <w:rPr>
                <w:rFonts w:ascii="Calibri" w:eastAsia="Calibri" w:hAnsi="Calibri" w:cs="Calibri"/>
                <w:bCs/>
              </w:rPr>
              <w:t>babies in the Alberta Children’s Hospital Neonatal Intensive Care Unit</w:t>
            </w:r>
          </w:p>
        </w:tc>
        <w:tc>
          <w:tcPr>
            <w:tcW w:w="1701" w:type="dxa"/>
            <w:vAlign w:val="center"/>
          </w:tcPr>
          <w:p w14:paraId="6E4B5E7E" w14:textId="77777777" w:rsidR="002C4D39" w:rsidRPr="00D35896" w:rsidRDefault="002C4D39" w:rsidP="002C4D39">
            <w:pPr>
              <w:pStyle w:val="Default"/>
              <w:jc w:val="center"/>
              <w:rPr>
                <w:bCs/>
                <w:sz w:val="20"/>
                <w:szCs w:val="20"/>
              </w:rPr>
            </w:pPr>
          </w:p>
          <w:p w14:paraId="3EC24082" w14:textId="52548906" w:rsidR="00F233D7" w:rsidRPr="00D35896" w:rsidRDefault="002C4D39" w:rsidP="002C4D39">
            <w:pPr>
              <w:spacing w:line="260" w:lineRule="exact"/>
              <w:ind w:left="102"/>
              <w:jc w:val="center"/>
              <w:rPr>
                <w:rFonts w:ascii="Calibri" w:eastAsia="Calibri" w:hAnsi="Calibri" w:cs="Calibri"/>
                <w:bCs/>
              </w:rPr>
            </w:pPr>
            <w:r w:rsidRPr="00D35896">
              <w:rPr>
                <w:bCs/>
              </w:rPr>
              <w:t>2,525 CAD</w:t>
            </w:r>
          </w:p>
        </w:tc>
        <w:tc>
          <w:tcPr>
            <w:tcW w:w="1139" w:type="dxa"/>
            <w:vAlign w:val="center"/>
          </w:tcPr>
          <w:p w14:paraId="3D3183FC" w14:textId="1138FD27" w:rsidR="00F233D7" w:rsidRPr="00D35896" w:rsidRDefault="002C4D39"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285C88" w:rsidRPr="00D35896" w14:paraId="3D1191A7" w14:textId="77777777" w:rsidTr="002C4D39">
        <w:trPr>
          <w:jc w:val="center"/>
        </w:trPr>
        <w:tc>
          <w:tcPr>
            <w:tcW w:w="1913" w:type="dxa"/>
            <w:vAlign w:val="center"/>
          </w:tcPr>
          <w:p w14:paraId="4CD71A36" w14:textId="77777777" w:rsidR="005F477A" w:rsidRPr="00D35896" w:rsidRDefault="005F477A" w:rsidP="002C4D39">
            <w:pPr>
              <w:spacing w:line="276" w:lineRule="auto"/>
              <w:jc w:val="center"/>
              <w:rPr>
                <w:rFonts w:ascii="Calibri" w:eastAsia="Calibri" w:hAnsi="Calibri" w:cs="Calibri"/>
                <w:bCs/>
              </w:rPr>
            </w:pPr>
            <w:r w:rsidRPr="00D35896">
              <w:rPr>
                <w:rFonts w:ascii="Calibri" w:eastAsia="Calibri" w:hAnsi="Calibri" w:cs="Calibri"/>
                <w:bCs/>
              </w:rPr>
              <w:t>2021</w:t>
            </w:r>
          </w:p>
          <w:p w14:paraId="322702E7" w14:textId="73156B79" w:rsidR="00AA72C3" w:rsidRPr="00D35896" w:rsidRDefault="005F477A" w:rsidP="002C4D39">
            <w:pPr>
              <w:spacing w:line="276" w:lineRule="auto"/>
              <w:jc w:val="center"/>
              <w:rPr>
                <w:rFonts w:ascii="Calibri" w:eastAsia="Calibri" w:hAnsi="Calibri" w:cs="Calibri"/>
                <w:bCs/>
              </w:rPr>
            </w:pPr>
            <w:r w:rsidRPr="00D35896">
              <w:rPr>
                <w:rFonts w:ascii="Calibri" w:eastAsia="Calibri" w:hAnsi="Calibri" w:cs="Calibri"/>
                <w:bCs/>
              </w:rPr>
              <w:t>CO- Principal Investigator</w:t>
            </w:r>
          </w:p>
        </w:tc>
        <w:tc>
          <w:tcPr>
            <w:tcW w:w="1943" w:type="dxa"/>
            <w:vAlign w:val="center"/>
          </w:tcPr>
          <w:p w14:paraId="1DA722D9" w14:textId="5776A536"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Calgary Health foundation project grant</w:t>
            </w:r>
          </w:p>
        </w:tc>
        <w:tc>
          <w:tcPr>
            <w:tcW w:w="3355" w:type="dxa"/>
            <w:vAlign w:val="center"/>
          </w:tcPr>
          <w:p w14:paraId="2FF0AAE3" w14:textId="7DE5157D"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Alberta Provincial Surveillance Program for Moderate to Severe Neonatal Hypoxic-ischemic Encephalopathy (HIE</w:t>
            </w:r>
          </w:p>
        </w:tc>
        <w:tc>
          <w:tcPr>
            <w:tcW w:w="1701" w:type="dxa"/>
            <w:vAlign w:val="center"/>
          </w:tcPr>
          <w:p w14:paraId="3ED887F4" w14:textId="6974691F"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894,336 CAD</w:t>
            </w:r>
          </w:p>
        </w:tc>
        <w:tc>
          <w:tcPr>
            <w:tcW w:w="1139" w:type="dxa"/>
            <w:vAlign w:val="center"/>
          </w:tcPr>
          <w:p w14:paraId="13E46C0B" w14:textId="10198C71"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285C88" w:rsidRPr="00D35896" w14:paraId="7AB7A92F" w14:textId="77777777" w:rsidTr="002C4D39">
        <w:trPr>
          <w:jc w:val="center"/>
        </w:trPr>
        <w:tc>
          <w:tcPr>
            <w:tcW w:w="1913" w:type="dxa"/>
            <w:vAlign w:val="center"/>
          </w:tcPr>
          <w:p w14:paraId="4354EF5F" w14:textId="77777777" w:rsidR="005F477A" w:rsidRPr="00D35896" w:rsidRDefault="005F477A" w:rsidP="002C4D39">
            <w:pPr>
              <w:jc w:val="center"/>
              <w:rPr>
                <w:rFonts w:ascii="Calibri" w:eastAsia="Calibri" w:hAnsi="Calibri" w:cs="Calibri"/>
                <w:bCs/>
              </w:rPr>
            </w:pPr>
            <w:r w:rsidRPr="00D35896">
              <w:rPr>
                <w:rFonts w:ascii="Calibri" w:eastAsia="Calibri" w:hAnsi="Calibri" w:cs="Calibri"/>
                <w:bCs/>
              </w:rPr>
              <w:t>2021</w:t>
            </w:r>
          </w:p>
          <w:p w14:paraId="660D7B39" w14:textId="2C6FEDA0"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CO-Applicant</w:t>
            </w:r>
          </w:p>
        </w:tc>
        <w:tc>
          <w:tcPr>
            <w:tcW w:w="1943" w:type="dxa"/>
            <w:vAlign w:val="center"/>
          </w:tcPr>
          <w:p w14:paraId="2E3D2575" w14:textId="6EAD6E2A"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Diabetes Association</w:t>
            </w:r>
          </w:p>
        </w:tc>
        <w:tc>
          <w:tcPr>
            <w:tcW w:w="3355" w:type="dxa"/>
            <w:vAlign w:val="center"/>
          </w:tcPr>
          <w:p w14:paraId="7AD2B49E" w14:textId="61068C9C"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Closed-loop Insulin delivery by glucose Responsive Comp</w:t>
            </w:r>
            <w:r w:rsidR="000C2C07" w:rsidRPr="00D35896">
              <w:rPr>
                <w:rFonts w:ascii="Calibri" w:eastAsia="Calibri" w:hAnsi="Calibri" w:cs="Calibri"/>
                <w:bCs/>
              </w:rPr>
              <w:t>u</w:t>
            </w:r>
            <w:r w:rsidRPr="00D35896">
              <w:rPr>
                <w:rFonts w:ascii="Calibri" w:eastAsia="Calibri" w:hAnsi="Calibri" w:cs="Calibri"/>
                <w:bCs/>
              </w:rPr>
              <w:t>ter algorithms In Type 1 diabetes pregnancies (CIRCUIT): Internal Pilot Trial</w:t>
            </w:r>
          </w:p>
        </w:tc>
        <w:tc>
          <w:tcPr>
            <w:tcW w:w="1701" w:type="dxa"/>
            <w:vAlign w:val="center"/>
          </w:tcPr>
          <w:p w14:paraId="00681DAB" w14:textId="24B907FE"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300,00 CAD</w:t>
            </w:r>
          </w:p>
        </w:tc>
        <w:tc>
          <w:tcPr>
            <w:tcW w:w="1139" w:type="dxa"/>
            <w:vAlign w:val="center"/>
          </w:tcPr>
          <w:p w14:paraId="3546DDCC" w14:textId="77644B38"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285C88" w:rsidRPr="00D35896" w14:paraId="5A36EB2B" w14:textId="77777777" w:rsidTr="002C4D39">
        <w:trPr>
          <w:jc w:val="center"/>
        </w:trPr>
        <w:tc>
          <w:tcPr>
            <w:tcW w:w="1913" w:type="dxa"/>
            <w:vAlign w:val="center"/>
          </w:tcPr>
          <w:p w14:paraId="07D14F75" w14:textId="77777777" w:rsidR="005F477A" w:rsidRPr="00D35896" w:rsidRDefault="005F477A" w:rsidP="002C4D39">
            <w:pPr>
              <w:jc w:val="center"/>
              <w:rPr>
                <w:rFonts w:ascii="Calibri" w:eastAsia="Calibri" w:hAnsi="Calibri" w:cs="Calibri"/>
                <w:bCs/>
              </w:rPr>
            </w:pPr>
            <w:r w:rsidRPr="00D35896">
              <w:rPr>
                <w:rFonts w:ascii="Calibri" w:eastAsia="Calibri" w:hAnsi="Calibri" w:cs="Calibri"/>
                <w:bCs/>
              </w:rPr>
              <w:t>2021</w:t>
            </w:r>
          </w:p>
          <w:p w14:paraId="72E262A3" w14:textId="03E1F6C7"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Supervisor</w:t>
            </w:r>
          </w:p>
        </w:tc>
        <w:tc>
          <w:tcPr>
            <w:tcW w:w="1943" w:type="dxa"/>
            <w:vAlign w:val="center"/>
          </w:tcPr>
          <w:p w14:paraId="71EEFD13" w14:textId="16862282"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Brain Create,</w:t>
            </w:r>
          </w:p>
        </w:tc>
        <w:tc>
          <w:tcPr>
            <w:tcW w:w="3355" w:type="dxa"/>
            <w:vAlign w:val="center"/>
          </w:tcPr>
          <w:p w14:paraId="786FB776" w14:textId="17135F35"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Ventricular surface area measurement to better predict PHVD outcomes</w:t>
            </w:r>
          </w:p>
        </w:tc>
        <w:tc>
          <w:tcPr>
            <w:tcW w:w="1701" w:type="dxa"/>
            <w:vAlign w:val="center"/>
          </w:tcPr>
          <w:p w14:paraId="70DE29EB" w14:textId="198BD6B8"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6000 CAD</w:t>
            </w:r>
          </w:p>
        </w:tc>
        <w:tc>
          <w:tcPr>
            <w:tcW w:w="1139" w:type="dxa"/>
            <w:vAlign w:val="center"/>
          </w:tcPr>
          <w:p w14:paraId="15FB068C" w14:textId="073A71EA" w:rsidR="00AA72C3"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5F477A" w:rsidRPr="00D35896" w14:paraId="58326E14" w14:textId="77777777" w:rsidTr="002C4D39">
        <w:trPr>
          <w:jc w:val="center"/>
        </w:trPr>
        <w:tc>
          <w:tcPr>
            <w:tcW w:w="1913" w:type="dxa"/>
            <w:vAlign w:val="center"/>
          </w:tcPr>
          <w:p w14:paraId="6811F5CC" w14:textId="77777777" w:rsidR="005F477A" w:rsidRPr="00D35896" w:rsidRDefault="005F477A" w:rsidP="002C4D39">
            <w:pPr>
              <w:pStyle w:val="TableParagraph"/>
              <w:ind w:left="96" w:right="67"/>
              <w:jc w:val="center"/>
              <w:rPr>
                <w:bCs/>
                <w:sz w:val="20"/>
                <w:szCs w:val="20"/>
              </w:rPr>
            </w:pPr>
            <w:r w:rsidRPr="00D35896">
              <w:rPr>
                <w:bCs/>
                <w:sz w:val="20"/>
                <w:szCs w:val="20"/>
              </w:rPr>
              <w:t>2020</w:t>
            </w:r>
          </w:p>
          <w:p w14:paraId="259A0FC1" w14:textId="140F8DC5" w:rsidR="005F477A" w:rsidRPr="00D35896" w:rsidRDefault="005F477A" w:rsidP="002C4D39">
            <w:pPr>
              <w:jc w:val="center"/>
              <w:rPr>
                <w:rFonts w:ascii="Calibri" w:eastAsia="Calibri" w:hAnsi="Calibri" w:cs="Calibri"/>
                <w:bCs/>
              </w:rPr>
            </w:pPr>
            <w:r w:rsidRPr="00D35896">
              <w:rPr>
                <w:rFonts w:ascii="Calibri" w:eastAsia="Calibri" w:hAnsi="Calibri" w:cs="Calibri"/>
                <w:bCs/>
              </w:rPr>
              <w:t>CO-Applicant</w:t>
            </w:r>
          </w:p>
        </w:tc>
        <w:tc>
          <w:tcPr>
            <w:tcW w:w="1943" w:type="dxa"/>
            <w:vAlign w:val="center"/>
          </w:tcPr>
          <w:p w14:paraId="225B191C" w14:textId="6CC491FC"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HIROC safety Grant</w:t>
            </w:r>
          </w:p>
        </w:tc>
        <w:tc>
          <w:tcPr>
            <w:tcW w:w="3355" w:type="dxa"/>
            <w:vAlign w:val="center"/>
          </w:tcPr>
          <w:p w14:paraId="1BDF1147" w14:textId="4E741C19"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Alberta Provincial Surveillance Program for Moderate to severe Hypoxic-ischemic Encephalopathy (HIE),</w:t>
            </w:r>
          </w:p>
        </w:tc>
        <w:tc>
          <w:tcPr>
            <w:tcW w:w="1701" w:type="dxa"/>
            <w:vAlign w:val="center"/>
          </w:tcPr>
          <w:p w14:paraId="57A69CEB" w14:textId="4C21D986"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17,500 CAD</w:t>
            </w:r>
          </w:p>
        </w:tc>
        <w:tc>
          <w:tcPr>
            <w:tcW w:w="1139" w:type="dxa"/>
            <w:vAlign w:val="center"/>
          </w:tcPr>
          <w:p w14:paraId="2DDED231" w14:textId="03ACEA69"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5F477A" w:rsidRPr="00D35896" w14:paraId="4D4577B9" w14:textId="77777777" w:rsidTr="002C4D39">
        <w:trPr>
          <w:jc w:val="center"/>
        </w:trPr>
        <w:tc>
          <w:tcPr>
            <w:tcW w:w="1913" w:type="dxa"/>
            <w:vAlign w:val="center"/>
          </w:tcPr>
          <w:p w14:paraId="32EC8B32" w14:textId="77777777" w:rsidR="005F477A" w:rsidRPr="00D35896" w:rsidRDefault="005F477A" w:rsidP="002C4D39">
            <w:pPr>
              <w:pStyle w:val="TableParagraph"/>
              <w:ind w:left="96" w:right="67"/>
              <w:jc w:val="center"/>
              <w:rPr>
                <w:bCs/>
                <w:sz w:val="20"/>
                <w:szCs w:val="20"/>
              </w:rPr>
            </w:pPr>
            <w:r w:rsidRPr="00D35896">
              <w:rPr>
                <w:bCs/>
                <w:sz w:val="20"/>
                <w:szCs w:val="20"/>
              </w:rPr>
              <w:t>2020</w:t>
            </w:r>
          </w:p>
          <w:p w14:paraId="5A815167" w14:textId="37A4D222" w:rsidR="005F477A" w:rsidRPr="00D35896" w:rsidRDefault="005F477A" w:rsidP="002C4D39">
            <w:pPr>
              <w:pStyle w:val="TableParagraph"/>
              <w:ind w:left="96" w:right="67"/>
              <w:jc w:val="center"/>
              <w:rPr>
                <w:bCs/>
                <w:sz w:val="20"/>
                <w:szCs w:val="20"/>
              </w:rPr>
            </w:pPr>
            <w:r w:rsidRPr="00D35896">
              <w:rPr>
                <w:bCs/>
                <w:sz w:val="20"/>
                <w:szCs w:val="20"/>
              </w:rPr>
              <w:t>Co-applicant</w:t>
            </w:r>
          </w:p>
        </w:tc>
        <w:tc>
          <w:tcPr>
            <w:tcW w:w="1943" w:type="dxa"/>
            <w:vAlign w:val="center"/>
          </w:tcPr>
          <w:p w14:paraId="2E1CB476" w14:textId="01951353"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Calgary Health foundation project grant</w:t>
            </w:r>
          </w:p>
        </w:tc>
        <w:tc>
          <w:tcPr>
            <w:tcW w:w="3355" w:type="dxa"/>
            <w:vAlign w:val="center"/>
          </w:tcPr>
          <w:p w14:paraId="1E43D6C1" w14:textId="281148BE"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Prediction, Prevention, and interventions for Preterm birth: the P3 cohort.</w:t>
            </w:r>
          </w:p>
        </w:tc>
        <w:tc>
          <w:tcPr>
            <w:tcW w:w="1701" w:type="dxa"/>
            <w:vAlign w:val="center"/>
          </w:tcPr>
          <w:p w14:paraId="2B927352" w14:textId="7C8CF890"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5,000,000 CAD</w:t>
            </w:r>
          </w:p>
        </w:tc>
        <w:tc>
          <w:tcPr>
            <w:tcW w:w="1139" w:type="dxa"/>
            <w:vAlign w:val="center"/>
          </w:tcPr>
          <w:p w14:paraId="2C5ED606" w14:textId="34270CBA"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5F477A" w:rsidRPr="00D35896" w14:paraId="3D7457E8" w14:textId="77777777" w:rsidTr="002C4D39">
        <w:trPr>
          <w:jc w:val="center"/>
        </w:trPr>
        <w:tc>
          <w:tcPr>
            <w:tcW w:w="1913" w:type="dxa"/>
            <w:vAlign w:val="center"/>
          </w:tcPr>
          <w:p w14:paraId="153D4F91" w14:textId="77777777" w:rsidR="005F477A" w:rsidRPr="00D35896" w:rsidRDefault="005F477A" w:rsidP="002C4D39">
            <w:pPr>
              <w:pStyle w:val="TableParagraph"/>
              <w:ind w:left="96" w:right="67"/>
              <w:jc w:val="center"/>
              <w:rPr>
                <w:bCs/>
                <w:sz w:val="20"/>
                <w:szCs w:val="20"/>
              </w:rPr>
            </w:pPr>
            <w:r w:rsidRPr="00D35896">
              <w:rPr>
                <w:bCs/>
                <w:sz w:val="20"/>
                <w:szCs w:val="20"/>
              </w:rPr>
              <w:t>2020</w:t>
            </w:r>
          </w:p>
          <w:p w14:paraId="3B23EFC5" w14:textId="6C2238E7" w:rsidR="005F477A" w:rsidRPr="00D35896" w:rsidRDefault="005F477A" w:rsidP="002C4D39">
            <w:pPr>
              <w:pStyle w:val="TableParagraph"/>
              <w:ind w:left="96" w:right="67"/>
              <w:jc w:val="center"/>
              <w:rPr>
                <w:bCs/>
                <w:sz w:val="20"/>
                <w:szCs w:val="20"/>
              </w:rPr>
            </w:pPr>
            <w:r w:rsidRPr="00D35896">
              <w:rPr>
                <w:bCs/>
                <w:sz w:val="20"/>
                <w:szCs w:val="20"/>
              </w:rPr>
              <w:t>Principal Investigator</w:t>
            </w:r>
          </w:p>
        </w:tc>
        <w:tc>
          <w:tcPr>
            <w:tcW w:w="1943" w:type="dxa"/>
            <w:vAlign w:val="center"/>
          </w:tcPr>
          <w:p w14:paraId="6CB239C0" w14:textId="2BDBF06A"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Multiple sources</w:t>
            </w:r>
          </w:p>
        </w:tc>
        <w:tc>
          <w:tcPr>
            <w:tcW w:w="3355" w:type="dxa"/>
            <w:vAlign w:val="center"/>
          </w:tcPr>
          <w:p w14:paraId="0C5E5BC9" w14:textId="5DF36FC3"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Point of Care ultrasound simulator to support Neonatal transportation training</w:t>
            </w:r>
          </w:p>
        </w:tc>
        <w:tc>
          <w:tcPr>
            <w:tcW w:w="1701" w:type="dxa"/>
            <w:vAlign w:val="center"/>
          </w:tcPr>
          <w:p w14:paraId="1AF3EA31" w14:textId="75AEC2EC"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28169.00 CAD</w:t>
            </w:r>
          </w:p>
        </w:tc>
        <w:tc>
          <w:tcPr>
            <w:tcW w:w="1139" w:type="dxa"/>
            <w:vAlign w:val="center"/>
          </w:tcPr>
          <w:p w14:paraId="1A6C07CF" w14:textId="0C61948D"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No</w:t>
            </w:r>
          </w:p>
        </w:tc>
      </w:tr>
      <w:tr w:rsidR="005F477A" w:rsidRPr="00D35896" w14:paraId="08017ECF" w14:textId="77777777" w:rsidTr="002C4D39">
        <w:trPr>
          <w:jc w:val="center"/>
        </w:trPr>
        <w:tc>
          <w:tcPr>
            <w:tcW w:w="1913" w:type="dxa"/>
            <w:vAlign w:val="center"/>
          </w:tcPr>
          <w:p w14:paraId="389E74FB" w14:textId="77777777" w:rsidR="005F477A" w:rsidRPr="00D35896" w:rsidRDefault="005F477A" w:rsidP="002C4D39">
            <w:pPr>
              <w:pStyle w:val="TableParagraph"/>
              <w:spacing w:line="255" w:lineRule="exact"/>
              <w:ind w:left="96" w:right="67"/>
              <w:jc w:val="center"/>
              <w:rPr>
                <w:bCs/>
                <w:sz w:val="20"/>
                <w:szCs w:val="20"/>
              </w:rPr>
            </w:pPr>
            <w:r w:rsidRPr="00D35896">
              <w:rPr>
                <w:bCs/>
                <w:sz w:val="20"/>
                <w:szCs w:val="20"/>
              </w:rPr>
              <w:t>2019</w:t>
            </w:r>
          </w:p>
          <w:p w14:paraId="75E91CC8" w14:textId="31FA93FB" w:rsidR="005F477A" w:rsidRPr="00D35896" w:rsidRDefault="005F477A" w:rsidP="002C4D39">
            <w:pPr>
              <w:pStyle w:val="TableParagraph"/>
              <w:ind w:left="96" w:right="67"/>
              <w:jc w:val="center"/>
              <w:rPr>
                <w:bCs/>
                <w:sz w:val="20"/>
                <w:szCs w:val="20"/>
              </w:rPr>
            </w:pPr>
            <w:r w:rsidRPr="00D35896">
              <w:rPr>
                <w:bCs/>
                <w:sz w:val="20"/>
                <w:szCs w:val="20"/>
              </w:rPr>
              <w:t>Principal Investigator</w:t>
            </w:r>
          </w:p>
        </w:tc>
        <w:tc>
          <w:tcPr>
            <w:tcW w:w="1943" w:type="dxa"/>
            <w:vAlign w:val="center"/>
          </w:tcPr>
          <w:p w14:paraId="0B021BCC" w14:textId="7D649B73"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Innovation for health 2019 health hack competition</w:t>
            </w:r>
          </w:p>
        </w:tc>
        <w:tc>
          <w:tcPr>
            <w:tcW w:w="3355" w:type="dxa"/>
            <w:vAlign w:val="center"/>
          </w:tcPr>
          <w:p w14:paraId="6AF10D64" w14:textId="5DE8E88B"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Neonatal neurological examination Mannequin</w:t>
            </w:r>
          </w:p>
        </w:tc>
        <w:tc>
          <w:tcPr>
            <w:tcW w:w="1701" w:type="dxa"/>
            <w:vAlign w:val="center"/>
          </w:tcPr>
          <w:p w14:paraId="3C9B9C94" w14:textId="48147B89"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5000.00 CAD</w:t>
            </w:r>
          </w:p>
        </w:tc>
        <w:tc>
          <w:tcPr>
            <w:tcW w:w="1139" w:type="dxa"/>
            <w:vAlign w:val="center"/>
          </w:tcPr>
          <w:p w14:paraId="38D2BF4B" w14:textId="473156CC" w:rsidR="005F477A" w:rsidRPr="00D35896" w:rsidRDefault="005F477A"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5F477A" w:rsidRPr="00D35896" w14:paraId="1A0DB145" w14:textId="77777777" w:rsidTr="002C4D39">
        <w:trPr>
          <w:jc w:val="center"/>
        </w:trPr>
        <w:tc>
          <w:tcPr>
            <w:tcW w:w="1913" w:type="dxa"/>
            <w:vAlign w:val="center"/>
          </w:tcPr>
          <w:p w14:paraId="614E2887" w14:textId="77777777" w:rsidR="00F233D7" w:rsidRPr="00D35896" w:rsidRDefault="00F233D7" w:rsidP="002C4D39">
            <w:pPr>
              <w:pStyle w:val="TableParagraph"/>
              <w:ind w:left="96" w:right="67"/>
              <w:jc w:val="center"/>
              <w:rPr>
                <w:bCs/>
                <w:sz w:val="20"/>
                <w:szCs w:val="20"/>
              </w:rPr>
            </w:pPr>
            <w:r w:rsidRPr="00D35896">
              <w:rPr>
                <w:bCs/>
                <w:sz w:val="20"/>
                <w:szCs w:val="20"/>
              </w:rPr>
              <w:t>2019</w:t>
            </w:r>
          </w:p>
          <w:p w14:paraId="442727B6" w14:textId="0E75B922" w:rsidR="005F477A" w:rsidRPr="00D35896" w:rsidRDefault="00F233D7" w:rsidP="002C4D39">
            <w:pPr>
              <w:pStyle w:val="TableParagraph"/>
              <w:spacing w:line="255" w:lineRule="exact"/>
              <w:ind w:left="96" w:right="67"/>
              <w:jc w:val="center"/>
              <w:rPr>
                <w:bCs/>
                <w:sz w:val="20"/>
                <w:szCs w:val="20"/>
              </w:rPr>
            </w:pPr>
            <w:r w:rsidRPr="00D35896">
              <w:rPr>
                <w:bCs/>
                <w:sz w:val="20"/>
                <w:szCs w:val="20"/>
              </w:rPr>
              <w:t>Co-applicant</w:t>
            </w:r>
          </w:p>
        </w:tc>
        <w:tc>
          <w:tcPr>
            <w:tcW w:w="1943" w:type="dxa"/>
            <w:vAlign w:val="center"/>
          </w:tcPr>
          <w:p w14:paraId="2D2B3933" w14:textId="4B8B5776" w:rsidR="005F477A"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 xml:space="preserve">Maternal Newborn Child &amp; Youth Strategic Clinical Network™ (MNCY </w:t>
            </w:r>
            <w:r w:rsidRPr="00D35896">
              <w:rPr>
                <w:rFonts w:ascii="Calibri" w:eastAsia="Calibri" w:hAnsi="Calibri" w:cs="Calibri"/>
                <w:bCs/>
              </w:rPr>
              <w:lastRenderedPageBreak/>
              <w:t>SCN™) Health Outcomes Improvement Fund II (HOIF II) Total</w:t>
            </w:r>
          </w:p>
        </w:tc>
        <w:tc>
          <w:tcPr>
            <w:tcW w:w="3355" w:type="dxa"/>
            <w:vAlign w:val="center"/>
          </w:tcPr>
          <w:p w14:paraId="6E3E2953" w14:textId="5045A72C" w:rsidR="005F477A"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lastRenderedPageBreak/>
              <w:t xml:space="preserve">Implementation of the Prechtl Qualitative Assessment of General Movements (GMA) in the Calgary Zone to facilitate the early diagnosis </w:t>
            </w:r>
            <w:r w:rsidRPr="00D35896">
              <w:rPr>
                <w:rFonts w:ascii="Calibri" w:eastAsia="Calibri" w:hAnsi="Calibri" w:cs="Calibri"/>
                <w:bCs/>
              </w:rPr>
              <w:lastRenderedPageBreak/>
              <w:t xml:space="preserve">of cerebral palsy in </w:t>
            </w:r>
            <w:r w:rsidR="000C2C07" w:rsidRPr="00D35896">
              <w:rPr>
                <w:rFonts w:ascii="Calibri" w:eastAsia="Calibri" w:hAnsi="Calibri" w:cs="Calibri"/>
                <w:bCs/>
              </w:rPr>
              <w:t>high-risk</w:t>
            </w:r>
            <w:r w:rsidRPr="00D35896">
              <w:rPr>
                <w:rFonts w:ascii="Calibri" w:eastAsia="Calibri" w:hAnsi="Calibri" w:cs="Calibri"/>
                <w:bCs/>
              </w:rPr>
              <w:t xml:space="preserve"> neonates: A pilot quality improvement study</w:t>
            </w:r>
          </w:p>
        </w:tc>
        <w:tc>
          <w:tcPr>
            <w:tcW w:w="1701" w:type="dxa"/>
            <w:vAlign w:val="center"/>
          </w:tcPr>
          <w:p w14:paraId="61C44026" w14:textId="6AC25B8C" w:rsidR="005F477A"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lastRenderedPageBreak/>
              <w:t>144,553.00 CAD</w:t>
            </w:r>
          </w:p>
        </w:tc>
        <w:tc>
          <w:tcPr>
            <w:tcW w:w="1139" w:type="dxa"/>
            <w:vAlign w:val="center"/>
          </w:tcPr>
          <w:p w14:paraId="40DDDA54" w14:textId="25D9A8C1" w:rsidR="005F477A"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F233D7" w:rsidRPr="00D35896" w14:paraId="6819B166" w14:textId="77777777" w:rsidTr="002C4D39">
        <w:trPr>
          <w:jc w:val="center"/>
        </w:trPr>
        <w:tc>
          <w:tcPr>
            <w:tcW w:w="1913" w:type="dxa"/>
            <w:vAlign w:val="center"/>
          </w:tcPr>
          <w:p w14:paraId="73954CA8" w14:textId="77777777" w:rsidR="00F233D7" w:rsidRPr="00D35896" w:rsidRDefault="00F233D7" w:rsidP="002C4D39">
            <w:pPr>
              <w:pStyle w:val="TableParagraph"/>
              <w:spacing w:line="255" w:lineRule="exact"/>
              <w:ind w:left="96" w:right="67"/>
              <w:jc w:val="center"/>
              <w:rPr>
                <w:bCs/>
                <w:sz w:val="20"/>
                <w:szCs w:val="20"/>
              </w:rPr>
            </w:pPr>
            <w:r w:rsidRPr="00D35896">
              <w:rPr>
                <w:bCs/>
                <w:sz w:val="20"/>
                <w:szCs w:val="20"/>
              </w:rPr>
              <w:t>2019</w:t>
            </w:r>
          </w:p>
          <w:p w14:paraId="43CE11AE" w14:textId="41AAB873" w:rsidR="00F233D7" w:rsidRPr="00D35896" w:rsidRDefault="00F233D7" w:rsidP="002C4D39">
            <w:pPr>
              <w:pStyle w:val="TableParagraph"/>
              <w:ind w:left="96" w:right="67"/>
              <w:jc w:val="center"/>
              <w:rPr>
                <w:bCs/>
                <w:sz w:val="20"/>
                <w:szCs w:val="20"/>
              </w:rPr>
            </w:pPr>
            <w:r w:rsidRPr="00D35896">
              <w:rPr>
                <w:bCs/>
                <w:sz w:val="20"/>
                <w:szCs w:val="20"/>
              </w:rPr>
              <w:t>Principal Investigator</w:t>
            </w:r>
          </w:p>
        </w:tc>
        <w:tc>
          <w:tcPr>
            <w:tcW w:w="1943" w:type="dxa"/>
            <w:vAlign w:val="center"/>
          </w:tcPr>
          <w:p w14:paraId="53891122" w14:textId="4405F626"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CIHR</w:t>
            </w:r>
          </w:p>
        </w:tc>
        <w:tc>
          <w:tcPr>
            <w:tcW w:w="3355" w:type="dxa"/>
            <w:vAlign w:val="center"/>
          </w:tcPr>
          <w:p w14:paraId="7B89E882" w14:textId="637E73F9" w:rsidR="00F233D7" w:rsidRPr="00D35896" w:rsidRDefault="00F233D7" w:rsidP="002C4D39">
            <w:pPr>
              <w:pStyle w:val="TableParagraph"/>
              <w:ind w:right="371"/>
              <w:jc w:val="center"/>
              <w:rPr>
                <w:bCs/>
                <w:sz w:val="20"/>
                <w:szCs w:val="20"/>
              </w:rPr>
            </w:pPr>
            <w:r w:rsidRPr="00D35896">
              <w:rPr>
                <w:bCs/>
                <w:sz w:val="20"/>
                <w:szCs w:val="20"/>
              </w:rPr>
              <w:t xml:space="preserve">Respiratory management of extremely preterm neonates: Evidence generation and implementation by comparative effectiveness research (CER) using real world data (RWD) from </w:t>
            </w:r>
            <w:r w:rsidR="000C2C07" w:rsidRPr="00D35896">
              <w:rPr>
                <w:bCs/>
                <w:sz w:val="20"/>
                <w:szCs w:val="20"/>
              </w:rPr>
              <w:t>practice-based research</w:t>
            </w:r>
          </w:p>
          <w:p w14:paraId="4C6325C9" w14:textId="53CDFAC0"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network (PBRN)</w:t>
            </w:r>
          </w:p>
        </w:tc>
        <w:tc>
          <w:tcPr>
            <w:tcW w:w="1701" w:type="dxa"/>
            <w:vAlign w:val="center"/>
          </w:tcPr>
          <w:p w14:paraId="12AD6118" w14:textId="02774B46"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451,352 CAD</w:t>
            </w:r>
          </w:p>
        </w:tc>
        <w:tc>
          <w:tcPr>
            <w:tcW w:w="1139" w:type="dxa"/>
            <w:vAlign w:val="center"/>
          </w:tcPr>
          <w:p w14:paraId="20729DBA" w14:textId="476F1BAC"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F233D7" w:rsidRPr="00D35896" w14:paraId="6459548F" w14:textId="77777777" w:rsidTr="002C4D39">
        <w:trPr>
          <w:jc w:val="center"/>
        </w:trPr>
        <w:tc>
          <w:tcPr>
            <w:tcW w:w="1913" w:type="dxa"/>
            <w:vAlign w:val="center"/>
          </w:tcPr>
          <w:p w14:paraId="007C42AE" w14:textId="77777777" w:rsidR="00F233D7" w:rsidRPr="00D35896" w:rsidRDefault="00F233D7" w:rsidP="002C4D39">
            <w:pPr>
              <w:pStyle w:val="TableParagraph"/>
              <w:ind w:left="96" w:right="67"/>
              <w:jc w:val="center"/>
              <w:rPr>
                <w:bCs/>
                <w:sz w:val="20"/>
                <w:szCs w:val="20"/>
              </w:rPr>
            </w:pPr>
            <w:r w:rsidRPr="00D35896">
              <w:rPr>
                <w:bCs/>
                <w:sz w:val="20"/>
                <w:szCs w:val="20"/>
              </w:rPr>
              <w:t>2018</w:t>
            </w:r>
          </w:p>
          <w:p w14:paraId="15183EA8" w14:textId="3A16C602" w:rsidR="00F233D7" w:rsidRPr="00D35896" w:rsidRDefault="00F233D7" w:rsidP="002C4D39">
            <w:pPr>
              <w:pStyle w:val="TableParagraph"/>
              <w:spacing w:line="255" w:lineRule="exact"/>
              <w:ind w:left="96" w:right="67"/>
              <w:jc w:val="center"/>
              <w:rPr>
                <w:bCs/>
                <w:sz w:val="20"/>
                <w:szCs w:val="20"/>
              </w:rPr>
            </w:pPr>
            <w:r w:rsidRPr="00D35896">
              <w:rPr>
                <w:bCs/>
                <w:sz w:val="20"/>
                <w:szCs w:val="20"/>
              </w:rPr>
              <w:t>Principal Investigator</w:t>
            </w:r>
          </w:p>
        </w:tc>
        <w:tc>
          <w:tcPr>
            <w:tcW w:w="1943" w:type="dxa"/>
            <w:vAlign w:val="center"/>
          </w:tcPr>
          <w:p w14:paraId="5E285EF0" w14:textId="6BA78AC8"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Section of Neonatology Equipment Grant</w:t>
            </w:r>
          </w:p>
        </w:tc>
        <w:tc>
          <w:tcPr>
            <w:tcW w:w="3355" w:type="dxa"/>
            <w:vAlign w:val="center"/>
          </w:tcPr>
          <w:p w14:paraId="4DCF07F6" w14:textId="5C3CE5BD" w:rsidR="00F233D7" w:rsidRPr="00D35896" w:rsidRDefault="00F233D7" w:rsidP="002C4D39">
            <w:pPr>
              <w:pStyle w:val="TableParagraph"/>
              <w:ind w:right="371"/>
              <w:jc w:val="center"/>
              <w:rPr>
                <w:bCs/>
                <w:sz w:val="20"/>
                <w:szCs w:val="20"/>
              </w:rPr>
            </w:pPr>
            <w:r w:rsidRPr="00D35896">
              <w:rPr>
                <w:bCs/>
                <w:sz w:val="20"/>
                <w:szCs w:val="20"/>
              </w:rPr>
              <w:t>High Fidelity Ultrasound Simulation to support “Just in Time” Point of Care Neonatal Ultrasound Teaching.</w:t>
            </w:r>
          </w:p>
        </w:tc>
        <w:tc>
          <w:tcPr>
            <w:tcW w:w="1701" w:type="dxa"/>
            <w:vAlign w:val="center"/>
          </w:tcPr>
          <w:p w14:paraId="1A713BFD" w14:textId="54265376"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10,000 CAD</w:t>
            </w:r>
          </w:p>
        </w:tc>
        <w:tc>
          <w:tcPr>
            <w:tcW w:w="1139" w:type="dxa"/>
            <w:vAlign w:val="center"/>
          </w:tcPr>
          <w:p w14:paraId="051727AA" w14:textId="3BFFB46A"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F233D7" w:rsidRPr="00D35896" w14:paraId="72ACEDA5" w14:textId="77777777" w:rsidTr="002C4D39">
        <w:trPr>
          <w:jc w:val="center"/>
        </w:trPr>
        <w:tc>
          <w:tcPr>
            <w:tcW w:w="1913" w:type="dxa"/>
            <w:vAlign w:val="center"/>
          </w:tcPr>
          <w:p w14:paraId="48D70EA2" w14:textId="77777777" w:rsidR="00F233D7" w:rsidRPr="00D35896" w:rsidRDefault="00F233D7" w:rsidP="002C4D39">
            <w:pPr>
              <w:pStyle w:val="TableParagraph"/>
              <w:ind w:left="583"/>
              <w:jc w:val="center"/>
              <w:rPr>
                <w:bCs/>
                <w:sz w:val="20"/>
                <w:szCs w:val="20"/>
              </w:rPr>
            </w:pPr>
            <w:r w:rsidRPr="00D35896">
              <w:rPr>
                <w:bCs/>
                <w:sz w:val="20"/>
                <w:szCs w:val="20"/>
              </w:rPr>
              <w:t>2018-2019</w:t>
            </w:r>
          </w:p>
          <w:p w14:paraId="4C3E3802" w14:textId="7D592F58" w:rsidR="00F233D7" w:rsidRPr="00D35896" w:rsidRDefault="00F233D7" w:rsidP="002C4D39">
            <w:pPr>
              <w:pStyle w:val="TableParagraph"/>
              <w:ind w:left="96" w:right="67"/>
              <w:jc w:val="center"/>
              <w:rPr>
                <w:bCs/>
                <w:sz w:val="20"/>
                <w:szCs w:val="20"/>
              </w:rPr>
            </w:pPr>
            <w:r w:rsidRPr="00D35896">
              <w:rPr>
                <w:bCs/>
                <w:sz w:val="20"/>
                <w:szCs w:val="20"/>
              </w:rPr>
              <w:t>Co-Applicant</w:t>
            </w:r>
          </w:p>
        </w:tc>
        <w:tc>
          <w:tcPr>
            <w:tcW w:w="1943" w:type="dxa"/>
            <w:vAlign w:val="center"/>
          </w:tcPr>
          <w:p w14:paraId="09F772BB" w14:textId="66828128"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PGME</w:t>
            </w:r>
          </w:p>
        </w:tc>
        <w:tc>
          <w:tcPr>
            <w:tcW w:w="3355" w:type="dxa"/>
            <w:vAlign w:val="center"/>
          </w:tcPr>
          <w:p w14:paraId="74F926C7" w14:textId="4424CCA5" w:rsidR="00F233D7" w:rsidRPr="00D35896" w:rsidRDefault="00F233D7" w:rsidP="002C4D39">
            <w:pPr>
              <w:pStyle w:val="TableParagraph"/>
              <w:ind w:right="371"/>
              <w:jc w:val="center"/>
              <w:rPr>
                <w:bCs/>
                <w:sz w:val="20"/>
                <w:szCs w:val="20"/>
              </w:rPr>
            </w:pPr>
            <w:r w:rsidRPr="00D35896">
              <w:rPr>
                <w:bCs/>
                <w:sz w:val="20"/>
                <w:szCs w:val="20"/>
              </w:rPr>
              <w:t>Sonographic Clinical Assessment of the Newborn Program.</w:t>
            </w:r>
          </w:p>
        </w:tc>
        <w:tc>
          <w:tcPr>
            <w:tcW w:w="1701" w:type="dxa"/>
            <w:vAlign w:val="center"/>
          </w:tcPr>
          <w:p w14:paraId="15519F00" w14:textId="1FDE96A4"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32,000 CAD</w:t>
            </w:r>
          </w:p>
        </w:tc>
        <w:tc>
          <w:tcPr>
            <w:tcW w:w="1139" w:type="dxa"/>
            <w:vAlign w:val="center"/>
          </w:tcPr>
          <w:p w14:paraId="774D7C78" w14:textId="2B3D2FCE"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F233D7" w:rsidRPr="00D35896" w14:paraId="2CF8D4B4" w14:textId="77777777" w:rsidTr="002C4D39">
        <w:trPr>
          <w:jc w:val="center"/>
        </w:trPr>
        <w:tc>
          <w:tcPr>
            <w:tcW w:w="1913" w:type="dxa"/>
            <w:vAlign w:val="center"/>
          </w:tcPr>
          <w:p w14:paraId="57779B25" w14:textId="77777777" w:rsidR="00F233D7" w:rsidRPr="00D35896" w:rsidRDefault="00F233D7" w:rsidP="002C4D39">
            <w:pPr>
              <w:pStyle w:val="TableParagraph"/>
              <w:spacing w:before="71"/>
              <w:ind w:left="599"/>
              <w:jc w:val="center"/>
              <w:rPr>
                <w:bCs/>
                <w:sz w:val="20"/>
                <w:szCs w:val="20"/>
              </w:rPr>
            </w:pPr>
            <w:r w:rsidRPr="00D35896">
              <w:rPr>
                <w:bCs/>
                <w:sz w:val="20"/>
                <w:szCs w:val="20"/>
              </w:rPr>
              <w:t>2015 - 2016</w:t>
            </w:r>
          </w:p>
          <w:p w14:paraId="2F36A492" w14:textId="2287ADB0" w:rsidR="00F233D7" w:rsidRPr="00D35896" w:rsidRDefault="00F233D7" w:rsidP="002C4D39">
            <w:pPr>
              <w:pStyle w:val="TableParagraph"/>
              <w:ind w:left="583"/>
              <w:jc w:val="center"/>
              <w:rPr>
                <w:bCs/>
                <w:sz w:val="20"/>
                <w:szCs w:val="20"/>
              </w:rPr>
            </w:pPr>
            <w:r w:rsidRPr="00D35896">
              <w:rPr>
                <w:bCs/>
                <w:sz w:val="20"/>
                <w:szCs w:val="20"/>
              </w:rPr>
              <w:t>Principal Investigator</w:t>
            </w:r>
          </w:p>
        </w:tc>
        <w:tc>
          <w:tcPr>
            <w:tcW w:w="1943" w:type="dxa"/>
            <w:vAlign w:val="center"/>
          </w:tcPr>
          <w:p w14:paraId="5E5439D2" w14:textId="491B5ECD"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Department of Pediatrics Innovation Award</w:t>
            </w:r>
          </w:p>
        </w:tc>
        <w:tc>
          <w:tcPr>
            <w:tcW w:w="3355" w:type="dxa"/>
            <w:vAlign w:val="center"/>
          </w:tcPr>
          <w:p w14:paraId="603B23C0" w14:textId="7B74A30B" w:rsidR="00F233D7" w:rsidRPr="00D35896" w:rsidRDefault="00F233D7" w:rsidP="002C4D39">
            <w:pPr>
              <w:pStyle w:val="TableParagraph"/>
              <w:ind w:right="371"/>
              <w:jc w:val="center"/>
              <w:rPr>
                <w:bCs/>
                <w:sz w:val="20"/>
                <w:szCs w:val="20"/>
              </w:rPr>
            </w:pPr>
            <w:r w:rsidRPr="00D35896">
              <w:rPr>
                <w:bCs/>
                <w:sz w:val="20"/>
                <w:szCs w:val="20"/>
              </w:rPr>
              <w:t>The impact of arterial pressure of carbon dioxide (PaCO2) during the first 72 hours of life in extremely preterm neonates: Risk stratification for developing intraventricular hemorrhage.</w:t>
            </w:r>
          </w:p>
        </w:tc>
        <w:tc>
          <w:tcPr>
            <w:tcW w:w="1701" w:type="dxa"/>
            <w:vAlign w:val="center"/>
          </w:tcPr>
          <w:p w14:paraId="57D75D42" w14:textId="72B7CF1B"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21,000 CAD</w:t>
            </w:r>
          </w:p>
        </w:tc>
        <w:tc>
          <w:tcPr>
            <w:tcW w:w="1139" w:type="dxa"/>
            <w:vAlign w:val="center"/>
          </w:tcPr>
          <w:p w14:paraId="7C218504" w14:textId="592B1573"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F233D7" w:rsidRPr="00D35896" w14:paraId="258B24FC" w14:textId="77777777" w:rsidTr="002C4D39">
        <w:trPr>
          <w:jc w:val="center"/>
        </w:trPr>
        <w:tc>
          <w:tcPr>
            <w:tcW w:w="1913" w:type="dxa"/>
            <w:vAlign w:val="center"/>
          </w:tcPr>
          <w:p w14:paraId="459178B1" w14:textId="77777777" w:rsidR="00F233D7" w:rsidRPr="00D35896" w:rsidRDefault="00F233D7" w:rsidP="002C4D39">
            <w:pPr>
              <w:pStyle w:val="TableParagraph"/>
              <w:ind w:left="95" w:right="67"/>
              <w:jc w:val="center"/>
              <w:rPr>
                <w:bCs/>
                <w:sz w:val="20"/>
                <w:szCs w:val="20"/>
              </w:rPr>
            </w:pPr>
            <w:r w:rsidRPr="00D35896">
              <w:rPr>
                <w:bCs/>
                <w:sz w:val="20"/>
                <w:szCs w:val="20"/>
              </w:rPr>
              <w:t>2015-2016</w:t>
            </w:r>
          </w:p>
          <w:p w14:paraId="2C649353" w14:textId="78CFED0C" w:rsidR="00F233D7" w:rsidRPr="00D35896" w:rsidRDefault="00F233D7" w:rsidP="002C4D39">
            <w:pPr>
              <w:pStyle w:val="TableParagraph"/>
              <w:spacing w:before="71"/>
              <w:ind w:left="599"/>
              <w:jc w:val="center"/>
              <w:rPr>
                <w:bCs/>
                <w:sz w:val="20"/>
                <w:szCs w:val="20"/>
              </w:rPr>
            </w:pPr>
            <w:r w:rsidRPr="00D35896">
              <w:rPr>
                <w:bCs/>
                <w:sz w:val="20"/>
                <w:szCs w:val="20"/>
              </w:rPr>
              <w:t>Principal Investigator</w:t>
            </w:r>
          </w:p>
        </w:tc>
        <w:tc>
          <w:tcPr>
            <w:tcW w:w="1943" w:type="dxa"/>
            <w:vAlign w:val="center"/>
          </w:tcPr>
          <w:p w14:paraId="2974B065" w14:textId="52421440"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Department of Pediatrics Innovation Award</w:t>
            </w:r>
          </w:p>
        </w:tc>
        <w:tc>
          <w:tcPr>
            <w:tcW w:w="3355" w:type="dxa"/>
            <w:vAlign w:val="center"/>
          </w:tcPr>
          <w:p w14:paraId="7C9FD2FA" w14:textId="0A1EE936" w:rsidR="00F233D7" w:rsidRPr="00D35896" w:rsidRDefault="00F233D7" w:rsidP="002C4D39">
            <w:pPr>
              <w:pStyle w:val="TableParagraph"/>
              <w:ind w:right="371"/>
              <w:jc w:val="center"/>
              <w:rPr>
                <w:bCs/>
                <w:sz w:val="20"/>
                <w:szCs w:val="20"/>
              </w:rPr>
            </w:pPr>
            <w:r w:rsidRPr="00D35896">
              <w:rPr>
                <w:bCs/>
                <w:sz w:val="20"/>
                <w:szCs w:val="20"/>
              </w:rPr>
              <w:t>The prediction of adverse neurological outcome in children who receive therapeutic hypothermia for hypoxic ischemic encephalopathy.</w:t>
            </w:r>
          </w:p>
        </w:tc>
        <w:tc>
          <w:tcPr>
            <w:tcW w:w="1701" w:type="dxa"/>
            <w:vAlign w:val="center"/>
          </w:tcPr>
          <w:p w14:paraId="1A6DBB2E" w14:textId="568F4C90"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21,000 CAD</w:t>
            </w:r>
          </w:p>
        </w:tc>
        <w:tc>
          <w:tcPr>
            <w:tcW w:w="1139" w:type="dxa"/>
            <w:vAlign w:val="center"/>
          </w:tcPr>
          <w:p w14:paraId="7EB29F03" w14:textId="6ECEC60F"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r w:rsidR="00F233D7" w:rsidRPr="00D35896" w14:paraId="74DF6242" w14:textId="77777777" w:rsidTr="002C4D39">
        <w:trPr>
          <w:jc w:val="center"/>
        </w:trPr>
        <w:tc>
          <w:tcPr>
            <w:tcW w:w="1913" w:type="dxa"/>
            <w:vAlign w:val="center"/>
          </w:tcPr>
          <w:p w14:paraId="30EAC856" w14:textId="77777777" w:rsidR="00F233D7" w:rsidRPr="00D35896" w:rsidRDefault="00F233D7" w:rsidP="002C4D39">
            <w:pPr>
              <w:pStyle w:val="TableParagraph"/>
              <w:spacing w:line="255" w:lineRule="exact"/>
              <w:ind w:left="583"/>
              <w:jc w:val="center"/>
              <w:rPr>
                <w:bCs/>
                <w:sz w:val="20"/>
                <w:szCs w:val="20"/>
              </w:rPr>
            </w:pPr>
            <w:r w:rsidRPr="00D35896">
              <w:rPr>
                <w:bCs/>
                <w:sz w:val="20"/>
                <w:szCs w:val="20"/>
              </w:rPr>
              <w:t>2014-2015</w:t>
            </w:r>
          </w:p>
          <w:p w14:paraId="09F3CED8" w14:textId="3A145113" w:rsidR="00F233D7" w:rsidRPr="00D35896" w:rsidRDefault="00F233D7" w:rsidP="002C4D39">
            <w:pPr>
              <w:pStyle w:val="TableParagraph"/>
              <w:ind w:left="95" w:right="67"/>
              <w:jc w:val="center"/>
              <w:rPr>
                <w:bCs/>
                <w:sz w:val="20"/>
                <w:szCs w:val="20"/>
              </w:rPr>
            </w:pPr>
            <w:r w:rsidRPr="00D35896">
              <w:rPr>
                <w:bCs/>
                <w:sz w:val="20"/>
                <w:szCs w:val="20"/>
              </w:rPr>
              <w:t>Co-applicant</w:t>
            </w:r>
          </w:p>
        </w:tc>
        <w:tc>
          <w:tcPr>
            <w:tcW w:w="1943" w:type="dxa"/>
            <w:vAlign w:val="center"/>
          </w:tcPr>
          <w:p w14:paraId="6952E03A" w14:textId="2DD9F7B3"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Department of Pediatrics Innovation Award</w:t>
            </w:r>
          </w:p>
        </w:tc>
        <w:tc>
          <w:tcPr>
            <w:tcW w:w="3355" w:type="dxa"/>
            <w:vAlign w:val="center"/>
          </w:tcPr>
          <w:p w14:paraId="2B70EDE8" w14:textId="39AB2F7C" w:rsidR="00F233D7" w:rsidRPr="00D35896" w:rsidRDefault="00F233D7" w:rsidP="002C4D39">
            <w:pPr>
              <w:pStyle w:val="TableParagraph"/>
              <w:ind w:right="371"/>
              <w:jc w:val="center"/>
              <w:rPr>
                <w:bCs/>
                <w:sz w:val="20"/>
                <w:szCs w:val="20"/>
              </w:rPr>
            </w:pPr>
            <w:r w:rsidRPr="00D35896">
              <w:rPr>
                <w:bCs/>
                <w:sz w:val="20"/>
                <w:szCs w:val="20"/>
              </w:rPr>
              <w:t>Impact of red cell transfusion on superior mesenteric artery flow patterns and intestinal oxygenation in fed preterm neonates (SPARTAN: SMA Pattern Related to Transfusion in Neonates).</w:t>
            </w:r>
          </w:p>
        </w:tc>
        <w:tc>
          <w:tcPr>
            <w:tcW w:w="1701" w:type="dxa"/>
            <w:vAlign w:val="center"/>
          </w:tcPr>
          <w:p w14:paraId="2663B925" w14:textId="481A7AA3"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21,000 CAD</w:t>
            </w:r>
          </w:p>
        </w:tc>
        <w:tc>
          <w:tcPr>
            <w:tcW w:w="1139" w:type="dxa"/>
            <w:vAlign w:val="center"/>
          </w:tcPr>
          <w:p w14:paraId="5AC28E71" w14:textId="22709F20" w:rsidR="00F233D7" w:rsidRPr="00D35896" w:rsidRDefault="00F233D7" w:rsidP="002C4D39">
            <w:pPr>
              <w:spacing w:line="260" w:lineRule="exact"/>
              <w:ind w:left="102"/>
              <w:jc w:val="center"/>
              <w:rPr>
                <w:rFonts w:ascii="Calibri" w:eastAsia="Calibri" w:hAnsi="Calibri" w:cs="Calibri"/>
                <w:bCs/>
              </w:rPr>
            </w:pPr>
            <w:r w:rsidRPr="00D35896">
              <w:rPr>
                <w:rFonts w:ascii="Calibri" w:eastAsia="Calibri" w:hAnsi="Calibri" w:cs="Calibri"/>
                <w:bCs/>
              </w:rPr>
              <w:t>Yes</w:t>
            </w:r>
          </w:p>
        </w:tc>
      </w:tr>
    </w:tbl>
    <w:p w14:paraId="07E8C750" w14:textId="77777777" w:rsidR="00AA72C3" w:rsidRPr="00D35896" w:rsidRDefault="00AA72C3" w:rsidP="00EB4D9F">
      <w:pPr>
        <w:spacing w:line="200" w:lineRule="exact"/>
        <w:rPr>
          <w:rFonts w:ascii="Arial" w:eastAsia="Calibri" w:hAnsi="Arial" w:cs="Arial"/>
          <w:bCs/>
          <w:color w:val="032A44"/>
        </w:rPr>
      </w:pPr>
    </w:p>
    <w:p w14:paraId="3FEB5DF8" w14:textId="5216C70B" w:rsidR="00AA72C3" w:rsidRPr="00D35896" w:rsidRDefault="00AA72C3" w:rsidP="00EB4D9F">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Scholarly Publications</w:t>
      </w:r>
      <w:r w:rsidR="00285C88" w:rsidRPr="00D35896">
        <w:rPr>
          <w:rFonts w:ascii="Arial" w:eastAsia="Cambria" w:hAnsi="Arial" w:cs="Arial"/>
          <w:bCs/>
          <w:color w:val="642E7F"/>
          <w:spacing w:val="1"/>
          <w:position w:val="-1"/>
        </w:rPr>
        <w:t xml:space="preserve"> </w:t>
      </w:r>
      <w:r w:rsidR="00285C88" w:rsidRPr="00D35896">
        <w:rPr>
          <w:rFonts w:ascii="Arial" w:eastAsia="Cambria" w:hAnsi="Arial" w:cs="Arial"/>
          <w:bCs/>
          <w:i/>
          <w:iCs/>
          <w:color w:val="642E7F"/>
          <w:spacing w:val="1"/>
          <w:position w:val="-1"/>
        </w:rPr>
        <w:t>(</w:t>
      </w:r>
      <w:r w:rsidRPr="00D35896">
        <w:rPr>
          <w:rFonts w:ascii="Arial" w:eastAsia="Cambria" w:hAnsi="Arial" w:cs="Arial"/>
          <w:bCs/>
          <w:i/>
          <w:iCs/>
          <w:color w:val="642E7F"/>
          <w:spacing w:val="1"/>
          <w:position w:val="-1"/>
        </w:rPr>
        <w:t>Indicate total number of each and list last 10 years OR 10 most important papers. Indicate PI, Co-PI, trainees)</w:t>
      </w:r>
    </w:p>
    <w:p w14:paraId="4380D819" w14:textId="77777777" w:rsidR="00AA72C3" w:rsidRPr="00D35896" w:rsidRDefault="00AA72C3" w:rsidP="00EB4D9F">
      <w:pPr>
        <w:spacing w:line="20" w:lineRule="exact"/>
        <w:rPr>
          <w:rFonts w:ascii="Arial" w:hAnsi="Arial" w:cs="Arial"/>
          <w:bCs/>
          <w:color w:val="032A44"/>
        </w:rPr>
      </w:pPr>
    </w:p>
    <w:tbl>
      <w:tblPr>
        <w:tblW w:w="9781" w:type="dxa"/>
        <w:tblInd w:w="6" w:type="dxa"/>
        <w:tblLayout w:type="fixed"/>
        <w:tblCellMar>
          <w:left w:w="0" w:type="dxa"/>
          <w:right w:w="0" w:type="dxa"/>
        </w:tblCellMar>
        <w:tblLook w:val="01E0" w:firstRow="1" w:lastRow="1" w:firstColumn="1" w:lastColumn="1" w:noHBand="0" w:noVBand="0"/>
      </w:tblPr>
      <w:tblGrid>
        <w:gridCol w:w="1560"/>
        <w:gridCol w:w="708"/>
        <w:gridCol w:w="1134"/>
        <w:gridCol w:w="709"/>
        <w:gridCol w:w="1276"/>
        <w:gridCol w:w="709"/>
        <w:gridCol w:w="1134"/>
        <w:gridCol w:w="708"/>
        <w:gridCol w:w="1134"/>
        <w:gridCol w:w="709"/>
      </w:tblGrid>
      <w:tr w:rsidR="009508D3" w:rsidRPr="00D35896" w14:paraId="702CBCB7" w14:textId="77777777" w:rsidTr="009508D3">
        <w:trPr>
          <w:trHeight w:hRule="exact" w:val="980"/>
        </w:trPr>
        <w:tc>
          <w:tcPr>
            <w:tcW w:w="1560"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40EF0B3A" w14:textId="77777777" w:rsidR="00AA72C3" w:rsidRPr="00D35896" w:rsidRDefault="00AA72C3" w:rsidP="00EB4D9F">
            <w:pPr>
              <w:ind w:left="102" w:right="69"/>
              <w:rPr>
                <w:rFonts w:ascii="Arial" w:eastAsia="Calibri" w:hAnsi="Arial" w:cs="Arial"/>
                <w:bCs/>
                <w:color w:val="FFFFFF" w:themeColor="background1"/>
              </w:rPr>
            </w:pPr>
            <w:r w:rsidRPr="00D35896">
              <w:rPr>
                <w:rFonts w:ascii="Arial" w:eastAsia="Calibri" w:hAnsi="Arial" w:cs="Arial"/>
                <w:bCs/>
                <w:color w:val="FFFFFF" w:themeColor="background1"/>
              </w:rPr>
              <w:t>Pe</w:t>
            </w:r>
            <w:r w:rsidRPr="00D35896">
              <w:rPr>
                <w:rFonts w:ascii="Arial" w:eastAsia="Calibri" w:hAnsi="Arial" w:cs="Arial"/>
                <w:bCs/>
                <w:color w:val="FFFFFF" w:themeColor="background1"/>
                <w:spacing w:val="-1"/>
              </w:rPr>
              <w:t>e</w:t>
            </w:r>
            <w:r w:rsidRPr="00D35896">
              <w:rPr>
                <w:rFonts w:ascii="Arial" w:eastAsia="Calibri" w:hAnsi="Arial" w:cs="Arial"/>
                <w:bCs/>
                <w:color w:val="FFFFFF" w:themeColor="background1"/>
                <w:spacing w:val="1"/>
              </w:rPr>
              <w:t>r</w:t>
            </w:r>
            <w:r w:rsidRPr="00D35896">
              <w:rPr>
                <w:rFonts w:ascii="Arial" w:eastAsia="Calibri" w:hAnsi="Arial" w:cs="Arial"/>
                <w:bCs/>
                <w:color w:val="FFFFFF" w:themeColor="background1"/>
              </w:rPr>
              <w:t>-</w:t>
            </w:r>
            <w:r w:rsidRPr="00D35896">
              <w:rPr>
                <w:rFonts w:ascii="Arial" w:eastAsia="Calibri" w:hAnsi="Arial" w:cs="Arial"/>
                <w:bCs/>
                <w:color w:val="FFFFFF" w:themeColor="background1"/>
                <w:spacing w:val="1"/>
              </w:rPr>
              <w:t>r</w:t>
            </w:r>
            <w:r w:rsidRPr="00D35896">
              <w:rPr>
                <w:rFonts w:ascii="Arial" w:eastAsia="Calibri" w:hAnsi="Arial" w:cs="Arial"/>
                <w:bCs/>
                <w:color w:val="FFFFFF" w:themeColor="background1"/>
                <w:spacing w:val="-1"/>
              </w:rPr>
              <w:t>ev</w:t>
            </w:r>
            <w:r w:rsidRPr="00D35896">
              <w:rPr>
                <w:rFonts w:ascii="Arial" w:eastAsia="Calibri" w:hAnsi="Arial" w:cs="Arial"/>
                <w:bCs/>
                <w:color w:val="FFFFFF" w:themeColor="background1"/>
                <w:spacing w:val="1"/>
              </w:rPr>
              <w:t>i</w:t>
            </w:r>
            <w:r w:rsidRPr="00D35896">
              <w:rPr>
                <w:rFonts w:ascii="Arial" w:eastAsia="Calibri" w:hAnsi="Arial" w:cs="Arial"/>
                <w:bCs/>
                <w:color w:val="FFFFFF" w:themeColor="background1"/>
                <w:spacing w:val="-1"/>
              </w:rPr>
              <w:t>e</w:t>
            </w:r>
            <w:r w:rsidRPr="00D35896">
              <w:rPr>
                <w:rFonts w:ascii="Arial" w:eastAsia="Calibri" w:hAnsi="Arial" w:cs="Arial"/>
                <w:bCs/>
                <w:color w:val="FFFFFF" w:themeColor="background1"/>
                <w:spacing w:val="1"/>
              </w:rPr>
              <w:t>w</w:t>
            </w:r>
            <w:r w:rsidRPr="00D35896">
              <w:rPr>
                <w:rFonts w:ascii="Arial" w:eastAsia="Calibri" w:hAnsi="Arial" w:cs="Arial"/>
                <w:bCs/>
                <w:color w:val="FFFFFF" w:themeColor="background1"/>
                <w:spacing w:val="-1"/>
              </w:rPr>
              <w:t>e</w:t>
            </w:r>
            <w:r w:rsidRPr="00D35896">
              <w:rPr>
                <w:rFonts w:ascii="Arial" w:eastAsia="Calibri" w:hAnsi="Arial" w:cs="Arial"/>
                <w:bCs/>
                <w:color w:val="FFFFFF" w:themeColor="background1"/>
              </w:rPr>
              <w:t xml:space="preserve">d </w:t>
            </w:r>
            <w:r w:rsidRPr="00D35896">
              <w:rPr>
                <w:rFonts w:ascii="Arial" w:eastAsia="Calibri" w:hAnsi="Arial" w:cs="Arial"/>
                <w:bCs/>
                <w:color w:val="FFFFFF" w:themeColor="background1"/>
                <w:spacing w:val="-1"/>
              </w:rPr>
              <w:t>a</w:t>
            </w:r>
            <w:r w:rsidRPr="00D35896">
              <w:rPr>
                <w:rFonts w:ascii="Arial" w:eastAsia="Calibri" w:hAnsi="Arial" w:cs="Arial"/>
                <w:bCs/>
                <w:color w:val="FFFFFF" w:themeColor="background1"/>
                <w:spacing w:val="1"/>
              </w:rPr>
              <w:t>r</w:t>
            </w:r>
            <w:r w:rsidRPr="00D35896">
              <w:rPr>
                <w:rFonts w:ascii="Arial" w:eastAsia="Calibri" w:hAnsi="Arial" w:cs="Arial"/>
                <w:bCs/>
                <w:color w:val="FFFFFF" w:themeColor="background1"/>
              </w:rPr>
              <w:t>t</w:t>
            </w:r>
            <w:r w:rsidRPr="00D35896">
              <w:rPr>
                <w:rFonts w:ascii="Arial" w:eastAsia="Calibri" w:hAnsi="Arial" w:cs="Arial"/>
                <w:bCs/>
                <w:color w:val="FFFFFF" w:themeColor="background1"/>
                <w:spacing w:val="1"/>
              </w:rPr>
              <w:t>i</w:t>
            </w:r>
            <w:r w:rsidRPr="00D35896">
              <w:rPr>
                <w:rFonts w:ascii="Arial" w:eastAsia="Calibri" w:hAnsi="Arial" w:cs="Arial"/>
                <w:bCs/>
                <w:color w:val="FFFFFF" w:themeColor="background1"/>
                <w:spacing w:val="-1"/>
              </w:rPr>
              <w:t>c</w:t>
            </w:r>
            <w:r w:rsidRPr="00D35896">
              <w:rPr>
                <w:rFonts w:ascii="Arial" w:eastAsia="Calibri" w:hAnsi="Arial" w:cs="Arial"/>
                <w:bCs/>
                <w:color w:val="FFFFFF" w:themeColor="background1"/>
                <w:spacing w:val="1"/>
              </w:rPr>
              <w:t>l</w:t>
            </w:r>
            <w:r w:rsidRPr="00D35896">
              <w:rPr>
                <w:rFonts w:ascii="Arial" w:eastAsia="Calibri" w:hAnsi="Arial" w:cs="Arial"/>
                <w:bCs/>
                <w:color w:val="FFFFFF" w:themeColor="background1"/>
                <w:spacing w:val="-1"/>
              </w:rPr>
              <w:t>e</w:t>
            </w:r>
            <w:r w:rsidRPr="00D35896">
              <w:rPr>
                <w:rFonts w:ascii="Arial" w:eastAsia="Calibri" w:hAnsi="Arial" w:cs="Arial"/>
                <w:bCs/>
                <w:color w:val="FFFFFF" w:themeColor="background1"/>
              </w:rPr>
              <w:t>s:</w:t>
            </w:r>
          </w:p>
        </w:tc>
        <w:tc>
          <w:tcPr>
            <w:tcW w:w="708" w:type="dxa"/>
            <w:tcBorders>
              <w:top w:val="single" w:sz="5" w:space="0" w:color="000000"/>
              <w:left w:val="single" w:sz="5" w:space="0" w:color="000000"/>
              <w:bottom w:val="single" w:sz="5" w:space="0" w:color="000000"/>
              <w:right w:val="single" w:sz="5" w:space="0" w:color="000000"/>
            </w:tcBorders>
            <w:vAlign w:val="center"/>
          </w:tcPr>
          <w:p w14:paraId="2D8E893D" w14:textId="309DA65F" w:rsidR="00AA72C3" w:rsidRPr="00D35896" w:rsidRDefault="002C4D39" w:rsidP="00EB4D9F">
            <w:pPr>
              <w:rPr>
                <w:rFonts w:ascii="Arial" w:hAnsi="Arial" w:cs="Arial"/>
                <w:bCs/>
                <w:color w:val="032A44"/>
              </w:rPr>
            </w:pPr>
            <w:r w:rsidRPr="00D35896">
              <w:rPr>
                <w:rFonts w:ascii="Arial" w:hAnsi="Arial" w:cs="Arial"/>
                <w:bCs/>
                <w:color w:val="032A44"/>
              </w:rPr>
              <w:t>54</w:t>
            </w:r>
          </w:p>
        </w:tc>
        <w:tc>
          <w:tcPr>
            <w:tcW w:w="1134"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5033A27B" w14:textId="77777777" w:rsidR="00AA72C3" w:rsidRPr="00D35896" w:rsidRDefault="00AA72C3" w:rsidP="00EB4D9F">
            <w:pPr>
              <w:ind w:left="100" w:right="111"/>
              <w:rPr>
                <w:rFonts w:ascii="Arial" w:eastAsia="Calibri" w:hAnsi="Arial" w:cs="Arial"/>
                <w:bCs/>
                <w:color w:val="FFFFFF" w:themeColor="background1"/>
              </w:rPr>
            </w:pPr>
            <w:r w:rsidRPr="00D35896">
              <w:rPr>
                <w:rFonts w:ascii="Arial" w:eastAsia="Calibri" w:hAnsi="Arial" w:cs="Arial"/>
                <w:bCs/>
                <w:color w:val="FFFFFF" w:themeColor="background1"/>
                <w:spacing w:val="1"/>
              </w:rPr>
              <w:t>N</w:t>
            </w:r>
            <w:r w:rsidRPr="00D35896">
              <w:rPr>
                <w:rFonts w:ascii="Arial" w:eastAsia="Calibri" w:hAnsi="Arial" w:cs="Arial"/>
                <w:bCs/>
                <w:color w:val="FFFFFF" w:themeColor="background1"/>
                <w:spacing w:val="-1"/>
              </w:rPr>
              <w:t>on</w:t>
            </w:r>
            <w:r w:rsidRPr="00D35896">
              <w:rPr>
                <w:rFonts w:ascii="Arial" w:eastAsia="Calibri" w:hAnsi="Arial" w:cs="Arial"/>
                <w:bCs/>
                <w:color w:val="FFFFFF" w:themeColor="background1"/>
              </w:rPr>
              <w:t>-</w:t>
            </w:r>
            <w:r w:rsidRPr="00D35896">
              <w:rPr>
                <w:rFonts w:ascii="Arial" w:eastAsia="Calibri" w:hAnsi="Arial" w:cs="Arial"/>
                <w:bCs/>
                <w:color w:val="FFFFFF" w:themeColor="background1"/>
                <w:spacing w:val="-1"/>
              </w:rPr>
              <w:t>pee</w:t>
            </w:r>
            <w:r w:rsidRPr="00D35896">
              <w:rPr>
                <w:rFonts w:ascii="Arial" w:eastAsia="Calibri" w:hAnsi="Arial" w:cs="Arial"/>
                <w:bCs/>
                <w:color w:val="FFFFFF" w:themeColor="background1"/>
              </w:rPr>
              <w:t xml:space="preserve">r </w:t>
            </w:r>
            <w:r w:rsidRPr="00D35896">
              <w:rPr>
                <w:rFonts w:ascii="Arial" w:eastAsia="Calibri" w:hAnsi="Arial" w:cs="Arial"/>
                <w:bCs/>
                <w:color w:val="FFFFFF" w:themeColor="background1"/>
                <w:spacing w:val="1"/>
              </w:rPr>
              <w:t>r</w:t>
            </w:r>
            <w:r w:rsidRPr="00D35896">
              <w:rPr>
                <w:rFonts w:ascii="Arial" w:eastAsia="Calibri" w:hAnsi="Arial" w:cs="Arial"/>
                <w:bCs/>
                <w:color w:val="FFFFFF" w:themeColor="background1"/>
                <w:spacing w:val="-1"/>
              </w:rPr>
              <w:t>e</w:t>
            </w:r>
            <w:r w:rsidRPr="00D35896">
              <w:rPr>
                <w:rFonts w:ascii="Arial" w:eastAsia="Calibri" w:hAnsi="Arial" w:cs="Arial"/>
                <w:bCs/>
                <w:color w:val="FFFFFF" w:themeColor="background1"/>
                <w:spacing w:val="1"/>
              </w:rPr>
              <w:t>vi</w:t>
            </w:r>
            <w:r w:rsidRPr="00D35896">
              <w:rPr>
                <w:rFonts w:ascii="Arial" w:eastAsia="Calibri" w:hAnsi="Arial" w:cs="Arial"/>
                <w:bCs/>
                <w:color w:val="FFFFFF" w:themeColor="background1"/>
                <w:spacing w:val="-3"/>
              </w:rPr>
              <w:t>e</w:t>
            </w:r>
            <w:r w:rsidRPr="00D35896">
              <w:rPr>
                <w:rFonts w:ascii="Arial" w:eastAsia="Calibri" w:hAnsi="Arial" w:cs="Arial"/>
                <w:bCs/>
                <w:color w:val="FFFFFF" w:themeColor="background1"/>
                <w:spacing w:val="1"/>
              </w:rPr>
              <w:t>w</w:t>
            </w:r>
            <w:r w:rsidRPr="00D35896">
              <w:rPr>
                <w:rFonts w:ascii="Arial" w:eastAsia="Calibri" w:hAnsi="Arial" w:cs="Arial"/>
                <w:bCs/>
                <w:color w:val="FFFFFF" w:themeColor="background1"/>
                <w:spacing w:val="-1"/>
              </w:rPr>
              <w:t>e</w:t>
            </w:r>
            <w:r w:rsidRPr="00D35896">
              <w:rPr>
                <w:rFonts w:ascii="Arial" w:eastAsia="Calibri" w:hAnsi="Arial" w:cs="Arial"/>
                <w:bCs/>
                <w:color w:val="FFFFFF" w:themeColor="background1"/>
              </w:rPr>
              <w:t>d</w:t>
            </w:r>
          </w:p>
          <w:p w14:paraId="67ED20CC" w14:textId="77777777" w:rsidR="00AA72C3" w:rsidRPr="00D35896" w:rsidRDefault="00AA72C3" w:rsidP="00EB4D9F">
            <w:pPr>
              <w:ind w:left="100"/>
              <w:rPr>
                <w:rFonts w:ascii="Arial" w:eastAsia="Calibri" w:hAnsi="Arial" w:cs="Arial"/>
                <w:bCs/>
                <w:color w:val="FFFFFF" w:themeColor="background1"/>
              </w:rPr>
            </w:pPr>
            <w:r w:rsidRPr="00D35896">
              <w:rPr>
                <w:rFonts w:ascii="Arial" w:eastAsia="Calibri" w:hAnsi="Arial" w:cs="Arial"/>
                <w:bCs/>
                <w:color w:val="FFFFFF" w:themeColor="background1"/>
                <w:spacing w:val="-1"/>
              </w:rPr>
              <w:t>a</w:t>
            </w:r>
            <w:r w:rsidRPr="00D35896">
              <w:rPr>
                <w:rFonts w:ascii="Arial" w:eastAsia="Calibri" w:hAnsi="Arial" w:cs="Arial"/>
                <w:bCs/>
                <w:color w:val="FFFFFF" w:themeColor="background1"/>
                <w:spacing w:val="1"/>
              </w:rPr>
              <w:t>r</w:t>
            </w:r>
            <w:r w:rsidRPr="00D35896">
              <w:rPr>
                <w:rFonts w:ascii="Arial" w:eastAsia="Calibri" w:hAnsi="Arial" w:cs="Arial"/>
                <w:bCs/>
                <w:color w:val="FFFFFF" w:themeColor="background1"/>
              </w:rPr>
              <w:t>t</w:t>
            </w:r>
            <w:r w:rsidRPr="00D35896">
              <w:rPr>
                <w:rFonts w:ascii="Arial" w:eastAsia="Calibri" w:hAnsi="Arial" w:cs="Arial"/>
                <w:bCs/>
                <w:color w:val="FFFFFF" w:themeColor="background1"/>
                <w:spacing w:val="1"/>
              </w:rPr>
              <w:t>i</w:t>
            </w:r>
            <w:r w:rsidRPr="00D35896">
              <w:rPr>
                <w:rFonts w:ascii="Arial" w:eastAsia="Calibri" w:hAnsi="Arial" w:cs="Arial"/>
                <w:bCs/>
                <w:color w:val="FFFFFF" w:themeColor="background1"/>
                <w:spacing w:val="-1"/>
              </w:rPr>
              <w:t>c</w:t>
            </w:r>
            <w:r w:rsidRPr="00D35896">
              <w:rPr>
                <w:rFonts w:ascii="Arial" w:eastAsia="Calibri" w:hAnsi="Arial" w:cs="Arial"/>
                <w:bCs/>
                <w:color w:val="FFFFFF" w:themeColor="background1"/>
                <w:spacing w:val="1"/>
              </w:rPr>
              <w:t>l</w:t>
            </w:r>
            <w:r w:rsidRPr="00D35896">
              <w:rPr>
                <w:rFonts w:ascii="Arial" w:eastAsia="Calibri" w:hAnsi="Arial" w:cs="Arial"/>
                <w:bCs/>
                <w:color w:val="FFFFFF" w:themeColor="background1"/>
                <w:spacing w:val="-1"/>
              </w:rPr>
              <w:t>e</w:t>
            </w:r>
            <w:r w:rsidRPr="00D35896">
              <w:rPr>
                <w:rFonts w:ascii="Arial" w:eastAsia="Calibri" w:hAnsi="Arial" w:cs="Arial"/>
                <w:bCs/>
                <w:color w:val="FFFFFF" w:themeColor="background1"/>
              </w:rPr>
              <w:t>s:</w:t>
            </w:r>
          </w:p>
        </w:tc>
        <w:tc>
          <w:tcPr>
            <w:tcW w:w="709" w:type="dxa"/>
            <w:tcBorders>
              <w:top w:val="single" w:sz="5" w:space="0" w:color="000000"/>
              <w:left w:val="single" w:sz="5" w:space="0" w:color="000000"/>
              <w:bottom w:val="single" w:sz="5" w:space="0" w:color="000000"/>
              <w:right w:val="single" w:sz="5" w:space="0" w:color="000000"/>
            </w:tcBorders>
            <w:vAlign w:val="center"/>
          </w:tcPr>
          <w:p w14:paraId="0F102354" w14:textId="3F2D75AF" w:rsidR="00AA72C3" w:rsidRPr="00D35896" w:rsidRDefault="002C4D39" w:rsidP="00EB4D9F">
            <w:pPr>
              <w:rPr>
                <w:rFonts w:ascii="Arial" w:hAnsi="Arial" w:cs="Arial"/>
                <w:bCs/>
                <w:color w:val="032A44"/>
              </w:rPr>
            </w:pPr>
            <w:r w:rsidRPr="00D35896">
              <w:rPr>
                <w:rFonts w:ascii="Arial" w:hAnsi="Arial" w:cs="Arial"/>
                <w:bCs/>
                <w:color w:val="032A44"/>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79281299" w14:textId="77777777" w:rsidR="00AA72C3" w:rsidRPr="00D35896" w:rsidRDefault="00AA72C3" w:rsidP="00EB4D9F">
            <w:pPr>
              <w:spacing w:line="260" w:lineRule="exact"/>
              <w:ind w:left="102"/>
              <w:rPr>
                <w:rFonts w:ascii="Arial" w:eastAsia="Calibri" w:hAnsi="Arial" w:cs="Arial"/>
                <w:bCs/>
                <w:color w:val="FFFFFF" w:themeColor="background1"/>
              </w:rPr>
            </w:pPr>
            <w:r w:rsidRPr="00D35896">
              <w:rPr>
                <w:rFonts w:ascii="Arial" w:eastAsia="Calibri" w:hAnsi="Arial" w:cs="Arial"/>
                <w:bCs/>
                <w:color w:val="FFFFFF" w:themeColor="background1"/>
                <w:position w:val="1"/>
              </w:rPr>
              <w:t>Abst</w:t>
            </w:r>
            <w:r w:rsidRPr="00D35896">
              <w:rPr>
                <w:rFonts w:ascii="Arial" w:eastAsia="Calibri" w:hAnsi="Arial" w:cs="Arial"/>
                <w:bCs/>
                <w:color w:val="FFFFFF" w:themeColor="background1"/>
                <w:spacing w:val="1"/>
                <w:position w:val="1"/>
              </w:rPr>
              <w:t>r</w:t>
            </w:r>
            <w:r w:rsidRPr="00D35896">
              <w:rPr>
                <w:rFonts w:ascii="Arial" w:eastAsia="Calibri" w:hAnsi="Arial" w:cs="Arial"/>
                <w:bCs/>
                <w:color w:val="FFFFFF" w:themeColor="background1"/>
                <w:spacing w:val="-3"/>
                <w:position w:val="1"/>
              </w:rPr>
              <w:t>a</w:t>
            </w:r>
            <w:r w:rsidRPr="00D35896">
              <w:rPr>
                <w:rFonts w:ascii="Arial" w:eastAsia="Calibri" w:hAnsi="Arial" w:cs="Arial"/>
                <w:bCs/>
                <w:color w:val="FFFFFF" w:themeColor="background1"/>
                <w:spacing w:val="1"/>
                <w:position w:val="1"/>
              </w:rPr>
              <w:t>c</w:t>
            </w:r>
            <w:r w:rsidRPr="00D35896">
              <w:rPr>
                <w:rFonts w:ascii="Arial" w:eastAsia="Calibri" w:hAnsi="Arial" w:cs="Arial"/>
                <w:bCs/>
                <w:color w:val="FFFFFF" w:themeColor="background1"/>
                <w:position w:val="1"/>
              </w:rPr>
              <w:t>t</w:t>
            </w:r>
            <w:r w:rsidRPr="00D35896">
              <w:rPr>
                <w:rFonts w:ascii="Arial" w:eastAsia="Calibri" w:hAnsi="Arial" w:cs="Arial"/>
                <w:bCs/>
                <w:color w:val="FFFFFF" w:themeColor="background1"/>
                <w:spacing w:val="1"/>
                <w:position w:val="1"/>
              </w:rPr>
              <w:t>s</w:t>
            </w:r>
            <w:r w:rsidRPr="00D35896">
              <w:rPr>
                <w:rFonts w:ascii="Arial" w:eastAsia="Calibri" w:hAnsi="Arial" w:cs="Arial"/>
                <w:bCs/>
                <w:color w:val="FFFFFF" w:themeColor="background1"/>
                <w:position w:val="1"/>
              </w:rPr>
              <w:t>:</w:t>
            </w:r>
          </w:p>
        </w:tc>
        <w:tc>
          <w:tcPr>
            <w:tcW w:w="709" w:type="dxa"/>
            <w:tcBorders>
              <w:top w:val="single" w:sz="5" w:space="0" w:color="000000"/>
              <w:left w:val="single" w:sz="5" w:space="0" w:color="000000"/>
              <w:bottom w:val="single" w:sz="5" w:space="0" w:color="000000"/>
              <w:right w:val="single" w:sz="5" w:space="0" w:color="000000"/>
            </w:tcBorders>
            <w:vAlign w:val="center"/>
          </w:tcPr>
          <w:p w14:paraId="115E638F" w14:textId="62A48134" w:rsidR="00AA72C3" w:rsidRPr="00D35896" w:rsidRDefault="002C4D39" w:rsidP="00EB4D9F">
            <w:pPr>
              <w:rPr>
                <w:rFonts w:ascii="Arial" w:hAnsi="Arial" w:cs="Arial"/>
                <w:bCs/>
                <w:color w:val="032A44"/>
              </w:rPr>
            </w:pPr>
            <w:r w:rsidRPr="00D35896">
              <w:rPr>
                <w:rFonts w:ascii="Arial" w:hAnsi="Arial" w:cs="Arial"/>
                <w:bCs/>
                <w:color w:val="032A44"/>
              </w:rPr>
              <w:t>81</w:t>
            </w:r>
          </w:p>
        </w:tc>
        <w:tc>
          <w:tcPr>
            <w:tcW w:w="1134"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6D1E0EAF" w14:textId="77777777" w:rsidR="00AA72C3" w:rsidRPr="00D35896" w:rsidRDefault="00AA72C3" w:rsidP="00EB4D9F">
            <w:pPr>
              <w:spacing w:line="260" w:lineRule="exact"/>
              <w:ind w:left="102"/>
              <w:rPr>
                <w:rFonts w:ascii="Arial" w:eastAsia="Calibri" w:hAnsi="Arial" w:cs="Arial"/>
                <w:bCs/>
                <w:color w:val="FFFFFF" w:themeColor="background1"/>
              </w:rPr>
            </w:pPr>
            <w:r w:rsidRPr="00D35896">
              <w:rPr>
                <w:rFonts w:ascii="Arial" w:eastAsia="Calibri" w:hAnsi="Arial" w:cs="Arial"/>
                <w:bCs/>
                <w:color w:val="FFFFFF" w:themeColor="background1"/>
                <w:spacing w:val="1"/>
                <w:position w:val="1"/>
              </w:rPr>
              <w:t>B</w:t>
            </w:r>
            <w:r w:rsidRPr="00D35896">
              <w:rPr>
                <w:rFonts w:ascii="Arial" w:eastAsia="Calibri" w:hAnsi="Arial" w:cs="Arial"/>
                <w:bCs/>
                <w:color w:val="FFFFFF" w:themeColor="background1"/>
                <w:spacing w:val="-1"/>
                <w:position w:val="1"/>
              </w:rPr>
              <w:t>oo</w:t>
            </w:r>
            <w:r w:rsidRPr="00D35896">
              <w:rPr>
                <w:rFonts w:ascii="Arial" w:eastAsia="Calibri" w:hAnsi="Arial" w:cs="Arial"/>
                <w:bCs/>
                <w:color w:val="FFFFFF" w:themeColor="background1"/>
                <w:position w:val="1"/>
              </w:rPr>
              <w:t>ks</w:t>
            </w:r>
            <w:r w:rsidRPr="00D35896">
              <w:rPr>
                <w:rFonts w:ascii="Arial" w:eastAsia="Calibri" w:hAnsi="Arial" w:cs="Arial"/>
                <w:bCs/>
                <w:color w:val="FFFFFF" w:themeColor="background1"/>
                <w:spacing w:val="1"/>
                <w:position w:val="1"/>
              </w:rPr>
              <w:t xml:space="preserve"> </w:t>
            </w:r>
            <w:r w:rsidRPr="00D35896">
              <w:rPr>
                <w:rFonts w:ascii="Arial" w:eastAsia="Calibri" w:hAnsi="Arial" w:cs="Arial"/>
                <w:bCs/>
                <w:color w:val="FFFFFF" w:themeColor="background1"/>
                <w:spacing w:val="-1"/>
                <w:position w:val="1"/>
              </w:rPr>
              <w:t>au</w:t>
            </w:r>
            <w:r w:rsidRPr="00D35896">
              <w:rPr>
                <w:rFonts w:ascii="Arial" w:eastAsia="Calibri" w:hAnsi="Arial" w:cs="Arial"/>
                <w:bCs/>
                <w:color w:val="FFFFFF" w:themeColor="background1"/>
                <w:position w:val="1"/>
              </w:rPr>
              <w:t>t</w:t>
            </w:r>
            <w:r w:rsidRPr="00D35896">
              <w:rPr>
                <w:rFonts w:ascii="Arial" w:eastAsia="Calibri" w:hAnsi="Arial" w:cs="Arial"/>
                <w:bCs/>
                <w:color w:val="FFFFFF" w:themeColor="background1"/>
                <w:spacing w:val="-1"/>
                <w:position w:val="1"/>
              </w:rPr>
              <w:t>ho</w:t>
            </w:r>
            <w:r w:rsidRPr="00D35896">
              <w:rPr>
                <w:rFonts w:ascii="Arial" w:eastAsia="Calibri" w:hAnsi="Arial" w:cs="Arial"/>
                <w:bCs/>
                <w:color w:val="FFFFFF" w:themeColor="background1"/>
                <w:spacing w:val="1"/>
                <w:position w:val="1"/>
              </w:rPr>
              <w:t>r</w:t>
            </w:r>
            <w:r w:rsidRPr="00D35896">
              <w:rPr>
                <w:rFonts w:ascii="Arial" w:eastAsia="Calibri" w:hAnsi="Arial" w:cs="Arial"/>
                <w:bCs/>
                <w:color w:val="FFFFFF" w:themeColor="background1"/>
                <w:spacing w:val="-1"/>
                <w:position w:val="1"/>
              </w:rPr>
              <w:t>ed</w:t>
            </w:r>
            <w:r w:rsidRPr="00D35896">
              <w:rPr>
                <w:rFonts w:ascii="Arial" w:eastAsia="Calibri" w:hAnsi="Arial" w:cs="Arial"/>
                <w:bCs/>
                <w:color w:val="FFFFFF" w:themeColor="background1"/>
                <w:position w:val="1"/>
              </w:rPr>
              <w:t>:</w:t>
            </w:r>
          </w:p>
        </w:tc>
        <w:tc>
          <w:tcPr>
            <w:tcW w:w="708" w:type="dxa"/>
            <w:tcBorders>
              <w:top w:val="single" w:sz="5" w:space="0" w:color="000000"/>
              <w:left w:val="single" w:sz="5" w:space="0" w:color="000000"/>
              <w:bottom w:val="single" w:sz="5" w:space="0" w:color="000000"/>
              <w:right w:val="single" w:sz="5" w:space="0" w:color="000000"/>
            </w:tcBorders>
            <w:vAlign w:val="center"/>
          </w:tcPr>
          <w:p w14:paraId="35263015" w14:textId="4E08A1FA" w:rsidR="00AA72C3" w:rsidRPr="00D35896" w:rsidRDefault="002C4D39" w:rsidP="00EB4D9F">
            <w:pPr>
              <w:rPr>
                <w:rFonts w:ascii="Arial" w:hAnsi="Arial" w:cs="Arial"/>
                <w:bCs/>
                <w:color w:val="032A44"/>
              </w:rPr>
            </w:pPr>
            <w:r w:rsidRPr="00D35896">
              <w:rPr>
                <w:rFonts w:ascii="Arial" w:hAnsi="Arial" w:cs="Arial"/>
                <w:bCs/>
                <w:color w:val="032A44"/>
              </w:rPr>
              <w:t>0</w:t>
            </w:r>
          </w:p>
        </w:tc>
        <w:tc>
          <w:tcPr>
            <w:tcW w:w="1134" w:type="dxa"/>
            <w:tcBorders>
              <w:top w:val="single" w:sz="5" w:space="0" w:color="000000"/>
              <w:left w:val="single" w:sz="5" w:space="0" w:color="000000"/>
              <w:bottom w:val="single" w:sz="5" w:space="0" w:color="000000"/>
              <w:right w:val="single" w:sz="5" w:space="0" w:color="000000"/>
            </w:tcBorders>
            <w:shd w:val="clear" w:color="auto" w:fill="032A44"/>
            <w:vAlign w:val="center"/>
          </w:tcPr>
          <w:p w14:paraId="150F6DAC" w14:textId="77777777" w:rsidR="00AA72C3" w:rsidRPr="00D35896" w:rsidRDefault="00AA72C3" w:rsidP="00EB4D9F">
            <w:pPr>
              <w:spacing w:line="260" w:lineRule="exact"/>
              <w:ind w:left="100"/>
              <w:rPr>
                <w:rFonts w:ascii="Arial" w:eastAsia="Calibri" w:hAnsi="Arial" w:cs="Arial"/>
                <w:bCs/>
                <w:color w:val="FFFFFF" w:themeColor="background1"/>
              </w:rPr>
            </w:pPr>
            <w:r w:rsidRPr="00D35896">
              <w:rPr>
                <w:rFonts w:ascii="Arial" w:eastAsia="Calibri" w:hAnsi="Arial" w:cs="Arial"/>
                <w:bCs/>
                <w:color w:val="FFFFFF" w:themeColor="background1"/>
                <w:spacing w:val="1"/>
                <w:position w:val="1"/>
              </w:rPr>
              <w:t>C</w:t>
            </w:r>
            <w:r w:rsidRPr="00D35896">
              <w:rPr>
                <w:rFonts w:ascii="Arial" w:eastAsia="Calibri" w:hAnsi="Arial" w:cs="Arial"/>
                <w:bCs/>
                <w:color w:val="FFFFFF" w:themeColor="background1"/>
                <w:spacing w:val="-1"/>
                <w:position w:val="1"/>
              </w:rPr>
              <w:t>hap</w:t>
            </w:r>
            <w:r w:rsidRPr="00D35896">
              <w:rPr>
                <w:rFonts w:ascii="Arial" w:eastAsia="Calibri" w:hAnsi="Arial" w:cs="Arial"/>
                <w:bCs/>
                <w:color w:val="FFFFFF" w:themeColor="background1"/>
                <w:position w:val="1"/>
              </w:rPr>
              <w:t>ter</w:t>
            </w:r>
            <w:r w:rsidRPr="00D35896">
              <w:rPr>
                <w:rFonts w:ascii="Arial" w:eastAsia="Calibri" w:hAnsi="Arial" w:cs="Arial"/>
                <w:bCs/>
                <w:color w:val="FFFFFF" w:themeColor="background1"/>
                <w:spacing w:val="1"/>
                <w:position w:val="1"/>
              </w:rPr>
              <w:t>s</w:t>
            </w:r>
            <w:r w:rsidRPr="00D35896">
              <w:rPr>
                <w:rFonts w:ascii="Arial" w:eastAsia="Calibri" w:hAnsi="Arial" w:cs="Arial"/>
                <w:bCs/>
                <w:color w:val="FFFFFF" w:themeColor="background1"/>
                <w:position w:val="1"/>
              </w:rPr>
              <w:t>:</w:t>
            </w:r>
          </w:p>
        </w:tc>
        <w:tc>
          <w:tcPr>
            <w:tcW w:w="709" w:type="dxa"/>
            <w:tcBorders>
              <w:top w:val="single" w:sz="5" w:space="0" w:color="000000"/>
              <w:left w:val="single" w:sz="5" w:space="0" w:color="000000"/>
              <w:bottom w:val="single" w:sz="5" w:space="0" w:color="000000"/>
              <w:right w:val="single" w:sz="5" w:space="0" w:color="000000"/>
            </w:tcBorders>
            <w:vAlign w:val="center"/>
          </w:tcPr>
          <w:p w14:paraId="0BEF235F" w14:textId="3C3AC0C6" w:rsidR="00AA72C3" w:rsidRPr="00D35896" w:rsidRDefault="002C4D39" w:rsidP="00EB4D9F">
            <w:pPr>
              <w:rPr>
                <w:rFonts w:ascii="Arial" w:hAnsi="Arial" w:cs="Arial"/>
                <w:bCs/>
                <w:color w:val="032A44"/>
              </w:rPr>
            </w:pPr>
            <w:r w:rsidRPr="00D35896">
              <w:rPr>
                <w:rFonts w:ascii="Arial" w:hAnsi="Arial" w:cs="Arial"/>
                <w:bCs/>
                <w:color w:val="032A44"/>
              </w:rPr>
              <w:t>2</w:t>
            </w:r>
          </w:p>
        </w:tc>
      </w:tr>
    </w:tbl>
    <w:p w14:paraId="444F4721" w14:textId="4C6247D1" w:rsidR="00AA72C3" w:rsidRPr="00D35896" w:rsidRDefault="00AA72C3" w:rsidP="00892534">
      <w:pPr>
        <w:spacing w:before="120" w:line="20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Selected Publication list:</w:t>
      </w:r>
      <w:r w:rsidR="004208E8">
        <w:rPr>
          <w:rFonts w:ascii="Arial" w:eastAsia="Cambria" w:hAnsi="Arial" w:cs="Arial"/>
          <w:bCs/>
          <w:color w:val="642E7F"/>
          <w:spacing w:val="1"/>
          <w:position w:val="-1"/>
        </w:rPr>
        <w:t xml:space="preserve"> full list link </w:t>
      </w:r>
      <w:hyperlink r:id="rId10" w:history="1">
        <w:r w:rsidR="004208E8" w:rsidRPr="00725D6C">
          <w:rPr>
            <w:rStyle w:val="Hyperlink"/>
            <w:rFonts w:ascii="Arial" w:eastAsia="Cambria" w:hAnsi="Arial" w:cs="Arial"/>
            <w:bCs/>
            <w:spacing w:val="1"/>
            <w:position w:val="-1"/>
          </w:rPr>
          <w:t>https://www.ncbi.nlm.nih.gov/myncbi/khorshid.mohammad.1/bibliography/public/</w:t>
        </w:r>
      </w:hyperlink>
      <w:r w:rsidR="004208E8">
        <w:rPr>
          <w:rFonts w:ascii="Arial" w:eastAsia="Cambria" w:hAnsi="Arial" w:cs="Arial"/>
          <w:bCs/>
          <w:color w:val="642E7F"/>
          <w:spacing w:val="1"/>
          <w:position w:val="-1"/>
        </w:rPr>
        <w:t xml:space="preserve"> </w:t>
      </w:r>
    </w:p>
    <w:tbl>
      <w:tblPr>
        <w:tblStyle w:val="TableGrid"/>
        <w:tblW w:w="9781" w:type="dxa"/>
        <w:tblInd w:w="108" w:type="dxa"/>
        <w:tblLook w:val="04A0" w:firstRow="1" w:lastRow="0" w:firstColumn="1" w:lastColumn="0" w:noHBand="0" w:noVBand="1"/>
      </w:tblPr>
      <w:tblGrid>
        <w:gridCol w:w="9781"/>
      </w:tblGrid>
      <w:tr w:rsidR="00285C88" w:rsidRPr="00D35896" w14:paraId="361BE3F3" w14:textId="77777777" w:rsidTr="009508D3">
        <w:trPr>
          <w:trHeight w:val="843"/>
        </w:trPr>
        <w:tc>
          <w:tcPr>
            <w:tcW w:w="9781" w:type="dxa"/>
          </w:tcPr>
          <w:p w14:paraId="465249BC" w14:textId="74BCEC22" w:rsidR="00AA72C3" w:rsidRPr="004208E8" w:rsidRDefault="002C4D39" w:rsidP="00EB4D9F">
            <w:pPr>
              <w:spacing w:line="360" w:lineRule="auto"/>
              <w:rPr>
                <w:rFonts w:ascii="Arial" w:eastAsia="Calibri" w:hAnsi="Arial" w:cs="Arial"/>
                <w:b/>
                <w:color w:val="032A44"/>
              </w:rPr>
            </w:pPr>
            <w:r w:rsidRPr="004208E8">
              <w:rPr>
                <w:rFonts w:ascii="Arial" w:eastAsia="Calibri" w:hAnsi="Arial" w:cs="Arial"/>
                <w:b/>
                <w:color w:val="032A44"/>
              </w:rPr>
              <w:t xml:space="preserve">First author papers: </w:t>
            </w:r>
          </w:p>
          <w:p w14:paraId="21CA2032" w14:textId="77777777" w:rsidR="00C641AF" w:rsidRDefault="00C641AF" w:rsidP="00C641AF">
            <w:r>
              <w:t xml:space="preserve">Mohammad K, Reddy Gurram Venkata SK, </w:t>
            </w:r>
            <w:proofErr w:type="spellStart"/>
            <w:r>
              <w:t>Wintermark</w:t>
            </w:r>
            <w:proofErr w:type="spellEnd"/>
            <w:r>
              <w:t xml:space="preserve"> P, Farooqui M, </w:t>
            </w:r>
            <w:proofErr w:type="spellStart"/>
            <w:r>
              <w:t>Beltempo</w:t>
            </w:r>
            <w:proofErr w:type="spellEnd"/>
            <w:r>
              <w:t xml:space="preserve"> M, Hicks M, Zein H, Shah PS, Garfinkle J, Sandesh S, </w:t>
            </w:r>
            <w:proofErr w:type="spellStart"/>
            <w:r>
              <w:t>Cizmeci</w:t>
            </w:r>
            <w:proofErr w:type="spellEnd"/>
            <w:r>
              <w:t xml:space="preserve"> MN, Fajardo C, Guillot M, de Vries LS, </w:t>
            </w:r>
            <w:proofErr w:type="spellStart"/>
            <w:r>
              <w:t>Pinchefsky</w:t>
            </w:r>
            <w:proofErr w:type="spellEnd"/>
            <w:r>
              <w:t xml:space="preserve"> E, Shroff M, Scott JN. Consensus Approach for Standardization of the Timing of Brain Magnetic Resonance Imaging and Classification of Brain Injury in Neonates With Neonatal Encephalopathy/Hypoxic-Ischemic Encephalopathy: A Canadian Perspective. </w:t>
            </w:r>
            <w:proofErr w:type="spellStart"/>
            <w:r>
              <w:t>Pediatr</w:t>
            </w:r>
            <w:proofErr w:type="spellEnd"/>
            <w:r>
              <w:t xml:space="preserve"> Neurol. 2025 May;166:16-31. </w:t>
            </w:r>
            <w:proofErr w:type="spellStart"/>
            <w:r>
              <w:t>doi</w:t>
            </w:r>
            <w:proofErr w:type="spellEnd"/>
            <w:r>
              <w:t xml:space="preserve">: 10.1016/j.pediatrneurol.2025.01.021. </w:t>
            </w:r>
            <w:proofErr w:type="spellStart"/>
            <w:r>
              <w:t>Epub</w:t>
            </w:r>
            <w:proofErr w:type="spellEnd"/>
            <w:r>
              <w:t xml:space="preserve"> 2025 Feb 12. PubMed PMID: 40048833.</w:t>
            </w:r>
          </w:p>
          <w:p w14:paraId="6241F2D5" w14:textId="77777777" w:rsidR="00C641AF" w:rsidRDefault="00C641AF" w:rsidP="00C641AF"/>
          <w:p w14:paraId="170DB8F6" w14:textId="77777777" w:rsidR="00C641AF" w:rsidRDefault="00C641AF" w:rsidP="00C641AF">
            <w:proofErr w:type="spellStart"/>
            <w:r>
              <w:t>Verschuur</w:t>
            </w:r>
            <w:proofErr w:type="spellEnd"/>
            <w:r>
              <w:t xml:space="preserve"> AS, Tax CMW, </w:t>
            </w:r>
            <w:proofErr w:type="spellStart"/>
            <w:r>
              <w:t>Nijholt</w:t>
            </w:r>
            <w:proofErr w:type="spellEnd"/>
            <w:r>
              <w:t xml:space="preserve"> IM, van Wezel-</w:t>
            </w:r>
            <w:proofErr w:type="spellStart"/>
            <w:r>
              <w:t>Meijler</w:t>
            </w:r>
            <w:proofErr w:type="spellEnd"/>
            <w:r>
              <w:t xml:space="preserve"> G, Hendson L, Zein H, Scotland J, King R, Mohammad K, Boomsma MF, Leemans A, Leijser LM. Diffusion MRI tractography with </w:t>
            </w:r>
            <w:proofErr w:type="spellStart"/>
            <w:r>
              <w:t>along</w:t>
            </w:r>
            <w:proofErr w:type="spellEnd"/>
            <w:r>
              <w:t xml:space="preserve">-tract profiling reveals subtle neurodevelopmental differences between moderate and late preterm infants. </w:t>
            </w:r>
            <w:proofErr w:type="spellStart"/>
            <w:r>
              <w:t>Eur</w:t>
            </w:r>
            <w:proofErr w:type="spellEnd"/>
            <w:r>
              <w:t xml:space="preserve"> J </w:t>
            </w:r>
            <w:proofErr w:type="spellStart"/>
            <w:r>
              <w:t>Radiol</w:t>
            </w:r>
            <w:proofErr w:type="spellEnd"/>
            <w:r>
              <w:t xml:space="preserve">. 2025 Apr 5;187:112098. </w:t>
            </w:r>
            <w:proofErr w:type="spellStart"/>
            <w:r>
              <w:t>doi</w:t>
            </w:r>
            <w:proofErr w:type="spellEnd"/>
            <w:r>
              <w:t>: 10.1016/j.ejrad.2025.112098. [</w:t>
            </w:r>
            <w:proofErr w:type="spellStart"/>
            <w:r>
              <w:t>Epub</w:t>
            </w:r>
            <w:proofErr w:type="spellEnd"/>
            <w:r>
              <w:t xml:space="preserve"> ahead of print] PubMed PMID: 40220737.</w:t>
            </w:r>
          </w:p>
          <w:p w14:paraId="047D7835" w14:textId="77777777" w:rsidR="00C641AF" w:rsidRDefault="00C641AF" w:rsidP="00C641AF"/>
          <w:p w14:paraId="5C793DA1" w14:textId="77777777" w:rsidR="00C641AF" w:rsidRDefault="00C641AF" w:rsidP="00C641AF">
            <w:r>
              <w:t xml:space="preserve">Peeples ES, </w:t>
            </w:r>
            <w:proofErr w:type="spellStart"/>
            <w:r>
              <w:t>Mietzsch</w:t>
            </w:r>
            <w:proofErr w:type="spellEnd"/>
            <w:r>
              <w:t xml:space="preserve"> U, Molloy E, </w:t>
            </w:r>
            <w:proofErr w:type="spellStart"/>
            <w:r>
              <w:t>deVeber</w:t>
            </w:r>
            <w:proofErr w:type="spellEnd"/>
            <w:r>
              <w:t xml:space="preserve"> G, Mohammad K, Soul JS, Guez-Barber D, Pilon B, Chau V, Bonifacio S, Afifi J, Craig A, </w:t>
            </w:r>
            <w:proofErr w:type="spellStart"/>
            <w:r>
              <w:t>Wintermark</w:t>
            </w:r>
            <w:proofErr w:type="spellEnd"/>
            <w:r>
              <w:t xml:space="preserve"> P. Data Collection Variability Across Neonatal Hypoxic-Ischemic Encephalopathy Registries. J </w:t>
            </w:r>
            <w:proofErr w:type="spellStart"/>
            <w:r>
              <w:t>Pediatr</w:t>
            </w:r>
            <w:proofErr w:type="spellEnd"/>
            <w:r>
              <w:t xml:space="preserve">. 2025 Apr;279:114476. </w:t>
            </w:r>
            <w:proofErr w:type="spellStart"/>
            <w:r>
              <w:t>doi</w:t>
            </w:r>
            <w:proofErr w:type="spellEnd"/>
            <w:r>
              <w:t xml:space="preserve">: 10.1016/j.jpeds.2025.114476. </w:t>
            </w:r>
            <w:proofErr w:type="spellStart"/>
            <w:r>
              <w:t>Epub</w:t>
            </w:r>
            <w:proofErr w:type="spellEnd"/>
            <w:r>
              <w:t xml:space="preserve"> 2025 Jan 23. PubMed PMID: 39863078.</w:t>
            </w:r>
          </w:p>
          <w:p w14:paraId="323E220E" w14:textId="77777777" w:rsidR="00C641AF" w:rsidRDefault="00C641AF" w:rsidP="00C641AF"/>
          <w:p w14:paraId="14AD4164" w14:textId="77777777" w:rsidR="00C641AF" w:rsidRDefault="00C641AF" w:rsidP="00C641AF">
            <w:r>
              <w:t xml:space="preserve">Musiime GM, Mohammad K, Momin S, Kwong GPS, Riva-Cambrin J, Scott J, Zein H, Hendson L, Leijser LM. Prediction of post-hemorrhagic ventricular dilatation trajectory using a growth mixture model in preterm infants. </w:t>
            </w:r>
            <w:proofErr w:type="spellStart"/>
            <w:r>
              <w:t>Pediatr</w:t>
            </w:r>
            <w:proofErr w:type="spellEnd"/>
            <w:r>
              <w:t xml:space="preserve"> Res. 2025 Jan;97(1):213-221. </w:t>
            </w:r>
            <w:proofErr w:type="spellStart"/>
            <w:r>
              <w:t>doi</w:t>
            </w:r>
            <w:proofErr w:type="spellEnd"/>
            <w:r>
              <w:t xml:space="preserve">: 10.1038/s41390-024-03396-w. </w:t>
            </w:r>
            <w:proofErr w:type="spellStart"/>
            <w:r>
              <w:t>Epub</w:t>
            </w:r>
            <w:proofErr w:type="spellEnd"/>
            <w:r>
              <w:t xml:space="preserve"> 2024 Jul 9. PubMed PMID: 38982166.</w:t>
            </w:r>
          </w:p>
          <w:p w14:paraId="55B245AF" w14:textId="77777777" w:rsidR="00C641AF" w:rsidRDefault="00C641AF" w:rsidP="00C641AF"/>
          <w:p w14:paraId="332838CB" w14:textId="77777777" w:rsidR="00C641AF" w:rsidRDefault="00C641AF" w:rsidP="00C641AF">
            <w:r>
              <w:t xml:space="preserve">Lee KS, Massaro A, </w:t>
            </w:r>
            <w:proofErr w:type="spellStart"/>
            <w:r>
              <w:t>Wintermark</w:t>
            </w:r>
            <w:proofErr w:type="spellEnd"/>
            <w:r>
              <w:t xml:space="preserve"> P, Soul J, Natarajan G, Dizon MLV, </w:t>
            </w:r>
            <w:proofErr w:type="spellStart"/>
            <w:r>
              <w:t>Mietzsch</w:t>
            </w:r>
            <w:proofErr w:type="spellEnd"/>
            <w:r>
              <w:t xml:space="preserve"> U, Mohammad K, Wu TW, Chandel A, Shenberger J, DiGeronimo R, Peeples ES, Hamrick S, Cardona VQ, Rao R. Practice Variations for Therapeutic Hypothermia in Neonates with Hypoxic-ischemic Encephalopathy: An International Survey. J </w:t>
            </w:r>
            <w:proofErr w:type="spellStart"/>
            <w:r>
              <w:t>Pediatr</w:t>
            </w:r>
            <w:proofErr w:type="spellEnd"/>
            <w:r>
              <w:t xml:space="preserve">. 2024 Nov;274:114181. </w:t>
            </w:r>
            <w:proofErr w:type="spellStart"/>
            <w:r>
              <w:t>doi</w:t>
            </w:r>
            <w:proofErr w:type="spellEnd"/>
            <w:r>
              <w:t xml:space="preserve">: 10.1016/j.jpeds.2024.114181. </w:t>
            </w:r>
            <w:proofErr w:type="spellStart"/>
            <w:r>
              <w:t>Epub</w:t>
            </w:r>
            <w:proofErr w:type="spellEnd"/>
            <w:r>
              <w:t xml:space="preserve"> 2024 Jun 29. PubMed PMID: 38950817.</w:t>
            </w:r>
          </w:p>
          <w:p w14:paraId="2917A501" w14:textId="77777777" w:rsidR="00C641AF" w:rsidRDefault="00C641AF" w:rsidP="00C641AF"/>
          <w:p w14:paraId="0B21E85D" w14:textId="77777777" w:rsidR="00C641AF" w:rsidRDefault="00C641AF" w:rsidP="00C641AF">
            <w:r>
              <w:t>Mohammad K, Craig AK, Chang T, Tam EWY, Ayed M, de Vries LS, El-Dib MA, Esser MJ, Ferriero DM, Hellström-</w:t>
            </w:r>
            <w:proofErr w:type="spellStart"/>
            <w:r>
              <w:t>Westas</w:t>
            </w:r>
            <w:proofErr w:type="spellEnd"/>
            <w:r>
              <w:t xml:space="preserve"> L, Miller SP, Soul JS, Vollmer B, Glass HC, Smyser CD. Training in neonatal neurocritical care: a proposal for a hybrid model of competence by design and time-based methods. </w:t>
            </w:r>
            <w:proofErr w:type="spellStart"/>
            <w:r>
              <w:t>Pediatr</w:t>
            </w:r>
            <w:proofErr w:type="spellEnd"/>
            <w:r>
              <w:t xml:space="preserve"> Res. 2024 Sep;96(4):1013-1020. </w:t>
            </w:r>
            <w:proofErr w:type="spellStart"/>
            <w:r>
              <w:t>doi</w:t>
            </w:r>
            <w:proofErr w:type="spellEnd"/>
            <w:r>
              <w:t xml:space="preserve">: 10.1038/s41390-021-01727-9. </w:t>
            </w:r>
            <w:proofErr w:type="spellStart"/>
            <w:r>
              <w:t>Epub</w:t>
            </w:r>
            <w:proofErr w:type="spellEnd"/>
            <w:r>
              <w:t xml:space="preserve"> 2021 Sep 18. PubMed PMID: 34537823.</w:t>
            </w:r>
          </w:p>
          <w:p w14:paraId="2EDBF8D3" w14:textId="77777777" w:rsidR="00C641AF" w:rsidRDefault="00C641AF" w:rsidP="00C641AF">
            <w:r>
              <w:t xml:space="preserve">Mohammad K. Standardizing clinician training and patient care in the neonatal neurocritical care: A step-by-step guide. Semin </w:t>
            </w:r>
            <w:proofErr w:type="spellStart"/>
            <w:r>
              <w:t>Perinatol</w:t>
            </w:r>
            <w:proofErr w:type="spellEnd"/>
            <w:r>
              <w:t xml:space="preserve">. 2024 Aug;48(5):151924. </w:t>
            </w:r>
            <w:proofErr w:type="spellStart"/>
            <w:r>
              <w:t>doi</w:t>
            </w:r>
            <w:proofErr w:type="spellEnd"/>
            <w:r>
              <w:t xml:space="preserve">: 10.1016/j.semperi.2024.151924. </w:t>
            </w:r>
            <w:proofErr w:type="spellStart"/>
            <w:r>
              <w:t>Epub</w:t>
            </w:r>
            <w:proofErr w:type="spellEnd"/>
            <w:r>
              <w:t xml:space="preserve"> 2024 Jun 13. Review. PubMed PMID: 38897827.</w:t>
            </w:r>
          </w:p>
          <w:p w14:paraId="47E5839B" w14:textId="77777777" w:rsidR="00C641AF" w:rsidRDefault="00C641AF" w:rsidP="00C641AF"/>
          <w:p w14:paraId="4AF699B0" w14:textId="77777777" w:rsidR="00C641AF" w:rsidRDefault="00C641AF" w:rsidP="00C641AF">
            <w:r>
              <w:t xml:space="preserve">Mohammad K, Thomas S, Joseph CJ, </w:t>
            </w:r>
            <w:proofErr w:type="spellStart"/>
            <w:r>
              <w:t>O'Keef</w:t>
            </w:r>
            <w:proofErr w:type="spellEnd"/>
            <w:r>
              <w:t xml:space="preserve"> C, </w:t>
            </w:r>
            <w:proofErr w:type="spellStart"/>
            <w:r>
              <w:t>Leswick</w:t>
            </w:r>
            <w:proofErr w:type="spellEnd"/>
            <w:r>
              <w:t xml:space="preserve"> L, Montpetit J, </w:t>
            </w:r>
            <w:proofErr w:type="spellStart"/>
            <w:r>
              <w:t>Fiedrich</w:t>
            </w:r>
            <w:proofErr w:type="spellEnd"/>
            <w:r>
              <w:t xml:space="preserve"> E, Rombough B, Thomas S. Structured Referral Call Handling Process Improves Neonatal Transport Dispatch Times. Am J </w:t>
            </w:r>
            <w:proofErr w:type="spellStart"/>
            <w:r>
              <w:t>Perinatol</w:t>
            </w:r>
            <w:proofErr w:type="spellEnd"/>
            <w:r>
              <w:t xml:space="preserve">. 2024 May;41(S 01):e2209-e2215. </w:t>
            </w:r>
            <w:proofErr w:type="spellStart"/>
            <w:r>
              <w:t>doi</w:t>
            </w:r>
            <w:proofErr w:type="spellEnd"/>
            <w:r>
              <w:t xml:space="preserve">: 10.1055/s-0043-1771016. </w:t>
            </w:r>
            <w:proofErr w:type="spellStart"/>
            <w:r>
              <w:t>Epub</w:t>
            </w:r>
            <w:proofErr w:type="spellEnd"/>
            <w:r>
              <w:t xml:space="preserve"> 2023 Jul 10. PubMed PMID: 37429321.</w:t>
            </w:r>
          </w:p>
          <w:p w14:paraId="7172E09B" w14:textId="77777777" w:rsidR="00C641AF" w:rsidRDefault="00C641AF" w:rsidP="00C641AF"/>
          <w:p w14:paraId="5F1F9B2F" w14:textId="77777777" w:rsidR="00C641AF" w:rsidRDefault="00C641AF" w:rsidP="00C641AF">
            <w:r>
              <w:t xml:space="preserve">Mohammad K, Molloy E, Scher M. Training in neonatal neurocritical care: A case-based interdisciplinary approach. Semin Fetal Neonatal Med. 2024 Feb;29(1):101530. </w:t>
            </w:r>
            <w:proofErr w:type="spellStart"/>
            <w:r>
              <w:t>doi</w:t>
            </w:r>
            <w:proofErr w:type="spellEnd"/>
            <w:r>
              <w:t xml:space="preserve">: 10.1016/j.siny.2024.101530. </w:t>
            </w:r>
            <w:proofErr w:type="spellStart"/>
            <w:r>
              <w:t>Epub</w:t>
            </w:r>
            <w:proofErr w:type="spellEnd"/>
            <w:r>
              <w:t xml:space="preserve"> 2024 Apr 11. Review. PubMed PMID: 38670881.</w:t>
            </w:r>
          </w:p>
          <w:p w14:paraId="5A914419" w14:textId="77777777" w:rsidR="00C641AF" w:rsidRDefault="00C641AF" w:rsidP="00C641AF"/>
          <w:p w14:paraId="11EE4DC0" w14:textId="77777777" w:rsidR="00C641AF" w:rsidRDefault="00C641AF" w:rsidP="00C641AF">
            <w:r>
              <w:t xml:space="preserve">Molloy EJ, El-Dib M, Soul J, Juul S, Gunn AJ, Bender M, Gonzalez F, Bearer C, Wu Y, Robertson NJ, Cotton M, Branagan A, Hurley T, Tan S, </w:t>
            </w:r>
            <w:proofErr w:type="spellStart"/>
            <w:r>
              <w:t>Laptook</w:t>
            </w:r>
            <w:proofErr w:type="spellEnd"/>
            <w:r>
              <w:t xml:space="preserve"> A, Austin T, Mohammad K, Rogers E, Luyt K, </w:t>
            </w:r>
            <w:proofErr w:type="spellStart"/>
            <w:r>
              <w:t>Wintermark</w:t>
            </w:r>
            <w:proofErr w:type="spellEnd"/>
            <w:r>
              <w:t xml:space="preserve"> P, Bonifacio SL. Neuroprotective therapies in the NICU in preterm infants: present and future (Neonatal Neurocritical Care Series). </w:t>
            </w:r>
            <w:proofErr w:type="spellStart"/>
            <w:r>
              <w:t>Pediatr</w:t>
            </w:r>
            <w:proofErr w:type="spellEnd"/>
            <w:r>
              <w:t xml:space="preserve"> Res. 2024 Apr;95(5):1224-1236. </w:t>
            </w:r>
            <w:proofErr w:type="spellStart"/>
            <w:r>
              <w:t>doi</w:t>
            </w:r>
            <w:proofErr w:type="spellEnd"/>
            <w:r>
              <w:t xml:space="preserve">: 10.1038/s41390-023-02895-6. </w:t>
            </w:r>
            <w:proofErr w:type="spellStart"/>
            <w:r>
              <w:t>Epub</w:t>
            </w:r>
            <w:proofErr w:type="spellEnd"/>
            <w:r>
              <w:t xml:space="preserve"> 2023 Dec 19. Review. PubMed PMID: 38114609; PubMed Central PMCID: PMC11035150.</w:t>
            </w:r>
          </w:p>
          <w:p w14:paraId="7E2969FB" w14:textId="77777777" w:rsidR="00C641AF" w:rsidRDefault="00C641AF" w:rsidP="00C641AF"/>
          <w:p w14:paraId="15D3BAF9" w14:textId="77777777" w:rsidR="00C641AF" w:rsidRDefault="00C641AF" w:rsidP="00C641AF">
            <w:r>
              <w:t xml:space="preserve">Ismail R, Vorhies E, Mohammad K, </w:t>
            </w:r>
            <w:proofErr w:type="spellStart"/>
            <w:r>
              <w:t>Soraisham</w:t>
            </w:r>
            <w:proofErr w:type="spellEnd"/>
            <w:r>
              <w:t xml:space="preserve"> A, Scott J, Stritzke A. Persistent pulmonary hypertension and short-term neurological outcomes in infants with moderate to severe hypoxic ischemic encephalopathy. J Neonatal Perinatal Med. 2024;17(4):597-605. </w:t>
            </w:r>
            <w:proofErr w:type="spellStart"/>
            <w:r>
              <w:t>doi</w:t>
            </w:r>
            <w:proofErr w:type="spellEnd"/>
            <w:r>
              <w:t>: 10.3233/NPM-230032. PubMed PMID: 39213094.</w:t>
            </w:r>
          </w:p>
          <w:p w14:paraId="76B88E70" w14:textId="77777777" w:rsidR="00C641AF" w:rsidRDefault="00C641AF" w:rsidP="00C641AF"/>
          <w:p w14:paraId="213D506E" w14:textId="77777777" w:rsidR="00C641AF" w:rsidRDefault="00C641AF" w:rsidP="00C641AF">
            <w:r>
              <w:t xml:space="preserve">Dunbar M, Norris A, Craig BT, Chaput K, Mohammad K, Cole L, Esser MJ, Caughey A, Carlson H, Kirton A. Relationship Between Neonatal Brain Injury and Objective Measures of Head Trauma: A Case-Control Study. Neurology. 2023 Dec 4;101(23):e2401-e2410. </w:t>
            </w:r>
            <w:proofErr w:type="spellStart"/>
            <w:r>
              <w:t>doi</w:t>
            </w:r>
            <w:proofErr w:type="spellEnd"/>
            <w:r>
              <w:t>: 10.1212/WNL.0000000000207766. PubMed PMID: 37848334; PubMed Central PMCID: PMC10752635.</w:t>
            </w:r>
          </w:p>
          <w:p w14:paraId="48435B9C" w14:textId="77777777" w:rsidR="00C641AF" w:rsidRDefault="00C641AF" w:rsidP="00C641AF"/>
          <w:p w14:paraId="5B1E4CBB" w14:textId="77777777" w:rsidR="00C641AF" w:rsidRDefault="00C641AF" w:rsidP="00C641AF">
            <w:proofErr w:type="spellStart"/>
            <w:r>
              <w:t>Salaets</w:t>
            </w:r>
            <w:proofErr w:type="spellEnd"/>
            <w:r>
              <w:t xml:space="preserve"> T, Lacaze-</w:t>
            </w:r>
            <w:proofErr w:type="spellStart"/>
            <w:r>
              <w:t>Masmonteil</w:t>
            </w:r>
            <w:proofErr w:type="spellEnd"/>
            <w:r>
              <w:t xml:space="preserve"> T, Hokuto I, Gauldin C, Taha A, Smits A, </w:t>
            </w:r>
            <w:proofErr w:type="spellStart"/>
            <w:r>
              <w:t>Thewissen</w:t>
            </w:r>
            <w:proofErr w:type="spellEnd"/>
            <w:r>
              <w:t xml:space="preserve"> L, Van </w:t>
            </w:r>
            <w:proofErr w:type="spellStart"/>
            <w:r>
              <w:t>Horebeek</w:t>
            </w:r>
            <w:proofErr w:type="spellEnd"/>
            <w:r>
              <w:t xml:space="preserve"> I, </w:t>
            </w:r>
            <w:proofErr w:type="spellStart"/>
            <w:r>
              <w:t>Shoraisham</w:t>
            </w:r>
            <w:proofErr w:type="spellEnd"/>
            <w:r>
              <w:t xml:space="preserve"> A, Mohammad K, Suzuki M, Komachi S, Michels K, Turner MA, </w:t>
            </w:r>
            <w:proofErr w:type="spellStart"/>
            <w:r>
              <w:t>Allegaert</w:t>
            </w:r>
            <w:proofErr w:type="spellEnd"/>
            <w:r>
              <w:t xml:space="preserve"> K, Lewis T. Prospective assessment of inter-rater reliability of a neonatal adverse event severity scale. Front </w:t>
            </w:r>
            <w:proofErr w:type="spellStart"/>
            <w:r>
              <w:t>Pharmacol</w:t>
            </w:r>
            <w:proofErr w:type="spellEnd"/>
            <w:r>
              <w:t xml:space="preserve">. 2023;14:1237982. </w:t>
            </w:r>
            <w:proofErr w:type="spellStart"/>
            <w:r>
              <w:t>doi</w:t>
            </w:r>
            <w:proofErr w:type="spellEnd"/>
            <w:r>
              <w:t xml:space="preserve">: 10.3389/fphar.2023.1237982. </w:t>
            </w:r>
            <w:proofErr w:type="spellStart"/>
            <w:r>
              <w:t>eCollection</w:t>
            </w:r>
            <w:proofErr w:type="spellEnd"/>
            <w:r>
              <w:t xml:space="preserve"> 2023. PubMed PMID: 37745081; PubMed Central PMCID: PMC10512550.</w:t>
            </w:r>
          </w:p>
          <w:p w14:paraId="347292B4" w14:textId="77777777" w:rsidR="00C641AF" w:rsidRDefault="00C641AF" w:rsidP="00C641AF"/>
          <w:p w14:paraId="2A72C508" w14:textId="77777777" w:rsidR="00C641AF" w:rsidRDefault="00C641AF" w:rsidP="00C641AF">
            <w:r>
              <w:lastRenderedPageBreak/>
              <w:t xml:space="preserve">Momin S, Thomas S, Zein H, Scott JN, Leijser LM, </w:t>
            </w:r>
            <w:proofErr w:type="spellStart"/>
            <w:r>
              <w:t>Vayalthrikovil</w:t>
            </w:r>
            <w:proofErr w:type="spellEnd"/>
            <w:r>
              <w:t xml:space="preserve"> S, Yusuf K, Paul R, Howlett A, Mohammad K. Comparing Three Methods of Therapeutic Hypothermia Among Transported Neonates with Hypoxic-Ischemic Encephalopathy. Ther Hypothermia Temp Manag. 2023 Sep;13(3):141-148. </w:t>
            </w:r>
            <w:proofErr w:type="spellStart"/>
            <w:r>
              <w:t>doi</w:t>
            </w:r>
            <w:proofErr w:type="spellEnd"/>
            <w:r>
              <w:t xml:space="preserve">: 10.1089/ther.2022.0048. </w:t>
            </w:r>
            <w:proofErr w:type="spellStart"/>
            <w:r>
              <w:t>Epub</w:t>
            </w:r>
            <w:proofErr w:type="spellEnd"/>
            <w:r>
              <w:t xml:space="preserve"> 2023 Mar 24. PubMed PMID: 36961391.</w:t>
            </w:r>
          </w:p>
          <w:p w14:paraId="0FFD7BE2" w14:textId="77777777" w:rsidR="00C641AF" w:rsidRDefault="00C641AF" w:rsidP="00C641AF"/>
          <w:p w14:paraId="0A863484" w14:textId="77777777" w:rsidR="00C641AF" w:rsidRDefault="00C641AF" w:rsidP="00C641AF">
            <w:r>
              <w:t xml:space="preserve">Dersch-Mills D, Howlett A, Lind J, Marchuk A, Mohammad K. Impact of dexmedetomidine in conjunction with a weaning protocol on post-surgical opioid use in a neonatal intensive care unit. Pharmacotherapy. 2023 Jul;43(7):632-637. </w:t>
            </w:r>
            <w:proofErr w:type="spellStart"/>
            <w:r>
              <w:t>doi</w:t>
            </w:r>
            <w:proofErr w:type="spellEnd"/>
            <w:r>
              <w:t xml:space="preserve">: 10.1002/phar.2787. </w:t>
            </w:r>
            <w:proofErr w:type="spellStart"/>
            <w:r>
              <w:t>Epub</w:t>
            </w:r>
            <w:proofErr w:type="spellEnd"/>
            <w:r>
              <w:t xml:space="preserve"> 2023 Mar 19. PubMed PMID: 36862038.</w:t>
            </w:r>
          </w:p>
          <w:p w14:paraId="59997442" w14:textId="77777777" w:rsidR="00C641AF" w:rsidRDefault="00C641AF" w:rsidP="00C641AF"/>
          <w:p w14:paraId="6F0DECAD" w14:textId="77777777" w:rsidR="00C641AF" w:rsidRDefault="00C641AF" w:rsidP="00C641AF">
            <w:r>
              <w:t xml:space="preserve">Mohammad K, McIntosh S, Lee KS, </w:t>
            </w:r>
            <w:proofErr w:type="spellStart"/>
            <w:r>
              <w:t>Beltempo</w:t>
            </w:r>
            <w:proofErr w:type="spellEnd"/>
            <w:r>
              <w:t xml:space="preserve"> M, Afifi J, Tremblay S, Shah P, Wilson D, </w:t>
            </w:r>
            <w:proofErr w:type="spellStart"/>
            <w:r>
              <w:t>Bodani</w:t>
            </w:r>
            <w:proofErr w:type="spellEnd"/>
            <w:r>
              <w:t xml:space="preserve"> J, Khurshid F, Makary H, Ng E, </w:t>
            </w:r>
            <w:proofErr w:type="spellStart"/>
            <w:r>
              <w:t>Wintermark</w:t>
            </w:r>
            <w:proofErr w:type="spellEnd"/>
            <w:r>
              <w:t xml:space="preserve"> P. Variations in care of neonates during therapeutic hypothermia: call for care practice bundle implementation. </w:t>
            </w:r>
            <w:proofErr w:type="spellStart"/>
            <w:r>
              <w:t>Pediatr</w:t>
            </w:r>
            <w:proofErr w:type="spellEnd"/>
            <w:r>
              <w:t xml:space="preserve"> Res. 2023 Jul;94(1):321-330. </w:t>
            </w:r>
            <w:proofErr w:type="spellStart"/>
            <w:r>
              <w:t>doi</w:t>
            </w:r>
            <w:proofErr w:type="spellEnd"/>
            <w:r>
              <w:t xml:space="preserve">: 10.1038/s41390-022-02453-6. </w:t>
            </w:r>
            <w:proofErr w:type="spellStart"/>
            <w:r>
              <w:t>Epub</w:t>
            </w:r>
            <w:proofErr w:type="spellEnd"/>
            <w:r>
              <w:t xml:space="preserve"> 2023 Jan 9. PubMed PMID: 36624286.</w:t>
            </w:r>
          </w:p>
          <w:p w14:paraId="043DADD9" w14:textId="77777777" w:rsidR="00C641AF" w:rsidRDefault="00C641AF" w:rsidP="00C641AF"/>
          <w:p w14:paraId="4D432131" w14:textId="77777777" w:rsidR="00C641AF" w:rsidRDefault="00C641AF" w:rsidP="00C641AF">
            <w:r>
              <w:t xml:space="preserve">Molloy EJ, El-Dib M, Juul SE, Benders M, Gonzalez F, Bearer C, Wu YW, Robertson NJ, Hurley T, Branagan A, Michael Cotten C, Tan S, </w:t>
            </w:r>
            <w:proofErr w:type="spellStart"/>
            <w:r>
              <w:t>Laptook</w:t>
            </w:r>
            <w:proofErr w:type="spellEnd"/>
            <w:r>
              <w:t xml:space="preserve"> A, Austin T, Mohammad K, Rogers E, Luyt K, Bonifacio S, Soul JS, Gunn AJ. Neuroprotective therapies in the NICU in term infants: present and future. </w:t>
            </w:r>
            <w:proofErr w:type="spellStart"/>
            <w:r>
              <w:t>Pediatr</w:t>
            </w:r>
            <w:proofErr w:type="spellEnd"/>
            <w:r>
              <w:t xml:space="preserve"> Res. 2023 Jun;93(7):1819-1827. </w:t>
            </w:r>
            <w:proofErr w:type="spellStart"/>
            <w:r>
              <w:t>doi</w:t>
            </w:r>
            <w:proofErr w:type="spellEnd"/>
            <w:r>
              <w:t xml:space="preserve">: 10.1038/s41390-022-02295-2. </w:t>
            </w:r>
            <w:proofErr w:type="spellStart"/>
            <w:r>
              <w:t>Epub</w:t>
            </w:r>
            <w:proofErr w:type="spellEnd"/>
            <w:r>
              <w:t xml:space="preserve"> 2022 Oct 4. Review. PubMed PMID: 36195634; PubMed Central PMCID: PMC10070589.</w:t>
            </w:r>
          </w:p>
          <w:p w14:paraId="235D39F5" w14:textId="77777777" w:rsidR="00C641AF" w:rsidRDefault="00C641AF" w:rsidP="00C641AF"/>
          <w:p w14:paraId="4A8527B9" w14:textId="77777777" w:rsidR="00C641AF" w:rsidRDefault="00C641AF" w:rsidP="00C641AF">
            <w:r>
              <w:t xml:space="preserve">Wood S, Skiffington J, Brant R, Crawford S, Hicks M, Mohammad K, </w:t>
            </w:r>
            <w:proofErr w:type="spellStart"/>
            <w:r>
              <w:t>Mrklas</w:t>
            </w:r>
            <w:proofErr w:type="spellEnd"/>
            <w:r>
              <w:t xml:space="preserve"> KJ, Tang S, Metcalfe A. The REDUCED trial: a cluster randomized trial for </w:t>
            </w:r>
            <w:proofErr w:type="spellStart"/>
            <w:r>
              <w:t>REDucing</w:t>
            </w:r>
            <w:proofErr w:type="spellEnd"/>
            <w:r>
              <w:t xml:space="preserve"> the utilization of </w:t>
            </w:r>
            <w:proofErr w:type="spellStart"/>
            <w:r>
              <w:t>CEsarean</w:t>
            </w:r>
            <w:proofErr w:type="spellEnd"/>
            <w:r>
              <w:t xml:space="preserve"> delivery for dystocia. Am J </w:t>
            </w:r>
            <w:proofErr w:type="spellStart"/>
            <w:r>
              <w:t>Obstet</w:t>
            </w:r>
            <w:proofErr w:type="spellEnd"/>
            <w:r>
              <w:t xml:space="preserve"> Gynecol. 2023 May;228(5S):S1095-S1103. </w:t>
            </w:r>
            <w:proofErr w:type="spellStart"/>
            <w:r>
              <w:t>doi</w:t>
            </w:r>
            <w:proofErr w:type="spellEnd"/>
            <w:r>
              <w:t xml:space="preserve">: 10.1016/j.ajog.2022.10.038. </w:t>
            </w:r>
            <w:proofErr w:type="spellStart"/>
            <w:r>
              <w:t>Epub</w:t>
            </w:r>
            <w:proofErr w:type="spellEnd"/>
            <w:r>
              <w:t xml:space="preserve"> 2023 Mar 16. PubMed PMID: 37164490.</w:t>
            </w:r>
          </w:p>
          <w:p w14:paraId="7151B520" w14:textId="77777777" w:rsidR="00C641AF" w:rsidRDefault="00C641AF" w:rsidP="00C641AF"/>
          <w:p w14:paraId="669E936B" w14:textId="77777777" w:rsidR="00C641AF" w:rsidRDefault="00C641AF" w:rsidP="00C641AF">
            <w:r>
              <w:t xml:space="preserve">Soul JS, Glass HC, Mohammad K, Ment LR, Smyser CD, Bonifacio SL, Massaro AN, El-Dib M. Continuous EEG monitoring still recommended for neonatal seizure management: commentary on NEST trial. </w:t>
            </w:r>
            <w:proofErr w:type="spellStart"/>
            <w:r>
              <w:t>Pediatr</w:t>
            </w:r>
            <w:proofErr w:type="spellEnd"/>
            <w:r>
              <w:t xml:space="preserve"> Res. 2023 Feb;93(3):469-470. </w:t>
            </w:r>
            <w:proofErr w:type="spellStart"/>
            <w:r>
              <w:t>doi</w:t>
            </w:r>
            <w:proofErr w:type="spellEnd"/>
            <w:r>
              <w:t xml:space="preserve">: 10.1038/s41390-022-02138-0. </w:t>
            </w:r>
            <w:proofErr w:type="spellStart"/>
            <w:r>
              <w:t>Epub</w:t>
            </w:r>
            <w:proofErr w:type="spellEnd"/>
            <w:r>
              <w:t xml:space="preserve"> 2022 Jun 9. PubMed PMID: 35681096.</w:t>
            </w:r>
          </w:p>
          <w:p w14:paraId="6C8A6761" w14:textId="77777777" w:rsidR="00C641AF" w:rsidRDefault="00C641AF" w:rsidP="00C641AF"/>
          <w:p w14:paraId="14ACE994" w14:textId="77777777" w:rsidR="00C641AF" w:rsidRDefault="00C641AF" w:rsidP="00C641AF">
            <w:r>
              <w:t xml:space="preserve">Woodward KE, Murthy P, </w:t>
            </w:r>
            <w:proofErr w:type="spellStart"/>
            <w:r>
              <w:t>Mineyko</w:t>
            </w:r>
            <w:proofErr w:type="spellEnd"/>
            <w:r>
              <w:t xml:space="preserve"> A, Mohammad K, Esser MJ. Identifying Genetic Susceptibility in Neonates </w:t>
            </w:r>
            <w:proofErr w:type="gramStart"/>
            <w:r>
              <w:t>With</w:t>
            </w:r>
            <w:proofErr w:type="gramEnd"/>
            <w:r>
              <w:t xml:space="preserve"> Hypoxic-Ischemic Encephalopathy: A Retrospective Case Series. J Child Neurol. 2023 Feb;38(1-2):16-24. </w:t>
            </w:r>
            <w:proofErr w:type="spellStart"/>
            <w:r>
              <w:t>doi</w:t>
            </w:r>
            <w:proofErr w:type="spellEnd"/>
            <w:r>
              <w:t xml:space="preserve">: 10.1177/08830738221147805. </w:t>
            </w:r>
            <w:proofErr w:type="spellStart"/>
            <w:r>
              <w:t>Epub</w:t>
            </w:r>
            <w:proofErr w:type="spellEnd"/>
            <w:r>
              <w:t xml:space="preserve"> 2023 Jan 10. Review. PubMed PMID: 36628482.</w:t>
            </w:r>
          </w:p>
          <w:p w14:paraId="488997A0" w14:textId="77777777" w:rsidR="00C641AF" w:rsidRDefault="00C641AF" w:rsidP="00C641AF"/>
          <w:p w14:paraId="618AAC31" w14:textId="77777777" w:rsidR="00C641AF" w:rsidRDefault="00C641AF" w:rsidP="00C641AF">
            <w:proofErr w:type="spellStart"/>
            <w:r>
              <w:t>Palliyalil</w:t>
            </w:r>
            <w:proofErr w:type="spellEnd"/>
            <w:r>
              <w:t xml:space="preserve"> S, Bashir RA, Zein H, Murthy P, Flores-Sarnat L, Sarnat HB, Mohammad K. The Utility of Simulation-Based Training in Teaching Frontline Providers Modified Sarnat Encephalopathy Examination: A Randomized Controlled Pilot Trial. </w:t>
            </w:r>
            <w:proofErr w:type="spellStart"/>
            <w:r>
              <w:t>Pediatr</w:t>
            </w:r>
            <w:proofErr w:type="spellEnd"/>
            <w:r>
              <w:t xml:space="preserve"> Neurol. 2023 Feb;139:70-75. </w:t>
            </w:r>
            <w:proofErr w:type="spellStart"/>
            <w:r>
              <w:t>doi</w:t>
            </w:r>
            <w:proofErr w:type="spellEnd"/>
            <w:r>
              <w:t xml:space="preserve">: 10.1016/j.pediatrneurol.2022.11.009. </w:t>
            </w:r>
            <w:proofErr w:type="spellStart"/>
            <w:r>
              <w:t>Epub</w:t>
            </w:r>
            <w:proofErr w:type="spellEnd"/>
            <w:r>
              <w:t xml:space="preserve"> 2022 Nov 25. PubMed PMID: 36543025.</w:t>
            </w:r>
          </w:p>
          <w:p w14:paraId="1FFCB031" w14:textId="77777777" w:rsidR="00C641AF" w:rsidRDefault="00C641AF" w:rsidP="00C641AF"/>
          <w:p w14:paraId="3BFFF9DA" w14:textId="77777777" w:rsidR="00C641AF" w:rsidRDefault="00C641AF" w:rsidP="00C641AF">
            <w:proofErr w:type="spellStart"/>
            <w:r>
              <w:t>Alburaki</w:t>
            </w:r>
            <w:proofErr w:type="spellEnd"/>
            <w:r>
              <w:t xml:space="preserve"> W, </w:t>
            </w:r>
            <w:proofErr w:type="spellStart"/>
            <w:r>
              <w:t>Scringer</w:t>
            </w:r>
            <w:proofErr w:type="spellEnd"/>
            <w:r>
              <w:t xml:space="preserve">-Wilkes M, Dawoud F, Oliver N, Lind J, Zein H, Leijser LM, Esser MJ, Mohammad K. Feeding during therapeutic hypothermia is safe and may improve outcomes in newborns with perinatal asphyxia. J Matern Fetal Neonatal Med. 2022 Dec;35(25):9440-9444. </w:t>
            </w:r>
            <w:proofErr w:type="spellStart"/>
            <w:r>
              <w:t>doi</w:t>
            </w:r>
            <w:proofErr w:type="spellEnd"/>
            <w:r>
              <w:t xml:space="preserve">: 10.1080/14767058.2022.2041594. </w:t>
            </w:r>
            <w:proofErr w:type="spellStart"/>
            <w:r>
              <w:t>Epub</w:t>
            </w:r>
            <w:proofErr w:type="spellEnd"/>
            <w:r>
              <w:t xml:space="preserve"> 2022 Feb 14. PubMed PMID: 35164630.</w:t>
            </w:r>
          </w:p>
          <w:p w14:paraId="662106EC" w14:textId="77777777" w:rsidR="00C641AF" w:rsidRDefault="00C641AF" w:rsidP="00C641AF"/>
          <w:p w14:paraId="1C1366B3" w14:textId="77777777" w:rsidR="00C641AF" w:rsidRDefault="00C641AF" w:rsidP="00C641AF">
            <w:proofErr w:type="spellStart"/>
            <w:r>
              <w:t>selectEspinoza</w:t>
            </w:r>
            <w:proofErr w:type="spellEnd"/>
            <w:r>
              <w:t xml:space="preserve"> ML, </w:t>
            </w:r>
            <w:proofErr w:type="spellStart"/>
            <w:r>
              <w:t>Brundler</w:t>
            </w:r>
            <w:proofErr w:type="spellEnd"/>
            <w:r>
              <w:t xml:space="preserve"> MA, Hasan SU, Mohammad K, Momin S, Al Shaikh B, Yusuf K. Placental pathology as a marker of brain injury in infants with hypoxic ischemic encephalopathy. Early Hum Dev. 2022 Nov;174:105683. </w:t>
            </w:r>
            <w:proofErr w:type="spellStart"/>
            <w:r>
              <w:t>doi</w:t>
            </w:r>
            <w:proofErr w:type="spellEnd"/>
            <w:r>
              <w:t xml:space="preserve">: 10.1016/j.earlhumdev.2022.105683. </w:t>
            </w:r>
            <w:proofErr w:type="spellStart"/>
            <w:r>
              <w:t>Epub</w:t>
            </w:r>
            <w:proofErr w:type="spellEnd"/>
            <w:r>
              <w:t xml:space="preserve"> 2022 Oct 5. PubMed PMID: 36215816.</w:t>
            </w:r>
          </w:p>
          <w:p w14:paraId="2F57A823" w14:textId="77777777" w:rsidR="00C641AF" w:rsidRDefault="00C641AF" w:rsidP="00C641AF"/>
          <w:p w14:paraId="50DA08A7" w14:textId="77777777" w:rsidR="00C641AF" w:rsidRDefault="00C641AF" w:rsidP="00C641AF">
            <w:r>
              <w:t xml:space="preserve">Mohammad K, Momin S, Murthy P, Zein H, Scott JN, </w:t>
            </w:r>
            <w:proofErr w:type="spellStart"/>
            <w:r>
              <w:t>Mehrem</w:t>
            </w:r>
            <w:proofErr w:type="spellEnd"/>
            <w:r>
              <w:t xml:space="preserve"> AA, Ghosh A, Javadyan A, Awad EA, Venkata SKRG, Paul R, Rombough B, </w:t>
            </w:r>
            <w:proofErr w:type="spellStart"/>
            <w:r>
              <w:t>Bolderheij</w:t>
            </w:r>
            <w:proofErr w:type="spellEnd"/>
            <w:r>
              <w:t xml:space="preserve"> L, Dossani S, Montpetit J, </w:t>
            </w:r>
            <w:proofErr w:type="spellStart"/>
            <w:r>
              <w:t>Eshemokhai</w:t>
            </w:r>
            <w:proofErr w:type="spellEnd"/>
            <w:r>
              <w:t xml:space="preserve"> P, </w:t>
            </w:r>
            <w:proofErr w:type="spellStart"/>
            <w:r>
              <w:t>Fiedrich</w:t>
            </w:r>
            <w:proofErr w:type="spellEnd"/>
            <w:r>
              <w:t xml:space="preserve"> E, Thomas S. Impact of quality improvement outreach education on the incidence of acute brain injury in transported neonates born premature. J </w:t>
            </w:r>
            <w:proofErr w:type="spellStart"/>
            <w:r>
              <w:t>Perinatol</w:t>
            </w:r>
            <w:proofErr w:type="spellEnd"/>
            <w:r>
              <w:t xml:space="preserve">. 2022 Oct;42(10):1368-1373. </w:t>
            </w:r>
            <w:proofErr w:type="spellStart"/>
            <w:r>
              <w:t>doi</w:t>
            </w:r>
            <w:proofErr w:type="spellEnd"/>
            <w:r>
              <w:t xml:space="preserve">: 10.1038/s41372-022-01409-2. </w:t>
            </w:r>
            <w:proofErr w:type="spellStart"/>
            <w:r>
              <w:t>Epub</w:t>
            </w:r>
            <w:proofErr w:type="spellEnd"/>
            <w:r>
              <w:t xml:space="preserve"> 2022 May 4. PubMed PMID: 35508716.</w:t>
            </w:r>
          </w:p>
          <w:p w14:paraId="578AC283" w14:textId="77777777" w:rsidR="00C641AF" w:rsidRDefault="00C641AF" w:rsidP="00C641AF"/>
          <w:p w14:paraId="0154FF40" w14:textId="77777777" w:rsidR="00C641AF" w:rsidRDefault="00C641AF" w:rsidP="00C641AF">
            <w:proofErr w:type="spellStart"/>
            <w:r>
              <w:t>Benlamri</w:t>
            </w:r>
            <w:proofErr w:type="spellEnd"/>
            <w:r>
              <w:t xml:space="preserve"> A, Murthy P, Zein H, Thomas S, Scott JN, Abou </w:t>
            </w:r>
            <w:proofErr w:type="spellStart"/>
            <w:r>
              <w:t>Mehrem</w:t>
            </w:r>
            <w:proofErr w:type="spellEnd"/>
            <w:r>
              <w:t xml:space="preserve"> A, Esser MJ, Lodha A, Noort J, Tang S, Metcalfe C, Kowal D, Irvine L, Scotland J, Leijser LM, Mohammad K. Neuroprotection care bundle implementation is associated with improved long-term neurodevelopmental outcomes in extremely premature infants. J </w:t>
            </w:r>
            <w:proofErr w:type="spellStart"/>
            <w:r>
              <w:t>Perinatol</w:t>
            </w:r>
            <w:proofErr w:type="spellEnd"/>
            <w:r>
              <w:t xml:space="preserve">. 2022 Oct;42(10):1380-1384. </w:t>
            </w:r>
            <w:proofErr w:type="spellStart"/>
            <w:r>
              <w:t>doi</w:t>
            </w:r>
            <w:proofErr w:type="spellEnd"/>
            <w:r>
              <w:t xml:space="preserve">: 10.1038/s41372-022-01443-0. </w:t>
            </w:r>
            <w:proofErr w:type="spellStart"/>
            <w:r>
              <w:t>Epub</w:t>
            </w:r>
            <w:proofErr w:type="spellEnd"/>
            <w:r>
              <w:t xml:space="preserve"> 2022 Jul 13. PubMed PMID: 35831577.</w:t>
            </w:r>
          </w:p>
          <w:p w14:paraId="34D0DDB1" w14:textId="77777777" w:rsidR="00C641AF" w:rsidRDefault="00C641AF" w:rsidP="00C641AF"/>
          <w:p w14:paraId="4BD5A5EB" w14:textId="77777777" w:rsidR="00C641AF" w:rsidRDefault="00C641AF" w:rsidP="00C641AF">
            <w:r>
              <w:t xml:space="preserve">Gurram Venkata SKR, Shah PS, </w:t>
            </w:r>
            <w:proofErr w:type="spellStart"/>
            <w:r>
              <w:t>Beltempo</w:t>
            </w:r>
            <w:proofErr w:type="spellEnd"/>
            <w:r>
              <w:t xml:space="preserve"> M, Yoon E, Wood S, Hicks M, </w:t>
            </w:r>
            <w:proofErr w:type="spellStart"/>
            <w:r>
              <w:t>Daboval</w:t>
            </w:r>
            <w:proofErr w:type="spellEnd"/>
            <w:r>
              <w:t xml:space="preserve"> T, Wong J, </w:t>
            </w:r>
            <w:proofErr w:type="spellStart"/>
            <w:r>
              <w:t>Wintermark</w:t>
            </w:r>
            <w:proofErr w:type="spellEnd"/>
            <w:r>
              <w:t xml:space="preserve"> P, Mohammad K. Outcomes of infants with hypoxic-ischemic encephalopathy during COVID-19 pandemic lockdown in Canada: a cohort study. Childs </w:t>
            </w:r>
            <w:proofErr w:type="spellStart"/>
            <w:r>
              <w:t>Nerv</w:t>
            </w:r>
            <w:proofErr w:type="spellEnd"/>
            <w:r>
              <w:t xml:space="preserve"> Syst. 2022 Sep;38(9):1727-1734. </w:t>
            </w:r>
            <w:proofErr w:type="spellStart"/>
            <w:r>
              <w:t>doi</w:t>
            </w:r>
            <w:proofErr w:type="spellEnd"/>
            <w:r>
              <w:t xml:space="preserve">: 10.1007/s00381-022-05575-8. </w:t>
            </w:r>
            <w:proofErr w:type="spellStart"/>
            <w:r>
              <w:t>Epub</w:t>
            </w:r>
            <w:proofErr w:type="spellEnd"/>
            <w:r>
              <w:t xml:space="preserve"> 2022 Jun 8. PubMed PMID: 35676388; PubMed Central PMCID: PMC9177131.</w:t>
            </w:r>
          </w:p>
          <w:p w14:paraId="5E4B0CD0" w14:textId="77777777" w:rsidR="00C641AF" w:rsidRDefault="00C641AF" w:rsidP="00C641AF"/>
          <w:p w14:paraId="00376108" w14:textId="77777777" w:rsidR="00C641AF" w:rsidRDefault="00C641AF" w:rsidP="00C641AF">
            <w:r>
              <w:t xml:space="preserve">Dersch-Mills D, Mohammad K, Howlett A. An assessment of the impact of dexmedetomidine on opioid use in a neonatal intensive care unit. J Matern Fetal Neonatal Med. 2022 Aug;35(15):2836-2842. </w:t>
            </w:r>
            <w:proofErr w:type="spellStart"/>
            <w:r>
              <w:t>doi</w:t>
            </w:r>
            <w:proofErr w:type="spellEnd"/>
            <w:r>
              <w:t xml:space="preserve">: 10.1080/14767058.2020.1803263. </w:t>
            </w:r>
            <w:proofErr w:type="spellStart"/>
            <w:r>
              <w:t>Epub</w:t>
            </w:r>
            <w:proofErr w:type="spellEnd"/>
            <w:r>
              <w:t xml:space="preserve"> 2020 Aug 12. PubMed PMID: 32787488.</w:t>
            </w:r>
          </w:p>
          <w:p w14:paraId="67921EBC" w14:textId="77777777" w:rsidR="00C641AF" w:rsidRDefault="00C641AF" w:rsidP="00C641AF"/>
          <w:p w14:paraId="6BB2004A" w14:textId="77777777" w:rsidR="00C641AF" w:rsidRDefault="00C641AF" w:rsidP="00C641AF">
            <w:proofErr w:type="spellStart"/>
            <w:r>
              <w:t>Beltempo</w:t>
            </w:r>
            <w:proofErr w:type="spellEnd"/>
            <w:r>
              <w:t xml:space="preserve"> M, </w:t>
            </w:r>
            <w:proofErr w:type="spellStart"/>
            <w:r>
              <w:t>Wintermark</w:t>
            </w:r>
            <w:proofErr w:type="spellEnd"/>
            <w:r>
              <w:t xml:space="preserve"> P, Mohammad K, Jabbour E, Afifi J, Shivananda S, Louis D, Redpath S, Lee KS, Fajardo C, Shah PS. Variations in practices and outcomes of neonates with hypoxic ischemic encephalopathy treated with therapeutic hypothermia across tertiary NICUs in Canada. J </w:t>
            </w:r>
            <w:proofErr w:type="spellStart"/>
            <w:r>
              <w:t>Perinatol</w:t>
            </w:r>
            <w:proofErr w:type="spellEnd"/>
            <w:r>
              <w:t xml:space="preserve">. 2022 Jul;42(7):898-906. </w:t>
            </w:r>
            <w:proofErr w:type="spellStart"/>
            <w:r>
              <w:t>doi</w:t>
            </w:r>
            <w:proofErr w:type="spellEnd"/>
            <w:r>
              <w:t xml:space="preserve">: 10.1038/s41372-022-01412-7. </w:t>
            </w:r>
            <w:proofErr w:type="spellStart"/>
            <w:r>
              <w:t>Epub</w:t>
            </w:r>
            <w:proofErr w:type="spellEnd"/>
            <w:r>
              <w:t xml:space="preserve"> 2022 May 12. PubMed PMID: 35552529.</w:t>
            </w:r>
          </w:p>
          <w:p w14:paraId="26C217FC" w14:textId="77777777" w:rsidR="00C641AF" w:rsidRDefault="00C641AF" w:rsidP="00C641AF"/>
          <w:p w14:paraId="7F1EF72F" w14:textId="77777777" w:rsidR="00C641AF" w:rsidRDefault="00C641AF" w:rsidP="00C641AF">
            <w:r>
              <w:t xml:space="preserve">Gurram Venkata SKR, Srivastava A, Murthy P, Scott JN, Zein H, Leijser L, Ghosh A, Momin S, Thomas S, Mohammad K. Hemodynamic Quality Improvement Bundle to Reduce the Use of Inotropes in Extreme Preterm Neonates. </w:t>
            </w:r>
            <w:proofErr w:type="spellStart"/>
            <w:r>
              <w:t>Paediatr</w:t>
            </w:r>
            <w:proofErr w:type="spellEnd"/>
            <w:r>
              <w:t xml:space="preserve"> Drugs. 2022 May;24(3):259-267. </w:t>
            </w:r>
            <w:proofErr w:type="spellStart"/>
            <w:r>
              <w:t>doi</w:t>
            </w:r>
            <w:proofErr w:type="spellEnd"/>
            <w:r>
              <w:t xml:space="preserve">: 10.1007/s40272-022-00502-5. </w:t>
            </w:r>
            <w:proofErr w:type="spellStart"/>
            <w:r>
              <w:t>Epub</w:t>
            </w:r>
            <w:proofErr w:type="spellEnd"/>
            <w:r>
              <w:t xml:space="preserve"> 2022 Apr 26. PubMed PMID: 35469390.</w:t>
            </w:r>
          </w:p>
          <w:p w14:paraId="61FDC1B4" w14:textId="77777777" w:rsidR="00C641AF" w:rsidRDefault="00C641AF" w:rsidP="00C641AF"/>
          <w:p w14:paraId="5EFD0B81" w14:textId="77777777" w:rsidR="00C641AF" w:rsidRDefault="00C641AF" w:rsidP="00C641AF">
            <w:r>
              <w:t xml:space="preserve">Campbell-Yeo M, Eriksson M, Benoit B. Assessment and Management of Pain in Preterm Infants: A Practice Update. Children (Basel). 2022 Feb 11;9(2). </w:t>
            </w:r>
            <w:proofErr w:type="spellStart"/>
            <w:r>
              <w:t>doi</w:t>
            </w:r>
            <w:proofErr w:type="spellEnd"/>
            <w:r>
              <w:t>: 10.3390/children9020244. Review. PubMed PMID: 35204964; PubMed Central PMCID: PMC8869922.</w:t>
            </w:r>
          </w:p>
          <w:p w14:paraId="2CAF2A08" w14:textId="77777777" w:rsidR="00C641AF" w:rsidRDefault="00C641AF" w:rsidP="00C641AF"/>
          <w:p w14:paraId="56EC4A66" w14:textId="77777777" w:rsidR="00C641AF" w:rsidRDefault="00C641AF" w:rsidP="00C641AF">
            <w:r>
              <w:t xml:space="preserve">Abend N, Adams E, Al Balushi A, </w:t>
            </w:r>
            <w:proofErr w:type="spellStart"/>
            <w:r>
              <w:t>Alburaki</w:t>
            </w:r>
            <w:proofErr w:type="spellEnd"/>
            <w:r>
              <w:t xml:space="preserve"> W, </w:t>
            </w:r>
            <w:proofErr w:type="spellStart"/>
            <w:r>
              <w:t>Appendino</w:t>
            </w:r>
            <w:proofErr w:type="spellEnd"/>
            <w:r>
              <w:t xml:space="preserve"> J, Barbosa VS, Birca A, Bonifacio S, Branagan A, Chang T, Chowdhury R, Christou H, Chu C, Cilio MR, </w:t>
            </w:r>
            <w:proofErr w:type="spellStart"/>
            <w:r>
              <w:t>Comani</w:t>
            </w:r>
            <w:proofErr w:type="spellEnd"/>
            <w:r>
              <w:t xml:space="preserve"> S, Corsi-Cabrera M, Croce P, Cubero-Rego L, Dawoud F, de Vries L, </w:t>
            </w:r>
            <w:proofErr w:type="spellStart"/>
            <w:r>
              <w:t>Dehaes</w:t>
            </w:r>
            <w:proofErr w:type="spellEnd"/>
            <w:r>
              <w:t xml:space="preserve"> M, Devane D, Duncan A, El </w:t>
            </w:r>
            <w:proofErr w:type="spellStart"/>
            <w:r>
              <w:t>Ters</w:t>
            </w:r>
            <w:proofErr w:type="spellEnd"/>
            <w:r>
              <w:t xml:space="preserve"> N, El-Dib M, </w:t>
            </w:r>
            <w:proofErr w:type="spellStart"/>
            <w:r>
              <w:t>Elshibiny</w:t>
            </w:r>
            <w:proofErr w:type="spellEnd"/>
            <w:r>
              <w:t xml:space="preserve"> H, Esser M, Fairchild K, Finucane E, Franceschini MA, Gallagher A, Ghosh A, Glass H, Venkata SKRG, Baillet TH, Herzberg E, </w:t>
            </w:r>
            <w:proofErr w:type="spellStart"/>
            <w:r>
              <w:t>Hildrey</w:t>
            </w:r>
            <w:proofErr w:type="spellEnd"/>
            <w:r>
              <w:t xml:space="preserve"> E, Hurley T, Inder T, Jacobs E, Jefferies K, Jermendy A, Khazaei M, Kilmartin K, King G, </w:t>
            </w:r>
            <w:proofErr w:type="spellStart"/>
            <w:r>
              <w:t>Lauronen</w:t>
            </w:r>
            <w:proofErr w:type="spellEnd"/>
            <w:r>
              <w:t xml:space="preserve"> L, Lee S, Leijser L, Lind J, Llaguno NS, Machie M, Magalhães M, Mahdi Z, </w:t>
            </w:r>
            <w:proofErr w:type="spellStart"/>
            <w:r>
              <w:t>Maluomi</w:t>
            </w:r>
            <w:proofErr w:type="spellEnd"/>
            <w:r>
              <w:t xml:space="preserve"> J, </w:t>
            </w:r>
            <w:proofErr w:type="spellStart"/>
            <w:r>
              <w:t>Marandyuk</w:t>
            </w:r>
            <w:proofErr w:type="spellEnd"/>
            <w:r>
              <w:t xml:space="preserve"> B, Massey S, McCulloch C, </w:t>
            </w:r>
            <w:proofErr w:type="spellStart"/>
            <w:r>
              <w:t>Metsäranta</w:t>
            </w:r>
            <w:proofErr w:type="spellEnd"/>
            <w:r>
              <w:t xml:space="preserve"> M, Mikkonen K, Mohammad K, Molloy E, Momin S, Munster C, Murthy P, Netto A, Nevalainen P, Nguyen J, Nieves M, Nyman J, Oliver N, Peeters C, </w:t>
            </w:r>
            <w:proofErr w:type="spellStart"/>
            <w:r>
              <w:t>Pietrobom</w:t>
            </w:r>
            <w:proofErr w:type="spellEnd"/>
            <w:r>
              <w:t xml:space="preserve"> RFR, </w:t>
            </w:r>
            <w:proofErr w:type="spellStart"/>
            <w:r>
              <w:t>Pijpers</w:t>
            </w:r>
            <w:proofErr w:type="spellEnd"/>
            <w:r>
              <w:t xml:space="preserve"> J, </w:t>
            </w:r>
            <w:proofErr w:type="spellStart"/>
            <w:r>
              <w:t>Pinchefksy</w:t>
            </w:r>
            <w:proofErr w:type="spellEnd"/>
            <w:r>
              <w:t xml:space="preserve"> E, Ping YB, Quirke F, </w:t>
            </w:r>
            <w:proofErr w:type="spellStart"/>
            <w:r>
              <w:t>Raeisi</w:t>
            </w:r>
            <w:proofErr w:type="spellEnd"/>
            <w:r>
              <w:t xml:space="preserve"> K, Ricardo-Garcell J, Robinson J, Rodrigues DP, Rosati J, Scott J, </w:t>
            </w:r>
            <w:proofErr w:type="spellStart"/>
            <w:r>
              <w:t>Scringer</w:t>
            </w:r>
            <w:proofErr w:type="spellEnd"/>
            <w:r>
              <w:t xml:space="preserve">-Wilkes M, Shellhaas R, Smit L, Soul J, Srivastava A, Steggerda S, Sunwoo J, </w:t>
            </w:r>
            <w:proofErr w:type="spellStart"/>
            <w:r>
              <w:t>Szakmar</w:t>
            </w:r>
            <w:proofErr w:type="spellEnd"/>
            <w:r>
              <w:t xml:space="preserve"> E, Tamburro G, Thomas S, Toiviainen-Salo S, Toma AI, Vanhatalo S, </w:t>
            </w:r>
            <w:proofErr w:type="spellStart"/>
            <w:r>
              <w:t>Variane</w:t>
            </w:r>
            <w:proofErr w:type="spellEnd"/>
            <w:r>
              <w:t xml:space="preserve"> GFT, Vein A, </w:t>
            </w:r>
            <w:proofErr w:type="spellStart"/>
            <w:r>
              <w:t>Vesoulis</w:t>
            </w:r>
            <w:proofErr w:type="spellEnd"/>
            <w:r>
              <w:t xml:space="preserve"> Z, Vilan A, Volpe J, Weeke L, </w:t>
            </w:r>
            <w:proofErr w:type="spellStart"/>
            <w:r>
              <w:t>Wintermark</w:t>
            </w:r>
            <w:proofErr w:type="spellEnd"/>
            <w:r>
              <w:t xml:space="preserve"> P, </w:t>
            </w:r>
            <w:proofErr w:type="spellStart"/>
            <w:r>
              <w:t>Wusthoff</w:t>
            </w:r>
            <w:proofErr w:type="spellEnd"/>
            <w:r>
              <w:t xml:space="preserve"> C, </w:t>
            </w:r>
            <w:proofErr w:type="spellStart"/>
            <w:r>
              <w:t>Zappasodi</w:t>
            </w:r>
            <w:proofErr w:type="spellEnd"/>
            <w:r>
              <w:t xml:space="preserve"> F, Zein H, Zempel J. Proceedings of the 13th International Newborn Brain Conference: Neonatal Neurocritical Care, Seizures, and Continuous EEG monitoring. J Neonatal Perinatal Med. 2022;15(2):467-485. </w:t>
            </w:r>
            <w:proofErr w:type="spellStart"/>
            <w:r>
              <w:t>doi</w:t>
            </w:r>
            <w:proofErr w:type="spellEnd"/>
            <w:r>
              <w:t>: 10.3233/NPM-229006. PubMed PMID: 35431189.</w:t>
            </w:r>
          </w:p>
          <w:p w14:paraId="41EF0E8F" w14:textId="77777777" w:rsidR="00C641AF" w:rsidRDefault="00C641AF" w:rsidP="00C641AF"/>
          <w:p w14:paraId="0B0E662F" w14:textId="77777777" w:rsidR="00C641AF" w:rsidRDefault="00C641AF" w:rsidP="00C641AF">
            <w:r>
              <w:t xml:space="preserve">Balashova E, Beaulieu O, </w:t>
            </w:r>
            <w:proofErr w:type="spellStart"/>
            <w:r>
              <w:t>Benhmida</w:t>
            </w:r>
            <w:proofErr w:type="spellEnd"/>
            <w:r>
              <w:t xml:space="preserve"> I, Birca A, Boylan G, Carkeek K, Chowdhury R, Cilio MR, Consoli A, Cote Corriveau G, Cuddyer D, Degtyarev D, </w:t>
            </w:r>
            <w:proofErr w:type="spellStart"/>
            <w:r>
              <w:t>Dehaes</w:t>
            </w:r>
            <w:proofErr w:type="spellEnd"/>
            <w:r>
              <w:t xml:space="preserve"> M, Dempsey E, </w:t>
            </w:r>
            <w:proofErr w:type="spellStart"/>
            <w:r>
              <w:t>Dereymaeker</w:t>
            </w:r>
            <w:proofErr w:type="spellEnd"/>
            <w:r>
              <w:t xml:space="preserve"> A, </w:t>
            </w:r>
            <w:proofErr w:type="spellStart"/>
            <w:r>
              <w:t>Desnous</w:t>
            </w:r>
            <w:proofErr w:type="spellEnd"/>
            <w:r>
              <w:t xml:space="preserve"> B, El-Dib M, Elsayed E, Feldman HA, Finn D, Franceschini MA, Freeman S, Gagnon MM, Gagnon M, Garvey A, Ghosh A, </w:t>
            </w:r>
            <w:proofErr w:type="spellStart"/>
            <w:r>
              <w:t>Golubtsova</w:t>
            </w:r>
            <w:proofErr w:type="spellEnd"/>
            <w:r>
              <w:t xml:space="preserve"> Y, Grant PE, Hay SC, Hermans T, Herzberg E, Hsiao CH, Iennaco M, Inder T, Ionov O, Kaya K, Keister F, Kemigisha M, </w:t>
            </w:r>
            <w:proofErr w:type="spellStart"/>
            <w:r>
              <w:t>Kirtbaya</w:t>
            </w:r>
            <w:proofErr w:type="spellEnd"/>
            <w:r>
              <w:t xml:space="preserve"> A, Lee S, Leijser L, Liao S, Lin PY, Lippman R, Livingstone V, Luu TM, </w:t>
            </w:r>
            <w:proofErr w:type="spellStart"/>
            <w:r>
              <w:t>Magombe</w:t>
            </w:r>
            <w:proofErr w:type="spellEnd"/>
            <w:r>
              <w:t xml:space="preserve"> J, Mahdi Z, </w:t>
            </w:r>
            <w:proofErr w:type="spellStart"/>
            <w:r>
              <w:t>Marandyuk</w:t>
            </w:r>
            <w:proofErr w:type="spellEnd"/>
            <w:r>
              <w:t xml:space="preserve"> B, Martin A, Mathieson S, Mbabazi E, Mohammad K, Moore M, Mulondo R, Munster C, Murray D, Nalule E, </w:t>
            </w:r>
            <w:proofErr w:type="spellStart"/>
            <w:r>
              <w:t>Natukwatsa</w:t>
            </w:r>
            <w:proofErr w:type="spellEnd"/>
            <w:r>
              <w:t xml:space="preserve"> D, </w:t>
            </w:r>
            <w:proofErr w:type="spellStart"/>
            <w:r>
              <w:t>Naulaers</w:t>
            </w:r>
            <w:proofErr w:type="spellEnd"/>
            <w:r>
              <w:t xml:space="preserve"> G, </w:t>
            </w:r>
            <w:proofErr w:type="spellStart"/>
            <w:r>
              <w:t>Noroozi</w:t>
            </w:r>
            <w:proofErr w:type="spellEnd"/>
            <w:r>
              <w:t xml:space="preserve"> M, Nsubuga B, O'Toole J, Pavel A, Peterson M, </w:t>
            </w:r>
            <w:proofErr w:type="spellStart"/>
            <w:r>
              <w:t>Pinchefsky</w:t>
            </w:r>
            <w:proofErr w:type="spellEnd"/>
            <w:r>
              <w:t xml:space="preserve"> E, Playter K, Queally J, Rajaram A, Ryndin A, Schiff S, </w:t>
            </w:r>
            <w:proofErr w:type="spellStart"/>
            <w:r>
              <w:t>Seruwu</w:t>
            </w:r>
            <w:proofErr w:type="spellEnd"/>
            <w:r>
              <w:t xml:space="preserve"> M, </w:t>
            </w:r>
            <w:proofErr w:type="spellStart"/>
            <w:r>
              <w:t>Sharafutdinova</w:t>
            </w:r>
            <w:proofErr w:type="spellEnd"/>
            <w:r>
              <w:t xml:space="preserve"> D, Sheldon Y, Simard MN, Sims J, Steele T, Stritzke A, Sunwoo J, Sutin J, Tatz J, </w:t>
            </w:r>
            <w:proofErr w:type="spellStart"/>
            <w:r>
              <w:t>Vadset</w:t>
            </w:r>
            <w:proofErr w:type="spellEnd"/>
            <w:r>
              <w:t xml:space="preserve"> T, </w:t>
            </w:r>
            <w:proofErr w:type="spellStart"/>
            <w:r>
              <w:t>Vesoulis</w:t>
            </w:r>
            <w:proofErr w:type="spellEnd"/>
            <w:r>
              <w:t xml:space="preserve"> Z, Vyas R, </w:t>
            </w:r>
            <w:proofErr w:type="spellStart"/>
            <w:r>
              <w:t>Wabukoma</w:t>
            </w:r>
            <w:proofErr w:type="spellEnd"/>
            <w:r>
              <w:t xml:space="preserve"> M, Walsh B, </w:t>
            </w:r>
            <w:proofErr w:type="spellStart"/>
            <w:r>
              <w:t>Wandukwa</w:t>
            </w:r>
            <w:proofErr w:type="spellEnd"/>
            <w:r>
              <w:t xml:space="preserve"> J, Warf B, Whitehead H, Woglom M, Yen FY, </w:t>
            </w:r>
            <w:proofErr w:type="spellStart"/>
            <w:r>
              <w:t>Zampolli</w:t>
            </w:r>
            <w:proofErr w:type="spellEnd"/>
            <w:r>
              <w:t xml:space="preserve"> L, </w:t>
            </w:r>
            <w:proofErr w:type="spellStart"/>
            <w:r>
              <w:t>Zavriyev</w:t>
            </w:r>
            <w:proofErr w:type="spellEnd"/>
            <w:r>
              <w:t xml:space="preserve"> AI, Zein H, Zimmermann B, Zubkov V. Proceedings of the 13th International Newborn Brain Conference: Other forms of brain monitoring, such as NIRS, fMRI, biochemical. J Neonatal Perinatal Med. 2022;15(2):453-465. </w:t>
            </w:r>
            <w:proofErr w:type="spellStart"/>
            <w:r>
              <w:t>doi</w:t>
            </w:r>
            <w:proofErr w:type="spellEnd"/>
            <w:r>
              <w:t>: 10.3233/NPM-229005. PubMed PMID: 35431188.</w:t>
            </w:r>
          </w:p>
          <w:p w14:paraId="4272D192" w14:textId="77777777" w:rsidR="00C641AF" w:rsidRDefault="00C641AF" w:rsidP="00C641AF"/>
          <w:p w14:paraId="49DEA63B" w14:textId="77777777" w:rsidR="00C641AF" w:rsidRDefault="00C641AF" w:rsidP="00C641AF">
            <w:r>
              <w:t xml:space="preserve">Abou </w:t>
            </w:r>
            <w:proofErr w:type="spellStart"/>
            <w:r>
              <w:t>Mehrem</w:t>
            </w:r>
            <w:proofErr w:type="spellEnd"/>
            <w:r>
              <w:t xml:space="preserve"> A, Al Awad E, </w:t>
            </w:r>
            <w:proofErr w:type="spellStart"/>
            <w:r>
              <w:t>Anninck</w:t>
            </w:r>
            <w:proofErr w:type="spellEnd"/>
            <w:r>
              <w:t xml:space="preserve"> K, Au-Young S, </w:t>
            </w:r>
            <w:proofErr w:type="spellStart"/>
            <w:r>
              <w:t>Aydinol</w:t>
            </w:r>
            <w:proofErr w:type="spellEnd"/>
            <w:r>
              <w:t xml:space="preserve"> N, Bartmann P, Benders M, </w:t>
            </w:r>
            <w:proofErr w:type="spellStart"/>
            <w:r>
              <w:t>Benlamri</w:t>
            </w:r>
            <w:proofErr w:type="spellEnd"/>
            <w:r>
              <w:t xml:space="preserve"> A, </w:t>
            </w:r>
            <w:proofErr w:type="spellStart"/>
            <w:r>
              <w:t>Bolderheij</w:t>
            </w:r>
            <w:proofErr w:type="spellEnd"/>
            <w:r>
              <w:t xml:space="preserve"> L, Celik Y, Chan N, Chau C, Chau V, Chen X, Chetcuti Ganado C, </w:t>
            </w:r>
            <w:proofErr w:type="spellStart"/>
            <w:r>
              <w:t>Coetser</w:t>
            </w:r>
            <w:proofErr w:type="spellEnd"/>
            <w:r>
              <w:t xml:space="preserve"> A, Cools F, Da Rocha G, </w:t>
            </w:r>
            <w:proofErr w:type="spellStart"/>
            <w:r>
              <w:t>Deigner</w:t>
            </w:r>
            <w:proofErr w:type="spellEnd"/>
            <w:r>
              <w:t xml:space="preserve"> HP, </w:t>
            </w:r>
            <w:proofErr w:type="spellStart"/>
            <w:r>
              <w:t>Dereymaeker</w:t>
            </w:r>
            <w:proofErr w:type="spellEnd"/>
            <w:r>
              <w:t xml:space="preserve"> A, Deshmukh L, </w:t>
            </w:r>
            <w:proofErr w:type="spellStart"/>
            <w:r>
              <w:t>Domonoske</w:t>
            </w:r>
            <w:proofErr w:type="spellEnd"/>
            <w:r>
              <w:t xml:space="preserve"> R, Dossani S, Dsouza JM, El Gamal M, </w:t>
            </w:r>
            <w:proofErr w:type="spellStart"/>
            <w:r>
              <w:t>Eshemokhai</w:t>
            </w:r>
            <w:proofErr w:type="spellEnd"/>
            <w:r>
              <w:t xml:space="preserve"> P, Esser M, </w:t>
            </w:r>
            <w:proofErr w:type="spellStart"/>
            <w:r>
              <w:t>Fiedrich</w:t>
            </w:r>
            <w:proofErr w:type="spellEnd"/>
            <w:r>
              <w:t xml:space="preserve"> E, Franz A, Ghosh A, Groenendaal F, Grunau RE, Venkata SKRG, </w:t>
            </w:r>
            <w:proofErr w:type="spellStart"/>
            <w:r>
              <w:t>Hamitoglu</w:t>
            </w:r>
            <w:proofErr w:type="spellEnd"/>
            <w:r>
              <w:t xml:space="preserve"> S, Hellström-</w:t>
            </w:r>
            <w:proofErr w:type="spellStart"/>
            <w:r>
              <w:t>Westas</w:t>
            </w:r>
            <w:proofErr w:type="spellEnd"/>
            <w:r>
              <w:t xml:space="preserve"> L, Irvine L, Jansen K, Javadyan A, Jenkin G, Kamanga N, Kaur N, Keles E, Keller M, Kelly E, Kesting SJ, Kgwadi D, Kim B, Kohl M, </w:t>
            </w:r>
            <w:r>
              <w:lastRenderedPageBreak/>
              <w:t xml:space="preserve">Kowal D, </w:t>
            </w:r>
            <w:proofErr w:type="spellStart"/>
            <w:r>
              <w:t>Kricitober</w:t>
            </w:r>
            <w:proofErr w:type="spellEnd"/>
            <w:r>
              <w:t xml:space="preserve"> JD, Leijser L, </w:t>
            </w:r>
            <w:proofErr w:type="spellStart"/>
            <w:r>
              <w:t>LePine</w:t>
            </w:r>
            <w:proofErr w:type="spellEnd"/>
            <w:r>
              <w:t xml:space="preserve"> M, Lim YP, Lodha A, Londhe A, Ly L, Maes E, Malhotra A, Marlow N, Mathew JL, McDonald C, McLean M, Metcalfe C, Meyer R, Miller SP, Miller S, </w:t>
            </w:r>
            <w:proofErr w:type="spellStart"/>
            <w:r>
              <w:t>Mogajane</w:t>
            </w:r>
            <w:proofErr w:type="spellEnd"/>
            <w:r>
              <w:t xml:space="preserve"> T, Mohammad K, Momin S, Montpetit J, Mukiza N, Murthy P, Scott JN, Nakibuuka V, </w:t>
            </w:r>
            <w:proofErr w:type="spellStart"/>
            <w:r>
              <w:t>Nakwa</w:t>
            </w:r>
            <w:proofErr w:type="spellEnd"/>
            <w:r>
              <w:t xml:space="preserve"> F, </w:t>
            </w:r>
            <w:proofErr w:type="spellStart"/>
            <w:r>
              <w:t>Naulaers</w:t>
            </w:r>
            <w:proofErr w:type="spellEnd"/>
            <w:r>
              <w:t xml:space="preserve"> G, Noort J, Ntuli N, </w:t>
            </w:r>
            <w:proofErr w:type="spellStart"/>
            <w:r>
              <w:t>Ondongo-Ezhet</w:t>
            </w:r>
            <w:proofErr w:type="spellEnd"/>
            <w:r>
              <w:t xml:space="preserve"> C, Paul R, Pepper M, Plum A, Rombough B, Saugstad O, Scotland J, Scott J, </w:t>
            </w:r>
            <w:proofErr w:type="spellStart"/>
            <w:r>
              <w:t>Seake</w:t>
            </w:r>
            <w:proofErr w:type="spellEnd"/>
            <w:r>
              <w:t xml:space="preserve"> K, </w:t>
            </w:r>
            <w:proofErr w:type="spellStart"/>
            <w:r>
              <w:t>Sebunya</w:t>
            </w:r>
            <w:proofErr w:type="spellEnd"/>
            <w:r>
              <w:t xml:space="preserve"> R, Selvanathan T, </w:t>
            </w:r>
            <w:proofErr w:type="spellStart"/>
            <w:r>
              <w:t>Sepeng</w:t>
            </w:r>
            <w:proofErr w:type="spellEnd"/>
            <w:r>
              <w:t xml:space="preserve"> L, Simsek H, Steins-Rang C, Stonestreet B, Tang S, Taskin E, </w:t>
            </w:r>
            <w:proofErr w:type="spellStart"/>
            <w:r>
              <w:t>Thewissen</w:t>
            </w:r>
            <w:proofErr w:type="spellEnd"/>
            <w:r>
              <w:t xml:space="preserve"> L, Thomas S, Thomas R, van </w:t>
            </w:r>
            <w:proofErr w:type="spellStart"/>
            <w:r>
              <w:t>Kwawegen</w:t>
            </w:r>
            <w:proofErr w:type="spellEnd"/>
            <w:r>
              <w:t xml:space="preserve"> A, van Rensburg J, </w:t>
            </w:r>
            <w:proofErr w:type="spellStart"/>
            <w:r>
              <w:t>Velaphi</w:t>
            </w:r>
            <w:proofErr w:type="spellEnd"/>
            <w:r>
              <w:t xml:space="preserve"> S, Wu Y, Yaman A, </w:t>
            </w:r>
            <w:proofErr w:type="spellStart"/>
            <w:r>
              <w:t>Yapicioglu-Yildizdas</w:t>
            </w:r>
            <w:proofErr w:type="spellEnd"/>
            <w:r>
              <w:t xml:space="preserve"> H, </w:t>
            </w:r>
            <w:proofErr w:type="spellStart"/>
            <w:r>
              <w:t>Yawno</w:t>
            </w:r>
            <w:proofErr w:type="spellEnd"/>
            <w:r>
              <w:t xml:space="preserve"> T, Zaki P, Zein H, Zhou L. Proceedings of the 13th International Newborn Brain Conference: Neuroprotection strategies in the neonate. J Neonatal Perinatal Med. 2022;15(2):427-439. </w:t>
            </w:r>
            <w:proofErr w:type="spellStart"/>
            <w:r>
              <w:t>doi</w:t>
            </w:r>
            <w:proofErr w:type="spellEnd"/>
            <w:r>
              <w:t>: 10.3233/NPM-229003. PubMed PMID: 35431186.</w:t>
            </w:r>
          </w:p>
          <w:p w14:paraId="7D9BF740" w14:textId="77777777" w:rsidR="00C641AF" w:rsidRDefault="00C641AF" w:rsidP="00C641AF"/>
          <w:p w14:paraId="63695FF0" w14:textId="77777777" w:rsidR="00C641AF" w:rsidRDefault="00C641AF" w:rsidP="00C641AF">
            <w:r>
              <w:t xml:space="preserve">Abramsky R, Acosta R, Acosta Izquierdo L, </w:t>
            </w:r>
            <w:proofErr w:type="spellStart"/>
            <w:r>
              <w:t>Albeshri</w:t>
            </w:r>
            <w:proofErr w:type="spellEnd"/>
            <w:r>
              <w:t xml:space="preserve"> B, </w:t>
            </w:r>
            <w:proofErr w:type="spellStart"/>
            <w:r>
              <w:t>Almouqdad</w:t>
            </w:r>
            <w:proofErr w:type="spellEnd"/>
            <w:r>
              <w:t xml:space="preserve"> M, Asfour Y, Asfour S, Austin T, Bach A, Barkovich J, Beare R, Ben Fadel N, Berger A, Blanco B, Boomsma M, Bora S, </w:t>
            </w:r>
            <w:proofErr w:type="spellStart"/>
            <w:r>
              <w:t>Boswinkel</w:t>
            </w:r>
            <w:proofErr w:type="spellEnd"/>
            <w:r>
              <w:t xml:space="preserve"> V, Chin T, Collins-Jones L, Cooper R, Dagur G, Davila J, de Vries L, </w:t>
            </w:r>
            <w:proofErr w:type="spellStart"/>
            <w:r>
              <w:t>Shesrao</w:t>
            </w:r>
            <w:proofErr w:type="spellEnd"/>
            <w:r>
              <w:t xml:space="preserve"> L, </w:t>
            </w:r>
            <w:proofErr w:type="spellStart"/>
            <w:r>
              <w:t>Dovjak</w:t>
            </w:r>
            <w:proofErr w:type="spellEnd"/>
            <w:r>
              <w:t xml:space="preserve"> G, Edwards A, El-Dib M, </w:t>
            </w:r>
            <w:proofErr w:type="spellStart"/>
            <w:r>
              <w:t>Elshibiny</w:t>
            </w:r>
            <w:proofErr w:type="spellEnd"/>
            <w:r>
              <w:t xml:space="preserve"> H, Eshel D, Eshel R, Ferriero D, Gano D, Girvan O, Glass H, </w:t>
            </w:r>
            <w:proofErr w:type="spellStart"/>
            <w:r>
              <w:t>Goeral</w:t>
            </w:r>
            <w:proofErr w:type="spellEnd"/>
            <w:r>
              <w:t xml:space="preserve"> K, Golan A, Gurvitz M, Inder T, Jamjoom D, </w:t>
            </w:r>
            <w:proofErr w:type="spellStart"/>
            <w:r>
              <w:t>Kadom</w:t>
            </w:r>
            <w:proofErr w:type="spellEnd"/>
            <w:r>
              <w:t xml:space="preserve"> N, </w:t>
            </w:r>
            <w:proofErr w:type="spellStart"/>
            <w:r>
              <w:t>Kasprian</w:t>
            </w:r>
            <w:proofErr w:type="spellEnd"/>
            <w:r>
              <w:t xml:space="preserve"> G, Khalil T, </w:t>
            </w:r>
            <w:proofErr w:type="spellStart"/>
            <w:r>
              <w:t>Klebermass-Schrehof</w:t>
            </w:r>
            <w:proofErr w:type="spellEnd"/>
            <w:r>
              <w:t xml:space="preserve"> K, </w:t>
            </w:r>
            <w:proofErr w:type="spellStart"/>
            <w:r>
              <w:t>Kleinmahon</w:t>
            </w:r>
            <w:proofErr w:type="spellEnd"/>
            <w:r>
              <w:t xml:space="preserve"> J, </w:t>
            </w:r>
            <w:proofErr w:type="spellStart"/>
            <w:r>
              <w:t>Krüse-Ruijter</w:t>
            </w:r>
            <w:proofErr w:type="spellEnd"/>
            <w:r>
              <w:t xml:space="preserve"> M, Lambing H, Lee S, Leemans A, Leijser L, Lemyre B, Li Y, Maltais-Bilodeau C, Marks K, McCulloch C, Milla S, Miller E, Mishra A, </w:t>
            </w:r>
            <w:proofErr w:type="spellStart"/>
            <w:r>
              <w:t>Mitsakakis</w:t>
            </w:r>
            <w:proofErr w:type="spellEnd"/>
            <w:r>
              <w:t xml:space="preserve"> N, Mohammad K, </w:t>
            </w:r>
            <w:proofErr w:type="spellStart"/>
            <w:r>
              <w:t>Tollenaer</w:t>
            </w:r>
            <w:proofErr w:type="spellEnd"/>
            <w:r>
              <w:t xml:space="preserve"> SM, Munster C, </w:t>
            </w:r>
            <w:proofErr w:type="spellStart"/>
            <w:r>
              <w:t>Nijboer</w:t>
            </w:r>
            <w:proofErr w:type="spellEnd"/>
            <w:r>
              <w:t xml:space="preserve"> J, </w:t>
            </w:r>
            <w:proofErr w:type="spellStart"/>
            <w:r>
              <w:t>Nijboer-Oosterveld</w:t>
            </w:r>
            <w:proofErr w:type="spellEnd"/>
            <w:r>
              <w:t xml:space="preserve"> J, </w:t>
            </w:r>
            <w:proofErr w:type="spellStart"/>
            <w:r>
              <w:t>Nijholt</w:t>
            </w:r>
            <w:proofErr w:type="spellEnd"/>
            <w:r>
              <w:t xml:space="preserve"> I, Novoa R, Ortinau C, Porter E, Prayer D, Reddy D, Redpath S, Rogers E, Schmidbauer V, Scott J, Sewell E, Shany E, </w:t>
            </w:r>
            <w:proofErr w:type="spellStart"/>
            <w:r>
              <w:t>Shelef</w:t>
            </w:r>
            <w:proofErr w:type="spellEnd"/>
            <w:r>
              <w:t xml:space="preserve"> I, Singh E, Slump C, Steele T, </w:t>
            </w:r>
            <w:proofErr w:type="spellStart"/>
            <w:r>
              <w:t>Szakmar</w:t>
            </w:r>
            <w:proofErr w:type="spellEnd"/>
            <w:r>
              <w:t xml:space="preserve"> E, Tax C, Thiim K, Uchitel J, van </w:t>
            </w:r>
            <w:proofErr w:type="spellStart"/>
            <w:r>
              <w:t>Osch</w:t>
            </w:r>
            <w:proofErr w:type="spellEnd"/>
            <w:r>
              <w:t xml:space="preserve"> J, van Wezel-</w:t>
            </w:r>
            <w:proofErr w:type="spellStart"/>
            <w:r>
              <w:t>Meijler</w:t>
            </w:r>
            <w:proofErr w:type="spellEnd"/>
            <w:r>
              <w:t xml:space="preserve"> G, </w:t>
            </w:r>
            <w:proofErr w:type="spellStart"/>
            <w:r>
              <w:t>Verschuur</w:t>
            </w:r>
            <w:proofErr w:type="spellEnd"/>
            <w:r>
              <w:t xml:space="preserve"> A, Wu-Smit MN, Yang E, Zein H. Proceedings of the 13th International Newborn Brain Conference: Neuro-imaging studies. J Neonatal Perinatal Med. 2022;15(2):389-409. </w:t>
            </w:r>
            <w:proofErr w:type="spellStart"/>
            <w:r>
              <w:t>doi</w:t>
            </w:r>
            <w:proofErr w:type="spellEnd"/>
            <w:r>
              <w:t>: 10.3233/NPM-229001. PubMed PMID: 35431184.</w:t>
            </w:r>
          </w:p>
          <w:p w14:paraId="5C92669B" w14:textId="77777777" w:rsidR="00C641AF" w:rsidRDefault="00C641AF" w:rsidP="00C641AF"/>
          <w:p w14:paraId="77774224" w14:textId="77777777" w:rsidR="00C641AF" w:rsidRDefault="00C641AF" w:rsidP="00C641AF">
            <w:r>
              <w:t xml:space="preserve">Goswami IR, Abou </w:t>
            </w:r>
            <w:proofErr w:type="spellStart"/>
            <w:r>
              <w:t>Mehrem</w:t>
            </w:r>
            <w:proofErr w:type="spellEnd"/>
            <w:r>
              <w:t xml:space="preserve"> A, Scott J, Esser MJ, Mohammad K. Metabolic acidosis rather than hypo/hypercapnia in the first 72</w:t>
            </w:r>
            <w:r>
              <w:rPr>
                <w:rFonts w:ascii="Arial" w:hAnsi="Arial" w:cs="Arial"/>
              </w:rPr>
              <w:t> </w:t>
            </w:r>
            <w:r>
              <w:t xml:space="preserve">hours of life associated with intraventricular hemorrhage in preterm neonates. J Matern Fetal Neonatal Med. 2021 Dec;34(23):3874-3882. </w:t>
            </w:r>
            <w:proofErr w:type="spellStart"/>
            <w:r>
              <w:t>doi</w:t>
            </w:r>
            <w:proofErr w:type="spellEnd"/>
            <w:r>
              <w:t xml:space="preserve">: 10.1080/14767058.2019.1701649. </w:t>
            </w:r>
            <w:proofErr w:type="spellStart"/>
            <w:r>
              <w:t>Epub</w:t>
            </w:r>
            <w:proofErr w:type="spellEnd"/>
            <w:r>
              <w:t xml:space="preserve"> 2019 Dec 18. PubMed PMID: 31852289.</w:t>
            </w:r>
          </w:p>
          <w:p w14:paraId="35314641" w14:textId="77777777" w:rsidR="00C641AF" w:rsidRDefault="00C641AF" w:rsidP="00C641AF"/>
          <w:p w14:paraId="3E610A19" w14:textId="77777777" w:rsidR="00C641AF" w:rsidRDefault="00C641AF" w:rsidP="00C641AF">
            <w:proofErr w:type="spellStart"/>
            <w:r>
              <w:t>Wintermark</w:t>
            </w:r>
            <w:proofErr w:type="spellEnd"/>
            <w:r>
              <w:t xml:space="preserve"> P, Mohammad K, Bonifacio SL. Proposing a care practice bundle for neonatal encephalopathy during therapeutic hypothermia. Semin Fetal Neonatal Med. 2021 Oct;26(5):101303. </w:t>
            </w:r>
            <w:proofErr w:type="spellStart"/>
            <w:r>
              <w:t>doi</w:t>
            </w:r>
            <w:proofErr w:type="spellEnd"/>
            <w:r>
              <w:t xml:space="preserve">: 10.1016/j.siny.2021.101303. </w:t>
            </w:r>
            <w:proofErr w:type="spellStart"/>
            <w:r>
              <w:t>Epub</w:t>
            </w:r>
            <w:proofErr w:type="spellEnd"/>
            <w:r>
              <w:t xml:space="preserve"> 2021 Oct 16. Review. PubMed PMID: 34711527.</w:t>
            </w:r>
          </w:p>
          <w:p w14:paraId="2BCD3CCC" w14:textId="77777777" w:rsidR="00C641AF" w:rsidRDefault="00C641AF" w:rsidP="00C641AF"/>
          <w:p w14:paraId="7BA21E2B" w14:textId="77777777" w:rsidR="00C641AF" w:rsidRDefault="00C641AF" w:rsidP="00C641AF">
            <w:r>
              <w:t xml:space="preserve">Sandoval Karamian AG, </w:t>
            </w:r>
            <w:proofErr w:type="spellStart"/>
            <w:r>
              <w:t>Mercimek</w:t>
            </w:r>
            <w:proofErr w:type="spellEnd"/>
            <w:r>
              <w:t xml:space="preserve">-Andrews S, Mohammad K, Molloy EJ, Chang T, Chau V, Murray DM, </w:t>
            </w:r>
            <w:proofErr w:type="spellStart"/>
            <w:r>
              <w:t>Wusthoff</w:t>
            </w:r>
            <w:proofErr w:type="spellEnd"/>
            <w:r>
              <w:t xml:space="preserve"> CJ. Neonatal encephalopathy: Etiologies other than hypoxic-ischemic encephalopathy. Semin Fetal Neonatal Med. 2021 Oct;26(5):101272. </w:t>
            </w:r>
            <w:proofErr w:type="spellStart"/>
            <w:r>
              <w:t>doi</w:t>
            </w:r>
            <w:proofErr w:type="spellEnd"/>
            <w:r>
              <w:t xml:space="preserve">: 10.1016/j.siny.2021.101272. </w:t>
            </w:r>
            <w:proofErr w:type="spellStart"/>
            <w:r>
              <w:t>Epub</w:t>
            </w:r>
            <w:proofErr w:type="spellEnd"/>
            <w:r>
              <w:t xml:space="preserve"> 2021 Aug 4. Review. PubMed PMID: 34417137.</w:t>
            </w:r>
          </w:p>
          <w:p w14:paraId="156C6371" w14:textId="77777777" w:rsidR="00C641AF" w:rsidRDefault="00C641AF" w:rsidP="00C641AF"/>
          <w:p w14:paraId="7A2F976D" w14:textId="77777777" w:rsidR="00C641AF" w:rsidRDefault="00C641AF" w:rsidP="00C641AF">
            <w:r>
              <w:t xml:space="preserve">Giesinger RE, Levy PT, Ruoss JL, El Dib M, Mohammad K, </w:t>
            </w:r>
            <w:proofErr w:type="spellStart"/>
            <w:r>
              <w:t>Wintermark</w:t>
            </w:r>
            <w:proofErr w:type="spellEnd"/>
            <w:r>
              <w:t xml:space="preserve"> P, McNamara PJ. Cardiovascular management following hypoxic-ischemic encephalopathy in North America: need for physiologic consideration. </w:t>
            </w:r>
            <w:proofErr w:type="spellStart"/>
            <w:r>
              <w:t>Pediatr</w:t>
            </w:r>
            <w:proofErr w:type="spellEnd"/>
            <w:r>
              <w:t xml:space="preserve"> Res. 2021 Sep;90(3):600-607. </w:t>
            </w:r>
            <w:proofErr w:type="spellStart"/>
            <w:r>
              <w:t>doi</w:t>
            </w:r>
            <w:proofErr w:type="spellEnd"/>
            <w:r>
              <w:t xml:space="preserve">: 10.1038/s41390-020-01205-8. </w:t>
            </w:r>
            <w:proofErr w:type="spellStart"/>
            <w:r>
              <w:t>Epub</w:t>
            </w:r>
            <w:proofErr w:type="spellEnd"/>
            <w:r>
              <w:t xml:space="preserve"> 2020 Oct 18. PubMed PMID: 33070162; PubMed Central PMCID: PMC8249436.</w:t>
            </w:r>
          </w:p>
          <w:p w14:paraId="0ED12557" w14:textId="77777777" w:rsidR="00C641AF" w:rsidRDefault="00C641AF" w:rsidP="00C641AF"/>
          <w:p w14:paraId="08922E16" w14:textId="77777777" w:rsidR="00C641AF" w:rsidRDefault="00C641AF" w:rsidP="00C641AF">
            <w:r>
              <w:t xml:space="preserve">Rios DR, Lapointe A, </w:t>
            </w:r>
            <w:proofErr w:type="spellStart"/>
            <w:r>
              <w:t>Schmolzer</w:t>
            </w:r>
            <w:proofErr w:type="spellEnd"/>
            <w:r>
              <w:t xml:space="preserve"> GM, Mohammad K, </w:t>
            </w:r>
            <w:proofErr w:type="spellStart"/>
            <w:r>
              <w:t>VanMeurs</w:t>
            </w:r>
            <w:proofErr w:type="spellEnd"/>
            <w:r>
              <w:t xml:space="preserve"> KP, Keller RL, Sehgal A, </w:t>
            </w:r>
            <w:proofErr w:type="spellStart"/>
            <w:r>
              <w:t>Lakshminrusimha</w:t>
            </w:r>
            <w:proofErr w:type="spellEnd"/>
            <w:r>
              <w:t xml:space="preserve"> S, Giesinger RE. Hemodynamic optimization for neonates with neonatal encephalopathy caused by a hypoxic ischemic event: Physiological and therapeutic considerations. Semin Fetal Neonatal Med. 2021 Aug;26(4):101277. </w:t>
            </w:r>
            <w:proofErr w:type="spellStart"/>
            <w:r>
              <w:t>doi</w:t>
            </w:r>
            <w:proofErr w:type="spellEnd"/>
            <w:r>
              <w:t xml:space="preserve">: 10.1016/j.siny.2021.101277. </w:t>
            </w:r>
            <w:proofErr w:type="spellStart"/>
            <w:r>
              <w:t>Epub</w:t>
            </w:r>
            <w:proofErr w:type="spellEnd"/>
            <w:r>
              <w:t xml:space="preserve"> 2021 Aug 12. Review. PubMed PMID: 34481738.</w:t>
            </w:r>
          </w:p>
          <w:p w14:paraId="6AFEAD4C" w14:textId="77777777" w:rsidR="00C641AF" w:rsidRDefault="00C641AF" w:rsidP="00C641AF"/>
          <w:p w14:paraId="474B3C5D" w14:textId="77777777" w:rsidR="00C641AF" w:rsidRDefault="00C641AF" w:rsidP="00C641AF">
            <w:r>
              <w:t xml:space="preserve">Mohammad K, Dharel D, Abou </w:t>
            </w:r>
            <w:proofErr w:type="spellStart"/>
            <w:r>
              <w:t>Mehrem</w:t>
            </w:r>
            <w:proofErr w:type="spellEnd"/>
            <w:r>
              <w:t xml:space="preserve"> A, Esser MJ, Paul R, Zein H, Scott JN, </w:t>
            </w:r>
            <w:proofErr w:type="spellStart"/>
            <w:r>
              <w:t>Fiedrich</w:t>
            </w:r>
            <w:proofErr w:type="spellEnd"/>
            <w:r>
              <w:t xml:space="preserve"> E, Murthy P, Dossani S, </w:t>
            </w:r>
            <w:proofErr w:type="spellStart"/>
            <w:r>
              <w:t>Kopores</w:t>
            </w:r>
            <w:proofErr w:type="spellEnd"/>
            <w:r>
              <w:t xml:space="preserve"> K, Kowal D, Montpetit J, Al Awad E, Thomas S. Impact of outreach education program on outcomes of neonates with hypoxic ischemic encephalopathy. </w:t>
            </w:r>
            <w:proofErr w:type="spellStart"/>
            <w:r>
              <w:t>Paediatr</w:t>
            </w:r>
            <w:proofErr w:type="spellEnd"/>
            <w:r>
              <w:t xml:space="preserve"> Child Health. 2021 Aug;26(5):e215-e221. </w:t>
            </w:r>
            <w:proofErr w:type="spellStart"/>
            <w:r>
              <w:t>doi</w:t>
            </w:r>
            <w:proofErr w:type="spellEnd"/>
            <w:r>
              <w:t>: 10.1093/</w:t>
            </w:r>
            <w:proofErr w:type="spellStart"/>
            <w:r>
              <w:t>pch</w:t>
            </w:r>
            <w:proofErr w:type="spellEnd"/>
            <w:r>
              <w:t xml:space="preserve">/pxaa075. </w:t>
            </w:r>
            <w:proofErr w:type="spellStart"/>
            <w:r>
              <w:t>eCollection</w:t>
            </w:r>
            <w:proofErr w:type="spellEnd"/>
            <w:r>
              <w:t xml:space="preserve"> 2021 Aug. PubMed PMID: 34938377; PubMed Central PMCID: PMC8686674.</w:t>
            </w:r>
          </w:p>
          <w:p w14:paraId="2C578A16" w14:textId="77777777" w:rsidR="00C641AF" w:rsidRDefault="00C641AF" w:rsidP="00C641AF"/>
          <w:p w14:paraId="355940B7" w14:textId="77777777" w:rsidR="00C641AF" w:rsidRDefault="00C641AF" w:rsidP="00C641AF">
            <w:r>
              <w:t xml:space="preserve">Leijser LM, Scott JN, Roychoudhury S, Zein H, Murthy P, Thomas SP, Mohammad K. Post-hemorrhagic ventricular dilatation: inter-observer reliability of ventricular size measurements in extremely preterm infants. </w:t>
            </w:r>
            <w:proofErr w:type="spellStart"/>
            <w:r>
              <w:t>Pediatr</w:t>
            </w:r>
            <w:proofErr w:type="spellEnd"/>
            <w:r>
              <w:t xml:space="preserve"> Res. 2021 Aug;90(2):403-410. </w:t>
            </w:r>
            <w:proofErr w:type="spellStart"/>
            <w:r>
              <w:t>doi</w:t>
            </w:r>
            <w:proofErr w:type="spellEnd"/>
            <w:r>
              <w:t xml:space="preserve">: 10.1038/s41390-020-01245-0. </w:t>
            </w:r>
            <w:proofErr w:type="spellStart"/>
            <w:r>
              <w:t>Epub</w:t>
            </w:r>
            <w:proofErr w:type="spellEnd"/>
            <w:r>
              <w:t xml:space="preserve"> 2020 Nov 12. PubMed PMID: 33184496.</w:t>
            </w:r>
          </w:p>
          <w:p w14:paraId="3C147456" w14:textId="77777777" w:rsidR="00C641AF" w:rsidRDefault="00C641AF" w:rsidP="00C641AF"/>
          <w:p w14:paraId="77BFE87F" w14:textId="77777777" w:rsidR="00C641AF" w:rsidRDefault="00C641AF" w:rsidP="00C641AF">
            <w:r>
              <w:t xml:space="preserve">Qureshi M, Shah PS, Abdelgadir D, Ye XY, Afifi J, Yuen R, Crossman SC, Taylor B, Mohammad K, </w:t>
            </w:r>
            <w:proofErr w:type="spellStart"/>
            <w:r>
              <w:t>Piedboeuf</w:t>
            </w:r>
            <w:proofErr w:type="spellEnd"/>
            <w:r>
              <w:t xml:space="preserve"> B, Aziz K. Gestational Age-Dependent Variations in Effects of Prophylactic Indomethacin on Brain Injury and Intestinal Injury. J </w:t>
            </w:r>
            <w:proofErr w:type="spellStart"/>
            <w:r>
              <w:t>Pediatr</w:t>
            </w:r>
            <w:proofErr w:type="spellEnd"/>
            <w:r>
              <w:t xml:space="preserve">. 2021 Aug;235:26-33.e2. </w:t>
            </w:r>
            <w:proofErr w:type="spellStart"/>
            <w:r>
              <w:t>doi</w:t>
            </w:r>
            <w:proofErr w:type="spellEnd"/>
            <w:r>
              <w:t xml:space="preserve">: 10.1016/j.jpeds.2021.02.073. </w:t>
            </w:r>
            <w:proofErr w:type="spellStart"/>
            <w:r>
              <w:t>Epub</w:t>
            </w:r>
            <w:proofErr w:type="spellEnd"/>
            <w:r>
              <w:t xml:space="preserve"> 2021 Mar 7. PubMed PMID: 33689709.</w:t>
            </w:r>
          </w:p>
          <w:p w14:paraId="18474780" w14:textId="77777777" w:rsidR="00C641AF" w:rsidRDefault="00C641AF" w:rsidP="00C641AF"/>
          <w:p w14:paraId="018EBA9E" w14:textId="77777777" w:rsidR="00C641AF" w:rsidRDefault="00C641AF" w:rsidP="00C641AF">
            <w:r>
              <w:t xml:space="preserve">Wood S, Crawford S, Hicks M, Mohammad K. Hospital-related, maternal, and fetal risk factors for neonatal asphyxia and moderate or severe hypoxic-ischemic encephalopathy: a retrospective cohort study. J Matern Fetal Neonatal Med. 2021 May;34(9):1448-1453. </w:t>
            </w:r>
            <w:proofErr w:type="spellStart"/>
            <w:r>
              <w:t>doi</w:t>
            </w:r>
            <w:proofErr w:type="spellEnd"/>
            <w:r>
              <w:t xml:space="preserve">: 10.1080/14767058.2019.1638901. </w:t>
            </w:r>
            <w:proofErr w:type="spellStart"/>
            <w:r>
              <w:t>Epub</w:t>
            </w:r>
            <w:proofErr w:type="spellEnd"/>
            <w:r>
              <w:t xml:space="preserve"> 2019 Jul 22. PubMed PMID: 31331211.</w:t>
            </w:r>
          </w:p>
          <w:p w14:paraId="5B99ECF4" w14:textId="77777777" w:rsidR="00C641AF" w:rsidRDefault="00C641AF" w:rsidP="00C641AF"/>
          <w:p w14:paraId="3B243744" w14:textId="77777777" w:rsidR="00C641AF" w:rsidRDefault="00C641AF" w:rsidP="00C641AF">
            <w:r>
              <w:t xml:space="preserve">Zein H, Mohammad K, Leijser LM, </w:t>
            </w:r>
            <w:proofErr w:type="spellStart"/>
            <w:r>
              <w:t>Brundler</w:t>
            </w:r>
            <w:proofErr w:type="spellEnd"/>
            <w:r>
              <w:t xml:space="preserve"> MA, Kirton A, Esser MJ. Cord Blood Cytokine Levels Correlate </w:t>
            </w:r>
            <w:proofErr w:type="gramStart"/>
            <w:r>
              <w:t>With</w:t>
            </w:r>
            <w:proofErr w:type="gramEnd"/>
            <w:r>
              <w:t xml:space="preserve"> Types of Placental Pathology in Extremely Preterm Infants. Front </w:t>
            </w:r>
            <w:proofErr w:type="spellStart"/>
            <w:r>
              <w:t>Pediatr</w:t>
            </w:r>
            <w:proofErr w:type="spellEnd"/>
            <w:r>
              <w:t xml:space="preserve">. 2021;9:607684. </w:t>
            </w:r>
            <w:proofErr w:type="spellStart"/>
            <w:r>
              <w:t>doi</w:t>
            </w:r>
            <w:proofErr w:type="spellEnd"/>
            <w:r>
              <w:t xml:space="preserve">: 10.3389/fped.2021.607684. </w:t>
            </w:r>
            <w:proofErr w:type="spellStart"/>
            <w:r>
              <w:t>eCollection</w:t>
            </w:r>
            <w:proofErr w:type="spellEnd"/>
            <w:r>
              <w:t xml:space="preserve"> 2021. PubMed PMID: 33777861; PubMed Central PMCID: PMC7991101.</w:t>
            </w:r>
          </w:p>
          <w:p w14:paraId="7768FCD9" w14:textId="77777777" w:rsidR="00C641AF" w:rsidRDefault="00C641AF" w:rsidP="00C641AF"/>
          <w:p w14:paraId="11B9062C" w14:textId="77777777" w:rsidR="00C641AF" w:rsidRDefault="00C641AF" w:rsidP="00C641AF">
            <w:r>
              <w:t xml:space="preserve">Mohammad K, Scott JN, Leijser LM, Zein H, Afifi J, </w:t>
            </w:r>
            <w:proofErr w:type="spellStart"/>
            <w:r>
              <w:t>Piedboeuf</w:t>
            </w:r>
            <w:proofErr w:type="spellEnd"/>
            <w:r>
              <w:t xml:space="preserve"> B, de Vries LS, van Wezel-</w:t>
            </w:r>
            <w:proofErr w:type="spellStart"/>
            <w:r>
              <w:t>Meijler</w:t>
            </w:r>
            <w:proofErr w:type="spellEnd"/>
            <w:r>
              <w:t xml:space="preserve"> G, Lee SK, Shah PS. Consensus Approach for Standardizing the Screening and Classification of Preterm Brain Injury Diagnosed </w:t>
            </w:r>
            <w:proofErr w:type="gramStart"/>
            <w:r>
              <w:t>With</w:t>
            </w:r>
            <w:proofErr w:type="gramEnd"/>
            <w:r>
              <w:t xml:space="preserve"> Cranial Ultrasound: A Canadian Perspective. Front </w:t>
            </w:r>
            <w:proofErr w:type="spellStart"/>
            <w:r>
              <w:t>Pediatr</w:t>
            </w:r>
            <w:proofErr w:type="spellEnd"/>
            <w:r>
              <w:t xml:space="preserve">. 2021;9:618236. </w:t>
            </w:r>
            <w:proofErr w:type="spellStart"/>
            <w:r>
              <w:t>doi</w:t>
            </w:r>
            <w:proofErr w:type="spellEnd"/>
            <w:r>
              <w:t xml:space="preserve">: 10.3389/fped.2021.618236. </w:t>
            </w:r>
            <w:proofErr w:type="spellStart"/>
            <w:r>
              <w:t>eCollection</w:t>
            </w:r>
            <w:proofErr w:type="spellEnd"/>
            <w:r>
              <w:t xml:space="preserve"> 2021. PubMed PMID: 33763394; PubMed Central PMCID: PMC7982529.</w:t>
            </w:r>
          </w:p>
          <w:p w14:paraId="022E8AD9" w14:textId="77777777" w:rsidR="00C641AF" w:rsidRDefault="00C641AF" w:rsidP="00C641AF"/>
          <w:p w14:paraId="4E915789" w14:textId="77777777" w:rsidR="00C641AF" w:rsidRDefault="00C641AF" w:rsidP="00C641AF">
            <w:r>
              <w:t xml:space="preserve">Sarnat HB, Flores-Sarnat L, Fajardo C, Leijser LM, </w:t>
            </w:r>
            <w:proofErr w:type="spellStart"/>
            <w:r>
              <w:t>Wusthoff</w:t>
            </w:r>
            <w:proofErr w:type="spellEnd"/>
            <w:r>
              <w:t xml:space="preserve"> C, Mohammad K. Sarnat Grading Scale for Neonatal Encephalopathy after 45 Years: An Update Proposal. </w:t>
            </w:r>
            <w:proofErr w:type="spellStart"/>
            <w:r>
              <w:t>Pediatr</w:t>
            </w:r>
            <w:proofErr w:type="spellEnd"/>
            <w:r>
              <w:t xml:space="preserve"> Neurol. 2020 Dec;113:75-79. </w:t>
            </w:r>
            <w:proofErr w:type="spellStart"/>
            <w:r>
              <w:t>doi</w:t>
            </w:r>
            <w:proofErr w:type="spellEnd"/>
            <w:r>
              <w:t xml:space="preserve">: 10.1016/j.pediatrneurol.2020.08.014. </w:t>
            </w:r>
            <w:proofErr w:type="spellStart"/>
            <w:r>
              <w:t>Epub</w:t>
            </w:r>
            <w:proofErr w:type="spellEnd"/>
            <w:r>
              <w:t xml:space="preserve"> 2020 Aug 27. PubMed PMID: 33069006.</w:t>
            </w:r>
          </w:p>
          <w:p w14:paraId="38D7FF29" w14:textId="77777777" w:rsidR="00C641AF" w:rsidRDefault="00C641AF" w:rsidP="00C641AF"/>
          <w:p w14:paraId="516490F3" w14:textId="77777777" w:rsidR="00C641AF" w:rsidRDefault="00C641AF" w:rsidP="00C641AF">
            <w:r>
              <w:t xml:space="preserve">Murthy P, Zein H, Thomas S, Scott JN, Abou </w:t>
            </w:r>
            <w:proofErr w:type="spellStart"/>
            <w:r>
              <w:t>Mehrem</w:t>
            </w:r>
            <w:proofErr w:type="spellEnd"/>
            <w:r>
              <w:t xml:space="preserve"> A, Esser MJ, Lodha A, Metcalfe C, Kowal D, Irvine L, Scotland J, Leijser L, Mohammad K. Neuroprotection Care Bundle Implementation to Decrease Acute Brain Injury in Preterm Infants. </w:t>
            </w:r>
            <w:proofErr w:type="spellStart"/>
            <w:r>
              <w:t>Pediatr</w:t>
            </w:r>
            <w:proofErr w:type="spellEnd"/>
            <w:r>
              <w:t xml:space="preserve"> Neurol. 2020 Sep;110:42-48. </w:t>
            </w:r>
            <w:proofErr w:type="spellStart"/>
            <w:r>
              <w:t>doi</w:t>
            </w:r>
            <w:proofErr w:type="spellEnd"/>
            <w:r>
              <w:t xml:space="preserve">: 10.1016/j.pediatrneurol.2020.04.016. </w:t>
            </w:r>
            <w:proofErr w:type="spellStart"/>
            <w:r>
              <w:t>Epub</w:t>
            </w:r>
            <w:proofErr w:type="spellEnd"/>
            <w:r>
              <w:t xml:space="preserve"> 2020 May 1. PubMed PMID: 32473764.</w:t>
            </w:r>
          </w:p>
          <w:p w14:paraId="1A1997F1" w14:textId="77777777" w:rsidR="00C641AF" w:rsidRDefault="00C641AF" w:rsidP="00C641AF"/>
          <w:p w14:paraId="62E6ADF9" w14:textId="77777777" w:rsidR="00C641AF" w:rsidRDefault="00C641AF" w:rsidP="00C641AF">
            <w:r>
              <w:t xml:space="preserve">Abdul Aziz AN, Thomas S, Murthy P, Rabi Y, </w:t>
            </w:r>
            <w:proofErr w:type="spellStart"/>
            <w:r>
              <w:t>Soraisham</w:t>
            </w:r>
            <w:proofErr w:type="spellEnd"/>
            <w:r>
              <w:t xml:space="preserve"> A, Stritzke A, Kamaluddeen M, Al-Awad E, Mohammad K. Early inotropes use is associated with higher risk of death and/or severe brain injury in extremely premature infants. J Matern Fetal Neonatal Med. 2020 Aug;33(16):2751-2758. </w:t>
            </w:r>
            <w:proofErr w:type="spellStart"/>
            <w:r>
              <w:t>doi</w:t>
            </w:r>
            <w:proofErr w:type="spellEnd"/>
            <w:r>
              <w:t xml:space="preserve">: 10.1080/14767058.2018.1560408. </w:t>
            </w:r>
            <w:proofErr w:type="spellStart"/>
            <w:r>
              <w:t>Epub</w:t>
            </w:r>
            <w:proofErr w:type="spellEnd"/>
            <w:r>
              <w:t xml:space="preserve"> 2019 Jan 22. PubMed PMID: 30563374.</w:t>
            </w:r>
          </w:p>
          <w:p w14:paraId="46AD16DA" w14:textId="77777777" w:rsidR="00C641AF" w:rsidRDefault="00C641AF" w:rsidP="00C641AF"/>
          <w:p w14:paraId="79528A86" w14:textId="77777777" w:rsidR="00C641AF" w:rsidRDefault="00C641AF" w:rsidP="00C641AF">
            <w:r>
              <w:t xml:space="preserve">Mohammad K, Murthy P, Aguinaga F, Fajardo C, </w:t>
            </w:r>
            <w:proofErr w:type="spellStart"/>
            <w:r>
              <w:t>Eguiguren</w:t>
            </w:r>
            <w:proofErr w:type="spellEnd"/>
            <w:r>
              <w:t xml:space="preserve"> L, Castro Y, Guzman V, Scott JN, Chan S, </w:t>
            </w:r>
            <w:proofErr w:type="spellStart"/>
            <w:r>
              <w:t>Soraisham</w:t>
            </w:r>
            <w:proofErr w:type="spellEnd"/>
            <w:r>
              <w:t xml:space="preserve"> A, Stritzke A, Al Awad E, Kamaluddeen M, Thomas S. Simulation-Based Structured Education Supports Focused Neonatal Cranial Ultrasound Training. J Ultrasound Med. 2020 Jun;39(6):1195-1201. </w:t>
            </w:r>
            <w:proofErr w:type="spellStart"/>
            <w:r>
              <w:t>doi</w:t>
            </w:r>
            <w:proofErr w:type="spellEnd"/>
            <w:r>
              <w:t xml:space="preserve">: 10.1002/jum.15207. </w:t>
            </w:r>
            <w:proofErr w:type="spellStart"/>
            <w:r>
              <w:t>Epub</w:t>
            </w:r>
            <w:proofErr w:type="spellEnd"/>
            <w:r>
              <w:t xml:space="preserve"> 2019 Dec 26. PubMed PMID: 31876319.</w:t>
            </w:r>
          </w:p>
          <w:p w14:paraId="6E993502" w14:textId="77777777" w:rsidR="00C641AF" w:rsidRDefault="00C641AF" w:rsidP="00C641AF"/>
          <w:p w14:paraId="06937129" w14:textId="77777777" w:rsidR="00C641AF" w:rsidRDefault="00C641AF" w:rsidP="00C641AF">
            <w:proofErr w:type="spellStart"/>
            <w:r>
              <w:t>Vayalthrikkovil</w:t>
            </w:r>
            <w:proofErr w:type="spellEnd"/>
            <w:r>
              <w:t xml:space="preserve"> S, Bashir R, Espinoza M, Irvine L, Scott JN, Mohammad K. Serum calcium derangements in neonates with moderate to severe hypoxic ischemic encephalopathy and the impact of therapeutic hypothermia: a cohort study. J Matern Fetal Neonatal Med. 2020 Mar;33(6):935-940. </w:t>
            </w:r>
            <w:proofErr w:type="spellStart"/>
            <w:r>
              <w:t>doi</w:t>
            </w:r>
            <w:proofErr w:type="spellEnd"/>
            <w:r>
              <w:t xml:space="preserve">: 10.1080/14767058.2018.1510911. </w:t>
            </w:r>
            <w:proofErr w:type="spellStart"/>
            <w:r>
              <w:t>Epub</w:t>
            </w:r>
            <w:proofErr w:type="spellEnd"/>
            <w:r>
              <w:t xml:space="preserve"> 2018 Sep 19. PubMed PMID: 30231649.</w:t>
            </w:r>
          </w:p>
          <w:p w14:paraId="6168E6DE" w14:textId="77777777" w:rsidR="00C641AF" w:rsidRDefault="00C641AF" w:rsidP="00C641AF">
            <w:r>
              <w:t xml:space="preserve">Goswami IR, Whyte H, </w:t>
            </w:r>
            <w:proofErr w:type="spellStart"/>
            <w:r>
              <w:t>Wintermark</w:t>
            </w:r>
            <w:proofErr w:type="spellEnd"/>
            <w:r>
              <w:t xml:space="preserve"> P, Mohammad K, Shivananda S, Louis D, Yoon EW, Shah PS. Characteristics and short-term outcomes of neonates with mild hypoxic-ischemic encephalopathy treated with hypothermia. J </w:t>
            </w:r>
            <w:proofErr w:type="spellStart"/>
            <w:r>
              <w:t>Perinatol</w:t>
            </w:r>
            <w:proofErr w:type="spellEnd"/>
            <w:r>
              <w:t xml:space="preserve">. 2020 Feb;40(2):275-283. </w:t>
            </w:r>
            <w:proofErr w:type="spellStart"/>
            <w:r>
              <w:t>doi</w:t>
            </w:r>
            <w:proofErr w:type="spellEnd"/>
            <w:r>
              <w:t xml:space="preserve">: 10.1038/s41372-019-0551-2. </w:t>
            </w:r>
            <w:proofErr w:type="spellStart"/>
            <w:r>
              <w:t>Epub</w:t>
            </w:r>
            <w:proofErr w:type="spellEnd"/>
            <w:r>
              <w:t xml:space="preserve"> 2019 Nov 13. PubMed PMID: 31723237.</w:t>
            </w:r>
          </w:p>
          <w:p w14:paraId="106DBC9A" w14:textId="77777777" w:rsidR="00C641AF" w:rsidRDefault="00C641AF" w:rsidP="00C641AF"/>
          <w:p w14:paraId="5CE90D47" w14:textId="77777777" w:rsidR="00C641AF" w:rsidRDefault="00C641AF" w:rsidP="00C641AF">
            <w:r>
              <w:t xml:space="preserve">Lee SK, </w:t>
            </w:r>
            <w:proofErr w:type="spellStart"/>
            <w:r>
              <w:t>Beltempo</w:t>
            </w:r>
            <w:proofErr w:type="spellEnd"/>
            <w:r>
              <w:t xml:space="preserve"> M, McMillan DD, </w:t>
            </w:r>
            <w:proofErr w:type="spellStart"/>
            <w:r>
              <w:t>Seshia</w:t>
            </w:r>
            <w:proofErr w:type="spellEnd"/>
            <w:r>
              <w:t xml:space="preserve"> M, Singhal N, Dow K, Aziz K, </w:t>
            </w:r>
            <w:proofErr w:type="spellStart"/>
            <w:r>
              <w:t>Piedboeuf</w:t>
            </w:r>
            <w:proofErr w:type="spellEnd"/>
            <w:r>
              <w:t xml:space="preserve"> B, Shah PS. Outcomes and care practices for preterm infants born at less than 33 weeks' gestation: a quality-improvement study. CMAJ. 2020 Jan 27;192(4):E81-E91. </w:t>
            </w:r>
            <w:proofErr w:type="spellStart"/>
            <w:r>
              <w:t>doi</w:t>
            </w:r>
            <w:proofErr w:type="spellEnd"/>
            <w:r>
              <w:t>: 10.1503/cmaj.190940. PubMed PMID: 31988152; PubMed Central PMCID: PMC6989018.</w:t>
            </w:r>
          </w:p>
          <w:p w14:paraId="73AF3282" w14:textId="77777777" w:rsidR="00C641AF" w:rsidRDefault="00C641AF" w:rsidP="00C641AF"/>
          <w:p w14:paraId="23319DA3" w14:textId="77777777" w:rsidR="00C641AF" w:rsidRDefault="00C641AF" w:rsidP="00C641AF">
            <w:r>
              <w:t xml:space="preserve">Yamamoto JM, Donovan LE, Mohammad K, Wood SL. Severe neonatal </w:t>
            </w:r>
            <w:proofErr w:type="spellStart"/>
            <w:r>
              <w:t>hypoglycaemia</w:t>
            </w:r>
            <w:proofErr w:type="spellEnd"/>
            <w:r>
              <w:t xml:space="preserve"> and intrapartum </w:t>
            </w:r>
            <w:proofErr w:type="spellStart"/>
            <w:r>
              <w:t>glycaemic</w:t>
            </w:r>
            <w:proofErr w:type="spellEnd"/>
            <w:r>
              <w:t xml:space="preserve"> control in pregnancies complicated by type 1, type 2 and gestational diabetes. </w:t>
            </w:r>
            <w:proofErr w:type="spellStart"/>
            <w:r>
              <w:t>Diabet</w:t>
            </w:r>
            <w:proofErr w:type="spellEnd"/>
            <w:r>
              <w:t xml:space="preserve"> Med. 2020 Jan;37(1):138-146. </w:t>
            </w:r>
            <w:proofErr w:type="spellStart"/>
            <w:r>
              <w:t>doi</w:t>
            </w:r>
            <w:proofErr w:type="spellEnd"/>
            <w:r>
              <w:t xml:space="preserve">: 10.1111/dme.14137. </w:t>
            </w:r>
            <w:proofErr w:type="spellStart"/>
            <w:r>
              <w:t>Epub</w:t>
            </w:r>
            <w:proofErr w:type="spellEnd"/>
            <w:r>
              <w:t xml:space="preserve"> 2019 Oct 11. PubMed PMID: 31529717; PubMed Central PMCID: PMC6916340.</w:t>
            </w:r>
          </w:p>
          <w:p w14:paraId="41794C28" w14:textId="77777777" w:rsidR="00C641AF" w:rsidRDefault="00C641AF" w:rsidP="00C641AF"/>
          <w:p w14:paraId="656B817B" w14:textId="77777777" w:rsidR="00C641AF" w:rsidRDefault="00C641AF" w:rsidP="00C641AF">
            <w:r>
              <w:t xml:space="preserve">Mohammad K. Assessing pupil reaction to light using ultrasound in a sick neonate with Hypoxic Ischemic Encephalopathy. J Neonatal Perinatal Med. 2020;13(4):459-461. </w:t>
            </w:r>
            <w:proofErr w:type="spellStart"/>
            <w:r>
              <w:t>doi</w:t>
            </w:r>
            <w:proofErr w:type="spellEnd"/>
            <w:r>
              <w:t>: 10.3233/NPM-190394. PubMed PMID: 32176661.</w:t>
            </w:r>
          </w:p>
          <w:p w14:paraId="68533B8D" w14:textId="77777777" w:rsidR="00C641AF" w:rsidRDefault="00C641AF" w:rsidP="00C641AF"/>
          <w:p w14:paraId="5C207154" w14:textId="77777777" w:rsidR="00C641AF" w:rsidRDefault="00C641AF" w:rsidP="00C641AF">
            <w:r>
              <w:t xml:space="preserve">Xu EH, Claveau M, Yoon EW, Barrington KJ, Mohammad K, Shah PS, </w:t>
            </w:r>
            <w:proofErr w:type="spellStart"/>
            <w:r>
              <w:t>Wintermark</w:t>
            </w:r>
            <w:proofErr w:type="spellEnd"/>
            <w:r>
              <w:t xml:space="preserve"> P. Neonates with hypoxic-ischemic encephalopathy treated with hypothermia: Observations in a large Canadian population and determinants of death and/or brain injury. J Neonatal Perinatal Med. 2020;13(4):449-458. </w:t>
            </w:r>
            <w:proofErr w:type="spellStart"/>
            <w:r>
              <w:t>doi</w:t>
            </w:r>
            <w:proofErr w:type="spellEnd"/>
            <w:r>
              <w:t>: 10.3233/NPM-190368. PubMed PMID: 32310192.</w:t>
            </w:r>
          </w:p>
          <w:p w14:paraId="63A88CF0" w14:textId="77777777" w:rsidR="00C641AF" w:rsidRDefault="00C641AF" w:rsidP="00C641AF"/>
          <w:p w14:paraId="5433C2D4" w14:textId="77777777" w:rsidR="00C641AF" w:rsidRDefault="00C641AF" w:rsidP="00C641AF">
            <w:r>
              <w:t xml:space="preserve">Roychoudhury S, Esser MJ, Buchhalter J, Bello-Espinosa L, Zein H, Howlett A, Thomas S, Murthy P, </w:t>
            </w:r>
            <w:proofErr w:type="spellStart"/>
            <w:r>
              <w:t>Appendino</w:t>
            </w:r>
            <w:proofErr w:type="spellEnd"/>
            <w:r>
              <w:t xml:space="preserve"> JP, Scott JN, Metcalfe C, Lind J, Oliver N, Kozlik S, Mohammad K. Implementation of Neonatal Neurocritical Care Program Improved Short-Term Outcomes in Neonates </w:t>
            </w:r>
            <w:proofErr w:type="gramStart"/>
            <w:r>
              <w:t>With</w:t>
            </w:r>
            <w:proofErr w:type="gramEnd"/>
            <w:r>
              <w:t xml:space="preserve"> Moderate-to-Severe Hypoxic Ischemic Encephalopathy. </w:t>
            </w:r>
            <w:proofErr w:type="spellStart"/>
            <w:r>
              <w:t>Pediatr</w:t>
            </w:r>
            <w:proofErr w:type="spellEnd"/>
            <w:r>
              <w:t xml:space="preserve"> Neurol. 2019 Dec;101:64-70. </w:t>
            </w:r>
            <w:proofErr w:type="spellStart"/>
            <w:r>
              <w:t>doi</w:t>
            </w:r>
            <w:proofErr w:type="spellEnd"/>
            <w:r>
              <w:t xml:space="preserve">: 10.1016/j.pediatrneurol.2019.02.023. </w:t>
            </w:r>
            <w:proofErr w:type="spellStart"/>
            <w:r>
              <w:t>Epub</w:t>
            </w:r>
            <w:proofErr w:type="spellEnd"/>
            <w:r>
              <w:t xml:space="preserve"> 2019 Mar 11. PubMed PMID: 31047757.</w:t>
            </w:r>
          </w:p>
          <w:p w14:paraId="60C63194" w14:textId="77777777" w:rsidR="00C641AF" w:rsidRDefault="00C641AF" w:rsidP="00C641AF"/>
          <w:p w14:paraId="2E68F08E" w14:textId="77777777" w:rsidR="00C641AF" w:rsidRDefault="00C641AF" w:rsidP="00C641AF">
            <w:r>
              <w:t xml:space="preserve">Khanafer-Larocque I, </w:t>
            </w:r>
            <w:proofErr w:type="spellStart"/>
            <w:r>
              <w:t>Soraisham</w:t>
            </w:r>
            <w:proofErr w:type="spellEnd"/>
            <w:r>
              <w:t xml:space="preserve"> A, Stritzke A, Al Awad E, Thomas S, Murthy P, Kamaluddeen M, Scott JN, Mohammad K. Intraventricular Hemorrhage: Risk Factors and Association </w:t>
            </w:r>
            <w:proofErr w:type="gramStart"/>
            <w:r>
              <w:t>With</w:t>
            </w:r>
            <w:proofErr w:type="gramEnd"/>
            <w:r>
              <w:t xml:space="preserve"> Patent Ductus Arteriosus Treatment in Extremely Preterm Neonates. Front </w:t>
            </w:r>
            <w:proofErr w:type="spellStart"/>
            <w:r>
              <w:t>Pediatr</w:t>
            </w:r>
            <w:proofErr w:type="spellEnd"/>
            <w:r>
              <w:t xml:space="preserve">. 2019;7:408. </w:t>
            </w:r>
            <w:proofErr w:type="spellStart"/>
            <w:r>
              <w:t>doi</w:t>
            </w:r>
            <w:proofErr w:type="spellEnd"/>
            <w:r>
              <w:t xml:space="preserve">: 10.3389/fped.2019.00408. </w:t>
            </w:r>
            <w:proofErr w:type="spellStart"/>
            <w:r>
              <w:t>eCollection</w:t>
            </w:r>
            <w:proofErr w:type="spellEnd"/>
            <w:r>
              <w:t xml:space="preserve"> 2019. PubMed PMID: 31696098; PubMed Central PMCID: PMC6817605.</w:t>
            </w:r>
          </w:p>
          <w:p w14:paraId="0AE13FBF" w14:textId="77777777" w:rsidR="00C641AF" w:rsidRDefault="00C641AF" w:rsidP="00C641AF"/>
          <w:p w14:paraId="7E5732C9" w14:textId="77777777" w:rsidR="00C641AF" w:rsidRDefault="00C641AF" w:rsidP="00C641AF">
            <w:r>
              <w:t xml:space="preserve">Stritzke A, </w:t>
            </w:r>
            <w:proofErr w:type="spellStart"/>
            <w:r>
              <w:t>Soraisham</w:t>
            </w:r>
            <w:proofErr w:type="spellEnd"/>
            <w:r>
              <w:t xml:space="preserve"> A, Murthy P, Kowal D, Paul R, Kamaluddeen M, Mohammad K, Al Awad EH, Thomas S. Neonatal Transport Clinician Performed Ultrasound Evaluation of Cardiac Function. Air Med J. 2019 Sep-Oct;38(5):338-342. </w:t>
            </w:r>
            <w:proofErr w:type="spellStart"/>
            <w:r>
              <w:t>doi</w:t>
            </w:r>
            <w:proofErr w:type="spellEnd"/>
            <w:r>
              <w:t xml:space="preserve">: 10.1016/j.amj.2019.06.002. </w:t>
            </w:r>
            <w:proofErr w:type="spellStart"/>
            <w:r>
              <w:t>Epub</w:t>
            </w:r>
            <w:proofErr w:type="spellEnd"/>
            <w:r>
              <w:t xml:space="preserve"> 2019 Jul 10. PubMed PMID: 31578971.</w:t>
            </w:r>
          </w:p>
          <w:p w14:paraId="72445642" w14:textId="77777777" w:rsidR="00C641AF" w:rsidRDefault="00C641AF" w:rsidP="00C641AF"/>
          <w:p w14:paraId="42AE0AF4" w14:textId="77777777" w:rsidR="00C641AF" w:rsidRDefault="00C641AF" w:rsidP="00C641AF">
            <w:r>
              <w:t>Ryan M, Lacaze-</w:t>
            </w:r>
            <w:proofErr w:type="spellStart"/>
            <w:r>
              <w:t>Masmonteil</w:t>
            </w:r>
            <w:proofErr w:type="spellEnd"/>
            <w:r>
              <w:t xml:space="preserve"> T, Mohammad K. Neuroprotection from acute brain injury in preterm infants. </w:t>
            </w:r>
            <w:proofErr w:type="spellStart"/>
            <w:r>
              <w:t>Paediatr</w:t>
            </w:r>
            <w:proofErr w:type="spellEnd"/>
            <w:r>
              <w:t xml:space="preserve"> Child Health. 2019 Jul;24(4):276-290. </w:t>
            </w:r>
            <w:proofErr w:type="spellStart"/>
            <w:r>
              <w:t>doi</w:t>
            </w:r>
            <w:proofErr w:type="spellEnd"/>
            <w:r>
              <w:t>: 10.1093/</w:t>
            </w:r>
            <w:proofErr w:type="spellStart"/>
            <w:r>
              <w:t>pch</w:t>
            </w:r>
            <w:proofErr w:type="spellEnd"/>
            <w:r>
              <w:t xml:space="preserve">/pxz056. </w:t>
            </w:r>
            <w:proofErr w:type="spellStart"/>
            <w:r>
              <w:t>Epub</w:t>
            </w:r>
            <w:proofErr w:type="spellEnd"/>
            <w:r>
              <w:t xml:space="preserve"> 2019 Jun 21. Review. PubMed PMID: 31239818; PubMed Central PMCID: PMC6587421.</w:t>
            </w:r>
          </w:p>
          <w:p w14:paraId="29E6F88D" w14:textId="77777777" w:rsidR="00C641AF" w:rsidRDefault="00C641AF" w:rsidP="00C641AF"/>
          <w:p w14:paraId="1CD9FEC2" w14:textId="77777777" w:rsidR="00C641AF" w:rsidRDefault="00C641AF" w:rsidP="00C641AF">
            <w:r>
              <w:t xml:space="preserve">Shah PS, Dunn M, Aziz K, Shah V, Deshpandey A, Mukerji A, Ng E, Mohammad K, Ulrich C, Amaral N, Lemyre B, Synnes A, </w:t>
            </w:r>
            <w:proofErr w:type="spellStart"/>
            <w:r>
              <w:t>Piedboeuf</w:t>
            </w:r>
            <w:proofErr w:type="spellEnd"/>
            <w:r>
              <w:t xml:space="preserve"> B, Yee WH, Ye XY, Lee SK. Sustained quality improvement in outcomes of preterm neonates with a gestational age less than 29 weeks: results from the Evidence-based Practice for Improving Quality Phase 3 (1). Can J </w:t>
            </w:r>
            <w:proofErr w:type="spellStart"/>
            <w:r>
              <w:t>Physiol</w:t>
            </w:r>
            <w:proofErr w:type="spellEnd"/>
            <w:r>
              <w:t xml:space="preserve"> </w:t>
            </w:r>
            <w:proofErr w:type="spellStart"/>
            <w:r>
              <w:t>Pharmacol</w:t>
            </w:r>
            <w:proofErr w:type="spellEnd"/>
            <w:r>
              <w:t xml:space="preserve">. 2019 Mar;97(3):213-221. </w:t>
            </w:r>
            <w:proofErr w:type="spellStart"/>
            <w:r>
              <w:t>doi</w:t>
            </w:r>
            <w:proofErr w:type="spellEnd"/>
            <w:r>
              <w:t xml:space="preserve">: 10.1139/cjpp-2018-0439. </w:t>
            </w:r>
            <w:proofErr w:type="spellStart"/>
            <w:r>
              <w:t>Epub</w:t>
            </w:r>
            <w:proofErr w:type="spellEnd"/>
            <w:r>
              <w:t xml:space="preserve"> 2018 Oct 1. PubMed PMID: 30273497.</w:t>
            </w:r>
          </w:p>
          <w:p w14:paraId="720F2187" w14:textId="77777777" w:rsidR="00C641AF" w:rsidRDefault="00C641AF" w:rsidP="00C641AF"/>
          <w:p w14:paraId="49863C11" w14:textId="77777777" w:rsidR="00C641AF" w:rsidRDefault="00C641AF" w:rsidP="00C641AF">
            <w:proofErr w:type="spellStart"/>
            <w:r>
              <w:t>Vayalthrikkovil</w:t>
            </w:r>
            <w:proofErr w:type="spellEnd"/>
            <w:r>
              <w:t xml:space="preserve"> S, Vorhies E, Stritzke A, Bashir RA, Mohammad K, Kamaluddeen M, Thomas S, Al Awad E, Murthy P, </w:t>
            </w:r>
            <w:proofErr w:type="spellStart"/>
            <w:r>
              <w:t>Soraisham</w:t>
            </w:r>
            <w:proofErr w:type="spellEnd"/>
            <w:r>
              <w:t xml:space="preserve"> A. Prospective study of pulmonary hypertension in preterm infants with bronchopulmonary dysplasia. </w:t>
            </w:r>
            <w:proofErr w:type="spellStart"/>
            <w:r>
              <w:t>Pediatr</w:t>
            </w:r>
            <w:proofErr w:type="spellEnd"/>
            <w:r>
              <w:t xml:space="preserve"> </w:t>
            </w:r>
            <w:proofErr w:type="spellStart"/>
            <w:r>
              <w:t>Pulmonol</w:t>
            </w:r>
            <w:proofErr w:type="spellEnd"/>
            <w:r>
              <w:t xml:space="preserve">. 2019 Feb;54(2):171-178. </w:t>
            </w:r>
            <w:proofErr w:type="spellStart"/>
            <w:r>
              <w:t>doi</w:t>
            </w:r>
            <w:proofErr w:type="spellEnd"/>
            <w:r>
              <w:t xml:space="preserve">: 10.1002/ppul.24211. </w:t>
            </w:r>
            <w:proofErr w:type="spellStart"/>
            <w:r>
              <w:t>Epub</w:t>
            </w:r>
            <w:proofErr w:type="spellEnd"/>
            <w:r>
              <w:t xml:space="preserve"> 2018 Dec 14. PubMed PMID: 30549454.</w:t>
            </w:r>
          </w:p>
          <w:p w14:paraId="3DBB341D" w14:textId="77777777" w:rsidR="00C641AF" w:rsidRDefault="00C641AF" w:rsidP="00C641AF"/>
          <w:p w14:paraId="51CB1181" w14:textId="77777777" w:rsidR="00C641AF" w:rsidRDefault="00C641AF" w:rsidP="00C641AF">
            <w:r>
              <w:t xml:space="preserve">Stritzke A, Mohammad K, Shah PS, Ye XY, Bhandari V, </w:t>
            </w:r>
            <w:proofErr w:type="spellStart"/>
            <w:r>
              <w:t>Akierman</w:t>
            </w:r>
            <w:proofErr w:type="spellEnd"/>
            <w:r>
              <w:t xml:space="preserve"> A, Harrison A, Bertelle V, Lodha A. Use and timing of surfactant administration: impact on neonatal outcomes in extremely low gestational age infants born in Canadian Neonatal Intensive Care Units. J Matern Fetal Neonatal Med. 2018 Nov;31(21):2862-2869. </w:t>
            </w:r>
            <w:proofErr w:type="spellStart"/>
            <w:r>
              <w:t>doi</w:t>
            </w:r>
            <w:proofErr w:type="spellEnd"/>
            <w:r>
              <w:t xml:space="preserve">: 10.1080/14767058.2017.1358266. </w:t>
            </w:r>
            <w:proofErr w:type="spellStart"/>
            <w:r>
              <w:t>Epub</w:t>
            </w:r>
            <w:proofErr w:type="spellEnd"/>
            <w:r>
              <w:t xml:space="preserve"> 2017 Jul 31. PubMed PMID: 28724325.</w:t>
            </w:r>
          </w:p>
          <w:p w14:paraId="766B5AF3" w14:textId="77777777" w:rsidR="00C641AF" w:rsidRDefault="00C641AF" w:rsidP="00C641AF"/>
          <w:p w14:paraId="0F8D1B5C" w14:textId="77777777" w:rsidR="00C641AF" w:rsidRDefault="00C641AF" w:rsidP="00C641AF">
            <w:r>
              <w:t xml:space="preserve">Goswami I, Bello-Espinosa L, Buchhalter J, Amin H, Howlett A, Esser M, Thomas S, Metcalfe C, Lind J, Oliver N, Kozlik S, Mohammad K. Introduction of Continuous Video EEG Monitoring into 2 Different NICU Models by Training Neonatal Nurses. Adv Neonatal Care. 2018 Aug;18(4):250-259. </w:t>
            </w:r>
            <w:proofErr w:type="spellStart"/>
            <w:r>
              <w:t>doi</w:t>
            </w:r>
            <w:proofErr w:type="spellEnd"/>
            <w:r>
              <w:t>: 10.1097/ANC.0000000000000523. PubMed PMID: 29889725.</w:t>
            </w:r>
          </w:p>
          <w:p w14:paraId="335F4E4C" w14:textId="77777777" w:rsidR="00C641AF" w:rsidRDefault="00C641AF" w:rsidP="00C641AF"/>
          <w:p w14:paraId="6A4B8416" w14:textId="77777777" w:rsidR="00C641AF" w:rsidRDefault="00C641AF" w:rsidP="00C641AF">
            <w:r>
              <w:t xml:space="preserve">Bashir RA, </w:t>
            </w:r>
            <w:proofErr w:type="spellStart"/>
            <w:r>
              <w:t>Vayalthrikkovil</w:t>
            </w:r>
            <w:proofErr w:type="spellEnd"/>
            <w:r>
              <w:t xml:space="preserve"> S, Espinoza L, Irvine L, Scott J, Mohammad K. Prevalence and Characteristics of Intracranial Hemorrhages in Neonates with Hypoxic Ischemic Encephalopathy. Am J </w:t>
            </w:r>
            <w:proofErr w:type="spellStart"/>
            <w:r>
              <w:t>Perinatol</w:t>
            </w:r>
            <w:proofErr w:type="spellEnd"/>
            <w:r>
              <w:t xml:space="preserve">. 2018 Jun;35(7):676-681. </w:t>
            </w:r>
            <w:proofErr w:type="spellStart"/>
            <w:r>
              <w:t>doi</w:t>
            </w:r>
            <w:proofErr w:type="spellEnd"/>
            <w:r>
              <w:t xml:space="preserve">: 10.1055/s-0037-1608927. </w:t>
            </w:r>
            <w:proofErr w:type="spellStart"/>
            <w:r>
              <w:t>Epub</w:t>
            </w:r>
            <w:proofErr w:type="spellEnd"/>
            <w:r>
              <w:t xml:space="preserve"> 2017 Dec 8. PubMed PMID: 29220856.</w:t>
            </w:r>
          </w:p>
          <w:p w14:paraId="6E172EF5" w14:textId="77777777" w:rsidR="00C641AF" w:rsidRDefault="00C641AF" w:rsidP="00C641AF"/>
          <w:p w14:paraId="0A716D96" w14:textId="77777777" w:rsidR="00C641AF" w:rsidRDefault="00C641AF" w:rsidP="00C641AF">
            <w:r>
              <w:t xml:space="preserve">Yamamoto JM, Benham J, Mohammad K, Donovan LE, Wood S. Intrapartum </w:t>
            </w:r>
            <w:proofErr w:type="spellStart"/>
            <w:r>
              <w:t>glycaemic</w:t>
            </w:r>
            <w:proofErr w:type="spellEnd"/>
            <w:r>
              <w:t xml:space="preserve"> control and neonatal </w:t>
            </w:r>
            <w:proofErr w:type="spellStart"/>
            <w:r>
              <w:t>hypoglycaemia</w:t>
            </w:r>
            <w:proofErr w:type="spellEnd"/>
            <w:r>
              <w:t xml:space="preserve"> in pregnancies complicated by diabetes: a systematic review. </w:t>
            </w:r>
            <w:proofErr w:type="spellStart"/>
            <w:r>
              <w:t>Diabet</w:t>
            </w:r>
            <w:proofErr w:type="spellEnd"/>
            <w:r>
              <w:t xml:space="preserve"> Med. 2018 Feb;35(2):173-183. </w:t>
            </w:r>
            <w:proofErr w:type="spellStart"/>
            <w:r>
              <w:t>doi</w:t>
            </w:r>
            <w:proofErr w:type="spellEnd"/>
            <w:r>
              <w:t>: 10.1111/dme.13546. PubMed PMID: 29117445.</w:t>
            </w:r>
          </w:p>
          <w:p w14:paraId="3C85BB48" w14:textId="77777777" w:rsidR="00C641AF" w:rsidRDefault="00C641AF" w:rsidP="00C641AF"/>
          <w:p w14:paraId="716E7DF0" w14:textId="77777777" w:rsidR="00C641AF" w:rsidRDefault="00C641AF" w:rsidP="00C641AF">
            <w:r>
              <w:t xml:space="preserve">Arun Babu T, Soliman Y, Mohammad K. Unusual complication of fulminant congenital cytomegalovirus infection. J Neonatal Perinatal Med. 2018;11(2):203-208. </w:t>
            </w:r>
            <w:proofErr w:type="spellStart"/>
            <w:r>
              <w:t>doi</w:t>
            </w:r>
            <w:proofErr w:type="spellEnd"/>
            <w:r>
              <w:t>: 10.3233/NPM-181687. Review. PubMed PMID: 29843259.</w:t>
            </w:r>
          </w:p>
          <w:p w14:paraId="36E256A6" w14:textId="77777777" w:rsidR="00C641AF" w:rsidRDefault="00C641AF" w:rsidP="00C641AF"/>
          <w:p w14:paraId="2422FEE4" w14:textId="77777777" w:rsidR="00C641AF" w:rsidRDefault="00C641AF" w:rsidP="00C641AF">
            <w:r>
              <w:t xml:space="preserve">Sell E, Munoz FM, Soe A, Wiznitzer M, Heath PT, Clarke ED, Spiegel H, </w:t>
            </w:r>
            <w:proofErr w:type="spellStart"/>
            <w:r>
              <w:t>Sawlwin</w:t>
            </w:r>
            <w:proofErr w:type="spellEnd"/>
            <w:r>
              <w:t xml:space="preserve"> D, </w:t>
            </w:r>
            <w:proofErr w:type="spellStart"/>
            <w:r>
              <w:t>Šubelj</w:t>
            </w:r>
            <w:proofErr w:type="spellEnd"/>
            <w:r>
              <w:t xml:space="preserve"> M, Tikhonov I, Mohammad K, Kochhar S. Neonatal encephalopathy: Case definition &amp; guidelines for data collection, analysis, and presentation of maternal </w:t>
            </w:r>
            <w:proofErr w:type="spellStart"/>
            <w:r>
              <w:t>immunisation</w:t>
            </w:r>
            <w:proofErr w:type="spellEnd"/>
            <w:r>
              <w:t xml:space="preserve"> safety data. Vaccine. 2017 Dec 4;35(48 Pt A):6501-6505. </w:t>
            </w:r>
            <w:proofErr w:type="spellStart"/>
            <w:r>
              <w:t>doi</w:t>
            </w:r>
            <w:proofErr w:type="spellEnd"/>
            <w:r>
              <w:t>: 10.1016/j.vaccine.2017.01.045. PubMed PMID: 29150055; PubMed Central PMCID: PMC5710979.</w:t>
            </w:r>
          </w:p>
          <w:p w14:paraId="6D992979" w14:textId="77777777" w:rsidR="00C641AF" w:rsidRDefault="00C641AF" w:rsidP="00C641AF"/>
          <w:p w14:paraId="27D8ED16" w14:textId="77777777" w:rsidR="00C641AF" w:rsidRDefault="00C641AF" w:rsidP="00C641AF">
            <w:r>
              <w:lastRenderedPageBreak/>
              <w:t>Al-</w:t>
            </w:r>
            <w:proofErr w:type="spellStart"/>
            <w:r>
              <w:t>Mouqdad</w:t>
            </w:r>
            <w:proofErr w:type="spellEnd"/>
            <w:r>
              <w:t xml:space="preserve"> M, Al-Abdi S, Scott JN, Hurley A, Tang S, Creighton D, Mohammad K, Kamaluddeen M, Lodha A. A New IVH Scoring System Based on Laterality Enhances Prediction of Neurodevelopmental Outcomes at 3 Years Age in Premature Infants. Am J </w:t>
            </w:r>
            <w:proofErr w:type="spellStart"/>
            <w:r>
              <w:t>Perinatol</w:t>
            </w:r>
            <w:proofErr w:type="spellEnd"/>
            <w:r>
              <w:t xml:space="preserve">. 2017 Jan;34(1):44-50. </w:t>
            </w:r>
            <w:proofErr w:type="spellStart"/>
            <w:r>
              <w:t>doi</w:t>
            </w:r>
            <w:proofErr w:type="spellEnd"/>
            <w:r>
              <w:t xml:space="preserve">: 10.1055/s-0036-1584138. </w:t>
            </w:r>
            <w:proofErr w:type="spellStart"/>
            <w:r>
              <w:t>Epub</w:t>
            </w:r>
            <w:proofErr w:type="spellEnd"/>
            <w:r>
              <w:t xml:space="preserve"> 2016 May 16. PubMed PMID: 27182991.</w:t>
            </w:r>
          </w:p>
          <w:p w14:paraId="480C2EA6" w14:textId="77777777" w:rsidR="00C641AF" w:rsidRDefault="00C641AF" w:rsidP="00C641AF"/>
          <w:p w14:paraId="16665EFD" w14:textId="77777777" w:rsidR="00C641AF" w:rsidRDefault="00C641AF" w:rsidP="00C641AF">
            <w:r>
              <w:t xml:space="preserve">Mohammad K, Hicks M, Buchhalter J, Esser MJ, Irvine L, Thomas S, Scott J, Javadyan J, Kamaluddeen M. Hemodynamic instability associated with increased risk of death or brain injury in neonates with hypoxic ischemic encephalopathy. J Neonatal Perinatal Med. 2017;10(4):363-370. </w:t>
            </w:r>
            <w:proofErr w:type="spellStart"/>
            <w:r>
              <w:t>doi</w:t>
            </w:r>
            <w:proofErr w:type="spellEnd"/>
            <w:r>
              <w:t>: 10.3233/NPM-1816162. PubMed PMID: 29843258.</w:t>
            </w:r>
          </w:p>
          <w:p w14:paraId="7056CABA" w14:textId="77777777" w:rsidR="00C641AF" w:rsidRDefault="00C641AF" w:rsidP="00C641AF"/>
          <w:p w14:paraId="4CAC31F6" w14:textId="77777777" w:rsidR="00C641AF" w:rsidRDefault="00C641AF" w:rsidP="00C641AF">
            <w:r>
              <w:t xml:space="preserve">Bashir RA, Espinoza L, </w:t>
            </w:r>
            <w:proofErr w:type="spellStart"/>
            <w:r>
              <w:t>Vayalthrikkovil</w:t>
            </w:r>
            <w:proofErr w:type="spellEnd"/>
            <w:r>
              <w:t xml:space="preserve"> S, Buchhalter J, Irvine L, Bello-Espinosa L, Mohammad K. Implementation of a Neurocritical Care Program: Improved Seizure Detection and Decreased Antiseizure Medication at Discharge in Neonates </w:t>
            </w:r>
            <w:proofErr w:type="gramStart"/>
            <w:r>
              <w:t>With</w:t>
            </w:r>
            <w:proofErr w:type="gramEnd"/>
            <w:r>
              <w:t xml:space="preserve"> Hypoxic-Ischemic Encephalopathy. </w:t>
            </w:r>
            <w:proofErr w:type="spellStart"/>
            <w:r>
              <w:t>Pediatr</w:t>
            </w:r>
            <w:proofErr w:type="spellEnd"/>
            <w:r>
              <w:t xml:space="preserve"> Neurol. 2016 Nov;64:38-43. </w:t>
            </w:r>
            <w:proofErr w:type="spellStart"/>
            <w:r>
              <w:t>doi</w:t>
            </w:r>
            <w:proofErr w:type="spellEnd"/>
            <w:r>
              <w:t xml:space="preserve">: 10.1016/j.pediatrneurol.2016.07.007. </w:t>
            </w:r>
            <w:proofErr w:type="spellStart"/>
            <w:r>
              <w:t>Epub</w:t>
            </w:r>
            <w:proofErr w:type="spellEnd"/>
            <w:r>
              <w:t xml:space="preserve"> 2016 Aug 3. PubMed PMID: 27647155.</w:t>
            </w:r>
          </w:p>
          <w:p w14:paraId="050595E5" w14:textId="77777777" w:rsidR="00C641AF" w:rsidRDefault="00C641AF" w:rsidP="00C641AF"/>
          <w:p w14:paraId="42541868" w14:textId="77777777" w:rsidR="00C641AF" w:rsidRDefault="00C641AF" w:rsidP="00C641AF">
            <w:r>
              <w:t>Roychoudhury S, Mohammad K, Yusuf K, Obaid H, Al-Awad E. Successful Outcome of Therapeutic Hypothermia in A Case of Sudden Postnatal Cardiac Arrest and Asphyxia: A Case Report and Literature Review. Journal of pediatric care. .</w:t>
            </w:r>
          </w:p>
          <w:p w14:paraId="2F3919AF" w14:textId="77777777" w:rsidR="00C641AF" w:rsidRDefault="00C641AF" w:rsidP="00C641AF"/>
          <w:p w14:paraId="3C9B287D" w14:textId="77777777" w:rsidR="00C641AF" w:rsidRDefault="00C641AF" w:rsidP="00C641AF">
            <w:r>
              <w:t>Goswami I, Lodha A, Dalgleish S, Mohammad K. Early Onset Escherichia coli Sepsis and Severe Intraventricular Hemorrhage in Extremely Premature Infants: Cases Series and Literature Review. Academic Journal of Pediatrics &amp; Neonatology. .</w:t>
            </w:r>
          </w:p>
          <w:p w14:paraId="276D1C0D" w14:textId="77777777" w:rsidR="00C641AF" w:rsidRDefault="00C641AF" w:rsidP="00C641AF"/>
          <w:p w14:paraId="1FD9F3FE" w14:textId="77777777" w:rsidR="00C641AF" w:rsidRDefault="00C641AF" w:rsidP="00C641AF">
            <w:r>
              <w:t>Al Awad E, Obaid H, Mohammad K, Amin H, Lodha A. Staphylococcus aureus sepsis inducing severe hemolysis in glucose-6-phosphate dehydrogenase (G-6-PD)-deficient preterm infant causing severe neonatal jaundice and kernicterus. Journal of Neonatal-Perinatal Medicine. .</w:t>
            </w:r>
          </w:p>
          <w:p w14:paraId="30688DFD" w14:textId="1CA02258" w:rsidR="002C4D39" w:rsidRPr="00D35896" w:rsidRDefault="002C4D39" w:rsidP="00C641AF">
            <w:pPr>
              <w:spacing w:line="360" w:lineRule="auto"/>
              <w:rPr>
                <w:rFonts w:ascii="Arial" w:eastAsia="Calibri" w:hAnsi="Arial" w:cs="Arial"/>
                <w:bCs/>
                <w:color w:val="032A44"/>
              </w:rPr>
            </w:pPr>
          </w:p>
        </w:tc>
      </w:tr>
    </w:tbl>
    <w:p w14:paraId="1A7DEDF0" w14:textId="3D77319E" w:rsidR="00367880" w:rsidRPr="00D35896" w:rsidRDefault="005D583C" w:rsidP="00892534">
      <w:pPr>
        <w:spacing w:before="120" w:line="240" w:lineRule="exact"/>
        <w:rPr>
          <w:rFonts w:ascii="Arial" w:eastAsia="Cambria" w:hAnsi="Arial" w:cs="Arial"/>
          <w:bCs/>
          <w:i/>
          <w:iCs/>
          <w:color w:val="642E7F"/>
          <w:spacing w:val="1"/>
          <w:position w:val="-1"/>
        </w:rPr>
      </w:pPr>
      <w:r w:rsidRPr="00D35896">
        <w:rPr>
          <w:rFonts w:ascii="Arial" w:eastAsia="Cambria" w:hAnsi="Arial" w:cs="Arial"/>
          <w:bCs/>
          <w:color w:val="642E7F"/>
          <w:spacing w:val="1"/>
          <w:position w:val="-1"/>
        </w:rPr>
        <w:lastRenderedPageBreak/>
        <w:t xml:space="preserve">Teaching </w:t>
      </w:r>
      <w:r w:rsidRPr="00D35896">
        <w:rPr>
          <w:rFonts w:ascii="Arial" w:eastAsia="Cambria" w:hAnsi="Arial" w:cs="Arial"/>
          <w:bCs/>
          <w:i/>
          <w:iCs/>
          <w:color w:val="642E7F"/>
          <w:spacing w:val="1"/>
          <w:position w:val="-1"/>
        </w:rPr>
        <w:t>(Last 10 yrs)</w:t>
      </w:r>
    </w:p>
    <w:p w14:paraId="3B0FAB46" w14:textId="4C224F94" w:rsidR="005D583C" w:rsidRPr="00D35896" w:rsidRDefault="005D583C" w:rsidP="005D583C">
      <w:pPr>
        <w:spacing w:before="60" w:line="240" w:lineRule="exact"/>
        <w:ind w:firstLine="720"/>
        <w:rPr>
          <w:rFonts w:ascii="Arial" w:eastAsia="Cambria" w:hAnsi="Arial" w:cs="Arial"/>
          <w:bCs/>
          <w:color w:val="4A78BC"/>
          <w:spacing w:val="1"/>
          <w:position w:val="-1"/>
        </w:rPr>
      </w:pPr>
      <w:r w:rsidRPr="00D35896">
        <w:rPr>
          <w:rFonts w:ascii="Arial" w:eastAsia="Cambria" w:hAnsi="Arial" w:cs="Arial"/>
          <w:bCs/>
          <w:color w:val="4A78BC"/>
          <w:spacing w:val="1"/>
          <w:position w:val="-1"/>
        </w:rPr>
        <w:t>Local (undergraduate, residents, specialty, CME)</w:t>
      </w:r>
    </w:p>
    <w:tbl>
      <w:tblPr>
        <w:tblStyle w:val="TableGrid"/>
        <w:tblpPr w:leftFromText="180" w:rightFromText="180" w:vertAnchor="text" w:horzAnchor="margin" w:tblpX="108" w:tblpY="74"/>
        <w:tblW w:w="9747" w:type="dxa"/>
        <w:tblLayout w:type="fixed"/>
        <w:tblLook w:val="04A0" w:firstRow="1" w:lastRow="0" w:firstColumn="1" w:lastColumn="0" w:noHBand="0" w:noVBand="1"/>
      </w:tblPr>
      <w:tblGrid>
        <w:gridCol w:w="3227"/>
        <w:gridCol w:w="2977"/>
        <w:gridCol w:w="2409"/>
        <w:gridCol w:w="1134"/>
      </w:tblGrid>
      <w:tr w:rsidR="005D583C" w:rsidRPr="00D35896" w14:paraId="668693D8" w14:textId="77777777" w:rsidTr="00D107CA">
        <w:trPr>
          <w:trHeight w:val="567"/>
        </w:trPr>
        <w:tc>
          <w:tcPr>
            <w:tcW w:w="3227" w:type="dxa"/>
            <w:shd w:val="clear" w:color="auto" w:fill="032A44"/>
            <w:vAlign w:val="center"/>
          </w:tcPr>
          <w:p w14:paraId="7DC4B6C7" w14:textId="77777777" w:rsidR="005D583C" w:rsidRPr="00D35896" w:rsidRDefault="005D583C" w:rsidP="005D583C">
            <w:pPr>
              <w:spacing w:line="260" w:lineRule="exact"/>
              <w:ind w:left="-18"/>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Presentation / Course</w:t>
            </w:r>
          </w:p>
          <w:p w14:paraId="7EA4DD3C" w14:textId="77777777" w:rsidR="005D583C" w:rsidRPr="00D35896" w:rsidRDefault="005D583C" w:rsidP="005D583C">
            <w:pPr>
              <w:spacing w:line="260" w:lineRule="exact"/>
              <w:ind w:left="-18"/>
              <w:jc w:val="center"/>
              <w:rPr>
                <w:rFonts w:ascii="Arial" w:eastAsia="Calibri" w:hAnsi="Arial" w:cs="Arial"/>
                <w:bCs/>
                <w:i/>
                <w:iCs/>
                <w:color w:val="FFFFFF" w:themeColor="background1"/>
                <w:spacing w:val="-1"/>
                <w:position w:val="1"/>
              </w:rPr>
            </w:pPr>
            <w:r w:rsidRPr="00D35896">
              <w:rPr>
                <w:rFonts w:ascii="Arial" w:eastAsia="Calibri" w:hAnsi="Arial" w:cs="Arial"/>
                <w:bCs/>
                <w:color w:val="FFFFFF" w:themeColor="background1"/>
                <w:spacing w:val="-1"/>
                <w:position w:val="1"/>
              </w:rPr>
              <w:t xml:space="preserve">Title / </w:t>
            </w:r>
            <w:proofErr w:type="spellStart"/>
            <w:r w:rsidRPr="00D35896">
              <w:rPr>
                <w:rFonts w:ascii="Arial" w:eastAsia="Calibri" w:hAnsi="Arial" w:cs="Arial"/>
                <w:bCs/>
                <w:color w:val="FFFFFF" w:themeColor="background1"/>
                <w:spacing w:val="-1"/>
                <w:position w:val="1"/>
              </w:rPr>
              <w:t>Cmte</w:t>
            </w:r>
            <w:proofErr w:type="spellEnd"/>
            <w:r w:rsidRPr="00D35896">
              <w:rPr>
                <w:rFonts w:ascii="Arial" w:eastAsia="Calibri" w:hAnsi="Arial" w:cs="Arial"/>
                <w:bCs/>
                <w:color w:val="FFFFFF" w:themeColor="background1"/>
                <w:spacing w:val="-1"/>
                <w:position w:val="1"/>
              </w:rPr>
              <w:t xml:space="preserve"> Name</w:t>
            </w:r>
          </w:p>
        </w:tc>
        <w:tc>
          <w:tcPr>
            <w:tcW w:w="2977" w:type="dxa"/>
            <w:shd w:val="clear" w:color="auto" w:fill="032A44"/>
            <w:vAlign w:val="center"/>
          </w:tcPr>
          <w:p w14:paraId="15C84B33" w14:textId="77777777" w:rsidR="005D583C" w:rsidRPr="00D35896" w:rsidRDefault="005D583C" w:rsidP="005D583C">
            <w:pPr>
              <w:spacing w:line="260" w:lineRule="exact"/>
              <w:ind w:left="-18"/>
              <w:jc w:val="center"/>
              <w:rPr>
                <w:rFonts w:ascii="Arial" w:eastAsia="Calibri" w:hAnsi="Arial" w:cs="Arial"/>
                <w:bCs/>
                <w:i/>
                <w:iCs/>
                <w:color w:val="FFFFFF" w:themeColor="background1"/>
                <w:spacing w:val="-1"/>
                <w:position w:val="1"/>
                <w:u w:val="single"/>
              </w:rPr>
            </w:pPr>
            <w:r w:rsidRPr="00D35896">
              <w:rPr>
                <w:rFonts w:ascii="Arial" w:eastAsia="Calibri" w:hAnsi="Arial" w:cs="Arial"/>
                <w:bCs/>
                <w:color w:val="FFFFFF" w:themeColor="background1"/>
                <w:spacing w:val="-1"/>
                <w:position w:val="1"/>
              </w:rPr>
              <w:t>Role / Contribution</w:t>
            </w:r>
          </w:p>
        </w:tc>
        <w:tc>
          <w:tcPr>
            <w:tcW w:w="2409" w:type="dxa"/>
            <w:shd w:val="clear" w:color="auto" w:fill="032A44"/>
            <w:vAlign w:val="center"/>
          </w:tcPr>
          <w:p w14:paraId="3FF99581" w14:textId="77777777" w:rsidR="005D583C" w:rsidRPr="00D35896" w:rsidRDefault="005D583C" w:rsidP="005D583C">
            <w:pPr>
              <w:spacing w:line="260" w:lineRule="exact"/>
              <w:ind w:left="-18"/>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Location</w:t>
            </w:r>
          </w:p>
        </w:tc>
        <w:tc>
          <w:tcPr>
            <w:tcW w:w="1134" w:type="dxa"/>
            <w:shd w:val="clear" w:color="auto" w:fill="032A44"/>
            <w:vAlign w:val="center"/>
          </w:tcPr>
          <w:p w14:paraId="64E9559F" w14:textId="77777777" w:rsidR="005D583C" w:rsidRPr="00D35896" w:rsidRDefault="005D583C" w:rsidP="005D583C">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Date</w:t>
            </w:r>
          </w:p>
        </w:tc>
      </w:tr>
      <w:tr w:rsidR="00B12644" w:rsidRPr="00D35896" w14:paraId="08AB1FAB" w14:textId="77777777" w:rsidTr="00D107CA">
        <w:trPr>
          <w:trHeight w:val="227"/>
        </w:trPr>
        <w:tc>
          <w:tcPr>
            <w:tcW w:w="3227" w:type="dxa"/>
            <w:vAlign w:val="center"/>
          </w:tcPr>
          <w:p w14:paraId="4CE40135" w14:textId="7252C331"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w:t>
            </w:r>
          </w:p>
        </w:tc>
        <w:tc>
          <w:tcPr>
            <w:tcW w:w="2977" w:type="dxa"/>
            <w:vAlign w:val="center"/>
          </w:tcPr>
          <w:p w14:paraId="620F3833" w14:textId="64562283"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7CEBF695" w14:textId="7ED551C4"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35FAE37" w14:textId="235B9F27"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07/2013</w:t>
            </w:r>
          </w:p>
        </w:tc>
      </w:tr>
      <w:tr w:rsidR="00B12644" w:rsidRPr="00D35896" w14:paraId="31C43A0D" w14:textId="77777777" w:rsidTr="00D107CA">
        <w:trPr>
          <w:trHeight w:val="227"/>
        </w:trPr>
        <w:tc>
          <w:tcPr>
            <w:tcW w:w="3227" w:type="dxa"/>
            <w:vAlign w:val="center"/>
          </w:tcPr>
          <w:p w14:paraId="27EA92A1" w14:textId="00F3B14B"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AHD/Hemodynamic Club</w:t>
            </w:r>
          </w:p>
        </w:tc>
        <w:tc>
          <w:tcPr>
            <w:tcW w:w="2977" w:type="dxa"/>
            <w:vAlign w:val="center"/>
          </w:tcPr>
          <w:p w14:paraId="6D07E41B" w14:textId="1FE5284B"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62C6D3CC" w14:textId="6681E18D"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0B819D9" w14:textId="08E711D3"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08/2013</w:t>
            </w:r>
          </w:p>
        </w:tc>
      </w:tr>
      <w:tr w:rsidR="00B12644" w:rsidRPr="00D35896" w14:paraId="0805425E" w14:textId="77777777" w:rsidTr="00D107CA">
        <w:trPr>
          <w:trHeight w:val="227"/>
        </w:trPr>
        <w:tc>
          <w:tcPr>
            <w:tcW w:w="3227" w:type="dxa"/>
            <w:vAlign w:val="center"/>
          </w:tcPr>
          <w:p w14:paraId="4FF3E29C" w14:textId="0E68F631"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AHD/Hemodynamic club</w:t>
            </w:r>
          </w:p>
        </w:tc>
        <w:tc>
          <w:tcPr>
            <w:tcW w:w="2977" w:type="dxa"/>
            <w:vAlign w:val="center"/>
          </w:tcPr>
          <w:p w14:paraId="5A495080" w14:textId="6BB970D8"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49A22E25" w14:textId="4FB8355F"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DD10DA4" w14:textId="005F2F41" w:rsidR="00B12644" w:rsidRPr="00D35896" w:rsidRDefault="00B12644"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12/2013</w:t>
            </w:r>
          </w:p>
        </w:tc>
      </w:tr>
      <w:tr w:rsidR="00B12644" w:rsidRPr="00D35896" w14:paraId="62E173C3" w14:textId="77777777" w:rsidTr="00D107CA">
        <w:trPr>
          <w:trHeight w:val="227"/>
        </w:trPr>
        <w:tc>
          <w:tcPr>
            <w:tcW w:w="3227" w:type="dxa"/>
            <w:vAlign w:val="center"/>
          </w:tcPr>
          <w:p w14:paraId="2DF993CB" w14:textId="14ABB493" w:rsidR="00B12644" w:rsidRPr="00D35896" w:rsidRDefault="003D13A6"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w:t>
            </w:r>
          </w:p>
        </w:tc>
        <w:tc>
          <w:tcPr>
            <w:tcW w:w="2977" w:type="dxa"/>
            <w:vAlign w:val="center"/>
          </w:tcPr>
          <w:p w14:paraId="5AA7926F" w14:textId="3A0060B9" w:rsidR="00B12644" w:rsidRPr="00D35896" w:rsidRDefault="003D13A6"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69A9954C" w14:textId="3AD9B592" w:rsidR="00B12644" w:rsidRPr="00D35896" w:rsidRDefault="003D13A6"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29D170CF" w14:textId="7851C4BB" w:rsidR="00B12644" w:rsidRPr="00D35896" w:rsidRDefault="003D13A6"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01/2014</w:t>
            </w:r>
          </w:p>
        </w:tc>
      </w:tr>
      <w:tr w:rsidR="00B12644" w:rsidRPr="00D35896" w14:paraId="4DF87B1A" w14:textId="77777777" w:rsidTr="00D107CA">
        <w:trPr>
          <w:trHeight w:val="227"/>
        </w:trPr>
        <w:tc>
          <w:tcPr>
            <w:tcW w:w="3227" w:type="dxa"/>
            <w:vAlign w:val="center"/>
          </w:tcPr>
          <w:p w14:paraId="31024DA9" w14:textId="414860B2" w:rsidR="00B12644" w:rsidRPr="00D35896" w:rsidRDefault="003D13A6"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vAlign w:val="center"/>
          </w:tcPr>
          <w:p w14:paraId="406A0EB5" w14:textId="4A275445" w:rsidR="00B12644" w:rsidRPr="00D35896" w:rsidRDefault="003D13A6"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3FC30614" w14:textId="61AB8975" w:rsidR="00B12644" w:rsidRPr="00D35896" w:rsidRDefault="00BE7079"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7CCFC51" w14:textId="25B03606" w:rsidR="00B12644" w:rsidRPr="00D35896" w:rsidRDefault="003D13A6"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02/2014</w:t>
            </w:r>
          </w:p>
        </w:tc>
      </w:tr>
      <w:tr w:rsidR="00BE7079" w:rsidRPr="00D35896" w14:paraId="1673D99B" w14:textId="77777777" w:rsidTr="006F6BE1">
        <w:trPr>
          <w:trHeight w:val="227"/>
        </w:trPr>
        <w:tc>
          <w:tcPr>
            <w:tcW w:w="3227" w:type="dxa"/>
            <w:vAlign w:val="center"/>
          </w:tcPr>
          <w:p w14:paraId="62AFEDD1" w14:textId="34FD55B6"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1243649D" w14:textId="327188C2"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3E778DE9" w14:textId="6B158361"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B8C0A4D" w14:textId="4B976902"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03/2014</w:t>
            </w:r>
          </w:p>
        </w:tc>
      </w:tr>
      <w:tr w:rsidR="00BE7079" w:rsidRPr="00D35896" w14:paraId="5BD28623" w14:textId="77777777" w:rsidTr="006F6BE1">
        <w:trPr>
          <w:trHeight w:val="227"/>
        </w:trPr>
        <w:tc>
          <w:tcPr>
            <w:tcW w:w="3227" w:type="dxa"/>
            <w:vAlign w:val="center"/>
          </w:tcPr>
          <w:p w14:paraId="5FB881D3" w14:textId="75CE02E7"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445972B7" w14:textId="48983BBD"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3692A202" w14:textId="335E0DDC"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25E042A" w14:textId="4F8F7AB1"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04/2014</w:t>
            </w:r>
          </w:p>
        </w:tc>
      </w:tr>
      <w:tr w:rsidR="00BE7079" w:rsidRPr="00D35896" w14:paraId="0C5A2DBB" w14:textId="77777777" w:rsidTr="006F6BE1">
        <w:trPr>
          <w:trHeight w:val="227"/>
        </w:trPr>
        <w:tc>
          <w:tcPr>
            <w:tcW w:w="3227" w:type="dxa"/>
            <w:vAlign w:val="center"/>
          </w:tcPr>
          <w:p w14:paraId="4AADDEF8" w14:textId="124CF1BB" w:rsidR="00BE7079" w:rsidRPr="00D35896" w:rsidRDefault="00BE7079" w:rsidP="00BE7079">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  Neonatal Neuro-critical care</w:t>
            </w:r>
          </w:p>
        </w:tc>
        <w:tc>
          <w:tcPr>
            <w:tcW w:w="2977" w:type="dxa"/>
          </w:tcPr>
          <w:p w14:paraId="0B4F9B53" w14:textId="1338A385"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80680B8" w14:textId="3A4680DF"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7C84C3D8" w14:textId="09D8240C"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04/2014</w:t>
            </w:r>
          </w:p>
        </w:tc>
      </w:tr>
      <w:tr w:rsidR="00BE7079" w:rsidRPr="00D35896" w14:paraId="3F7B18AD" w14:textId="77777777" w:rsidTr="006F6BE1">
        <w:trPr>
          <w:trHeight w:val="227"/>
        </w:trPr>
        <w:tc>
          <w:tcPr>
            <w:tcW w:w="3227" w:type="dxa"/>
            <w:vAlign w:val="center"/>
          </w:tcPr>
          <w:p w14:paraId="7A9926F0" w14:textId="05E18961"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Pathophysiology of shock in Neonate</w:t>
            </w:r>
          </w:p>
        </w:tc>
        <w:tc>
          <w:tcPr>
            <w:tcW w:w="2977" w:type="dxa"/>
          </w:tcPr>
          <w:p w14:paraId="6077B461" w14:textId="7EE5E155"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6B4FDC5B" w14:textId="3DCABD95"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71C57735" w14:textId="489DCFF7"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05/2014</w:t>
            </w:r>
          </w:p>
        </w:tc>
      </w:tr>
      <w:tr w:rsidR="00BE7079" w:rsidRPr="00D35896" w14:paraId="41D90958" w14:textId="77777777" w:rsidTr="006F6BE1">
        <w:trPr>
          <w:trHeight w:val="227"/>
        </w:trPr>
        <w:tc>
          <w:tcPr>
            <w:tcW w:w="3227" w:type="dxa"/>
            <w:vAlign w:val="center"/>
          </w:tcPr>
          <w:p w14:paraId="3D48B552" w14:textId="1752C9FE" w:rsidR="00BE7079" w:rsidRPr="00D35896" w:rsidRDefault="004B2925"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Hemodynamics and brain injury in preterm infant</w:t>
            </w:r>
          </w:p>
        </w:tc>
        <w:tc>
          <w:tcPr>
            <w:tcW w:w="2977" w:type="dxa"/>
          </w:tcPr>
          <w:p w14:paraId="2960EA06" w14:textId="540266AD"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5FEBCDA" w14:textId="25D7DD6A"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89FB46A" w14:textId="4165F895" w:rsidR="00BE7079" w:rsidRPr="00D35896" w:rsidRDefault="004B2925"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05/2014</w:t>
            </w:r>
          </w:p>
        </w:tc>
      </w:tr>
      <w:tr w:rsidR="00BE7079" w:rsidRPr="00D35896" w14:paraId="09FEE6FF" w14:textId="77777777" w:rsidTr="006F6BE1">
        <w:trPr>
          <w:trHeight w:val="227"/>
        </w:trPr>
        <w:tc>
          <w:tcPr>
            <w:tcW w:w="3227" w:type="dxa"/>
            <w:vAlign w:val="center"/>
          </w:tcPr>
          <w:p w14:paraId="3E484FB5" w14:textId="640F8631" w:rsidR="00BE7079" w:rsidRPr="00D35896" w:rsidRDefault="004B2925"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Hemodynamic Club</w:t>
            </w:r>
          </w:p>
        </w:tc>
        <w:tc>
          <w:tcPr>
            <w:tcW w:w="2977" w:type="dxa"/>
          </w:tcPr>
          <w:p w14:paraId="7726AB51" w14:textId="7B29CACB"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21873717" w14:textId="6555EEA4" w:rsidR="00BE7079" w:rsidRPr="00D35896" w:rsidRDefault="00BE7079"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B594026" w14:textId="06089528" w:rsidR="00BE7079" w:rsidRPr="00D35896" w:rsidRDefault="004B2925" w:rsidP="00BE7079">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06/2014</w:t>
            </w:r>
          </w:p>
        </w:tc>
      </w:tr>
      <w:tr w:rsidR="00E14DFD" w:rsidRPr="00D35896" w14:paraId="48B58E61" w14:textId="77777777" w:rsidTr="006F6BE1">
        <w:trPr>
          <w:trHeight w:val="227"/>
        </w:trPr>
        <w:tc>
          <w:tcPr>
            <w:tcW w:w="3227" w:type="dxa"/>
            <w:vAlign w:val="center"/>
          </w:tcPr>
          <w:p w14:paraId="15DE1A1B" w14:textId="7D19DAB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Milrinone</w:t>
            </w:r>
          </w:p>
        </w:tc>
        <w:tc>
          <w:tcPr>
            <w:tcW w:w="2977" w:type="dxa"/>
          </w:tcPr>
          <w:p w14:paraId="049C38C8" w14:textId="2D7A431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783B0241" w14:textId="28A4C61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AD28143" w14:textId="0CEA5ECB"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06/2014</w:t>
            </w:r>
          </w:p>
        </w:tc>
      </w:tr>
      <w:tr w:rsidR="00E14DFD" w:rsidRPr="00D35896" w14:paraId="0A0044F8" w14:textId="77777777" w:rsidTr="006F6BE1">
        <w:trPr>
          <w:trHeight w:val="227"/>
        </w:trPr>
        <w:tc>
          <w:tcPr>
            <w:tcW w:w="3227" w:type="dxa"/>
            <w:vAlign w:val="center"/>
          </w:tcPr>
          <w:p w14:paraId="5232CBEA" w14:textId="58B5CCC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Neurology Club: How to read MRI (basics)</w:t>
            </w:r>
          </w:p>
        </w:tc>
        <w:tc>
          <w:tcPr>
            <w:tcW w:w="2977" w:type="dxa"/>
          </w:tcPr>
          <w:p w14:paraId="01C5AD39" w14:textId="466BF669"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179315B0" w14:textId="544FCDD9"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0B3BA57" w14:textId="19789E9A"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07/2014</w:t>
            </w:r>
          </w:p>
        </w:tc>
      </w:tr>
      <w:tr w:rsidR="00E14DFD" w:rsidRPr="00D35896" w14:paraId="11E8405D" w14:textId="77777777" w:rsidTr="006F6BE1">
        <w:trPr>
          <w:trHeight w:val="227"/>
        </w:trPr>
        <w:tc>
          <w:tcPr>
            <w:tcW w:w="3227" w:type="dxa"/>
            <w:vAlign w:val="center"/>
          </w:tcPr>
          <w:p w14:paraId="6A1B381F" w14:textId="387E51B0"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w:t>
            </w:r>
          </w:p>
        </w:tc>
        <w:tc>
          <w:tcPr>
            <w:tcW w:w="2977" w:type="dxa"/>
          </w:tcPr>
          <w:p w14:paraId="3144F1B4" w14:textId="36D8F110"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3CF94FAC" w14:textId="1498DCD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37245B0" w14:textId="08EAA079"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09/2014</w:t>
            </w:r>
          </w:p>
        </w:tc>
      </w:tr>
      <w:tr w:rsidR="00E14DFD" w:rsidRPr="00D35896" w14:paraId="14A48245" w14:textId="77777777" w:rsidTr="006F6BE1">
        <w:trPr>
          <w:trHeight w:val="227"/>
        </w:trPr>
        <w:tc>
          <w:tcPr>
            <w:tcW w:w="3227" w:type="dxa"/>
            <w:vAlign w:val="center"/>
          </w:tcPr>
          <w:p w14:paraId="130EFF3E" w14:textId="677A31A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w:t>
            </w:r>
          </w:p>
        </w:tc>
        <w:tc>
          <w:tcPr>
            <w:tcW w:w="2977" w:type="dxa"/>
          </w:tcPr>
          <w:p w14:paraId="4162B036" w14:textId="3BA4C14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20EE2CA" w14:textId="475D0A3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01F1CE7" w14:textId="7FB72B80"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01/2015</w:t>
            </w:r>
          </w:p>
        </w:tc>
      </w:tr>
      <w:tr w:rsidR="00E14DFD" w:rsidRPr="00D35896" w14:paraId="7A397AB5" w14:textId="77777777" w:rsidTr="006F6BE1">
        <w:trPr>
          <w:trHeight w:val="227"/>
        </w:trPr>
        <w:tc>
          <w:tcPr>
            <w:tcW w:w="3227" w:type="dxa"/>
            <w:vAlign w:val="center"/>
          </w:tcPr>
          <w:p w14:paraId="06264BF7" w14:textId="57FC6F3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OSCE sessions and Critical Appraisal</w:t>
            </w:r>
          </w:p>
        </w:tc>
        <w:tc>
          <w:tcPr>
            <w:tcW w:w="2977" w:type="dxa"/>
          </w:tcPr>
          <w:p w14:paraId="063CED5E" w14:textId="3A9707F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6A6AF02F" w14:textId="575E6960"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238D2E64" w14:textId="744EE08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04/2015</w:t>
            </w:r>
          </w:p>
        </w:tc>
      </w:tr>
      <w:tr w:rsidR="00E14DFD" w:rsidRPr="00D35896" w14:paraId="2ECA850C" w14:textId="77777777" w:rsidTr="006F6BE1">
        <w:trPr>
          <w:trHeight w:val="227"/>
        </w:trPr>
        <w:tc>
          <w:tcPr>
            <w:tcW w:w="3227" w:type="dxa"/>
            <w:vAlign w:val="center"/>
          </w:tcPr>
          <w:p w14:paraId="0C89201F" w14:textId="37AB026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lastRenderedPageBreak/>
              <w:t>AHD/Hemodynamic Club</w:t>
            </w:r>
          </w:p>
        </w:tc>
        <w:tc>
          <w:tcPr>
            <w:tcW w:w="2977" w:type="dxa"/>
          </w:tcPr>
          <w:p w14:paraId="03A1FAD7" w14:textId="4F1AA79D"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7820B8B5" w14:textId="5BFD6FF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A5AF736" w14:textId="79AD90A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05/2015</w:t>
            </w:r>
          </w:p>
        </w:tc>
      </w:tr>
      <w:tr w:rsidR="00E14DFD" w:rsidRPr="00D35896" w14:paraId="300C109C" w14:textId="77777777" w:rsidTr="006F6BE1">
        <w:trPr>
          <w:trHeight w:val="227"/>
        </w:trPr>
        <w:tc>
          <w:tcPr>
            <w:tcW w:w="3227" w:type="dxa"/>
            <w:vAlign w:val="center"/>
          </w:tcPr>
          <w:p w14:paraId="2A5EDA34" w14:textId="4AD7EDD2"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Cardiac Ultrasound Workshop</w:t>
            </w:r>
          </w:p>
        </w:tc>
        <w:tc>
          <w:tcPr>
            <w:tcW w:w="2977" w:type="dxa"/>
          </w:tcPr>
          <w:p w14:paraId="13E5C340" w14:textId="4C9D140A"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7080373A" w14:textId="24BCA29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1D3A921" w14:textId="6B892F92"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05/2015</w:t>
            </w:r>
          </w:p>
        </w:tc>
      </w:tr>
      <w:tr w:rsidR="00E14DFD" w:rsidRPr="00D35896" w14:paraId="0E360B75" w14:textId="77777777" w:rsidTr="006F6BE1">
        <w:trPr>
          <w:trHeight w:val="227"/>
        </w:trPr>
        <w:tc>
          <w:tcPr>
            <w:tcW w:w="3227" w:type="dxa"/>
            <w:vAlign w:val="center"/>
          </w:tcPr>
          <w:p w14:paraId="47A3F7B7" w14:textId="2ADB591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Neonatal Neurocritical care rounds</w:t>
            </w:r>
          </w:p>
        </w:tc>
        <w:tc>
          <w:tcPr>
            <w:tcW w:w="2977" w:type="dxa"/>
          </w:tcPr>
          <w:p w14:paraId="7862FEEB" w14:textId="4116B3F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8DA7C9A" w14:textId="73B5F7C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0EAE3E8" w14:textId="2865054D"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06/2015</w:t>
            </w:r>
          </w:p>
        </w:tc>
      </w:tr>
      <w:tr w:rsidR="00E14DFD" w:rsidRPr="00D35896" w14:paraId="4FE4037C" w14:textId="77777777" w:rsidTr="006F6BE1">
        <w:trPr>
          <w:trHeight w:val="227"/>
        </w:trPr>
        <w:tc>
          <w:tcPr>
            <w:tcW w:w="3227" w:type="dxa"/>
            <w:vAlign w:val="center"/>
          </w:tcPr>
          <w:p w14:paraId="7B7A8FC5" w14:textId="6842968A"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27EA745A" w14:textId="1F0255D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687E56DE" w14:textId="26EFA2B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1D76900" w14:textId="14A11EF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07/2015</w:t>
            </w:r>
          </w:p>
        </w:tc>
      </w:tr>
      <w:tr w:rsidR="00E14DFD" w:rsidRPr="00D35896" w14:paraId="06C44416" w14:textId="77777777" w:rsidTr="006F6BE1">
        <w:trPr>
          <w:trHeight w:val="227"/>
        </w:trPr>
        <w:tc>
          <w:tcPr>
            <w:tcW w:w="3227" w:type="dxa"/>
            <w:vAlign w:val="center"/>
          </w:tcPr>
          <w:p w14:paraId="796687C2" w14:textId="2033034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Neonatal Neurocritical Care Rounds</w:t>
            </w:r>
          </w:p>
        </w:tc>
        <w:tc>
          <w:tcPr>
            <w:tcW w:w="2977" w:type="dxa"/>
          </w:tcPr>
          <w:p w14:paraId="6D7303E7" w14:textId="37A39D1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70699A71" w14:textId="52418E5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E56E60D" w14:textId="48FDEDA2"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07/2015</w:t>
            </w:r>
          </w:p>
        </w:tc>
      </w:tr>
      <w:tr w:rsidR="00E14DFD" w:rsidRPr="00D35896" w14:paraId="72FECE82" w14:textId="77777777" w:rsidTr="006F6BE1">
        <w:trPr>
          <w:trHeight w:val="227"/>
        </w:trPr>
        <w:tc>
          <w:tcPr>
            <w:tcW w:w="3227" w:type="dxa"/>
            <w:vAlign w:val="center"/>
          </w:tcPr>
          <w:p w14:paraId="19AF2463" w14:textId="377462FC" w:rsidR="00E14DFD" w:rsidRPr="00D35896" w:rsidRDefault="000C2C07"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Hemodynamic</w:t>
            </w:r>
            <w:r w:rsidR="00E14DFD" w:rsidRPr="00D35896">
              <w:rPr>
                <w:rFonts w:ascii="Arial" w:eastAsia="Calibri" w:hAnsi="Arial" w:cs="Arial"/>
                <w:bCs/>
                <w:color w:val="032A44"/>
                <w:spacing w:val="1"/>
                <w:position w:val="1"/>
              </w:rPr>
              <w:t xml:space="preserve"> Club (TTTS)</w:t>
            </w:r>
          </w:p>
        </w:tc>
        <w:tc>
          <w:tcPr>
            <w:tcW w:w="2977" w:type="dxa"/>
          </w:tcPr>
          <w:p w14:paraId="6F13B21E" w14:textId="1ACDD3C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61A52607" w14:textId="37FF376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7B0C192" w14:textId="7FF7849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09/2015</w:t>
            </w:r>
          </w:p>
        </w:tc>
      </w:tr>
      <w:tr w:rsidR="00E14DFD" w:rsidRPr="00D35896" w14:paraId="7F1EB133" w14:textId="77777777" w:rsidTr="006F6BE1">
        <w:trPr>
          <w:trHeight w:val="227"/>
        </w:trPr>
        <w:tc>
          <w:tcPr>
            <w:tcW w:w="3227" w:type="dxa"/>
            <w:vAlign w:val="center"/>
          </w:tcPr>
          <w:p w14:paraId="34455494" w14:textId="2C5EB9A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Sonographic Clinical Assessment of the Newborn (SCAN)</w:t>
            </w:r>
          </w:p>
        </w:tc>
        <w:tc>
          <w:tcPr>
            <w:tcW w:w="2977" w:type="dxa"/>
          </w:tcPr>
          <w:p w14:paraId="62CA7546" w14:textId="6542F02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C01F186" w14:textId="54FCB43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19B5528" w14:textId="4058C85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09/2015</w:t>
            </w:r>
          </w:p>
        </w:tc>
      </w:tr>
      <w:tr w:rsidR="00E14DFD" w:rsidRPr="00D35896" w14:paraId="6EF3B370" w14:textId="77777777" w:rsidTr="006F6BE1">
        <w:trPr>
          <w:trHeight w:val="227"/>
        </w:trPr>
        <w:tc>
          <w:tcPr>
            <w:tcW w:w="3227" w:type="dxa"/>
            <w:vAlign w:val="center"/>
          </w:tcPr>
          <w:p w14:paraId="09E91FC3" w14:textId="7EFA44E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4F743D07" w14:textId="540501F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39561BEF" w14:textId="7D9BA23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77A6EA6" w14:textId="1B43A41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01/2016</w:t>
            </w:r>
          </w:p>
        </w:tc>
      </w:tr>
      <w:tr w:rsidR="00E14DFD" w:rsidRPr="00D35896" w14:paraId="20A9134B" w14:textId="77777777" w:rsidTr="006F6BE1">
        <w:trPr>
          <w:trHeight w:val="227"/>
        </w:trPr>
        <w:tc>
          <w:tcPr>
            <w:tcW w:w="3227" w:type="dxa"/>
            <w:vAlign w:val="center"/>
          </w:tcPr>
          <w:p w14:paraId="1637C76D" w14:textId="0CFB926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74EA5E43" w14:textId="5F28E76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5E2F1CFC" w14:textId="56AADCD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077D812" w14:textId="30504AA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02/2016</w:t>
            </w:r>
          </w:p>
        </w:tc>
      </w:tr>
      <w:tr w:rsidR="00E14DFD" w:rsidRPr="00D35896" w14:paraId="1B784131" w14:textId="77777777" w:rsidTr="006F6BE1">
        <w:trPr>
          <w:trHeight w:val="227"/>
        </w:trPr>
        <w:tc>
          <w:tcPr>
            <w:tcW w:w="3227" w:type="dxa"/>
            <w:vAlign w:val="center"/>
          </w:tcPr>
          <w:p w14:paraId="1155D52D" w14:textId="134C8F1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24DFEA47" w14:textId="3F42144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3D2B71D8" w14:textId="73E6FB3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6BB5352" w14:textId="14E1B63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04/2015</w:t>
            </w:r>
          </w:p>
        </w:tc>
      </w:tr>
      <w:tr w:rsidR="00E14DFD" w:rsidRPr="00D35896" w14:paraId="08E6C3BD" w14:textId="77777777" w:rsidTr="006F6BE1">
        <w:trPr>
          <w:trHeight w:val="227"/>
        </w:trPr>
        <w:tc>
          <w:tcPr>
            <w:tcW w:w="3227" w:type="dxa"/>
            <w:vAlign w:val="center"/>
          </w:tcPr>
          <w:p w14:paraId="6F69A474" w14:textId="4FA319B0"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AHD/Hands-on </w:t>
            </w:r>
            <w:proofErr w:type="spellStart"/>
            <w:r w:rsidRPr="00D35896">
              <w:rPr>
                <w:rFonts w:ascii="Arial" w:eastAsia="Calibri" w:hAnsi="Arial" w:cs="Arial"/>
                <w:bCs/>
                <w:color w:val="032A44"/>
                <w:spacing w:val="1"/>
                <w:position w:val="1"/>
              </w:rPr>
              <w:t>TnE</w:t>
            </w:r>
            <w:proofErr w:type="spellEnd"/>
            <w:r w:rsidRPr="00D35896">
              <w:rPr>
                <w:rFonts w:ascii="Arial" w:eastAsia="Calibri" w:hAnsi="Arial" w:cs="Arial"/>
                <w:bCs/>
                <w:color w:val="032A44"/>
                <w:spacing w:val="1"/>
                <w:position w:val="1"/>
              </w:rPr>
              <w:t xml:space="preserve"> Session</w:t>
            </w:r>
          </w:p>
        </w:tc>
        <w:tc>
          <w:tcPr>
            <w:tcW w:w="2977" w:type="dxa"/>
          </w:tcPr>
          <w:p w14:paraId="42D6E410" w14:textId="651030D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48F7FF45" w14:textId="7F41833D"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D08E284" w14:textId="07EFF11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05/2016</w:t>
            </w:r>
          </w:p>
        </w:tc>
      </w:tr>
      <w:tr w:rsidR="00E14DFD" w:rsidRPr="00D35896" w14:paraId="1160CA60" w14:textId="77777777" w:rsidTr="006F6BE1">
        <w:trPr>
          <w:trHeight w:val="227"/>
        </w:trPr>
        <w:tc>
          <w:tcPr>
            <w:tcW w:w="3227" w:type="dxa"/>
            <w:vAlign w:val="center"/>
          </w:tcPr>
          <w:p w14:paraId="42ABAC53" w14:textId="714DEA4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Hemodynamics &amp; Brain Injury in Preterm Infants</w:t>
            </w:r>
          </w:p>
        </w:tc>
        <w:tc>
          <w:tcPr>
            <w:tcW w:w="2977" w:type="dxa"/>
          </w:tcPr>
          <w:p w14:paraId="4EFEC64A" w14:textId="392FAF62"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1F09F26E" w14:textId="0F54B5F9"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BA62EDD" w14:textId="6CDB7BB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05/2016</w:t>
            </w:r>
          </w:p>
        </w:tc>
      </w:tr>
      <w:tr w:rsidR="00E14DFD" w:rsidRPr="00D35896" w14:paraId="13C67989" w14:textId="77777777" w:rsidTr="006F6BE1">
        <w:trPr>
          <w:trHeight w:val="227"/>
        </w:trPr>
        <w:tc>
          <w:tcPr>
            <w:tcW w:w="3227" w:type="dxa"/>
            <w:vAlign w:val="center"/>
          </w:tcPr>
          <w:p w14:paraId="0C15305C" w14:textId="5A7BF61B"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IVH Bundle</w:t>
            </w:r>
          </w:p>
        </w:tc>
        <w:tc>
          <w:tcPr>
            <w:tcW w:w="2977" w:type="dxa"/>
          </w:tcPr>
          <w:p w14:paraId="23ED039A" w14:textId="75680A4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56AFFE0A" w14:textId="3FD5B9D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8B1B055" w14:textId="185EF2E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07/2016</w:t>
            </w:r>
          </w:p>
        </w:tc>
      </w:tr>
      <w:tr w:rsidR="00E14DFD" w:rsidRPr="00D35896" w14:paraId="79D7CDD0" w14:textId="77777777" w:rsidTr="006F6BE1">
        <w:trPr>
          <w:trHeight w:val="227"/>
        </w:trPr>
        <w:tc>
          <w:tcPr>
            <w:tcW w:w="3227" w:type="dxa"/>
            <w:vAlign w:val="center"/>
          </w:tcPr>
          <w:p w14:paraId="40312947" w14:textId="204FE8D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w:t>
            </w:r>
          </w:p>
        </w:tc>
        <w:tc>
          <w:tcPr>
            <w:tcW w:w="2977" w:type="dxa"/>
          </w:tcPr>
          <w:p w14:paraId="39095E96" w14:textId="33604C0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377E7982" w14:textId="054769A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A0841FA" w14:textId="39F45E5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09/2016</w:t>
            </w:r>
          </w:p>
        </w:tc>
      </w:tr>
      <w:tr w:rsidR="00E14DFD" w:rsidRPr="00D35896" w14:paraId="3CFDD63D" w14:textId="77777777" w:rsidTr="006F6BE1">
        <w:trPr>
          <w:trHeight w:val="227"/>
        </w:trPr>
        <w:tc>
          <w:tcPr>
            <w:tcW w:w="3227" w:type="dxa"/>
            <w:vAlign w:val="center"/>
          </w:tcPr>
          <w:p w14:paraId="0030536E" w14:textId="05B7F06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58FD6379" w14:textId="1051350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BDE01DD" w14:textId="1FAC67B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EFA222C" w14:textId="714DC30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10/2016</w:t>
            </w:r>
          </w:p>
        </w:tc>
      </w:tr>
      <w:tr w:rsidR="00E14DFD" w:rsidRPr="00D35896" w14:paraId="21F0EF7E" w14:textId="77777777" w:rsidTr="006F6BE1">
        <w:trPr>
          <w:trHeight w:val="227"/>
        </w:trPr>
        <w:tc>
          <w:tcPr>
            <w:tcW w:w="3227" w:type="dxa"/>
            <w:vAlign w:val="center"/>
          </w:tcPr>
          <w:p w14:paraId="7110BD58" w14:textId="0200705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Basic measurements of cardiac function</w:t>
            </w:r>
          </w:p>
        </w:tc>
        <w:tc>
          <w:tcPr>
            <w:tcW w:w="2977" w:type="dxa"/>
          </w:tcPr>
          <w:p w14:paraId="2A3CDB58" w14:textId="166D40B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7BB79AE7" w14:textId="34136E42"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DBE8B40" w14:textId="40A1F30B"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01/2017</w:t>
            </w:r>
          </w:p>
        </w:tc>
      </w:tr>
      <w:tr w:rsidR="00E14DFD" w:rsidRPr="00D35896" w14:paraId="707A49C4" w14:textId="77777777" w:rsidTr="006F6BE1">
        <w:trPr>
          <w:trHeight w:val="227"/>
        </w:trPr>
        <w:tc>
          <w:tcPr>
            <w:tcW w:w="3227" w:type="dxa"/>
            <w:vAlign w:val="center"/>
          </w:tcPr>
          <w:p w14:paraId="7D52629F" w14:textId="4419D382"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5C9E6486" w14:textId="785966A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43833EC6" w14:textId="6879BC3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D0C0075" w14:textId="27B467B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01/2017</w:t>
            </w:r>
          </w:p>
        </w:tc>
      </w:tr>
      <w:tr w:rsidR="00E14DFD" w:rsidRPr="00D35896" w14:paraId="52448791" w14:textId="77777777" w:rsidTr="006F6BE1">
        <w:trPr>
          <w:trHeight w:val="227"/>
        </w:trPr>
        <w:tc>
          <w:tcPr>
            <w:tcW w:w="3227" w:type="dxa"/>
            <w:vAlign w:val="center"/>
          </w:tcPr>
          <w:p w14:paraId="1E6CC610" w14:textId="3FDD964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MRI Interpretation</w:t>
            </w:r>
          </w:p>
        </w:tc>
        <w:tc>
          <w:tcPr>
            <w:tcW w:w="2977" w:type="dxa"/>
          </w:tcPr>
          <w:p w14:paraId="4DF70FFB" w14:textId="18C4064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1A2CE48E" w14:textId="21361C1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748E34B" w14:textId="657CA69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01/2017</w:t>
            </w:r>
          </w:p>
        </w:tc>
      </w:tr>
      <w:tr w:rsidR="00E14DFD" w:rsidRPr="00D35896" w14:paraId="32CEE375" w14:textId="77777777" w:rsidTr="006F6BE1">
        <w:trPr>
          <w:trHeight w:val="227"/>
        </w:trPr>
        <w:tc>
          <w:tcPr>
            <w:tcW w:w="3227" w:type="dxa"/>
            <w:vAlign w:val="center"/>
          </w:tcPr>
          <w:p w14:paraId="45443B9E" w14:textId="3AC8C6B9"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65B00838" w14:textId="3330F9E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2D3834CC" w14:textId="33E15CBA"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04E3187" w14:textId="69044F4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02/2017</w:t>
            </w:r>
          </w:p>
        </w:tc>
      </w:tr>
      <w:tr w:rsidR="00E14DFD" w:rsidRPr="00D35896" w14:paraId="0385B04A" w14:textId="77777777" w:rsidTr="006F6BE1">
        <w:trPr>
          <w:trHeight w:val="227"/>
        </w:trPr>
        <w:tc>
          <w:tcPr>
            <w:tcW w:w="3227" w:type="dxa"/>
            <w:vAlign w:val="center"/>
          </w:tcPr>
          <w:p w14:paraId="2EC76837" w14:textId="3BA4B8C7"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Neurology case discussion</w:t>
            </w:r>
          </w:p>
        </w:tc>
        <w:tc>
          <w:tcPr>
            <w:tcW w:w="2977" w:type="dxa"/>
          </w:tcPr>
          <w:p w14:paraId="32F5C452" w14:textId="78EFEA4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19795C6D" w14:textId="67AF1D6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FDB84E2" w14:textId="4AE07F8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03/2017</w:t>
            </w:r>
          </w:p>
        </w:tc>
      </w:tr>
      <w:tr w:rsidR="00E14DFD" w:rsidRPr="00D35896" w14:paraId="5863CF47" w14:textId="77777777" w:rsidTr="006F6BE1">
        <w:trPr>
          <w:trHeight w:val="227"/>
        </w:trPr>
        <w:tc>
          <w:tcPr>
            <w:tcW w:w="3227" w:type="dxa"/>
            <w:vAlign w:val="center"/>
          </w:tcPr>
          <w:p w14:paraId="43A5F1FC" w14:textId="33CD2D3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Cross CA Rounds - Impact of Neonatal Neurocritical care program</w:t>
            </w:r>
          </w:p>
        </w:tc>
        <w:tc>
          <w:tcPr>
            <w:tcW w:w="2977" w:type="dxa"/>
          </w:tcPr>
          <w:p w14:paraId="50412165" w14:textId="26FBC46B"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6DAAF927" w14:textId="44076CA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32548B9" w14:textId="6F283D1B"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09/2017</w:t>
            </w:r>
          </w:p>
        </w:tc>
      </w:tr>
      <w:tr w:rsidR="00E14DFD" w:rsidRPr="00D35896" w14:paraId="63E10201" w14:textId="77777777" w:rsidTr="006F6BE1">
        <w:trPr>
          <w:trHeight w:val="227"/>
        </w:trPr>
        <w:tc>
          <w:tcPr>
            <w:tcW w:w="3227" w:type="dxa"/>
            <w:vAlign w:val="center"/>
          </w:tcPr>
          <w:p w14:paraId="79153F97" w14:textId="5D6A6B8D"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w:t>
            </w:r>
          </w:p>
        </w:tc>
        <w:tc>
          <w:tcPr>
            <w:tcW w:w="2977" w:type="dxa"/>
          </w:tcPr>
          <w:p w14:paraId="3F358A0D" w14:textId="23AB04E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3FDFADB" w14:textId="6BE02F03"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18D46C6" w14:textId="3D546EF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09/2017</w:t>
            </w:r>
          </w:p>
        </w:tc>
      </w:tr>
      <w:tr w:rsidR="00E14DFD" w:rsidRPr="00D35896" w14:paraId="786DF69B" w14:textId="77777777" w:rsidTr="006F6BE1">
        <w:trPr>
          <w:trHeight w:val="227"/>
        </w:trPr>
        <w:tc>
          <w:tcPr>
            <w:tcW w:w="3227" w:type="dxa"/>
            <w:vAlign w:val="center"/>
          </w:tcPr>
          <w:p w14:paraId="4A16C5AB" w14:textId="4A8937A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AHD/SOE</w:t>
            </w:r>
          </w:p>
        </w:tc>
        <w:tc>
          <w:tcPr>
            <w:tcW w:w="2977" w:type="dxa"/>
          </w:tcPr>
          <w:p w14:paraId="66A9FAC6" w14:textId="72E6F49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22066CFA" w14:textId="127878F5"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B8F6DA3" w14:textId="1FD44B31"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11/2017</w:t>
            </w:r>
          </w:p>
        </w:tc>
      </w:tr>
      <w:tr w:rsidR="00E14DFD" w:rsidRPr="00D35896" w14:paraId="6C5F765A" w14:textId="77777777" w:rsidTr="006F6BE1">
        <w:trPr>
          <w:trHeight w:val="227"/>
        </w:trPr>
        <w:tc>
          <w:tcPr>
            <w:tcW w:w="3227" w:type="dxa"/>
            <w:vAlign w:val="center"/>
          </w:tcPr>
          <w:p w14:paraId="3D61C42B" w14:textId="6C0DE8EE"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6AAF7FD6" w14:textId="21414DCC"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69C819E5" w14:textId="32C5140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C964846" w14:textId="45CFEA9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01/2018</w:t>
            </w:r>
          </w:p>
        </w:tc>
      </w:tr>
      <w:tr w:rsidR="00E14DFD" w:rsidRPr="00D35896" w14:paraId="45B79788" w14:textId="77777777" w:rsidTr="006F6BE1">
        <w:trPr>
          <w:trHeight w:val="227"/>
        </w:trPr>
        <w:tc>
          <w:tcPr>
            <w:tcW w:w="3227" w:type="dxa"/>
            <w:vAlign w:val="center"/>
          </w:tcPr>
          <w:p w14:paraId="34EA69F6" w14:textId="2AFB0414"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tcPr>
          <w:p w14:paraId="1FEFDEC2" w14:textId="61524CF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50416A87" w14:textId="4D9D9C1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78A0A3C4" w14:textId="7D32343F"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04/2018</w:t>
            </w:r>
          </w:p>
        </w:tc>
      </w:tr>
      <w:tr w:rsidR="00E14DFD" w:rsidRPr="00D35896" w14:paraId="28B62D9F" w14:textId="77777777" w:rsidTr="006F6BE1">
        <w:trPr>
          <w:trHeight w:val="227"/>
        </w:trPr>
        <w:tc>
          <w:tcPr>
            <w:tcW w:w="3227" w:type="dxa"/>
            <w:vAlign w:val="center"/>
          </w:tcPr>
          <w:p w14:paraId="2F3D03AA" w14:textId="138E9A58"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Challenging Neonatal Neurology Cases</w:t>
            </w:r>
          </w:p>
        </w:tc>
        <w:tc>
          <w:tcPr>
            <w:tcW w:w="2977" w:type="dxa"/>
          </w:tcPr>
          <w:p w14:paraId="52C260A1" w14:textId="2D5FB95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tcPr>
          <w:p w14:paraId="0601F275" w14:textId="327A18DD"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3BF308C" w14:textId="34A802E6" w:rsidR="00E14DFD" w:rsidRPr="00D35896" w:rsidRDefault="00E14DFD" w:rsidP="00E14DFD">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04/2018</w:t>
            </w:r>
          </w:p>
        </w:tc>
      </w:tr>
      <w:tr w:rsidR="005D583C" w:rsidRPr="00D35896" w14:paraId="6B495D06" w14:textId="77777777" w:rsidTr="00D107CA">
        <w:trPr>
          <w:trHeight w:val="227"/>
        </w:trPr>
        <w:tc>
          <w:tcPr>
            <w:tcW w:w="3227" w:type="dxa"/>
            <w:vAlign w:val="center"/>
          </w:tcPr>
          <w:p w14:paraId="53E2B290" w14:textId="48E8F712"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AHD/IVH Bundle</w:t>
            </w:r>
          </w:p>
        </w:tc>
        <w:tc>
          <w:tcPr>
            <w:tcW w:w="2977" w:type="dxa"/>
            <w:vAlign w:val="center"/>
          </w:tcPr>
          <w:p w14:paraId="3AE92A23" w14:textId="7A619587"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1E0242CE" w14:textId="5329EDFE"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7C99441" w14:textId="1E404C25"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07/2018</w:t>
            </w:r>
          </w:p>
        </w:tc>
      </w:tr>
      <w:tr w:rsidR="005D583C" w:rsidRPr="00D35896" w14:paraId="0E3D0687" w14:textId="77777777" w:rsidTr="00D107CA">
        <w:trPr>
          <w:trHeight w:val="227"/>
        </w:trPr>
        <w:tc>
          <w:tcPr>
            <w:tcW w:w="3227" w:type="dxa"/>
            <w:vAlign w:val="center"/>
          </w:tcPr>
          <w:p w14:paraId="7882A018" w14:textId="7A32CF87"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w:t>
            </w:r>
          </w:p>
        </w:tc>
        <w:tc>
          <w:tcPr>
            <w:tcW w:w="2977" w:type="dxa"/>
            <w:vAlign w:val="center"/>
          </w:tcPr>
          <w:p w14:paraId="4644AEBB" w14:textId="7BB66B16"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53F01912" w14:textId="63F114E5"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CFE98E9" w14:textId="7E76CE9D" w:rsidR="00613A30" w:rsidRPr="00D35896" w:rsidRDefault="00613A30" w:rsidP="00613A30">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09/2018</w:t>
            </w:r>
          </w:p>
        </w:tc>
      </w:tr>
      <w:tr w:rsidR="005D583C" w:rsidRPr="00D35896" w14:paraId="530BC944" w14:textId="77777777" w:rsidTr="00D107CA">
        <w:trPr>
          <w:trHeight w:val="227"/>
        </w:trPr>
        <w:tc>
          <w:tcPr>
            <w:tcW w:w="3227" w:type="dxa"/>
            <w:vAlign w:val="center"/>
          </w:tcPr>
          <w:p w14:paraId="56302163" w14:textId="72684F8B"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w:t>
            </w:r>
            <w:proofErr w:type="spellStart"/>
            <w:r w:rsidRPr="00D35896">
              <w:rPr>
                <w:rFonts w:ascii="Arial" w:eastAsia="Calibri" w:hAnsi="Arial" w:cs="Arial"/>
                <w:bCs/>
                <w:color w:val="032A44"/>
                <w:spacing w:val="1"/>
                <w:position w:val="1"/>
              </w:rPr>
              <w:t>aEEG</w:t>
            </w:r>
            <w:proofErr w:type="spellEnd"/>
            <w:r w:rsidRPr="00D35896">
              <w:rPr>
                <w:rFonts w:ascii="Arial" w:eastAsia="Calibri" w:hAnsi="Arial" w:cs="Arial"/>
                <w:bCs/>
                <w:color w:val="032A44"/>
                <w:spacing w:val="1"/>
                <w:position w:val="1"/>
              </w:rPr>
              <w:t xml:space="preserve"> Interpretation</w:t>
            </w:r>
          </w:p>
        </w:tc>
        <w:tc>
          <w:tcPr>
            <w:tcW w:w="2977" w:type="dxa"/>
            <w:vAlign w:val="center"/>
          </w:tcPr>
          <w:p w14:paraId="0F7DC396" w14:textId="482FEB1D"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66C50531" w14:textId="52A8AD56"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2F650F61" w14:textId="6A0CAD24" w:rsidR="005D583C"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10/2018</w:t>
            </w:r>
          </w:p>
        </w:tc>
      </w:tr>
      <w:tr w:rsidR="00613A30" w:rsidRPr="00D35896" w14:paraId="1DE26B02" w14:textId="77777777" w:rsidTr="00D107CA">
        <w:trPr>
          <w:trHeight w:val="227"/>
        </w:trPr>
        <w:tc>
          <w:tcPr>
            <w:tcW w:w="3227" w:type="dxa"/>
            <w:vAlign w:val="center"/>
          </w:tcPr>
          <w:p w14:paraId="6B848FC4" w14:textId="5EC096E7"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AHD/OSCE Practice Session</w:t>
            </w:r>
          </w:p>
        </w:tc>
        <w:tc>
          <w:tcPr>
            <w:tcW w:w="2977" w:type="dxa"/>
            <w:vAlign w:val="center"/>
          </w:tcPr>
          <w:p w14:paraId="578C3C00" w14:textId="6A3ACD8F"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39E6B81F" w14:textId="026DD9AB"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3325B38" w14:textId="3501BD7C"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12/2018</w:t>
            </w:r>
          </w:p>
        </w:tc>
      </w:tr>
      <w:tr w:rsidR="00613A30" w:rsidRPr="00D35896" w14:paraId="0E6ED1EB" w14:textId="77777777" w:rsidTr="00D107CA">
        <w:trPr>
          <w:trHeight w:val="227"/>
        </w:trPr>
        <w:tc>
          <w:tcPr>
            <w:tcW w:w="3227" w:type="dxa"/>
            <w:vAlign w:val="center"/>
          </w:tcPr>
          <w:p w14:paraId="2C79F248" w14:textId="78D1C252"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 HIE Pt I</w:t>
            </w:r>
          </w:p>
        </w:tc>
        <w:tc>
          <w:tcPr>
            <w:tcW w:w="2977" w:type="dxa"/>
            <w:vAlign w:val="center"/>
          </w:tcPr>
          <w:p w14:paraId="5D507F4F" w14:textId="2DF9B1AB"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7430DAA7" w14:textId="5C7299D2"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1413A86" w14:textId="404C626F"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02/2019</w:t>
            </w:r>
          </w:p>
        </w:tc>
      </w:tr>
      <w:tr w:rsidR="00613A30" w:rsidRPr="00D35896" w14:paraId="0FB07528" w14:textId="77777777" w:rsidTr="00D107CA">
        <w:trPr>
          <w:trHeight w:val="227"/>
        </w:trPr>
        <w:tc>
          <w:tcPr>
            <w:tcW w:w="3227" w:type="dxa"/>
            <w:vAlign w:val="center"/>
          </w:tcPr>
          <w:p w14:paraId="75708C66" w14:textId="2933CD03"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AHD/Neurophysiology</w:t>
            </w:r>
          </w:p>
        </w:tc>
        <w:tc>
          <w:tcPr>
            <w:tcW w:w="2977" w:type="dxa"/>
            <w:vAlign w:val="center"/>
          </w:tcPr>
          <w:p w14:paraId="79C72507" w14:textId="549C57C3"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67E48709" w14:textId="143285FD"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51D4A19" w14:textId="1FB32DB1"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04/2019</w:t>
            </w:r>
          </w:p>
        </w:tc>
      </w:tr>
      <w:tr w:rsidR="00613A30" w:rsidRPr="00D35896" w14:paraId="5C50D92C" w14:textId="77777777" w:rsidTr="00D107CA">
        <w:trPr>
          <w:trHeight w:val="227"/>
        </w:trPr>
        <w:tc>
          <w:tcPr>
            <w:tcW w:w="3227" w:type="dxa"/>
            <w:vAlign w:val="center"/>
          </w:tcPr>
          <w:p w14:paraId="2FA8F1B2" w14:textId="1AF62386"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AHD/Neurology Club HIE Pt II</w:t>
            </w:r>
          </w:p>
        </w:tc>
        <w:tc>
          <w:tcPr>
            <w:tcW w:w="2977" w:type="dxa"/>
            <w:vAlign w:val="center"/>
          </w:tcPr>
          <w:p w14:paraId="7F4CFD65" w14:textId="0508A87A"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47A213B0" w14:textId="1321BE57"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2FDA147D" w14:textId="7A1ED044"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05/2019</w:t>
            </w:r>
          </w:p>
        </w:tc>
      </w:tr>
      <w:tr w:rsidR="00613A30" w:rsidRPr="00D35896" w14:paraId="61D7DB6D" w14:textId="77777777" w:rsidTr="00D107CA">
        <w:trPr>
          <w:trHeight w:val="227"/>
        </w:trPr>
        <w:tc>
          <w:tcPr>
            <w:tcW w:w="3227" w:type="dxa"/>
            <w:vAlign w:val="center"/>
          </w:tcPr>
          <w:p w14:paraId="24CF7539" w14:textId="278ADB31"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AHD/</w:t>
            </w:r>
            <w:proofErr w:type="spellStart"/>
            <w:r w:rsidRPr="00D35896">
              <w:rPr>
                <w:rFonts w:ascii="Arial" w:eastAsia="Calibri" w:hAnsi="Arial" w:cs="Arial"/>
                <w:bCs/>
                <w:color w:val="032A44"/>
                <w:spacing w:val="1"/>
                <w:position w:val="1"/>
              </w:rPr>
              <w:t>aEEG</w:t>
            </w:r>
            <w:proofErr w:type="spellEnd"/>
          </w:p>
        </w:tc>
        <w:tc>
          <w:tcPr>
            <w:tcW w:w="2977" w:type="dxa"/>
            <w:vAlign w:val="center"/>
          </w:tcPr>
          <w:p w14:paraId="45D0DB35" w14:textId="54FFBFF9"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78764F60" w14:textId="7FC580B7"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DD00EE2" w14:textId="10DA9211"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10/2019</w:t>
            </w:r>
          </w:p>
        </w:tc>
      </w:tr>
      <w:tr w:rsidR="00613A30" w:rsidRPr="00D35896" w14:paraId="5CCB8698" w14:textId="77777777" w:rsidTr="00D107CA">
        <w:trPr>
          <w:trHeight w:val="227"/>
        </w:trPr>
        <w:tc>
          <w:tcPr>
            <w:tcW w:w="3227" w:type="dxa"/>
            <w:vAlign w:val="center"/>
          </w:tcPr>
          <w:p w14:paraId="06B87BA6" w14:textId="145BB1C0"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Cross Rounds-preterm neuroprotection-where do we stand today?</w:t>
            </w:r>
          </w:p>
        </w:tc>
        <w:tc>
          <w:tcPr>
            <w:tcW w:w="2977" w:type="dxa"/>
            <w:vAlign w:val="center"/>
          </w:tcPr>
          <w:p w14:paraId="6E6C537D" w14:textId="1B8B188B"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4CCBC77D" w14:textId="463DA3EB" w:rsidR="00613A30" w:rsidRPr="00D35896" w:rsidRDefault="00613A30"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40B0E199" w14:textId="0FD3E50D" w:rsidR="00613A30" w:rsidRPr="00D35896" w:rsidRDefault="002C1589"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10/2019</w:t>
            </w:r>
          </w:p>
        </w:tc>
      </w:tr>
      <w:tr w:rsidR="00613A30" w:rsidRPr="00D35896" w14:paraId="71A84732" w14:textId="77777777" w:rsidTr="00D107CA">
        <w:trPr>
          <w:trHeight w:val="227"/>
        </w:trPr>
        <w:tc>
          <w:tcPr>
            <w:tcW w:w="3227" w:type="dxa"/>
            <w:vAlign w:val="center"/>
          </w:tcPr>
          <w:p w14:paraId="5C027146" w14:textId="1FB7FD1B" w:rsidR="00613A30" w:rsidRPr="00D35896" w:rsidRDefault="002C1589"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Neonatal Neurology case discussion</w:t>
            </w:r>
          </w:p>
        </w:tc>
        <w:tc>
          <w:tcPr>
            <w:tcW w:w="2977" w:type="dxa"/>
            <w:vAlign w:val="center"/>
          </w:tcPr>
          <w:p w14:paraId="64C07B45" w14:textId="2BD15BA9" w:rsidR="00613A30" w:rsidRPr="00D35896" w:rsidRDefault="002C1589"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4745F509" w14:textId="21D24FFD" w:rsidR="00613A30" w:rsidRPr="00D35896" w:rsidRDefault="002C1589"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1D6347B" w14:textId="0EC17BEE" w:rsidR="00613A30" w:rsidRPr="00D35896" w:rsidRDefault="002C1589"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12/2019</w:t>
            </w:r>
          </w:p>
        </w:tc>
      </w:tr>
      <w:tr w:rsidR="00613A30" w:rsidRPr="00D35896" w14:paraId="6263DC89" w14:textId="77777777" w:rsidTr="00D107CA">
        <w:trPr>
          <w:trHeight w:val="227"/>
        </w:trPr>
        <w:tc>
          <w:tcPr>
            <w:tcW w:w="3227" w:type="dxa"/>
            <w:vAlign w:val="center"/>
          </w:tcPr>
          <w:p w14:paraId="14A6FFE8" w14:textId="7CC3A35B"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Journal Club</w:t>
            </w:r>
          </w:p>
        </w:tc>
        <w:tc>
          <w:tcPr>
            <w:tcW w:w="2977" w:type="dxa"/>
            <w:vAlign w:val="center"/>
          </w:tcPr>
          <w:p w14:paraId="65B411D4" w14:textId="774DF469"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481CE990" w14:textId="683E50DF"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18391EEB" w14:textId="7FE78F30"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03/2020</w:t>
            </w:r>
          </w:p>
        </w:tc>
      </w:tr>
      <w:tr w:rsidR="00613A30" w:rsidRPr="00D35896" w14:paraId="247A9C9A" w14:textId="77777777" w:rsidTr="00D107CA">
        <w:trPr>
          <w:trHeight w:val="227"/>
        </w:trPr>
        <w:tc>
          <w:tcPr>
            <w:tcW w:w="3227" w:type="dxa"/>
            <w:vAlign w:val="center"/>
          </w:tcPr>
          <w:p w14:paraId="54D9D259" w14:textId="5A0F11F6"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lastRenderedPageBreak/>
              <w:t>Practical approach to neonatal MRI</w:t>
            </w:r>
          </w:p>
        </w:tc>
        <w:tc>
          <w:tcPr>
            <w:tcW w:w="2977" w:type="dxa"/>
            <w:vAlign w:val="center"/>
          </w:tcPr>
          <w:p w14:paraId="43677F57" w14:textId="78BAD15A"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748D12BB" w14:textId="4387CF19"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3147FE0" w14:textId="60B2517E" w:rsidR="00613A30"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09/2020</w:t>
            </w:r>
          </w:p>
        </w:tc>
      </w:tr>
      <w:tr w:rsidR="00D739BF" w:rsidRPr="00D35896" w14:paraId="126E18E1" w14:textId="77777777" w:rsidTr="00D107CA">
        <w:trPr>
          <w:trHeight w:val="227"/>
        </w:trPr>
        <w:tc>
          <w:tcPr>
            <w:tcW w:w="3227" w:type="dxa"/>
            <w:vAlign w:val="center"/>
          </w:tcPr>
          <w:p w14:paraId="5A221721" w14:textId="601B5F60"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Structured Oral Exam</w:t>
            </w:r>
          </w:p>
        </w:tc>
        <w:tc>
          <w:tcPr>
            <w:tcW w:w="2977" w:type="dxa"/>
            <w:vAlign w:val="center"/>
          </w:tcPr>
          <w:p w14:paraId="68DE2507" w14:textId="640C840A"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2D3F67CB" w14:textId="79DB821D"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747D9FF3" w14:textId="5D6E9120"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11/2020</w:t>
            </w:r>
          </w:p>
        </w:tc>
      </w:tr>
      <w:tr w:rsidR="00D739BF" w:rsidRPr="00D35896" w14:paraId="075ACADF" w14:textId="77777777" w:rsidTr="00D107CA">
        <w:trPr>
          <w:trHeight w:val="227"/>
        </w:trPr>
        <w:tc>
          <w:tcPr>
            <w:tcW w:w="3227" w:type="dxa"/>
            <w:vAlign w:val="center"/>
          </w:tcPr>
          <w:p w14:paraId="3582849B" w14:textId="4A84D78D"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Neuroimaging in Neonates – Brief review of cases</w:t>
            </w:r>
          </w:p>
        </w:tc>
        <w:tc>
          <w:tcPr>
            <w:tcW w:w="2977" w:type="dxa"/>
            <w:vAlign w:val="center"/>
          </w:tcPr>
          <w:p w14:paraId="6B25FEC7" w14:textId="159C4AEE"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2BAC1BA5" w14:textId="69754CDC"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4AD4C75" w14:textId="54F217FC"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10/2021</w:t>
            </w:r>
          </w:p>
        </w:tc>
      </w:tr>
      <w:tr w:rsidR="00D739BF" w:rsidRPr="00D35896" w14:paraId="360BDED2" w14:textId="77777777" w:rsidTr="00D107CA">
        <w:trPr>
          <w:trHeight w:val="227"/>
        </w:trPr>
        <w:tc>
          <w:tcPr>
            <w:tcW w:w="3227" w:type="dxa"/>
            <w:vAlign w:val="center"/>
          </w:tcPr>
          <w:p w14:paraId="6CC47FBF" w14:textId="3E30F954"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Seizure or no seizure what a headache</w:t>
            </w:r>
          </w:p>
        </w:tc>
        <w:tc>
          <w:tcPr>
            <w:tcW w:w="2977" w:type="dxa"/>
            <w:vAlign w:val="center"/>
          </w:tcPr>
          <w:p w14:paraId="4965B4BA" w14:textId="6B7CC48F"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Preceptor </w:t>
            </w:r>
          </w:p>
        </w:tc>
        <w:tc>
          <w:tcPr>
            <w:tcW w:w="2409" w:type="dxa"/>
            <w:vAlign w:val="center"/>
          </w:tcPr>
          <w:p w14:paraId="5DD3249A" w14:textId="1E5C3EC9"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08300A68" w14:textId="6C9B1E58"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06/2022</w:t>
            </w:r>
          </w:p>
        </w:tc>
      </w:tr>
      <w:tr w:rsidR="00D739BF" w:rsidRPr="00D35896" w14:paraId="6CD919F2" w14:textId="77777777" w:rsidTr="00D107CA">
        <w:trPr>
          <w:trHeight w:val="227"/>
        </w:trPr>
        <w:tc>
          <w:tcPr>
            <w:tcW w:w="3227" w:type="dxa"/>
            <w:vAlign w:val="center"/>
          </w:tcPr>
          <w:p w14:paraId="5F6DA2D9" w14:textId="3A0BA183"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Introduction to Neurology</w:t>
            </w:r>
          </w:p>
        </w:tc>
        <w:tc>
          <w:tcPr>
            <w:tcW w:w="2977" w:type="dxa"/>
            <w:vAlign w:val="center"/>
          </w:tcPr>
          <w:p w14:paraId="0C0D5167" w14:textId="3390D958"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75F8857A" w14:textId="2E033C5E"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5A2587D7" w14:textId="443CE3E4"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08/2022</w:t>
            </w:r>
          </w:p>
        </w:tc>
      </w:tr>
      <w:tr w:rsidR="00D739BF" w:rsidRPr="00D35896" w14:paraId="2C1D9CB6" w14:textId="77777777" w:rsidTr="00D107CA">
        <w:trPr>
          <w:trHeight w:val="227"/>
        </w:trPr>
        <w:tc>
          <w:tcPr>
            <w:tcW w:w="3227" w:type="dxa"/>
            <w:vAlign w:val="center"/>
          </w:tcPr>
          <w:p w14:paraId="6635C066" w14:textId="25C20A04"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Neonatal Seizures and Case discussion</w:t>
            </w:r>
          </w:p>
        </w:tc>
        <w:tc>
          <w:tcPr>
            <w:tcW w:w="2977" w:type="dxa"/>
            <w:vAlign w:val="center"/>
          </w:tcPr>
          <w:p w14:paraId="37230463" w14:textId="239A2894"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Preceptor</w:t>
            </w:r>
          </w:p>
        </w:tc>
        <w:tc>
          <w:tcPr>
            <w:tcW w:w="2409" w:type="dxa"/>
            <w:vAlign w:val="center"/>
          </w:tcPr>
          <w:p w14:paraId="556C230E" w14:textId="3ECA75C7"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089A8CD" w14:textId="62B7427F" w:rsidR="00D739BF" w:rsidRPr="00D35896" w:rsidRDefault="00D739BF" w:rsidP="00D107CA">
            <w:pPr>
              <w:spacing w:line="260" w:lineRule="exact"/>
              <w:ind w:left="102"/>
              <w:rPr>
                <w:rFonts w:ascii="Arial" w:eastAsia="Calibri" w:hAnsi="Arial" w:cs="Arial"/>
                <w:bCs/>
                <w:color w:val="032A44"/>
                <w:spacing w:val="1"/>
                <w:position w:val="1"/>
              </w:rPr>
            </w:pPr>
            <w:r w:rsidRPr="00D35896">
              <w:rPr>
                <w:rFonts w:ascii="Arial" w:eastAsia="Calibri" w:hAnsi="Arial" w:cs="Arial"/>
                <w:bCs/>
                <w:color w:val="032A44"/>
                <w:spacing w:val="1"/>
                <w:position w:val="1"/>
              </w:rPr>
              <w:t>02/2023</w:t>
            </w:r>
          </w:p>
        </w:tc>
      </w:tr>
    </w:tbl>
    <w:p w14:paraId="1B4F7E77" w14:textId="29EEA722" w:rsidR="005D583C" w:rsidRPr="00D35896" w:rsidRDefault="005D583C" w:rsidP="005D583C">
      <w:pPr>
        <w:spacing w:before="60" w:line="240" w:lineRule="exact"/>
        <w:ind w:firstLine="720"/>
        <w:rPr>
          <w:rFonts w:ascii="Arial" w:eastAsia="Cambria" w:hAnsi="Arial" w:cs="Arial"/>
          <w:bCs/>
          <w:color w:val="4A78BC"/>
          <w:spacing w:val="1"/>
          <w:position w:val="-1"/>
        </w:rPr>
      </w:pPr>
      <w:r w:rsidRPr="00D35896">
        <w:rPr>
          <w:rFonts w:ascii="Arial" w:eastAsia="Cambria" w:hAnsi="Arial" w:cs="Arial"/>
          <w:bCs/>
          <w:color w:val="4A78BC"/>
          <w:spacing w:val="1"/>
          <w:position w:val="-1"/>
        </w:rPr>
        <w:t>National</w:t>
      </w:r>
    </w:p>
    <w:tbl>
      <w:tblPr>
        <w:tblStyle w:val="TableGrid"/>
        <w:tblpPr w:leftFromText="180" w:rightFromText="180" w:vertAnchor="text" w:horzAnchor="margin" w:tblpX="108" w:tblpY="74"/>
        <w:tblW w:w="9747" w:type="dxa"/>
        <w:tblLayout w:type="fixed"/>
        <w:tblLook w:val="04A0" w:firstRow="1" w:lastRow="0" w:firstColumn="1" w:lastColumn="0" w:noHBand="0" w:noVBand="1"/>
      </w:tblPr>
      <w:tblGrid>
        <w:gridCol w:w="3227"/>
        <w:gridCol w:w="2977"/>
        <w:gridCol w:w="2409"/>
        <w:gridCol w:w="1134"/>
      </w:tblGrid>
      <w:tr w:rsidR="005D583C" w:rsidRPr="00D35896" w14:paraId="580F0F0D" w14:textId="77777777" w:rsidTr="00D107CA">
        <w:trPr>
          <w:trHeight w:val="567"/>
        </w:trPr>
        <w:tc>
          <w:tcPr>
            <w:tcW w:w="3227" w:type="dxa"/>
            <w:shd w:val="clear" w:color="auto" w:fill="032A44"/>
            <w:vAlign w:val="center"/>
          </w:tcPr>
          <w:p w14:paraId="53B362F0" w14:textId="77777777" w:rsidR="005D583C" w:rsidRPr="00D35896" w:rsidRDefault="005D583C" w:rsidP="00D46C09">
            <w:pPr>
              <w:spacing w:line="260" w:lineRule="exact"/>
              <w:ind w:left="-18"/>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Presentation / Course</w:t>
            </w:r>
          </w:p>
          <w:p w14:paraId="23E76483" w14:textId="77777777" w:rsidR="005D583C" w:rsidRPr="00D35896" w:rsidRDefault="005D583C" w:rsidP="00D46C09">
            <w:pPr>
              <w:spacing w:line="260" w:lineRule="exact"/>
              <w:ind w:left="-18"/>
              <w:jc w:val="center"/>
              <w:rPr>
                <w:rFonts w:ascii="Arial" w:eastAsia="Calibri" w:hAnsi="Arial" w:cs="Arial"/>
                <w:bCs/>
                <w:i/>
                <w:iCs/>
                <w:color w:val="FFFFFF" w:themeColor="background1"/>
                <w:spacing w:val="-1"/>
                <w:position w:val="1"/>
              </w:rPr>
            </w:pPr>
            <w:r w:rsidRPr="00D35896">
              <w:rPr>
                <w:rFonts w:ascii="Arial" w:eastAsia="Calibri" w:hAnsi="Arial" w:cs="Arial"/>
                <w:bCs/>
                <w:color w:val="FFFFFF" w:themeColor="background1"/>
                <w:spacing w:val="-1"/>
                <w:position w:val="1"/>
              </w:rPr>
              <w:t xml:space="preserve">Title / </w:t>
            </w:r>
            <w:proofErr w:type="spellStart"/>
            <w:r w:rsidRPr="00D35896">
              <w:rPr>
                <w:rFonts w:ascii="Arial" w:eastAsia="Calibri" w:hAnsi="Arial" w:cs="Arial"/>
                <w:bCs/>
                <w:color w:val="FFFFFF" w:themeColor="background1"/>
                <w:spacing w:val="-1"/>
                <w:position w:val="1"/>
              </w:rPr>
              <w:t>Cmte</w:t>
            </w:r>
            <w:proofErr w:type="spellEnd"/>
            <w:r w:rsidRPr="00D35896">
              <w:rPr>
                <w:rFonts w:ascii="Arial" w:eastAsia="Calibri" w:hAnsi="Arial" w:cs="Arial"/>
                <w:bCs/>
                <w:color w:val="FFFFFF" w:themeColor="background1"/>
                <w:spacing w:val="-1"/>
                <w:position w:val="1"/>
              </w:rPr>
              <w:t xml:space="preserve"> Name</w:t>
            </w:r>
          </w:p>
        </w:tc>
        <w:tc>
          <w:tcPr>
            <w:tcW w:w="2977" w:type="dxa"/>
            <w:shd w:val="clear" w:color="auto" w:fill="032A44"/>
            <w:vAlign w:val="center"/>
          </w:tcPr>
          <w:p w14:paraId="7F07A876" w14:textId="77777777" w:rsidR="005D583C" w:rsidRPr="00D35896" w:rsidRDefault="005D583C" w:rsidP="00D46C09">
            <w:pPr>
              <w:spacing w:line="260" w:lineRule="exact"/>
              <w:ind w:left="-18"/>
              <w:jc w:val="center"/>
              <w:rPr>
                <w:rFonts w:ascii="Arial" w:eastAsia="Calibri" w:hAnsi="Arial" w:cs="Arial"/>
                <w:bCs/>
                <w:i/>
                <w:iCs/>
                <w:color w:val="FFFFFF" w:themeColor="background1"/>
                <w:spacing w:val="-1"/>
                <w:position w:val="1"/>
                <w:u w:val="single"/>
              </w:rPr>
            </w:pPr>
            <w:r w:rsidRPr="00D35896">
              <w:rPr>
                <w:rFonts w:ascii="Arial" w:eastAsia="Calibri" w:hAnsi="Arial" w:cs="Arial"/>
                <w:bCs/>
                <w:color w:val="FFFFFF" w:themeColor="background1"/>
                <w:spacing w:val="-1"/>
                <w:position w:val="1"/>
              </w:rPr>
              <w:t>Role / Contribution</w:t>
            </w:r>
          </w:p>
        </w:tc>
        <w:tc>
          <w:tcPr>
            <w:tcW w:w="2409" w:type="dxa"/>
            <w:shd w:val="clear" w:color="auto" w:fill="032A44"/>
            <w:vAlign w:val="center"/>
          </w:tcPr>
          <w:p w14:paraId="63D6C3E1" w14:textId="77777777" w:rsidR="005D583C" w:rsidRPr="00D35896" w:rsidRDefault="005D583C" w:rsidP="00D46C09">
            <w:pPr>
              <w:spacing w:line="260" w:lineRule="exact"/>
              <w:ind w:left="-18"/>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Location</w:t>
            </w:r>
          </w:p>
        </w:tc>
        <w:tc>
          <w:tcPr>
            <w:tcW w:w="1134" w:type="dxa"/>
            <w:shd w:val="clear" w:color="auto" w:fill="032A44"/>
            <w:vAlign w:val="center"/>
          </w:tcPr>
          <w:p w14:paraId="4125893F" w14:textId="77777777" w:rsidR="005D583C" w:rsidRPr="00D35896" w:rsidRDefault="005D583C" w:rsidP="00D46C09">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Date</w:t>
            </w:r>
          </w:p>
        </w:tc>
      </w:tr>
      <w:tr w:rsidR="00B00496" w:rsidRPr="00D35896" w14:paraId="58F9EACA" w14:textId="77777777" w:rsidTr="00D107CA">
        <w:trPr>
          <w:trHeight w:val="227"/>
        </w:trPr>
        <w:tc>
          <w:tcPr>
            <w:tcW w:w="3227" w:type="dxa"/>
            <w:vAlign w:val="center"/>
          </w:tcPr>
          <w:p w14:paraId="1999155F" w14:textId="147C2328" w:rsidR="00B00496" w:rsidRPr="00D35896" w:rsidRDefault="00061538" w:rsidP="00E3789E">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Cranial </w:t>
            </w:r>
            <w:r w:rsidR="000C2C07" w:rsidRPr="00D35896">
              <w:rPr>
                <w:rFonts w:ascii="Arial" w:eastAsia="Calibri" w:hAnsi="Arial" w:cs="Arial"/>
                <w:bCs/>
                <w:color w:val="032A44"/>
                <w:spacing w:val="-1"/>
                <w:position w:val="1"/>
              </w:rPr>
              <w:t>Ultrasound</w:t>
            </w:r>
            <w:r w:rsidRPr="00D35896">
              <w:rPr>
                <w:rFonts w:ascii="Arial" w:eastAsia="Calibri" w:hAnsi="Arial" w:cs="Arial"/>
                <w:bCs/>
                <w:color w:val="032A44"/>
                <w:spacing w:val="-1"/>
                <w:position w:val="1"/>
              </w:rPr>
              <w:t xml:space="preserve"> Course</w:t>
            </w:r>
          </w:p>
        </w:tc>
        <w:tc>
          <w:tcPr>
            <w:tcW w:w="2977" w:type="dxa"/>
            <w:vAlign w:val="center"/>
          </w:tcPr>
          <w:p w14:paraId="20D597BC" w14:textId="2DFDF1FC" w:rsidR="00B00496" w:rsidRPr="00D35896" w:rsidRDefault="00061538"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Co-organizer</w:t>
            </w:r>
            <w:r w:rsidR="004208E8">
              <w:rPr>
                <w:rFonts w:ascii="Arial" w:eastAsia="Calibri" w:hAnsi="Arial" w:cs="Arial"/>
                <w:bCs/>
                <w:color w:val="032A44"/>
                <w:spacing w:val="-1"/>
                <w:position w:val="1"/>
              </w:rPr>
              <w:t xml:space="preserve"> and instructor</w:t>
            </w:r>
          </w:p>
        </w:tc>
        <w:tc>
          <w:tcPr>
            <w:tcW w:w="2409" w:type="dxa"/>
            <w:vAlign w:val="center"/>
          </w:tcPr>
          <w:p w14:paraId="3D2ABFF1" w14:textId="04FC51E0" w:rsidR="00B00496" w:rsidRPr="00D35896" w:rsidRDefault="00061538"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2C1266AE" w14:textId="644C0A11" w:rsidR="00B00496" w:rsidRPr="00D35896" w:rsidRDefault="00061538"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09/2022</w:t>
            </w:r>
          </w:p>
        </w:tc>
      </w:tr>
      <w:tr w:rsidR="00061538" w:rsidRPr="00D35896" w14:paraId="49D1B448" w14:textId="77777777" w:rsidTr="00D107CA">
        <w:trPr>
          <w:trHeight w:val="227"/>
        </w:trPr>
        <w:tc>
          <w:tcPr>
            <w:tcW w:w="3227" w:type="dxa"/>
            <w:vAlign w:val="center"/>
          </w:tcPr>
          <w:p w14:paraId="068A963C" w14:textId="5B9159BE" w:rsidR="00061538" w:rsidRPr="00D35896" w:rsidRDefault="00061538" w:rsidP="00E3789E">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Newborn Brain Society weekly webinars</w:t>
            </w:r>
          </w:p>
        </w:tc>
        <w:tc>
          <w:tcPr>
            <w:tcW w:w="2977" w:type="dxa"/>
            <w:vAlign w:val="center"/>
          </w:tcPr>
          <w:p w14:paraId="0DB22217" w14:textId="33934201" w:rsidR="00061538" w:rsidRPr="00D35896" w:rsidRDefault="00061538"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Director</w:t>
            </w:r>
          </w:p>
        </w:tc>
        <w:tc>
          <w:tcPr>
            <w:tcW w:w="2409" w:type="dxa"/>
            <w:vAlign w:val="center"/>
          </w:tcPr>
          <w:p w14:paraId="05D278DE" w14:textId="11F967BA" w:rsidR="00061538" w:rsidRPr="00D35896" w:rsidRDefault="000C2C07"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76738C13" w14:textId="15B2314B" w:rsidR="00061538" w:rsidRPr="00D35896" w:rsidRDefault="00061538"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04/2020</w:t>
            </w:r>
          </w:p>
        </w:tc>
      </w:tr>
      <w:tr w:rsidR="005D583C" w:rsidRPr="00D35896" w14:paraId="51ADC20B" w14:textId="77777777" w:rsidTr="00D107CA">
        <w:trPr>
          <w:trHeight w:val="227"/>
        </w:trPr>
        <w:tc>
          <w:tcPr>
            <w:tcW w:w="3227" w:type="dxa"/>
            <w:vAlign w:val="center"/>
          </w:tcPr>
          <w:p w14:paraId="54C14568" w14:textId="3B56CF87" w:rsidR="005D583C" w:rsidRPr="00D35896" w:rsidRDefault="00E3789E" w:rsidP="00E3789E">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Building a Neonatal Neuro-Critical Care program, Calgary experience, Ste-Justine hospital</w:t>
            </w:r>
          </w:p>
        </w:tc>
        <w:tc>
          <w:tcPr>
            <w:tcW w:w="2977" w:type="dxa"/>
            <w:vAlign w:val="center"/>
          </w:tcPr>
          <w:p w14:paraId="15907EE6" w14:textId="1DE40622" w:rsidR="005D583C" w:rsidRPr="00D35896" w:rsidRDefault="00E3789E"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63610868" w14:textId="7E6B6DF3" w:rsidR="005D583C" w:rsidRPr="00D35896" w:rsidRDefault="00E3789E"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Montreal</w:t>
            </w:r>
          </w:p>
        </w:tc>
        <w:tc>
          <w:tcPr>
            <w:tcW w:w="1134" w:type="dxa"/>
            <w:vAlign w:val="center"/>
          </w:tcPr>
          <w:p w14:paraId="1C8C693B" w14:textId="6C177398" w:rsidR="005D583C" w:rsidRPr="00D35896" w:rsidRDefault="00E3789E"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02/2021</w:t>
            </w:r>
          </w:p>
        </w:tc>
      </w:tr>
      <w:tr w:rsidR="005D583C" w:rsidRPr="00D35896" w14:paraId="32602B12" w14:textId="77777777" w:rsidTr="00D107CA">
        <w:trPr>
          <w:trHeight w:val="227"/>
        </w:trPr>
        <w:tc>
          <w:tcPr>
            <w:tcW w:w="3227" w:type="dxa"/>
            <w:vAlign w:val="center"/>
          </w:tcPr>
          <w:p w14:paraId="11F9F006" w14:textId="1EDE993E" w:rsidR="005D583C" w:rsidRPr="00D35896" w:rsidRDefault="0015136A" w:rsidP="0015136A">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Ultrasound scanning protocols, Pocus Neo</w:t>
            </w:r>
          </w:p>
        </w:tc>
        <w:tc>
          <w:tcPr>
            <w:tcW w:w="2977" w:type="dxa"/>
            <w:vAlign w:val="center"/>
          </w:tcPr>
          <w:p w14:paraId="3C79C95B" w14:textId="4D86DB90" w:rsidR="005D583C" w:rsidRPr="00D35896" w:rsidRDefault="0015136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272E8439" w14:textId="0AA00F9D" w:rsidR="005D583C" w:rsidRPr="00D35896" w:rsidRDefault="0015136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Winnipeg</w:t>
            </w:r>
          </w:p>
        </w:tc>
        <w:tc>
          <w:tcPr>
            <w:tcW w:w="1134" w:type="dxa"/>
            <w:vAlign w:val="center"/>
          </w:tcPr>
          <w:p w14:paraId="3E934238" w14:textId="191829B2" w:rsidR="005D583C" w:rsidRPr="00D35896" w:rsidRDefault="0015136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10/2019</w:t>
            </w:r>
          </w:p>
        </w:tc>
      </w:tr>
      <w:tr w:rsidR="005D583C" w:rsidRPr="00D35896" w14:paraId="4ABCBFE4" w14:textId="77777777" w:rsidTr="00D107CA">
        <w:trPr>
          <w:trHeight w:val="227"/>
        </w:trPr>
        <w:tc>
          <w:tcPr>
            <w:tcW w:w="3227" w:type="dxa"/>
            <w:vAlign w:val="center"/>
          </w:tcPr>
          <w:p w14:paraId="2E612B61" w14:textId="37069522" w:rsidR="005D583C" w:rsidRPr="00D35896" w:rsidRDefault="0015136A" w:rsidP="0015136A">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Other forms of brain abnormalities, Pocus Neo</w:t>
            </w:r>
          </w:p>
        </w:tc>
        <w:tc>
          <w:tcPr>
            <w:tcW w:w="2977" w:type="dxa"/>
            <w:vAlign w:val="center"/>
          </w:tcPr>
          <w:p w14:paraId="60C9F9E9" w14:textId="346A52B9" w:rsidR="005D583C" w:rsidRPr="00D35896" w:rsidRDefault="0015136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3F853909" w14:textId="578FB36D" w:rsidR="005D583C" w:rsidRPr="00D35896" w:rsidRDefault="0015136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Winnipeg</w:t>
            </w:r>
          </w:p>
        </w:tc>
        <w:tc>
          <w:tcPr>
            <w:tcW w:w="1134" w:type="dxa"/>
            <w:vAlign w:val="center"/>
          </w:tcPr>
          <w:p w14:paraId="74E9DC7E" w14:textId="7C8E55C8" w:rsidR="005D583C" w:rsidRPr="00D35896" w:rsidRDefault="0015136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10/2019</w:t>
            </w:r>
          </w:p>
        </w:tc>
      </w:tr>
      <w:tr w:rsidR="00F47DAA" w:rsidRPr="00D35896" w14:paraId="207BDE9B" w14:textId="77777777" w:rsidTr="00D107CA">
        <w:trPr>
          <w:trHeight w:val="227"/>
        </w:trPr>
        <w:tc>
          <w:tcPr>
            <w:tcW w:w="3227" w:type="dxa"/>
            <w:vAlign w:val="center"/>
          </w:tcPr>
          <w:p w14:paraId="0974E289" w14:textId="5D49ED86" w:rsidR="00F47DAA" w:rsidRPr="00D35896" w:rsidRDefault="0015136A" w:rsidP="00B00496">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The drive IVH to zero project: lessons learned over 6 years, McMaster University, Canada</w:t>
            </w:r>
          </w:p>
        </w:tc>
        <w:tc>
          <w:tcPr>
            <w:tcW w:w="2977" w:type="dxa"/>
            <w:vAlign w:val="center"/>
          </w:tcPr>
          <w:p w14:paraId="642349B4" w14:textId="224C657F"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38CF777A" w14:textId="687B278F"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Hamilton</w:t>
            </w:r>
          </w:p>
        </w:tc>
        <w:tc>
          <w:tcPr>
            <w:tcW w:w="1134" w:type="dxa"/>
            <w:vAlign w:val="center"/>
          </w:tcPr>
          <w:p w14:paraId="0A274B2E" w14:textId="05321A37"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02/2019</w:t>
            </w:r>
          </w:p>
        </w:tc>
      </w:tr>
      <w:tr w:rsidR="00F47DAA" w:rsidRPr="00D35896" w14:paraId="54354C2E" w14:textId="77777777" w:rsidTr="00D107CA">
        <w:trPr>
          <w:trHeight w:val="227"/>
        </w:trPr>
        <w:tc>
          <w:tcPr>
            <w:tcW w:w="3227" w:type="dxa"/>
            <w:vAlign w:val="center"/>
          </w:tcPr>
          <w:p w14:paraId="4B17B14E" w14:textId="390AD2CB" w:rsidR="00F47DAA" w:rsidRPr="00D35896" w:rsidRDefault="00B00496" w:rsidP="00B00496">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Decreasing brain injury diagnosis variability project: EPIQ meeting</w:t>
            </w:r>
          </w:p>
        </w:tc>
        <w:tc>
          <w:tcPr>
            <w:tcW w:w="2977" w:type="dxa"/>
            <w:vAlign w:val="center"/>
          </w:tcPr>
          <w:p w14:paraId="66F9E4BC" w14:textId="06B26B32"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1BC8F39D" w14:textId="3A0E295D"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Toronto</w:t>
            </w:r>
          </w:p>
        </w:tc>
        <w:tc>
          <w:tcPr>
            <w:tcW w:w="1134" w:type="dxa"/>
            <w:vAlign w:val="center"/>
          </w:tcPr>
          <w:p w14:paraId="0736966B" w14:textId="31B07FF0"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02/2019</w:t>
            </w:r>
          </w:p>
        </w:tc>
      </w:tr>
      <w:tr w:rsidR="00F47DAA" w:rsidRPr="00D35896" w14:paraId="40F22D2C" w14:textId="77777777" w:rsidTr="00D107CA">
        <w:trPr>
          <w:trHeight w:val="227"/>
        </w:trPr>
        <w:tc>
          <w:tcPr>
            <w:tcW w:w="3227" w:type="dxa"/>
            <w:vAlign w:val="center"/>
          </w:tcPr>
          <w:p w14:paraId="7A0C8921" w14:textId="176C7822" w:rsidR="00F47DAA" w:rsidRPr="00D35896" w:rsidRDefault="00B00496" w:rsidP="00B00496">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Prevention of preterm brain injury: a </w:t>
            </w:r>
            <w:r w:rsidR="000C2C07" w:rsidRPr="00D35896">
              <w:rPr>
                <w:rFonts w:ascii="Arial" w:eastAsia="Calibri" w:hAnsi="Arial" w:cs="Arial"/>
                <w:bCs/>
                <w:color w:val="032A44"/>
                <w:spacing w:val="-1"/>
                <w:position w:val="1"/>
              </w:rPr>
              <w:t>hemodynamics prospective, hemodynamic webinar</w:t>
            </w:r>
          </w:p>
        </w:tc>
        <w:tc>
          <w:tcPr>
            <w:tcW w:w="2977" w:type="dxa"/>
            <w:vAlign w:val="center"/>
          </w:tcPr>
          <w:p w14:paraId="4DF5AFB2" w14:textId="2390ACAB"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6562317A" w14:textId="5603E120"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Virtual</w:t>
            </w:r>
          </w:p>
        </w:tc>
        <w:tc>
          <w:tcPr>
            <w:tcW w:w="1134" w:type="dxa"/>
            <w:vAlign w:val="center"/>
          </w:tcPr>
          <w:p w14:paraId="03111228" w14:textId="6DB2D807"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10/2018</w:t>
            </w:r>
          </w:p>
        </w:tc>
      </w:tr>
      <w:tr w:rsidR="00F47DAA" w:rsidRPr="00D35896" w14:paraId="227769A2" w14:textId="77777777" w:rsidTr="00D107CA">
        <w:trPr>
          <w:trHeight w:val="227"/>
        </w:trPr>
        <w:tc>
          <w:tcPr>
            <w:tcW w:w="3227" w:type="dxa"/>
            <w:vAlign w:val="center"/>
          </w:tcPr>
          <w:p w14:paraId="25BBC402" w14:textId="06D08934" w:rsidR="00F47DAA" w:rsidRPr="00D35896" w:rsidRDefault="00B00496" w:rsidP="00B00496">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What is new in Neonatology Management? Neonatal Hypoxic-Ischemic Encephalopathy, Rural Videoconference Series</w:t>
            </w:r>
          </w:p>
        </w:tc>
        <w:tc>
          <w:tcPr>
            <w:tcW w:w="2977" w:type="dxa"/>
            <w:vAlign w:val="center"/>
          </w:tcPr>
          <w:p w14:paraId="2F5B5519" w14:textId="339B6E2C"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5DDC67C9" w14:textId="6478FD44"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6B8683B3" w14:textId="01D9A541" w:rsidR="00F47DAA"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09/2018</w:t>
            </w:r>
          </w:p>
        </w:tc>
      </w:tr>
      <w:tr w:rsidR="00B00496" w:rsidRPr="00D35896" w14:paraId="0ED37D63" w14:textId="77777777" w:rsidTr="00D107CA">
        <w:trPr>
          <w:trHeight w:val="227"/>
        </w:trPr>
        <w:tc>
          <w:tcPr>
            <w:tcW w:w="3227" w:type="dxa"/>
            <w:vAlign w:val="center"/>
          </w:tcPr>
          <w:p w14:paraId="70149FE7" w14:textId="627DE793" w:rsidR="00B00496" w:rsidRPr="00D35896" w:rsidRDefault="00B00496" w:rsidP="00B00496">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HIE Cases with Unusual Outcomes: What is The Best Way to Predict? Neonatal Neuro-Critical Care Special Interest Group Webinar series</w:t>
            </w:r>
          </w:p>
        </w:tc>
        <w:tc>
          <w:tcPr>
            <w:tcW w:w="2977" w:type="dxa"/>
            <w:vAlign w:val="center"/>
          </w:tcPr>
          <w:p w14:paraId="6247532F" w14:textId="75709A6C" w:rsidR="00B00496"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654F0C10" w14:textId="4CA8F78F" w:rsidR="00B00496"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248EA16C" w14:textId="5ED9FA05" w:rsidR="00B00496"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09/2018</w:t>
            </w:r>
          </w:p>
        </w:tc>
      </w:tr>
      <w:tr w:rsidR="00B00496" w:rsidRPr="00D35896" w14:paraId="52137C96" w14:textId="77777777" w:rsidTr="00D107CA">
        <w:trPr>
          <w:trHeight w:val="227"/>
        </w:trPr>
        <w:tc>
          <w:tcPr>
            <w:tcW w:w="3227" w:type="dxa"/>
            <w:vAlign w:val="center"/>
          </w:tcPr>
          <w:p w14:paraId="46213429" w14:textId="509F7589" w:rsidR="00B00496" w:rsidRPr="00D35896" w:rsidRDefault="00B00496" w:rsidP="00B00496">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The impact of Neonatal Neuro-Critical care program on short term outcomes in term neonates, CANN national conference</w:t>
            </w:r>
          </w:p>
        </w:tc>
        <w:tc>
          <w:tcPr>
            <w:tcW w:w="2977" w:type="dxa"/>
            <w:vAlign w:val="center"/>
          </w:tcPr>
          <w:p w14:paraId="02DAD58D" w14:textId="7590A6CE" w:rsidR="00B00496"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2409" w:type="dxa"/>
            <w:vAlign w:val="center"/>
          </w:tcPr>
          <w:p w14:paraId="203F2EBB" w14:textId="1717E92B" w:rsidR="00B00496"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Calgary</w:t>
            </w:r>
          </w:p>
        </w:tc>
        <w:tc>
          <w:tcPr>
            <w:tcW w:w="1134" w:type="dxa"/>
            <w:vAlign w:val="center"/>
          </w:tcPr>
          <w:p w14:paraId="32F091BB" w14:textId="125C2B15" w:rsidR="00B00496" w:rsidRPr="00D35896" w:rsidRDefault="00B00496"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04/2018</w:t>
            </w:r>
          </w:p>
        </w:tc>
      </w:tr>
    </w:tbl>
    <w:p w14:paraId="461A59E1" w14:textId="158D0744" w:rsidR="005D583C" w:rsidRPr="00D35896" w:rsidRDefault="005D583C" w:rsidP="005D583C">
      <w:pPr>
        <w:spacing w:before="60" w:line="240" w:lineRule="exact"/>
        <w:ind w:firstLine="720"/>
        <w:rPr>
          <w:rFonts w:ascii="Arial" w:eastAsia="Cambria" w:hAnsi="Arial" w:cs="Arial"/>
          <w:bCs/>
          <w:color w:val="4A78BC"/>
          <w:spacing w:val="1"/>
          <w:position w:val="-1"/>
        </w:rPr>
      </w:pPr>
      <w:r w:rsidRPr="00D35896">
        <w:rPr>
          <w:rFonts w:ascii="Arial" w:eastAsia="Cambria" w:hAnsi="Arial" w:cs="Arial"/>
          <w:bCs/>
          <w:color w:val="4A78BC"/>
          <w:spacing w:val="1"/>
          <w:position w:val="-1"/>
        </w:rPr>
        <w:t>International</w:t>
      </w:r>
    </w:p>
    <w:tbl>
      <w:tblPr>
        <w:tblStyle w:val="TableGrid"/>
        <w:tblpPr w:leftFromText="180" w:rightFromText="180" w:vertAnchor="text" w:horzAnchor="margin" w:tblpX="108" w:tblpY="74"/>
        <w:tblW w:w="9747" w:type="dxa"/>
        <w:tblLayout w:type="fixed"/>
        <w:tblLook w:val="04A0" w:firstRow="1" w:lastRow="0" w:firstColumn="1" w:lastColumn="0" w:noHBand="0" w:noVBand="1"/>
      </w:tblPr>
      <w:tblGrid>
        <w:gridCol w:w="3227"/>
        <w:gridCol w:w="2977"/>
        <w:gridCol w:w="1621"/>
        <w:gridCol w:w="1922"/>
      </w:tblGrid>
      <w:tr w:rsidR="005D583C" w:rsidRPr="00D35896" w14:paraId="24DB4BBB" w14:textId="77777777" w:rsidTr="004208E8">
        <w:trPr>
          <w:trHeight w:val="567"/>
        </w:trPr>
        <w:tc>
          <w:tcPr>
            <w:tcW w:w="3227" w:type="dxa"/>
            <w:shd w:val="clear" w:color="auto" w:fill="032A44"/>
            <w:vAlign w:val="center"/>
          </w:tcPr>
          <w:p w14:paraId="7BF6F496" w14:textId="77777777" w:rsidR="005D583C" w:rsidRPr="00D35896" w:rsidRDefault="005D583C" w:rsidP="00D46C09">
            <w:pPr>
              <w:spacing w:line="260" w:lineRule="exact"/>
              <w:ind w:left="-18"/>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Presentation / Course</w:t>
            </w:r>
          </w:p>
          <w:p w14:paraId="4C121541" w14:textId="77777777" w:rsidR="005D583C" w:rsidRPr="00D35896" w:rsidRDefault="005D583C" w:rsidP="00D46C09">
            <w:pPr>
              <w:spacing w:line="260" w:lineRule="exact"/>
              <w:ind w:left="-18"/>
              <w:jc w:val="center"/>
              <w:rPr>
                <w:rFonts w:ascii="Arial" w:eastAsia="Calibri" w:hAnsi="Arial" w:cs="Arial"/>
                <w:bCs/>
                <w:i/>
                <w:iCs/>
                <w:color w:val="FFFFFF" w:themeColor="background1"/>
                <w:spacing w:val="-1"/>
                <w:position w:val="1"/>
              </w:rPr>
            </w:pPr>
            <w:r w:rsidRPr="00D35896">
              <w:rPr>
                <w:rFonts w:ascii="Arial" w:eastAsia="Calibri" w:hAnsi="Arial" w:cs="Arial"/>
                <w:bCs/>
                <w:color w:val="FFFFFF" w:themeColor="background1"/>
                <w:spacing w:val="-1"/>
                <w:position w:val="1"/>
              </w:rPr>
              <w:t xml:space="preserve">Title / </w:t>
            </w:r>
            <w:proofErr w:type="spellStart"/>
            <w:r w:rsidRPr="00D35896">
              <w:rPr>
                <w:rFonts w:ascii="Arial" w:eastAsia="Calibri" w:hAnsi="Arial" w:cs="Arial"/>
                <w:bCs/>
                <w:color w:val="FFFFFF" w:themeColor="background1"/>
                <w:spacing w:val="-1"/>
                <w:position w:val="1"/>
              </w:rPr>
              <w:t>Cmte</w:t>
            </w:r>
            <w:proofErr w:type="spellEnd"/>
            <w:r w:rsidRPr="00D35896">
              <w:rPr>
                <w:rFonts w:ascii="Arial" w:eastAsia="Calibri" w:hAnsi="Arial" w:cs="Arial"/>
                <w:bCs/>
                <w:color w:val="FFFFFF" w:themeColor="background1"/>
                <w:spacing w:val="-1"/>
                <w:position w:val="1"/>
              </w:rPr>
              <w:t xml:space="preserve"> Name</w:t>
            </w:r>
          </w:p>
        </w:tc>
        <w:tc>
          <w:tcPr>
            <w:tcW w:w="2977" w:type="dxa"/>
            <w:shd w:val="clear" w:color="auto" w:fill="032A44"/>
            <w:vAlign w:val="center"/>
          </w:tcPr>
          <w:p w14:paraId="6CC634B4" w14:textId="77777777" w:rsidR="005D583C" w:rsidRPr="00D35896" w:rsidRDefault="005D583C" w:rsidP="00D46C09">
            <w:pPr>
              <w:spacing w:line="260" w:lineRule="exact"/>
              <w:ind w:left="-18"/>
              <w:jc w:val="center"/>
              <w:rPr>
                <w:rFonts w:ascii="Arial" w:eastAsia="Calibri" w:hAnsi="Arial" w:cs="Arial"/>
                <w:bCs/>
                <w:i/>
                <w:iCs/>
                <w:color w:val="FFFFFF" w:themeColor="background1"/>
                <w:spacing w:val="-1"/>
                <w:position w:val="1"/>
                <w:u w:val="single"/>
              </w:rPr>
            </w:pPr>
            <w:r w:rsidRPr="00D35896">
              <w:rPr>
                <w:rFonts w:ascii="Arial" w:eastAsia="Calibri" w:hAnsi="Arial" w:cs="Arial"/>
                <w:bCs/>
                <w:color w:val="FFFFFF" w:themeColor="background1"/>
                <w:spacing w:val="-1"/>
                <w:position w:val="1"/>
              </w:rPr>
              <w:t>Role / Contribution</w:t>
            </w:r>
          </w:p>
        </w:tc>
        <w:tc>
          <w:tcPr>
            <w:tcW w:w="1621" w:type="dxa"/>
            <w:shd w:val="clear" w:color="auto" w:fill="032A44"/>
            <w:vAlign w:val="center"/>
          </w:tcPr>
          <w:p w14:paraId="0AE0D248" w14:textId="77777777" w:rsidR="005D583C" w:rsidRPr="00D35896" w:rsidRDefault="005D583C" w:rsidP="00D46C09">
            <w:pPr>
              <w:spacing w:line="260" w:lineRule="exact"/>
              <w:ind w:left="-18"/>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Location</w:t>
            </w:r>
          </w:p>
        </w:tc>
        <w:tc>
          <w:tcPr>
            <w:tcW w:w="1922" w:type="dxa"/>
            <w:shd w:val="clear" w:color="auto" w:fill="032A44"/>
            <w:vAlign w:val="center"/>
          </w:tcPr>
          <w:p w14:paraId="6DEFD56B" w14:textId="77777777" w:rsidR="005D583C" w:rsidRPr="00D35896" w:rsidRDefault="005D583C" w:rsidP="00D46C09">
            <w:pPr>
              <w:spacing w:line="260" w:lineRule="exact"/>
              <w:ind w:left="102"/>
              <w:jc w:val="center"/>
              <w:rPr>
                <w:rFonts w:ascii="Arial" w:eastAsia="Calibri" w:hAnsi="Arial" w:cs="Arial"/>
                <w:bCs/>
                <w:color w:val="FFFFFF" w:themeColor="background1"/>
                <w:spacing w:val="-1"/>
                <w:position w:val="1"/>
              </w:rPr>
            </w:pPr>
            <w:r w:rsidRPr="00D35896">
              <w:rPr>
                <w:rFonts w:ascii="Arial" w:eastAsia="Calibri" w:hAnsi="Arial" w:cs="Arial"/>
                <w:bCs/>
                <w:color w:val="FFFFFF" w:themeColor="background1"/>
                <w:spacing w:val="-1"/>
                <w:position w:val="1"/>
              </w:rPr>
              <w:t>Date</w:t>
            </w:r>
          </w:p>
        </w:tc>
      </w:tr>
      <w:tr w:rsidR="00FD53B6" w:rsidRPr="00D35896" w14:paraId="68A1B43E" w14:textId="77777777" w:rsidTr="004208E8">
        <w:trPr>
          <w:trHeight w:val="227"/>
        </w:trPr>
        <w:tc>
          <w:tcPr>
            <w:tcW w:w="3227" w:type="dxa"/>
            <w:vAlign w:val="center"/>
          </w:tcPr>
          <w:p w14:paraId="660F60F5" w14:textId="558636AE" w:rsidR="00FD53B6" w:rsidRPr="00D35896" w:rsidRDefault="00FD53B6" w:rsidP="00FD53B6">
            <w:pPr>
              <w:spacing w:line="260" w:lineRule="exact"/>
              <w:rPr>
                <w:rFonts w:ascii="Arial" w:eastAsia="Calibri" w:hAnsi="Arial" w:cs="Arial"/>
                <w:bCs/>
                <w:color w:val="032A44"/>
                <w:spacing w:val="-1"/>
                <w:position w:val="1"/>
              </w:rPr>
            </w:pPr>
            <w:r>
              <w:rPr>
                <w:rFonts w:ascii="Arial" w:eastAsia="Calibri" w:hAnsi="Arial" w:cs="Arial"/>
                <w:bCs/>
                <w:color w:val="032A44"/>
                <w:spacing w:val="-1"/>
                <w:position w:val="1"/>
              </w:rPr>
              <w:lastRenderedPageBreak/>
              <w:t>18</w:t>
            </w:r>
            <w:r w:rsidRPr="00FD53B6">
              <w:rPr>
                <w:rFonts w:ascii="Arial" w:eastAsia="Calibri" w:hAnsi="Arial" w:cs="Arial"/>
                <w:bCs/>
                <w:color w:val="032A44"/>
                <w:spacing w:val="-1"/>
                <w:position w:val="1"/>
                <w:vertAlign w:val="superscript"/>
              </w:rPr>
              <w:t>th</w:t>
            </w:r>
            <w:r>
              <w:rPr>
                <w:rFonts w:ascii="Arial" w:eastAsia="Calibri" w:hAnsi="Arial" w:cs="Arial"/>
                <w:bCs/>
                <w:color w:val="032A44"/>
                <w:spacing w:val="-1"/>
                <w:position w:val="1"/>
              </w:rPr>
              <w:t xml:space="preserve"> hot topics in neonatal medicine : Hie identification: can we do better. </w:t>
            </w:r>
            <w:r w:rsidRPr="00FD53B6">
              <w:rPr>
                <w:rFonts w:ascii="Arial" w:eastAsiaTheme="minorHAnsi" w:hAnsi="Arial" w:cs="Arial"/>
              </w:rPr>
              <w:t xml:space="preserve"> </w:t>
            </w:r>
            <w:r w:rsidRPr="00FD53B6">
              <w:rPr>
                <w:rFonts w:ascii="Arial" w:eastAsia="Calibri" w:hAnsi="Arial" w:cs="Arial"/>
                <w:bCs/>
                <w:color w:val="032A44"/>
                <w:spacing w:val="-1"/>
                <w:position w:val="1"/>
              </w:rPr>
              <w:t>Care Bundle for IVH Prevention</w:t>
            </w:r>
            <w:r>
              <w:rPr>
                <w:rFonts w:ascii="Arial" w:eastAsia="Calibri" w:hAnsi="Arial" w:cs="Arial"/>
                <w:bCs/>
                <w:color w:val="032A44"/>
                <w:spacing w:val="-1"/>
                <w:position w:val="1"/>
              </w:rPr>
              <w:t>, Mother’s own milk and the brain,</w:t>
            </w:r>
            <w:r w:rsidRPr="00FD53B6">
              <w:rPr>
                <w:rFonts w:ascii="Arial" w:eastAsiaTheme="minorHAnsi" w:hAnsi="Arial" w:cs="Arial"/>
                <w:color w:val="242424"/>
                <w:shd w:val="clear" w:color="auto" w:fill="FFFFFF"/>
              </w:rPr>
              <w:t xml:space="preserve"> </w:t>
            </w:r>
            <w:r w:rsidRPr="00FD53B6">
              <w:rPr>
                <w:rFonts w:ascii="Arial" w:eastAsia="Calibri" w:hAnsi="Arial" w:cs="Arial"/>
                <w:bCs/>
                <w:color w:val="032A44"/>
                <w:spacing w:val="-1"/>
                <w:position w:val="1"/>
              </w:rPr>
              <w:t xml:space="preserve">Training in Neonatal neuro-critical care  </w:t>
            </w:r>
            <w:r>
              <w:rPr>
                <w:rFonts w:ascii="Arial" w:eastAsia="Calibri" w:hAnsi="Arial" w:cs="Arial"/>
                <w:bCs/>
                <w:color w:val="032A44"/>
                <w:spacing w:val="-1"/>
                <w:position w:val="1"/>
              </w:rPr>
              <w:t xml:space="preserve">,  hands on cranial ultrasound and </w:t>
            </w:r>
            <w:proofErr w:type="spellStart"/>
            <w:r>
              <w:rPr>
                <w:rFonts w:ascii="Arial" w:eastAsia="Calibri" w:hAnsi="Arial" w:cs="Arial"/>
                <w:bCs/>
                <w:color w:val="032A44"/>
                <w:spacing w:val="-1"/>
                <w:position w:val="1"/>
              </w:rPr>
              <w:t>aEEG</w:t>
            </w:r>
            <w:proofErr w:type="spellEnd"/>
            <w:r>
              <w:rPr>
                <w:rFonts w:ascii="Arial" w:eastAsia="Calibri" w:hAnsi="Arial" w:cs="Arial"/>
                <w:bCs/>
                <w:color w:val="032A44"/>
                <w:spacing w:val="-1"/>
                <w:position w:val="1"/>
              </w:rPr>
              <w:t xml:space="preserve"> workshops</w:t>
            </w:r>
          </w:p>
        </w:tc>
        <w:tc>
          <w:tcPr>
            <w:tcW w:w="2977" w:type="dxa"/>
            <w:vAlign w:val="center"/>
          </w:tcPr>
          <w:p w14:paraId="77077868" w14:textId="59FA618B" w:rsidR="00FD53B6" w:rsidRPr="00D35896" w:rsidRDefault="00FD53B6"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Speaker and instructor</w:t>
            </w:r>
          </w:p>
        </w:tc>
        <w:tc>
          <w:tcPr>
            <w:tcW w:w="1621" w:type="dxa"/>
            <w:vAlign w:val="center"/>
          </w:tcPr>
          <w:p w14:paraId="74A33313" w14:textId="4D9374ED" w:rsidR="00FD53B6" w:rsidRDefault="00FD53B6"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 xml:space="preserve">Saudi Arabia </w:t>
            </w:r>
          </w:p>
        </w:tc>
        <w:tc>
          <w:tcPr>
            <w:tcW w:w="1922" w:type="dxa"/>
            <w:vAlign w:val="center"/>
          </w:tcPr>
          <w:p w14:paraId="33EB6580" w14:textId="2F2BD8EA" w:rsidR="00FD53B6" w:rsidRPr="00D35896" w:rsidRDefault="00FD53B6"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Feb 14-16 2023</w:t>
            </w:r>
          </w:p>
        </w:tc>
      </w:tr>
      <w:tr w:rsidR="00FD53B6" w:rsidRPr="00D35896" w14:paraId="7769B96E" w14:textId="77777777" w:rsidTr="004208E8">
        <w:trPr>
          <w:trHeight w:val="227"/>
        </w:trPr>
        <w:tc>
          <w:tcPr>
            <w:tcW w:w="3227" w:type="dxa"/>
            <w:vAlign w:val="center"/>
          </w:tcPr>
          <w:p w14:paraId="20CA1EC5" w14:textId="2C119818" w:rsidR="00FD53B6" w:rsidRDefault="00FD53B6" w:rsidP="00FD53B6">
            <w:pPr>
              <w:spacing w:line="260" w:lineRule="exact"/>
              <w:rPr>
                <w:rFonts w:ascii="Arial" w:eastAsia="Calibri" w:hAnsi="Arial" w:cs="Arial"/>
                <w:bCs/>
                <w:color w:val="032A44"/>
                <w:spacing w:val="-1"/>
                <w:position w:val="1"/>
              </w:rPr>
            </w:pPr>
            <w:r>
              <w:rPr>
                <w:rFonts w:ascii="Arial" w:eastAsia="Calibri" w:hAnsi="Arial" w:cs="Arial"/>
                <w:bCs/>
                <w:color w:val="032A44"/>
                <w:spacing w:val="-1"/>
                <w:position w:val="1"/>
              </w:rPr>
              <w:t>14</w:t>
            </w:r>
            <w:r w:rsidRPr="00FD53B6">
              <w:rPr>
                <w:rFonts w:ascii="Arial" w:eastAsia="Calibri" w:hAnsi="Arial" w:cs="Arial"/>
                <w:bCs/>
                <w:color w:val="032A44"/>
                <w:spacing w:val="-1"/>
                <w:position w:val="1"/>
                <w:vertAlign w:val="superscript"/>
              </w:rPr>
              <w:t>th</w:t>
            </w:r>
            <w:r>
              <w:rPr>
                <w:rFonts w:ascii="Arial" w:eastAsia="Calibri" w:hAnsi="Arial" w:cs="Arial"/>
                <w:bCs/>
                <w:color w:val="032A44"/>
                <w:spacing w:val="-1"/>
                <w:position w:val="1"/>
              </w:rPr>
              <w:t xml:space="preserve"> </w:t>
            </w:r>
            <w:r w:rsidRPr="00D35896">
              <w:rPr>
                <w:rFonts w:ascii="Arial" w:eastAsia="Calibri" w:hAnsi="Arial" w:cs="Arial"/>
                <w:bCs/>
                <w:color w:val="032A44"/>
                <w:spacing w:val="-1"/>
                <w:position w:val="1"/>
              </w:rPr>
              <w:t xml:space="preserve"> International Newborn Brain conference</w:t>
            </w:r>
            <w:r>
              <w:rPr>
                <w:rFonts w:ascii="Arial" w:eastAsia="Calibri" w:hAnsi="Arial" w:cs="Arial"/>
                <w:bCs/>
                <w:color w:val="032A44"/>
                <w:spacing w:val="-1"/>
                <w:position w:val="1"/>
              </w:rPr>
              <w:t xml:space="preserve">. </w:t>
            </w:r>
            <w:r w:rsidR="004208E8" w:rsidRPr="004208E8">
              <w:rPr>
                <w:rFonts w:ascii="Arial" w:eastAsia="Calibri" w:hAnsi="Arial" w:cs="Arial"/>
                <w:bCs/>
                <w:color w:val="032A44"/>
                <w:spacing w:val="-1"/>
                <w:position w:val="1"/>
              </w:rPr>
              <w:t xml:space="preserve">Hand on Simulation- How to do </w:t>
            </w:r>
            <w:proofErr w:type="spellStart"/>
            <w:proofErr w:type="gramStart"/>
            <w:r w:rsidR="004208E8" w:rsidRPr="004208E8">
              <w:rPr>
                <w:rFonts w:ascii="Arial" w:eastAsia="Calibri" w:hAnsi="Arial" w:cs="Arial"/>
                <w:bCs/>
                <w:color w:val="032A44"/>
                <w:spacing w:val="-1"/>
                <w:position w:val="1"/>
              </w:rPr>
              <w:t>cUS</w:t>
            </w:r>
            <w:proofErr w:type="spellEnd"/>
            <w:r w:rsidR="004208E8" w:rsidRPr="004208E8">
              <w:rPr>
                <w:rFonts w:ascii="Arial" w:eastAsia="Calibri" w:hAnsi="Arial" w:cs="Arial"/>
                <w:bCs/>
                <w:color w:val="032A44"/>
                <w:spacing w:val="-1"/>
                <w:position w:val="1"/>
              </w:rPr>
              <w:t>?</w:t>
            </w:r>
            <w:r w:rsidR="004208E8">
              <w:rPr>
                <w:rFonts w:ascii="Arial" w:eastAsia="Calibri" w:hAnsi="Arial" w:cs="Arial"/>
                <w:bCs/>
                <w:color w:val="032A44"/>
                <w:spacing w:val="-1"/>
                <w:position w:val="1"/>
              </w:rPr>
              <w:t>,</w:t>
            </w:r>
            <w:proofErr w:type="gramEnd"/>
            <w:r w:rsidR="004208E8">
              <w:rPr>
                <w:rFonts w:ascii="Arial" w:eastAsia="Calibri" w:hAnsi="Arial" w:cs="Arial"/>
                <w:bCs/>
                <w:color w:val="032A44"/>
                <w:spacing w:val="-1"/>
                <w:position w:val="1"/>
              </w:rPr>
              <w:t xml:space="preserve"> </w:t>
            </w:r>
            <w:r w:rsidR="004208E8" w:rsidRPr="004208E8">
              <w:rPr>
                <w:rFonts w:ascii="Arial" w:eastAsia="Calibri" w:hAnsi="Arial" w:cs="Arial"/>
                <w:bCs/>
                <w:color w:val="032A44"/>
                <w:spacing w:val="-1"/>
                <w:position w:val="1"/>
              </w:rPr>
              <w:t>Next Steps in Evolution of Neuroprotective Bundles in Preterm Infants</w:t>
            </w:r>
            <w:r w:rsidR="004208E8">
              <w:rPr>
                <w:rFonts w:ascii="Arial" w:eastAsia="Calibri" w:hAnsi="Arial" w:cs="Arial"/>
                <w:bCs/>
                <w:color w:val="032A44"/>
                <w:spacing w:val="-1"/>
                <w:position w:val="1"/>
              </w:rPr>
              <w:t xml:space="preserve">, </w:t>
            </w:r>
            <w:r w:rsidR="004208E8" w:rsidRPr="004208E8">
              <w:rPr>
                <w:rFonts w:ascii="Arial" w:eastAsia="Calibri" w:hAnsi="Arial" w:cs="Arial"/>
                <w:bCs/>
                <w:color w:val="032A44"/>
                <w:spacing w:val="-1"/>
                <w:position w:val="1"/>
              </w:rPr>
              <w:t>Training in Neonatal Neurocritical Care</w:t>
            </w:r>
          </w:p>
        </w:tc>
        <w:tc>
          <w:tcPr>
            <w:tcW w:w="2977" w:type="dxa"/>
            <w:vAlign w:val="center"/>
          </w:tcPr>
          <w:p w14:paraId="050B3A9F" w14:textId="50318870" w:rsidR="00FD53B6" w:rsidRDefault="004208E8"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 xml:space="preserve">Speaker, instructor and scientific committee member </w:t>
            </w:r>
          </w:p>
        </w:tc>
        <w:tc>
          <w:tcPr>
            <w:tcW w:w="1621" w:type="dxa"/>
            <w:vAlign w:val="center"/>
          </w:tcPr>
          <w:p w14:paraId="1AD48B14" w14:textId="4F76D56C" w:rsidR="00FD53B6" w:rsidRDefault="004208E8"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USA</w:t>
            </w:r>
          </w:p>
        </w:tc>
        <w:tc>
          <w:tcPr>
            <w:tcW w:w="1922" w:type="dxa"/>
            <w:vAlign w:val="center"/>
          </w:tcPr>
          <w:p w14:paraId="66E84346" w14:textId="5272C044" w:rsidR="00FD53B6" w:rsidRDefault="004208E8" w:rsidP="00D46C09">
            <w:pPr>
              <w:spacing w:line="260" w:lineRule="exact"/>
              <w:ind w:left="102"/>
              <w:jc w:val="center"/>
              <w:rPr>
                <w:rFonts w:ascii="Arial" w:eastAsia="Calibri" w:hAnsi="Arial" w:cs="Arial"/>
                <w:bCs/>
                <w:color w:val="032A44"/>
                <w:spacing w:val="-1"/>
                <w:position w:val="1"/>
              </w:rPr>
            </w:pPr>
            <w:r w:rsidRPr="004208E8">
              <w:rPr>
                <w:rFonts w:ascii="Arial" w:eastAsia="Calibri" w:hAnsi="Arial" w:cs="Arial"/>
                <w:bCs/>
                <w:color w:val="032A44"/>
                <w:spacing w:val="-1"/>
                <w:position w:val="1"/>
              </w:rPr>
              <w:t>Feb 8-11, 2023</w:t>
            </w:r>
          </w:p>
        </w:tc>
      </w:tr>
      <w:tr w:rsidR="005D583C" w:rsidRPr="00D35896" w14:paraId="0DC6F23A" w14:textId="77777777" w:rsidTr="004208E8">
        <w:trPr>
          <w:trHeight w:val="227"/>
        </w:trPr>
        <w:tc>
          <w:tcPr>
            <w:tcW w:w="3227" w:type="dxa"/>
            <w:vAlign w:val="center"/>
          </w:tcPr>
          <w:p w14:paraId="7D1D0CE8" w14:textId="45580B71" w:rsidR="00F47DAA" w:rsidRPr="00D35896" w:rsidRDefault="00F47DAA" w:rsidP="00F47DAA">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First Taif International Neonatology Summit, </w:t>
            </w:r>
            <w:proofErr w:type="gramStart"/>
            <w:r w:rsidRPr="00D35896">
              <w:rPr>
                <w:rFonts w:ascii="Arial" w:eastAsia="Calibri" w:hAnsi="Arial" w:cs="Arial"/>
                <w:bCs/>
                <w:color w:val="032A44"/>
                <w:spacing w:val="-1"/>
                <w:position w:val="1"/>
              </w:rPr>
              <w:t>To</w:t>
            </w:r>
            <w:proofErr w:type="gramEnd"/>
            <w:r w:rsidRPr="00D35896">
              <w:rPr>
                <w:rFonts w:ascii="Arial" w:eastAsia="Calibri" w:hAnsi="Arial" w:cs="Arial"/>
                <w:bCs/>
                <w:color w:val="032A44"/>
                <w:spacing w:val="-1"/>
                <w:position w:val="1"/>
              </w:rPr>
              <w:t xml:space="preserve"> cool or not to cool, Neuroprotection in preterm infants, Hemodynamic management in  sick newborn &amp; CFM workshop</w:t>
            </w:r>
          </w:p>
          <w:p w14:paraId="0BF5011B" w14:textId="77777777" w:rsidR="005D583C" w:rsidRPr="00D35896" w:rsidRDefault="005D583C" w:rsidP="00D46C09">
            <w:pPr>
              <w:spacing w:line="260" w:lineRule="exact"/>
              <w:jc w:val="center"/>
              <w:rPr>
                <w:rFonts w:ascii="Arial" w:eastAsia="Calibri" w:hAnsi="Arial" w:cs="Arial"/>
                <w:bCs/>
                <w:color w:val="032A44"/>
                <w:spacing w:val="-1"/>
                <w:position w:val="1"/>
              </w:rPr>
            </w:pPr>
          </w:p>
        </w:tc>
        <w:tc>
          <w:tcPr>
            <w:tcW w:w="2977" w:type="dxa"/>
            <w:vAlign w:val="center"/>
          </w:tcPr>
          <w:p w14:paraId="513816D0" w14:textId="1012A0A3" w:rsidR="005D583C" w:rsidRPr="00D35896" w:rsidRDefault="00F47DA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6FD017A1" w14:textId="15D45A21" w:rsidR="005D583C" w:rsidRPr="00D35896" w:rsidRDefault="00F756A9"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 xml:space="preserve">Saudi </w:t>
            </w:r>
            <w:r w:rsidR="004208E8">
              <w:rPr>
                <w:rFonts w:ascii="Arial" w:eastAsia="Calibri" w:hAnsi="Arial" w:cs="Arial"/>
                <w:bCs/>
                <w:color w:val="032A44"/>
                <w:spacing w:val="-1"/>
                <w:position w:val="1"/>
              </w:rPr>
              <w:t>Arabia</w:t>
            </w:r>
          </w:p>
        </w:tc>
        <w:tc>
          <w:tcPr>
            <w:tcW w:w="1922" w:type="dxa"/>
            <w:vAlign w:val="center"/>
          </w:tcPr>
          <w:p w14:paraId="1D27752D" w14:textId="594192D1" w:rsidR="005D583C" w:rsidRPr="00D35896" w:rsidRDefault="00F47DAA"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10/2022</w:t>
            </w:r>
          </w:p>
        </w:tc>
      </w:tr>
      <w:tr w:rsidR="005D583C" w:rsidRPr="00D35896" w14:paraId="14159F2C" w14:textId="77777777" w:rsidTr="004208E8">
        <w:trPr>
          <w:trHeight w:val="227"/>
        </w:trPr>
        <w:tc>
          <w:tcPr>
            <w:tcW w:w="3227" w:type="dxa"/>
            <w:vAlign w:val="center"/>
          </w:tcPr>
          <w:p w14:paraId="24475B5C" w14:textId="5C9F053E" w:rsidR="005D583C" w:rsidRPr="00D35896" w:rsidRDefault="00F47DAA" w:rsidP="00F47DAA">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13th International Arab Neonatal Care Conference: neonatal seizure, clinical diagnosis and management</w:t>
            </w:r>
          </w:p>
        </w:tc>
        <w:tc>
          <w:tcPr>
            <w:tcW w:w="2977" w:type="dxa"/>
            <w:vAlign w:val="center"/>
          </w:tcPr>
          <w:p w14:paraId="6088AC6A" w14:textId="0DBBBD4E" w:rsidR="005D583C"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764B5019" w14:textId="59973325" w:rsidR="005D583C" w:rsidRPr="00D35896" w:rsidRDefault="00FD53B6"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Dubai</w:t>
            </w:r>
          </w:p>
        </w:tc>
        <w:tc>
          <w:tcPr>
            <w:tcW w:w="1922" w:type="dxa"/>
            <w:vAlign w:val="center"/>
          </w:tcPr>
          <w:p w14:paraId="424CB702" w14:textId="4779B79E" w:rsidR="005D583C"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09/2022</w:t>
            </w:r>
          </w:p>
        </w:tc>
      </w:tr>
      <w:tr w:rsidR="00F47DAA" w:rsidRPr="00D35896" w14:paraId="045D4C5D" w14:textId="77777777" w:rsidTr="004208E8">
        <w:trPr>
          <w:trHeight w:val="227"/>
        </w:trPr>
        <w:tc>
          <w:tcPr>
            <w:tcW w:w="3227" w:type="dxa"/>
            <w:vAlign w:val="center"/>
          </w:tcPr>
          <w:p w14:paraId="0B5A4EC0" w14:textId="6B77BD82" w:rsidR="00F47DAA" w:rsidRPr="00D35896" w:rsidRDefault="004159A3" w:rsidP="004159A3">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NNCC training and accreditation: 13th International Newborn Brain conference</w:t>
            </w:r>
          </w:p>
        </w:tc>
        <w:tc>
          <w:tcPr>
            <w:tcW w:w="2977" w:type="dxa"/>
            <w:vAlign w:val="center"/>
          </w:tcPr>
          <w:p w14:paraId="228BC51D" w14:textId="0CC0E84F" w:rsidR="00F47DAA"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6715A733" w14:textId="2FD14A82" w:rsidR="00F47DAA" w:rsidRPr="00D35896" w:rsidRDefault="00F756A9"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virtual</w:t>
            </w:r>
          </w:p>
        </w:tc>
        <w:tc>
          <w:tcPr>
            <w:tcW w:w="1922" w:type="dxa"/>
            <w:vAlign w:val="center"/>
          </w:tcPr>
          <w:p w14:paraId="44BC3C2C" w14:textId="4EC47C24" w:rsidR="00F47DAA"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02/2022</w:t>
            </w:r>
          </w:p>
        </w:tc>
      </w:tr>
      <w:tr w:rsidR="005D583C" w:rsidRPr="00D35896" w14:paraId="6CCEA73C" w14:textId="77777777" w:rsidTr="004208E8">
        <w:trPr>
          <w:trHeight w:val="227"/>
        </w:trPr>
        <w:tc>
          <w:tcPr>
            <w:tcW w:w="3227" w:type="dxa"/>
            <w:vAlign w:val="center"/>
          </w:tcPr>
          <w:p w14:paraId="1C880D7D" w14:textId="55527F3B" w:rsidR="005D583C" w:rsidRPr="00D35896" w:rsidRDefault="004159A3" w:rsidP="004159A3">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Newborn Brain health annual report: EPIQ conference</w:t>
            </w:r>
          </w:p>
        </w:tc>
        <w:tc>
          <w:tcPr>
            <w:tcW w:w="2977" w:type="dxa"/>
            <w:vAlign w:val="center"/>
          </w:tcPr>
          <w:p w14:paraId="2A7A3839" w14:textId="4DD189E0" w:rsidR="005D583C"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2DCBA4F2" w14:textId="65181206" w:rsidR="005D583C" w:rsidRPr="00D35896" w:rsidRDefault="00F756A9"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Virtual</w:t>
            </w:r>
          </w:p>
        </w:tc>
        <w:tc>
          <w:tcPr>
            <w:tcW w:w="1922" w:type="dxa"/>
            <w:vAlign w:val="center"/>
          </w:tcPr>
          <w:p w14:paraId="7883A144" w14:textId="5ABF8B71" w:rsidR="005D583C"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02/2022</w:t>
            </w:r>
          </w:p>
        </w:tc>
      </w:tr>
      <w:tr w:rsidR="00F47DAA" w:rsidRPr="00D35896" w14:paraId="42C7BD7B" w14:textId="77777777" w:rsidTr="004208E8">
        <w:trPr>
          <w:trHeight w:val="227"/>
        </w:trPr>
        <w:tc>
          <w:tcPr>
            <w:tcW w:w="3227" w:type="dxa"/>
            <w:vAlign w:val="center"/>
          </w:tcPr>
          <w:p w14:paraId="6A7561BE" w14:textId="3DB975CC" w:rsidR="00F47DAA" w:rsidRPr="00D35896" w:rsidRDefault="004159A3" w:rsidP="004159A3">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IVH prevention a QI perspective: The International Congress of Pediatrics (ICP), Tehran University of Medical Sciences (TUMS),</w:t>
            </w:r>
          </w:p>
        </w:tc>
        <w:tc>
          <w:tcPr>
            <w:tcW w:w="2977" w:type="dxa"/>
            <w:vAlign w:val="center"/>
          </w:tcPr>
          <w:p w14:paraId="343399AE" w14:textId="784B18A7" w:rsidR="00F47DAA"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3A9B7204" w14:textId="4574FCD9" w:rsidR="00F47DAA"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Tehran, Iran</w:t>
            </w:r>
          </w:p>
        </w:tc>
        <w:tc>
          <w:tcPr>
            <w:tcW w:w="1922" w:type="dxa"/>
            <w:vAlign w:val="center"/>
          </w:tcPr>
          <w:p w14:paraId="7871DA11" w14:textId="3916D315" w:rsidR="00F47DAA" w:rsidRPr="00D35896" w:rsidRDefault="004159A3"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02/2022</w:t>
            </w:r>
          </w:p>
        </w:tc>
      </w:tr>
      <w:tr w:rsidR="00F47DAA" w:rsidRPr="00D35896" w14:paraId="08DA33B0" w14:textId="77777777" w:rsidTr="004208E8">
        <w:trPr>
          <w:trHeight w:val="227"/>
        </w:trPr>
        <w:tc>
          <w:tcPr>
            <w:tcW w:w="3227" w:type="dxa"/>
            <w:vAlign w:val="center"/>
          </w:tcPr>
          <w:p w14:paraId="03BCE28A" w14:textId="30F15F35" w:rsidR="00F47DAA" w:rsidRPr="00D35896" w:rsidRDefault="004A438B" w:rsidP="004A438B">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Neonatal Care Bundle to Reduce Intraventricular Hemorrhage in Preterm Newborns, 17th Hot Topics in Neonatal Medicine</w:t>
            </w:r>
          </w:p>
        </w:tc>
        <w:tc>
          <w:tcPr>
            <w:tcW w:w="2977" w:type="dxa"/>
            <w:vAlign w:val="center"/>
          </w:tcPr>
          <w:p w14:paraId="004B8D39" w14:textId="194A4C0F" w:rsidR="00F47DAA"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6D7562F3" w14:textId="52FEE0F9" w:rsidR="00F47DAA"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Saudi Arabia</w:t>
            </w:r>
          </w:p>
        </w:tc>
        <w:tc>
          <w:tcPr>
            <w:tcW w:w="1922" w:type="dxa"/>
            <w:vAlign w:val="center"/>
          </w:tcPr>
          <w:p w14:paraId="4B61FAAA" w14:textId="5EB34707" w:rsidR="00F47DAA"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02/2022</w:t>
            </w:r>
          </w:p>
        </w:tc>
      </w:tr>
      <w:tr w:rsidR="00F47DAA" w:rsidRPr="00D35896" w14:paraId="5504420F" w14:textId="77777777" w:rsidTr="004208E8">
        <w:trPr>
          <w:trHeight w:val="227"/>
        </w:trPr>
        <w:tc>
          <w:tcPr>
            <w:tcW w:w="3227" w:type="dxa"/>
            <w:vAlign w:val="center"/>
          </w:tcPr>
          <w:p w14:paraId="35FD97F1" w14:textId="0160AF42" w:rsidR="00F47DAA" w:rsidRPr="00D35896" w:rsidRDefault="004A438B" w:rsidP="004A438B">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IVH prevention: a quality improvement perspective, Newborn Brain Society weekly webinars</w:t>
            </w:r>
          </w:p>
        </w:tc>
        <w:tc>
          <w:tcPr>
            <w:tcW w:w="2977" w:type="dxa"/>
            <w:vAlign w:val="center"/>
          </w:tcPr>
          <w:p w14:paraId="5CBACA72" w14:textId="45A04552" w:rsidR="00F47DAA"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04F565B6" w14:textId="67D7B5E5" w:rsidR="00F47DAA" w:rsidRPr="00D35896" w:rsidRDefault="00F756A9" w:rsidP="00D46C09">
            <w:pPr>
              <w:spacing w:line="260" w:lineRule="exact"/>
              <w:ind w:left="102"/>
              <w:jc w:val="center"/>
              <w:rPr>
                <w:rFonts w:ascii="Arial" w:eastAsia="Calibri" w:hAnsi="Arial" w:cs="Arial"/>
                <w:bCs/>
                <w:color w:val="032A44"/>
                <w:spacing w:val="-1"/>
                <w:position w:val="1"/>
              </w:rPr>
            </w:pPr>
            <w:r>
              <w:rPr>
                <w:rFonts w:ascii="Arial" w:eastAsia="Calibri" w:hAnsi="Arial" w:cs="Arial"/>
                <w:bCs/>
                <w:color w:val="032A44"/>
                <w:spacing w:val="-1"/>
                <w:position w:val="1"/>
              </w:rPr>
              <w:t>Virtual</w:t>
            </w:r>
          </w:p>
        </w:tc>
        <w:tc>
          <w:tcPr>
            <w:tcW w:w="1922" w:type="dxa"/>
            <w:vAlign w:val="center"/>
          </w:tcPr>
          <w:p w14:paraId="554BB8FA" w14:textId="47274BA4" w:rsidR="00F47DAA"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12/2021</w:t>
            </w:r>
          </w:p>
        </w:tc>
      </w:tr>
      <w:tr w:rsidR="004A438B" w:rsidRPr="00D35896" w14:paraId="20070CD6" w14:textId="77777777" w:rsidTr="004208E8">
        <w:trPr>
          <w:trHeight w:val="227"/>
        </w:trPr>
        <w:tc>
          <w:tcPr>
            <w:tcW w:w="3227" w:type="dxa"/>
            <w:vAlign w:val="center"/>
          </w:tcPr>
          <w:p w14:paraId="6EF3F08D" w14:textId="21B10968" w:rsidR="004A438B" w:rsidRPr="00D35896" w:rsidRDefault="004A438B" w:rsidP="004A438B">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Neuroprotection in Preterm Infants, Learn from the </w:t>
            </w:r>
            <w:proofErr w:type="gramStart"/>
            <w:r w:rsidRPr="00D35896">
              <w:rPr>
                <w:rFonts w:ascii="Arial" w:eastAsia="Calibri" w:hAnsi="Arial" w:cs="Arial"/>
                <w:bCs/>
                <w:color w:val="032A44"/>
                <w:spacing w:val="-1"/>
                <w:position w:val="1"/>
              </w:rPr>
              <w:t>legends</w:t>
            </w:r>
            <w:proofErr w:type="gramEnd"/>
            <w:r w:rsidRPr="00D35896">
              <w:rPr>
                <w:rFonts w:ascii="Arial" w:eastAsia="Calibri" w:hAnsi="Arial" w:cs="Arial"/>
                <w:bCs/>
                <w:color w:val="032A44"/>
                <w:spacing w:val="-1"/>
                <w:position w:val="1"/>
              </w:rPr>
              <w:t xml:space="preserve"> series</w:t>
            </w:r>
          </w:p>
        </w:tc>
        <w:tc>
          <w:tcPr>
            <w:tcW w:w="2977" w:type="dxa"/>
            <w:vAlign w:val="center"/>
          </w:tcPr>
          <w:p w14:paraId="1F603F12" w14:textId="619E5D6F" w:rsidR="004A438B"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4A60541B" w14:textId="54AF4B43" w:rsidR="004A438B"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India</w:t>
            </w:r>
          </w:p>
        </w:tc>
        <w:tc>
          <w:tcPr>
            <w:tcW w:w="1922" w:type="dxa"/>
            <w:vAlign w:val="center"/>
          </w:tcPr>
          <w:p w14:paraId="6C875CFB" w14:textId="169C6C70" w:rsidR="004A438B"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12/2021</w:t>
            </w:r>
          </w:p>
        </w:tc>
      </w:tr>
      <w:tr w:rsidR="004A438B" w:rsidRPr="00D35896" w14:paraId="547C38FE" w14:textId="77777777" w:rsidTr="004208E8">
        <w:trPr>
          <w:trHeight w:val="227"/>
        </w:trPr>
        <w:tc>
          <w:tcPr>
            <w:tcW w:w="3227" w:type="dxa"/>
            <w:vAlign w:val="center"/>
          </w:tcPr>
          <w:p w14:paraId="3C121698" w14:textId="449BD419" w:rsidR="004A438B" w:rsidRPr="00D35896" w:rsidRDefault="004A438B" w:rsidP="004A438B">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 xml:space="preserve">Prevention of IVH and treatment of posthemorrhagic </w:t>
            </w:r>
            <w:r w:rsidRPr="00D35896">
              <w:rPr>
                <w:rFonts w:ascii="Arial" w:eastAsia="Calibri" w:hAnsi="Arial" w:cs="Arial"/>
                <w:bCs/>
                <w:color w:val="032A44"/>
                <w:spacing w:val="-1"/>
                <w:position w:val="1"/>
              </w:rPr>
              <w:lastRenderedPageBreak/>
              <w:t>hydrocephalus, Neo Brain Brazil Highlights</w:t>
            </w:r>
          </w:p>
        </w:tc>
        <w:tc>
          <w:tcPr>
            <w:tcW w:w="2977" w:type="dxa"/>
            <w:vAlign w:val="center"/>
          </w:tcPr>
          <w:p w14:paraId="1CF996F8" w14:textId="180579AA" w:rsidR="004A438B"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lastRenderedPageBreak/>
              <w:t>Invited Speaker</w:t>
            </w:r>
          </w:p>
        </w:tc>
        <w:tc>
          <w:tcPr>
            <w:tcW w:w="1621" w:type="dxa"/>
            <w:vAlign w:val="center"/>
          </w:tcPr>
          <w:p w14:paraId="2E216217" w14:textId="031B5C2A" w:rsidR="004A438B"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Brazil</w:t>
            </w:r>
          </w:p>
        </w:tc>
        <w:tc>
          <w:tcPr>
            <w:tcW w:w="1922" w:type="dxa"/>
            <w:vAlign w:val="center"/>
          </w:tcPr>
          <w:p w14:paraId="51BCD675" w14:textId="258B3E48" w:rsidR="004A438B" w:rsidRPr="00D35896" w:rsidRDefault="004A438B"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11/2021</w:t>
            </w:r>
          </w:p>
        </w:tc>
      </w:tr>
      <w:tr w:rsidR="004A438B" w:rsidRPr="00D35896" w14:paraId="1B4282B2" w14:textId="77777777" w:rsidTr="004208E8">
        <w:trPr>
          <w:trHeight w:val="227"/>
        </w:trPr>
        <w:tc>
          <w:tcPr>
            <w:tcW w:w="3227" w:type="dxa"/>
            <w:vAlign w:val="center"/>
          </w:tcPr>
          <w:p w14:paraId="3CA35718" w14:textId="4671042F" w:rsidR="004A438B" w:rsidRPr="00D35896" w:rsidRDefault="00B503E0" w:rsidP="00B503E0">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Brain injury is not a death sentence: how neuroplasticity can heal the young brain, 12</w:t>
            </w:r>
            <w:r w:rsidRPr="00D35896">
              <w:rPr>
                <w:rFonts w:ascii="Arial" w:eastAsia="Calibri" w:hAnsi="Arial" w:cs="Arial"/>
                <w:bCs/>
                <w:color w:val="032A44"/>
                <w:spacing w:val="-1"/>
                <w:position w:val="1"/>
                <w:vertAlign w:val="superscript"/>
              </w:rPr>
              <w:t>th</w:t>
            </w:r>
            <w:r w:rsidRPr="00D35896">
              <w:rPr>
                <w:rFonts w:ascii="Arial" w:eastAsia="Calibri" w:hAnsi="Arial" w:cs="Arial"/>
                <w:bCs/>
                <w:color w:val="032A44"/>
                <w:spacing w:val="-1"/>
                <w:position w:val="1"/>
              </w:rPr>
              <w:t xml:space="preserve"> international ARAB NEONATAL CARE Conference</w:t>
            </w:r>
          </w:p>
        </w:tc>
        <w:tc>
          <w:tcPr>
            <w:tcW w:w="2977" w:type="dxa"/>
            <w:vAlign w:val="center"/>
          </w:tcPr>
          <w:p w14:paraId="6150FFFE" w14:textId="6814EBCD" w:rsidR="004A438B"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7B79B007" w14:textId="79BD60F8" w:rsidR="004A438B"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Dubai</w:t>
            </w:r>
          </w:p>
        </w:tc>
        <w:tc>
          <w:tcPr>
            <w:tcW w:w="1922" w:type="dxa"/>
            <w:vAlign w:val="center"/>
          </w:tcPr>
          <w:p w14:paraId="0662E6F2" w14:textId="129DF283" w:rsidR="004A438B"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09/2021</w:t>
            </w:r>
          </w:p>
        </w:tc>
      </w:tr>
      <w:tr w:rsidR="004A438B" w:rsidRPr="00D35896" w14:paraId="6A869050" w14:textId="77777777" w:rsidTr="004208E8">
        <w:trPr>
          <w:trHeight w:val="227"/>
        </w:trPr>
        <w:tc>
          <w:tcPr>
            <w:tcW w:w="3227" w:type="dxa"/>
            <w:vAlign w:val="center"/>
          </w:tcPr>
          <w:p w14:paraId="466CD330" w14:textId="2EEEF562" w:rsidR="004A438B" w:rsidRPr="00D35896" w:rsidRDefault="00B503E0" w:rsidP="00B503E0">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Preterm brain injury prevention: 4th Asia Neonatal Symposium &amp; 8th Shanghai Neonatal Forum</w:t>
            </w:r>
          </w:p>
        </w:tc>
        <w:tc>
          <w:tcPr>
            <w:tcW w:w="2977" w:type="dxa"/>
            <w:vAlign w:val="center"/>
          </w:tcPr>
          <w:p w14:paraId="57EEBE90" w14:textId="1B027BEE" w:rsidR="004A438B"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7D118A41" w14:textId="0D5168F0" w:rsidR="004A438B"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Asia</w:t>
            </w:r>
          </w:p>
        </w:tc>
        <w:tc>
          <w:tcPr>
            <w:tcW w:w="1922" w:type="dxa"/>
            <w:vAlign w:val="center"/>
          </w:tcPr>
          <w:p w14:paraId="24F1C7B1" w14:textId="6FB9EE69" w:rsidR="004A438B"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07/2021</w:t>
            </w:r>
          </w:p>
        </w:tc>
      </w:tr>
      <w:tr w:rsidR="00B503E0" w:rsidRPr="00D35896" w14:paraId="7B8620C3" w14:textId="77777777" w:rsidTr="004208E8">
        <w:trPr>
          <w:trHeight w:val="227"/>
        </w:trPr>
        <w:tc>
          <w:tcPr>
            <w:tcW w:w="3227" w:type="dxa"/>
            <w:vAlign w:val="center"/>
          </w:tcPr>
          <w:p w14:paraId="28114917" w14:textId="2A90BDDB" w:rsidR="00B503E0" w:rsidRPr="00D35896" w:rsidRDefault="00B503E0" w:rsidP="00B503E0">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Newborn brain plasticity through stories of resiliency, Preemie chat, Canadian Premature Babies Foundation.</w:t>
            </w:r>
          </w:p>
        </w:tc>
        <w:tc>
          <w:tcPr>
            <w:tcW w:w="2977" w:type="dxa"/>
            <w:vAlign w:val="center"/>
          </w:tcPr>
          <w:p w14:paraId="3A2DD0E5" w14:textId="3075F7C4" w:rsidR="00B503E0"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0AB3BD5B" w14:textId="10295C7A" w:rsidR="00B503E0"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Virtual</w:t>
            </w:r>
          </w:p>
        </w:tc>
        <w:tc>
          <w:tcPr>
            <w:tcW w:w="1922" w:type="dxa"/>
            <w:vAlign w:val="center"/>
          </w:tcPr>
          <w:p w14:paraId="2C740F92" w14:textId="5CF693D8" w:rsidR="00B503E0"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09/2021</w:t>
            </w:r>
          </w:p>
        </w:tc>
      </w:tr>
      <w:tr w:rsidR="00B503E0" w:rsidRPr="00D35896" w14:paraId="07876BD5" w14:textId="77777777" w:rsidTr="004208E8">
        <w:trPr>
          <w:trHeight w:val="227"/>
        </w:trPr>
        <w:tc>
          <w:tcPr>
            <w:tcW w:w="3227" w:type="dxa"/>
            <w:vAlign w:val="center"/>
          </w:tcPr>
          <w:p w14:paraId="4D580372" w14:textId="5C6E13CB" w:rsidR="00B503E0" w:rsidRPr="00D35896" w:rsidRDefault="00B503E0" w:rsidP="00B503E0">
            <w:pPr>
              <w:spacing w:line="260" w:lineRule="exact"/>
              <w:rPr>
                <w:rFonts w:ascii="Arial" w:eastAsia="Calibri" w:hAnsi="Arial" w:cs="Arial"/>
                <w:bCs/>
                <w:color w:val="032A44"/>
                <w:spacing w:val="-1"/>
                <w:position w:val="1"/>
              </w:rPr>
            </w:pPr>
            <w:r w:rsidRPr="00D35896">
              <w:rPr>
                <w:rFonts w:ascii="Arial" w:eastAsia="Calibri" w:hAnsi="Arial" w:cs="Arial"/>
                <w:bCs/>
                <w:color w:val="032A44"/>
                <w:spacing w:val="-1"/>
                <w:position w:val="1"/>
              </w:rPr>
              <w:t>Hypoxic Ischemic Encephalopathy management, PEDIATRIC AND NEONATAL MULTIDISCIPLINARY DEVELOPMENTAL PROGRAMME OF PAKISTAN</w:t>
            </w:r>
          </w:p>
        </w:tc>
        <w:tc>
          <w:tcPr>
            <w:tcW w:w="2977" w:type="dxa"/>
            <w:vAlign w:val="center"/>
          </w:tcPr>
          <w:p w14:paraId="44891563" w14:textId="23B1522D" w:rsidR="00B503E0"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Invited Speaker</w:t>
            </w:r>
          </w:p>
        </w:tc>
        <w:tc>
          <w:tcPr>
            <w:tcW w:w="1621" w:type="dxa"/>
            <w:vAlign w:val="center"/>
          </w:tcPr>
          <w:p w14:paraId="5A066329" w14:textId="16AD8F04" w:rsidR="00B503E0"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Pakistan</w:t>
            </w:r>
          </w:p>
        </w:tc>
        <w:tc>
          <w:tcPr>
            <w:tcW w:w="1922" w:type="dxa"/>
            <w:vAlign w:val="center"/>
          </w:tcPr>
          <w:p w14:paraId="421700D3" w14:textId="56AA8135" w:rsidR="00B503E0" w:rsidRPr="00D35896" w:rsidRDefault="00B503E0" w:rsidP="00D46C09">
            <w:pPr>
              <w:spacing w:line="260" w:lineRule="exact"/>
              <w:ind w:left="102"/>
              <w:jc w:val="center"/>
              <w:rPr>
                <w:rFonts w:ascii="Arial" w:eastAsia="Calibri" w:hAnsi="Arial" w:cs="Arial"/>
                <w:bCs/>
                <w:color w:val="032A44"/>
                <w:spacing w:val="-1"/>
                <w:position w:val="1"/>
              </w:rPr>
            </w:pPr>
            <w:r w:rsidRPr="00D35896">
              <w:rPr>
                <w:rFonts w:ascii="Arial" w:eastAsia="Calibri" w:hAnsi="Arial" w:cs="Arial"/>
                <w:bCs/>
                <w:color w:val="032A44"/>
                <w:spacing w:val="-1"/>
                <w:position w:val="1"/>
              </w:rPr>
              <w:t>01/2021</w:t>
            </w:r>
          </w:p>
        </w:tc>
      </w:tr>
    </w:tbl>
    <w:p w14:paraId="73D1C149" w14:textId="75256662" w:rsidR="0047001F" w:rsidRPr="00D35896" w:rsidRDefault="008A2774" w:rsidP="00EB4D9F">
      <w:pPr>
        <w:spacing w:before="120" w:line="240" w:lineRule="exact"/>
        <w:rPr>
          <w:rFonts w:ascii="Arial" w:eastAsia="Cambria" w:hAnsi="Arial" w:cs="Arial"/>
          <w:bCs/>
          <w:color w:val="642E7F"/>
          <w:spacing w:val="1"/>
          <w:position w:val="-1"/>
        </w:rPr>
      </w:pPr>
      <w:r w:rsidRPr="00D35896">
        <w:rPr>
          <w:rFonts w:ascii="Arial" w:eastAsia="Cambria" w:hAnsi="Arial" w:cs="Arial"/>
          <w:bCs/>
          <w:color w:val="642E7F"/>
          <w:spacing w:val="1"/>
          <w:position w:val="-1"/>
        </w:rPr>
        <w:t>Other Educational Efforts</w:t>
      </w:r>
    </w:p>
    <w:tbl>
      <w:tblPr>
        <w:tblStyle w:val="TableGrid"/>
        <w:tblW w:w="9781" w:type="dxa"/>
        <w:tblInd w:w="108" w:type="dxa"/>
        <w:tblLook w:val="04A0" w:firstRow="1" w:lastRow="0" w:firstColumn="1" w:lastColumn="0" w:noHBand="0" w:noVBand="1"/>
      </w:tblPr>
      <w:tblGrid>
        <w:gridCol w:w="9781"/>
      </w:tblGrid>
      <w:tr w:rsidR="00285C88" w:rsidRPr="00D35896" w14:paraId="059E1923" w14:textId="77777777" w:rsidTr="009508D3">
        <w:trPr>
          <w:trHeight w:val="1028"/>
        </w:trPr>
        <w:tc>
          <w:tcPr>
            <w:tcW w:w="9781" w:type="dxa"/>
          </w:tcPr>
          <w:p w14:paraId="50F10913" w14:textId="3216F079" w:rsidR="00FC3450" w:rsidRPr="00D35896" w:rsidRDefault="00F2240C" w:rsidP="00EB4D9F">
            <w:pPr>
              <w:spacing w:line="360" w:lineRule="auto"/>
              <w:rPr>
                <w:rFonts w:ascii="Arial" w:eastAsia="Calibri" w:hAnsi="Arial" w:cs="Arial"/>
                <w:bCs/>
                <w:color w:val="032A44"/>
              </w:rPr>
            </w:pPr>
            <w:r w:rsidRPr="00D35896">
              <w:rPr>
                <w:rFonts w:ascii="Arial" w:eastAsia="Calibri" w:hAnsi="Arial" w:cs="Arial"/>
                <w:bCs/>
                <w:color w:val="032A44"/>
              </w:rPr>
              <w:t xml:space="preserve">Recently I have been involved in virtual education for pediatricians inside Syria through didactic lectures and mentoring. I am mentoring four pediatricians inside Syria who want to pursue neonatology training. I helped </w:t>
            </w:r>
            <w:r w:rsidR="000C2C07" w:rsidRPr="00D35896">
              <w:rPr>
                <w:rFonts w:ascii="Arial" w:eastAsia="Calibri" w:hAnsi="Arial" w:cs="Arial"/>
                <w:bCs/>
                <w:color w:val="032A44"/>
              </w:rPr>
              <w:t xml:space="preserve">in the </w:t>
            </w:r>
            <w:r w:rsidRPr="00D35896">
              <w:rPr>
                <w:rFonts w:ascii="Arial" w:eastAsia="Calibri" w:hAnsi="Arial" w:cs="Arial"/>
                <w:bCs/>
                <w:color w:val="032A44"/>
              </w:rPr>
              <w:t>develop</w:t>
            </w:r>
            <w:r w:rsidR="000C2C07" w:rsidRPr="00D35896">
              <w:rPr>
                <w:rFonts w:ascii="Arial" w:eastAsia="Calibri" w:hAnsi="Arial" w:cs="Arial"/>
                <w:bCs/>
                <w:color w:val="032A44"/>
              </w:rPr>
              <w:t>ment of</w:t>
            </w:r>
            <w:r w:rsidRPr="00D35896">
              <w:rPr>
                <w:rFonts w:ascii="Arial" w:eastAsia="Calibri" w:hAnsi="Arial" w:cs="Arial"/>
                <w:bCs/>
                <w:color w:val="032A44"/>
              </w:rPr>
              <w:t xml:space="preserve"> the OSCE examination for them and was one of the examiners</w:t>
            </w:r>
          </w:p>
          <w:p w14:paraId="49F60BF9" w14:textId="77777777" w:rsidR="00FC3450" w:rsidRPr="00D35896" w:rsidRDefault="00FC3450" w:rsidP="00EB4D9F">
            <w:pPr>
              <w:spacing w:line="360" w:lineRule="auto"/>
              <w:rPr>
                <w:rFonts w:ascii="Arial" w:eastAsia="Calibri" w:hAnsi="Arial" w:cs="Arial"/>
                <w:bCs/>
                <w:color w:val="032A44"/>
              </w:rPr>
            </w:pPr>
          </w:p>
          <w:p w14:paraId="5AE10588" w14:textId="77777777" w:rsidR="00FC3450" w:rsidRPr="00D35896" w:rsidRDefault="00FC3450" w:rsidP="00EB4D9F">
            <w:pPr>
              <w:spacing w:line="360" w:lineRule="auto"/>
              <w:rPr>
                <w:rFonts w:ascii="Arial" w:eastAsia="Calibri" w:hAnsi="Arial" w:cs="Arial"/>
                <w:bCs/>
                <w:color w:val="032A44"/>
              </w:rPr>
            </w:pPr>
          </w:p>
        </w:tc>
      </w:tr>
    </w:tbl>
    <w:p w14:paraId="1FE34C59" w14:textId="35559B54" w:rsidR="006007BA" w:rsidRPr="00D35896" w:rsidRDefault="001B523B" w:rsidP="00EB4D9F">
      <w:pPr>
        <w:spacing w:before="120" w:line="240" w:lineRule="exact"/>
        <w:rPr>
          <w:rFonts w:ascii="Arial" w:eastAsia="Cambria" w:hAnsi="Arial" w:cs="Arial"/>
          <w:bCs/>
          <w:color w:val="032A44"/>
        </w:rPr>
      </w:pPr>
      <w:r w:rsidRPr="00D35896">
        <w:rPr>
          <w:rFonts w:ascii="Arial" w:eastAsia="Cambria" w:hAnsi="Arial" w:cs="Arial"/>
          <w:bCs/>
          <w:color w:val="642E7F"/>
          <w:spacing w:val="1"/>
          <w:position w:val="-1"/>
        </w:rPr>
        <w:t xml:space="preserve">Selected Academic </w:t>
      </w:r>
      <w:r w:rsidR="006007BA" w:rsidRPr="00D35896">
        <w:rPr>
          <w:rFonts w:ascii="Arial" w:eastAsia="Cambria" w:hAnsi="Arial" w:cs="Arial"/>
          <w:bCs/>
          <w:color w:val="642E7F"/>
          <w:spacing w:val="1"/>
          <w:position w:val="-1"/>
        </w:rPr>
        <w:t>Awards and Honors</w:t>
      </w:r>
    </w:p>
    <w:tbl>
      <w:tblPr>
        <w:tblStyle w:val="TableGrid"/>
        <w:tblW w:w="9781" w:type="dxa"/>
        <w:tblInd w:w="108" w:type="dxa"/>
        <w:tblLook w:val="04A0" w:firstRow="1" w:lastRow="0" w:firstColumn="1" w:lastColumn="0" w:noHBand="0" w:noVBand="1"/>
      </w:tblPr>
      <w:tblGrid>
        <w:gridCol w:w="9781"/>
      </w:tblGrid>
      <w:tr w:rsidR="00285C88" w:rsidRPr="00D35896" w14:paraId="60B74345" w14:textId="77777777" w:rsidTr="009508D3">
        <w:trPr>
          <w:trHeight w:val="1122"/>
        </w:trPr>
        <w:tc>
          <w:tcPr>
            <w:tcW w:w="9781" w:type="dxa"/>
          </w:tcPr>
          <w:p w14:paraId="12BC06E8" w14:textId="23AA974F" w:rsidR="00E41149" w:rsidRPr="00D35896" w:rsidRDefault="00E41149" w:rsidP="00E41149">
            <w:pPr>
              <w:pStyle w:val="ListParagraph"/>
              <w:tabs>
                <w:tab w:val="left" w:pos="1191"/>
                <w:tab w:val="left" w:pos="1192"/>
              </w:tabs>
              <w:ind w:left="1191" w:right="231" w:firstLine="0"/>
              <w:rPr>
                <w:rFonts w:ascii="Arial" w:hAnsi="Arial" w:cs="Arial"/>
                <w:bCs/>
                <w:color w:val="2E5395"/>
                <w:sz w:val="20"/>
                <w:szCs w:val="20"/>
              </w:rPr>
            </w:pPr>
          </w:p>
          <w:p w14:paraId="5DA82BE8" w14:textId="541BCE9A" w:rsidR="00E41149" w:rsidRPr="00D35896" w:rsidRDefault="00E41149" w:rsidP="00E41149">
            <w:pPr>
              <w:pStyle w:val="ListParagraph"/>
              <w:numPr>
                <w:ilvl w:val="0"/>
                <w:numId w:val="3"/>
              </w:numPr>
              <w:tabs>
                <w:tab w:val="left" w:pos="1191"/>
                <w:tab w:val="left" w:pos="1192"/>
              </w:tabs>
              <w:ind w:left="1191" w:right="231"/>
              <w:rPr>
                <w:rFonts w:ascii="Arial" w:hAnsi="Arial" w:cs="Arial"/>
                <w:bCs/>
                <w:color w:val="2E5395"/>
                <w:sz w:val="20"/>
                <w:szCs w:val="20"/>
              </w:rPr>
            </w:pPr>
            <w:r w:rsidRPr="00D35896">
              <w:rPr>
                <w:rFonts w:ascii="Arial" w:hAnsi="Arial" w:cs="Arial"/>
                <w:bCs/>
                <w:sz w:val="20"/>
                <w:szCs w:val="20"/>
              </w:rPr>
              <w:t>Pediatric PGME Clinical Teacher Recognition (Gold Lego award) | 2016-2021</w:t>
            </w:r>
          </w:p>
          <w:p w14:paraId="5D2248B0" w14:textId="593EEA1C" w:rsidR="00E41149" w:rsidRPr="00D35896" w:rsidRDefault="00E41149" w:rsidP="00E41149">
            <w:pPr>
              <w:pStyle w:val="ListParagraph"/>
              <w:numPr>
                <w:ilvl w:val="0"/>
                <w:numId w:val="3"/>
              </w:numPr>
              <w:tabs>
                <w:tab w:val="left" w:pos="1191"/>
                <w:tab w:val="left" w:pos="1192"/>
              </w:tabs>
              <w:ind w:left="1191" w:right="231"/>
              <w:rPr>
                <w:rFonts w:ascii="Arial" w:hAnsi="Arial" w:cs="Arial"/>
                <w:bCs/>
                <w:color w:val="2E5395"/>
                <w:sz w:val="20"/>
                <w:szCs w:val="20"/>
              </w:rPr>
            </w:pPr>
            <w:r w:rsidRPr="00D35896">
              <w:rPr>
                <w:rFonts w:ascii="Arial" w:hAnsi="Arial" w:cs="Arial"/>
                <w:bCs/>
                <w:sz w:val="20"/>
                <w:szCs w:val="20"/>
              </w:rPr>
              <w:t>Academic</w:t>
            </w:r>
            <w:r w:rsidRPr="00D35896">
              <w:rPr>
                <w:rFonts w:ascii="Arial" w:hAnsi="Arial" w:cs="Arial"/>
                <w:bCs/>
                <w:spacing w:val="-5"/>
                <w:sz w:val="20"/>
                <w:szCs w:val="20"/>
              </w:rPr>
              <w:t xml:space="preserve"> </w:t>
            </w:r>
            <w:r w:rsidRPr="00D35896">
              <w:rPr>
                <w:rFonts w:ascii="Arial" w:hAnsi="Arial" w:cs="Arial"/>
                <w:bCs/>
                <w:sz w:val="20"/>
                <w:szCs w:val="20"/>
              </w:rPr>
              <w:t>Certification</w:t>
            </w:r>
            <w:r w:rsidRPr="00D35896">
              <w:rPr>
                <w:rFonts w:ascii="Arial" w:hAnsi="Arial" w:cs="Arial"/>
                <w:bCs/>
                <w:spacing w:val="-2"/>
                <w:sz w:val="20"/>
                <w:szCs w:val="20"/>
              </w:rPr>
              <w:t xml:space="preserve"> </w:t>
            </w:r>
            <w:r w:rsidRPr="00D35896">
              <w:rPr>
                <w:rFonts w:ascii="Arial" w:hAnsi="Arial" w:cs="Arial"/>
                <w:bCs/>
                <w:sz w:val="20"/>
                <w:szCs w:val="20"/>
              </w:rPr>
              <w:t>in</w:t>
            </w:r>
            <w:r w:rsidRPr="00D35896">
              <w:rPr>
                <w:rFonts w:ascii="Arial" w:hAnsi="Arial" w:cs="Arial"/>
                <w:bCs/>
                <w:spacing w:val="-4"/>
                <w:sz w:val="20"/>
                <w:szCs w:val="20"/>
              </w:rPr>
              <w:t xml:space="preserve"> </w:t>
            </w:r>
            <w:r w:rsidRPr="00D35896">
              <w:rPr>
                <w:rFonts w:ascii="Arial" w:hAnsi="Arial" w:cs="Arial"/>
                <w:bCs/>
                <w:sz w:val="20"/>
                <w:szCs w:val="20"/>
              </w:rPr>
              <w:t>Neonatal</w:t>
            </w:r>
            <w:r w:rsidRPr="00D35896">
              <w:rPr>
                <w:rFonts w:ascii="Arial" w:hAnsi="Arial" w:cs="Arial"/>
                <w:bCs/>
                <w:spacing w:val="-4"/>
                <w:sz w:val="20"/>
                <w:szCs w:val="20"/>
              </w:rPr>
              <w:t xml:space="preserve"> </w:t>
            </w:r>
            <w:r w:rsidRPr="00D35896">
              <w:rPr>
                <w:rFonts w:ascii="Arial" w:hAnsi="Arial" w:cs="Arial"/>
                <w:bCs/>
                <w:sz w:val="20"/>
                <w:szCs w:val="20"/>
              </w:rPr>
              <w:t>Perinatal</w:t>
            </w:r>
            <w:r w:rsidRPr="00D35896">
              <w:rPr>
                <w:rFonts w:ascii="Arial" w:hAnsi="Arial" w:cs="Arial"/>
                <w:bCs/>
                <w:spacing w:val="-3"/>
                <w:sz w:val="20"/>
                <w:szCs w:val="20"/>
              </w:rPr>
              <w:t xml:space="preserve"> </w:t>
            </w:r>
            <w:r w:rsidRPr="00D35896">
              <w:rPr>
                <w:rFonts w:ascii="Arial" w:hAnsi="Arial" w:cs="Arial"/>
                <w:bCs/>
                <w:sz w:val="20"/>
                <w:szCs w:val="20"/>
              </w:rPr>
              <w:t>Medicine,</w:t>
            </w:r>
            <w:r w:rsidRPr="00D35896">
              <w:rPr>
                <w:rFonts w:ascii="Arial" w:hAnsi="Arial" w:cs="Arial"/>
                <w:bCs/>
                <w:spacing w:val="-1"/>
                <w:sz w:val="20"/>
                <w:szCs w:val="20"/>
              </w:rPr>
              <w:t xml:space="preserve"> </w:t>
            </w:r>
            <w:r w:rsidRPr="00D35896">
              <w:rPr>
                <w:rFonts w:ascii="Arial" w:hAnsi="Arial" w:cs="Arial"/>
                <w:bCs/>
                <w:sz w:val="20"/>
                <w:szCs w:val="20"/>
              </w:rPr>
              <w:t>Royal</w:t>
            </w:r>
            <w:r w:rsidRPr="00D35896">
              <w:rPr>
                <w:rFonts w:ascii="Arial" w:hAnsi="Arial" w:cs="Arial"/>
                <w:bCs/>
                <w:spacing w:val="-1"/>
                <w:sz w:val="20"/>
                <w:szCs w:val="20"/>
              </w:rPr>
              <w:t xml:space="preserve"> </w:t>
            </w:r>
            <w:r w:rsidRPr="00D35896">
              <w:rPr>
                <w:rFonts w:ascii="Arial" w:hAnsi="Arial" w:cs="Arial"/>
                <w:bCs/>
                <w:sz w:val="20"/>
                <w:szCs w:val="20"/>
              </w:rPr>
              <w:t>College</w:t>
            </w:r>
            <w:r w:rsidRPr="00D35896">
              <w:rPr>
                <w:rFonts w:ascii="Arial" w:hAnsi="Arial" w:cs="Arial"/>
                <w:bCs/>
                <w:spacing w:val="-1"/>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Physicians</w:t>
            </w:r>
            <w:r w:rsidRPr="00D35896">
              <w:rPr>
                <w:rFonts w:ascii="Arial" w:hAnsi="Arial" w:cs="Arial"/>
                <w:bCs/>
                <w:spacing w:val="-3"/>
                <w:sz w:val="20"/>
                <w:szCs w:val="20"/>
              </w:rPr>
              <w:t xml:space="preserve"> </w:t>
            </w:r>
            <w:r w:rsidRPr="00D35896">
              <w:rPr>
                <w:rFonts w:ascii="Arial" w:hAnsi="Arial" w:cs="Arial"/>
                <w:bCs/>
                <w:sz w:val="20"/>
                <w:szCs w:val="20"/>
              </w:rPr>
              <w:t>and</w:t>
            </w:r>
            <w:r w:rsidRPr="00D35896">
              <w:rPr>
                <w:rFonts w:ascii="Arial" w:hAnsi="Arial" w:cs="Arial"/>
                <w:bCs/>
                <w:spacing w:val="-2"/>
                <w:sz w:val="20"/>
                <w:szCs w:val="20"/>
              </w:rPr>
              <w:t xml:space="preserve"> </w:t>
            </w:r>
            <w:r w:rsidRPr="00D35896">
              <w:rPr>
                <w:rFonts w:ascii="Arial" w:hAnsi="Arial" w:cs="Arial"/>
                <w:bCs/>
                <w:sz w:val="20"/>
                <w:szCs w:val="20"/>
              </w:rPr>
              <w:t>Surgeons</w:t>
            </w:r>
            <w:r w:rsidRPr="00D35896">
              <w:rPr>
                <w:rFonts w:ascii="Arial" w:hAnsi="Arial" w:cs="Arial"/>
                <w:bCs/>
                <w:spacing w:val="-2"/>
                <w:sz w:val="20"/>
                <w:szCs w:val="20"/>
              </w:rPr>
              <w:t xml:space="preserve"> </w:t>
            </w:r>
            <w:r w:rsidRPr="00D35896">
              <w:rPr>
                <w:rFonts w:ascii="Arial" w:hAnsi="Arial" w:cs="Arial"/>
                <w:bCs/>
                <w:sz w:val="20"/>
                <w:szCs w:val="20"/>
              </w:rPr>
              <w:t>of</w:t>
            </w:r>
            <w:r w:rsidRPr="00D35896">
              <w:rPr>
                <w:rFonts w:ascii="Arial" w:hAnsi="Arial" w:cs="Arial"/>
                <w:bCs/>
                <w:spacing w:val="-1"/>
                <w:sz w:val="20"/>
                <w:szCs w:val="20"/>
              </w:rPr>
              <w:t xml:space="preserve"> </w:t>
            </w:r>
            <w:r w:rsidRPr="00D35896">
              <w:rPr>
                <w:rFonts w:ascii="Arial" w:hAnsi="Arial" w:cs="Arial"/>
                <w:bCs/>
                <w:sz w:val="20"/>
                <w:szCs w:val="20"/>
              </w:rPr>
              <w:t>Canada|</w:t>
            </w:r>
            <w:r w:rsidRPr="00D35896">
              <w:rPr>
                <w:rFonts w:ascii="Arial" w:hAnsi="Arial" w:cs="Arial"/>
                <w:bCs/>
                <w:spacing w:val="-2"/>
                <w:sz w:val="20"/>
                <w:szCs w:val="20"/>
              </w:rPr>
              <w:t xml:space="preserve"> </w:t>
            </w:r>
            <w:r w:rsidRPr="00D35896">
              <w:rPr>
                <w:rFonts w:ascii="Arial" w:hAnsi="Arial" w:cs="Arial"/>
                <w:bCs/>
                <w:sz w:val="20"/>
                <w:szCs w:val="20"/>
              </w:rPr>
              <w:t>2020</w:t>
            </w:r>
          </w:p>
          <w:p w14:paraId="074B7BDB" w14:textId="77777777" w:rsidR="00E41149" w:rsidRPr="00D35896" w:rsidRDefault="00E41149" w:rsidP="00E41149">
            <w:pPr>
              <w:pStyle w:val="ListParagraph"/>
              <w:numPr>
                <w:ilvl w:val="0"/>
                <w:numId w:val="3"/>
              </w:numPr>
              <w:tabs>
                <w:tab w:val="left" w:pos="1191"/>
                <w:tab w:val="left" w:pos="1192"/>
              </w:tabs>
              <w:ind w:left="1191" w:hanging="361"/>
              <w:rPr>
                <w:rFonts w:ascii="Arial" w:hAnsi="Arial" w:cs="Arial"/>
                <w:bCs/>
                <w:color w:val="2E5395"/>
                <w:sz w:val="20"/>
                <w:szCs w:val="20"/>
              </w:rPr>
            </w:pPr>
            <w:r w:rsidRPr="00D35896">
              <w:rPr>
                <w:rFonts w:ascii="Arial" w:hAnsi="Arial" w:cs="Arial"/>
                <w:bCs/>
                <w:sz w:val="20"/>
                <w:szCs w:val="20"/>
              </w:rPr>
              <w:t>Emerging</w:t>
            </w:r>
            <w:r w:rsidRPr="00D35896">
              <w:rPr>
                <w:rFonts w:ascii="Arial" w:hAnsi="Arial" w:cs="Arial"/>
                <w:bCs/>
                <w:spacing w:val="-3"/>
                <w:sz w:val="20"/>
                <w:szCs w:val="20"/>
              </w:rPr>
              <w:t xml:space="preserve"> </w:t>
            </w:r>
            <w:r w:rsidRPr="00D35896">
              <w:rPr>
                <w:rFonts w:ascii="Arial" w:hAnsi="Arial" w:cs="Arial"/>
                <w:bCs/>
                <w:sz w:val="20"/>
                <w:szCs w:val="20"/>
              </w:rPr>
              <w:t>Leader</w:t>
            </w:r>
            <w:r w:rsidRPr="00D35896">
              <w:rPr>
                <w:rFonts w:ascii="Arial" w:hAnsi="Arial" w:cs="Arial"/>
                <w:bCs/>
                <w:spacing w:val="-1"/>
                <w:sz w:val="20"/>
                <w:szCs w:val="20"/>
              </w:rPr>
              <w:t xml:space="preserve"> </w:t>
            </w:r>
            <w:r w:rsidRPr="00D35896">
              <w:rPr>
                <w:rFonts w:ascii="Arial" w:hAnsi="Arial" w:cs="Arial"/>
                <w:bCs/>
                <w:sz w:val="20"/>
                <w:szCs w:val="20"/>
              </w:rPr>
              <w:t>in</w:t>
            </w:r>
            <w:r w:rsidRPr="00D35896">
              <w:rPr>
                <w:rFonts w:ascii="Arial" w:hAnsi="Arial" w:cs="Arial"/>
                <w:bCs/>
                <w:spacing w:val="-4"/>
                <w:sz w:val="20"/>
                <w:szCs w:val="20"/>
              </w:rPr>
              <w:t xml:space="preserve"> </w:t>
            </w:r>
            <w:r w:rsidRPr="00D35896">
              <w:rPr>
                <w:rFonts w:ascii="Arial" w:hAnsi="Arial" w:cs="Arial"/>
                <w:bCs/>
                <w:sz w:val="20"/>
                <w:szCs w:val="20"/>
              </w:rPr>
              <w:t>Neonatology</w:t>
            </w:r>
            <w:r w:rsidRPr="00D35896">
              <w:rPr>
                <w:rFonts w:ascii="Arial" w:hAnsi="Arial" w:cs="Arial"/>
                <w:bCs/>
                <w:spacing w:val="-2"/>
                <w:sz w:val="20"/>
                <w:szCs w:val="20"/>
              </w:rPr>
              <w:t xml:space="preserve"> </w:t>
            </w:r>
            <w:r w:rsidRPr="00D35896">
              <w:rPr>
                <w:rFonts w:ascii="Arial" w:hAnsi="Arial" w:cs="Arial"/>
                <w:bCs/>
                <w:sz w:val="20"/>
                <w:szCs w:val="20"/>
              </w:rPr>
              <w:t>Award,</w:t>
            </w:r>
            <w:r w:rsidRPr="00D35896">
              <w:rPr>
                <w:rFonts w:ascii="Arial" w:hAnsi="Arial" w:cs="Arial"/>
                <w:bCs/>
                <w:spacing w:val="-1"/>
                <w:sz w:val="20"/>
                <w:szCs w:val="20"/>
              </w:rPr>
              <w:t xml:space="preserve"> </w:t>
            </w:r>
            <w:r w:rsidRPr="00D35896">
              <w:rPr>
                <w:rFonts w:ascii="Arial" w:hAnsi="Arial" w:cs="Arial"/>
                <w:bCs/>
                <w:sz w:val="20"/>
                <w:szCs w:val="20"/>
              </w:rPr>
              <w:t>Canadian</w:t>
            </w:r>
            <w:r w:rsidRPr="00D35896">
              <w:rPr>
                <w:rFonts w:ascii="Arial" w:hAnsi="Arial" w:cs="Arial"/>
                <w:bCs/>
                <w:spacing w:val="-5"/>
                <w:sz w:val="20"/>
                <w:szCs w:val="20"/>
              </w:rPr>
              <w:t xml:space="preserve"> </w:t>
            </w:r>
            <w:r w:rsidRPr="00D35896">
              <w:rPr>
                <w:rFonts w:ascii="Arial" w:hAnsi="Arial" w:cs="Arial"/>
                <w:bCs/>
                <w:sz w:val="20"/>
                <w:szCs w:val="20"/>
              </w:rPr>
              <w:t>Pediatric</w:t>
            </w:r>
            <w:r w:rsidRPr="00D35896">
              <w:rPr>
                <w:rFonts w:ascii="Arial" w:hAnsi="Arial" w:cs="Arial"/>
                <w:bCs/>
                <w:spacing w:val="-2"/>
                <w:sz w:val="20"/>
                <w:szCs w:val="20"/>
              </w:rPr>
              <w:t xml:space="preserve"> </w:t>
            </w:r>
            <w:r w:rsidRPr="00D35896">
              <w:rPr>
                <w:rFonts w:ascii="Arial" w:hAnsi="Arial" w:cs="Arial"/>
                <w:bCs/>
                <w:sz w:val="20"/>
                <w:szCs w:val="20"/>
              </w:rPr>
              <w:t>Society|</w:t>
            </w:r>
            <w:r w:rsidRPr="00D35896">
              <w:rPr>
                <w:rFonts w:ascii="Arial" w:hAnsi="Arial" w:cs="Arial"/>
                <w:bCs/>
                <w:spacing w:val="-3"/>
                <w:sz w:val="20"/>
                <w:szCs w:val="20"/>
              </w:rPr>
              <w:t xml:space="preserve"> </w:t>
            </w:r>
            <w:r w:rsidRPr="00D35896">
              <w:rPr>
                <w:rFonts w:ascii="Arial" w:hAnsi="Arial" w:cs="Arial"/>
                <w:bCs/>
                <w:sz w:val="20"/>
                <w:szCs w:val="20"/>
              </w:rPr>
              <w:t>2020</w:t>
            </w:r>
          </w:p>
          <w:p w14:paraId="75DB33F5" w14:textId="77777777" w:rsidR="00E41149" w:rsidRPr="00D35896" w:rsidRDefault="00E41149" w:rsidP="00E41149">
            <w:pPr>
              <w:pStyle w:val="ListParagraph"/>
              <w:numPr>
                <w:ilvl w:val="0"/>
                <w:numId w:val="3"/>
              </w:numPr>
              <w:tabs>
                <w:tab w:val="left" w:pos="1191"/>
                <w:tab w:val="left" w:pos="1192"/>
              </w:tabs>
              <w:spacing w:before="1"/>
              <w:ind w:left="1191" w:hanging="361"/>
              <w:rPr>
                <w:rFonts w:ascii="Arial" w:hAnsi="Arial" w:cs="Arial"/>
                <w:bCs/>
                <w:color w:val="2E5395"/>
                <w:sz w:val="20"/>
                <w:szCs w:val="20"/>
              </w:rPr>
            </w:pPr>
            <w:r w:rsidRPr="00D35896">
              <w:rPr>
                <w:rFonts w:ascii="Arial" w:hAnsi="Arial" w:cs="Arial"/>
                <w:bCs/>
                <w:sz w:val="20"/>
                <w:szCs w:val="20"/>
              </w:rPr>
              <w:t>Innovation</w:t>
            </w:r>
            <w:r w:rsidRPr="00D35896">
              <w:rPr>
                <w:rFonts w:ascii="Arial" w:hAnsi="Arial" w:cs="Arial"/>
                <w:bCs/>
                <w:spacing w:val="-5"/>
                <w:sz w:val="20"/>
                <w:szCs w:val="20"/>
              </w:rPr>
              <w:t xml:space="preserve"> </w:t>
            </w:r>
            <w:r w:rsidRPr="00D35896">
              <w:rPr>
                <w:rFonts w:ascii="Arial" w:hAnsi="Arial" w:cs="Arial"/>
                <w:bCs/>
                <w:sz w:val="20"/>
                <w:szCs w:val="20"/>
              </w:rPr>
              <w:t>4</w:t>
            </w:r>
            <w:r w:rsidRPr="00D35896">
              <w:rPr>
                <w:rFonts w:ascii="Arial" w:hAnsi="Arial" w:cs="Arial"/>
                <w:bCs/>
                <w:spacing w:val="-1"/>
                <w:sz w:val="20"/>
                <w:szCs w:val="20"/>
              </w:rPr>
              <w:t xml:space="preserve"> </w:t>
            </w:r>
            <w:r w:rsidRPr="00D35896">
              <w:rPr>
                <w:rFonts w:ascii="Arial" w:hAnsi="Arial" w:cs="Arial"/>
                <w:bCs/>
                <w:sz w:val="20"/>
                <w:szCs w:val="20"/>
              </w:rPr>
              <w:t>health</w:t>
            </w:r>
            <w:r w:rsidRPr="00D35896">
              <w:rPr>
                <w:rFonts w:ascii="Arial" w:hAnsi="Arial" w:cs="Arial"/>
                <w:bCs/>
                <w:spacing w:val="-5"/>
                <w:sz w:val="20"/>
                <w:szCs w:val="20"/>
              </w:rPr>
              <w:t xml:space="preserve"> </w:t>
            </w:r>
            <w:r w:rsidRPr="00D35896">
              <w:rPr>
                <w:rFonts w:ascii="Arial" w:hAnsi="Arial" w:cs="Arial"/>
                <w:bCs/>
                <w:sz w:val="20"/>
                <w:szCs w:val="20"/>
              </w:rPr>
              <w:t>2019</w:t>
            </w:r>
            <w:r w:rsidRPr="00D35896">
              <w:rPr>
                <w:rFonts w:ascii="Arial" w:hAnsi="Arial" w:cs="Arial"/>
                <w:bCs/>
                <w:spacing w:val="-1"/>
                <w:sz w:val="20"/>
                <w:szCs w:val="20"/>
              </w:rPr>
              <w:t xml:space="preserve"> </w:t>
            </w:r>
            <w:r w:rsidRPr="00D35896">
              <w:rPr>
                <w:rFonts w:ascii="Arial" w:hAnsi="Arial" w:cs="Arial"/>
                <w:bCs/>
                <w:sz w:val="20"/>
                <w:szCs w:val="20"/>
              </w:rPr>
              <w:t>health</w:t>
            </w:r>
            <w:r w:rsidRPr="00D35896">
              <w:rPr>
                <w:rFonts w:ascii="Arial" w:hAnsi="Arial" w:cs="Arial"/>
                <w:bCs/>
                <w:spacing w:val="-3"/>
                <w:sz w:val="20"/>
                <w:szCs w:val="20"/>
              </w:rPr>
              <w:t xml:space="preserve"> </w:t>
            </w:r>
            <w:r w:rsidRPr="00D35896">
              <w:rPr>
                <w:rFonts w:ascii="Arial" w:hAnsi="Arial" w:cs="Arial"/>
                <w:bCs/>
                <w:sz w:val="20"/>
                <w:szCs w:val="20"/>
              </w:rPr>
              <w:t>hack</w:t>
            </w:r>
            <w:r w:rsidRPr="00D35896">
              <w:rPr>
                <w:rFonts w:ascii="Arial" w:hAnsi="Arial" w:cs="Arial"/>
                <w:bCs/>
                <w:spacing w:val="-1"/>
                <w:sz w:val="20"/>
                <w:szCs w:val="20"/>
              </w:rPr>
              <w:t xml:space="preserve"> </w:t>
            </w:r>
            <w:r w:rsidRPr="00D35896">
              <w:rPr>
                <w:rFonts w:ascii="Arial" w:hAnsi="Arial" w:cs="Arial"/>
                <w:bCs/>
                <w:sz w:val="20"/>
                <w:szCs w:val="20"/>
              </w:rPr>
              <w:t>competition:</w:t>
            </w:r>
            <w:r w:rsidRPr="00D35896">
              <w:rPr>
                <w:rFonts w:ascii="Arial" w:hAnsi="Arial" w:cs="Arial"/>
                <w:bCs/>
                <w:spacing w:val="-1"/>
                <w:sz w:val="20"/>
                <w:szCs w:val="20"/>
              </w:rPr>
              <w:t xml:space="preserve"> </w:t>
            </w:r>
            <w:r w:rsidRPr="00D35896">
              <w:rPr>
                <w:rFonts w:ascii="Arial" w:hAnsi="Arial" w:cs="Arial"/>
                <w:bCs/>
                <w:sz w:val="20"/>
                <w:szCs w:val="20"/>
              </w:rPr>
              <w:t>best</w:t>
            </w:r>
            <w:r w:rsidRPr="00D35896">
              <w:rPr>
                <w:rFonts w:ascii="Arial" w:hAnsi="Arial" w:cs="Arial"/>
                <w:bCs/>
                <w:spacing w:val="-3"/>
                <w:sz w:val="20"/>
                <w:szCs w:val="20"/>
              </w:rPr>
              <w:t xml:space="preserve"> </w:t>
            </w:r>
            <w:r w:rsidRPr="00D35896">
              <w:rPr>
                <w:rFonts w:ascii="Arial" w:hAnsi="Arial" w:cs="Arial"/>
                <w:bCs/>
                <w:sz w:val="20"/>
                <w:szCs w:val="20"/>
              </w:rPr>
              <w:t>clinical</w:t>
            </w:r>
            <w:r w:rsidRPr="00D35896">
              <w:rPr>
                <w:rFonts w:ascii="Arial" w:hAnsi="Arial" w:cs="Arial"/>
                <w:bCs/>
                <w:spacing w:val="-2"/>
                <w:sz w:val="20"/>
                <w:szCs w:val="20"/>
              </w:rPr>
              <w:t xml:space="preserve"> </w:t>
            </w:r>
            <w:r w:rsidRPr="00D35896">
              <w:rPr>
                <w:rFonts w:ascii="Arial" w:hAnsi="Arial" w:cs="Arial"/>
                <w:bCs/>
                <w:sz w:val="20"/>
                <w:szCs w:val="20"/>
              </w:rPr>
              <w:t>research</w:t>
            </w:r>
            <w:r w:rsidRPr="00D35896">
              <w:rPr>
                <w:rFonts w:ascii="Arial" w:hAnsi="Arial" w:cs="Arial"/>
                <w:bCs/>
                <w:spacing w:val="-3"/>
                <w:sz w:val="20"/>
                <w:szCs w:val="20"/>
              </w:rPr>
              <w:t xml:space="preserve"> </w:t>
            </w:r>
            <w:r w:rsidRPr="00D35896">
              <w:rPr>
                <w:rFonts w:ascii="Arial" w:hAnsi="Arial" w:cs="Arial"/>
                <w:bCs/>
                <w:sz w:val="20"/>
                <w:szCs w:val="20"/>
              </w:rPr>
              <w:t>innovation</w:t>
            </w:r>
            <w:r w:rsidRPr="00D35896">
              <w:rPr>
                <w:rFonts w:ascii="Arial" w:hAnsi="Arial" w:cs="Arial"/>
                <w:bCs/>
                <w:spacing w:val="-3"/>
                <w:sz w:val="20"/>
                <w:szCs w:val="20"/>
              </w:rPr>
              <w:t xml:space="preserve"> </w:t>
            </w:r>
            <w:r w:rsidRPr="00D35896">
              <w:rPr>
                <w:rFonts w:ascii="Arial" w:hAnsi="Arial" w:cs="Arial"/>
                <w:bCs/>
                <w:sz w:val="20"/>
                <w:szCs w:val="20"/>
              </w:rPr>
              <w:t>model|</w:t>
            </w:r>
            <w:r w:rsidRPr="00D35896">
              <w:rPr>
                <w:rFonts w:ascii="Arial" w:hAnsi="Arial" w:cs="Arial"/>
                <w:bCs/>
                <w:spacing w:val="-2"/>
                <w:sz w:val="20"/>
                <w:szCs w:val="20"/>
              </w:rPr>
              <w:t xml:space="preserve"> </w:t>
            </w:r>
            <w:r w:rsidRPr="00D35896">
              <w:rPr>
                <w:rFonts w:ascii="Arial" w:hAnsi="Arial" w:cs="Arial"/>
                <w:bCs/>
                <w:sz w:val="20"/>
                <w:szCs w:val="20"/>
              </w:rPr>
              <w:t>2019</w:t>
            </w:r>
          </w:p>
          <w:p w14:paraId="09DEC76E" w14:textId="34609810" w:rsidR="00E41149" w:rsidRPr="00D35896" w:rsidRDefault="00E41149" w:rsidP="00E41149">
            <w:pPr>
              <w:pStyle w:val="ListParagraph"/>
              <w:numPr>
                <w:ilvl w:val="0"/>
                <w:numId w:val="3"/>
              </w:numPr>
              <w:tabs>
                <w:tab w:val="left" w:pos="1191"/>
                <w:tab w:val="left" w:pos="1192"/>
              </w:tabs>
              <w:ind w:left="1191" w:hanging="361"/>
              <w:rPr>
                <w:rFonts w:ascii="Arial" w:hAnsi="Arial" w:cs="Arial"/>
                <w:bCs/>
                <w:color w:val="2E5395"/>
                <w:sz w:val="20"/>
                <w:szCs w:val="20"/>
              </w:rPr>
            </w:pPr>
            <w:r w:rsidRPr="00D35896">
              <w:rPr>
                <w:rFonts w:ascii="Arial" w:hAnsi="Arial" w:cs="Arial"/>
                <w:bCs/>
                <w:sz w:val="20"/>
                <w:szCs w:val="20"/>
              </w:rPr>
              <w:t>Neonatal</w:t>
            </w:r>
            <w:r w:rsidRPr="00D35896">
              <w:rPr>
                <w:rFonts w:ascii="Arial" w:hAnsi="Arial" w:cs="Arial"/>
                <w:bCs/>
                <w:spacing w:val="-3"/>
                <w:sz w:val="20"/>
                <w:szCs w:val="20"/>
              </w:rPr>
              <w:t xml:space="preserve"> </w:t>
            </w:r>
            <w:r w:rsidRPr="00D35896">
              <w:rPr>
                <w:rFonts w:ascii="Arial" w:hAnsi="Arial" w:cs="Arial"/>
                <w:bCs/>
                <w:sz w:val="20"/>
                <w:szCs w:val="20"/>
              </w:rPr>
              <w:t>fellowship</w:t>
            </w:r>
            <w:r w:rsidRPr="00D35896">
              <w:rPr>
                <w:rFonts w:ascii="Arial" w:hAnsi="Arial" w:cs="Arial"/>
                <w:bCs/>
                <w:spacing w:val="-3"/>
                <w:sz w:val="20"/>
                <w:szCs w:val="20"/>
              </w:rPr>
              <w:t xml:space="preserve"> </w:t>
            </w:r>
            <w:r w:rsidRPr="00D35896">
              <w:rPr>
                <w:rFonts w:ascii="Arial" w:hAnsi="Arial" w:cs="Arial"/>
                <w:bCs/>
                <w:sz w:val="20"/>
                <w:szCs w:val="20"/>
              </w:rPr>
              <w:t>teacher</w:t>
            </w:r>
            <w:r w:rsidRPr="00D35896">
              <w:rPr>
                <w:rFonts w:ascii="Arial" w:hAnsi="Arial" w:cs="Arial"/>
                <w:bCs/>
                <w:spacing w:val="-4"/>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the</w:t>
            </w:r>
            <w:r w:rsidRPr="00D35896">
              <w:rPr>
                <w:rFonts w:ascii="Arial" w:hAnsi="Arial" w:cs="Arial"/>
                <w:bCs/>
                <w:spacing w:val="-2"/>
                <w:sz w:val="20"/>
                <w:szCs w:val="20"/>
              </w:rPr>
              <w:t xml:space="preserve"> </w:t>
            </w:r>
            <w:r w:rsidRPr="00D35896">
              <w:rPr>
                <w:rFonts w:ascii="Arial" w:hAnsi="Arial" w:cs="Arial"/>
                <w:bCs/>
                <w:sz w:val="20"/>
                <w:szCs w:val="20"/>
              </w:rPr>
              <w:t>year</w:t>
            </w:r>
            <w:r w:rsidRPr="00D35896">
              <w:rPr>
                <w:rFonts w:ascii="Arial" w:hAnsi="Arial" w:cs="Arial"/>
                <w:bCs/>
                <w:spacing w:val="-1"/>
                <w:sz w:val="20"/>
                <w:szCs w:val="20"/>
              </w:rPr>
              <w:t xml:space="preserve"> </w:t>
            </w:r>
            <w:r w:rsidRPr="00D35896">
              <w:rPr>
                <w:rFonts w:ascii="Arial" w:hAnsi="Arial" w:cs="Arial"/>
                <w:bCs/>
                <w:sz w:val="20"/>
                <w:szCs w:val="20"/>
              </w:rPr>
              <w:t>award,</w:t>
            </w:r>
            <w:r w:rsidRPr="00D35896">
              <w:rPr>
                <w:rFonts w:ascii="Arial" w:hAnsi="Arial" w:cs="Arial"/>
                <w:bCs/>
                <w:spacing w:val="-5"/>
                <w:sz w:val="20"/>
                <w:szCs w:val="20"/>
              </w:rPr>
              <w:t xml:space="preserve"> </w:t>
            </w:r>
            <w:r w:rsidRPr="00D35896">
              <w:rPr>
                <w:rFonts w:ascii="Arial" w:hAnsi="Arial" w:cs="Arial"/>
                <w:bCs/>
                <w:sz w:val="20"/>
                <w:szCs w:val="20"/>
              </w:rPr>
              <w:t>University</w:t>
            </w:r>
            <w:r w:rsidRPr="00D35896">
              <w:rPr>
                <w:rFonts w:ascii="Arial" w:hAnsi="Arial" w:cs="Arial"/>
                <w:bCs/>
                <w:spacing w:val="-2"/>
                <w:sz w:val="20"/>
                <w:szCs w:val="20"/>
              </w:rPr>
              <w:t xml:space="preserve"> </w:t>
            </w:r>
            <w:r w:rsidRPr="00D35896">
              <w:rPr>
                <w:rFonts w:ascii="Arial" w:hAnsi="Arial" w:cs="Arial"/>
                <w:bCs/>
                <w:sz w:val="20"/>
                <w:szCs w:val="20"/>
              </w:rPr>
              <w:t>of</w:t>
            </w:r>
            <w:r w:rsidRPr="00D35896">
              <w:rPr>
                <w:rFonts w:ascii="Arial" w:hAnsi="Arial" w:cs="Arial"/>
                <w:bCs/>
                <w:spacing w:val="-2"/>
                <w:sz w:val="20"/>
                <w:szCs w:val="20"/>
              </w:rPr>
              <w:t xml:space="preserve"> </w:t>
            </w:r>
            <w:r w:rsidRPr="00D35896">
              <w:rPr>
                <w:rFonts w:ascii="Arial" w:hAnsi="Arial" w:cs="Arial"/>
                <w:bCs/>
                <w:sz w:val="20"/>
                <w:szCs w:val="20"/>
              </w:rPr>
              <w:t>Calgary</w:t>
            </w:r>
            <w:r w:rsidRPr="00D35896">
              <w:rPr>
                <w:rFonts w:ascii="Arial" w:hAnsi="Arial" w:cs="Arial"/>
                <w:bCs/>
                <w:spacing w:val="-3"/>
                <w:sz w:val="20"/>
                <w:szCs w:val="20"/>
              </w:rPr>
              <w:t xml:space="preserve"> </w:t>
            </w:r>
            <w:r w:rsidRPr="00D35896">
              <w:rPr>
                <w:rFonts w:ascii="Arial" w:hAnsi="Arial" w:cs="Arial"/>
                <w:bCs/>
                <w:sz w:val="20"/>
                <w:szCs w:val="20"/>
              </w:rPr>
              <w:t>|</w:t>
            </w:r>
            <w:r w:rsidRPr="00D35896">
              <w:rPr>
                <w:rFonts w:ascii="Arial" w:hAnsi="Arial" w:cs="Arial"/>
                <w:bCs/>
                <w:spacing w:val="-4"/>
                <w:sz w:val="20"/>
                <w:szCs w:val="20"/>
              </w:rPr>
              <w:t xml:space="preserve"> </w:t>
            </w:r>
            <w:r w:rsidRPr="00D35896">
              <w:rPr>
                <w:rFonts w:ascii="Arial" w:hAnsi="Arial" w:cs="Arial"/>
                <w:bCs/>
                <w:sz w:val="20"/>
                <w:szCs w:val="20"/>
              </w:rPr>
              <w:t>2020</w:t>
            </w:r>
          </w:p>
          <w:p w14:paraId="75652F11" w14:textId="4851EC30" w:rsidR="00E41149" w:rsidRPr="00D35896" w:rsidRDefault="00E41149" w:rsidP="00E41149">
            <w:pPr>
              <w:pStyle w:val="ListParagraph"/>
              <w:numPr>
                <w:ilvl w:val="0"/>
                <w:numId w:val="3"/>
              </w:numPr>
              <w:tabs>
                <w:tab w:val="left" w:pos="1191"/>
                <w:tab w:val="left" w:pos="1192"/>
              </w:tabs>
              <w:ind w:left="1191" w:hanging="361"/>
              <w:rPr>
                <w:rFonts w:ascii="Arial" w:hAnsi="Arial" w:cs="Arial"/>
                <w:bCs/>
                <w:color w:val="2E5395"/>
                <w:sz w:val="20"/>
                <w:szCs w:val="20"/>
              </w:rPr>
            </w:pPr>
            <w:r w:rsidRPr="00D35896">
              <w:rPr>
                <w:rFonts w:ascii="Arial" w:hAnsi="Arial" w:cs="Arial"/>
                <w:bCs/>
                <w:sz w:val="20"/>
                <w:szCs w:val="20"/>
              </w:rPr>
              <w:t>Neonatal</w:t>
            </w:r>
            <w:r w:rsidRPr="00D35896">
              <w:rPr>
                <w:rFonts w:ascii="Arial" w:hAnsi="Arial" w:cs="Arial"/>
                <w:bCs/>
                <w:spacing w:val="-3"/>
                <w:sz w:val="20"/>
                <w:szCs w:val="20"/>
              </w:rPr>
              <w:t xml:space="preserve"> </w:t>
            </w:r>
            <w:r w:rsidRPr="00D35896">
              <w:rPr>
                <w:rFonts w:ascii="Arial" w:hAnsi="Arial" w:cs="Arial"/>
                <w:bCs/>
                <w:sz w:val="20"/>
                <w:szCs w:val="20"/>
              </w:rPr>
              <w:t>fellowship</w:t>
            </w:r>
            <w:r w:rsidRPr="00D35896">
              <w:rPr>
                <w:rFonts w:ascii="Arial" w:hAnsi="Arial" w:cs="Arial"/>
                <w:bCs/>
                <w:spacing w:val="-3"/>
                <w:sz w:val="20"/>
                <w:szCs w:val="20"/>
              </w:rPr>
              <w:t xml:space="preserve"> </w:t>
            </w:r>
            <w:r w:rsidRPr="00D35896">
              <w:rPr>
                <w:rFonts w:ascii="Arial" w:hAnsi="Arial" w:cs="Arial"/>
                <w:bCs/>
                <w:sz w:val="20"/>
                <w:szCs w:val="20"/>
              </w:rPr>
              <w:t>teacher</w:t>
            </w:r>
            <w:r w:rsidRPr="00D35896">
              <w:rPr>
                <w:rFonts w:ascii="Arial" w:hAnsi="Arial" w:cs="Arial"/>
                <w:bCs/>
                <w:spacing w:val="-4"/>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the</w:t>
            </w:r>
            <w:r w:rsidRPr="00D35896">
              <w:rPr>
                <w:rFonts w:ascii="Arial" w:hAnsi="Arial" w:cs="Arial"/>
                <w:bCs/>
                <w:spacing w:val="-2"/>
                <w:sz w:val="20"/>
                <w:szCs w:val="20"/>
              </w:rPr>
              <w:t xml:space="preserve"> </w:t>
            </w:r>
            <w:r w:rsidRPr="00D35896">
              <w:rPr>
                <w:rFonts w:ascii="Arial" w:hAnsi="Arial" w:cs="Arial"/>
                <w:bCs/>
                <w:sz w:val="20"/>
                <w:szCs w:val="20"/>
              </w:rPr>
              <w:t>year</w:t>
            </w:r>
            <w:r w:rsidRPr="00D35896">
              <w:rPr>
                <w:rFonts w:ascii="Arial" w:hAnsi="Arial" w:cs="Arial"/>
                <w:bCs/>
                <w:spacing w:val="-1"/>
                <w:sz w:val="20"/>
                <w:szCs w:val="20"/>
              </w:rPr>
              <w:t xml:space="preserve"> </w:t>
            </w:r>
            <w:r w:rsidRPr="00D35896">
              <w:rPr>
                <w:rFonts w:ascii="Arial" w:hAnsi="Arial" w:cs="Arial"/>
                <w:bCs/>
                <w:sz w:val="20"/>
                <w:szCs w:val="20"/>
              </w:rPr>
              <w:t>award,</w:t>
            </w:r>
            <w:r w:rsidRPr="00D35896">
              <w:rPr>
                <w:rFonts w:ascii="Arial" w:hAnsi="Arial" w:cs="Arial"/>
                <w:bCs/>
                <w:spacing w:val="-5"/>
                <w:sz w:val="20"/>
                <w:szCs w:val="20"/>
              </w:rPr>
              <w:t xml:space="preserve"> </w:t>
            </w:r>
            <w:r w:rsidRPr="00D35896">
              <w:rPr>
                <w:rFonts w:ascii="Arial" w:hAnsi="Arial" w:cs="Arial"/>
                <w:bCs/>
                <w:sz w:val="20"/>
                <w:szCs w:val="20"/>
              </w:rPr>
              <w:t>University</w:t>
            </w:r>
            <w:r w:rsidRPr="00D35896">
              <w:rPr>
                <w:rFonts w:ascii="Arial" w:hAnsi="Arial" w:cs="Arial"/>
                <w:bCs/>
                <w:spacing w:val="-2"/>
                <w:sz w:val="20"/>
                <w:szCs w:val="20"/>
              </w:rPr>
              <w:t xml:space="preserve"> </w:t>
            </w:r>
            <w:r w:rsidRPr="00D35896">
              <w:rPr>
                <w:rFonts w:ascii="Arial" w:hAnsi="Arial" w:cs="Arial"/>
                <w:bCs/>
                <w:sz w:val="20"/>
                <w:szCs w:val="20"/>
              </w:rPr>
              <w:t>of</w:t>
            </w:r>
            <w:r w:rsidRPr="00D35896">
              <w:rPr>
                <w:rFonts w:ascii="Arial" w:hAnsi="Arial" w:cs="Arial"/>
                <w:bCs/>
                <w:spacing w:val="-2"/>
                <w:sz w:val="20"/>
                <w:szCs w:val="20"/>
              </w:rPr>
              <w:t xml:space="preserve"> </w:t>
            </w:r>
            <w:r w:rsidRPr="00D35896">
              <w:rPr>
                <w:rFonts w:ascii="Arial" w:hAnsi="Arial" w:cs="Arial"/>
                <w:bCs/>
                <w:sz w:val="20"/>
                <w:szCs w:val="20"/>
              </w:rPr>
              <w:t>Calgary</w:t>
            </w:r>
            <w:r w:rsidRPr="00D35896">
              <w:rPr>
                <w:rFonts w:ascii="Arial" w:hAnsi="Arial" w:cs="Arial"/>
                <w:bCs/>
                <w:spacing w:val="-3"/>
                <w:sz w:val="20"/>
                <w:szCs w:val="20"/>
              </w:rPr>
              <w:t xml:space="preserve"> </w:t>
            </w:r>
            <w:r w:rsidRPr="00D35896">
              <w:rPr>
                <w:rFonts w:ascii="Arial" w:hAnsi="Arial" w:cs="Arial"/>
                <w:bCs/>
                <w:sz w:val="20"/>
                <w:szCs w:val="20"/>
              </w:rPr>
              <w:t>|</w:t>
            </w:r>
            <w:r w:rsidRPr="00D35896">
              <w:rPr>
                <w:rFonts w:ascii="Arial" w:hAnsi="Arial" w:cs="Arial"/>
                <w:bCs/>
                <w:spacing w:val="-4"/>
                <w:sz w:val="20"/>
                <w:szCs w:val="20"/>
              </w:rPr>
              <w:t xml:space="preserve"> </w:t>
            </w:r>
            <w:r w:rsidRPr="00D35896">
              <w:rPr>
                <w:rFonts w:ascii="Arial" w:hAnsi="Arial" w:cs="Arial"/>
                <w:bCs/>
                <w:sz w:val="20"/>
                <w:szCs w:val="20"/>
              </w:rPr>
              <w:t>2019</w:t>
            </w:r>
          </w:p>
          <w:p w14:paraId="45CBA320" w14:textId="77777777" w:rsidR="00E41149" w:rsidRPr="00D35896" w:rsidRDefault="00E41149" w:rsidP="00E41149">
            <w:pPr>
              <w:pStyle w:val="ListParagraph"/>
              <w:numPr>
                <w:ilvl w:val="0"/>
                <w:numId w:val="3"/>
              </w:numPr>
              <w:tabs>
                <w:tab w:val="left" w:pos="1191"/>
                <w:tab w:val="left" w:pos="1192"/>
              </w:tabs>
              <w:spacing w:before="1"/>
              <w:ind w:left="1191" w:hanging="361"/>
              <w:rPr>
                <w:rFonts w:ascii="Arial" w:hAnsi="Arial" w:cs="Arial"/>
                <w:bCs/>
                <w:color w:val="2E5395"/>
                <w:sz w:val="20"/>
                <w:szCs w:val="20"/>
              </w:rPr>
            </w:pPr>
            <w:r w:rsidRPr="00D35896">
              <w:rPr>
                <w:rFonts w:ascii="Arial" w:hAnsi="Arial" w:cs="Arial"/>
                <w:bCs/>
                <w:sz w:val="20"/>
                <w:szCs w:val="20"/>
              </w:rPr>
              <w:t>Neonatal</w:t>
            </w:r>
            <w:r w:rsidRPr="00D35896">
              <w:rPr>
                <w:rFonts w:ascii="Arial" w:hAnsi="Arial" w:cs="Arial"/>
                <w:bCs/>
                <w:spacing w:val="-3"/>
                <w:sz w:val="20"/>
                <w:szCs w:val="20"/>
              </w:rPr>
              <w:t xml:space="preserve"> </w:t>
            </w:r>
            <w:r w:rsidRPr="00D35896">
              <w:rPr>
                <w:rFonts w:ascii="Arial" w:hAnsi="Arial" w:cs="Arial"/>
                <w:bCs/>
                <w:sz w:val="20"/>
                <w:szCs w:val="20"/>
              </w:rPr>
              <w:t>fellowship</w:t>
            </w:r>
            <w:r w:rsidRPr="00D35896">
              <w:rPr>
                <w:rFonts w:ascii="Arial" w:hAnsi="Arial" w:cs="Arial"/>
                <w:bCs/>
                <w:spacing w:val="-3"/>
                <w:sz w:val="20"/>
                <w:szCs w:val="20"/>
              </w:rPr>
              <w:t xml:space="preserve"> </w:t>
            </w:r>
            <w:r w:rsidRPr="00D35896">
              <w:rPr>
                <w:rFonts w:ascii="Arial" w:hAnsi="Arial" w:cs="Arial"/>
                <w:bCs/>
                <w:sz w:val="20"/>
                <w:szCs w:val="20"/>
              </w:rPr>
              <w:t>teacher</w:t>
            </w:r>
            <w:r w:rsidRPr="00D35896">
              <w:rPr>
                <w:rFonts w:ascii="Arial" w:hAnsi="Arial" w:cs="Arial"/>
                <w:bCs/>
                <w:spacing w:val="-4"/>
                <w:sz w:val="20"/>
                <w:szCs w:val="20"/>
              </w:rPr>
              <w:t xml:space="preserve"> </w:t>
            </w:r>
            <w:r w:rsidRPr="00D35896">
              <w:rPr>
                <w:rFonts w:ascii="Arial" w:hAnsi="Arial" w:cs="Arial"/>
                <w:bCs/>
                <w:sz w:val="20"/>
                <w:szCs w:val="20"/>
              </w:rPr>
              <w:t>of</w:t>
            </w:r>
            <w:r w:rsidRPr="00D35896">
              <w:rPr>
                <w:rFonts w:ascii="Arial" w:hAnsi="Arial" w:cs="Arial"/>
                <w:bCs/>
                <w:spacing w:val="-2"/>
                <w:sz w:val="20"/>
                <w:szCs w:val="20"/>
              </w:rPr>
              <w:t xml:space="preserve"> </w:t>
            </w:r>
            <w:r w:rsidRPr="00D35896">
              <w:rPr>
                <w:rFonts w:ascii="Arial" w:hAnsi="Arial" w:cs="Arial"/>
                <w:bCs/>
                <w:sz w:val="20"/>
                <w:szCs w:val="20"/>
              </w:rPr>
              <w:t>the</w:t>
            </w:r>
            <w:r w:rsidRPr="00D35896">
              <w:rPr>
                <w:rFonts w:ascii="Arial" w:hAnsi="Arial" w:cs="Arial"/>
                <w:bCs/>
                <w:spacing w:val="-2"/>
                <w:sz w:val="20"/>
                <w:szCs w:val="20"/>
              </w:rPr>
              <w:t xml:space="preserve"> </w:t>
            </w:r>
            <w:r w:rsidRPr="00D35896">
              <w:rPr>
                <w:rFonts w:ascii="Arial" w:hAnsi="Arial" w:cs="Arial"/>
                <w:bCs/>
                <w:sz w:val="20"/>
                <w:szCs w:val="20"/>
              </w:rPr>
              <w:t>year</w:t>
            </w:r>
            <w:r w:rsidRPr="00D35896">
              <w:rPr>
                <w:rFonts w:ascii="Arial" w:hAnsi="Arial" w:cs="Arial"/>
                <w:bCs/>
                <w:spacing w:val="-1"/>
                <w:sz w:val="20"/>
                <w:szCs w:val="20"/>
              </w:rPr>
              <w:t xml:space="preserve"> </w:t>
            </w:r>
            <w:r w:rsidRPr="00D35896">
              <w:rPr>
                <w:rFonts w:ascii="Arial" w:hAnsi="Arial" w:cs="Arial"/>
                <w:bCs/>
                <w:sz w:val="20"/>
                <w:szCs w:val="20"/>
              </w:rPr>
              <w:t>award,</w:t>
            </w:r>
            <w:r w:rsidRPr="00D35896">
              <w:rPr>
                <w:rFonts w:ascii="Arial" w:hAnsi="Arial" w:cs="Arial"/>
                <w:bCs/>
                <w:spacing w:val="-4"/>
                <w:sz w:val="20"/>
                <w:szCs w:val="20"/>
              </w:rPr>
              <w:t xml:space="preserve"> </w:t>
            </w:r>
            <w:r w:rsidRPr="00D35896">
              <w:rPr>
                <w:rFonts w:ascii="Arial" w:hAnsi="Arial" w:cs="Arial"/>
                <w:bCs/>
                <w:sz w:val="20"/>
                <w:szCs w:val="20"/>
              </w:rPr>
              <w:t>University</w:t>
            </w:r>
            <w:r w:rsidRPr="00D35896">
              <w:rPr>
                <w:rFonts w:ascii="Arial" w:hAnsi="Arial" w:cs="Arial"/>
                <w:bCs/>
                <w:spacing w:val="-2"/>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Calgary</w:t>
            </w:r>
            <w:r w:rsidRPr="00D35896">
              <w:rPr>
                <w:rFonts w:ascii="Arial" w:hAnsi="Arial" w:cs="Arial"/>
                <w:bCs/>
                <w:spacing w:val="-4"/>
                <w:sz w:val="20"/>
                <w:szCs w:val="20"/>
              </w:rPr>
              <w:t xml:space="preserve"> </w:t>
            </w:r>
            <w:r w:rsidRPr="00D35896">
              <w:rPr>
                <w:rFonts w:ascii="Arial" w:hAnsi="Arial" w:cs="Arial"/>
                <w:bCs/>
                <w:sz w:val="20"/>
                <w:szCs w:val="20"/>
              </w:rPr>
              <w:t>|</w:t>
            </w:r>
            <w:r w:rsidRPr="00D35896">
              <w:rPr>
                <w:rFonts w:ascii="Arial" w:hAnsi="Arial" w:cs="Arial"/>
                <w:bCs/>
                <w:spacing w:val="-3"/>
                <w:sz w:val="20"/>
                <w:szCs w:val="20"/>
              </w:rPr>
              <w:t xml:space="preserve"> </w:t>
            </w:r>
            <w:r w:rsidRPr="00D35896">
              <w:rPr>
                <w:rFonts w:ascii="Arial" w:hAnsi="Arial" w:cs="Arial"/>
                <w:bCs/>
                <w:sz w:val="20"/>
                <w:szCs w:val="20"/>
              </w:rPr>
              <w:t>2016</w:t>
            </w:r>
          </w:p>
          <w:p w14:paraId="303DD785" w14:textId="77777777" w:rsidR="00E41149" w:rsidRPr="00D35896" w:rsidRDefault="00E41149" w:rsidP="00E41149">
            <w:pPr>
              <w:pStyle w:val="ListParagraph"/>
              <w:numPr>
                <w:ilvl w:val="0"/>
                <w:numId w:val="3"/>
              </w:numPr>
              <w:tabs>
                <w:tab w:val="left" w:pos="1191"/>
                <w:tab w:val="left" w:pos="1192"/>
              </w:tabs>
              <w:spacing w:line="255" w:lineRule="exact"/>
              <w:ind w:left="1191" w:hanging="361"/>
              <w:rPr>
                <w:rFonts w:ascii="Arial" w:hAnsi="Arial" w:cs="Arial"/>
                <w:bCs/>
                <w:color w:val="2E5395"/>
                <w:sz w:val="20"/>
                <w:szCs w:val="20"/>
              </w:rPr>
            </w:pPr>
            <w:r w:rsidRPr="00D35896">
              <w:rPr>
                <w:rFonts w:ascii="Arial" w:hAnsi="Arial" w:cs="Arial"/>
                <w:bCs/>
                <w:sz w:val="20"/>
                <w:szCs w:val="20"/>
              </w:rPr>
              <w:t>Neonatal</w:t>
            </w:r>
            <w:r w:rsidRPr="00D35896">
              <w:rPr>
                <w:rFonts w:ascii="Arial" w:hAnsi="Arial" w:cs="Arial"/>
                <w:bCs/>
                <w:spacing w:val="-3"/>
                <w:sz w:val="20"/>
                <w:szCs w:val="20"/>
              </w:rPr>
              <w:t xml:space="preserve"> </w:t>
            </w:r>
            <w:r w:rsidRPr="00D35896">
              <w:rPr>
                <w:rFonts w:ascii="Arial" w:hAnsi="Arial" w:cs="Arial"/>
                <w:bCs/>
                <w:sz w:val="20"/>
                <w:szCs w:val="20"/>
              </w:rPr>
              <w:t>fellowship</w:t>
            </w:r>
            <w:r w:rsidRPr="00D35896">
              <w:rPr>
                <w:rFonts w:ascii="Arial" w:hAnsi="Arial" w:cs="Arial"/>
                <w:bCs/>
                <w:spacing w:val="-3"/>
                <w:sz w:val="20"/>
                <w:szCs w:val="20"/>
              </w:rPr>
              <w:t xml:space="preserve"> </w:t>
            </w:r>
            <w:r w:rsidRPr="00D35896">
              <w:rPr>
                <w:rFonts w:ascii="Arial" w:hAnsi="Arial" w:cs="Arial"/>
                <w:bCs/>
                <w:sz w:val="20"/>
                <w:szCs w:val="20"/>
              </w:rPr>
              <w:t>teacher</w:t>
            </w:r>
            <w:r w:rsidRPr="00D35896">
              <w:rPr>
                <w:rFonts w:ascii="Arial" w:hAnsi="Arial" w:cs="Arial"/>
                <w:bCs/>
                <w:spacing w:val="-4"/>
                <w:sz w:val="20"/>
                <w:szCs w:val="20"/>
              </w:rPr>
              <w:t xml:space="preserve"> </w:t>
            </w:r>
            <w:r w:rsidRPr="00D35896">
              <w:rPr>
                <w:rFonts w:ascii="Arial" w:hAnsi="Arial" w:cs="Arial"/>
                <w:bCs/>
                <w:sz w:val="20"/>
                <w:szCs w:val="20"/>
              </w:rPr>
              <w:t>of</w:t>
            </w:r>
            <w:r w:rsidRPr="00D35896">
              <w:rPr>
                <w:rFonts w:ascii="Arial" w:hAnsi="Arial" w:cs="Arial"/>
                <w:bCs/>
                <w:spacing w:val="-2"/>
                <w:sz w:val="20"/>
                <w:szCs w:val="20"/>
              </w:rPr>
              <w:t xml:space="preserve"> </w:t>
            </w:r>
            <w:r w:rsidRPr="00D35896">
              <w:rPr>
                <w:rFonts w:ascii="Arial" w:hAnsi="Arial" w:cs="Arial"/>
                <w:bCs/>
                <w:sz w:val="20"/>
                <w:szCs w:val="20"/>
              </w:rPr>
              <w:t>the</w:t>
            </w:r>
            <w:r w:rsidRPr="00D35896">
              <w:rPr>
                <w:rFonts w:ascii="Arial" w:hAnsi="Arial" w:cs="Arial"/>
                <w:bCs/>
                <w:spacing w:val="-2"/>
                <w:sz w:val="20"/>
                <w:szCs w:val="20"/>
              </w:rPr>
              <w:t xml:space="preserve"> </w:t>
            </w:r>
            <w:r w:rsidRPr="00D35896">
              <w:rPr>
                <w:rFonts w:ascii="Arial" w:hAnsi="Arial" w:cs="Arial"/>
                <w:bCs/>
                <w:sz w:val="20"/>
                <w:szCs w:val="20"/>
              </w:rPr>
              <w:t>year</w:t>
            </w:r>
            <w:r w:rsidRPr="00D35896">
              <w:rPr>
                <w:rFonts w:ascii="Arial" w:hAnsi="Arial" w:cs="Arial"/>
                <w:bCs/>
                <w:spacing w:val="-1"/>
                <w:sz w:val="20"/>
                <w:szCs w:val="20"/>
              </w:rPr>
              <w:t xml:space="preserve"> </w:t>
            </w:r>
            <w:r w:rsidRPr="00D35896">
              <w:rPr>
                <w:rFonts w:ascii="Arial" w:hAnsi="Arial" w:cs="Arial"/>
                <w:bCs/>
                <w:sz w:val="20"/>
                <w:szCs w:val="20"/>
              </w:rPr>
              <w:t>award,</w:t>
            </w:r>
            <w:r w:rsidRPr="00D35896">
              <w:rPr>
                <w:rFonts w:ascii="Arial" w:hAnsi="Arial" w:cs="Arial"/>
                <w:bCs/>
                <w:spacing w:val="-4"/>
                <w:sz w:val="20"/>
                <w:szCs w:val="20"/>
              </w:rPr>
              <w:t xml:space="preserve"> </w:t>
            </w:r>
            <w:r w:rsidRPr="00D35896">
              <w:rPr>
                <w:rFonts w:ascii="Arial" w:hAnsi="Arial" w:cs="Arial"/>
                <w:bCs/>
                <w:sz w:val="20"/>
                <w:szCs w:val="20"/>
              </w:rPr>
              <w:t>University</w:t>
            </w:r>
            <w:r w:rsidRPr="00D35896">
              <w:rPr>
                <w:rFonts w:ascii="Arial" w:hAnsi="Arial" w:cs="Arial"/>
                <w:bCs/>
                <w:spacing w:val="-2"/>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Calgary</w:t>
            </w:r>
            <w:r w:rsidRPr="00D35896">
              <w:rPr>
                <w:rFonts w:ascii="Arial" w:hAnsi="Arial" w:cs="Arial"/>
                <w:bCs/>
                <w:spacing w:val="-4"/>
                <w:sz w:val="20"/>
                <w:szCs w:val="20"/>
              </w:rPr>
              <w:t xml:space="preserve"> </w:t>
            </w:r>
            <w:r w:rsidRPr="00D35896">
              <w:rPr>
                <w:rFonts w:ascii="Arial" w:hAnsi="Arial" w:cs="Arial"/>
                <w:bCs/>
                <w:sz w:val="20"/>
                <w:szCs w:val="20"/>
              </w:rPr>
              <w:t>|</w:t>
            </w:r>
            <w:r w:rsidRPr="00D35896">
              <w:rPr>
                <w:rFonts w:ascii="Arial" w:hAnsi="Arial" w:cs="Arial"/>
                <w:bCs/>
                <w:spacing w:val="-3"/>
                <w:sz w:val="20"/>
                <w:szCs w:val="20"/>
              </w:rPr>
              <w:t xml:space="preserve"> </w:t>
            </w:r>
            <w:r w:rsidRPr="00D35896">
              <w:rPr>
                <w:rFonts w:ascii="Arial" w:hAnsi="Arial" w:cs="Arial"/>
                <w:bCs/>
                <w:sz w:val="20"/>
                <w:szCs w:val="20"/>
              </w:rPr>
              <w:t>2015</w:t>
            </w:r>
          </w:p>
          <w:p w14:paraId="4F81DB70" w14:textId="77777777" w:rsidR="00E41149" w:rsidRPr="00D35896" w:rsidRDefault="00E41149" w:rsidP="00E41149">
            <w:pPr>
              <w:pStyle w:val="ListParagraph"/>
              <w:numPr>
                <w:ilvl w:val="0"/>
                <w:numId w:val="3"/>
              </w:numPr>
              <w:tabs>
                <w:tab w:val="left" w:pos="1191"/>
                <w:tab w:val="left" w:pos="1192"/>
              </w:tabs>
              <w:spacing w:line="255" w:lineRule="exact"/>
              <w:ind w:left="1191" w:hanging="361"/>
              <w:rPr>
                <w:rFonts w:ascii="Arial" w:hAnsi="Arial" w:cs="Arial"/>
                <w:bCs/>
                <w:color w:val="2E5395"/>
                <w:sz w:val="20"/>
                <w:szCs w:val="20"/>
              </w:rPr>
            </w:pPr>
            <w:r w:rsidRPr="00D35896">
              <w:rPr>
                <w:rFonts w:ascii="Arial" w:hAnsi="Arial" w:cs="Arial"/>
                <w:bCs/>
                <w:sz w:val="20"/>
                <w:szCs w:val="20"/>
              </w:rPr>
              <w:t>Class</w:t>
            </w:r>
            <w:r w:rsidRPr="00D35896">
              <w:rPr>
                <w:rFonts w:ascii="Arial" w:hAnsi="Arial" w:cs="Arial"/>
                <w:bCs/>
                <w:spacing w:val="-3"/>
                <w:sz w:val="20"/>
                <w:szCs w:val="20"/>
              </w:rPr>
              <w:t xml:space="preserve"> </w:t>
            </w:r>
            <w:r w:rsidRPr="00D35896">
              <w:rPr>
                <w:rFonts w:ascii="Arial" w:hAnsi="Arial" w:cs="Arial"/>
                <w:bCs/>
                <w:sz w:val="20"/>
                <w:szCs w:val="20"/>
              </w:rPr>
              <w:t>of</w:t>
            </w:r>
            <w:r w:rsidRPr="00D35896">
              <w:rPr>
                <w:rFonts w:ascii="Arial" w:hAnsi="Arial" w:cs="Arial"/>
                <w:bCs/>
                <w:spacing w:val="-2"/>
                <w:sz w:val="20"/>
                <w:szCs w:val="20"/>
              </w:rPr>
              <w:t xml:space="preserve"> </w:t>
            </w:r>
            <w:r w:rsidRPr="00D35896">
              <w:rPr>
                <w:rFonts w:ascii="Arial" w:hAnsi="Arial" w:cs="Arial"/>
                <w:bCs/>
                <w:sz w:val="20"/>
                <w:szCs w:val="20"/>
              </w:rPr>
              <w:t>2015</w:t>
            </w:r>
            <w:r w:rsidRPr="00D35896">
              <w:rPr>
                <w:rFonts w:ascii="Arial" w:hAnsi="Arial" w:cs="Arial"/>
                <w:bCs/>
                <w:spacing w:val="-2"/>
                <w:sz w:val="20"/>
                <w:szCs w:val="20"/>
              </w:rPr>
              <w:t xml:space="preserve"> </w:t>
            </w:r>
            <w:r w:rsidRPr="00D35896">
              <w:rPr>
                <w:rFonts w:ascii="Arial" w:hAnsi="Arial" w:cs="Arial"/>
                <w:bCs/>
                <w:sz w:val="20"/>
                <w:szCs w:val="20"/>
              </w:rPr>
              <w:t>Clerkship</w:t>
            </w:r>
            <w:r w:rsidRPr="00D35896">
              <w:rPr>
                <w:rFonts w:ascii="Arial" w:hAnsi="Arial" w:cs="Arial"/>
                <w:bCs/>
                <w:spacing w:val="-3"/>
                <w:sz w:val="20"/>
                <w:szCs w:val="20"/>
              </w:rPr>
              <w:t xml:space="preserve"> </w:t>
            </w:r>
            <w:r w:rsidRPr="00D35896">
              <w:rPr>
                <w:rFonts w:ascii="Arial" w:hAnsi="Arial" w:cs="Arial"/>
                <w:bCs/>
                <w:sz w:val="20"/>
                <w:szCs w:val="20"/>
              </w:rPr>
              <w:t>Award</w:t>
            </w:r>
            <w:r w:rsidRPr="00D35896">
              <w:rPr>
                <w:rFonts w:ascii="Arial" w:hAnsi="Arial" w:cs="Arial"/>
                <w:bCs/>
                <w:spacing w:val="-2"/>
                <w:sz w:val="20"/>
                <w:szCs w:val="20"/>
              </w:rPr>
              <w:t xml:space="preserve"> </w:t>
            </w:r>
            <w:r w:rsidRPr="00D35896">
              <w:rPr>
                <w:rFonts w:ascii="Arial" w:hAnsi="Arial" w:cs="Arial"/>
                <w:bCs/>
                <w:sz w:val="20"/>
                <w:szCs w:val="20"/>
              </w:rPr>
              <w:t>for</w:t>
            </w:r>
            <w:r w:rsidRPr="00D35896">
              <w:rPr>
                <w:rFonts w:ascii="Arial" w:hAnsi="Arial" w:cs="Arial"/>
                <w:bCs/>
                <w:spacing w:val="-1"/>
                <w:sz w:val="20"/>
                <w:szCs w:val="20"/>
              </w:rPr>
              <w:t xml:space="preserve"> </w:t>
            </w:r>
            <w:r w:rsidRPr="00D35896">
              <w:rPr>
                <w:rFonts w:ascii="Arial" w:hAnsi="Arial" w:cs="Arial"/>
                <w:bCs/>
                <w:sz w:val="20"/>
                <w:szCs w:val="20"/>
              </w:rPr>
              <w:t>Excellence</w:t>
            </w:r>
            <w:r w:rsidRPr="00D35896">
              <w:rPr>
                <w:rFonts w:ascii="Arial" w:hAnsi="Arial" w:cs="Arial"/>
                <w:bCs/>
                <w:spacing w:val="-2"/>
                <w:sz w:val="20"/>
                <w:szCs w:val="20"/>
              </w:rPr>
              <w:t xml:space="preserve"> </w:t>
            </w:r>
            <w:r w:rsidRPr="00D35896">
              <w:rPr>
                <w:rFonts w:ascii="Arial" w:hAnsi="Arial" w:cs="Arial"/>
                <w:bCs/>
                <w:sz w:val="20"/>
                <w:szCs w:val="20"/>
              </w:rPr>
              <w:t>in</w:t>
            </w:r>
            <w:r w:rsidRPr="00D35896">
              <w:rPr>
                <w:rFonts w:ascii="Arial" w:hAnsi="Arial" w:cs="Arial"/>
                <w:bCs/>
                <w:spacing w:val="-2"/>
                <w:sz w:val="20"/>
                <w:szCs w:val="20"/>
              </w:rPr>
              <w:t xml:space="preserve"> </w:t>
            </w:r>
            <w:r w:rsidRPr="00D35896">
              <w:rPr>
                <w:rFonts w:ascii="Arial" w:hAnsi="Arial" w:cs="Arial"/>
                <w:bCs/>
                <w:sz w:val="20"/>
                <w:szCs w:val="20"/>
              </w:rPr>
              <w:t>Clinical</w:t>
            </w:r>
            <w:r w:rsidRPr="00D35896">
              <w:rPr>
                <w:rFonts w:ascii="Arial" w:hAnsi="Arial" w:cs="Arial"/>
                <w:bCs/>
                <w:spacing w:val="-5"/>
                <w:sz w:val="20"/>
                <w:szCs w:val="20"/>
              </w:rPr>
              <w:t xml:space="preserve"> </w:t>
            </w:r>
            <w:r w:rsidRPr="00D35896">
              <w:rPr>
                <w:rFonts w:ascii="Arial" w:hAnsi="Arial" w:cs="Arial"/>
                <w:bCs/>
                <w:sz w:val="20"/>
                <w:szCs w:val="20"/>
              </w:rPr>
              <w:t>Teaching,</w:t>
            </w:r>
            <w:r w:rsidRPr="00D35896">
              <w:rPr>
                <w:rFonts w:ascii="Arial" w:hAnsi="Arial" w:cs="Arial"/>
                <w:bCs/>
                <w:spacing w:val="-2"/>
                <w:sz w:val="20"/>
                <w:szCs w:val="20"/>
              </w:rPr>
              <w:t xml:space="preserve"> </w:t>
            </w:r>
            <w:r w:rsidRPr="00D35896">
              <w:rPr>
                <w:rFonts w:ascii="Arial" w:hAnsi="Arial" w:cs="Arial"/>
                <w:bCs/>
                <w:sz w:val="20"/>
                <w:szCs w:val="20"/>
              </w:rPr>
              <w:t>university</w:t>
            </w:r>
            <w:r w:rsidRPr="00D35896">
              <w:rPr>
                <w:rFonts w:ascii="Arial" w:hAnsi="Arial" w:cs="Arial"/>
                <w:bCs/>
                <w:spacing w:val="-1"/>
                <w:sz w:val="20"/>
                <w:szCs w:val="20"/>
              </w:rPr>
              <w:t xml:space="preserve"> </w:t>
            </w:r>
            <w:r w:rsidRPr="00D35896">
              <w:rPr>
                <w:rFonts w:ascii="Arial" w:hAnsi="Arial" w:cs="Arial"/>
                <w:bCs/>
                <w:sz w:val="20"/>
                <w:szCs w:val="20"/>
              </w:rPr>
              <w:t>of</w:t>
            </w:r>
            <w:r w:rsidRPr="00D35896">
              <w:rPr>
                <w:rFonts w:ascii="Arial" w:hAnsi="Arial" w:cs="Arial"/>
                <w:bCs/>
                <w:spacing w:val="-4"/>
                <w:sz w:val="20"/>
                <w:szCs w:val="20"/>
              </w:rPr>
              <w:t xml:space="preserve"> </w:t>
            </w:r>
            <w:r w:rsidRPr="00D35896">
              <w:rPr>
                <w:rFonts w:ascii="Arial" w:hAnsi="Arial" w:cs="Arial"/>
                <w:bCs/>
                <w:sz w:val="20"/>
                <w:szCs w:val="20"/>
              </w:rPr>
              <w:t>Calgary</w:t>
            </w:r>
            <w:r w:rsidRPr="00D35896">
              <w:rPr>
                <w:rFonts w:ascii="Arial" w:hAnsi="Arial" w:cs="Arial"/>
                <w:bCs/>
                <w:spacing w:val="-1"/>
                <w:sz w:val="20"/>
                <w:szCs w:val="20"/>
              </w:rPr>
              <w:t xml:space="preserve"> </w:t>
            </w:r>
            <w:r w:rsidRPr="00D35896">
              <w:rPr>
                <w:rFonts w:ascii="Arial" w:hAnsi="Arial" w:cs="Arial"/>
                <w:bCs/>
                <w:sz w:val="20"/>
                <w:szCs w:val="20"/>
              </w:rPr>
              <w:t>|</w:t>
            </w:r>
            <w:r w:rsidRPr="00D35896">
              <w:rPr>
                <w:rFonts w:ascii="Arial" w:hAnsi="Arial" w:cs="Arial"/>
                <w:bCs/>
                <w:spacing w:val="-3"/>
                <w:sz w:val="20"/>
                <w:szCs w:val="20"/>
              </w:rPr>
              <w:t xml:space="preserve"> </w:t>
            </w:r>
            <w:r w:rsidRPr="00D35896">
              <w:rPr>
                <w:rFonts w:ascii="Arial" w:hAnsi="Arial" w:cs="Arial"/>
                <w:bCs/>
                <w:sz w:val="20"/>
                <w:szCs w:val="20"/>
              </w:rPr>
              <w:t>2015</w:t>
            </w:r>
          </w:p>
          <w:p w14:paraId="43CC3486" w14:textId="77777777" w:rsidR="00E41149" w:rsidRPr="00D35896" w:rsidRDefault="00E41149" w:rsidP="00E41149">
            <w:pPr>
              <w:pStyle w:val="ListParagraph"/>
              <w:numPr>
                <w:ilvl w:val="0"/>
                <w:numId w:val="3"/>
              </w:numPr>
              <w:tabs>
                <w:tab w:val="left" w:pos="1191"/>
                <w:tab w:val="left" w:pos="1192"/>
              </w:tabs>
              <w:spacing w:before="1"/>
              <w:ind w:left="1191" w:hanging="361"/>
              <w:rPr>
                <w:rFonts w:ascii="Arial" w:hAnsi="Arial" w:cs="Arial"/>
                <w:bCs/>
                <w:color w:val="2E5395"/>
                <w:sz w:val="20"/>
                <w:szCs w:val="20"/>
              </w:rPr>
            </w:pPr>
            <w:r w:rsidRPr="00D35896">
              <w:rPr>
                <w:rFonts w:ascii="Arial" w:hAnsi="Arial" w:cs="Arial"/>
                <w:bCs/>
                <w:sz w:val="20"/>
                <w:szCs w:val="20"/>
              </w:rPr>
              <w:t>Department</w:t>
            </w:r>
            <w:r w:rsidRPr="00D35896">
              <w:rPr>
                <w:rFonts w:ascii="Arial" w:hAnsi="Arial" w:cs="Arial"/>
                <w:bCs/>
                <w:spacing w:val="-1"/>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Pediatric</w:t>
            </w:r>
            <w:r w:rsidRPr="00D35896">
              <w:rPr>
                <w:rFonts w:ascii="Arial" w:hAnsi="Arial" w:cs="Arial"/>
                <w:bCs/>
                <w:spacing w:val="-2"/>
                <w:sz w:val="20"/>
                <w:szCs w:val="20"/>
              </w:rPr>
              <w:t xml:space="preserve"> </w:t>
            </w:r>
            <w:r w:rsidRPr="00D35896">
              <w:rPr>
                <w:rFonts w:ascii="Arial" w:hAnsi="Arial" w:cs="Arial"/>
                <w:bCs/>
                <w:sz w:val="20"/>
                <w:szCs w:val="20"/>
              </w:rPr>
              <w:t>Fellow</w:t>
            </w:r>
            <w:r w:rsidRPr="00D35896">
              <w:rPr>
                <w:rFonts w:ascii="Arial" w:hAnsi="Arial" w:cs="Arial"/>
                <w:bCs/>
                <w:spacing w:val="-1"/>
                <w:sz w:val="20"/>
                <w:szCs w:val="20"/>
              </w:rPr>
              <w:t xml:space="preserve"> </w:t>
            </w:r>
            <w:r w:rsidRPr="00D35896">
              <w:rPr>
                <w:rFonts w:ascii="Arial" w:hAnsi="Arial" w:cs="Arial"/>
                <w:bCs/>
                <w:sz w:val="20"/>
                <w:szCs w:val="20"/>
              </w:rPr>
              <w:t>Research</w:t>
            </w:r>
            <w:r w:rsidRPr="00D35896">
              <w:rPr>
                <w:rFonts w:ascii="Arial" w:hAnsi="Arial" w:cs="Arial"/>
                <w:bCs/>
                <w:spacing w:val="-4"/>
                <w:sz w:val="20"/>
                <w:szCs w:val="20"/>
              </w:rPr>
              <w:t xml:space="preserve"> </w:t>
            </w:r>
            <w:r w:rsidRPr="00D35896">
              <w:rPr>
                <w:rFonts w:ascii="Arial" w:hAnsi="Arial" w:cs="Arial"/>
                <w:bCs/>
                <w:sz w:val="20"/>
                <w:szCs w:val="20"/>
              </w:rPr>
              <w:t>Award,</w:t>
            </w:r>
            <w:r w:rsidRPr="00D35896">
              <w:rPr>
                <w:rFonts w:ascii="Arial" w:hAnsi="Arial" w:cs="Arial"/>
                <w:bCs/>
                <w:spacing w:val="-3"/>
                <w:sz w:val="20"/>
                <w:szCs w:val="20"/>
              </w:rPr>
              <w:t xml:space="preserve"> </w:t>
            </w:r>
            <w:r w:rsidRPr="00D35896">
              <w:rPr>
                <w:rFonts w:ascii="Arial" w:hAnsi="Arial" w:cs="Arial"/>
                <w:bCs/>
                <w:sz w:val="20"/>
                <w:szCs w:val="20"/>
              </w:rPr>
              <w:t>University</w:t>
            </w:r>
            <w:r w:rsidRPr="00D35896">
              <w:rPr>
                <w:rFonts w:ascii="Arial" w:hAnsi="Arial" w:cs="Arial"/>
                <w:bCs/>
                <w:spacing w:val="-1"/>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British</w:t>
            </w:r>
            <w:r w:rsidRPr="00D35896">
              <w:rPr>
                <w:rFonts w:ascii="Arial" w:hAnsi="Arial" w:cs="Arial"/>
                <w:bCs/>
                <w:spacing w:val="-2"/>
                <w:sz w:val="20"/>
                <w:szCs w:val="20"/>
              </w:rPr>
              <w:t xml:space="preserve"> </w:t>
            </w:r>
            <w:r w:rsidRPr="00D35896">
              <w:rPr>
                <w:rFonts w:ascii="Arial" w:hAnsi="Arial" w:cs="Arial"/>
                <w:bCs/>
                <w:sz w:val="20"/>
                <w:szCs w:val="20"/>
              </w:rPr>
              <w:t>Columbia</w:t>
            </w:r>
            <w:r w:rsidRPr="00D35896">
              <w:rPr>
                <w:rFonts w:ascii="Arial" w:hAnsi="Arial" w:cs="Arial"/>
                <w:bCs/>
                <w:spacing w:val="-4"/>
                <w:sz w:val="20"/>
                <w:szCs w:val="20"/>
              </w:rPr>
              <w:t xml:space="preserve"> </w:t>
            </w:r>
            <w:r w:rsidRPr="00D35896">
              <w:rPr>
                <w:rFonts w:ascii="Arial" w:hAnsi="Arial" w:cs="Arial"/>
                <w:bCs/>
                <w:sz w:val="20"/>
                <w:szCs w:val="20"/>
              </w:rPr>
              <w:t>|</w:t>
            </w:r>
            <w:r w:rsidRPr="00D35896">
              <w:rPr>
                <w:rFonts w:ascii="Arial" w:hAnsi="Arial" w:cs="Arial"/>
                <w:bCs/>
                <w:spacing w:val="-3"/>
                <w:sz w:val="20"/>
                <w:szCs w:val="20"/>
              </w:rPr>
              <w:t xml:space="preserve"> </w:t>
            </w:r>
            <w:r w:rsidRPr="00D35896">
              <w:rPr>
                <w:rFonts w:ascii="Arial" w:hAnsi="Arial" w:cs="Arial"/>
                <w:bCs/>
                <w:sz w:val="20"/>
                <w:szCs w:val="20"/>
              </w:rPr>
              <w:t>2012</w:t>
            </w:r>
          </w:p>
          <w:p w14:paraId="0C07D48C" w14:textId="77777777" w:rsidR="00E41149" w:rsidRPr="00D35896" w:rsidRDefault="00E41149" w:rsidP="00E41149">
            <w:pPr>
              <w:pStyle w:val="ListParagraph"/>
              <w:numPr>
                <w:ilvl w:val="0"/>
                <w:numId w:val="3"/>
              </w:numPr>
              <w:tabs>
                <w:tab w:val="left" w:pos="1192"/>
                <w:tab w:val="left" w:pos="1193"/>
              </w:tabs>
              <w:ind w:left="1192" w:hanging="361"/>
              <w:rPr>
                <w:rFonts w:ascii="Arial" w:hAnsi="Arial" w:cs="Arial"/>
                <w:bCs/>
                <w:color w:val="2E5395"/>
                <w:sz w:val="20"/>
                <w:szCs w:val="20"/>
              </w:rPr>
            </w:pPr>
            <w:r w:rsidRPr="00D35896">
              <w:rPr>
                <w:rFonts w:ascii="Arial" w:hAnsi="Arial" w:cs="Arial"/>
                <w:bCs/>
                <w:sz w:val="20"/>
                <w:szCs w:val="20"/>
              </w:rPr>
              <w:t>First</w:t>
            </w:r>
            <w:r w:rsidRPr="00D35896">
              <w:rPr>
                <w:rFonts w:ascii="Arial" w:hAnsi="Arial" w:cs="Arial"/>
                <w:bCs/>
                <w:spacing w:val="-1"/>
                <w:sz w:val="20"/>
                <w:szCs w:val="20"/>
              </w:rPr>
              <w:t xml:space="preserve"> </w:t>
            </w:r>
            <w:r w:rsidRPr="00D35896">
              <w:rPr>
                <w:rFonts w:ascii="Arial" w:hAnsi="Arial" w:cs="Arial"/>
                <w:bCs/>
                <w:sz w:val="20"/>
                <w:szCs w:val="20"/>
              </w:rPr>
              <w:t>star</w:t>
            </w:r>
            <w:r w:rsidRPr="00D35896">
              <w:rPr>
                <w:rFonts w:ascii="Arial" w:hAnsi="Arial" w:cs="Arial"/>
                <w:bCs/>
                <w:spacing w:val="-3"/>
                <w:sz w:val="20"/>
                <w:szCs w:val="20"/>
              </w:rPr>
              <w:t xml:space="preserve"> </w:t>
            </w:r>
            <w:r w:rsidRPr="00D35896">
              <w:rPr>
                <w:rFonts w:ascii="Arial" w:hAnsi="Arial" w:cs="Arial"/>
                <w:bCs/>
                <w:sz w:val="20"/>
                <w:szCs w:val="20"/>
              </w:rPr>
              <w:t>educator</w:t>
            </w:r>
            <w:r w:rsidRPr="00D35896">
              <w:rPr>
                <w:rFonts w:ascii="Arial" w:hAnsi="Arial" w:cs="Arial"/>
                <w:bCs/>
                <w:spacing w:val="-1"/>
                <w:sz w:val="20"/>
                <w:szCs w:val="20"/>
              </w:rPr>
              <w:t xml:space="preserve"> </w:t>
            </w:r>
            <w:r w:rsidRPr="00D35896">
              <w:rPr>
                <w:rFonts w:ascii="Arial" w:hAnsi="Arial" w:cs="Arial"/>
                <w:bCs/>
                <w:sz w:val="20"/>
                <w:szCs w:val="20"/>
              </w:rPr>
              <w:t>at Rocky</w:t>
            </w:r>
            <w:r w:rsidRPr="00D35896">
              <w:rPr>
                <w:rFonts w:ascii="Arial" w:hAnsi="Arial" w:cs="Arial"/>
                <w:bCs/>
                <w:spacing w:val="-3"/>
                <w:sz w:val="20"/>
                <w:szCs w:val="20"/>
              </w:rPr>
              <w:t xml:space="preserve"> </w:t>
            </w:r>
            <w:r w:rsidRPr="00D35896">
              <w:rPr>
                <w:rFonts w:ascii="Arial" w:hAnsi="Arial" w:cs="Arial"/>
                <w:bCs/>
                <w:sz w:val="20"/>
                <w:szCs w:val="20"/>
              </w:rPr>
              <w:t>View</w:t>
            </w:r>
            <w:r w:rsidRPr="00D35896">
              <w:rPr>
                <w:rFonts w:ascii="Arial" w:hAnsi="Arial" w:cs="Arial"/>
                <w:bCs/>
                <w:spacing w:val="-4"/>
                <w:sz w:val="20"/>
                <w:szCs w:val="20"/>
              </w:rPr>
              <w:t xml:space="preserve"> </w:t>
            </w:r>
            <w:r w:rsidRPr="00D35896">
              <w:rPr>
                <w:rFonts w:ascii="Arial" w:hAnsi="Arial" w:cs="Arial"/>
                <w:bCs/>
                <w:sz w:val="20"/>
                <w:szCs w:val="20"/>
              </w:rPr>
              <w:t>General</w:t>
            </w:r>
            <w:r w:rsidRPr="00D35896">
              <w:rPr>
                <w:rFonts w:ascii="Arial" w:hAnsi="Arial" w:cs="Arial"/>
                <w:bCs/>
                <w:spacing w:val="-1"/>
                <w:sz w:val="20"/>
                <w:szCs w:val="20"/>
              </w:rPr>
              <w:t xml:space="preserve"> </w:t>
            </w:r>
            <w:r w:rsidRPr="00D35896">
              <w:rPr>
                <w:rFonts w:ascii="Arial" w:hAnsi="Arial" w:cs="Arial"/>
                <w:bCs/>
                <w:sz w:val="20"/>
                <w:szCs w:val="20"/>
              </w:rPr>
              <w:t>Hospital</w:t>
            </w:r>
            <w:r w:rsidRPr="00D35896">
              <w:rPr>
                <w:rFonts w:ascii="Arial" w:hAnsi="Arial" w:cs="Arial"/>
                <w:bCs/>
                <w:spacing w:val="-1"/>
                <w:sz w:val="20"/>
                <w:szCs w:val="20"/>
              </w:rPr>
              <w:t xml:space="preserve"> </w:t>
            </w:r>
            <w:r w:rsidRPr="00D35896">
              <w:rPr>
                <w:rFonts w:ascii="Arial" w:hAnsi="Arial" w:cs="Arial"/>
                <w:bCs/>
                <w:sz w:val="20"/>
                <w:szCs w:val="20"/>
              </w:rPr>
              <w:t>Calgary</w:t>
            </w:r>
            <w:r w:rsidRPr="00D35896">
              <w:rPr>
                <w:rFonts w:ascii="Arial" w:hAnsi="Arial" w:cs="Arial"/>
                <w:bCs/>
                <w:spacing w:val="-4"/>
                <w:sz w:val="20"/>
                <w:szCs w:val="20"/>
              </w:rPr>
              <w:t xml:space="preserve"> </w:t>
            </w:r>
            <w:r w:rsidRPr="00D35896">
              <w:rPr>
                <w:rFonts w:ascii="Arial" w:hAnsi="Arial" w:cs="Arial"/>
                <w:bCs/>
                <w:sz w:val="20"/>
                <w:szCs w:val="20"/>
              </w:rPr>
              <w:t>NICU Jul</w:t>
            </w:r>
            <w:r w:rsidRPr="00D35896">
              <w:rPr>
                <w:rFonts w:ascii="Arial" w:hAnsi="Arial" w:cs="Arial"/>
                <w:bCs/>
                <w:spacing w:val="-4"/>
                <w:sz w:val="20"/>
                <w:szCs w:val="20"/>
              </w:rPr>
              <w:t xml:space="preserve"> </w:t>
            </w:r>
            <w:r w:rsidRPr="00D35896">
              <w:rPr>
                <w:rFonts w:ascii="Arial" w:hAnsi="Arial" w:cs="Arial"/>
                <w:bCs/>
                <w:sz w:val="20"/>
                <w:szCs w:val="20"/>
              </w:rPr>
              <w:t>2010</w:t>
            </w:r>
          </w:p>
          <w:p w14:paraId="2371A680" w14:textId="77777777" w:rsidR="00E41149" w:rsidRPr="00D35896" w:rsidRDefault="00E41149" w:rsidP="00E41149">
            <w:pPr>
              <w:pStyle w:val="ListParagraph"/>
              <w:numPr>
                <w:ilvl w:val="0"/>
                <w:numId w:val="3"/>
              </w:numPr>
              <w:tabs>
                <w:tab w:val="left" w:pos="1192"/>
                <w:tab w:val="left" w:pos="1193"/>
              </w:tabs>
              <w:spacing w:before="1"/>
              <w:ind w:left="1192" w:hanging="361"/>
              <w:rPr>
                <w:rFonts w:ascii="Arial" w:hAnsi="Arial" w:cs="Arial"/>
                <w:bCs/>
                <w:color w:val="2E5395"/>
                <w:sz w:val="20"/>
                <w:szCs w:val="20"/>
              </w:rPr>
            </w:pPr>
            <w:r w:rsidRPr="00D35896">
              <w:rPr>
                <w:rFonts w:ascii="Arial" w:hAnsi="Arial" w:cs="Arial"/>
                <w:bCs/>
                <w:sz w:val="20"/>
                <w:szCs w:val="20"/>
              </w:rPr>
              <w:t>Award</w:t>
            </w:r>
            <w:r w:rsidRPr="00D35896">
              <w:rPr>
                <w:rFonts w:ascii="Arial" w:hAnsi="Arial" w:cs="Arial"/>
                <w:bCs/>
                <w:spacing w:val="-5"/>
                <w:sz w:val="20"/>
                <w:szCs w:val="20"/>
              </w:rPr>
              <w:t xml:space="preserve"> </w:t>
            </w:r>
            <w:r w:rsidRPr="00D35896">
              <w:rPr>
                <w:rFonts w:ascii="Arial" w:hAnsi="Arial" w:cs="Arial"/>
                <w:bCs/>
                <w:sz w:val="20"/>
                <w:szCs w:val="20"/>
              </w:rPr>
              <w:t>for</w:t>
            </w:r>
            <w:r w:rsidRPr="00D35896">
              <w:rPr>
                <w:rFonts w:ascii="Arial" w:hAnsi="Arial" w:cs="Arial"/>
                <w:bCs/>
                <w:spacing w:val="-4"/>
                <w:sz w:val="20"/>
                <w:szCs w:val="20"/>
              </w:rPr>
              <w:t xml:space="preserve"> </w:t>
            </w:r>
            <w:r w:rsidRPr="00D35896">
              <w:rPr>
                <w:rFonts w:ascii="Arial" w:hAnsi="Arial" w:cs="Arial"/>
                <w:bCs/>
                <w:sz w:val="20"/>
                <w:szCs w:val="20"/>
              </w:rPr>
              <w:t>Most</w:t>
            </w:r>
            <w:r w:rsidRPr="00D35896">
              <w:rPr>
                <w:rFonts w:ascii="Arial" w:hAnsi="Arial" w:cs="Arial"/>
                <w:bCs/>
                <w:spacing w:val="-1"/>
                <w:sz w:val="20"/>
                <w:szCs w:val="20"/>
              </w:rPr>
              <w:t xml:space="preserve"> </w:t>
            </w:r>
            <w:r w:rsidRPr="00D35896">
              <w:rPr>
                <w:rFonts w:ascii="Arial" w:hAnsi="Arial" w:cs="Arial"/>
                <w:bCs/>
                <w:sz w:val="20"/>
                <w:szCs w:val="20"/>
              </w:rPr>
              <w:t>clinically applicable</w:t>
            </w:r>
            <w:r w:rsidRPr="00D35896">
              <w:rPr>
                <w:rFonts w:ascii="Arial" w:hAnsi="Arial" w:cs="Arial"/>
                <w:bCs/>
                <w:spacing w:val="-3"/>
                <w:sz w:val="20"/>
                <w:szCs w:val="20"/>
              </w:rPr>
              <w:t xml:space="preserve"> </w:t>
            </w:r>
            <w:r w:rsidRPr="00D35896">
              <w:rPr>
                <w:rFonts w:ascii="Arial" w:hAnsi="Arial" w:cs="Arial"/>
                <w:bCs/>
                <w:sz w:val="20"/>
                <w:szCs w:val="20"/>
              </w:rPr>
              <w:t>study,</w:t>
            </w:r>
            <w:r w:rsidRPr="00D35896">
              <w:rPr>
                <w:rFonts w:ascii="Arial" w:hAnsi="Arial" w:cs="Arial"/>
                <w:bCs/>
                <w:spacing w:val="-2"/>
                <w:sz w:val="20"/>
                <w:szCs w:val="20"/>
              </w:rPr>
              <w:t xml:space="preserve"> </w:t>
            </w:r>
            <w:r w:rsidRPr="00D35896">
              <w:rPr>
                <w:rFonts w:ascii="Arial" w:hAnsi="Arial" w:cs="Arial"/>
                <w:bCs/>
                <w:sz w:val="20"/>
                <w:szCs w:val="20"/>
              </w:rPr>
              <w:t>Research</w:t>
            </w:r>
            <w:r w:rsidRPr="00D35896">
              <w:rPr>
                <w:rFonts w:ascii="Arial" w:hAnsi="Arial" w:cs="Arial"/>
                <w:bCs/>
                <w:spacing w:val="-2"/>
                <w:sz w:val="20"/>
                <w:szCs w:val="20"/>
              </w:rPr>
              <w:t xml:space="preserve"> </w:t>
            </w:r>
            <w:r w:rsidRPr="00D35896">
              <w:rPr>
                <w:rFonts w:ascii="Arial" w:hAnsi="Arial" w:cs="Arial"/>
                <w:bCs/>
                <w:sz w:val="20"/>
                <w:szCs w:val="20"/>
              </w:rPr>
              <w:t>Methodology</w:t>
            </w:r>
            <w:r w:rsidRPr="00D35896">
              <w:rPr>
                <w:rFonts w:ascii="Arial" w:hAnsi="Arial" w:cs="Arial"/>
                <w:bCs/>
                <w:spacing w:val="-2"/>
                <w:sz w:val="20"/>
                <w:szCs w:val="20"/>
              </w:rPr>
              <w:t xml:space="preserve"> </w:t>
            </w:r>
            <w:r w:rsidRPr="00D35896">
              <w:rPr>
                <w:rFonts w:ascii="Arial" w:hAnsi="Arial" w:cs="Arial"/>
                <w:bCs/>
                <w:sz w:val="20"/>
                <w:szCs w:val="20"/>
              </w:rPr>
              <w:t>Course,</w:t>
            </w:r>
            <w:r w:rsidRPr="00D35896">
              <w:rPr>
                <w:rFonts w:ascii="Arial" w:hAnsi="Arial" w:cs="Arial"/>
                <w:bCs/>
                <w:spacing w:val="-2"/>
                <w:sz w:val="20"/>
                <w:szCs w:val="20"/>
              </w:rPr>
              <w:t xml:space="preserve"> </w:t>
            </w:r>
            <w:r w:rsidRPr="00D35896">
              <w:rPr>
                <w:rFonts w:ascii="Arial" w:hAnsi="Arial" w:cs="Arial"/>
                <w:bCs/>
                <w:sz w:val="20"/>
                <w:szCs w:val="20"/>
              </w:rPr>
              <w:t>Alberta</w:t>
            </w:r>
            <w:r w:rsidRPr="00D35896">
              <w:rPr>
                <w:rFonts w:ascii="Arial" w:hAnsi="Arial" w:cs="Arial"/>
                <w:bCs/>
                <w:spacing w:val="-5"/>
                <w:sz w:val="20"/>
                <w:szCs w:val="20"/>
              </w:rPr>
              <w:t xml:space="preserve"> </w:t>
            </w:r>
            <w:r w:rsidRPr="00D35896">
              <w:rPr>
                <w:rFonts w:ascii="Arial" w:hAnsi="Arial" w:cs="Arial"/>
                <w:bCs/>
                <w:sz w:val="20"/>
                <w:szCs w:val="20"/>
              </w:rPr>
              <w:t>Children</w:t>
            </w:r>
            <w:r w:rsidRPr="00D35896">
              <w:rPr>
                <w:rFonts w:ascii="Arial" w:hAnsi="Arial" w:cs="Arial"/>
                <w:bCs/>
                <w:spacing w:val="-4"/>
                <w:sz w:val="20"/>
                <w:szCs w:val="20"/>
              </w:rPr>
              <w:t xml:space="preserve"> </w:t>
            </w:r>
            <w:r w:rsidRPr="00D35896">
              <w:rPr>
                <w:rFonts w:ascii="Arial" w:hAnsi="Arial" w:cs="Arial"/>
                <w:bCs/>
                <w:sz w:val="20"/>
                <w:szCs w:val="20"/>
              </w:rPr>
              <w:t>Hospital</w:t>
            </w:r>
            <w:r w:rsidRPr="00D35896">
              <w:rPr>
                <w:rFonts w:ascii="Arial" w:hAnsi="Arial" w:cs="Arial"/>
                <w:bCs/>
                <w:spacing w:val="-5"/>
                <w:sz w:val="20"/>
                <w:szCs w:val="20"/>
              </w:rPr>
              <w:t xml:space="preserve"> </w:t>
            </w:r>
            <w:r w:rsidRPr="00D35896">
              <w:rPr>
                <w:rFonts w:ascii="Arial" w:hAnsi="Arial" w:cs="Arial"/>
                <w:bCs/>
                <w:sz w:val="20"/>
                <w:szCs w:val="20"/>
              </w:rPr>
              <w:t>|2009</w:t>
            </w:r>
          </w:p>
          <w:p w14:paraId="2438C68D" w14:textId="77777777" w:rsidR="00E41149" w:rsidRPr="00D35896" w:rsidRDefault="00E41149" w:rsidP="00E41149">
            <w:pPr>
              <w:pStyle w:val="ListParagraph"/>
              <w:numPr>
                <w:ilvl w:val="0"/>
                <w:numId w:val="3"/>
              </w:numPr>
              <w:tabs>
                <w:tab w:val="left" w:pos="1192"/>
                <w:tab w:val="left" w:pos="1193"/>
              </w:tabs>
              <w:spacing w:line="255" w:lineRule="exact"/>
              <w:ind w:left="1192" w:hanging="361"/>
              <w:rPr>
                <w:rFonts w:ascii="Arial" w:hAnsi="Arial" w:cs="Arial"/>
                <w:bCs/>
                <w:color w:val="2E5395"/>
                <w:sz w:val="20"/>
                <w:szCs w:val="20"/>
              </w:rPr>
            </w:pPr>
            <w:r w:rsidRPr="00D35896">
              <w:rPr>
                <w:rFonts w:ascii="Arial" w:hAnsi="Arial" w:cs="Arial"/>
                <w:bCs/>
                <w:sz w:val="20"/>
                <w:szCs w:val="20"/>
              </w:rPr>
              <w:t>Certificate</w:t>
            </w:r>
            <w:r w:rsidRPr="00D35896">
              <w:rPr>
                <w:rFonts w:ascii="Arial" w:hAnsi="Arial" w:cs="Arial"/>
                <w:bCs/>
                <w:spacing w:val="-4"/>
                <w:sz w:val="20"/>
                <w:szCs w:val="20"/>
              </w:rPr>
              <w:t xml:space="preserve"> </w:t>
            </w:r>
            <w:r w:rsidRPr="00D35896">
              <w:rPr>
                <w:rFonts w:ascii="Arial" w:hAnsi="Arial" w:cs="Arial"/>
                <w:bCs/>
                <w:sz w:val="20"/>
                <w:szCs w:val="20"/>
              </w:rPr>
              <w:t>of</w:t>
            </w:r>
            <w:r w:rsidRPr="00D35896">
              <w:rPr>
                <w:rFonts w:ascii="Arial" w:hAnsi="Arial" w:cs="Arial"/>
                <w:bCs/>
                <w:spacing w:val="-1"/>
                <w:sz w:val="20"/>
                <w:szCs w:val="20"/>
              </w:rPr>
              <w:t xml:space="preserve"> </w:t>
            </w:r>
            <w:r w:rsidRPr="00D35896">
              <w:rPr>
                <w:rFonts w:ascii="Arial" w:hAnsi="Arial" w:cs="Arial"/>
                <w:bCs/>
                <w:sz w:val="20"/>
                <w:szCs w:val="20"/>
              </w:rPr>
              <w:t>Appreciation,</w:t>
            </w:r>
            <w:r w:rsidRPr="00D35896">
              <w:rPr>
                <w:rFonts w:ascii="Arial" w:hAnsi="Arial" w:cs="Arial"/>
                <w:bCs/>
                <w:spacing w:val="-3"/>
                <w:sz w:val="20"/>
                <w:szCs w:val="20"/>
              </w:rPr>
              <w:t xml:space="preserve"> </w:t>
            </w:r>
            <w:r w:rsidRPr="00D35896">
              <w:rPr>
                <w:rFonts w:ascii="Arial" w:hAnsi="Arial" w:cs="Arial"/>
                <w:bCs/>
                <w:sz w:val="20"/>
                <w:szCs w:val="20"/>
              </w:rPr>
              <w:t>King</w:t>
            </w:r>
            <w:r w:rsidRPr="00D35896">
              <w:rPr>
                <w:rFonts w:ascii="Arial" w:hAnsi="Arial" w:cs="Arial"/>
                <w:bCs/>
                <w:spacing w:val="-3"/>
                <w:sz w:val="20"/>
                <w:szCs w:val="20"/>
              </w:rPr>
              <w:t xml:space="preserve"> </w:t>
            </w:r>
            <w:r w:rsidRPr="00D35896">
              <w:rPr>
                <w:rFonts w:ascii="Arial" w:hAnsi="Arial" w:cs="Arial"/>
                <w:bCs/>
                <w:sz w:val="20"/>
                <w:szCs w:val="20"/>
              </w:rPr>
              <w:t>Abdul</w:t>
            </w:r>
            <w:r w:rsidRPr="00D35896">
              <w:rPr>
                <w:rFonts w:ascii="Arial" w:hAnsi="Arial" w:cs="Arial"/>
                <w:bCs/>
                <w:spacing w:val="-2"/>
                <w:sz w:val="20"/>
                <w:szCs w:val="20"/>
              </w:rPr>
              <w:t xml:space="preserve"> </w:t>
            </w:r>
            <w:r w:rsidRPr="00D35896">
              <w:rPr>
                <w:rFonts w:ascii="Arial" w:hAnsi="Arial" w:cs="Arial"/>
                <w:bCs/>
                <w:sz w:val="20"/>
                <w:szCs w:val="20"/>
              </w:rPr>
              <w:t>Aziz</w:t>
            </w:r>
            <w:r w:rsidRPr="00D35896">
              <w:rPr>
                <w:rFonts w:ascii="Arial" w:hAnsi="Arial" w:cs="Arial"/>
                <w:bCs/>
                <w:spacing w:val="-3"/>
                <w:sz w:val="20"/>
                <w:szCs w:val="20"/>
              </w:rPr>
              <w:t xml:space="preserve"> </w:t>
            </w:r>
            <w:r w:rsidRPr="00D35896">
              <w:rPr>
                <w:rFonts w:ascii="Arial" w:hAnsi="Arial" w:cs="Arial"/>
                <w:bCs/>
                <w:sz w:val="20"/>
                <w:szCs w:val="20"/>
              </w:rPr>
              <w:t>National</w:t>
            </w:r>
            <w:r w:rsidRPr="00D35896">
              <w:rPr>
                <w:rFonts w:ascii="Arial" w:hAnsi="Arial" w:cs="Arial"/>
                <w:bCs/>
                <w:spacing w:val="-4"/>
                <w:sz w:val="20"/>
                <w:szCs w:val="20"/>
              </w:rPr>
              <w:t xml:space="preserve"> </w:t>
            </w:r>
            <w:r w:rsidRPr="00D35896">
              <w:rPr>
                <w:rFonts w:ascii="Arial" w:hAnsi="Arial" w:cs="Arial"/>
                <w:bCs/>
                <w:sz w:val="20"/>
                <w:szCs w:val="20"/>
              </w:rPr>
              <w:t>Guard</w:t>
            </w:r>
            <w:r w:rsidRPr="00D35896">
              <w:rPr>
                <w:rFonts w:ascii="Arial" w:hAnsi="Arial" w:cs="Arial"/>
                <w:bCs/>
                <w:spacing w:val="-3"/>
                <w:sz w:val="20"/>
                <w:szCs w:val="20"/>
              </w:rPr>
              <w:t xml:space="preserve"> </w:t>
            </w:r>
            <w:r w:rsidRPr="00D35896">
              <w:rPr>
                <w:rFonts w:ascii="Arial" w:hAnsi="Arial" w:cs="Arial"/>
                <w:bCs/>
                <w:sz w:val="20"/>
                <w:szCs w:val="20"/>
              </w:rPr>
              <w:t>Hospital</w:t>
            </w:r>
            <w:r w:rsidRPr="00D35896">
              <w:rPr>
                <w:rFonts w:ascii="Arial" w:hAnsi="Arial" w:cs="Arial"/>
                <w:bCs/>
                <w:spacing w:val="-1"/>
                <w:sz w:val="20"/>
                <w:szCs w:val="20"/>
              </w:rPr>
              <w:t xml:space="preserve"> </w:t>
            </w:r>
            <w:r w:rsidRPr="00D35896">
              <w:rPr>
                <w:rFonts w:ascii="Arial" w:hAnsi="Arial" w:cs="Arial"/>
                <w:bCs/>
                <w:sz w:val="20"/>
                <w:szCs w:val="20"/>
              </w:rPr>
              <w:t>and</w:t>
            </w:r>
            <w:r w:rsidRPr="00D35896">
              <w:rPr>
                <w:rFonts w:ascii="Arial" w:hAnsi="Arial" w:cs="Arial"/>
                <w:bCs/>
                <w:spacing w:val="-1"/>
                <w:sz w:val="20"/>
                <w:szCs w:val="20"/>
              </w:rPr>
              <w:t xml:space="preserve"> </w:t>
            </w:r>
            <w:r w:rsidRPr="00D35896">
              <w:rPr>
                <w:rFonts w:ascii="Arial" w:hAnsi="Arial" w:cs="Arial"/>
                <w:bCs/>
                <w:sz w:val="20"/>
                <w:szCs w:val="20"/>
              </w:rPr>
              <w:t>Ministry</w:t>
            </w:r>
            <w:r w:rsidRPr="00D35896">
              <w:rPr>
                <w:rFonts w:ascii="Arial" w:hAnsi="Arial" w:cs="Arial"/>
                <w:bCs/>
                <w:spacing w:val="-2"/>
                <w:sz w:val="20"/>
                <w:szCs w:val="20"/>
              </w:rPr>
              <w:t xml:space="preserve"> </w:t>
            </w:r>
            <w:r w:rsidRPr="00D35896">
              <w:rPr>
                <w:rFonts w:ascii="Arial" w:hAnsi="Arial" w:cs="Arial"/>
                <w:bCs/>
                <w:sz w:val="20"/>
                <w:szCs w:val="20"/>
              </w:rPr>
              <w:t>of</w:t>
            </w:r>
            <w:r w:rsidRPr="00D35896">
              <w:rPr>
                <w:rFonts w:ascii="Arial" w:hAnsi="Arial" w:cs="Arial"/>
                <w:bCs/>
                <w:spacing w:val="-3"/>
                <w:sz w:val="20"/>
                <w:szCs w:val="20"/>
              </w:rPr>
              <w:t xml:space="preserve"> </w:t>
            </w:r>
            <w:r w:rsidRPr="00D35896">
              <w:rPr>
                <w:rFonts w:ascii="Arial" w:hAnsi="Arial" w:cs="Arial"/>
                <w:bCs/>
                <w:sz w:val="20"/>
                <w:szCs w:val="20"/>
              </w:rPr>
              <w:t>Health,</w:t>
            </w:r>
            <w:r w:rsidRPr="00D35896">
              <w:rPr>
                <w:rFonts w:ascii="Arial" w:hAnsi="Arial" w:cs="Arial"/>
                <w:bCs/>
                <w:spacing w:val="-1"/>
                <w:sz w:val="20"/>
                <w:szCs w:val="20"/>
              </w:rPr>
              <w:t xml:space="preserve"> </w:t>
            </w:r>
            <w:r w:rsidRPr="00D35896">
              <w:rPr>
                <w:rFonts w:ascii="Arial" w:hAnsi="Arial" w:cs="Arial"/>
                <w:bCs/>
                <w:sz w:val="20"/>
                <w:szCs w:val="20"/>
              </w:rPr>
              <w:t>Saudi</w:t>
            </w:r>
            <w:r w:rsidRPr="00D35896">
              <w:rPr>
                <w:rFonts w:ascii="Arial" w:hAnsi="Arial" w:cs="Arial"/>
                <w:bCs/>
                <w:spacing w:val="-1"/>
                <w:sz w:val="20"/>
                <w:szCs w:val="20"/>
              </w:rPr>
              <w:t xml:space="preserve"> </w:t>
            </w:r>
            <w:r w:rsidRPr="00D35896">
              <w:rPr>
                <w:rFonts w:ascii="Arial" w:hAnsi="Arial" w:cs="Arial"/>
                <w:bCs/>
                <w:sz w:val="20"/>
                <w:szCs w:val="20"/>
              </w:rPr>
              <w:t>Arabia</w:t>
            </w:r>
            <w:r w:rsidRPr="00D35896">
              <w:rPr>
                <w:rFonts w:ascii="Arial" w:hAnsi="Arial" w:cs="Arial"/>
                <w:bCs/>
                <w:spacing w:val="-5"/>
                <w:sz w:val="20"/>
                <w:szCs w:val="20"/>
              </w:rPr>
              <w:t xml:space="preserve"> </w:t>
            </w:r>
            <w:r w:rsidRPr="00D35896">
              <w:rPr>
                <w:rFonts w:ascii="Arial" w:hAnsi="Arial" w:cs="Arial"/>
                <w:bCs/>
                <w:sz w:val="20"/>
                <w:szCs w:val="20"/>
              </w:rPr>
              <w:t>|</w:t>
            </w:r>
            <w:r w:rsidRPr="00D35896">
              <w:rPr>
                <w:rFonts w:ascii="Arial" w:hAnsi="Arial" w:cs="Arial"/>
                <w:bCs/>
                <w:spacing w:val="-2"/>
                <w:sz w:val="20"/>
                <w:szCs w:val="20"/>
              </w:rPr>
              <w:t xml:space="preserve"> </w:t>
            </w:r>
            <w:r w:rsidRPr="00D35896">
              <w:rPr>
                <w:rFonts w:ascii="Arial" w:hAnsi="Arial" w:cs="Arial"/>
                <w:bCs/>
                <w:sz w:val="20"/>
                <w:szCs w:val="20"/>
              </w:rPr>
              <w:t>2008</w:t>
            </w:r>
          </w:p>
          <w:p w14:paraId="6DF4BB03" w14:textId="2B778BBE" w:rsidR="00F75CFA" w:rsidRPr="00D35896" w:rsidRDefault="00E41149" w:rsidP="00E41149">
            <w:pPr>
              <w:pStyle w:val="ListParagraph"/>
              <w:numPr>
                <w:ilvl w:val="0"/>
                <w:numId w:val="3"/>
              </w:numPr>
              <w:tabs>
                <w:tab w:val="left" w:pos="1192"/>
                <w:tab w:val="left" w:pos="1193"/>
              </w:tabs>
              <w:spacing w:line="255" w:lineRule="exact"/>
              <w:ind w:left="1192" w:hanging="361"/>
              <w:rPr>
                <w:rFonts w:ascii="Wingdings" w:hAnsi="Wingdings"/>
                <w:bCs/>
                <w:color w:val="2E5395"/>
                <w:sz w:val="20"/>
                <w:szCs w:val="20"/>
              </w:rPr>
            </w:pPr>
            <w:r w:rsidRPr="00D35896">
              <w:rPr>
                <w:rFonts w:ascii="Arial" w:hAnsi="Arial" w:cs="Arial"/>
                <w:bCs/>
                <w:sz w:val="20"/>
                <w:szCs w:val="20"/>
              </w:rPr>
              <w:t>Certificate</w:t>
            </w:r>
            <w:r w:rsidRPr="00D35896">
              <w:rPr>
                <w:rFonts w:ascii="Arial" w:hAnsi="Arial" w:cs="Arial"/>
                <w:bCs/>
                <w:spacing w:val="-4"/>
                <w:sz w:val="20"/>
                <w:szCs w:val="20"/>
              </w:rPr>
              <w:t xml:space="preserve"> </w:t>
            </w:r>
            <w:r w:rsidRPr="00D35896">
              <w:rPr>
                <w:rFonts w:ascii="Arial" w:hAnsi="Arial" w:cs="Arial"/>
                <w:bCs/>
                <w:sz w:val="20"/>
                <w:szCs w:val="20"/>
              </w:rPr>
              <w:t>of</w:t>
            </w:r>
            <w:r w:rsidRPr="00D35896">
              <w:rPr>
                <w:rFonts w:ascii="Arial" w:hAnsi="Arial" w:cs="Arial"/>
                <w:bCs/>
                <w:spacing w:val="-1"/>
                <w:sz w:val="20"/>
                <w:szCs w:val="20"/>
              </w:rPr>
              <w:t xml:space="preserve"> </w:t>
            </w:r>
            <w:r w:rsidRPr="00D35896">
              <w:rPr>
                <w:rFonts w:ascii="Arial" w:hAnsi="Arial" w:cs="Arial"/>
                <w:bCs/>
                <w:sz w:val="20"/>
                <w:szCs w:val="20"/>
              </w:rPr>
              <w:t>Appreciation,</w:t>
            </w:r>
            <w:r w:rsidRPr="00D35896">
              <w:rPr>
                <w:rFonts w:ascii="Arial" w:hAnsi="Arial" w:cs="Arial"/>
                <w:bCs/>
                <w:spacing w:val="-3"/>
                <w:sz w:val="20"/>
                <w:szCs w:val="20"/>
              </w:rPr>
              <w:t xml:space="preserve"> </w:t>
            </w:r>
            <w:r w:rsidRPr="00D35896">
              <w:rPr>
                <w:rFonts w:ascii="Arial" w:hAnsi="Arial" w:cs="Arial"/>
                <w:bCs/>
                <w:sz w:val="20"/>
                <w:szCs w:val="20"/>
              </w:rPr>
              <w:t>Royal</w:t>
            </w:r>
            <w:r w:rsidRPr="00D35896">
              <w:rPr>
                <w:rFonts w:ascii="Arial" w:hAnsi="Arial" w:cs="Arial"/>
                <w:bCs/>
                <w:spacing w:val="-1"/>
                <w:sz w:val="20"/>
                <w:szCs w:val="20"/>
              </w:rPr>
              <w:t xml:space="preserve"> </w:t>
            </w:r>
            <w:r w:rsidRPr="00D35896">
              <w:rPr>
                <w:rFonts w:ascii="Arial" w:hAnsi="Arial" w:cs="Arial"/>
                <w:bCs/>
                <w:sz w:val="20"/>
                <w:szCs w:val="20"/>
              </w:rPr>
              <w:t>Commission</w:t>
            </w:r>
            <w:r w:rsidRPr="00D35896">
              <w:rPr>
                <w:rFonts w:ascii="Arial" w:hAnsi="Arial" w:cs="Arial"/>
                <w:bCs/>
                <w:spacing w:val="-3"/>
                <w:sz w:val="20"/>
                <w:szCs w:val="20"/>
              </w:rPr>
              <w:t xml:space="preserve"> </w:t>
            </w:r>
            <w:r w:rsidRPr="00D35896">
              <w:rPr>
                <w:rFonts w:ascii="Arial" w:hAnsi="Arial" w:cs="Arial"/>
                <w:bCs/>
                <w:sz w:val="20"/>
                <w:szCs w:val="20"/>
              </w:rPr>
              <w:t>Medical</w:t>
            </w:r>
            <w:r w:rsidRPr="00D35896">
              <w:rPr>
                <w:rFonts w:ascii="Arial" w:hAnsi="Arial" w:cs="Arial"/>
                <w:bCs/>
                <w:spacing w:val="-4"/>
                <w:sz w:val="20"/>
                <w:szCs w:val="20"/>
              </w:rPr>
              <w:t xml:space="preserve"> </w:t>
            </w:r>
            <w:r w:rsidRPr="00D35896">
              <w:rPr>
                <w:rFonts w:ascii="Arial" w:hAnsi="Arial" w:cs="Arial"/>
                <w:bCs/>
                <w:sz w:val="20"/>
                <w:szCs w:val="20"/>
              </w:rPr>
              <w:t>Centre,</w:t>
            </w:r>
            <w:r w:rsidRPr="00D35896">
              <w:rPr>
                <w:rFonts w:ascii="Arial" w:hAnsi="Arial" w:cs="Arial"/>
                <w:bCs/>
                <w:spacing w:val="-3"/>
                <w:sz w:val="20"/>
                <w:szCs w:val="20"/>
              </w:rPr>
              <w:t xml:space="preserve"> </w:t>
            </w:r>
            <w:r w:rsidRPr="00D35896">
              <w:rPr>
                <w:rFonts w:ascii="Arial" w:hAnsi="Arial" w:cs="Arial"/>
                <w:bCs/>
                <w:sz w:val="20"/>
                <w:szCs w:val="20"/>
              </w:rPr>
              <w:t>Saudi</w:t>
            </w:r>
            <w:r w:rsidRPr="00D35896">
              <w:rPr>
                <w:rFonts w:ascii="Arial" w:hAnsi="Arial" w:cs="Arial"/>
                <w:bCs/>
                <w:spacing w:val="-1"/>
                <w:sz w:val="20"/>
                <w:szCs w:val="20"/>
              </w:rPr>
              <w:t xml:space="preserve"> </w:t>
            </w:r>
            <w:r w:rsidRPr="00D35896">
              <w:rPr>
                <w:rFonts w:ascii="Arial" w:hAnsi="Arial" w:cs="Arial"/>
                <w:bCs/>
                <w:sz w:val="20"/>
                <w:szCs w:val="20"/>
              </w:rPr>
              <w:t>Arabia</w:t>
            </w:r>
            <w:r w:rsidRPr="00D35896">
              <w:rPr>
                <w:rFonts w:ascii="Arial" w:hAnsi="Arial" w:cs="Arial"/>
                <w:bCs/>
                <w:spacing w:val="-1"/>
                <w:sz w:val="20"/>
                <w:szCs w:val="20"/>
              </w:rPr>
              <w:t xml:space="preserve"> </w:t>
            </w:r>
            <w:r w:rsidRPr="00D35896">
              <w:rPr>
                <w:rFonts w:ascii="Arial" w:hAnsi="Arial" w:cs="Arial"/>
                <w:bCs/>
                <w:sz w:val="20"/>
                <w:szCs w:val="20"/>
              </w:rPr>
              <w:t>|</w:t>
            </w:r>
            <w:r w:rsidRPr="00D35896">
              <w:rPr>
                <w:rFonts w:ascii="Arial" w:hAnsi="Arial" w:cs="Arial"/>
                <w:bCs/>
                <w:spacing w:val="-3"/>
                <w:sz w:val="20"/>
                <w:szCs w:val="20"/>
              </w:rPr>
              <w:t xml:space="preserve"> </w:t>
            </w:r>
            <w:r w:rsidRPr="00D35896">
              <w:rPr>
                <w:rFonts w:ascii="Arial" w:hAnsi="Arial" w:cs="Arial"/>
                <w:bCs/>
                <w:sz w:val="20"/>
                <w:szCs w:val="20"/>
              </w:rPr>
              <w:t>2007</w:t>
            </w:r>
          </w:p>
        </w:tc>
      </w:tr>
    </w:tbl>
    <w:p w14:paraId="719C9E88" w14:textId="77777777" w:rsidR="00AA72C3" w:rsidRPr="00D35896" w:rsidRDefault="00AA72C3" w:rsidP="00EB4D9F">
      <w:pPr>
        <w:rPr>
          <w:rFonts w:ascii="Arial" w:eastAsia="Calibri" w:hAnsi="Arial" w:cs="Arial"/>
          <w:bCs/>
          <w:color w:val="032A44"/>
        </w:rPr>
      </w:pPr>
    </w:p>
    <w:sectPr w:rsidR="00AA72C3" w:rsidRPr="00D35896" w:rsidSect="00D35896">
      <w:pgSz w:w="12240" w:h="15840"/>
      <w:pgMar w:top="1843" w:right="630" w:bottom="709" w:left="63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A638" w14:textId="77777777" w:rsidR="00FC7DBB" w:rsidRDefault="00FC7DBB" w:rsidP="001B523B">
      <w:r>
        <w:separator/>
      </w:r>
    </w:p>
  </w:endnote>
  <w:endnote w:type="continuationSeparator" w:id="0">
    <w:p w14:paraId="6A859EF4" w14:textId="77777777" w:rsidR="00FC7DBB" w:rsidRDefault="00FC7DBB" w:rsidP="001B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ED402" w14:textId="77777777" w:rsidR="00FC7DBB" w:rsidRDefault="00FC7DBB" w:rsidP="001B523B">
      <w:r>
        <w:separator/>
      </w:r>
    </w:p>
  </w:footnote>
  <w:footnote w:type="continuationSeparator" w:id="0">
    <w:p w14:paraId="2EB9458E" w14:textId="77777777" w:rsidR="00FC7DBB" w:rsidRDefault="00FC7DBB" w:rsidP="001B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080C"/>
    <w:multiLevelType w:val="hybridMultilevel"/>
    <w:tmpl w:val="946A2108"/>
    <w:lvl w:ilvl="0" w:tplc="8D8CBFE6">
      <w:numFmt w:val="bullet"/>
      <w:lvlText w:val=""/>
      <w:lvlJc w:val="left"/>
      <w:pPr>
        <w:ind w:left="1190" w:hanging="360"/>
      </w:pPr>
      <w:rPr>
        <w:rFonts w:hint="default"/>
        <w:w w:val="100"/>
      </w:rPr>
    </w:lvl>
    <w:lvl w:ilvl="1" w:tplc="92565CA8">
      <w:start w:val="1"/>
      <w:numFmt w:val="decimal"/>
      <w:lvlText w:val="%2."/>
      <w:lvlJc w:val="left"/>
      <w:pPr>
        <w:ind w:left="1551" w:hanging="360"/>
      </w:pPr>
      <w:rPr>
        <w:rFonts w:ascii="Calibri" w:eastAsia="Calibri" w:hAnsi="Calibri" w:cs="Calibri" w:hint="default"/>
        <w:w w:val="100"/>
        <w:sz w:val="22"/>
        <w:szCs w:val="22"/>
      </w:rPr>
    </w:lvl>
    <w:lvl w:ilvl="2" w:tplc="2788E6C2">
      <w:start w:val="1"/>
      <w:numFmt w:val="lowerLetter"/>
      <w:lvlText w:val="%3."/>
      <w:lvlJc w:val="left"/>
      <w:pPr>
        <w:ind w:left="1911" w:hanging="361"/>
      </w:pPr>
      <w:rPr>
        <w:rFonts w:ascii="Calibri" w:eastAsia="Calibri" w:hAnsi="Calibri" w:cs="Calibri" w:hint="default"/>
        <w:spacing w:val="-1"/>
        <w:w w:val="100"/>
        <w:sz w:val="21"/>
        <w:szCs w:val="21"/>
      </w:rPr>
    </w:lvl>
    <w:lvl w:ilvl="3" w:tplc="4C5CDC58">
      <w:numFmt w:val="bullet"/>
      <w:lvlText w:val="•"/>
      <w:lvlJc w:val="left"/>
      <w:pPr>
        <w:ind w:left="3140" w:hanging="361"/>
      </w:pPr>
      <w:rPr>
        <w:rFonts w:hint="default"/>
      </w:rPr>
    </w:lvl>
    <w:lvl w:ilvl="4" w:tplc="AC327D26">
      <w:numFmt w:val="bullet"/>
      <w:lvlText w:val="•"/>
      <w:lvlJc w:val="left"/>
      <w:pPr>
        <w:ind w:left="4360" w:hanging="361"/>
      </w:pPr>
      <w:rPr>
        <w:rFonts w:hint="default"/>
      </w:rPr>
    </w:lvl>
    <w:lvl w:ilvl="5" w:tplc="BE5EA8FA">
      <w:numFmt w:val="bullet"/>
      <w:lvlText w:val="•"/>
      <w:lvlJc w:val="left"/>
      <w:pPr>
        <w:ind w:left="5580" w:hanging="361"/>
      </w:pPr>
      <w:rPr>
        <w:rFonts w:hint="default"/>
      </w:rPr>
    </w:lvl>
    <w:lvl w:ilvl="6" w:tplc="F7644152">
      <w:numFmt w:val="bullet"/>
      <w:lvlText w:val="•"/>
      <w:lvlJc w:val="left"/>
      <w:pPr>
        <w:ind w:left="6800" w:hanging="361"/>
      </w:pPr>
      <w:rPr>
        <w:rFonts w:hint="default"/>
      </w:rPr>
    </w:lvl>
    <w:lvl w:ilvl="7" w:tplc="5CC2D63A">
      <w:numFmt w:val="bullet"/>
      <w:lvlText w:val="•"/>
      <w:lvlJc w:val="left"/>
      <w:pPr>
        <w:ind w:left="8020" w:hanging="361"/>
      </w:pPr>
      <w:rPr>
        <w:rFonts w:hint="default"/>
      </w:rPr>
    </w:lvl>
    <w:lvl w:ilvl="8" w:tplc="0C4AD3A8">
      <w:numFmt w:val="bullet"/>
      <w:lvlText w:val="•"/>
      <w:lvlJc w:val="left"/>
      <w:pPr>
        <w:ind w:left="9240" w:hanging="361"/>
      </w:pPr>
      <w:rPr>
        <w:rFonts w:hint="default"/>
      </w:rPr>
    </w:lvl>
  </w:abstractNum>
  <w:abstractNum w:abstractNumId="1" w15:restartNumberingAfterBreak="0">
    <w:nsid w:val="33423007"/>
    <w:multiLevelType w:val="hybridMultilevel"/>
    <w:tmpl w:val="4EB4D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3144B6"/>
    <w:multiLevelType w:val="multilevel"/>
    <w:tmpl w:val="6B82F9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C616A89"/>
    <w:multiLevelType w:val="multilevel"/>
    <w:tmpl w:val="B19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742264"/>
    <w:multiLevelType w:val="hybridMultilevel"/>
    <w:tmpl w:val="17187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33150F"/>
    <w:multiLevelType w:val="hybridMultilevel"/>
    <w:tmpl w:val="1BB65C3A"/>
    <w:lvl w:ilvl="0" w:tplc="8EDE7C64">
      <w:start w:val="1"/>
      <w:numFmt w:val="decimal"/>
      <w:lvlText w:val="%1."/>
      <w:lvlJc w:val="left"/>
      <w:pPr>
        <w:ind w:left="939" w:hanging="361"/>
      </w:pPr>
      <w:rPr>
        <w:rFonts w:ascii="Calibri" w:eastAsia="Calibri" w:hAnsi="Calibri" w:cs="Calibri" w:hint="default"/>
        <w:w w:val="100"/>
        <w:sz w:val="21"/>
        <w:szCs w:val="21"/>
      </w:rPr>
    </w:lvl>
    <w:lvl w:ilvl="1" w:tplc="6D5025E6">
      <w:start w:val="1"/>
      <w:numFmt w:val="decimal"/>
      <w:lvlText w:val="%2."/>
      <w:lvlJc w:val="left"/>
      <w:pPr>
        <w:ind w:left="1191" w:hanging="361"/>
      </w:pPr>
      <w:rPr>
        <w:rFonts w:ascii="Calibri" w:eastAsia="Calibri" w:hAnsi="Calibri" w:cs="Calibri" w:hint="default"/>
        <w:w w:val="100"/>
        <w:sz w:val="21"/>
        <w:szCs w:val="21"/>
      </w:rPr>
    </w:lvl>
    <w:lvl w:ilvl="2" w:tplc="3D10D9BE">
      <w:numFmt w:val="bullet"/>
      <w:lvlText w:val="•"/>
      <w:lvlJc w:val="left"/>
      <w:pPr>
        <w:ind w:left="2364" w:hanging="361"/>
      </w:pPr>
      <w:rPr>
        <w:rFonts w:hint="default"/>
      </w:rPr>
    </w:lvl>
    <w:lvl w:ilvl="3" w:tplc="0FC8E266">
      <w:numFmt w:val="bullet"/>
      <w:lvlText w:val="•"/>
      <w:lvlJc w:val="left"/>
      <w:pPr>
        <w:ind w:left="3528" w:hanging="361"/>
      </w:pPr>
      <w:rPr>
        <w:rFonts w:hint="default"/>
      </w:rPr>
    </w:lvl>
    <w:lvl w:ilvl="4" w:tplc="FA54EE86">
      <w:numFmt w:val="bullet"/>
      <w:lvlText w:val="•"/>
      <w:lvlJc w:val="left"/>
      <w:pPr>
        <w:ind w:left="4693" w:hanging="361"/>
      </w:pPr>
      <w:rPr>
        <w:rFonts w:hint="default"/>
      </w:rPr>
    </w:lvl>
    <w:lvl w:ilvl="5" w:tplc="0E5AE690">
      <w:numFmt w:val="bullet"/>
      <w:lvlText w:val="•"/>
      <w:lvlJc w:val="left"/>
      <w:pPr>
        <w:ind w:left="5857" w:hanging="361"/>
      </w:pPr>
      <w:rPr>
        <w:rFonts w:hint="default"/>
      </w:rPr>
    </w:lvl>
    <w:lvl w:ilvl="6" w:tplc="A7E447FC">
      <w:numFmt w:val="bullet"/>
      <w:lvlText w:val="•"/>
      <w:lvlJc w:val="left"/>
      <w:pPr>
        <w:ind w:left="7022" w:hanging="361"/>
      </w:pPr>
      <w:rPr>
        <w:rFonts w:hint="default"/>
      </w:rPr>
    </w:lvl>
    <w:lvl w:ilvl="7" w:tplc="DE809516">
      <w:numFmt w:val="bullet"/>
      <w:lvlText w:val="•"/>
      <w:lvlJc w:val="left"/>
      <w:pPr>
        <w:ind w:left="8186" w:hanging="361"/>
      </w:pPr>
      <w:rPr>
        <w:rFonts w:hint="default"/>
      </w:rPr>
    </w:lvl>
    <w:lvl w:ilvl="8" w:tplc="072208FE">
      <w:numFmt w:val="bullet"/>
      <w:lvlText w:val="•"/>
      <w:lvlJc w:val="left"/>
      <w:pPr>
        <w:ind w:left="9351" w:hanging="361"/>
      </w:pPr>
      <w:rPr>
        <w:rFonts w:hint="default"/>
      </w:rPr>
    </w:lvl>
  </w:abstractNum>
  <w:abstractNum w:abstractNumId="6" w15:restartNumberingAfterBreak="0">
    <w:nsid w:val="7901727C"/>
    <w:multiLevelType w:val="hybridMultilevel"/>
    <w:tmpl w:val="AF943A66"/>
    <w:lvl w:ilvl="0" w:tplc="E54C3B36">
      <w:start w:val="1"/>
      <w:numFmt w:val="decimal"/>
      <w:lvlText w:val="%1."/>
      <w:lvlJc w:val="left"/>
      <w:pPr>
        <w:ind w:left="1551" w:hanging="361"/>
      </w:pPr>
      <w:rPr>
        <w:rFonts w:ascii="Calibri" w:eastAsia="Calibri" w:hAnsi="Calibri" w:cs="Calibri" w:hint="default"/>
        <w:w w:val="100"/>
        <w:sz w:val="22"/>
        <w:szCs w:val="22"/>
      </w:rPr>
    </w:lvl>
    <w:lvl w:ilvl="1" w:tplc="087A92A2">
      <w:numFmt w:val="bullet"/>
      <w:lvlText w:val="•"/>
      <w:lvlJc w:val="left"/>
      <w:pPr>
        <w:ind w:left="2572" w:hanging="361"/>
      </w:pPr>
      <w:rPr>
        <w:rFonts w:hint="default"/>
      </w:rPr>
    </w:lvl>
    <w:lvl w:ilvl="2" w:tplc="DE88A5DA">
      <w:numFmt w:val="bullet"/>
      <w:lvlText w:val="•"/>
      <w:lvlJc w:val="left"/>
      <w:pPr>
        <w:ind w:left="3584" w:hanging="361"/>
      </w:pPr>
      <w:rPr>
        <w:rFonts w:hint="default"/>
      </w:rPr>
    </w:lvl>
    <w:lvl w:ilvl="3" w:tplc="274E1F68">
      <w:numFmt w:val="bullet"/>
      <w:lvlText w:val="•"/>
      <w:lvlJc w:val="left"/>
      <w:pPr>
        <w:ind w:left="4596" w:hanging="361"/>
      </w:pPr>
      <w:rPr>
        <w:rFonts w:hint="default"/>
      </w:rPr>
    </w:lvl>
    <w:lvl w:ilvl="4" w:tplc="47ECA1F6">
      <w:numFmt w:val="bullet"/>
      <w:lvlText w:val="•"/>
      <w:lvlJc w:val="left"/>
      <w:pPr>
        <w:ind w:left="5608" w:hanging="361"/>
      </w:pPr>
      <w:rPr>
        <w:rFonts w:hint="default"/>
      </w:rPr>
    </w:lvl>
    <w:lvl w:ilvl="5" w:tplc="F8DE238E">
      <w:numFmt w:val="bullet"/>
      <w:lvlText w:val="•"/>
      <w:lvlJc w:val="left"/>
      <w:pPr>
        <w:ind w:left="6620" w:hanging="361"/>
      </w:pPr>
      <w:rPr>
        <w:rFonts w:hint="default"/>
      </w:rPr>
    </w:lvl>
    <w:lvl w:ilvl="6" w:tplc="51D6EF1A">
      <w:numFmt w:val="bullet"/>
      <w:lvlText w:val="•"/>
      <w:lvlJc w:val="left"/>
      <w:pPr>
        <w:ind w:left="7632" w:hanging="361"/>
      </w:pPr>
      <w:rPr>
        <w:rFonts w:hint="default"/>
      </w:rPr>
    </w:lvl>
    <w:lvl w:ilvl="7" w:tplc="6A581E38">
      <w:numFmt w:val="bullet"/>
      <w:lvlText w:val="•"/>
      <w:lvlJc w:val="left"/>
      <w:pPr>
        <w:ind w:left="8644" w:hanging="361"/>
      </w:pPr>
      <w:rPr>
        <w:rFonts w:hint="default"/>
      </w:rPr>
    </w:lvl>
    <w:lvl w:ilvl="8" w:tplc="CEF06126">
      <w:numFmt w:val="bullet"/>
      <w:lvlText w:val="•"/>
      <w:lvlJc w:val="left"/>
      <w:pPr>
        <w:ind w:left="9656" w:hanging="361"/>
      </w:pPr>
      <w:rPr>
        <w:rFonts w:hint="default"/>
      </w:rPr>
    </w:lvl>
  </w:abstractNum>
  <w:num w:numId="1" w16cid:durableId="358118854">
    <w:abstractNumId w:val="2"/>
  </w:num>
  <w:num w:numId="2" w16cid:durableId="1125536662">
    <w:abstractNumId w:val="3"/>
  </w:num>
  <w:num w:numId="3" w16cid:durableId="431702161">
    <w:abstractNumId w:val="0"/>
  </w:num>
  <w:num w:numId="4" w16cid:durableId="2063673078">
    <w:abstractNumId w:val="6"/>
  </w:num>
  <w:num w:numId="5" w16cid:durableId="453716435">
    <w:abstractNumId w:val="1"/>
  </w:num>
  <w:num w:numId="6" w16cid:durableId="853809572">
    <w:abstractNumId w:val="4"/>
  </w:num>
  <w:num w:numId="7" w16cid:durableId="1927566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C9"/>
    <w:rsid w:val="00057468"/>
    <w:rsid w:val="00061538"/>
    <w:rsid w:val="000C2C07"/>
    <w:rsid w:val="00100BE4"/>
    <w:rsid w:val="0015136A"/>
    <w:rsid w:val="00185561"/>
    <w:rsid w:val="0019667E"/>
    <w:rsid w:val="001A2629"/>
    <w:rsid w:val="001B523B"/>
    <w:rsid w:val="001C10CC"/>
    <w:rsid w:val="001C6193"/>
    <w:rsid w:val="001D4DC7"/>
    <w:rsid w:val="001E69E2"/>
    <w:rsid w:val="00217F24"/>
    <w:rsid w:val="00241AC8"/>
    <w:rsid w:val="00270296"/>
    <w:rsid w:val="00272969"/>
    <w:rsid w:val="00285C88"/>
    <w:rsid w:val="002B616A"/>
    <w:rsid w:val="002C1589"/>
    <w:rsid w:val="002C4D39"/>
    <w:rsid w:val="002C4FD9"/>
    <w:rsid w:val="002E0DC4"/>
    <w:rsid w:val="00365162"/>
    <w:rsid w:val="00367880"/>
    <w:rsid w:val="00387AFF"/>
    <w:rsid w:val="003C6CBF"/>
    <w:rsid w:val="003D13A6"/>
    <w:rsid w:val="004159A3"/>
    <w:rsid w:val="004175F3"/>
    <w:rsid w:val="004208E8"/>
    <w:rsid w:val="00454DF4"/>
    <w:rsid w:val="00456096"/>
    <w:rsid w:val="0047001F"/>
    <w:rsid w:val="00490EAA"/>
    <w:rsid w:val="004A438B"/>
    <w:rsid w:val="004A6413"/>
    <w:rsid w:val="004B2925"/>
    <w:rsid w:val="004B5407"/>
    <w:rsid w:val="004D0ECD"/>
    <w:rsid w:val="005849E4"/>
    <w:rsid w:val="005A7EDA"/>
    <w:rsid w:val="005D583C"/>
    <w:rsid w:val="005D5B34"/>
    <w:rsid w:val="005E3FFD"/>
    <w:rsid w:val="005F29B0"/>
    <w:rsid w:val="005F477A"/>
    <w:rsid w:val="006007BA"/>
    <w:rsid w:val="00613A30"/>
    <w:rsid w:val="00695A02"/>
    <w:rsid w:val="006F713F"/>
    <w:rsid w:val="007D267C"/>
    <w:rsid w:val="007E26E0"/>
    <w:rsid w:val="00800FCF"/>
    <w:rsid w:val="00892534"/>
    <w:rsid w:val="008A2774"/>
    <w:rsid w:val="009508D3"/>
    <w:rsid w:val="0095612C"/>
    <w:rsid w:val="009D2275"/>
    <w:rsid w:val="009D4B2E"/>
    <w:rsid w:val="00A34F62"/>
    <w:rsid w:val="00A725FA"/>
    <w:rsid w:val="00AA72C3"/>
    <w:rsid w:val="00B00496"/>
    <w:rsid w:val="00B0090A"/>
    <w:rsid w:val="00B12644"/>
    <w:rsid w:val="00B31C6C"/>
    <w:rsid w:val="00B503E0"/>
    <w:rsid w:val="00B57A5C"/>
    <w:rsid w:val="00B854B1"/>
    <w:rsid w:val="00BE7079"/>
    <w:rsid w:val="00C641AF"/>
    <w:rsid w:val="00C96879"/>
    <w:rsid w:val="00CE788F"/>
    <w:rsid w:val="00CF1EC9"/>
    <w:rsid w:val="00D107CA"/>
    <w:rsid w:val="00D25E18"/>
    <w:rsid w:val="00D35896"/>
    <w:rsid w:val="00D43784"/>
    <w:rsid w:val="00D67F70"/>
    <w:rsid w:val="00D739BF"/>
    <w:rsid w:val="00D753DB"/>
    <w:rsid w:val="00DB71C1"/>
    <w:rsid w:val="00E12A11"/>
    <w:rsid w:val="00E14DFD"/>
    <w:rsid w:val="00E3789E"/>
    <w:rsid w:val="00E41149"/>
    <w:rsid w:val="00E76066"/>
    <w:rsid w:val="00E87179"/>
    <w:rsid w:val="00EA75BB"/>
    <w:rsid w:val="00EB4D9F"/>
    <w:rsid w:val="00F146CF"/>
    <w:rsid w:val="00F2240C"/>
    <w:rsid w:val="00F233D7"/>
    <w:rsid w:val="00F47DAA"/>
    <w:rsid w:val="00F756A9"/>
    <w:rsid w:val="00F75CFA"/>
    <w:rsid w:val="00FC3450"/>
    <w:rsid w:val="00FC7DBB"/>
    <w:rsid w:val="00FD53B6"/>
    <w:rsid w:val="00FE372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8C7C"/>
  <w15:docId w15:val="{366728BB-DA1B-4086-9196-F1A21F8D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5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1C10CC"/>
    <w:rPr>
      <w:sz w:val="16"/>
      <w:szCs w:val="16"/>
    </w:rPr>
  </w:style>
  <w:style w:type="paragraph" w:styleId="CommentText">
    <w:name w:val="annotation text"/>
    <w:basedOn w:val="Normal"/>
    <w:link w:val="CommentTextChar"/>
    <w:uiPriority w:val="99"/>
    <w:semiHidden/>
    <w:unhideWhenUsed/>
    <w:rsid w:val="001C10CC"/>
  </w:style>
  <w:style w:type="character" w:customStyle="1" w:styleId="CommentTextChar">
    <w:name w:val="Comment Text Char"/>
    <w:basedOn w:val="DefaultParagraphFont"/>
    <w:link w:val="CommentText"/>
    <w:uiPriority w:val="99"/>
    <w:semiHidden/>
    <w:rsid w:val="001C10CC"/>
  </w:style>
  <w:style w:type="paragraph" w:styleId="CommentSubject">
    <w:name w:val="annotation subject"/>
    <w:basedOn w:val="CommentText"/>
    <w:next w:val="CommentText"/>
    <w:link w:val="CommentSubjectChar"/>
    <w:uiPriority w:val="99"/>
    <w:semiHidden/>
    <w:unhideWhenUsed/>
    <w:rsid w:val="001C10CC"/>
    <w:rPr>
      <w:b/>
      <w:bCs/>
    </w:rPr>
  </w:style>
  <w:style w:type="character" w:customStyle="1" w:styleId="CommentSubjectChar">
    <w:name w:val="Comment Subject Char"/>
    <w:basedOn w:val="CommentTextChar"/>
    <w:link w:val="CommentSubject"/>
    <w:uiPriority w:val="99"/>
    <w:semiHidden/>
    <w:rsid w:val="001C10CC"/>
    <w:rPr>
      <w:b/>
      <w:bCs/>
    </w:rPr>
  </w:style>
  <w:style w:type="paragraph" w:styleId="BalloonText">
    <w:name w:val="Balloon Text"/>
    <w:basedOn w:val="Normal"/>
    <w:link w:val="BalloonTextChar"/>
    <w:uiPriority w:val="99"/>
    <w:semiHidden/>
    <w:unhideWhenUsed/>
    <w:rsid w:val="001C1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CC"/>
    <w:rPr>
      <w:rFonts w:ascii="Segoe UI" w:hAnsi="Segoe UI" w:cs="Segoe UI"/>
      <w:sz w:val="18"/>
      <w:szCs w:val="18"/>
    </w:rPr>
  </w:style>
  <w:style w:type="paragraph" w:styleId="Header">
    <w:name w:val="header"/>
    <w:basedOn w:val="Normal"/>
    <w:link w:val="HeaderChar"/>
    <w:uiPriority w:val="99"/>
    <w:unhideWhenUsed/>
    <w:rsid w:val="001B523B"/>
    <w:pPr>
      <w:tabs>
        <w:tab w:val="center" w:pos="4680"/>
        <w:tab w:val="right" w:pos="9360"/>
      </w:tabs>
    </w:pPr>
  </w:style>
  <w:style w:type="character" w:customStyle="1" w:styleId="HeaderChar">
    <w:name w:val="Header Char"/>
    <w:basedOn w:val="DefaultParagraphFont"/>
    <w:link w:val="Header"/>
    <w:uiPriority w:val="99"/>
    <w:rsid w:val="001B523B"/>
  </w:style>
  <w:style w:type="paragraph" w:styleId="Footer">
    <w:name w:val="footer"/>
    <w:basedOn w:val="Normal"/>
    <w:link w:val="FooterChar"/>
    <w:uiPriority w:val="99"/>
    <w:unhideWhenUsed/>
    <w:rsid w:val="001B523B"/>
    <w:pPr>
      <w:tabs>
        <w:tab w:val="center" w:pos="4680"/>
        <w:tab w:val="right" w:pos="9360"/>
      </w:tabs>
    </w:pPr>
  </w:style>
  <w:style w:type="character" w:customStyle="1" w:styleId="FooterChar">
    <w:name w:val="Footer Char"/>
    <w:basedOn w:val="DefaultParagraphFont"/>
    <w:link w:val="Footer"/>
    <w:uiPriority w:val="99"/>
    <w:rsid w:val="001B523B"/>
  </w:style>
  <w:style w:type="table" w:styleId="TableGrid">
    <w:name w:val="Table Grid"/>
    <w:basedOn w:val="TableNormal"/>
    <w:uiPriority w:val="59"/>
    <w:rsid w:val="001B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7880"/>
    <w:pPr>
      <w:numPr>
        <w:ilvl w:val="1"/>
      </w:numPr>
    </w:pPr>
    <w:rPr>
      <w:rFonts w:asciiTheme="majorHAnsi" w:eastAsiaTheme="majorEastAsia" w:hAnsiTheme="majorHAnsi" w:cstheme="majorBidi"/>
      <w:i/>
      <w:iCs/>
      <w:color w:val="00CC99" w:themeColor="accent1"/>
      <w:spacing w:val="15"/>
      <w:sz w:val="24"/>
      <w:szCs w:val="24"/>
    </w:rPr>
  </w:style>
  <w:style w:type="character" w:customStyle="1" w:styleId="SubtitleChar">
    <w:name w:val="Subtitle Char"/>
    <w:basedOn w:val="DefaultParagraphFont"/>
    <w:link w:val="Subtitle"/>
    <w:uiPriority w:val="11"/>
    <w:rsid w:val="00367880"/>
    <w:rPr>
      <w:rFonts w:asciiTheme="majorHAnsi" w:eastAsiaTheme="majorEastAsia" w:hAnsiTheme="majorHAnsi" w:cstheme="majorBidi"/>
      <w:i/>
      <w:iCs/>
      <w:color w:val="00CC99" w:themeColor="accent1"/>
      <w:spacing w:val="15"/>
      <w:sz w:val="24"/>
      <w:szCs w:val="24"/>
    </w:rPr>
  </w:style>
  <w:style w:type="character" w:styleId="Emphasis">
    <w:name w:val="Emphasis"/>
    <w:basedOn w:val="DefaultParagraphFont"/>
    <w:uiPriority w:val="20"/>
    <w:qFormat/>
    <w:rsid w:val="002E0DC4"/>
    <w:rPr>
      <w:i/>
      <w:iCs/>
    </w:rPr>
  </w:style>
  <w:style w:type="paragraph" w:styleId="ListParagraph">
    <w:name w:val="List Paragraph"/>
    <w:basedOn w:val="Normal"/>
    <w:uiPriority w:val="1"/>
    <w:qFormat/>
    <w:rsid w:val="00E41149"/>
    <w:pPr>
      <w:widowControl w:val="0"/>
      <w:autoSpaceDE w:val="0"/>
      <w:autoSpaceDN w:val="0"/>
      <w:ind w:left="1551" w:hanging="361"/>
    </w:pPr>
    <w:rPr>
      <w:rFonts w:ascii="Calibri" w:eastAsia="Calibri" w:hAnsi="Calibri" w:cs="Calibri"/>
      <w:sz w:val="22"/>
      <w:szCs w:val="22"/>
    </w:rPr>
  </w:style>
  <w:style w:type="paragraph" w:styleId="Title">
    <w:name w:val="Title"/>
    <w:basedOn w:val="Normal"/>
    <w:link w:val="TitleChar"/>
    <w:uiPriority w:val="10"/>
    <w:qFormat/>
    <w:rsid w:val="00E41149"/>
    <w:pPr>
      <w:widowControl w:val="0"/>
      <w:autoSpaceDE w:val="0"/>
      <w:autoSpaceDN w:val="0"/>
      <w:ind w:left="1191" w:hanging="361"/>
    </w:pPr>
    <w:rPr>
      <w:rFonts w:ascii="Calibri" w:eastAsia="Calibri" w:hAnsi="Calibri" w:cs="Calibri"/>
      <w:sz w:val="24"/>
      <w:szCs w:val="24"/>
    </w:rPr>
  </w:style>
  <w:style w:type="character" w:customStyle="1" w:styleId="TitleChar">
    <w:name w:val="Title Char"/>
    <w:basedOn w:val="DefaultParagraphFont"/>
    <w:link w:val="Title"/>
    <w:uiPriority w:val="10"/>
    <w:rsid w:val="00E41149"/>
    <w:rPr>
      <w:rFonts w:ascii="Calibri" w:eastAsia="Calibri" w:hAnsi="Calibri" w:cs="Calibri"/>
      <w:sz w:val="24"/>
      <w:szCs w:val="24"/>
    </w:rPr>
  </w:style>
  <w:style w:type="paragraph" w:customStyle="1" w:styleId="TableParagraph">
    <w:name w:val="Table Paragraph"/>
    <w:basedOn w:val="Normal"/>
    <w:uiPriority w:val="1"/>
    <w:qFormat/>
    <w:rsid w:val="005F477A"/>
    <w:pPr>
      <w:widowControl w:val="0"/>
      <w:autoSpaceDE w:val="0"/>
      <w:autoSpaceDN w:val="0"/>
      <w:spacing w:before="1"/>
      <w:ind w:left="105"/>
    </w:pPr>
    <w:rPr>
      <w:rFonts w:ascii="Calibri" w:eastAsia="Calibri" w:hAnsi="Calibri" w:cs="Calibri"/>
      <w:sz w:val="22"/>
      <w:szCs w:val="22"/>
    </w:rPr>
  </w:style>
  <w:style w:type="paragraph" w:customStyle="1" w:styleId="Default">
    <w:name w:val="Default"/>
    <w:rsid w:val="002C4D39"/>
    <w:pPr>
      <w:autoSpaceDE w:val="0"/>
      <w:autoSpaceDN w:val="0"/>
      <w:adjustRightInd w:val="0"/>
    </w:pPr>
    <w:rPr>
      <w:color w:val="000000"/>
      <w:sz w:val="24"/>
      <w:szCs w:val="24"/>
      <w:lang w:val="en-CA"/>
    </w:rPr>
  </w:style>
  <w:style w:type="character" w:styleId="Hyperlink">
    <w:name w:val="Hyperlink"/>
    <w:basedOn w:val="DefaultParagraphFont"/>
    <w:uiPriority w:val="99"/>
    <w:unhideWhenUsed/>
    <w:rsid w:val="004208E8"/>
    <w:rPr>
      <w:color w:val="0070C0" w:themeColor="hyperlink"/>
      <w:u w:val="single"/>
    </w:rPr>
  </w:style>
  <w:style w:type="character" w:styleId="UnresolvedMention">
    <w:name w:val="Unresolved Mention"/>
    <w:basedOn w:val="DefaultParagraphFont"/>
    <w:uiPriority w:val="99"/>
    <w:semiHidden/>
    <w:unhideWhenUsed/>
    <w:rsid w:val="00420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bi.nlm.nih.gov/myncbi/khorshid.mohammad.1/bibliography/publi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0070C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C3DCA93314B40875D08CBE6A59F4D" ma:contentTypeVersion="19" ma:contentTypeDescription="Create a new document." ma:contentTypeScope="" ma:versionID="6b45f8b4e7caeb60de4fc15020a2e77c">
  <xsd:schema xmlns:xsd="http://www.w3.org/2001/XMLSchema" xmlns:xs="http://www.w3.org/2001/XMLSchema" xmlns:p="http://schemas.microsoft.com/office/2006/metadata/properties" xmlns:ns2="6ab7589d-0ff7-4f35-886f-90998649feb7" xmlns:ns3="e573e0bd-084e-4b67-9bfb-d6c4ab26fae0" targetNamespace="http://schemas.microsoft.com/office/2006/metadata/properties" ma:root="true" ma:fieldsID="f2bb2933e54d0bae0599f05f6219b28f" ns2:_="" ns3:_="">
    <xsd:import namespace="6ab7589d-0ff7-4f35-886f-90998649feb7"/>
    <xsd:import namespace="e573e0bd-084e-4b67-9bfb-d6c4ab26fae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7589d-0ff7-4f35-886f-90998649f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699dd7-3c55-4d45-ab86-758b94149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3e0bd-084e-4b67-9bfb-d6c4ab26fa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ffe30e-50f4-4837-9df0-8601b82ac24d}" ma:internalName="TaxCatchAll" ma:showField="CatchAllData" ma:web="e573e0bd-084e-4b67-9bfb-d6c4ab26f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b7589d-0ff7-4f35-886f-90998649feb7">
      <Terms xmlns="http://schemas.microsoft.com/office/infopath/2007/PartnerControls"/>
    </lcf76f155ced4ddcb4097134ff3c332f>
    <TaxCatchAll xmlns="e573e0bd-084e-4b67-9bfb-d6c4ab26fae0" xsi:nil="true"/>
  </documentManagement>
</p:properties>
</file>

<file path=customXml/itemProps1.xml><?xml version="1.0" encoding="utf-8"?>
<ds:datastoreItem xmlns:ds="http://schemas.openxmlformats.org/officeDocument/2006/customXml" ds:itemID="{E66B4403-B2B0-477E-8E1C-94E931D3467B}">
  <ds:schemaRefs>
    <ds:schemaRef ds:uri="http://schemas.microsoft.com/sharepoint/v3/contenttype/forms"/>
  </ds:schemaRefs>
</ds:datastoreItem>
</file>

<file path=customXml/itemProps2.xml><?xml version="1.0" encoding="utf-8"?>
<ds:datastoreItem xmlns:ds="http://schemas.openxmlformats.org/officeDocument/2006/customXml" ds:itemID="{DD2C5A7D-0270-4EF0-8EA5-07C7775A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7589d-0ff7-4f35-886f-90998649feb7"/>
    <ds:schemaRef ds:uri="e573e0bd-084e-4b67-9bfb-d6c4ab26f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63B09-23BF-4F58-B22F-97E68C93E07A}">
  <ds:schemaRefs>
    <ds:schemaRef ds:uri="http://schemas.microsoft.com/office/2006/metadata/properties"/>
    <ds:schemaRef ds:uri="http://schemas.microsoft.com/office/infopath/2007/PartnerControls"/>
    <ds:schemaRef ds:uri="6ab7589d-0ff7-4f35-886f-90998649feb7"/>
    <ds:schemaRef ds:uri="e573e0bd-084e-4b67-9bfb-d6c4ab26fa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6982</Words>
  <Characters>39800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Guyda</dc:creator>
  <cp:lastModifiedBy>Khorshid Mohammad</cp:lastModifiedBy>
  <cp:revision>2</cp:revision>
  <cp:lastPrinted>2016-07-26T15:54:00Z</cp:lastPrinted>
  <dcterms:created xsi:type="dcterms:W3CDTF">2025-04-17T17:30:00Z</dcterms:created>
  <dcterms:modified xsi:type="dcterms:W3CDTF">2025-04-17T17:30:00Z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0x010100FD6C3DCA93314B40875D08CBE6A59F4D</vt:lpwstr>
  </property>
  <property fmtid="{D5CDD505-2E9C-101B-9397-08002B2CF9AE}" pid="3" name="Order">
    <vt:r8>1300</vt:r8>
  </property>
</Properties>
</file>