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6913470" w14:textId="77777777" w:rsidR="000F302E" w:rsidRPr="00373027" w:rsidRDefault="00F75A08" w:rsidP="00B80C5A">
      <w:pPr>
        <w:tabs>
          <w:tab w:val="left" w:pos="2355"/>
          <w:tab w:val="center" w:pos="4336"/>
        </w:tabs>
        <w:rPr>
          <w:b/>
          <w:noProof/>
          <w:sz w:val="22"/>
          <w:szCs w:val="22"/>
          <w:lang w:eastAsia="en-CA"/>
        </w:rPr>
      </w:pPr>
      <w:r>
        <w:rPr>
          <w:b/>
          <w:noProof/>
          <w:sz w:val="22"/>
          <w:szCs w:val="22"/>
        </w:rPr>
        <w:pict w14:anchorId="5718E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9.7pt;margin-top:.2pt;width:123.35pt;height:53.5pt;z-index:251657728;mso-wrap-edited:f" wrapcoords="-132 0 -132 21296 21600 21296 21600 0 -132 0">
            <v:imagedata r:id="rId12" o:title=""/>
            <w10:wrap type="through"/>
          </v:shape>
        </w:pict>
      </w:r>
    </w:p>
    <w:p w14:paraId="1B958063" w14:textId="77777777" w:rsidR="004C0A39" w:rsidRPr="00373027" w:rsidRDefault="004C0A39" w:rsidP="00AA15CD">
      <w:pPr>
        <w:tabs>
          <w:tab w:val="left" w:pos="2355"/>
          <w:tab w:val="center" w:pos="4336"/>
        </w:tabs>
        <w:jc w:val="center"/>
        <w:rPr>
          <w:sz w:val="22"/>
          <w:szCs w:val="22"/>
        </w:rPr>
      </w:pPr>
    </w:p>
    <w:p w14:paraId="516B0552" w14:textId="77777777" w:rsidR="00ED2EEF" w:rsidRPr="00373027" w:rsidRDefault="00ED2EEF" w:rsidP="00F96246">
      <w:pPr>
        <w:pStyle w:val="Heading3"/>
        <w:rPr>
          <w:sz w:val="22"/>
          <w:szCs w:val="22"/>
          <w:u w:val="single"/>
        </w:rPr>
      </w:pPr>
    </w:p>
    <w:p w14:paraId="11B7ECD7" w14:textId="77777777" w:rsidR="00B80C5A" w:rsidRDefault="00B80C5A" w:rsidP="00B80C5A">
      <w:pPr>
        <w:pStyle w:val="Heading3"/>
        <w:jc w:val="left"/>
        <w:rPr>
          <w:sz w:val="22"/>
          <w:szCs w:val="22"/>
          <w:u w:val="single"/>
        </w:rPr>
      </w:pPr>
    </w:p>
    <w:p w14:paraId="32B2BB37" w14:textId="793AE1CD" w:rsidR="001961A9" w:rsidRPr="00F05898" w:rsidRDefault="00950232" w:rsidP="001961A9">
      <w:pPr>
        <w:rPr>
          <w:sz w:val="20"/>
          <w:szCs w:val="20"/>
        </w:rPr>
      </w:pPr>
      <w:r>
        <w:rPr>
          <w:sz w:val="20"/>
          <w:szCs w:val="20"/>
        </w:rPr>
        <w:t>March</w:t>
      </w:r>
      <w:r w:rsidR="00073C71">
        <w:rPr>
          <w:sz w:val="20"/>
          <w:szCs w:val="20"/>
        </w:rPr>
        <w:t xml:space="preserve"> 2024</w:t>
      </w:r>
    </w:p>
    <w:p w14:paraId="66384EC3" w14:textId="77777777" w:rsidR="00227036" w:rsidRPr="00227036" w:rsidRDefault="00B80C5A" w:rsidP="00227036">
      <w:pPr>
        <w:pStyle w:val="Heading3"/>
        <w:rPr>
          <w:sz w:val="28"/>
          <w:szCs w:val="28"/>
          <w:u w:val="single"/>
        </w:rPr>
      </w:pPr>
      <w:r w:rsidRPr="00227036">
        <w:rPr>
          <w:sz w:val="28"/>
          <w:szCs w:val="28"/>
          <w:u w:val="single"/>
        </w:rPr>
        <w:t>JAYNA M. HOLROYD-</w:t>
      </w:r>
      <w:r w:rsidR="009A0D1C" w:rsidRPr="00227036">
        <w:rPr>
          <w:sz w:val="28"/>
          <w:szCs w:val="28"/>
          <w:u w:val="single"/>
        </w:rPr>
        <w:t>LEDUC, MD FRCPC</w:t>
      </w:r>
    </w:p>
    <w:p w14:paraId="19327BCA" w14:textId="77777777" w:rsidR="00227036" w:rsidRPr="00227036" w:rsidRDefault="00227036" w:rsidP="00227036">
      <w:pPr>
        <w:rPr>
          <w:lang w:eastAsia="x-none"/>
        </w:rPr>
      </w:pPr>
    </w:p>
    <w:p w14:paraId="40C3ABE8" w14:textId="77777777" w:rsidR="006E7045" w:rsidRPr="004C1D8B" w:rsidRDefault="00227036" w:rsidP="004C1D8B">
      <w:pPr>
        <w:spacing w:after="80"/>
        <w:jc w:val="center"/>
        <w:rPr>
          <w:b/>
        </w:rPr>
      </w:pPr>
      <w:r w:rsidRPr="004C1D8B">
        <w:rPr>
          <w:b/>
        </w:rPr>
        <w:t>Medical Leader – Geriatrician – K</w:t>
      </w:r>
      <w:r w:rsidR="006E7045" w:rsidRPr="004C1D8B">
        <w:rPr>
          <w:b/>
        </w:rPr>
        <w:t xml:space="preserve">nowledge </w:t>
      </w:r>
      <w:r w:rsidRPr="004C1D8B">
        <w:rPr>
          <w:b/>
        </w:rPr>
        <w:t>T</w:t>
      </w:r>
      <w:r w:rsidR="006E7045" w:rsidRPr="004C1D8B">
        <w:rPr>
          <w:b/>
        </w:rPr>
        <w:t>ranslation</w:t>
      </w:r>
      <w:r w:rsidRPr="004C1D8B">
        <w:rPr>
          <w:b/>
        </w:rPr>
        <w:t xml:space="preserve"> Researcher</w:t>
      </w:r>
    </w:p>
    <w:p w14:paraId="2DA6AD9D" w14:textId="77777777" w:rsidR="00227036" w:rsidRPr="004C1D8B" w:rsidRDefault="00227036" w:rsidP="004C1D8B">
      <w:pPr>
        <w:spacing w:after="80"/>
        <w:jc w:val="center"/>
        <w:rPr>
          <w:b/>
        </w:rPr>
      </w:pPr>
      <w:r w:rsidRPr="004C1D8B">
        <w:rPr>
          <w:b/>
        </w:rPr>
        <w:t>Strategic Thinker –</w:t>
      </w:r>
      <w:r w:rsidR="004C1D8B" w:rsidRPr="004C1D8B">
        <w:rPr>
          <w:b/>
        </w:rPr>
        <w:t xml:space="preserve"> </w:t>
      </w:r>
      <w:r w:rsidRPr="004C1D8B">
        <w:rPr>
          <w:b/>
        </w:rPr>
        <w:t>Change Agent –</w:t>
      </w:r>
      <w:r w:rsidR="004C1D8B" w:rsidRPr="004C1D8B">
        <w:rPr>
          <w:b/>
        </w:rPr>
        <w:t xml:space="preserve"> </w:t>
      </w:r>
      <w:r w:rsidRPr="004C1D8B">
        <w:rPr>
          <w:b/>
        </w:rPr>
        <w:t>Innovator</w:t>
      </w:r>
      <w:r w:rsidR="004C1D8B" w:rsidRPr="004C1D8B">
        <w:rPr>
          <w:b/>
        </w:rPr>
        <w:t xml:space="preserve"> – Collaborator</w:t>
      </w:r>
    </w:p>
    <w:p w14:paraId="6E5F1AB4" w14:textId="77777777" w:rsidR="00227036" w:rsidRPr="00227036" w:rsidRDefault="004C1D8B" w:rsidP="00F30E3B">
      <w:pPr>
        <w:spacing w:after="80"/>
        <w:jc w:val="center"/>
        <w:rPr>
          <w:b/>
        </w:rPr>
      </w:pPr>
      <w:r w:rsidRPr="004C1D8B">
        <w:rPr>
          <w:b/>
        </w:rPr>
        <w:t>Organized – Excellent Time Management – Pragmatic – Trustworthy</w:t>
      </w:r>
      <w:r>
        <w:rPr>
          <w:b/>
        </w:rPr>
        <w:t xml:space="preserve"> – Adaptable </w:t>
      </w:r>
      <w:r w:rsidRPr="004C1D8B">
        <w:rPr>
          <w:b/>
        </w:rPr>
        <w:t xml:space="preserve"> </w:t>
      </w:r>
    </w:p>
    <w:p w14:paraId="51904DD8" w14:textId="77777777" w:rsidR="009A0D1C" w:rsidRPr="00373027" w:rsidRDefault="009A0D1C" w:rsidP="009A0D1C">
      <w:pPr>
        <w:rPr>
          <w:sz w:val="22"/>
          <w:szCs w:val="22"/>
        </w:rPr>
      </w:pPr>
    </w:p>
    <w:p w14:paraId="28074B62" w14:textId="77777777" w:rsidR="009A0D1C" w:rsidRPr="00373027" w:rsidRDefault="009A0D1C" w:rsidP="009A0D1C">
      <w:pPr>
        <w:numPr>
          <w:ilvl w:val="0"/>
          <w:numId w:val="1"/>
        </w:numPr>
        <w:rPr>
          <w:b/>
          <w:bCs/>
          <w:sz w:val="22"/>
          <w:szCs w:val="22"/>
        </w:rPr>
      </w:pPr>
      <w:r w:rsidRPr="00373027">
        <w:rPr>
          <w:b/>
          <w:bCs/>
          <w:sz w:val="22"/>
          <w:szCs w:val="22"/>
        </w:rPr>
        <w:t>BIOGRAPHICAL DATA</w:t>
      </w:r>
    </w:p>
    <w:p w14:paraId="3AE3C85E" w14:textId="77777777" w:rsidR="009A0D1C" w:rsidRPr="00373027" w:rsidRDefault="009A0D1C" w:rsidP="009A0D1C">
      <w:pPr>
        <w:rPr>
          <w:b/>
          <w:bCs/>
          <w:sz w:val="22"/>
          <w:szCs w:val="22"/>
        </w:rPr>
      </w:pPr>
    </w:p>
    <w:p w14:paraId="4F8A88DA" w14:textId="77777777" w:rsidR="009A0D1C" w:rsidRPr="00373027" w:rsidRDefault="009A0D1C" w:rsidP="009A0D1C">
      <w:pPr>
        <w:rPr>
          <w:sz w:val="22"/>
          <w:szCs w:val="22"/>
        </w:rPr>
      </w:pPr>
      <w:r w:rsidRPr="00373027">
        <w:rPr>
          <w:b/>
          <w:bCs/>
          <w:sz w:val="22"/>
          <w:szCs w:val="22"/>
        </w:rPr>
        <w:t>Address:</w:t>
      </w:r>
      <w:r w:rsidRPr="00373027">
        <w:rPr>
          <w:b/>
          <w:bCs/>
          <w:sz w:val="22"/>
          <w:szCs w:val="22"/>
        </w:rPr>
        <w:tab/>
      </w:r>
      <w:r w:rsidRPr="00373027">
        <w:rPr>
          <w:b/>
          <w:bCs/>
          <w:sz w:val="22"/>
          <w:szCs w:val="22"/>
        </w:rPr>
        <w:tab/>
      </w:r>
      <w:r w:rsidRPr="00373027">
        <w:rPr>
          <w:sz w:val="22"/>
          <w:szCs w:val="22"/>
        </w:rPr>
        <w:t>Department of Medicine, University of Calgary</w:t>
      </w:r>
    </w:p>
    <w:p w14:paraId="10B0F0B6" w14:textId="77777777" w:rsidR="009A0D1C" w:rsidRPr="00373027" w:rsidRDefault="009A0D1C" w:rsidP="009A0D1C">
      <w:pPr>
        <w:rPr>
          <w:sz w:val="22"/>
          <w:szCs w:val="22"/>
        </w:rPr>
      </w:pPr>
      <w:r w:rsidRPr="00373027">
        <w:rPr>
          <w:sz w:val="22"/>
          <w:szCs w:val="22"/>
        </w:rPr>
        <w:tab/>
      </w:r>
      <w:r w:rsidRPr="00373027">
        <w:rPr>
          <w:sz w:val="22"/>
          <w:szCs w:val="22"/>
        </w:rPr>
        <w:tab/>
      </w:r>
      <w:r w:rsidRPr="00373027">
        <w:rPr>
          <w:sz w:val="22"/>
          <w:szCs w:val="22"/>
        </w:rPr>
        <w:tab/>
        <w:t xml:space="preserve">Foothills </w:t>
      </w:r>
      <w:r w:rsidR="00407923">
        <w:rPr>
          <w:sz w:val="22"/>
          <w:szCs w:val="22"/>
        </w:rPr>
        <w:t>Medical Centre, 9</w:t>
      </w:r>
      <w:r w:rsidRPr="00373027">
        <w:rPr>
          <w:sz w:val="22"/>
          <w:szCs w:val="22"/>
          <w:vertAlign w:val="superscript"/>
        </w:rPr>
        <w:t>th</w:t>
      </w:r>
      <w:r w:rsidR="00407923">
        <w:rPr>
          <w:sz w:val="22"/>
          <w:szCs w:val="22"/>
        </w:rPr>
        <w:t xml:space="preserve"> Floor North Tower, Room 930</w:t>
      </w:r>
    </w:p>
    <w:p w14:paraId="6F0F1D9A" w14:textId="77777777" w:rsidR="009A0D1C" w:rsidRPr="00373027" w:rsidRDefault="009A0D1C" w:rsidP="009A0D1C">
      <w:pPr>
        <w:rPr>
          <w:sz w:val="22"/>
          <w:szCs w:val="22"/>
        </w:rPr>
      </w:pPr>
      <w:r w:rsidRPr="00373027">
        <w:rPr>
          <w:sz w:val="22"/>
          <w:szCs w:val="22"/>
        </w:rPr>
        <w:tab/>
      </w:r>
      <w:r w:rsidRPr="00373027">
        <w:rPr>
          <w:sz w:val="22"/>
          <w:szCs w:val="22"/>
        </w:rPr>
        <w:tab/>
      </w:r>
      <w:r w:rsidRPr="00373027">
        <w:rPr>
          <w:sz w:val="22"/>
          <w:szCs w:val="22"/>
        </w:rPr>
        <w:tab/>
        <w:t>1403-29 Street NW, Calgary, Alberta, Canada T2N 2T9</w:t>
      </w:r>
    </w:p>
    <w:p w14:paraId="31EF9295" w14:textId="77777777" w:rsidR="009A0D1C" w:rsidRPr="00373027" w:rsidRDefault="009A0D1C" w:rsidP="009A0D1C">
      <w:pPr>
        <w:rPr>
          <w:sz w:val="22"/>
          <w:szCs w:val="22"/>
        </w:rPr>
      </w:pPr>
      <w:r w:rsidRPr="00373027">
        <w:rPr>
          <w:b/>
          <w:sz w:val="22"/>
          <w:szCs w:val="22"/>
        </w:rPr>
        <w:t>Telephone:</w:t>
      </w:r>
      <w:r w:rsidR="00407923">
        <w:rPr>
          <w:sz w:val="22"/>
          <w:szCs w:val="22"/>
        </w:rPr>
        <w:tab/>
      </w:r>
      <w:r w:rsidR="00407923">
        <w:rPr>
          <w:sz w:val="22"/>
          <w:szCs w:val="22"/>
        </w:rPr>
        <w:tab/>
        <w:t>Phone: 403-944-8222</w:t>
      </w:r>
      <w:r w:rsidRPr="00373027">
        <w:rPr>
          <w:sz w:val="22"/>
          <w:szCs w:val="22"/>
        </w:rPr>
        <w:t xml:space="preserve">  </w:t>
      </w:r>
    </w:p>
    <w:p w14:paraId="4ED73EDC" w14:textId="77777777" w:rsidR="009A0D1C" w:rsidRPr="00373027" w:rsidRDefault="009A0D1C" w:rsidP="009A0D1C">
      <w:pPr>
        <w:rPr>
          <w:sz w:val="22"/>
          <w:szCs w:val="22"/>
        </w:rPr>
      </w:pPr>
      <w:r w:rsidRPr="00373027">
        <w:rPr>
          <w:b/>
          <w:sz w:val="22"/>
          <w:szCs w:val="22"/>
        </w:rPr>
        <w:t>Email:</w:t>
      </w:r>
      <w:r w:rsidRPr="00373027">
        <w:rPr>
          <w:b/>
          <w:sz w:val="22"/>
          <w:szCs w:val="22"/>
        </w:rPr>
        <w:tab/>
      </w:r>
      <w:r w:rsidRPr="00373027">
        <w:rPr>
          <w:b/>
          <w:sz w:val="22"/>
          <w:szCs w:val="22"/>
        </w:rPr>
        <w:tab/>
      </w:r>
      <w:r w:rsidRPr="00373027">
        <w:rPr>
          <w:sz w:val="22"/>
          <w:szCs w:val="22"/>
        </w:rPr>
        <w:tab/>
        <w:t xml:space="preserve">Email: </w:t>
      </w:r>
      <w:hyperlink r:id="rId13" w:history="1">
        <w:r w:rsidR="004C0A39" w:rsidRPr="00373027">
          <w:rPr>
            <w:rStyle w:val="Hyperlink"/>
            <w:color w:val="auto"/>
            <w:sz w:val="22"/>
            <w:szCs w:val="22"/>
          </w:rPr>
          <w:t>jayna.holroyd-leduc@ahs.ca</w:t>
        </w:r>
      </w:hyperlink>
    </w:p>
    <w:p w14:paraId="32936ADE" w14:textId="77777777" w:rsidR="009A0D1C" w:rsidRPr="00373027" w:rsidRDefault="009A0D1C" w:rsidP="009A0D1C">
      <w:pPr>
        <w:rPr>
          <w:sz w:val="22"/>
          <w:szCs w:val="22"/>
        </w:rPr>
      </w:pPr>
      <w:r w:rsidRPr="00373027">
        <w:rPr>
          <w:b/>
          <w:sz w:val="22"/>
          <w:szCs w:val="22"/>
        </w:rPr>
        <w:t>Present Rank:</w:t>
      </w:r>
      <w:r w:rsidRPr="00373027">
        <w:rPr>
          <w:sz w:val="22"/>
          <w:szCs w:val="22"/>
        </w:rPr>
        <w:tab/>
      </w:r>
      <w:r w:rsidRPr="00373027">
        <w:rPr>
          <w:sz w:val="22"/>
          <w:szCs w:val="22"/>
        </w:rPr>
        <w:tab/>
        <w:t>Professor</w:t>
      </w:r>
    </w:p>
    <w:p w14:paraId="5C77A488" w14:textId="77777777" w:rsidR="009A0D1C" w:rsidRPr="00373027" w:rsidRDefault="009A0D1C" w:rsidP="009A0D1C">
      <w:pPr>
        <w:rPr>
          <w:sz w:val="22"/>
          <w:szCs w:val="22"/>
        </w:rPr>
      </w:pPr>
      <w:r w:rsidRPr="00373027">
        <w:rPr>
          <w:b/>
          <w:sz w:val="22"/>
          <w:szCs w:val="22"/>
        </w:rPr>
        <w:t xml:space="preserve">Departments: </w:t>
      </w:r>
      <w:r w:rsidRPr="00373027">
        <w:rPr>
          <w:b/>
          <w:sz w:val="22"/>
          <w:szCs w:val="22"/>
        </w:rPr>
        <w:tab/>
      </w:r>
      <w:r w:rsidRPr="00373027">
        <w:rPr>
          <w:sz w:val="22"/>
          <w:szCs w:val="22"/>
        </w:rPr>
        <w:tab/>
        <w:t>Medicine and Community Health Sciences</w:t>
      </w:r>
    </w:p>
    <w:p w14:paraId="325B2E1E" w14:textId="13B4462C" w:rsidR="009A0D1C" w:rsidRPr="00373027" w:rsidRDefault="009A0D1C" w:rsidP="009A0D1C">
      <w:pPr>
        <w:rPr>
          <w:sz w:val="22"/>
          <w:szCs w:val="22"/>
        </w:rPr>
      </w:pPr>
      <w:r w:rsidRPr="00373027">
        <w:rPr>
          <w:b/>
          <w:sz w:val="22"/>
          <w:szCs w:val="22"/>
        </w:rPr>
        <w:t>Institutes:</w:t>
      </w:r>
      <w:r w:rsidRPr="00373027">
        <w:rPr>
          <w:sz w:val="22"/>
          <w:szCs w:val="22"/>
        </w:rPr>
        <w:tab/>
      </w:r>
      <w:r w:rsidRPr="00373027">
        <w:rPr>
          <w:sz w:val="22"/>
          <w:szCs w:val="22"/>
        </w:rPr>
        <w:tab/>
        <w:t>Hotchkiss Brain Institute</w:t>
      </w:r>
      <w:r w:rsidR="00797718">
        <w:rPr>
          <w:sz w:val="22"/>
          <w:szCs w:val="22"/>
        </w:rPr>
        <w:t xml:space="preserve"> and </w:t>
      </w:r>
      <w:r w:rsidRPr="00373027">
        <w:rPr>
          <w:sz w:val="22"/>
          <w:szCs w:val="22"/>
        </w:rPr>
        <w:t>O’Brien Institute for Public Health</w:t>
      </w:r>
    </w:p>
    <w:p w14:paraId="6F04F110" w14:textId="77777777" w:rsidR="009A0D1C" w:rsidRPr="00373027" w:rsidRDefault="009A0D1C" w:rsidP="009A0D1C">
      <w:pPr>
        <w:rPr>
          <w:sz w:val="22"/>
          <w:szCs w:val="22"/>
        </w:rPr>
      </w:pPr>
      <w:r w:rsidRPr="00373027">
        <w:rPr>
          <w:b/>
          <w:sz w:val="22"/>
          <w:szCs w:val="22"/>
        </w:rPr>
        <w:t>Faculty:</w:t>
      </w:r>
      <w:r w:rsidR="00B80C5A">
        <w:rPr>
          <w:sz w:val="22"/>
          <w:szCs w:val="22"/>
        </w:rPr>
        <w:tab/>
      </w:r>
      <w:r w:rsidR="00B80C5A">
        <w:rPr>
          <w:sz w:val="22"/>
          <w:szCs w:val="22"/>
        </w:rPr>
        <w:tab/>
      </w:r>
      <w:r w:rsidR="00BD7142" w:rsidRPr="00373027">
        <w:rPr>
          <w:sz w:val="22"/>
          <w:szCs w:val="22"/>
        </w:rPr>
        <w:t xml:space="preserve">Cumming School of </w:t>
      </w:r>
      <w:r w:rsidRPr="00373027">
        <w:rPr>
          <w:sz w:val="22"/>
          <w:szCs w:val="22"/>
        </w:rPr>
        <w:t>Medicine</w:t>
      </w:r>
    </w:p>
    <w:p w14:paraId="2BA0ED8C" w14:textId="77777777" w:rsidR="009A0D1C" w:rsidRPr="00373027" w:rsidRDefault="009A0D1C" w:rsidP="009A0D1C">
      <w:pPr>
        <w:rPr>
          <w:sz w:val="22"/>
          <w:szCs w:val="22"/>
        </w:rPr>
      </w:pPr>
      <w:r w:rsidRPr="00373027">
        <w:rPr>
          <w:b/>
          <w:sz w:val="22"/>
          <w:szCs w:val="22"/>
        </w:rPr>
        <w:t>Institution:</w:t>
      </w:r>
      <w:r w:rsidRPr="00373027">
        <w:rPr>
          <w:sz w:val="22"/>
          <w:szCs w:val="22"/>
        </w:rPr>
        <w:tab/>
      </w:r>
      <w:r w:rsidRPr="00373027">
        <w:rPr>
          <w:sz w:val="22"/>
          <w:szCs w:val="22"/>
        </w:rPr>
        <w:tab/>
        <w:t>University of Calgary</w:t>
      </w:r>
    </w:p>
    <w:p w14:paraId="57C5DBB7" w14:textId="77777777" w:rsidR="009A0D1C" w:rsidRDefault="00450BDB" w:rsidP="009A0D1C">
      <w:pPr>
        <w:rPr>
          <w:sz w:val="22"/>
          <w:szCs w:val="22"/>
        </w:rPr>
      </w:pPr>
      <w:r w:rsidRPr="00373027">
        <w:rPr>
          <w:b/>
          <w:sz w:val="22"/>
          <w:szCs w:val="22"/>
        </w:rPr>
        <w:t>Chair:</w:t>
      </w:r>
      <w:r w:rsidRPr="00373027">
        <w:rPr>
          <w:b/>
          <w:sz w:val="22"/>
          <w:szCs w:val="22"/>
        </w:rPr>
        <w:tab/>
      </w:r>
      <w:r w:rsidRPr="00373027">
        <w:rPr>
          <w:sz w:val="22"/>
          <w:szCs w:val="22"/>
        </w:rPr>
        <w:tab/>
      </w:r>
      <w:r w:rsidRPr="00373027">
        <w:rPr>
          <w:sz w:val="22"/>
          <w:szCs w:val="22"/>
        </w:rPr>
        <w:tab/>
        <w:t xml:space="preserve">Brenda Strafford Foundation Chair in Geriatric Medicine </w:t>
      </w:r>
    </w:p>
    <w:p w14:paraId="5C8ADCBC" w14:textId="77777777" w:rsidR="00B80C5A" w:rsidRPr="00373027" w:rsidRDefault="00B80C5A" w:rsidP="009A0D1C">
      <w:pPr>
        <w:rPr>
          <w:sz w:val="22"/>
          <w:szCs w:val="22"/>
        </w:rPr>
      </w:pPr>
    </w:p>
    <w:p w14:paraId="56430FA8" w14:textId="77777777" w:rsidR="009A0D1C" w:rsidRPr="00373027" w:rsidRDefault="009A0D1C" w:rsidP="009A0D1C">
      <w:pPr>
        <w:numPr>
          <w:ilvl w:val="0"/>
          <w:numId w:val="1"/>
        </w:numPr>
        <w:ind w:left="567" w:hanging="567"/>
        <w:rPr>
          <w:b/>
          <w:sz w:val="22"/>
          <w:szCs w:val="22"/>
        </w:rPr>
      </w:pPr>
      <w:r w:rsidRPr="00373027">
        <w:rPr>
          <w:b/>
          <w:sz w:val="22"/>
          <w:szCs w:val="22"/>
        </w:rPr>
        <w:t>ACADEMIC RECORD</w:t>
      </w:r>
    </w:p>
    <w:p w14:paraId="65BC876E" w14:textId="77777777" w:rsidR="009A0D1C" w:rsidRPr="00373027" w:rsidRDefault="009A0D1C" w:rsidP="009A0D1C">
      <w:pPr>
        <w:rPr>
          <w:b/>
          <w:sz w:val="22"/>
          <w:szCs w:val="22"/>
        </w:rPr>
      </w:pPr>
    </w:p>
    <w:p w14:paraId="0CA47A47" w14:textId="77777777" w:rsidR="009A0D1C" w:rsidRPr="00373027" w:rsidRDefault="009A0D1C" w:rsidP="009A0D1C">
      <w:pPr>
        <w:rPr>
          <w:b/>
          <w:sz w:val="22"/>
          <w:szCs w:val="22"/>
        </w:rPr>
      </w:pPr>
      <w:r w:rsidRPr="00373027">
        <w:rPr>
          <w:b/>
          <w:sz w:val="22"/>
          <w:szCs w:val="22"/>
        </w:rPr>
        <w:t>Undergraduate:</w:t>
      </w:r>
    </w:p>
    <w:p w14:paraId="1CF3BE2D" w14:textId="77777777" w:rsidR="009A0D1C" w:rsidRPr="00373027" w:rsidRDefault="009A0D1C" w:rsidP="009A0D1C">
      <w:pPr>
        <w:rPr>
          <w:b/>
          <w:sz w:val="22"/>
          <w:szCs w:val="22"/>
        </w:rPr>
      </w:pPr>
      <w:r w:rsidRPr="00373027">
        <w:rPr>
          <w:sz w:val="22"/>
          <w:szCs w:val="22"/>
        </w:rPr>
        <w:t>1988-1992</w:t>
      </w:r>
      <w:r w:rsidRPr="00373027">
        <w:rPr>
          <w:b/>
          <w:sz w:val="22"/>
          <w:szCs w:val="22"/>
        </w:rPr>
        <w:tab/>
        <w:t>Baccalaureate in Science (Biology)</w:t>
      </w:r>
    </w:p>
    <w:p w14:paraId="4DD389A8" w14:textId="77777777" w:rsidR="009A0D1C" w:rsidRPr="00373027" w:rsidRDefault="009A0D1C" w:rsidP="009A0D1C">
      <w:pPr>
        <w:ind w:left="720" w:firstLine="720"/>
        <w:rPr>
          <w:i/>
          <w:sz w:val="22"/>
          <w:szCs w:val="22"/>
        </w:rPr>
      </w:pPr>
      <w:r w:rsidRPr="00373027">
        <w:rPr>
          <w:i/>
          <w:sz w:val="22"/>
          <w:szCs w:val="22"/>
        </w:rPr>
        <w:t>Magna Cum Laude</w:t>
      </w:r>
    </w:p>
    <w:p w14:paraId="4754CC8B" w14:textId="77777777" w:rsidR="009A0D1C" w:rsidRPr="00373027" w:rsidRDefault="009A0D1C" w:rsidP="009A0D1C">
      <w:pPr>
        <w:rPr>
          <w:sz w:val="22"/>
          <w:szCs w:val="22"/>
        </w:rPr>
      </w:pPr>
      <w:r w:rsidRPr="00373027">
        <w:rPr>
          <w:sz w:val="22"/>
          <w:szCs w:val="22"/>
        </w:rPr>
        <w:tab/>
      </w:r>
      <w:r w:rsidRPr="00373027">
        <w:rPr>
          <w:sz w:val="22"/>
          <w:szCs w:val="22"/>
        </w:rPr>
        <w:tab/>
        <w:t>University of Ottawa, Ontario, Canada (1992)</w:t>
      </w:r>
    </w:p>
    <w:p w14:paraId="1B37DA86" w14:textId="77777777" w:rsidR="009A0D1C" w:rsidRPr="00373027" w:rsidRDefault="009A0D1C" w:rsidP="00BE01F5">
      <w:pPr>
        <w:ind w:left="720" w:firstLine="720"/>
        <w:rPr>
          <w:sz w:val="22"/>
          <w:szCs w:val="22"/>
        </w:rPr>
      </w:pPr>
      <w:r w:rsidRPr="00373027">
        <w:rPr>
          <w:sz w:val="22"/>
          <w:szCs w:val="22"/>
        </w:rPr>
        <w:t>University of Victoria, B.C., Canada (CO-OP; 1988-1991)</w:t>
      </w:r>
    </w:p>
    <w:p w14:paraId="48C6FAFB" w14:textId="77777777" w:rsidR="009A0D1C" w:rsidRPr="00373027" w:rsidRDefault="009A0D1C" w:rsidP="009A0D1C">
      <w:pPr>
        <w:pStyle w:val="Heading5"/>
        <w:spacing w:before="0" w:after="0"/>
        <w:rPr>
          <w:i w:val="0"/>
          <w:sz w:val="22"/>
          <w:szCs w:val="22"/>
        </w:rPr>
      </w:pPr>
      <w:r w:rsidRPr="00373027">
        <w:rPr>
          <w:i w:val="0"/>
          <w:sz w:val="22"/>
          <w:szCs w:val="22"/>
        </w:rPr>
        <w:t>Medical School:</w:t>
      </w:r>
    </w:p>
    <w:p w14:paraId="149740C9" w14:textId="77777777" w:rsidR="009A0D1C" w:rsidRPr="00373027" w:rsidRDefault="009A0D1C" w:rsidP="009A0D1C">
      <w:pPr>
        <w:pStyle w:val="Heading5"/>
        <w:spacing w:before="0" w:after="0"/>
        <w:rPr>
          <w:i w:val="0"/>
          <w:sz w:val="22"/>
          <w:szCs w:val="22"/>
        </w:rPr>
      </w:pPr>
      <w:r w:rsidRPr="00373027">
        <w:rPr>
          <w:b w:val="0"/>
          <w:i w:val="0"/>
          <w:sz w:val="22"/>
          <w:szCs w:val="22"/>
        </w:rPr>
        <w:t>1992-1996</w:t>
      </w:r>
      <w:r w:rsidRPr="00373027">
        <w:rPr>
          <w:b w:val="0"/>
          <w:sz w:val="22"/>
          <w:szCs w:val="22"/>
        </w:rPr>
        <w:tab/>
      </w:r>
      <w:r w:rsidRPr="00373027">
        <w:rPr>
          <w:i w:val="0"/>
          <w:sz w:val="22"/>
          <w:szCs w:val="22"/>
        </w:rPr>
        <w:t xml:space="preserve">Doctorate of Medicine </w:t>
      </w:r>
    </w:p>
    <w:p w14:paraId="099D0B15" w14:textId="77777777" w:rsidR="009A0D1C" w:rsidRPr="00373027" w:rsidRDefault="009A0D1C" w:rsidP="009A0D1C">
      <w:pPr>
        <w:ind w:left="720" w:firstLine="720"/>
        <w:rPr>
          <w:sz w:val="22"/>
          <w:szCs w:val="22"/>
        </w:rPr>
      </w:pPr>
      <w:r w:rsidRPr="00373027">
        <w:rPr>
          <w:sz w:val="22"/>
          <w:szCs w:val="22"/>
        </w:rPr>
        <w:t xml:space="preserve">Graduated with </w:t>
      </w:r>
      <w:r w:rsidRPr="00373027">
        <w:rPr>
          <w:i/>
          <w:sz w:val="22"/>
          <w:szCs w:val="22"/>
        </w:rPr>
        <w:t>Honours</w:t>
      </w:r>
    </w:p>
    <w:p w14:paraId="68BED09C" w14:textId="77777777" w:rsidR="009A0D1C" w:rsidRPr="00373027" w:rsidRDefault="009A0D1C" w:rsidP="00BE01F5">
      <w:pPr>
        <w:ind w:left="720" w:firstLine="720"/>
        <w:rPr>
          <w:sz w:val="22"/>
          <w:szCs w:val="22"/>
        </w:rPr>
      </w:pPr>
      <w:r w:rsidRPr="00373027">
        <w:rPr>
          <w:sz w:val="22"/>
          <w:szCs w:val="22"/>
        </w:rPr>
        <w:t xml:space="preserve">University of Toronto, Ontario, Canada </w:t>
      </w:r>
      <w:r w:rsidRPr="00373027">
        <w:rPr>
          <w:sz w:val="22"/>
          <w:szCs w:val="22"/>
        </w:rPr>
        <w:tab/>
      </w:r>
      <w:r w:rsidRPr="00373027">
        <w:rPr>
          <w:sz w:val="22"/>
          <w:szCs w:val="22"/>
        </w:rPr>
        <w:tab/>
      </w:r>
    </w:p>
    <w:p w14:paraId="7B55E269" w14:textId="77777777" w:rsidR="009A0D1C" w:rsidRPr="00373027" w:rsidRDefault="009A0D1C" w:rsidP="009A0D1C">
      <w:pPr>
        <w:pStyle w:val="Heading4"/>
        <w:spacing w:before="0" w:after="0"/>
        <w:rPr>
          <w:sz w:val="22"/>
          <w:szCs w:val="22"/>
        </w:rPr>
      </w:pPr>
      <w:r w:rsidRPr="00373027">
        <w:rPr>
          <w:sz w:val="22"/>
          <w:szCs w:val="22"/>
        </w:rPr>
        <w:t>Postgraduate:</w:t>
      </w:r>
    </w:p>
    <w:p w14:paraId="28DBCC02" w14:textId="77777777" w:rsidR="009A0D1C" w:rsidRPr="00373027" w:rsidRDefault="009A0D1C" w:rsidP="009A0D1C">
      <w:pPr>
        <w:pStyle w:val="Heading5"/>
        <w:spacing w:before="0" w:after="0"/>
        <w:rPr>
          <w:i w:val="0"/>
          <w:sz w:val="22"/>
          <w:szCs w:val="22"/>
        </w:rPr>
      </w:pPr>
      <w:r w:rsidRPr="00373027">
        <w:rPr>
          <w:b w:val="0"/>
          <w:i w:val="0"/>
          <w:sz w:val="22"/>
          <w:szCs w:val="22"/>
        </w:rPr>
        <w:t>1996-1999</w:t>
      </w:r>
      <w:r w:rsidRPr="00373027">
        <w:rPr>
          <w:sz w:val="22"/>
          <w:szCs w:val="22"/>
        </w:rPr>
        <w:tab/>
      </w:r>
      <w:r w:rsidRPr="00373027">
        <w:rPr>
          <w:i w:val="0"/>
          <w:sz w:val="22"/>
          <w:szCs w:val="22"/>
        </w:rPr>
        <w:t>Internal Medicine (Postgraduate Training)</w:t>
      </w:r>
    </w:p>
    <w:p w14:paraId="132E37EE" w14:textId="77777777" w:rsidR="009A0D1C" w:rsidRPr="00373027" w:rsidRDefault="009A0D1C" w:rsidP="009A0D1C">
      <w:pPr>
        <w:rPr>
          <w:sz w:val="22"/>
          <w:szCs w:val="22"/>
        </w:rPr>
      </w:pPr>
      <w:r w:rsidRPr="00373027">
        <w:rPr>
          <w:sz w:val="22"/>
          <w:szCs w:val="22"/>
        </w:rPr>
        <w:tab/>
      </w:r>
      <w:r w:rsidRPr="00373027">
        <w:rPr>
          <w:sz w:val="22"/>
          <w:szCs w:val="22"/>
        </w:rPr>
        <w:tab/>
        <w:t xml:space="preserve">University of Toronto, Ontario, Canada </w:t>
      </w:r>
    </w:p>
    <w:p w14:paraId="6F2458B6" w14:textId="77777777" w:rsidR="009A0D1C" w:rsidRPr="00373027" w:rsidRDefault="009A0D1C" w:rsidP="009A0D1C">
      <w:pPr>
        <w:rPr>
          <w:b/>
          <w:sz w:val="22"/>
          <w:szCs w:val="22"/>
        </w:rPr>
      </w:pPr>
      <w:r w:rsidRPr="00373027">
        <w:rPr>
          <w:sz w:val="22"/>
          <w:szCs w:val="22"/>
        </w:rPr>
        <w:t>1999-2001</w:t>
      </w:r>
      <w:r w:rsidRPr="00373027">
        <w:rPr>
          <w:b/>
          <w:sz w:val="22"/>
          <w:szCs w:val="22"/>
        </w:rPr>
        <w:tab/>
        <w:t>Geriatric Medicine (Postgraduate Training)</w:t>
      </w:r>
    </w:p>
    <w:p w14:paraId="606C213F" w14:textId="77777777" w:rsidR="009A0D1C" w:rsidRPr="00373027" w:rsidRDefault="009A0D1C" w:rsidP="009A0D1C">
      <w:pPr>
        <w:rPr>
          <w:b/>
          <w:sz w:val="22"/>
          <w:szCs w:val="22"/>
        </w:rPr>
      </w:pPr>
      <w:r w:rsidRPr="00373027">
        <w:rPr>
          <w:b/>
          <w:sz w:val="22"/>
          <w:szCs w:val="22"/>
        </w:rPr>
        <w:tab/>
      </w:r>
      <w:r w:rsidRPr="00373027">
        <w:rPr>
          <w:b/>
          <w:sz w:val="22"/>
          <w:szCs w:val="22"/>
        </w:rPr>
        <w:tab/>
        <w:t>Chief Resident (2000-2001)</w:t>
      </w:r>
    </w:p>
    <w:p w14:paraId="2F4453B7" w14:textId="77777777" w:rsidR="009A0D1C" w:rsidRDefault="009A0D1C" w:rsidP="009A0D1C">
      <w:pPr>
        <w:pStyle w:val="Heading4"/>
        <w:spacing w:before="0" w:after="0"/>
        <w:rPr>
          <w:b w:val="0"/>
          <w:sz w:val="22"/>
          <w:szCs w:val="22"/>
        </w:rPr>
      </w:pPr>
      <w:r w:rsidRPr="00373027">
        <w:rPr>
          <w:b w:val="0"/>
          <w:sz w:val="22"/>
          <w:szCs w:val="22"/>
        </w:rPr>
        <w:tab/>
      </w:r>
      <w:r w:rsidRPr="00373027">
        <w:rPr>
          <w:b w:val="0"/>
          <w:sz w:val="22"/>
          <w:szCs w:val="22"/>
        </w:rPr>
        <w:tab/>
        <w:t>University of Toronto, Ontario, Canada (1999-2001)</w:t>
      </w:r>
    </w:p>
    <w:p w14:paraId="6B4C678C" w14:textId="77777777" w:rsidR="00F30E3B" w:rsidRPr="00373027" w:rsidRDefault="00F30E3B" w:rsidP="00F30E3B">
      <w:pPr>
        <w:pStyle w:val="Heading4"/>
        <w:spacing w:before="0" w:after="0"/>
        <w:rPr>
          <w:sz w:val="22"/>
          <w:szCs w:val="22"/>
        </w:rPr>
      </w:pPr>
      <w:r w:rsidRPr="00373027">
        <w:rPr>
          <w:b w:val="0"/>
          <w:sz w:val="22"/>
          <w:szCs w:val="22"/>
        </w:rPr>
        <w:t>2002-2004</w:t>
      </w:r>
      <w:r w:rsidRPr="00373027">
        <w:rPr>
          <w:sz w:val="22"/>
          <w:szCs w:val="22"/>
        </w:rPr>
        <w:tab/>
        <w:t>Geriatric and Quality Improvement Research Fellowship</w:t>
      </w:r>
    </w:p>
    <w:p w14:paraId="6D2D5E6B" w14:textId="77777777" w:rsidR="00F30E3B" w:rsidRPr="00373027" w:rsidRDefault="00F30E3B" w:rsidP="00F30E3B">
      <w:pPr>
        <w:ind w:left="720" w:firstLine="720"/>
        <w:rPr>
          <w:b/>
          <w:bCs/>
          <w:sz w:val="22"/>
          <w:szCs w:val="22"/>
        </w:rPr>
      </w:pPr>
      <w:r w:rsidRPr="00373027">
        <w:rPr>
          <w:b/>
          <w:bCs/>
          <w:sz w:val="22"/>
          <w:szCs w:val="22"/>
        </w:rPr>
        <w:t>VA Natio</w:t>
      </w:r>
      <w:r w:rsidR="00A86915">
        <w:rPr>
          <w:b/>
          <w:bCs/>
          <w:sz w:val="22"/>
          <w:szCs w:val="22"/>
        </w:rPr>
        <w:t>nal Quality Scholar Fellowship p</w:t>
      </w:r>
      <w:r w:rsidRPr="00373027">
        <w:rPr>
          <w:b/>
          <w:bCs/>
          <w:sz w:val="22"/>
          <w:szCs w:val="22"/>
        </w:rPr>
        <w:t>rogram</w:t>
      </w:r>
    </w:p>
    <w:p w14:paraId="18B82E89" w14:textId="295320CF" w:rsidR="005E7677" w:rsidRPr="00F05898" w:rsidRDefault="00F30E3B" w:rsidP="00F05898">
      <w:pPr>
        <w:pStyle w:val="Heading4"/>
        <w:spacing w:before="0" w:after="0"/>
        <w:ind w:left="720" w:firstLine="720"/>
        <w:rPr>
          <w:b w:val="0"/>
          <w:sz w:val="22"/>
          <w:szCs w:val="22"/>
        </w:rPr>
      </w:pPr>
      <w:r w:rsidRPr="00373027">
        <w:rPr>
          <w:b w:val="0"/>
          <w:sz w:val="22"/>
          <w:szCs w:val="22"/>
        </w:rPr>
        <w:t xml:space="preserve">San Francisco VA Medical Center; University of California, San Francisco, USA </w:t>
      </w:r>
    </w:p>
    <w:p w14:paraId="6CDE0EFE" w14:textId="77777777" w:rsidR="005E7677" w:rsidRPr="005E7677" w:rsidRDefault="005E7677" w:rsidP="005E7677">
      <w:pPr>
        <w:rPr>
          <w:b/>
          <w:sz w:val="22"/>
          <w:szCs w:val="22"/>
          <w:lang w:val="x-none"/>
        </w:rPr>
      </w:pPr>
      <w:r w:rsidRPr="005E7677">
        <w:rPr>
          <w:b/>
          <w:sz w:val="22"/>
          <w:szCs w:val="22"/>
          <w:lang w:val="x-none"/>
        </w:rPr>
        <w:t>Research Training:</w:t>
      </w:r>
    </w:p>
    <w:p w14:paraId="1DF207B8" w14:textId="77777777" w:rsidR="009A0D1C" w:rsidRPr="00373027" w:rsidRDefault="009A0D1C" w:rsidP="009A0D1C">
      <w:pPr>
        <w:rPr>
          <w:b/>
          <w:sz w:val="22"/>
          <w:szCs w:val="22"/>
        </w:rPr>
      </w:pPr>
      <w:r w:rsidRPr="00373027">
        <w:rPr>
          <w:sz w:val="22"/>
          <w:szCs w:val="22"/>
        </w:rPr>
        <w:t>2002</w:t>
      </w:r>
      <w:r w:rsidRPr="00373027">
        <w:rPr>
          <w:sz w:val="22"/>
          <w:szCs w:val="22"/>
        </w:rPr>
        <w:tab/>
      </w:r>
      <w:r w:rsidR="00B80910">
        <w:rPr>
          <w:sz w:val="22"/>
          <w:szCs w:val="22"/>
        </w:rPr>
        <w:tab/>
      </w:r>
      <w:r w:rsidR="00A86915">
        <w:rPr>
          <w:b/>
          <w:sz w:val="22"/>
          <w:szCs w:val="22"/>
        </w:rPr>
        <w:t>Training in Clinical Research c</w:t>
      </w:r>
      <w:r w:rsidRPr="00373027">
        <w:rPr>
          <w:b/>
          <w:sz w:val="22"/>
          <w:szCs w:val="22"/>
        </w:rPr>
        <w:t xml:space="preserve">ertificate </w:t>
      </w:r>
    </w:p>
    <w:p w14:paraId="691EED31" w14:textId="77777777" w:rsidR="009A0D1C" w:rsidRPr="00373027" w:rsidRDefault="009A0D1C" w:rsidP="009A0D1C">
      <w:pPr>
        <w:ind w:left="720" w:firstLine="720"/>
        <w:rPr>
          <w:b/>
          <w:sz w:val="22"/>
          <w:szCs w:val="22"/>
        </w:rPr>
      </w:pPr>
      <w:r w:rsidRPr="00373027">
        <w:rPr>
          <w:bCs/>
          <w:sz w:val="22"/>
          <w:szCs w:val="22"/>
        </w:rPr>
        <w:t>Department of Epidemiology and Biostatistics</w:t>
      </w:r>
    </w:p>
    <w:p w14:paraId="627E585A" w14:textId="77777777" w:rsidR="009A0D1C" w:rsidRPr="00373027" w:rsidRDefault="009A0D1C" w:rsidP="009A0D1C">
      <w:pPr>
        <w:ind w:left="720" w:firstLine="720"/>
        <w:rPr>
          <w:sz w:val="22"/>
          <w:szCs w:val="22"/>
        </w:rPr>
      </w:pPr>
      <w:r w:rsidRPr="00373027">
        <w:rPr>
          <w:sz w:val="22"/>
          <w:szCs w:val="22"/>
        </w:rPr>
        <w:t>University of California, San Francisco, USA</w:t>
      </w:r>
      <w:r w:rsidRPr="00373027">
        <w:rPr>
          <w:sz w:val="22"/>
          <w:szCs w:val="22"/>
        </w:rPr>
        <w:tab/>
      </w:r>
    </w:p>
    <w:p w14:paraId="24104F96" w14:textId="77777777" w:rsidR="009A0D1C" w:rsidRPr="00373027" w:rsidRDefault="009A0D1C" w:rsidP="009A0D1C">
      <w:pPr>
        <w:rPr>
          <w:b/>
          <w:sz w:val="22"/>
          <w:szCs w:val="22"/>
        </w:rPr>
      </w:pPr>
      <w:r w:rsidRPr="00373027">
        <w:rPr>
          <w:sz w:val="22"/>
          <w:szCs w:val="22"/>
        </w:rPr>
        <w:lastRenderedPageBreak/>
        <w:t>2002-2003</w:t>
      </w:r>
      <w:r w:rsidRPr="00373027">
        <w:rPr>
          <w:sz w:val="22"/>
          <w:szCs w:val="22"/>
        </w:rPr>
        <w:tab/>
      </w:r>
      <w:r w:rsidRPr="00373027">
        <w:rPr>
          <w:b/>
          <w:sz w:val="22"/>
          <w:szCs w:val="22"/>
        </w:rPr>
        <w:t>Advanced</w:t>
      </w:r>
      <w:r w:rsidR="00A86915">
        <w:rPr>
          <w:b/>
          <w:sz w:val="22"/>
          <w:szCs w:val="22"/>
        </w:rPr>
        <w:t xml:space="preserve"> Training in Clinical Research c</w:t>
      </w:r>
      <w:r w:rsidRPr="00373027">
        <w:rPr>
          <w:b/>
          <w:sz w:val="22"/>
          <w:szCs w:val="22"/>
        </w:rPr>
        <w:t>ertificate</w:t>
      </w:r>
    </w:p>
    <w:p w14:paraId="20C9EDA2" w14:textId="77777777" w:rsidR="009A0D1C" w:rsidRPr="00373027" w:rsidRDefault="009A0D1C" w:rsidP="009A0D1C">
      <w:pPr>
        <w:ind w:left="720" w:firstLine="720"/>
        <w:rPr>
          <w:bCs/>
          <w:sz w:val="22"/>
          <w:szCs w:val="22"/>
        </w:rPr>
      </w:pPr>
      <w:r w:rsidRPr="00373027">
        <w:rPr>
          <w:bCs/>
          <w:sz w:val="22"/>
          <w:szCs w:val="22"/>
        </w:rPr>
        <w:t>Department of Epidemiology and Biostatistics</w:t>
      </w:r>
    </w:p>
    <w:p w14:paraId="7DAE25E8" w14:textId="77777777" w:rsidR="009A0D1C" w:rsidRPr="00373027" w:rsidRDefault="009A0D1C" w:rsidP="009A0D1C">
      <w:pPr>
        <w:ind w:left="720" w:firstLine="720"/>
        <w:rPr>
          <w:sz w:val="22"/>
          <w:szCs w:val="22"/>
        </w:rPr>
      </w:pPr>
      <w:r w:rsidRPr="00373027">
        <w:rPr>
          <w:sz w:val="22"/>
          <w:szCs w:val="22"/>
        </w:rPr>
        <w:t xml:space="preserve">University of California, San Francisco, USA </w:t>
      </w:r>
    </w:p>
    <w:p w14:paraId="1CF12F1E" w14:textId="77777777" w:rsidR="00C3130A" w:rsidRPr="00373027" w:rsidRDefault="00C3130A" w:rsidP="00C3130A">
      <w:pPr>
        <w:ind w:left="720" w:hanging="720"/>
        <w:rPr>
          <w:b/>
          <w:sz w:val="22"/>
          <w:szCs w:val="22"/>
        </w:rPr>
      </w:pPr>
      <w:r w:rsidRPr="00373027">
        <w:rPr>
          <w:sz w:val="22"/>
          <w:szCs w:val="22"/>
        </w:rPr>
        <w:t>2014</w:t>
      </w:r>
      <w:r w:rsidRPr="00373027">
        <w:rPr>
          <w:sz w:val="22"/>
          <w:szCs w:val="22"/>
        </w:rPr>
        <w:tab/>
      </w:r>
      <w:r w:rsidRPr="00373027">
        <w:rPr>
          <w:sz w:val="22"/>
          <w:szCs w:val="22"/>
        </w:rPr>
        <w:tab/>
      </w:r>
      <w:r w:rsidR="00A86915">
        <w:rPr>
          <w:b/>
          <w:sz w:val="22"/>
          <w:szCs w:val="22"/>
        </w:rPr>
        <w:t>Research Impact Assessment c</w:t>
      </w:r>
      <w:r w:rsidRPr="00373027">
        <w:rPr>
          <w:b/>
          <w:sz w:val="22"/>
          <w:szCs w:val="22"/>
        </w:rPr>
        <w:t>ourse</w:t>
      </w:r>
    </w:p>
    <w:p w14:paraId="59DCAE44" w14:textId="7C6B3F64" w:rsidR="00C3130A" w:rsidRPr="00F05898" w:rsidRDefault="00C3130A" w:rsidP="00F05898">
      <w:pPr>
        <w:ind w:left="720" w:firstLine="720"/>
        <w:rPr>
          <w:sz w:val="22"/>
          <w:szCs w:val="22"/>
        </w:rPr>
      </w:pPr>
      <w:r w:rsidRPr="00373027">
        <w:rPr>
          <w:sz w:val="22"/>
          <w:szCs w:val="22"/>
        </w:rPr>
        <w:t>International School on Research Impact Assessment, Banff, Alberta</w:t>
      </w:r>
    </w:p>
    <w:p w14:paraId="021659B9" w14:textId="77777777" w:rsidR="00C3130A" w:rsidRPr="00373027" w:rsidRDefault="00C3130A" w:rsidP="009A0D1C">
      <w:pPr>
        <w:rPr>
          <w:b/>
          <w:sz w:val="22"/>
          <w:szCs w:val="22"/>
        </w:rPr>
      </w:pPr>
      <w:r w:rsidRPr="00373027">
        <w:rPr>
          <w:b/>
          <w:sz w:val="22"/>
          <w:szCs w:val="22"/>
        </w:rPr>
        <w:t>Leadership Training:</w:t>
      </w:r>
    </w:p>
    <w:p w14:paraId="2E7CBAB7" w14:textId="77777777" w:rsidR="009A0D1C" w:rsidRPr="00373027" w:rsidRDefault="009A0D1C" w:rsidP="009A0D1C">
      <w:pPr>
        <w:rPr>
          <w:sz w:val="22"/>
          <w:szCs w:val="22"/>
        </w:rPr>
      </w:pPr>
      <w:r w:rsidRPr="00373027">
        <w:rPr>
          <w:sz w:val="22"/>
          <w:szCs w:val="22"/>
        </w:rPr>
        <w:t>2012</w:t>
      </w:r>
      <w:r w:rsidRPr="00373027">
        <w:rPr>
          <w:sz w:val="22"/>
          <w:szCs w:val="22"/>
        </w:rPr>
        <w:tab/>
      </w:r>
      <w:r w:rsidRPr="00373027">
        <w:rPr>
          <w:sz w:val="22"/>
          <w:szCs w:val="22"/>
        </w:rPr>
        <w:tab/>
      </w:r>
      <w:r w:rsidR="00B80910">
        <w:rPr>
          <w:b/>
          <w:sz w:val="22"/>
          <w:szCs w:val="22"/>
        </w:rPr>
        <w:t>Leading Change and Transition w</w:t>
      </w:r>
      <w:r w:rsidRPr="00373027">
        <w:rPr>
          <w:b/>
          <w:sz w:val="22"/>
          <w:szCs w:val="22"/>
        </w:rPr>
        <w:t>orkshop</w:t>
      </w:r>
    </w:p>
    <w:p w14:paraId="0213D448" w14:textId="77777777" w:rsidR="009A0D1C" w:rsidRPr="00373027" w:rsidRDefault="009A0D1C" w:rsidP="009A0D1C">
      <w:pPr>
        <w:rPr>
          <w:sz w:val="22"/>
          <w:szCs w:val="22"/>
        </w:rPr>
      </w:pPr>
      <w:r w:rsidRPr="00373027">
        <w:rPr>
          <w:sz w:val="22"/>
          <w:szCs w:val="22"/>
        </w:rPr>
        <w:tab/>
      </w:r>
      <w:r w:rsidRPr="00373027">
        <w:rPr>
          <w:sz w:val="22"/>
          <w:szCs w:val="22"/>
        </w:rPr>
        <w:tab/>
        <w:t>AHS Management and Leadership Essentials Program, Calgary, Alberta, Canada</w:t>
      </w:r>
    </w:p>
    <w:p w14:paraId="4DC37172" w14:textId="77777777" w:rsidR="009A0D1C" w:rsidRPr="00373027" w:rsidRDefault="009A0D1C" w:rsidP="009A0D1C">
      <w:pPr>
        <w:rPr>
          <w:b/>
          <w:sz w:val="22"/>
          <w:szCs w:val="22"/>
        </w:rPr>
      </w:pPr>
      <w:r w:rsidRPr="00373027">
        <w:rPr>
          <w:sz w:val="22"/>
          <w:szCs w:val="22"/>
        </w:rPr>
        <w:t>2012</w:t>
      </w:r>
      <w:r w:rsidRPr="00373027">
        <w:rPr>
          <w:sz w:val="22"/>
          <w:szCs w:val="22"/>
        </w:rPr>
        <w:tab/>
      </w:r>
      <w:r w:rsidRPr="00373027">
        <w:rPr>
          <w:sz w:val="22"/>
          <w:szCs w:val="22"/>
        </w:rPr>
        <w:tab/>
      </w:r>
      <w:r w:rsidR="00B80910">
        <w:rPr>
          <w:b/>
          <w:sz w:val="22"/>
          <w:szCs w:val="22"/>
        </w:rPr>
        <w:t>Engaging Others c</w:t>
      </w:r>
      <w:r w:rsidRPr="00373027">
        <w:rPr>
          <w:b/>
          <w:sz w:val="22"/>
          <w:szCs w:val="22"/>
        </w:rPr>
        <w:t>ourse</w:t>
      </w:r>
    </w:p>
    <w:p w14:paraId="5DE41175" w14:textId="77777777" w:rsidR="009A0D1C" w:rsidRPr="00373027" w:rsidRDefault="009A0D1C" w:rsidP="009A0D1C">
      <w:pPr>
        <w:rPr>
          <w:sz w:val="22"/>
          <w:szCs w:val="22"/>
        </w:rPr>
      </w:pPr>
      <w:r w:rsidRPr="00373027">
        <w:rPr>
          <w:sz w:val="22"/>
          <w:szCs w:val="22"/>
        </w:rPr>
        <w:tab/>
      </w:r>
      <w:r w:rsidRPr="00373027">
        <w:rPr>
          <w:sz w:val="22"/>
          <w:szCs w:val="22"/>
        </w:rPr>
        <w:tab/>
        <w:t>CMA Phys</w:t>
      </w:r>
      <w:r w:rsidR="00B80910">
        <w:rPr>
          <w:sz w:val="22"/>
          <w:szCs w:val="22"/>
        </w:rPr>
        <w:t>ician Management Institute</w:t>
      </w:r>
      <w:r w:rsidRPr="00373027">
        <w:rPr>
          <w:sz w:val="22"/>
          <w:szCs w:val="22"/>
        </w:rPr>
        <w:t>, Halifax, Nova Scotia, Canada</w:t>
      </w:r>
    </w:p>
    <w:p w14:paraId="117EADB1" w14:textId="77777777" w:rsidR="009A0D1C" w:rsidRPr="00373027" w:rsidRDefault="009A0D1C" w:rsidP="009A0D1C">
      <w:pPr>
        <w:rPr>
          <w:b/>
          <w:sz w:val="22"/>
          <w:szCs w:val="22"/>
        </w:rPr>
      </w:pPr>
      <w:r w:rsidRPr="00373027">
        <w:rPr>
          <w:sz w:val="22"/>
          <w:szCs w:val="22"/>
        </w:rPr>
        <w:t>2013</w:t>
      </w:r>
      <w:r w:rsidRPr="00373027">
        <w:rPr>
          <w:sz w:val="22"/>
          <w:szCs w:val="22"/>
        </w:rPr>
        <w:tab/>
      </w:r>
      <w:r w:rsidRPr="00373027">
        <w:rPr>
          <w:sz w:val="22"/>
          <w:szCs w:val="22"/>
        </w:rPr>
        <w:tab/>
      </w:r>
      <w:r w:rsidR="00B80910">
        <w:rPr>
          <w:b/>
          <w:sz w:val="22"/>
          <w:szCs w:val="22"/>
        </w:rPr>
        <w:t>Dialogue c</w:t>
      </w:r>
      <w:r w:rsidRPr="00373027">
        <w:rPr>
          <w:b/>
          <w:sz w:val="22"/>
          <w:szCs w:val="22"/>
        </w:rPr>
        <w:t>ourse</w:t>
      </w:r>
    </w:p>
    <w:p w14:paraId="43DA2044" w14:textId="77777777" w:rsidR="009A0D1C" w:rsidRPr="00373027" w:rsidRDefault="009A0D1C" w:rsidP="009A0D1C">
      <w:pPr>
        <w:ind w:left="720" w:firstLine="720"/>
        <w:rPr>
          <w:sz w:val="22"/>
          <w:szCs w:val="22"/>
        </w:rPr>
      </w:pPr>
      <w:r w:rsidRPr="00373027">
        <w:rPr>
          <w:sz w:val="22"/>
          <w:szCs w:val="22"/>
        </w:rPr>
        <w:t>CMA Phys</w:t>
      </w:r>
      <w:r w:rsidR="00B80910">
        <w:rPr>
          <w:sz w:val="22"/>
          <w:szCs w:val="22"/>
        </w:rPr>
        <w:t>ician Management Institute</w:t>
      </w:r>
      <w:r w:rsidRPr="00373027">
        <w:rPr>
          <w:sz w:val="22"/>
          <w:szCs w:val="22"/>
        </w:rPr>
        <w:t>, Calgary, Alberta, Canada</w:t>
      </w:r>
    </w:p>
    <w:p w14:paraId="221496B0" w14:textId="77777777" w:rsidR="009A0D1C" w:rsidRPr="00373027" w:rsidRDefault="009A0D1C" w:rsidP="009A0D1C">
      <w:pPr>
        <w:ind w:left="720" w:hanging="720"/>
        <w:rPr>
          <w:b/>
          <w:sz w:val="22"/>
          <w:szCs w:val="22"/>
        </w:rPr>
      </w:pPr>
      <w:r w:rsidRPr="00373027">
        <w:rPr>
          <w:sz w:val="22"/>
          <w:szCs w:val="22"/>
        </w:rPr>
        <w:t>2013</w:t>
      </w:r>
      <w:r w:rsidRPr="00373027">
        <w:rPr>
          <w:sz w:val="22"/>
          <w:szCs w:val="22"/>
        </w:rPr>
        <w:tab/>
      </w:r>
      <w:r w:rsidRPr="00373027">
        <w:rPr>
          <w:sz w:val="22"/>
          <w:szCs w:val="22"/>
        </w:rPr>
        <w:tab/>
      </w:r>
      <w:r w:rsidRPr="00373027">
        <w:rPr>
          <w:b/>
          <w:sz w:val="22"/>
          <w:szCs w:val="22"/>
        </w:rPr>
        <w:t>Lea</w:t>
      </w:r>
      <w:r w:rsidR="00B80910">
        <w:rPr>
          <w:b/>
          <w:sz w:val="22"/>
          <w:szCs w:val="22"/>
        </w:rPr>
        <w:t>dership for Medical Women c</w:t>
      </w:r>
      <w:r w:rsidRPr="00373027">
        <w:rPr>
          <w:b/>
          <w:sz w:val="22"/>
          <w:szCs w:val="22"/>
        </w:rPr>
        <w:t>ourse</w:t>
      </w:r>
    </w:p>
    <w:p w14:paraId="0AE5AA71" w14:textId="77777777" w:rsidR="009A0D1C" w:rsidRPr="00373027" w:rsidRDefault="009A0D1C" w:rsidP="009A0D1C">
      <w:pPr>
        <w:ind w:left="720" w:firstLine="720"/>
        <w:rPr>
          <w:sz w:val="22"/>
          <w:szCs w:val="22"/>
        </w:rPr>
      </w:pPr>
      <w:r w:rsidRPr="00373027">
        <w:rPr>
          <w:sz w:val="22"/>
          <w:szCs w:val="22"/>
        </w:rPr>
        <w:t>CMA Phys</w:t>
      </w:r>
      <w:r w:rsidR="00B80910">
        <w:rPr>
          <w:sz w:val="22"/>
          <w:szCs w:val="22"/>
        </w:rPr>
        <w:t>ician Management Institute</w:t>
      </w:r>
      <w:r w:rsidRPr="00373027">
        <w:rPr>
          <w:sz w:val="22"/>
          <w:szCs w:val="22"/>
        </w:rPr>
        <w:t>, Toronto, Ontario, Canada</w:t>
      </w:r>
    </w:p>
    <w:p w14:paraId="27C875FD" w14:textId="77777777" w:rsidR="00F70815" w:rsidRPr="00373027" w:rsidRDefault="005B2257" w:rsidP="005B2257">
      <w:pPr>
        <w:ind w:left="1440" w:hanging="1440"/>
        <w:rPr>
          <w:sz w:val="22"/>
          <w:szCs w:val="22"/>
        </w:rPr>
      </w:pPr>
      <w:r w:rsidRPr="00373027">
        <w:rPr>
          <w:sz w:val="22"/>
          <w:szCs w:val="22"/>
        </w:rPr>
        <w:t>2016-2017</w:t>
      </w:r>
      <w:r w:rsidRPr="00373027">
        <w:rPr>
          <w:sz w:val="22"/>
          <w:szCs w:val="22"/>
        </w:rPr>
        <w:tab/>
      </w:r>
      <w:r w:rsidRPr="00373027">
        <w:rPr>
          <w:b/>
          <w:sz w:val="22"/>
          <w:szCs w:val="22"/>
        </w:rPr>
        <w:t>Cumming</w:t>
      </w:r>
      <w:r w:rsidR="00B80910">
        <w:rPr>
          <w:b/>
          <w:sz w:val="22"/>
          <w:szCs w:val="22"/>
        </w:rPr>
        <w:t xml:space="preserve"> School of Medicine Leadership p</w:t>
      </w:r>
      <w:r w:rsidRPr="00373027">
        <w:rPr>
          <w:b/>
          <w:sz w:val="22"/>
          <w:szCs w:val="22"/>
        </w:rPr>
        <w:t>rogram</w:t>
      </w:r>
    </w:p>
    <w:p w14:paraId="50632295" w14:textId="77777777" w:rsidR="005B2257" w:rsidRPr="00373027" w:rsidRDefault="005B2257" w:rsidP="00F70815">
      <w:pPr>
        <w:ind w:left="1440"/>
        <w:rPr>
          <w:sz w:val="22"/>
          <w:szCs w:val="22"/>
        </w:rPr>
      </w:pPr>
      <w:r w:rsidRPr="00373027">
        <w:rPr>
          <w:sz w:val="22"/>
          <w:szCs w:val="22"/>
        </w:rPr>
        <w:t>Haskayne School of Business, University of Calgary</w:t>
      </w:r>
      <w:r w:rsidR="00E05157" w:rsidRPr="00373027">
        <w:rPr>
          <w:sz w:val="22"/>
          <w:szCs w:val="22"/>
        </w:rPr>
        <w:t>, Calgary, Alberta, Canada</w:t>
      </w:r>
    </w:p>
    <w:p w14:paraId="06328666" w14:textId="77777777" w:rsidR="00E05157" w:rsidRPr="00373027" w:rsidRDefault="00E05157" w:rsidP="00E05157">
      <w:pPr>
        <w:rPr>
          <w:sz w:val="22"/>
          <w:szCs w:val="22"/>
        </w:rPr>
      </w:pPr>
      <w:r w:rsidRPr="00373027">
        <w:rPr>
          <w:sz w:val="22"/>
          <w:szCs w:val="22"/>
        </w:rPr>
        <w:t>2018</w:t>
      </w:r>
      <w:r w:rsidRPr="00373027">
        <w:rPr>
          <w:sz w:val="22"/>
          <w:szCs w:val="22"/>
        </w:rPr>
        <w:tab/>
      </w:r>
      <w:r w:rsidRPr="00373027">
        <w:rPr>
          <w:sz w:val="22"/>
          <w:szCs w:val="22"/>
        </w:rPr>
        <w:tab/>
      </w:r>
      <w:r w:rsidRPr="00373027">
        <w:rPr>
          <w:b/>
          <w:sz w:val="22"/>
          <w:szCs w:val="22"/>
        </w:rPr>
        <w:t xml:space="preserve">Resolving Conflict in the Health Care Workplace </w:t>
      </w:r>
      <w:r w:rsidR="00B80910">
        <w:rPr>
          <w:b/>
          <w:sz w:val="22"/>
          <w:szCs w:val="22"/>
        </w:rPr>
        <w:t>w</w:t>
      </w:r>
      <w:r w:rsidRPr="00373027">
        <w:rPr>
          <w:b/>
          <w:sz w:val="22"/>
          <w:szCs w:val="22"/>
        </w:rPr>
        <w:t>orkshop</w:t>
      </w:r>
    </w:p>
    <w:p w14:paraId="5B5AA97B" w14:textId="77777777" w:rsidR="00E05157" w:rsidRDefault="00F30E3B" w:rsidP="00E05157">
      <w:pPr>
        <w:ind w:left="1440"/>
        <w:rPr>
          <w:sz w:val="22"/>
          <w:szCs w:val="22"/>
        </w:rPr>
      </w:pPr>
      <w:r>
        <w:rPr>
          <w:sz w:val="22"/>
          <w:szCs w:val="22"/>
        </w:rPr>
        <w:t>AMA</w:t>
      </w:r>
      <w:r w:rsidR="00E05157" w:rsidRPr="00373027">
        <w:rPr>
          <w:sz w:val="22"/>
          <w:szCs w:val="22"/>
        </w:rPr>
        <w:t xml:space="preserve"> Health Care Leadership Series, Calgary, Alberta, Canada</w:t>
      </w:r>
    </w:p>
    <w:p w14:paraId="4024B6E4" w14:textId="77777777" w:rsidR="00227036" w:rsidRDefault="00227036" w:rsidP="00227036">
      <w:pPr>
        <w:ind w:left="1440" w:hanging="1440"/>
        <w:rPr>
          <w:sz w:val="22"/>
          <w:szCs w:val="22"/>
        </w:rPr>
      </w:pPr>
      <w:r>
        <w:rPr>
          <w:sz w:val="22"/>
          <w:szCs w:val="22"/>
        </w:rPr>
        <w:t>2019</w:t>
      </w:r>
      <w:r>
        <w:rPr>
          <w:sz w:val="22"/>
          <w:szCs w:val="22"/>
        </w:rPr>
        <w:tab/>
      </w:r>
      <w:r w:rsidRPr="00227036">
        <w:rPr>
          <w:b/>
          <w:sz w:val="22"/>
          <w:szCs w:val="22"/>
        </w:rPr>
        <w:t>Leadership Skills for Women in Healthcare</w:t>
      </w:r>
      <w:r w:rsidR="00B80910">
        <w:rPr>
          <w:b/>
          <w:sz w:val="22"/>
          <w:szCs w:val="22"/>
        </w:rPr>
        <w:t xml:space="preserve"> c</w:t>
      </w:r>
      <w:r>
        <w:rPr>
          <w:b/>
          <w:sz w:val="22"/>
          <w:szCs w:val="22"/>
        </w:rPr>
        <w:t>ourse</w:t>
      </w:r>
    </w:p>
    <w:p w14:paraId="5B890F2F" w14:textId="11C3660A" w:rsidR="00227036" w:rsidRDefault="00227036" w:rsidP="00227036">
      <w:pPr>
        <w:ind w:left="1440"/>
        <w:rPr>
          <w:sz w:val="22"/>
          <w:szCs w:val="22"/>
        </w:rPr>
      </w:pPr>
      <w:r>
        <w:rPr>
          <w:sz w:val="22"/>
          <w:szCs w:val="22"/>
        </w:rPr>
        <w:t>Harvard School of Medicine, Boston, MA, USA</w:t>
      </w:r>
    </w:p>
    <w:p w14:paraId="102E5771" w14:textId="6BAE5A64" w:rsidR="001B6BFD" w:rsidRDefault="001B6BFD" w:rsidP="001B6BFD">
      <w:pPr>
        <w:rPr>
          <w:b/>
          <w:sz w:val="22"/>
          <w:szCs w:val="22"/>
        </w:rPr>
      </w:pPr>
      <w:r>
        <w:rPr>
          <w:sz w:val="22"/>
          <w:szCs w:val="22"/>
        </w:rPr>
        <w:t>2021</w:t>
      </w:r>
      <w:r>
        <w:rPr>
          <w:sz w:val="22"/>
          <w:szCs w:val="22"/>
        </w:rPr>
        <w:tab/>
      </w:r>
      <w:r>
        <w:rPr>
          <w:sz w:val="22"/>
          <w:szCs w:val="22"/>
        </w:rPr>
        <w:tab/>
      </w:r>
      <w:r w:rsidRPr="001B6BFD">
        <w:rPr>
          <w:b/>
          <w:sz w:val="22"/>
          <w:szCs w:val="22"/>
        </w:rPr>
        <w:t>PLUS 4: Reconciliation Leadership Foundation course</w:t>
      </w:r>
    </w:p>
    <w:p w14:paraId="1ACE98E1" w14:textId="3E03219D" w:rsidR="001B6BFD" w:rsidRDefault="001B6BFD" w:rsidP="001B6BFD">
      <w:pPr>
        <w:rPr>
          <w:sz w:val="22"/>
          <w:szCs w:val="22"/>
        </w:rPr>
      </w:pPr>
      <w:r>
        <w:rPr>
          <w:b/>
          <w:sz w:val="22"/>
          <w:szCs w:val="22"/>
        </w:rPr>
        <w:tab/>
      </w:r>
      <w:r>
        <w:rPr>
          <w:b/>
          <w:sz w:val="22"/>
          <w:szCs w:val="22"/>
        </w:rPr>
        <w:tab/>
      </w:r>
      <w:r w:rsidRPr="001B6BFD">
        <w:rPr>
          <w:sz w:val="22"/>
          <w:szCs w:val="22"/>
        </w:rPr>
        <w:t>Cumming School of Medicine, University of Calgary, Calgary, Alberta, Canada</w:t>
      </w:r>
    </w:p>
    <w:p w14:paraId="64F976F5" w14:textId="452F307E" w:rsidR="004F0355" w:rsidRDefault="004F0355" w:rsidP="001B6BFD">
      <w:pPr>
        <w:rPr>
          <w:b/>
          <w:sz w:val="22"/>
          <w:szCs w:val="22"/>
        </w:rPr>
      </w:pPr>
      <w:r>
        <w:rPr>
          <w:sz w:val="22"/>
          <w:szCs w:val="22"/>
        </w:rPr>
        <w:t>2021</w:t>
      </w:r>
      <w:r>
        <w:rPr>
          <w:sz w:val="22"/>
          <w:szCs w:val="22"/>
        </w:rPr>
        <w:tab/>
      </w:r>
      <w:r>
        <w:rPr>
          <w:sz w:val="22"/>
          <w:szCs w:val="22"/>
        </w:rPr>
        <w:tab/>
      </w:r>
      <w:r w:rsidRPr="004F0355">
        <w:rPr>
          <w:b/>
          <w:sz w:val="22"/>
          <w:szCs w:val="22"/>
        </w:rPr>
        <w:t>Bystander Intervention Training workshop</w:t>
      </w:r>
    </w:p>
    <w:p w14:paraId="60BD3A62" w14:textId="7C59E75F" w:rsidR="004F0355" w:rsidRDefault="004F0355" w:rsidP="001B6BFD">
      <w:pPr>
        <w:rPr>
          <w:sz w:val="22"/>
          <w:szCs w:val="22"/>
        </w:rPr>
      </w:pPr>
      <w:r>
        <w:rPr>
          <w:b/>
          <w:sz w:val="22"/>
          <w:szCs w:val="22"/>
        </w:rPr>
        <w:tab/>
      </w:r>
      <w:r>
        <w:rPr>
          <w:b/>
          <w:sz w:val="22"/>
          <w:szCs w:val="22"/>
        </w:rPr>
        <w:tab/>
      </w:r>
      <w:r w:rsidRPr="001B6BFD">
        <w:rPr>
          <w:sz w:val="22"/>
          <w:szCs w:val="22"/>
        </w:rPr>
        <w:t>University of Calgary, Calgary, Alberta, Canada</w:t>
      </w:r>
    </w:p>
    <w:p w14:paraId="34186D6B" w14:textId="396BE29A" w:rsidR="009A0D1C" w:rsidRDefault="000A12CC" w:rsidP="00F05898">
      <w:pPr>
        <w:ind w:left="1440" w:hanging="1440"/>
        <w:rPr>
          <w:sz w:val="22"/>
          <w:szCs w:val="22"/>
        </w:rPr>
      </w:pPr>
      <w:r>
        <w:rPr>
          <w:sz w:val="22"/>
          <w:szCs w:val="22"/>
        </w:rPr>
        <w:t>2021</w:t>
      </w:r>
      <w:r>
        <w:rPr>
          <w:sz w:val="22"/>
          <w:szCs w:val="22"/>
        </w:rPr>
        <w:tab/>
      </w:r>
      <w:r w:rsidRPr="000A12CC">
        <w:rPr>
          <w:b/>
          <w:sz w:val="22"/>
          <w:szCs w:val="22"/>
        </w:rPr>
        <w:t>Crucial Convers</w:t>
      </w:r>
      <w:r w:rsidR="001862C6" w:rsidRPr="000A12CC">
        <w:rPr>
          <w:b/>
          <w:sz w:val="22"/>
          <w:szCs w:val="22"/>
        </w:rPr>
        <w:t>ations</w:t>
      </w:r>
      <w:r w:rsidRPr="000A12CC">
        <w:rPr>
          <w:b/>
          <w:sz w:val="22"/>
          <w:szCs w:val="22"/>
        </w:rPr>
        <w:t xml:space="preserve"> for Mastering Dialogue</w:t>
      </w:r>
      <w:r>
        <w:rPr>
          <w:sz w:val="22"/>
          <w:szCs w:val="22"/>
        </w:rPr>
        <w:t xml:space="preserve"> </w:t>
      </w:r>
      <w:r w:rsidR="006B53D0">
        <w:rPr>
          <w:sz w:val="22"/>
          <w:szCs w:val="22"/>
        </w:rPr>
        <w:t>course (online), University of Alberta, Edmonton, Alberta, Canada</w:t>
      </w:r>
    </w:p>
    <w:p w14:paraId="18BAD6E7" w14:textId="6691B81C" w:rsidR="00CB31C5" w:rsidRPr="00CB31C5" w:rsidRDefault="00CB31C5" w:rsidP="00CB31C5">
      <w:pPr>
        <w:ind w:left="1440" w:hanging="1440"/>
        <w:rPr>
          <w:rFonts w:eastAsia="Times New Roman"/>
          <w:sz w:val="22"/>
          <w:szCs w:val="22"/>
        </w:rPr>
      </w:pPr>
      <w:r w:rsidRPr="00CB31C5">
        <w:rPr>
          <w:sz w:val="22"/>
          <w:szCs w:val="22"/>
        </w:rPr>
        <w:t>2023</w:t>
      </w:r>
      <w:r w:rsidRPr="00CB31C5">
        <w:rPr>
          <w:sz w:val="22"/>
          <w:szCs w:val="22"/>
        </w:rPr>
        <w:tab/>
      </w:r>
      <w:r w:rsidRPr="00CB31C5">
        <w:rPr>
          <w:rFonts w:eastAsia="Times New Roman"/>
          <w:b/>
          <w:color w:val="242424"/>
          <w:sz w:val="22"/>
          <w:szCs w:val="22"/>
          <w:shd w:val="clear" w:color="auto" w:fill="FFFFFF"/>
        </w:rPr>
        <w:t>Transforming the Academy through Dialogues and Reflective Leadership</w:t>
      </w:r>
      <w:r w:rsidRPr="00CB31C5">
        <w:rPr>
          <w:rFonts w:eastAsia="Times New Roman"/>
          <w:color w:val="242424"/>
          <w:sz w:val="22"/>
          <w:szCs w:val="22"/>
          <w:shd w:val="clear" w:color="auto" w:fill="FFFFFF"/>
        </w:rPr>
        <w:t xml:space="preserve"> course, University of Calgary</w:t>
      </w:r>
      <w:r w:rsidR="00CD0A7D">
        <w:rPr>
          <w:rFonts w:eastAsia="Times New Roman"/>
          <w:color w:val="242424"/>
          <w:sz w:val="22"/>
          <w:szCs w:val="22"/>
          <w:shd w:val="clear" w:color="auto" w:fill="FFFFFF"/>
        </w:rPr>
        <w:t>, Calgary</w:t>
      </w:r>
      <w:r>
        <w:rPr>
          <w:rFonts w:eastAsia="Times New Roman"/>
          <w:color w:val="242424"/>
          <w:sz w:val="22"/>
          <w:szCs w:val="22"/>
          <w:shd w:val="clear" w:color="auto" w:fill="FFFFFF"/>
        </w:rPr>
        <w:t>, Alberta, Canada</w:t>
      </w:r>
    </w:p>
    <w:p w14:paraId="15BC57FF" w14:textId="7588996A" w:rsidR="00CB31C5" w:rsidRPr="00373027" w:rsidRDefault="00CB31C5" w:rsidP="00F05898">
      <w:pPr>
        <w:ind w:left="1440" w:hanging="1440"/>
        <w:rPr>
          <w:sz w:val="22"/>
          <w:szCs w:val="22"/>
        </w:rPr>
      </w:pPr>
    </w:p>
    <w:p w14:paraId="282A7891" w14:textId="77777777" w:rsidR="009A0D1C" w:rsidRPr="00373027" w:rsidRDefault="009A0D1C" w:rsidP="009A0D1C">
      <w:pPr>
        <w:rPr>
          <w:b/>
          <w:sz w:val="22"/>
          <w:szCs w:val="22"/>
        </w:rPr>
      </w:pPr>
      <w:r w:rsidRPr="00373027">
        <w:rPr>
          <w:b/>
          <w:sz w:val="22"/>
          <w:szCs w:val="22"/>
        </w:rPr>
        <w:t>Licensure, Certification and Boards:</w:t>
      </w:r>
    </w:p>
    <w:p w14:paraId="00600C3A" w14:textId="77777777" w:rsidR="009A0D1C" w:rsidRPr="00373027" w:rsidRDefault="009A0D1C" w:rsidP="009A0D1C">
      <w:pPr>
        <w:pStyle w:val="Heading7"/>
        <w:keepNext/>
        <w:numPr>
          <w:ilvl w:val="0"/>
          <w:numId w:val="2"/>
        </w:numPr>
        <w:spacing w:before="0" w:after="0"/>
        <w:rPr>
          <w:bCs/>
          <w:sz w:val="22"/>
          <w:szCs w:val="22"/>
        </w:rPr>
      </w:pPr>
      <w:r w:rsidRPr="00373027">
        <w:rPr>
          <w:bCs/>
          <w:sz w:val="22"/>
          <w:szCs w:val="22"/>
        </w:rPr>
        <w:t>Member of the College of Physicians and Surgeons of Alberta (No. 014523)</w:t>
      </w:r>
    </w:p>
    <w:p w14:paraId="7FC1AD5C" w14:textId="77777777" w:rsidR="009A0D1C" w:rsidRPr="00373027" w:rsidRDefault="009A0D1C" w:rsidP="009A0D1C">
      <w:pPr>
        <w:pStyle w:val="Heading7"/>
        <w:keepNext/>
        <w:numPr>
          <w:ilvl w:val="0"/>
          <w:numId w:val="2"/>
        </w:numPr>
        <w:spacing w:before="0" w:after="0"/>
        <w:rPr>
          <w:bCs/>
          <w:sz w:val="22"/>
          <w:szCs w:val="22"/>
        </w:rPr>
      </w:pPr>
      <w:r w:rsidRPr="00373027">
        <w:rPr>
          <w:bCs/>
          <w:sz w:val="22"/>
          <w:szCs w:val="22"/>
        </w:rPr>
        <w:t>Member of the College of Physicians and Surgeons of Ontario (No. 70415-expired)</w:t>
      </w:r>
    </w:p>
    <w:p w14:paraId="4424ADA4" w14:textId="77777777" w:rsidR="009A0D1C" w:rsidRPr="00373027" w:rsidRDefault="009A0D1C" w:rsidP="009A0D1C">
      <w:pPr>
        <w:pStyle w:val="Heading7"/>
        <w:keepNext/>
        <w:numPr>
          <w:ilvl w:val="0"/>
          <w:numId w:val="2"/>
        </w:numPr>
        <w:spacing w:before="0" w:after="0"/>
        <w:ind w:right="-720"/>
        <w:rPr>
          <w:bCs/>
          <w:sz w:val="22"/>
          <w:szCs w:val="22"/>
        </w:rPr>
      </w:pPr>
      <w:r w:rsidRPr="00373027">
        <w:rPr>
          <w:bCs/>
          <w:sz w:val="22"/>
          <w:szCs w:val="22"/>
        </w:rPr>
        <w:t>Medical Board of California Physician and Surgeon License (No. A79925-expired)</w:t>
      </w:r>
    </w:p>
    <w:p w14:paraId="4E26412C" w14:textId="77777777" w:rsidR="009A0D1C" w:rsidRPr="00373027" w:rsidRDefault="009A0D1C" w:rsidP="009A0D1C">
      <w:pPr>
        <w:pStyle w:val="Heading7"/>
        <w:keepNext/>
        <w:numPr>
          <w:ilvl w:val="0"/>
          <w:numId w:val="2"/>
        </w:numPr>
        <w:spacing w:before="0" w:after="0"/>
        <w:rPr>
          <w:bCs/>
          <w:sz w:val="22"/>
          <w:szCs w:val="22"/>
        </w:rPr>
      </w:pPr>
      <w:r w:rsidRPr="00373027">
        <w:rPr>
          <w:bCs/>
          <w:sz w:val="22"/>
          <w:szCs w:val="22"/>
        </w:rPr>
        <w:t>Fellow of the Royal College of Physicians and Surgeons of Canada, Internal Medicine and Geriatric Medicine</w:t>
      </w:r>
    </w:p>
    <w:p w14:paraId="2C9F1199" w14:textId="77777777" w:rsidR="009A0D1C" w:rsidRPr="00373027" w:rsidRDefault="009A0D1C" w:rsidP="009A0D1C">
      <w:pPr>
        <w:pStyle w:val="Heading7"/>
        <w:keepNext/>
        <w:numPr>
          <w:ilvl w:val="0"/>
          <w:numId w:val="3"/>
        </w:numPr>
        <w:spacing w:before="0" w:after="0"/>
        <w:rPr>
          <w:bCs/>
          <w:sz w:val="22"/>
          <w:szCs w:val="22"/>
        </w:rPr>
      </w:pPr>
      <w:r w:rsidRPr="00373027">
        <w:rPr>
          <w:bCs/>
          <w:sz w:val="22"/>
          <w:szCs w:val="22"/>
        </w:rPr>
        <w:t>Licentiate of the Medical Council of Canada (No. 84866)</w:t>
      </w:r>
    </w:p>
    <w:p w14:paraId="6D72E189" w14:textId="77777777" w:rsidR="009A0D1C" w:rsidRPr="00373027" w:rsidRDefault="009A0D1C" w:rsidP="009A0D1C">
      <w:pPr>
        <w:pStyle w:val="Heading7"/>
        <w:keepNext/>
        <w:numPr>
          <w:ilvl w:val="0"/>
          <w:numId w:val="3"/>
        </w:numPr>
        <w:spacing w:before="0" w:after="0"/>
        <w:rPr>
          <w:bCs/>
          <w:sz w:val="22"/>
          <w:szCs w:val="22"/>
        </w:rPr>
      </w:pPr>
      <w:r w:rsidRPr="00373027">
        <w:rPr>
          <w:bCs/>
          <w:sz w:val="22"/>
          <w:szCs w:val="22"/>
        </w:rPr>
        <w:t>United States Medical Licensing Examination (parts 1-3)</w:t>
      </w:r>
    </w:p>
    <w:p w14:paraId="6B43457E" w14:textId="77777777" w:rsidR="009A0D1C" w:rsidRPr="00373027" w:rsidRDefault="009A0D1C" w:rsidP="009A0D1C">
      <w:pPr>
        <w:rPr>
          <w:b/>
          <w:sz w:val="22"/>
          <w:szCs w:val="22"/>
        </w:rPr>
      </w:pPr>
    </w:p>
    <w:p w14:paraId="0ECDF560" w14:textId="77777777" w:rsidR="009A0D1C" w:rsidRDefault="009A0D1C" w:rsidP="009A0D1C">
      <w:pPr>
        <w:numPr>
          <w:ilvl w:val="0"/>
          <w:numId w:val="1"/>
        </w:numPr>
        <w:ind w:left="567" w:hanging="567"/>
        <w:rPr>
          <w:b/>
          <w:sz w:val="22"/>
          <w:szCs w:val="22"/>
        </w:rPr>
      </w:pPr>
      <w:r w:rsidRPr="00373027">
        <w:rPr>
          <w:b/>
          <w:sz w:val="22"/>
          <w:szCs w:val="22"/>
        </w:rPr>
        <w:t>AWARDS AND DISTINCTIONS</w:t>
      </w:r>
    </w:p>
    <w:p w14:paraId="751E7166" w14:textId="77777777" w:rsidR="00F05898" w:rsidRPr="00373027" w:rsidRDefault="00F05898" w:rsidP="00F05898">
      <w:pPr>
        <w:ind w:left="567"/>
        <w:rPr>
          <w:b/>
          <w:sz w:val="22"/>
          <w:szCs w:val="22"/>
        </w:rPr>
      </w:pPr>
    </w:p>
    <w:p w14:paraId="733AD14D" w14:textId="5698F438" w:rsidR="004E5D1C" w:rsidRDefault="004E5D1C" w:rsidP="001862C6">
      <w:pPr>
        <w:rPr>
          <w:bCs/>
          <w:sz w:val="22"/>
          <w:szCs w:val="22"/>
        </w:rPr>
      </w:pPr>
      <w:r>
        <w:rPr>
          <w:bCs/>
          <w:sz w:val="22"/>
          <w:szCs w:val="22"/>
        </w:rPr>
        <w:t xml:space="preserve">2023     </w:t>
      </w:r>
      <w:r w:rsidRPr="004E5D1C">
        <w:rPr>
          <w:b/>
          <w:sz w:val="22"/>
          <w:szCs w:val="22"/>
        </w:rPr>
        <w:t>AFMC May Cohen Equity, Diversity and Gender award</w:t>
      </w:r>
    </w:p>
    <w:p w14:paraId="452B0571" w14:textId="3F13BCB2" w:rsidR="00323138" w:rsidRPr="00323138" w:rsidRDefault="00323138" w:rsidP="001862C6">
      <w:pPr>
        <w:rPr>
          <w:bCs/>
          <w:sz w:val="22"/>
          <w:szCs w:val="22"/>
        </w:rPr>
      </w:pPr>
      <w:r>
        <w:rPr>
          <w:bCs/>
          <w:sz w:val="22"/>
          <w:szCs w:val="22"/>
        </w:rPr>
        <w:t>2022</w:t>
      </w:r>
      <w:r>
        <w:rPr>
          <w:bCs/>
          <w:sz w:val="22"/>
          <w:szCs w:val="22"/>
        </w:rPr>
        <w:tab/>
      </w:r>
      <w:r w:rsidRPr="00323138">
        <w:rPr>
          <w:b/>
          <w:bCs/>
          <w:sz w:val="22"/>
          <w:szCs w:val="22"/>
        </w:rPr>
        <w:t xml:space="preserve">Fellow, Canadian Academy of Health Sciences </w:t>
      </w:r>
      <w:r w:rsidRPr="00323138">
        <w:rPr>
          <w:bCs/>
          <w:sz w:val="22"/>
          <w:szCs w:val="22"/>
        </w:rPr>
        <w:t>(CAHS)</w:t>
      </w:r>
    </w:p>
    <w:p w14:paraId="0E4B2E6F" w14:textId="0033254F" w:rsidR="009A0D1C" w:rsidRPr="00323138" w:rsidRDefault="001862C6" w:rsidP="001862C6">
      <w:pPr>
        <w:rPr>
          <w:bCs/>
          <w:sz w:val="22"/>
          <w:szCs w:val="22"/>
        </w:rPr>
      </w:pPr>
      <w:r w:rsidRPr="00323138">
        <w:rPr>
          <w:bCs/>
          <w:sz w:val="22"/>
          <w:szCs w:val="22"/>
        </w:rPr>
        <w:t>2021</w:t>
      </w:r>
      <w:r w:rsidRPr="00323138">
        <w:rPr>
          <w:bCs/>
          <w:sz w:val="22"/>
          <w:szCs w:val="22"/>
        </w:rPr>
        <w:tab/>
      </w:r>
      <w:r w:rsidRPr="00323138">
        <w:rPr>
          <w:b/>
          <w:bCs/>
          <w:sz w:val="22"/>
          <w:szCs w:val="22"/>
        </w:rPr>
        <w:t xml:space="preserve">WXNetwork Top 100 Canada’s Most Powerful Women </w:t>
      </w:r>
      <w:r w:rsidR="001961A9" w:rsidRPr="00323138">
        <w:rPr>
          <w:bCs/>
          <w:sz w:val="22"/>
          <w:szCs w:val="22"/>
        </w:rPr>
        <w:t>(P</w:t>
      </w:r>
      <w:r w:rsidRPr="00323138">
        <w:rPr>
          <w:bCs/>
          <w:sz w:val="22"/>
          <w:szCs w:val="22"/>
        </w:rPr>
        <w:t>rofessional category)</w:t>
      </w:r>
    </w:p>
    <w:p w14:paraId="75410188" w14:textId="5E9F6AE2" w:rsidR="00D925FD" w:rsidRPr="00D925FD" w:rsidRDefault="00D925FD" w:rsidP="009A0D1C">
      <w:pPr>
        <w:ind w:left="720" w:hanging="720"/>
        <w:rPr>
          <w:bCs/>
          <w:sz w:val="22"/>
          <w:szCs w:val="22"/>
        </w:rPr>
      </w:pPr>
      <w:r w:rsidRPr="00323138">
        <w:rPr>
          <w:bCs/>
          <w:sz w:val="22"/>
          <w:szCs w:val="22"/>
        </w:rPr>
        <w:t>2020</w:t>
      </w:r>
      <w:r w:rsidRPr="00323138">
        <w:rPr>
          <w:bCs/>
          <w:sz w:val="22"/>
          <w:szCs w:val="22"/>
        </w:rPr>
        <w:tab/>
      </w:r>
      <w:r w:rsidR="0049114A" w:rsidRPr="00323138">
        <w:rPr>
          <w:b/>
          <w:bCs/>
          <w:sz w:val="22"/>
          <w:szCs w:val="22"/>
        </w:rPr>
        <w:t xml:space="preserve">Nominee </w:t>
      </w:r>
      <w:r w:rsidR="0049114A" w:rsidRPr="00323138">
        <w:rPr>
          <w:bCs/>
          <w:sz w:val="22"/>
          <w:szCs w:val="22"/>
        </w:rPr>
        <w:t xml:space="preserve">for </w:t>
      </w:r>
      <w:r w:rsidRPr="00323138">
        <w:rPr>
          <w:b/>
          <w:bCs/>
          <w:sz w:val="22"/>
          <w:szCs w:val="22"/>
        </w:rPr>
        <w:t>Medical Staff Association</w:t>
      </w:r>
      <w:r w:rsidRPr="00D925FD">
        <w:rPr>
          <w:b/>
          <w:bCs/>
          <w:sz w:val="22"/>
          <w:szCs w:val="22"/>
        </w:rPr>
        <w:t xml:space="preserve"> Established Physician of the Year</w:t>
      </w:r>
      <w:r>
        <w:rPr>
          <w:bCs/>
          <w:sz w:val="22"/>
          <w:szCs w:val="22"/>
        </w:rPr>
        <w:t>, Foothills Medical Centre, Calgary</w:t>
      </w:r>
    </w:p>
    <w:p w14:paraId="4351CF16" w14:textId="38D8C522" w:rsidR="00962DC4" w:rsidRPr="00962DC4" w:rsidRDefault="00962DC4" w:rsidP="00962DC4">
      <w:pPr>
        <w:ind w:left="720" w:hanging="720"/>
        <w:rPr>
          <w:rFonts w:eastAsia="Times New Roman"/>
        </w:rPr>
      </w:pPr>
      <w:r>
        <w:rPr>
          <w:bCs/>
          <w:sz w:val="22"/>
          <w:szCs w:val="22"/>
        </w:rPr>
        <w:t xml:space="preserve">2019 </w:t>
      </w:r>
      <w:r>
        <w:rPr>
          <w:bCs/>
          <w:sz w:val="22"/>
          <w:szCs w:val="22"/>
        </w:rPr>
        <w:tab/>
      </w:r>
      <w:r w:rsidRPr="00962DC4">
        <w:rPr>
          <w:rFonts w:eastAsia="Times New Roman"/>
          <w:b/>
          <w:color w:val="242424"/>
          <w:sz w:val="22"/>
          <w:szCs w:val="22"/>
          <w:bdr w:val="none" w:sz="0" w:space="0" w:color="auto" w:frame="1"/>
        </w:rPr>
        <w:t>First Place Award:</w:t>
      </w:r>
      <w:r w:rsidRPr="00962DC4">
        <w:rPr>
          <w:rStyle w:val="apple-converted-space"/>
          <w:rFonts w:eastAsia="Times New Roman"/>
          <w:b/>
          <w:color w:val="242424"/>
          <w:sz w:val="22"/>
          <w:szCs w:val="22"/>
          <w:bdr w:val="none" w:sz="0" w:space="0" w:color="auto" w:frame="1"/>
        </w:rPr>
        <w:t> </w:t>
      </w:r>
      <w:r w:rsidRPr="00962DC4">
        <w:rPr>
          <w:rFonts w:eastAsia="Times New Roman"/>
          <w:b/>
          <w:color w:val="242424"/>
          <w:sz w:val="22"/>
          <w:szCs w:val="22"/>
          <w:bdr w:val="none" w:sz="0" w:space="0" w:color="auto" w:frame="1"/>
        </w:rPr>
        <w:t>Storyboard Forum Display</w:t>
      </w:r>
      <w:r w:rsidRPr="00962DC4">
        <w:rPr>
          <w:rFonts w:eastAsia="Times New Roman"/>
          <w:color w:val="242424"/>
          <w:sz w:val="22"/>
          <w:szCs w:val="22"/>
          <w:bdr w:val="none" w:sz="0" w:space="0" w:color="auto" w:frame="1"/>
        </w:rPr>
        <w:t>:</w:t>
      </w:r>
      <w:r w:rsidRPr="00962DC4">
        <w:rPr>
          <w:rStyle w:val="apple-converted-space"/>
          <w:rFonts w:eastAsia="Times New Roman"/>
          <w:color w:val="242424"/>
          <w:sz w:val="22"/>
          <w:szCs w:val="22"/>
          <w:bdr w:val="none" w:sz="0" w:space="0" w:color="auto" w:frame="1"/>
        </w:rPr>
        <w:t> </w:t>
      </w:r>
      <w:r w:rsidRPr="00962DC4">
        <w:rPr>
          <w:rFonts w:eastAsia="Times New Roman"/>
          <w:iCs/>
          <w:color w:val="242424"/>
          <w:sz w:val="22"/>
          <w:szCs w:val="22"/>
          <w:bdr w:val="none" w:sz="0" w:space="0" w:color="auto" w:frame="1"/>
        </w:rPr>
        <w:t>“Elder-friendly Approaches to the Surgical Environment (EASE)”,</w:t>
      </w:r>
      <w:r w:rsidRPr="00962DC4">
        <w:rPr>
          <w:rStyle w:val="apple-converted-space"/>
          <w:rFonts w:eastAsia="Times New Roman"/>
          <w:iCs/>
          <w:color w:val="242424"/>
          <w:sz w:val="22"/>
          <w:szCs w:val="22"/>
          <w:bdr w:val="none" w:sz="0" w:space="0" w:color="auto" w:frame="1"/>
        </w:rPr>
        <w:t> </w:t>
      </w:r>
      <w:r w:rsidRPr="00962DC4">
        <w:rPr>
          <w:rFonts w:eastAsia="Times New Roman"/>
          <w:color w:val="242424"/>
          <w:sz w:val="22"/>
          <w:szCs w:val="22"/>
          <w:bdr w:val="none" w:sz="0" w:space="0" w:color="auto" w:frame="1"/>
        </w:rPr>
        <w:t>Canadian Frailty Network National Conference on Frailty, Toronto, Ontario    </w:t>
      </w:r>
    </w:p>
    <w:p w14:paraId="59E4BADC" w14:textId="77777777" w:rsidR="00C913CF" w:rsidRPr="00373027" w:rsidRDefault="00C913CF" w:rsidP="009A0D1C">
      <w:pPr>
        <w:ind w:left="720" w:hanging="720"/>
        <w:rPr>
          <w:bCs/>
          <w:sz w:val="22"/>
          <w:szCs w:val="22"/>
        </w:rPr>
      </w:pPr>
      <w:r w:rsidRPr="00373027">
        <w:rPr>
          <w:bCs/>
          <w:sz w:val="22"/>
          <w:szCs w:val="22"/>
        </w:rPr>
        <w:lastRenderedPageBreak/>
        <w:t>2018</w:t>
      </w:r>
      <w:r w:rsidRPr="00373027">
        <w:rPr>
          <w:bCs/>
          <w:sz w:val="22"/>
          <w:szCs w:val="22"/>
        </w:rPr>
        <w:tab/>
      </w:r>
      <w:r w:rsidRPr="00373027">
        <w:rPr>
          <w:b/>
          <w:bCs/>
          <w:sz w:val="22"/>
          <w:szCs w:val="22"/>
        </w:rPr>
        <w:t xml:space="preserve">Alberta Health Services President’s Excellence Award for Outstanding Achievements in Innovation and Research </w:t>
      </w:r>
      <w:r w:rsidRPr="00373027">
        <w:rPr>
          <w:bCs/>
          <w:sz w:val="22"/>
          <w:szCs w:val="22"/>
        </w:rPr>
        <w:t xml:space="preserve">(Fracture Liaison Service </w:t>
      </w:r>
      <w:r w:rsidR="00FF110D" w:rsidRPr="00373027">
        <w:rPr>
          <w:bCs/>
          <w:sz w:val="22"/>
          <w:szCs w:val="22"/>
        </w:rPr>
        <w:t xml:space="preserve">(FLS) </w:t>
      </w:r>
      <w:r w:rsidRPr="00373027">
        <w:rPr>
          <w:bCs/>
          <w:sz w:val="22"/>
          <w:szCs w:val="22"/>
        </w:rPr>
        <w:t>Team; role: team member)</w:t>
      </w:r>
    </w:p>
    <w:p w14:paraId="36E17EE3" w14:textId="77777777" w:rsidR="00BE6472" w:rsidRPr="00373027" w:rsidRDefault="00BE6472" w:rsidP="009A0D1C">
      <w:pPr>
        <w:ind w:left="720" w:hanging="720"/>
        <w:rPr>
          <w:bCs/>
          <w:sz w:val="22"/>
          <w:szCs w:val="22"/>
        </w:rPr>
      </w:pPr>
      <w:r w:rsidRPr="00373027">
        <w:rPr>
          <w:bCs/>
          <w:sz w:val="22"/>
          <w:szCs w:val="22"/>
        </w:rPr>
        <w:t>2017</w:t>
      </w:r>
      <w:r w:rsidRPr="00373027">
        <w:rPr>
          <w:b/>
          <w:bCs/>
          <w:sz w:val="22"/>
          <w:szCs w:val="22"/>
        </w:rPr>
        <w:t xml:space="preserve"> </w:t>
      </w:r>
      <w:r w:rsidRPr="00373027">
        <w:rPr>
          <w:b/>
          <w:bCs/>
          <w:sz w:val="22"/>
          <w:szCs w:val="22"/>
        </w:rPr>
        <w:tab/>
        <w:t>Telemachus Distinguished Mentorship</w:t>
      </w:r>
      <w:r w:rsidR="000956F6" w:rsidRPr="00373027">
        <w:rPr>
          <w:sz w:val="22"/>
          <w:szCs w:val="22"/>
        </w:rPr>
        <w:t xml:space="preserve"> </w:t>
      </w:r>
      <w:r w:rsidR="000956F6" w:rsidRPr="00373027">
        <w:rPr>
          <w:b/>
          <w:sz w:val="22"/>
          <w:szCs w:val="22"/>
        </w:rPr>
        <w:t>A</w:t>
      </w:r>
      <w:r w:rsidRPr="00373027">
        <w:rPr>
          <w:b/>
          <w:sz w:val="22"/>
          <w:szCs w:val="22"/>
        </w:rPr>
        <w:t>ward</w:t>
      </w:r>
      <w:r w:rsidRPr="00373027">
        <w:rPr>
          <w:sz w:val="22"/>
          <w:szCs w:val="22"/>
        </w:rPr>
        <w:t>, Clinician Investigator Program, University of Calgary</w:t>
      </w:r>
    </w:p>
    <w:p w14:paraId="03CD92B3" w14:textId="77777777" w:rsidR="001929F0" w:rsidRPr="00373027" w:rsidRDefault="001929F0" w:rsidP="009A0D1C">
      <w:pPr>
        <w:ind w:left="720" w:hanging="720"/>
        <w:rPr>
          <w:bCs/>
          <w:sz w:val="22"/>
          <w:szCs w:val="22"/>
        </w:rPr>
      </w:pPr>
      <w:r w:rsidRPr="00373027">
        <w:rPr>
          <w:bCs/>
          <w:sz w:val="22"/>
          <w:szCs w:val="22"/>
        </w:rPr>
        <w:t>2016</w:t>
      </w:r>
      <w:r w:rsidRPr="00373027">
        <w:rPr>
          <w:bCs/>
          <w:sz w:val="22"/>
          <w:szCs w:val="22"/>
        </w:rPr>
        <w:tab/>
      </w:r>
      <w:r w:rsidR="00C84D4E" w:rsidRPr="00373027">
        <w:rPr>
          <w:b/>
          <w:bCs/>
          <w:sz w:val="22"/>
          <w:szCs w:val="22"/>
        </w:rPr>
        <w:t xml:space="preserve">PEAK Scholar </w:t>
      </w:r>
      <w:r w:rsidR="00C84D4E" w:rsidRPr="00373027">
        <w:rPr>
          <w:bCs/>
          <w:sz w:val="22"/>
          <w:szCs w:val="22"/>
        </w:rPr>
        <w:t>for excellence in Entrepreneurship, Innovation and Knowledge Engagement, University of Calgary</w:t>
      </w:r>
    </w:p>
    <w:p w14:paraId="00819467" w14:textId="77777777" w:rsidR="009A0D1C" w:rsidRPr="00373027" w:rsidRDefault="009A0D1C" w:rsidP="009A0D1C">
      <w:pPr>
        <w:ind w:left="720" w:hanging="720"/>
        <w:rPr>
          <w:bCs/>
          <w:sz w:val="22"/>
          <w:szCs w:val="22"/>
        </w:rPr>
      </w:pPr>
      <w:r w:rsidRPr="00373027">
        <w:rPr>
          <w:bCs/>
          <w:sz w:val="22"/>
          <w:szCs w:val="22"/>
        </w:rPr>
        <w:t>2015</w:t>
      </w:r>
      <w:r w:rsidRPr="00373027">
        <w:rPr>
          <w:bCs/>
          <w:sz w:val="22"/>
          <w:szCs w:val="22"/>
        </w:rPr>
        <w:tab/>
      </w:r>
      <w:r w:rsidRPr="00373027">
        <w:rPr>
          <w:b/>
          <w:bCs/>
          <w:sz w:val="22"/>
          <w:szCs w:val="22"/>
        </w:rPr>
        <w:t>Alberta Quality Summit</w:t>
      </w:r>
      <w:r w:rsidRPr="00373027">
        <w:rPr>
          <w:bCs/>
          <w:sz w:val="22"/>
          <w:szCs w:val="22"/>
        </w:rPr>
        <w:t xml:space="preserve"> Top 3 Poster Award</w:t>
      </w:r>
    </w:p>
    <w:p w14:paraId="0626EFD0" w14:textId="77777777" w:rsidR="009A0D1C" w:rsidRPr="00373027" w:rsidRDefault="009A0D1C" w:rsidP="009A0D1C">
      <w:pPr>
        <w:ind w:left="720" w:hanging="720"/>
        <w:rPr>
          <w:bCs/>
          <w:sz w:val="22"/>
          <w:szCs w:val="22"/>
        </w:rPr>
      </w:pPr>
      <w:r w:rsidRPr="00373027">
        <w:rPr>
          <w:bCs/>
          <w:sz w:val="22"/>
          <w:szCs w:val="22"/>
        </w:rPr>
        <w:t>2015</w:t>
      </w:r>
      <w:r w:rsidRPr="00373027">
        <w:rPr>
          <w:bCs/>
          <w:sz w:val="22"/>
          <w:szCs w:val="22"/>
        </w:rPr>
        <w:tab/>
      </w:r>
      <w:r w:rsidRPr="00373027">
        <w:rPr>
          <w:b/>
          <w:bCs/>
          <w:sz w:val="22"/>
          <w:szCs w:val="22"/>
        </w:rPr>
        <w:t>Associate Dean’s Letter of Excellence</w:t>
      </w:r>
      <w:r w:rsidRPr="00373027">
        <w:rPr>
          <w:bCs/>
          <w:sz w:val="22"/>
          <w:szCs w:val="22"/>
        </w:rPr>
        <w:t xml:space="preserve"> for teaching excelle</w:t>
      </w:r>
      <w:r w:rsidR="00F30E3B">
        <w:rPr>
          <w:bCs/>
          <w:sz w:val="22"/>
          <w:szCs w:val="22"/>
        </w:rPr>
        <w:t>nce in MDCN 450 course (required</w:t>
      </w:r>
      <w:r w:rsidRPr="00373027">
        <w:rPr>
          <w:bCs/>
          <w:sz w:val="22"/>
          <w:szCs w:val="22"/>
        </w:rPr>
        <w:t xml:space="preserve"> min. 10/hrs of teaching and average rating of &gt;=3.5/5 (very good-outstanding), University of Calgary </w:t>
      </w:r>
    </w:p>
    <w:p w14:paraId="1ECAC17A" w14:textId="77777777" w:rsidR="009A0D1C" w:rsidRPr="00373027" w:rsidRDefault="009A0D1C" w:rsidP="009A0D1C">
      <w:pPr>
        <w:rPr>
          <w:bCs/>
          <w:sz w:val="22"/>
          <w:szCs w:val="22"/>
        </w:rPr>
      </w:pPr>
      <w:r w:rsidRPr="00373027">
        <w:rPr>
          <w:bCs/>
          <w:sz w:val="22"/>
          <w:szCs w:val="22"/>
        </w:rPr>
        <w:t>2013</w:t>
      </w:r>
      <w:r w:rsidRPr="00373027">
        <w:rPr>
          <w:bCs/>
          <w:sz w:val="22"/>
          <w:szCs w:val="22"/>
        </w:rPr>
        <w:tab/>
      </w:r>
      <w:r w:rsidRPr="00373027">
        <w:rPr>
          <w:b/>
          <w:bCs/>
          <w:sz w:val="22"/>
          <w:szCs w:val="22"/>
        </w:rPr>
        <w:t xml:space="preserve">Merit Award, </w:t>
      </w:r>
      <w:r w:rsidRPr="00373027">
        <w:rPr>
          <w:bCs/>
          <w:sz w:val="22"/>
          <w:szCs w:val="22"/>
        </w:rPr>
        <w:t>Department of Medicine, University of Calgary</w:t>
      </w:r>
    </w:p>
    <w:p w14:paraId="636D2C29" w14:textId="77777777" w:rsidR="009A0D1C" w:rsidRPr="00373027" w:rsidRDefault="009A0D1C" w:rsidP="009A0D1C">
      <w:pPr>
        <w:ind w:left="720" w:hanging="720"/>
        <w:rPr>
          <w:bCs/>
          <w:sz w:val="22"/>
          <w:szCs w:val="22"/>
        </w:rPr>
      </w:pPr>
      <w:r w:rsidRPr="00373027">
        <w:rPr>
          <w:bCs/>
          <w:sz w:val="22"/>
          <w:szCs w:val="22"/>
        </w:rPr>
        <w:t>2013</w:t>
      </w:r>
      <w:r w:rsidRPr="00373027">
        <w:rPr>
          <w:b/>
          <w:bCs/>
          <w:sz w:val="22"/>
          <w:szCs w:val="22"/>
        </w:rPr>
        <w:t xml:space="preserve"> </w:t>
      </w:r>
      <w:r w:rsidRPr="00373027">
        <w:rPr>
          <w:b/>
          <w:bCs/>
          <w:sz w:val="22"/>
          <w:szCs w:val="22"/>
        </w:rPr>
        <w:tab/>
        <w:t>Quality Improvement and Patient Safety Award</w:t>
      </w:r>
      <w:r w:rsidRPr="00373027">
        <w:rPr>
          <w:bCs/>
          <w:sz w:val="22"/>
          <w:szCs w:val="22"/>
        </w:rPr>
        <w:t>, Department of Medicine, University of Calgary (for work done as DOM QI Lead)</w:t>
      </w:r>
    </w:p>
    <w:p w14:paraId="6E43FC58" w14:textId="77777777" w:rsidR="009A0D1C" w:rsidRPr="00373027" w:rsidRDefault="009A0D1C" w:rsidP="009A0D1C">
      <w:pPr>
        <w:ind w:left="720" w:hanging="720"/>
        <w:rPr>
          <w:bCs/>
          <w:sz w:val="22"/>
          <w:szCs w:val="22"/>
        </w:rPr>
      </w:pPr>
      <w:r w:rsidRPr="00373027">
        <w:rPr>
          <w:bCs/>
          <w:sz w:val="22"/>
          <w:szCs w:val="22"/>
        </w:rPr>
        <w:t>2013</w:t>
      </w:r>
      <w:r w:rsidRPr="00373027">
        <w:rPr>
          <w:bCs/>
          <w:sz w:val="22"/>
          <w:szCs w:val="22"/>
        </w:rPr>
        <w:tab/>
      </w:r>
      <w:r w:rsidRPr="00373027">
        <w:rPr>
          <w:b/>
          <w:bCs/>
          <w:sz w:val="22"/>
          <w:szCs w:val="22"/>
        </w:rPr>
        <w:t>Associate Dean’s Letter of Excellence</w:t>
      </w:r>
      <w:r w:rsidRPr="00373027">
        <w:rPr>
          <w:bCs/>
          <w:sz w:val="22"/>
          <w:szCs w:val="22"/>
        </w:rPr>
        <w:t xml:space="preserve"> for teaching excellence in </w:t>
      </w:r>
      <w:r w:rsidRPr="00373027">
        <w:rPr>
          <w:sz w:val="22"/>
          <w:szCs w:val="22"/>
        </w:rPr>
        <w:t xml:space="preserve">Neurosciences/Aging MDCN 450 course, University of Calgary  </w:t>
      </w:r>
    </w:p>
    <w:p w14:paraId="41349D3A" w14:textId="77777777" w:rsidR="009A0D1C" w:rsidRPr="00373027" w:rsidRDefault="009A0D1C" w:rsidP="009A0D1C">
      <w:pPr>
        <w:ind w:left="720" w:hanging="720"/>
        <w:rPr>
          <w:sz w:val="22"/>
          <w:szCs w:val="22"/>
        </w:rPr>
      </w:pPr>
      <w:r w:rsidRPr="00373027">
        <w:rPr>
          <w:bCs/>
          <w:sz w:val="22"/>
          <w:szCs w:val="22"/>
        </w:rPr>
        <w:t>2012</w:t>
      </w:r>
      <w:r w:rsidRPr="00373027">
        <w:rPr>
          <w:bCs/>
          <w:sz w:val="22"/>
          <w:szCs w:val="22"/>
        </w:rPr>
        <w:tab/>
      </w:r>
      <w:r w:rsidRPr="00373027">
        <w:rPr>
          <w:b/>
          <w:bCs/>
          <w:sz w:val="22"/>
          <w:szCs w:val="22"/>
        </w:rPr>
        <w:t>Associate Dean’s Letter of Excellence</w:t>
      </w:r>
      <w:r w:rsidRPr="00373027">
        <w:rPr>
          <w:bCs/>
          <w:sz w:val="22"/>
          <w:szCs w:val="22"/>
        </w:rPr>
        <w:t xml:space="preserve"> for teaching excellence in </w:t>
      </w:r>
      <w:r w:rsidRPr="00373027">
        <w:rPr>
          <w:sz w:val="22"/>
          <w:szCs w:val="22"/>
        </w:rPr>
        <w:t xml:space="preserve">Neurosciences/Aging MDCN 450 course, University of Calgary  </w:t>
      </w:r>
    </w:p>
    <w:p w14:paraId="1A808B38" w14:textId="77777777" w:rsidR="009A0D1C" w:rsidRPr="00373027" w:rsidRDefault="009A0D1C" w:rsidP="009A0D1C">
      <w:pPr>
        <w:ind w:left="720" w:hanging="720"/>
        <w:jc w:val="both"/>
        <w:rPr>
          <w:bCs/>
          <w:sz w:val="22"/>
          <w:szCs w:val="22"/>
        </w:rPr>
      </w:pPr>
      <w:r w:rsidRPr="00373027">
        <w:rPr>
          <w:bCs/>
          <w:sz w:val="22"/>
          <w:szCs w:val="22"/>
        </w:rPr>
        <w:t>2012</w:t>
      </w:r>
      <w:r w:rsidRPr="00373027">
        <w:rPr>
          <w:bCs/>
          <w:sz w:val="22"/>
          <w:szCs w:val="22"/>
        </w:rPr>
        <w:tab/>
        <w:t xml:space="preserve">Finalist (1 of 5) for the </w:t>
      </w:r>
      <w:r w:rsidRPr="00373027">
        <w:rPr>
          <w:b/>
          <w:bCs/>
          <w:sz w:val="22"/>
          <w:szCs w:val="22"/>
        </w:rPr>
        <w:t xml:space="preserve">Alberta Health Services President’s Excellence Award for Outstanding Achievements in Quality and Safety Improvement </w:t>
      </w:r>
      <w:r w:rsidRPr="00373027">
        <w:rPr>
          <w:bCs/>
          <w:sz w:val="22"/>
          <w:szCs w:val="22"/>
        </w:rPr>
        <w:t xml:space="preserve">(Hip Fracture Delirium Prevention </w:t>
      </w:r>
      <w:r w:rsidR="00F01111">
        <w:rPr>
          <w:bCs/>
          <w:sz w:val="22"/>
          <w:szCs w:val="22"/>
        </w:rPr>
        <w:t>T</w:t>
      </w:r>
      <w:r w:rsidRPr="00373027">
        <w:rPr>
          <w:bCs/>
          <w:sz w:val="22"/>
          <w:szCs w:val="22"/>
        </w:rPr>
        <w:t>eam; role: team lead)</w:t>
      </w:r>
      <w:r w:rsidRPr="00373027">
        <w:rPr>
          <w:bCs/>
          <w:sz w:val="22"/>
          <w:szCs w:val="22"/>
        </w:rPr>
        <w:tab/>
      </w:r>
    </w:p>
    <w:p w14:paraId="5069B251" w14:textId="77777777" w:rsidR="009A0D1C" w:rsidRPr="00F3142D" w:rsidRDefault="009A0D1C" w:rsidP="00F3142D">
      <w:pPr>
        <w:ind w:left="720" w:hanging="720"/>
        <w:rPr>
          <w:sz w:val="22"/>
          <w:szCs w:val="22"/>
        </w:rPr>
      </w:pPr>
      <w:r w:rsidRPr="00373027">
        <w:rPr>
          <w:bCs/>
          <w:sz w:val="22"/>
          <w:szCs w:val="22"/>
        </w:rPr>
        <w:t>2011</w:t>
      </w:r>
      <w:r w:rsidRPr="00373027">
        <w:rPr>
          <w:bCs/>
          <w:sz w:val="22"/>
          <w:szCs w:val="22"/>
        </w:rPr>
        <w:tab/>
      </w:r>
      <w:r w:rsidRPr="00373027">
        <w:rPr>
          <w:b/>
          <w:bCs/>
          <w:sz w:val="22"/>
          <w:szCs w:val="22"/>
        </w:rPr>
        <w:t>Associate Dean’s Letter of Excellence</w:t>
      </w:r>
      <w:r w:rsidRPr="00373027">
        <w:rPr>
          <w:bCs/>
          <w:sz w:val="22"/>
          <w:szCs w:val="22"/>
        </w:rPr>
        <w:t xml:space="preserve"> for teaching excellence in </w:t>
      </w:r>
      <w:r w:rsidRPr="00373027">
        <w:rPr>
          <w:sz w:val="22"/>
          <w:szCs w:val="22"/>
        </w:rPr>
        <w:t xml:space="preserve">Neurosciences/Aging MDCN 450 course, University of Calgary  </w:t>
      </w:r>
    </w:p>
    <w:p w14:paraId="01EAB881" w14:textId="77777777" w:rsidR="009A0D1C" w:rsidRPr="00373027" w:rsidRDefault="009A0D1C" w:rsidP="009A0D1C">
      <w:pPr>
        <w:rPr>
          <w:bCs/>
          <w:sz w:val="22"/>
          <w:szCs w:val="22"/>
        </w:rPr>
      </w:pPr>
      <w:r w:rsidRPr="00373027">
        <w:rPr>
          <w:bCs/>
          <w:sz w:val="22"/>
          <w:szCs w:val="22"/>
        </w:rPr>
        <w:t>2011</w:t>
      </w:r>
      <w:r w:rsidRPr="00373027">
        <w:rPr>
          <w:bCs/>
          <w:sz w:val="22"/>
          <w:szCs w:val="22"/>
        </w:rPr>
        <w:tab/>
      </w:r>
      <w:r w:rsidRPr="00373027">
        <w:rPr>
          <w:b/>
          <w:bCs/>
          <w:sz w:val="22"/>
          <w:szCs w:val="22"/>
        </w:rPr>
        <w:t>Merit Award</w:t>
      </w:r>
      <w:r w:rsidRPr="00373027">
        <w:rPr>
          <w:bCs/>
          <w:sz w:val="22"/>
          <w:szCs w:val="22"/>
        </w:rPr>
        <w:t>, Department of Medicine, University of Calgary</w:t>
      </w:r>
    </w:p>
    <w:p w14:paraId="24B4CFA2" w14:textId="77777777" w:rsidR="009A0D1C" w:rsidRPr="00373027" w:rsidRDefault="009A0D1C" w:rsidP="009A0D1C">
      <w:pPr>
        <w:ind w:left="720" w:hanging="720"/>
        <w:rPr>
          <w:bCs/>
          <w:sz w:val="22"/>
          <w:szCs w:val="22"/>
        </w:rPr>
      </w:pPr>
      <w:r w:rsidRPr="00373027">
        <w:rPr>
          <w:sz w:val="22"/>
          <w:szCs w:val="22"/>
        </w:rPr>
        <w:t>2010</w:t>
      </w:r>
      <w:r w:rsidRPr="00373027">
        <w:rPr>
          <w:b/>
          <w:bCs/>
          <w:sz w:val="22"/>
          <w:szCs w:val="22"/>
        </w:rPr>
        <w:t xml:space="preserve"> </w:t>
      </w:r>
      <w:r w:rsidR="00F3142D">
        <w:rPr>
          <w:b/>
          <w:bCs/>
          <w:sz w:val="22"/>
          <w:szCs w:val="22"/>
        </w:rPr>
        <w:t xml:space="preserve">    </w:t>
      </w:r>
      <w:r w:rsidRPr="00373027">
        <w:rPr>
          <w:b/>
          <w:bCs/>
          <w:sz w:val="22"/>
          <w:szCs w:val="22"/>
        </w:rPr>
        <w:t>Associate Dean’s Letter of Excellence</w:t>
      </w:r>
      <w:r w:rsidRPr="00373027">
        <w:rPr>
          <w:bCs/>
          <w:sz w:val="22"/>
          <w:szCs w:val="22"/>
        </w:rPr>
        <w:t xml:space="preserve"> for teaching excellence in </w:t>
      </w:r>
      <w:r w:rsidRPr="00373027">
        <w:rPr>
          <w:sz w:val="22"/>
          <w:szCs w:val="22"/>
        </w:rPr>
        <w:t xml:space="preserve">Neurosciences/Aging MDCN 450 course, University of Calgary </w:t>
      </w:r>
    </w:p>
    <w:p w14:paraId="478E381F" w14:textId="77777777" w:rsidR="009A0D1C" w:rsidRPr="00373027" w:rsidRDefault="009A0D1C" w:rsidP="009A0D1C">
      <w:pPr>
        <w:rPr>
          <w:bCs/>
          <w:sz w:val="22"/>
          <w:szCs w:val="22"/>
        </w:rPr>
      </w:pPr>
      <w:r w:rsidRPr="00373027">
        <w:rPr>
          <w:bCs/>
          <w:sz w:val="22"/>
          <w:szCs w:val="22"/>
        </w:rPr>
        <w:t>2010</w:t>
      </w:r>
      <w:r w:rsidRPr="00373027">
        <w:rPr>
          <w:bCs/>
          <w:sz w:val="22"/>
          <w:szCs w:val="22"/>
        </w:rPr>
        <w:tab/>
      </w:r>
      <w:r w:rsidRPr="00373027">
        <w:rPr>
          <w:b/>
          <w:bCs/>
          <w:sz w:val="22"/>
          <w:szCs w:val="22"/>
        </w:rPr>
        <w:t>Research Preceptor Award</w:t>
      </w:r>
      <w:r w:rsidRPr="00373027">
        <w:rPr>
          <w:bCs/>
          <w:sz w:val="22"/>
          <w:szCs w:val="22"/>
        </w:rPr>
        <w:t>, Department of Medicine, University of Calgary</w:t>
      </w:r>
    </w:p>
    <w:p w14:paraId="360BC592" w14:textId="77777777" w:rsidR="009A0D1C" w:rsidRPr="00373027" w:rsidRDefault="009A0D1C" w:rsidP="00F3142D">
      <w:pPr>
        <w:ind w:left="720" w:hanging="720"/>
        <w:rPr>
          <w:bCs/>
          <w:sz w:val="22"/>
          <w:szCs w:val="22"/>
        </w:rPr>
      </w:pPr>
      <w:r w:rsidRPr="00373027">
        <w:rPr>
          <w:bCs/>
          <w:sz w:val="22"/>
          <w:szCs w:val="22"/>
        </w:rPr>
        <w:t>2010</w:t>
      </w:r>
      <w:r w:rsidRPr="00373027">
        <w:rPr>
          <w:bCs/>
          <w:sz w:val="22"/>
          <w:szCs w:val="22"/>
        </w:rPr>
        <w:tab/>
      </w:r>
      <w:r w:rsidRPr="00373027">
        <w:rPr>
          <w:b/>
          <w:bCs/>
          <w:sz w:val="22"/>
          <w:szCs w:val="22"/>
        </w:rPr>
        <w:t>Quality Improvement and Patient Safety Award</w:t>
      </w:r>
      <w:r w:rsidRPr="00373027">
        <w:rPr>
          <w:bCs/>
          <w:sz w:val="22"/>
          <w:szCs w:val="22"/>
        </w:rPr>
        <w:t xml:space="preserve">, Department of Medicine, University of Calgary (presented to the </w:t>
      </w:r>
      <w:r w:rsidR="00F70815" w:rsidRPr="00373027">
        <w:rPr>
          <w:bCs/>
          <w:sz w:val="22"/>
          <w:szCs w:val="22"/>
        </w:rPr>
        <w:t xml:space="preserve">hip fracture </w:t>
      </w:r>
      <w:r w:rsidRPr="00373027">
        <w:rPr>
          <w:bCs/>
          <w:sz w:val="22"/>
          <w:szCs w:val="22"/>
        </w:rPr>
        <w:t xml:space="preserve">delirium prevention project </w:t>
      </w:r>
      <w:r w:rsidR="00F70815" w:rsidRPr="00373027">
        <w:rPr>
          <w:bCs/>
          <w:sz w:val="22"/>
          <w:szCs w:val="22"/>
        </w:rPr>
        <w:t>team</w:t>
      </w:r>
      <w:r w:rsidRPr="00373027">
        <w:rPr>
          <w:bCs/>
          <w:sz w:val="22"/>
          <w:szCs w:val="22"/>
        </w:rPr>
        <w:t>; role: team lead)</w:t>
      </w:r>
    </w:p>
    <w:p w14:paraId="7CA73060" w14:textId="77777777" w:rsidR="009A0D1C" w:rsidRPr="00373027" w:rsidRDefault="009A0D1C" w:rsidP="009A0D1C">
      <w:pPr>
        <w:rPr>
          <w:bCs/>
          <w:sz w:val="22"/>
          <w:szCs w:val="22"/>
        </w:rPr>
      </w:pPr>
      <w:r w:rsidRPr="00373027">
        <w:rPr>
          <w:bCs/>
          <w:sz w:val="22"/>
          <w:szCs w:val="22"/>
        </w:rPr>
        <w:t>2010</w:t>
      </w:r>
      <w:r w:rsidRPr="00373027">
        <w:rPr>
          <w:bCs/>
          <w:sz w:val="22"/>
          <w:szCs w:val="22"/>
        </w:rPr>
        <w:tab/>
      </w:r>
      <w:r w:rsidRPr="00373027">
        <w:rPr>
          <w:b/>
          <w:bCs/>
          <w:sz w:val="22"/>
          <w:szCs w:val="22"/>
        </w:rPr>
        <w:t>Merit Award</w:t>
      </w:r>
      <w:r w:rsidRPr="00373027">
        <w:rPr>
          <w:bCs/>
          <w:sz w:val="22"/>
          <w:szCs w:val="22"/>
        </w:rPr>
        <w:t>, Department of Medicine, University of Calgary</w:t>
      </w:r>
    </w:p>
    <w:p w14:paraId="34F7D7E0" w14:textId="77777777" w:rsidR="009A0D1C" w:rsidRPr="00373027" w:rsidRDefault="009A0D1C" w:rsidP="009A0D1C">
      <w:pPr>
        <w:rPr>
          <w:bCs/>
          <w:sz w:val="22"/>
          <w:szCs w:val="22"/>
        </w:rPr>
      </w:pPr>
      <w:r w:rsidRPr="00373027">
        <w:rPr>
          <w:bCs/>
          <w:sz w:val="22"/>
          <w:szCs w:val="22"/>
        </w:rPr>
        <w:t>2009</w:t>
      </w:r>
      <w:r w:rsidRPr="00373027">
        <w:rPr>
          <w:bCs/>
          <w:sz w:val="22"/>
          <w:szCs w:val="22"/>
        </w:rPr>
        <w:tab/>
      </w:r>
      <w:r w:rsidRPr="00373027">
        <w:rPr>
          <w:b/>
          <w:bCs/>
          <w:sz w:val="22"/>
          <w:szCs w:val="22"/>
        </w:rPr>
        <w:t>Merit Award</w:t>
      </w:r>
      <w:r w:rsidRPr="00373027">
        <w:rPr>
          <w:bCs/>
          <w:sz w:val="22"/>
          <w:szCs w:val="22"/>
        </w:rPr>
        <w:t>, Department of Medicine, University of Calgary</w:t>
      </w:r>
    </w:p>
    <w:p w14:paraId="23216FBD" w14:textId="77777777" w:rsidR="009A0D1C" w:rsidRPr="00373027" w:rsidRDefault="009A0D1C" w:rsidP="009A0D1C">
      <w:pPr>
        <w:rPr>
          <w:bCs/>
          <w:sz w:val="22"/>
          <w:szCs w:val="22"/>
        </w:rPr>
      </w:pPr>
      <w:r w:rsidRPr="00373027">
        <w:rPr>
          <w:bCs/>
          <w:sz w:val="22"/>
          <w:szCs w:val="22"/>
        </w:rPr>
        <w:t>2007</w:t>
      </w:r>
      <w:r w:rsidRPr="00373027">
        <w:rPr>
          <w:bCs/>
          <w:sz w:val="22"/>
          <w:szCs w:val="22"/>
        </w:rPr>
        <w:tab/>
      </w:r>
      <w:r w:rsidRPr="00373027">
        <w:rPr>
          <w:b/>
          <w:bCs/>
          <w:sz w:val="22"/>
          <w:szCs w:val="22"/>
        </w:rPr>
        <w:t>Merit Award</w:t>
      </w:r>
      <w:r w:rsidRPr="00373027">
        <w:rPr>
          <w:bCs/>
          <w:sz w:val="22"/>
          <w:szCs w:val="22"/>
        </w:rPr>
        <w:t>, Department of Medicine, University of Calgary</w:t>
      </w:r>
    </w:p>
    <w:p w14:paraId="54C86473" w14:textId="77777777" w:rsidR="009A0D1C" w:rsidRPr="00373027" w:rsidRDefault="009A0D1C" w:rsidP="009A0D1C">
      <w:pPr>
        <w:rPr>
          <w:sz w:val="22"/>
          <w:szCs w:val="22"/>
        </w:rPr>
      </w:pPr>
      <w:r w:rsidRPr="00373027">
        <w:rPr>
          <w:bCs/>
          <w:sz w:val="22"/>
          <w:szCs w:val="22"/>
        </w:rPr>
        <w:t>2001</w:t>
      </w:r>
      <w:r w:rsidRPr="00373027">
        <w:rPr>
          <w:bCs/>
          <w:sz w:val="22"/>
          <w:szCs w:val="22"/>
        </w:rPr>
        <w:tab/>
      </w:r>
      <w:r w:rsidRPr="00373027">
        <w:rPr>
          <w:b/>
          <w:sz w:val="22"/>
          <w:szCs w:val="22"/>
        </w:rPr>
        <w:t>First Prize Winner</w:t>
      </w:r>
      <w:r w:rsidRPr="00373027">
        <w:rPr>
          <w:b/>
          <w:i/>
          <w:sz w:val="22"/>
          <w:szCs w:val="22"/>
        </w:rPr>
        <w:t xml:space="preserve"> </w:t>
      </w:r>
      <w:r w:rsidRPr="00373027">
        <w:rPr>
          <w:b/>
          <w:sz w:val="22"/>
          <w:szCs w:val="22"/>
        </w:rPr>
        <w:t>at the 2001 Joint Geriatric Resident Research Day</w:t>
      </w:r>
      <w:r w:rsidRPr="00373027">
        <w:rPr>
          <w:sz w:val="22"/>
          <w:szCs w:val="22"/>
        </w:rPr>
        <w:t xml:space="preserve"> </w:t>
      </w:r>
    </w:p>
    <w:p w14:paraId="26C271DC" w14:textId="77777777" w:rsidR="009A0D1C" w:rsidRPr="00373027" w:rsidRDefault="009A0D1C" w:rsidP="009A0D1C">
      <w:pPr>
        <w:rPr>
          <w:b/>
          <w:sz w:val="22"/>
          <w:szCs w:val="22"/>
        </w:rPr>
      </w:pPr>
      <w:r w:rsidRPr="00373027">
        <w:rPr>
          <w:sz w:val="22"/>
          <w:szCs w:val="22"/>
        </w:rPr>
        <w:tab/>
        <w:t>University of Toronto, McMaster University, and University of Western Ontario</w:t>
      </w:r>
    </w:p>
    <w:p w14:paraId="0C96D5D9" w14:textId="77777777" w:rsidR="009A0D1C" w:rsidRPr="00373027" w:rsidRDefault="009A0D1C" w:rsidP="009A0D1C">
      <w:pPr>
        <w:rPr>
          <w:b/>
          <w:sz w:val="22"/>
          <w:szCs w:val="22"/>
        </w:rPr>
      </w:pPr>
      <w:r w:rsidRPr="00373027">
        <w:rPr>
          <w:bCs/>
          <w:sz w:val="22"/>
          <w:szCs w:val="22"/>
        </w:rPr>
        <w:t>1998</w:t>
      </w:r>
      <w:r w:rsidRPr="00373027">
        <w:rPr>
          <w:b/>
          <w:sz w:val="22"/>
          <w:szCs w:val="22"/>
        </w:rPr>
        <w:tab/>
        <w:t xml:space="preserve">Physicians’ Services Incorporated Resident Research Award, </w:t>
      </w:r>
      <w:r w:rsidRPr="00373027">
        <w:rPr>
          <w:sz w:val="22"/>
          <w:szCs w:val="22"/>
        </w:rPr>
        <w:t xml:space="preserve">Ontario </w:t>
      </w:r>
    </w:p>
    <w:p w14:paraId="11969FE8" w14:textId="77777777" w:rsidR="009A0D1C" w:rsidRPr="00373027" w:rsidRDefault="009A0D1C" w:rsidP="00367FDF">
      <w:pPr>
        <w:ind w:left="720" w:hanging="720"/>
        <w:rPr>
          <w:b/>
          <w:sz w:val="22"/>
          <w:szCs w:val="22"/>
        </w:rPr>
      </w:pPr>
      <w:r w:rsidRPr="00373027">
        <w:rPr>
          <w:bCs/>
          <w:sz w:val="22"/>
          <w:szCs w:val="22"/>
        </w:rPr>
        <w:t>1998</w:t>
      </w:r>
      <w:r w:rsidRPr="00373027">
        <w:rPr>
          <w:b/>
          <w:sz w:val="22"/>
          <w:szCs w:val="22"/>
        </w:rPr>
        <w:tab/>
        <w:t xml:space="preserve">Geriatric Medicine Award, </w:t>
      </w:r>
      <w:r w:rsidRPr="00373027">
        <w:rPr>
          <w:sz w:val="22"/>
          <w:szCs w:val="22"/>
        </w:rPr>
        <w:t>Sunnybrook Health Science Centre, University of Toronto</w:t>
      </w:r>
    </w:p>
    <w:p w14:paraId="5A8131FD" w14:textId="77777777" w:rsidR="009A0D1C" w:rsidRPr="00373027" w:rsidRDefault="009A0D1C" w:rsidP="00367FDF">
      <w:pPr>
        <w:ind w:left="720" w:right="-720" w:hanging="720"/>
        <w:rPr>
          <w:b/>
          <w:sz w:val="22"/>
          <w:szCs w:val="22"/>
        </w:rPr>
      </w:pPr>
      <w:r w:rsidRPr="00373027">
        <w:rPr>
          <w:bCs/>
          <w:sz w:val="22"/>
          <w:szCs w:val="22"/>
        </w:rPr>
        <w:t>1996</w:t>
      </w:r>
      <w:r w:rsidRPr="00373027">
        <w:rPr>
          <w:bCs/>
          <w:sz w:val="22"/>
          <w:szCs w:val="22"/>
        </w:rPr>
        <w:tab/>
      </w:r>
      <w:r w:rsidRPr="00373027">
        <w:rPr>
          <w:b/>
          <w:sz w:val="22"/>
          <w:szCs w:val="22"/>
        </w:rPr>
        <w:t xml:space="preserve">Hoechst Marion Roussel Pharmaceutical Award in Geriatric Medicine, </w:t>
      </w:r>
      <w:r w:rsidRPr="00373027">
        <w:rPr>
          <w:sz w:val="22"/>
          <w:szCs w:val="22"/>
        </w:rPr>
        <w:t>University of Toronto</w:t>
      </w:r>
    </w:p>
    <w:p w14:paraId="2967A548" w14:textId="77777777" w:rsidR="009A0D1C" w:rsidRPr="00373027" w:rsidRDefault="009A0D1C" w:rsidP="009A0D1C">
      <w:pPr>
        <w:ind w:left="720" w:hanging="720"/>
        <w:rPr>
          <w:sz w:val="22"/>
          <w:szCs w:val="22"/>
        </w:rPr>
      </w:pPr>
      <w:r w:rsidRPr="00373027">
        <w:rPr>
          <w:bCs/>
          <w:sz w:val="22"/>
          <w:szCs w:val="22"/>
        </w:rPr>
        <w:t>1994</w:t>
      </w:r>
      <w:r w:rsidRPr="00373027">
        <w:rPr>
          <w:bCs/>
          <w:sz w:val="22"/>
          <w:szCs w:val="22"/>
        </w:rPr>
        <w:tab/>
      </w:r>
      <w:r w:rsidRPr="00373027">
        <w:rPr>
          <w:b/>
          <w:sz w:val="22"/>
          <w:szCs w:val="22"/>
        </w:rPr>
        <w:t>Max and Roslyn Gordon Summer Scholarship</w:t>
      </w:r>
      <w:r w:rsidRPr="00373027">
        <w:rPr>
          <w:sz w:val="22"/>
          <w:szCs w:val="22"/>
        </w:rPr>
        <w:t xml:space="preserve">, Baycrest Centre for Geriatric Care, Toronto, Ontario </w:t>
      </w:r>
      <w:r w:rsidRPr="00373027">
        <w:rPr>
          <w:sz w:val="22"/>
          <w:szCs w:val="22"/>
        </w:rPr>
        <w:tab/>
      </w:r>
    </w:p>
    <w:p w14:paraId="083C83FE" w14:textId="77777777" w:rsidR="009A0D1C" w:rsidRPr="00373027" w:rsidRDefault="009A0D1C" w:rsidP="009A0D1C">
      <w:pPr>
        <w:rPr>
          <w:sz w:val="22"/>
          <w:szCs w:val="22"/>
        </w:rPr>
      </w:pPr>
      <w:r w:rsidRPr="00373027">
        <w:rPr>
          <w:sz w:val="22"/>
          <w:szCs w:val="22"/>
        </w:rPr>
        <w:t>1993</w:t>
      </w:r>
      <w:r w:rsidRPr="00373027">
        <w:rPr>
          <w:sz w:val="22"/>
          <w:szCs w:val="22"/>
        </w:rPr>
        <w:tab/>
      </w:r>
      <w:r w:rsidRPr="00373027">
        <w:rPr>
          <w:b/>
          <w:sz w:val="22"/>
          <w:szCs w:val="22"/>
        </w:rPr>
        <w:t>Medical Research Council of Canada Summer Scholarship</w:t>
      </w:r>
      <w:r w:rsidRPr="00373027">
        <w:rPr>
          <w:sz w:val="22"/>
          <w:szCs w:val="22"/>
        </w:rPr>
        <w:t xml:space="preserve"> </w:t>
      </w:r>
    </w:p>
    <w:p w14:paraId="14A049AB" w14:textId="77777777" w:rsidR="009A0D1C" w:rsidRPr="00373027" w:rsidRDefault="009A0D1C" w:rsidP="009A0D1C">
      <w:pPr>
        <w:rPr>
          <w:sz w:val="22"/>
          <w:szCs w:val="22"/>
        </w:rPr>
      </w:pPr>
    </w:p>
    <w:p w14:paraId="6436E6E8" w14:textId="77777777" w:rsidR="009A0D1C" w:rsidRPr="00373027" w:rsidRDefault="009A0D1C" w:rsidP="009A0D1C">
      <w:pPr>
        <w:numPr>
          <w:ilvl w:val="0"/>
          <w:numId w:val="1"/>
        </w:numPr>
        <w:ind w:left="567" w:hanging="567"/>
        <w:rPr>
          <w:b/>
          <w:sz w:val="22"/>
          <w:szCs w:val="22"/>
        </w:rPr>
      </w:pPr>
      <w:r w:rsidRPr="00373027">
        <w:rPr>
          <w:b/>
          <w:sz w:val="22"/>
          <w:szCs w:val="22"/>
        </w:rPr>
        <w:t>ACADEMIC APPOINTMENT</w:t>
      </w:r>
    </w:p>
    <w:p w14:paraId="29453E8E" w14:textId="77777777" w:rsidR="009A0D1C" w:rsidRPr="00373027" w:rsidRDefault="009A0D1C" w:rsidP="009A0D1C">
      <w:pPr>
        <w:ind w:left="142"/>
        <w:rPr>
          <w:b/>
          <w:sz w:val="22"/>
          <w:szCs w:val="22"/>
        </w:rPr>
      </w:pPr>
    </w:p>
    <w:p w14:paraId="74B4D722" w14:textId="06662220" w:rsidR="003D685D" w:rsidRDefault="003D685D" w:rsidP="00450BDB">
      <w:pPr>
        <w:pStyle w:val="BodyText"/>
        <w:ind w:left="2160" w:hanging="2160"/>
        <w:rPr>
          <w:bCs/>
          <w:sz w:val="22"/>
          <w:szCs w:val="22"/>
        </w:rPr>
      </w:pPr>
      <w:r>
        <w:rPr>
          <w:bCs/>
          <w:sz w:val="22"/>
          <w:szCs w:val="22"/>
        </w:rPr>
        <w:t xml:space="preserve">July 22 – present </w:t>
      </w:r>
      <w:r>
        <w:rPr>
          <w:bCs/>
          <w:sz w:val="22"/>
          <w:szCs w:val="22"/>
        </w:rPr>
        <w:tab/>
      </w:r>
      <w:r w:rsidRPr="003D685D">
        <w:rPr>
          <w:b/>
          <w:bCs/>
          <w:sz w:val="22"/>
          <w:szCs w:val="22"/>
        </w:rPr>
        <w:t>Academic Lead</w:t>
      </w:r>
      <w:r>
        <w:rPr>
          <w:bCs/>
          <w:sz w:val="22"/>
          <w:szCs w:val="22"/>
        </w:rPr>
        <w:t xml:space="preserve">, Brenda Strafford Centre on Aging, University of Calgary, Alberta </w:t>
      </w:r>
    </w:p>
    <w:p w14:paraId="607D931E" w14:textId="212DCA41" w:rsidR="00171950" w:rsidRDefault="00171950" w:rsidP="00450BDB">
      <w:pPr>
        <w:pStyle w:val="BodyText"/>
        <w:ind w:left="2160" w:hanging="2160"/>
        <w:rPr>
          <w:bCs/>
          <w:sz w:val="22"/>
          <w:szCs w:val="22"/>
        </w:rPr>
      </w:pPr>
      <w:r>
        <w:rPr>
          <w:bCs/>
          <w:sz w:val="22"/>
          <w:szCs w:val="22"/>
        </w:rPr>
        <w:t xml:space="preserve">July 20 </w:t>
      </w:r>
      <w:r w:rsidRPr="00373027">
        <w:rPr>
          <w:bCs/>
          <w:sz w:val="22"/>
          <w:szCs w:val="22"/>
        </w:rPr>
        <w:t>– present</w:t>
      </w:r>
      <w:r>
        <w:rPr>
          <w:bCs/>
          <w:sz w:val="22"/>
          <w:szCs w:val="22"/>
        </w:rPr>
        <w:tab/>
      </w:r>
      <w:r w:rsidRPr="00F14305">
        <w:rPr>
          <w:b/>
          <w:bCs/>
          <w:sz w:val="22"/>
          <w:szCs w:val="22"/>
        </w:rPr>
        <w:t>Head</w:t>
      </w:r>
      <w:r>
        <w:rPr>
          <w:bCs/>
          <w:sz w:val="22"/>
          <w:szCs w:val="22"/>
        </w:rPr>
        <w:t xml:space="preserve">, </w:t>
      </w:r>
      <w:r w:rsidR="00F14305">
        <w:rPr>
          <w:bCs/>
          <w:sz w:val="22"/>
          <w:szCs w:val="22"/>
        </w:rPr>
        <w:t>Department of Medicine, Cumming School of Medicine, University of Calgary, Alberta</w:t>
      </w:r>
    </w:p>
    <w:p w14:paraId="4C81D551" w14:textId="77777777" w:rsidR="00040264" w:rsidRPr="00373027" w:rsidRDefault="000857C0" w:rsidP="00F14305">
      <w:pPr>
        <w:pStyle w:val="BodyText"/>
        <w:ind w:left="2160" w:hanging="2160"/>
        <w:rPr>
          <w:bCs/>
          <w:sz w:val="22"/>
          <w:szCs w:val="22"/>
        </w:rPr>
      </w:pPr>
      <w:r>
        <w:rPr>
          <w:bCs/>
          <w:sz w:val="22"/>
          <w:szCs w:val="22"/>
        </w:rPr>
        <w:t xml:space="preserve">July 18 – </w:t>
      </w:r>
      <w:r w:rsidR="00171950">
        <w:rPr>
          <w:bCs/>
          <w:sz w:val="22"/>
          <w:szCs w:val="22"/>
        </w:rPr>
        <w:t>June 2020</w:t>
      </w:r>
      <w:r w:rsidR="00040264" w:rsidRPr="00373027">
        <w:rPr>
          <w:bCs/>
          <w:sz w:val="22"/>
          <w:szCs w:val="22"/>
        </w:rPr>
        <w:tab/>
      </w:r>
      <w:r w:rsidR="00040264" w:rsidRPr="00373027">
        <w:rPr>
          <w:b/>
          <w:bCs/>
          <w:sz w:val="22"/>
          <w:szCs w:val="22"/>
        </w:rPr>
        <w:t>Deputy Head</w:t>
      </w:r>
      <w:r w:rsidR="00040264" w:rsidRPr="00373027">
        <w:rPr>
          <w:bCs/>
          <w:sz w:val="22"/>
          <w:szCs w:val="22"/>
        </w:rPr>
        <w:t xml:space="preserve"> (Academic), Department of Medicine, </w:t>
      </w:r>
      <w:r w:rsidR="00F14305">
        <w:rPr>
          <w:bCs/>
          <w:sz w:val="22"/>
          <w:szCs w:val="22"/>
        </w:rPr>
        <w:t xml:space="preserve">Cumming School of Medicine, </w:t>
      </w:r>
      <w:r w:rsidR="00040264" w:rsidRPr="00373027">
        <w:rPr>
          <w:bCs/>
          <w:sz w:val="22"/>
          <w:szCs w:val="22"/>
        </w:rPr>
        <w:t>University of Calgary, Alberta</w:t>
      </w:r>
    </w:p>
    <w:p w14:paraId="2BE16216" w14:textId="77777777" w:rsidR="00040264" w:rsidRPr="00373027" w:rsidRDefault="00040264" w:rsidP="00040264">
      <w:pPr>
        <w:pStyle w:val="BodyText"/>
        <w:rPr>
          <w:bCs/>
          <w:sz w:val="22"/>
          <w:szCs w:val="22"/>
        </w:rPr>
      </w:pPr>
      <w:r w:rsidRPr="00373027">
        <w:rPr>
          <w:bCs/>
          <w:sz w:val="22"/>
          <w:szCs w:val="22"/>
        </w:rPr>
        <w:lastRenderedPageBreak/>
        <w:t>July 18 – present</w:t>
      </w:r>
      <w:r w:rsidRPr="00373027">
        <w:rPr>
          <w:bCs/>
          <w:sz w:val="22"/>
          <w:szCs w:val="22"/>
        </w:rPr>
        <w:tab/>
      </w:r>
      <w:r w:rsidRPr="00373027">
        <w:rPr>
          <w:b/>
          <w:bCs/>
          <w:sz w:val="22"/>
          <w:szCs w:val="22"/>
        </w:rPr>
        <w:t xml:space="preserve">Professor, </w:t>
      </w:r>
      <w:r w:rsidR="00A86915" w:rsidRPr="00A86915">
        <w:rPr>
          <w:bCs/>
          <w:sz w:val="22"/>
          <w:szCs w:val="22"/>
        </w:rPr>
        <w:t>Division/</w:t>
      </w:r>
      <w:r w:rsidRPr="00373027">
        <w:rPr>
          <w:bCs/>
          <w:sz w:val="22"/>
          <w:szCs w:val="22"/>
        </w:rPr>
        <w:t>Section of Geriatric Medicine,</w:t>
      </w:r>
      <w:r w:rsidRPr="00373027">
        <w:rPr>
          <w:b/>
          <w:bCs/>
          <w:sz w:val="22"/>
          <w:szCs w:val="22"/>
        </w:rPr>
        <w:t xml:space="preserve"> </w:t>
      </w:r>
      <w:r w:rsidRPr="00373027">
        <w:rPr>
          <w:bCs/>
          <w:sz w:val="22"/>
          <w:szCs w:val="22"/>
        </w:rPr>
        <w:t xml:space="preserve">Department of </w:t>
      </w:r>
    </w:p>
    <w:p w14:paraId="007CC1C9" w14:textId="77777777" w:rsidR="00040264" w:rsidRPr="00373027" w:rsidRDefault="00040264" w:rsidP="00D4009B">
      <w:pPr>
        <w:pStyle w:val="BodyText"/>
        <w:ind w:left="1440" w:firstLine="720"/>
        <w:rPr>
          <w:bCs/>
          <w:sz w:val="22"/>
          <w:szCs w:val="22"/>
        </w:rPr>
      </w:pPr>
      <w:r w:rsidRPr="00373027">
        <w:rPr>
          <w:bCs/>
          <w:sz w:val="22"/>
          <w:szCs w:val="22"/>
        </w:rPr>
        <w:t>Medicine, University of Calgary, Alberta</w:t>
      </w:r>
    </w:p>
    <w:p w14:paraId="4D22DCB0" w14:textId="77777777" w:rsidR="00040264" w:rsidRPr="00373027" w:rsidRDefault="00040264" w:rsidP="00040264">
      <w:pPr>
        <w:pStyle w:val="BodyText"/>
        <w:rPr>
          <w:bCs/>
          <w:sz w:val="22"/>
          <w:szCs w:val="22"/>
        </w:rPr>
      </w:pPr>
      <w:r w:rsidRPr="00373027">
        <w:rPr>
          <w:bCs/>
          <w:sz w:val="22"/>
          <w:szCs w:val="22"/>
        </w:rPr>
        <w:t>July 18 – present</w:t>
      </w:r>
      <w:r w:rsidRPr="00373027">
        <w:rPr>
          <w:bCs/>
          <w:sz w:val="22"/>
          <w:szCs w:val="22"/>
        </w:rPr>
        <w:tab/>
      </w:r>
      <w:r w:rsidRPr="00373027">
        <w:rPr>
          <w:b/>
          <w:bCs/>
          <w:sz w:val="22"/>
          <w:szCs w:val="22"/>
        </w:rPr>
        <w:t>Professor</w:t>
      </w:r>
      <w:r w:rsidRPr="00373027">
        <w:rPr>
          <w:bCs/>
          <w:sz w:val="22"/>
          <w:szCs w:val="22"/>
        </w:rPr>
        <w:t>, Department of Co</w:t>
      </w:r>
      <w:r w:rsidR="00D4009B">
        <w:rPr>
          <w:bCs/>
          <w:sz w:val="22"/>
          <w:szCs w:val="22"/>
        </w:rPr>
        <w:t xml:space="preserve">mmunity Health Sciences, </w:t>
      </w:r>
      <w:r w:rsidR="00D4009B">
        <w:rPr>
          <w:bCs/>
          <w:sz w:val="22"/>
          <w:szCs w:val="22"/>
        </w:rPr>
        <w:tab/>
      </w:r>
      <w:r w:rsidR="00D4009B">
        <w:rPr>
          <w:bCs/>
          <w:sz w:val="22"/>
          <w:szCs w:val="22"/>
        </w:rPr>
        <w:tab/>
      </w:r>
      <w:r w:rsidR="00D4009B">
        <w:rPr>
          <w:bCs/>
          <w:sz w:val="22"/>
          <w:szCs w:val="22"/>
        </w:rPr>
        <w:tab/>
      </w:r>
      <w:r w:rsidR="00D4009B">
        <w:rPr>
          <w:bCs/>
          <w:sz w:val="22"/>
          <w:szCs w:val="22"/>
        </w:rPr>
        <w:tab/>
      </w:r>
      <w:r w:rsidR="00D4009B">
        <w:rPr>
          <w:bCs/>
          <w:sz w:val="22"/>
          <w:szCs w:val="22"/>
        </w:rPr>
        <w:tab/>
      </w:r>
      <w:r w:rsidR="00D4009B">
        <w:rPr>
          <w:bCs/>
          <w:sz w:val="22"/>
          <w:szCs w:val="22"/>
        </w:rPr>
        <w:tab/>
      </w:r>
      <w:r w:rsidRPr="00373027">
        <w:rPr>
          <w:bCs/>
          <w:sz w:val="22"/>
          <w:szCs w:val="22"/>
        </w:rPr>
        <w:t>University of Calgary, Alberta</w:t>
      </w:r>
    </w:p>
    <w:p w14:paraId="4D792D45" w14:textId="77777777" w:rsidR="00450BDB" w:rsidRPr="00373027" w:rsidRDefault="00450BDB" w:rsidP="00D4009B">
      <w:pPr>
        <w:pStyle w:val="BodyText"/>
        <w:ind w:left="2160" w:hanging="2160"/>
        <w:rPr>
          <w:sz w:val="22"/>
          <w:szCs w:val="22"/>
        </w:rPr>
      </w:pPr>
      <w:r w:rsidRPr="00373027">
        <w:rPr>
          <w:bCs/>
          <w:sz w:val="22"/>
          <w:szCs w:val="22"/>
        </w:rPr>
        <w:t>Jan</w:t>
      </w:r>
      <w:r w:rsidR="00EF5F3A" w:rsidRPr="00373027">
        <w:rPr>
          <w:bCs/>
          <w:sz w:val="22"/>
          <w:szCs w:val="22"/>
        </w:rPr>
        <w:t>.</w:t>
      </w:r>
      <w:r w:rsidRPr="00373027">
        <w:rPr>
          <w:bCs/>
          <w:sz w:val="22"/>
          <w:szCs w:val="22"/>
        </w:rPr>
        <w:t xml:space="preserve"> 18 – present</w:t>
      </w:r>
      <w:r w:rsidRPr="00373027">
        <w:rPr>
          <w:bCs/>
          <w:sz w:val="22"/>
          <w:szCs w:val="22"/>
        </w:rPr>
        <w:tab/>
      </w:r>
      <w:r w:rsidRPr="00373027">
        <w:rPr>
          <w:b/>
          <w:sz w:val="22"/>
          <w:szCs w:val="22"/>
        </w:rPr>
        <w:t>Brenda Strafford Foundation Chair in Geriatric Medicine</w:t>
      </w:r>
      <w:r w:rsidR="00EF5F3A" w:rsidRPr="00373027">
        <w:rPr>
          <w:sz w:val="22"/>
          <w:szCs w:val="22"/>
        </w:rPr>
        <w:t>, University of Calgary, Alberta</w:t>
      </w:r>
      <w:r w:rsidRPr="00373027">
        <w:rPr>
          <w:sz w:val="22"/>
          <w:szCs w:val="22"/>
        </w:rPr>
        <w:t xml:space="preserve"> </w:t>
      </w:r>
    </w:p>
    <w:p w14:paraId="3CCA937F" w14:textId="77777777" w:rsidR="009A0D1C" w:rsidRPr="00373027" w:rsidRDefault="009A0D1C" w:rsidP="00D4009B">
      <w:pPr>
        <w:pStyle w:val="BodyText"/>
        <w:ind w:left="2160" w:hanging="2160"/>
        <w:rPr>
          <w:bCs/>
          <w:sz w:val="22"/>
          <w:szCs w:val="22"/>
        </w:rPr>
      </w:pPr>
      <w:r w:rsidRPr="00373027">
        <w:rPr>
          <w:bCs/>
          <w:sz w:val="22"/>
          <w:szCs w:val="22"/>
        </w:rPr>
        <w:t xml:space="preserve">May 16 – </w:t>
      </w:r>
      <w:r w:rsidR="00F14305">
        <w:rPr>
          <w:bCs/>
          <w:sz w:val="22"/>
          <w:szCs w:val="22"/>
        </w:rPr>
        <w:t>June 20</w:t>
      </w:r>
      <w:r w:rsidRPr="00373027">
        <w:rPr>
          <w:bCs/>
          <w:sz w:val="22"/>
          <w:szCs w:val="22"/>
        </w:rPr>
        <w:tab/>
      </w:r>
      <w:r w:rsidRPr="00373027">
        <w:rPr>
          <w:b/>
          <w:bCs/>
          <w:sz w:val="22"/>
          <w:szCs w:val="22"/>
        </w:rPr>
        <w:t>Head,</w:t>
      </w:r>
      <w:r w:rsidR="002570D0" w:rsidRPr="00373027">
        <w:rPr>
          <w:bCs/>
          <w:sz w:val="22"/>
          <w:szCs w:val="22"/>
        </w:rPr>
        <w:t xml:space="preserve"> </w:t>
      </w:r>
      <w:r w:rsidR="005E7677">
        <w:rPr>
          <w:bCs/>
          <w:sz w:val="22"/>
          <w:szCs w:val="22"/>
        </w:rPr>
        <w:t>Division/</w:t>
      </w:r>
      <w:r w:rsidR="002570D0" w:rsidRPr="00373027">
        <w:rPr>
          <w:bCs/>
          <w:sz w:val="22"/>
          <w:szCs w:val="22"/>
        </w:rPr>
        <w:t>Section of Geriatric Medicine</w:t>
      </w:r>
      <w:r w:rsidR="00276A51" w:rsidRPr="00373027">
        <w:rPr>
          <w:bCs/>
          <w:sz w:val="22"/>
          <w:szCs w:val="22"/>
        </w:rPr>
        <w:t>, Department of Medicine,</w:t>
      </w:r>
      <w:r w:rsidRPr="00373027">
        <w:rPr>
          <w:bCs/>
          <w:sz w:val="22"/>
          <w:szCs w:val="22"/>
        </w:rPr>
        <w:t xml:space="preserve"> University of Calgary</w:t>
      </w:r>
      <w:r w:rsidR="005E7677">
        <w:rPr>
          <w:bCs/>
          <w:sz w:val="22"/>
          <w:szCs w:val="22"/>
        </w:rPr>
        <w:t xml:space="preserve"> and AHS Calgary zone</w:t>
      </w:r>
      <w:r w:rsidRPr="00373027">
        <w:rPr>
          <w:bCs/>
          <w:sz w:val="22"/>
          <w:szCs w:val="22"/>
        </w:rPr>
        <w:t>, Alberta</w:t>
      </w:r>
    </w:p>
    <w:p w14:paraId="42894A66" w14:textId="77777777" w:rsidR="009A0D1C" w:rsidRPr="00373027" w:rsidRDefault="00B0760F" w:rsidP="00F3142D">
      <w:pPr>
        <w:pStyle w:val="BodyText"/>
        <w:ind w:left="2160" w:hanging="2160"/>
        <w:rPr>
          <w:bCs/>
          <w:sz w:val="22"/>
          <w:szCs w:val="22"/>
        </w:rPr>
      </w:pPr>
      <w:r>
        <w:rPr>
          <w:bCs/>
          <w:sz w:val="22"/>
          <w:szCs w:val="22"/>
        </w:rPr>
        <w:t>July</w:t>
      </w:r>
      <w:r w:rsidR="009A0D1C" w:rsidRPr="00373027">
        <w:rPr>
          <w:bCs/>
          <w:sz w:val="22"/>
          <w:szCs w:val="22"/>
        </w:rPr>
        <w:t xml:space="preserve"> 11 – </w:t>
      </w:r>
      <w:r>
        <w:rPr>
          <w:bCs/>
          <w:sz w:val="22"/>
          <w:szCs w:val="22"/>
        </w:rPr>
        <w:t>June 18</w:t>
      </w:r>
      <w:r w:rsidR="009A0D1C" w:rsidRPr="00373027">
        <w:rPr>
          <w:bCs/>
          <w:sz w:val="22"/>
          <w:szCs w:val="22"/>
        </w:rPr>
        <w:tab/>
      </w:r>
      <w:r w:rsidR="009A0D1C" w:rsidRPr="00373027">
        <w:rPr>
          <w:b/>
          <w:bCs/>
          <w:sz w:val="22"/>
          <w:szCs w:val="22"/>
        </w:rPr>
        <w:t xml:space="preserve">Associate Professor, </w:t>
      </w:r>
      <w:r w:rsidR="00F3142D" w:rsidRPr="00F3142D">
        <w:rPr>
          <w:bCs/>
          <w:sz w:val="22"/>
          <w:szCs w:val="22"/>
        </w:rPr>
        <w:t>Division/</w:t>
      </w:r>
      <w:r w:rsidR="009A0D1C" w:rsidRPr="00F3142D">
        <w:rPr>
          <w:bCs/>
          <w:sz w:val="22"/>
          <w:szCs w:val="22"/>
        </w:rPr>
        <w:t>Section</w:t>
      </w:r>
      <w:r w:rsidR="009A0D1C" w:rsidRPr="00373027">
        <w:rPr>
          <w:bCs/>
          <w:sz w:val="22"/>
          <w:szCs w:val="22"/>
        </w:rPr>
        <w:t xml:space="preserve"> of </w:t>
      </w:r>
      <w:r w:rsidR="00040264" w:rsidRPr="00373027">
        <w:rPr>
          <w:bCs/>
          <w:sz w:val="22"/>
          <w:szCs w:val="22"/>
        </w:rPr>
        <w:t>Geriatric Medicine</w:t>
      </w:r>
      <w:r w:rsidR="009A0D1C" w:rsidRPr="00373027">
        <w:rPr>
          <w:bCs/>
          <w:sz w:val="22"/>
          <w:szCs w:val="22"/>
        </w:rPr>
        <w:t>,</w:t>
      </w:r>
      <w:r w:rsidR="009A0D1C" w:rsidRPr="00373027">
        <w:rPr>
          <w:b/>
          <w:bCs/>
          <w:sz w:val="22"/>
          <w:szCs w:val="22"/>
        </w:rPr>
        <w:t xml:space="preserve"> </w:t>
      </w:r>
      <w:r w:rsidR="009A0D1C" w:rsidRPr="00373027">
        <w:rPr>
          <w:bCs/>
          <w:sz w:val="22"/>
          <w:szCs w:val="22"/>
        </w:rPr>
        <w:t>Department of Medicine, University of Calgary, Alberta</w:t>
      </w:r>
    </w:p>
    <w:p w14:paraId="27F80E09" w14:textId="77777777" w:rsidR="009A0D1C" w:rsidRPr="00373027" w:rsidRDefault="00B0760F" w:rsidP="009A0D1C">
      <w:pPr>
        <w:pStyle w:val="BodyText"/>
        <w:rPr>
          <w:bCs/>
          <w:sz w:val="22"/>
          <w:szCs w:val="22"/>
        </w:rPr>
      </w:pPr>
      <w:r>
        <w:rPr>
          <w:bCs/>
          <w:sz w:val="22"/>
          <w:szCs w:val="22"/>
        </w:rPr>
        <w:t>July</w:t>
      </w:r>
      <w:r w:rsidR="009A0D1C" w:rsidRPr="00373027">
        <w:rPr>
          <w:bCs/>
          <w:sz w:val="22"/>
          <w:szCs w:val="22"/>
        </w:rPr>
        <w:t xml:space="preserve"> 11</w:t>
      </w:r>
      <w:r>
        <w:rPr>
          <w:bCs/>
          <w:sz w:val="22"/>
          <w:szCs w:val="22"/>
        </w:rPr>
        <w:t xml:space="preserve"> </w:t>
      </w:r>
      <w:r w:rsidRPr="00373027">
        <w:rPr>
          <w:bCs/>
          <w:sz w:val="22"/>
          <w:szCs w:val="22"/>
        </w:rPr>
        <w:t>–</w:t>
      </w:r>
      <w:r w:rsidR="009A0D1C" w:rsidRPr="00373027">
        <w:rPr>
          <w:bCs/>
          <w:sz w:val="22"/>
          <w:szCs w:val="22"/>
        </w:rPr>
        <w:t xml:space="preserve"> </w:t>
      </w:r>
      <w:r>
        <w:rPr>
          <w:bCs/>
          <w:sz w:val="22"/>
          <w:szCs w:val="22"/>
        </w:rPr>
        <w:t>June 18</w:t>
      </w:r>
      <w:r w:rsidR="009A0D1C" w:rsidRPr="00373027">
        <w:rPr>
          <w:bCs/>
          <w:sz w:val="22"/>
          <w:szCs w:val="22"/>
        </w:rPr>
        <w:tab/>
      </w:r>
      <w:r w:rsidR="009A0D1C" w:rsidRPr="00373027">
        <w:rPr>
          <w:b/>
          <w:bCs/>
          <w:sz w:val="22"/>
          <w:szCs w:val="22"/>
        </w:rPr>
        <w:t>Associate Professor</w:t>
      </w:r>
      <w:r w:rsidR="009A0D1C" w:rsidRPr="00373027">
        <w:rPr>
          <w:bCs/>
          <w:sz w:val="22"/>
          <w:szCs w:val="22"/>
        </w:rPr>
        <w:t xml:space="preserve">, Department of </w:t>
      </w:r>
      <w:r w:rsidR="00D4009B">
        <w:rPr>
          <w:bCs/>
          <w:sz w:val="22"/>
          <w:szCs w:val="22"/>
        </w:rPr>
        <w:t xml:space="preserve">Community Health Sciences, </w:t>
      </w:r>
      <w:r w:rsidR="00D4009B">
        <w:rPr>
          <w:bCs/>
          <w:sz w:val="22"/>
          <w:szCs w:val="22"/>
        </w:rPr>
        <w:tab/>
      </w:r>
      <w:r w:rsidR="00D4009B">
        <w:rPr>
          <w:bCs/>
          <w:sz w:val="22"/>
          <w:szCs w:val="22"/>
        </w:rPr>
        <w:tab/>
      </w:r>
      <w:r w:rsidR="00D4009B">
        <w:rPr>
          <w:bCs/>
          <w:sz w:val="22"/>
          <w:szCs w:val="22"/>
        </w:rPr>
        <w:tab/>
      </w:r>
      <w:r w:rsidR="00D4009B">
        <w:rPr>
          <w:bCs/>
          <w:sz w:val="22"/>
          <w:szCs w:val="22"/>
        </w:rPr>
        <w:tab/>
      </w:r>
      <w:r w:rsidR="009A0D1C" w:rsidRPr="00373027">
        <w:rPr>
          <w:bCs/>
          <w:sz w:val="22"/>
          <w:szCs w:val="22"/>
        </w:rPr>
        <w:t>University of Calgary, Alberta</w:t>
      </w:r>
    </w:p>
    <w:p w14:paraId="723F4715" w14:textId="77777777" w:rsidR="00F3142D" w:rsidRDefault="00F3142D" w:rsidP="00F3142D">
      <w:pPr>
        <w:pStyle w:val="BodyText"/>
        <w:rPr>
          <w:bCs/>
          <w:sz w:val="22"/>
          <w:szCs w:val="22"/>
        </w:rPr>
      </w:pPr>
      <w:r w:rsidRPr="00373027">
        <w:rPr>
          <w:bCs/>
          <w:sz w:val="22"/>
          <w:szCs w:val="22"/>
        </w:rPr>
        <w:t>Sept. 07</w:t>
      </w:r>
      <w:r>
        <w:rPr>
          <w:bCs/>
          <w:sz w:val="22"/>
          <w:szCs w:val="22"/>
        </w:rPr>
        <w:t xml:space="preserve"> </w:t>
      </w:r>
      <w:r w:rsidRPr="00373027">
        <w:rPr>
          <w:bCs/>
          <w:sz w:val="22"/>
          <w:szCs w:val="22"/>
        </w:rPr>
        <w:t xml:space="preserve">– </w:t>
      </w:r>
      <w:r>
        <w:rPr>
          <w:bCs/>
          <w:sz w:val="22"/>
          <w:szCs w:val="22"/>
        </w:rPr>
        <w:t>June</w:t>
      </w:r>
      <w:r w:rsidRPr="00373027">
        <w:rPr>
          <w:bCs/>
          <w:sz w:val="22"/>
          <w:szCs w:val="22"/>
        </w:rPr>
        <w:t xml:space="preserve"> 11</w:t>
      </w:r>
      <w:r w:rsidRPr="00373027">
        <w:rPr>
          <w:bCs/>
          <w:sz w:val="22"/>
          <w:szCs w:val="22"/>
        </w:rPr>
        <w:tab/>
      </w:r>
      <w:r w:rsidRPr="00373027">
        <w:rPr>
          <w:b/>
          <w:bCs/>
          <w:sz w:val="22"/>
          <w:szCs w:val="22"/>
        </w:rPr>
        <w:t>Assistant Professor</w:t>
      </w:r>
      <w:r w:rsidRPr="00373027">
        <w:rPr>
          <w:bCs/>
          <w:sz w:val="22"/>
          <w:szCs w:val="22"/>
        </w:rPr>
        <w:t xml:space="preserve">, Department of </w:t>
      </w:r>
      <w:r>
        <w:rPr>
          <w:bCs/>
          <w:sz w:val="22"/>
          <w:szCs w:val="22"/>
        </w:rPr>
        <w:t xml:space="preserve">Community Health Sciences, </w:t>
      </w:r>
      <w:r>
        <w:rPr>
          <w:bCs/>
          <w:sz w:val="22"/>
          <w:szCs w:val="22"/>
        </w:rPr>
        <w:tab/>
      </w:r>
      <w:r>
        <w:rPr>
          <w:bCs/>
          <w:sz w:val="22"/>
          <w:szCs w:val="22"/>
        </w:rPr>
        <w:tab/>
      </w:r>
      <w:r>
        <w:rPr>
          <w:bCs/>
          <w:sz w:val="22"/>
          <w:szCs w:val="22"/>
        </w:rPr>
        <w:tab/>
      </w:r>
      <w:r>
        <w:rPr>
          <w:bCs/>
          <w:sz w:val="22"/>
          <w:szCs w:val="22"/>
        </w:rPr>
        <w:tab/>
        <w:t>University of Calgary, Alberta</w:t>
      </w:r>
    </w:p>
    <w:p w14:paraId="0096EC57" w14:textId="77777777" w:rsidR="00F01111" w:rsidRPr="00373027" w:rsidRDefault="00F01111" w:rsidP="00F01111">
      <w:pPr>
        <w:pStyle w:val="BodyText"/>
        <w:ind w:left="2160" w:hanging="2160"/>
        <w:rPr>
          <w:bCs/>
          <w:sz w:val="22"/>
          <w:szCs w:val="22"/>
        </w:rPr>
      </w:pPr>
      <w:r w:rsidRPr="00373027">
        <w:rPr>
          <w:bCs/>
          <w:sz w:val="22"/>
          <w:szCs w:val="22"/>
        </w:rPr>
        <w:t xml:space="preserve">Sept. 06 – </w:t>
      </w:r>
      <w:r>
        <w:rPr>
          <w:bCs/>
          <w:sz w:val="22"/>
          <w:szCs w:val="22"/>
        </w:rPr>
        <w:t>June</w:t>
      </w:r>
      <w:r w:rsidRPr="00373027">
        <w:rPr>
          <w:bCs/>
          <w:sz w:val="22"/>
          <w:szCs w:val="22"/>
        </w:rPr>
        <w:t xml:space="preserve"> 11</w:t>
      </w:r>
      <w:r w:rsidRPr="00373027">
        <w:rPr>
          <w:bCs/>
          <w:sz w:val="22"/>
          <w:szCs w:val="22"/>
        </w:rPr>
        <w:tab/>
      </w:r>
      <w:r w:rsidRPr="00373027">
        <w:rPr>
          <w:b/>
          <w:bCs/>
          <w:sz w:val="22"/>
          <w:szCs w:val="22"/>
        </w:rPr>
        <w:t xml:space="preserve">Assistant Professor, </w:t>
      </w:r>
      <w:r w:rsidRPr="00F3142D">
        <w:rPr>
          <w:bCs/>
          <w:sz w:val="22"/>
          <w:szCs w:val="22"/>
        </w:rPr>
        <w:t>Division/Section</w:t>
      </w:r>
      <w:r w:rsidRPr="00373027">
        <w:rPr>
          <w:bCs/>
          <w:sz w:val="22"/>
          <w:szCs w:val="22"/>
        </w:rPr>
        <w:t xml:space="preserve"> of Geriatric Medicine,</w:t>
      </w:r>
      <w:r w:rsidRPr="00373027">
        <w:rPr>
          <w:b/>
          <w:bCs/>
          <w:sz w:val="22"/>
          <w:szCs w:val="22"/>
        </w:rPr>
        <w:t xml:space="preserve"> </w:t>
      </w:r>
      <w:r>
        <w:rPr>
          <w:bCs/>
          <w:sz w:val="22"/>
          <w:szCs w:val="22"/>
        </w:rPr>
        <w:t xml:space="preserve">Department of </w:t>
      </w:r>
      <w:r w:rsidRPr="00373027">
        <w:rPr>
          <w:bCs/>
          <w:sz w:val="22"/>
          <w:szCs w:val="22"/>
        </w:rPr>
        <w:t>Medicine, University of Calgary, Alberta</w:t>
      </w:r>
    </w:p>
    <w:p w14:paraId="38F574E3" w14:textId="77777777" w:rsidR="009A0D1C" w:rsidRDefault="00B0760F" w:rsidP="00ED674D">
      <w:pPr>
        <w:pStyle w:val="BodyText"/>
        <w:ind w:left="2160" w:hanging="2160"/>
        <w:rPr>
          <w:bCs/>
          <w:sz w:val="22"/>
          <w:szCs w:val="22"/>
        </w:rPr>
      </w:pPr>
      <w:r>
        <w:rPr>
          <w:bCs/>
          <w:sz w:val="22"/>
          <w:szCs w:val="22"/>
        </w:rPr>
        <w:t>Sept. 06 – June</w:t>
      </w:r>
      <w:r w:rsidR="009A0D1C" w:rsidRPr="00373027">
        <w:rPr>
          <w:bCs/>
          <w:sz w:val="22"/>
          <w:szCs w:val="22"/>
        </w:rPr>
        <w:t xml:space="preserve"> 10</w:t>
      </w:r>
      <w:r w:rsidR="009A0D1C" w:rsidRPr="00373027">
        <w:rPr>
          <w:bCs/>
          <w:sz w:val="22"/>
          <w:szCs w:val="22"/>
        </w:rPr>
        <w:tab/>
      </w:r>
      <w:r w:rsidR="009A0D1C" w:rsidRPr="00373027">
        <w:rPr>
          <w:b/>
          <w:bCs/>
          <w:sz w:val="22"/>
          <w:szCs w:val="22"/>
        </w:rPr>
        <w:t xml:space="preserve">Assistant Professor, </w:t>
      </w:r>
      <w:r w:rsidR="00ED674D" w:rsidRPr="00ED674D">
        <w:rPr>
          <w:bCs/>
          <w:sz w:val="22"/>
          <w:szCs w:val="22"/>
        </w:rPr>
        <w:t>Division/</w:t>
      </w:r>
      <w:r w:rsidR="00AA15CD" w:rsidRPr="00ED674D">
        <w:rPr>
          <w:bCs/>
          <w:sz w:val="22"/>
          <w:szCs w:val="22"/>
        </w:rPr>
        <w:t>Section</w:t>
      </w:r>
      <w:r w:rsidR="00AA15CD" w:rsidRPr="00373027">
        <w:rPr>
          <w:bCs/>
          <w:sz w:val="22"/>
          <w:szCs w:val="22"/>
        </w:rPr>
        <w:t xml:space="preserve"> </w:t>
      </w:r>
      <w:r w:rsidR="009A0D1C" w:rsidRPr="00373027">
        <w:rPr>
          <w:bCs/>
          <w:sz w:val="22"/>
          <w:szCs w:val="22"/>
        </w:rPr>
        <w:t>of General Internal Medicine,</w:t>
      </w:r>
      <w:r w:rsidR="009A0D1C" w:rsidRPr="00373027">
        <w:rPr>
          <w:b/>
          <w:bCs/>
          <w:sz w:val="22"/>
          <w:szCs w:val="22"/>
        </w:rPr>
        <w:t xml:space="preserve"> </w:t>
      </w:r>
      <w:r w:rsidR="00D4009B">
        <w:rPr>
          <w:bCs/>
          <w:sz w:val="22"/>
          <w:szCs w:val="22"/>
        </w:rPr>
        <w:t>Department</w:t>
      </w:r>
      <w:r w:rsidR="00ED674D">
        <w:rPr>
          <w:bCs/>
          <w:sz w:val="22"/>
          <w:szCs w:val="22"/>
        </w:rPr>
        <w:t xml:space="preserve"> </w:t>
      </w:r>
      <w:r w:rsidR="009A0D1C" w:rsidRPr="00373027">
        <w:rPr>
          <w:bCs/>
          <w:sz w:val="22"/>
          <w:szCs w:val="22"/>
        </w:rPr>
        <w:t>of Medicine, University of Calgary, Alberta</w:t>
      </w:r>
    </w:p>
    <w:p w14:paraId="3B91F38B" w14:textId="77777777" w:rsidR="009A0D1C" w:rsidRPr="00373027" w:rsidRDefault="009A0D1C" w:rsidP="009A0D1C">
      <w:pPr>
        <w:pStyle w:val="BodyText"/>
        <w:rPr>
          <w:bCs/>
          <w:sz w:val="22"/>
          <w:szCs w:val="22"/>
        </w:rPr>
      </w:pPr>
      <w:r w:rsidRPr="00373027">
        <w:rPr>
          <w:bCs/>
          <w:sz w:val="22"/>
          <w:szCs w:val="22"/>
        </w:rPr>
        <w:t>Jan. 06 – July 06</w:t>
      </w:r>
      <w:r w:rsidR="00E86F1D">
        <w:rPr>
          <w:bCs/>
          <w:sz w:val="22"/>
          <w:szCs w:val="22"/>
        </w:rPr>
        <w:tab/>
      </w:r>
      <w:r w:rsidRPr="00373027">
        <w:rPr>
          <w:b/>
          <w:sz w:val="22"/>
          <w:szCs w:val="22"/>
        </w:rPr>
        <w:t>Cross-Appointment</w:t>
      </w:r>
      <w:r w:rsidRPr="00373027">
        <w:rPr>
          <w:bCs/>
          <w:sz w:val="22"/>
          <w:szCs w:val="22"/>
        </w:rPr>
        <w:t>, Department of Heal</w:t>
      </w:r>
      <w:r w:rsidR="00D4009B">
        <w:rPr>
          <w:bCs/>
          <w:sz w:val="22"/>
          <w:szCs w:val="22"/>
        </w:rPr>
        <w:t xml:space="preserve">th Policy, Management, and </w:t>
      </w:r>
      <w:r w:rsidR="00D4009B">
        <w:rPr>
          <w:bCs/>
          <w:sz w:val="22"/>
          <w:szCs w:val="22"/>
        </w:rPr>
        <w:tab/>
      </w:r>
      <w:r w:rsidR="00D4009B">
        <w:rPr>
          <w:bCs/>
          <w:sz w:val="22"/>
          <w:szCs w:val="22"/>
        </w:rPr>
        <w:tab/>
      </w:r>
      <w:r w:rsidR="00E86F1D">
        <w:rPr>
          <w:bCs/>
          <w:sz w:val="22"/>
          <w:szCs w:val="22"/>
        </w:rPr>
        <w:tab/>
      </w:r>
      <w:r w:rsidR="00E86F1D">
        <w:rPr>
          <w:bCs/>
          <w:sz w:val="22"/>
          <w:szCs w:val="22"/>
        </w:rPr>
        <w:tab/>
      </w:r>
      <w:r w:rsidRPr="00373027">
        <w:rPr>
          <w:bCs/>
          <w:sz w:val="22"/>
          <w:szCs w:val="22"/>
        </w:rPr>
        <w:t>Evaluation, University of Toronto, Ontario</w:t>
      </w:r>
    </w:p>
    <w:p w14:paraId="693900F2" w14:textId="77777777" w:rsidR="009A0D1C" w:rsidRPr="00373027" w:rsidRDefault="009A0D1C" w:rsidP="009A0D1C">
      <w:pPr>
        <w:pStyle w:val="BodyText"/>
        <w:rPr>
          <w:bCs/>
          <w:sz w:val="22"/>
          <w:szCs w:val="22"/>
        </w:rPr>
      </w:pPr>
      <w:r w:rsidRPr="00373027">
        <w:rPr>
          <w:bCs/>
          <w:sz w:val="22"/>
          <w:szCs w:val="22"/>
        </w:rPr>
        <w:t>July 04 – July 06</w:t>
      </w:r>
      <w:r w:rsidR="00E86F1D">
        <w:rPr>
          <w:bCs/>
          <w:sz w:val="22"/>
          <w:szCs w:val="22"/>
        </w:rPr>
        <w:tab/>
      </w:r>
      <w:r w:rsidRPr="00373027">
        <w:rPr>
          <w:b/>
          <w:sz w:val="22"/>
          <w:szCs w:val="22"/>
        </w:rPr>
        <w:t>Assistant Professor</w:t>
      </w:r>
      <w:r w:rsidRPr="00373027">
        <w:rPr>
          <w:bCs/>
          <w:sz w:val="22"/>
          <w:szCs w:val="22"/>
        </w:rPr>
        <w:t xml:space="preserve">, Division of </w:t>
      </w:r>
      <w:r w:rsidR="00D4009B">
        <w:rPr>
          <w:bCs/>
          <w:sz w:val="22"/>
          <w:szCs w:val="22"/>
        </w:rPr>
        <w:t xml:space="preserve">Geriatrics, Department of </w:t>
      </w:r>
      <w:r w:rsidR="00D4009B">
        <w:rPr>
          <w:bCs/>
          <w:sz w:val="22"/>
          <w:szCs w:val="22"/>
        </w:rPr>
        <w:tab/>
      </w:r>
      <w:r w:rsidR="00D4009B">
        <w:rPr>
          <w:bCs/>
          <w:sz w:val="22"/>
          <w:szCs w:val="22"/>
        </w:rPr>
        <w:tab/>
      </w:r>
      <w:r w:rsidR="00D4009B">
        <w:rPr>
          <w:bCs/>
          <w:sz w:val="22"/>
          <w:szCs w:val="22"/>
        </w:rPr>
        <w:tab/>
      </w:r>
      <w:r w:rsidR="00D4009B">
        <w:rPr>
          <w:bCs/>
          <w:sz w:val="22"/>
          <w:szCs w:val="22"/>
        </w:rPr>
        <w:tab/>
      </w:r>
      <w:r w:rsidR="00D4009B">
        <w:rPr>
          <w:bCs/>
          <w:sz w:val="22"/>
          <w:szCs w:val="22"/>
        </w:rPr>
        <w:tab/>
      </w:r>
      <w:r w:rsidRPr="00373027">
        <w:rPr>
          <w:bCs/>
          <w:sz w:val="22"/>
          <w:szCs w:val="22"/>
        </w:rPr>
        <w:t>Medicine, University of Toronto, Ontario</w:t>
      </w:r>
    </w:p>
    <w:p w14:paraId="4AE641DE" w14:textId="77777777" w:rsidR="00E86F1D" w:rsidRDefault="009A0D1C" w:rsidP="00E86F1D">
      <w:pPr>
        <w:pStyle w:val="BodyText"/>
        <w:tabs>
          <w:tab w:val="left" w:pos="1985"/>
        </w:tabs>
        <w:rPr>
          <w:bCs/>
          <w:sz w:val="22"/>
          <w:szCs w:val="22"/>
        </w:rPr>
      </w:pPr>
      <w:r w:rsidRPr="00373027">
        <w:rPr>
          <w:bCs/>
          <w:sz w:val="22"/>
          <w:szCs w:val="22"/>
        </w:rPr>
        <w:t>July 04 – July 06</w:t>
      </w:r>
      <w:r w:rsidR="00E86F1D">
        <w:rPr>
          <w:b/>
          <w:sz w:val="22"/>
          <w:szCs w:val="22"/>
        </w:rPr>
        <w:t xml:space="preserve">         </w:t>
      </w:r>
      <w:r w:rsidR="00E86F1D">
        <w:rPr>
          <w:b/>
          <w:sz w:val="22"/>
          <w:szCs w:val="22"/>
        </w:rPr>
        <w:tab/>
      </w:r>
      <w:r w:rsidRPr="00373027">
        <w:rPr>
          <w:b/>
          <w:sz w:val="22"/>
          <w:szCs w:val="22"/>
        </w:rPr>
        <w:t>Clinician-Investigator</w:t>
      </w:r>
      <w:r w:rsidRPr="00373027">
        <w:rPr>
          <w:bCs/>
          <w:sz w:val="22"/>
          <w:szCs w:val="22"/>
        </w:rPr>
        <w:t>, Division of Gen</w:t>
      </w:r>
      <w:r w:rsidR="00D4009B">
        <w:rPr>
          <w:bCs/>
          <w:sz w:val="22"/>
          <w:szCs w:val="22"/>
        </w:rPr>
        <w:t>eral</w:t>
      </w:r>
      <w:r w:rsidR="00E86F1D">
        <w:rPr>
          <w:bCs/>
          <w:sz w:val="22"/>
          <w:szCs w:val="22"/>
        </w:rPr>
        <w:t xml:space="preserve"> Internal Medicine and </w:t>
      </w:r>
    </w:p>
    <w:p w14:paraId="7E79C872" w14:textId="77777777" w:rsidR="009A0D1C" w:rsidRPr="00373027" w:rsidRDefault="00E86F1D" w:rsidP="00E86F1D">
      <w:pPr>
        <w:pStyle w:val="BodyText"/>
        <w:tabs>
          <w:tab w:val="left" w:pos="1985"/>
        </w:tabs>
        <w:rPr>
          <w:bCs/>
          <w:sz w:val="22"/>
          <w:szCs w:val="22"/>
        </w:rPr>
      </w:pPr>
      <w:r>
        <w:rPr>
          <w:bCs/>
          <w:sz w:val="22"/>
          <w:szCs w:val="22"/>
        </w:rPr>
        <w:tab/>
      </w:r>
      <w:r>
        <w:rPr>
          <w:bCs/>
          <w:sz w:val="22"/>
          <w:szCs w:val="22"/>
        </w:rPr>
        <w:tab/>
      </w:r>
      <w:r w:rsidR="009A0D1C" w:rsidRPr="00373027">
        <w:rPr>
          <w:bCs/>
          <w:sz w:val="22"/>
          <w:szCs w:val="22"/>
        </w:rPr>
        <w:t>Geriatrics, University Health Network, Toronto, Ontario</w:t>
      </w:r>
    </w:p>
    <w:p w14:paraId="210BC5B6" w14:textId="77777777" w:rsidR="009A0D1C" w:rsidRPr="00373027" w:rsidRDefault="009A0D1C" w:rsidP="009A0D1C">
      <w:pPr>
        <w:rPr>
          <w:sz w:val="22"/>
          <w:szCs w:val="22"/>
        </w:rPr>
      </w:pPr>
    </w:p>
    <w:p w14:paraId="5BAC9A2D" w14:textId="77777777" w:rsidR="009A0D1C" w:rsidRPr="00373027" w:rsidRDefault="009A0D1C" w:rsidP="009A0D1C">
      <w:pPr>
        <w:numPr>
          <w:ilvl w:val="0"/>
          <w:numId w:val="1"/>
        </w:numPr>
        <w:ind w:left="567" w:hanging="567"/>
        <w:rPr>
          <w:b/>
          <w:sz w:val="22"/>
          <w:szCs w:val="22"/>
        </w:rPr>
      </w:pPr>
      <w:r w:rsidRPr="00373027">
        <w:rPr>
          <w:b/>
          <w:sz w:val="22"/>
          <w:szCs w:val="22"/>
        </w:rPr>
        <w:t>EDUCATIONAL ACTIVITIES</w:t>
      </w:r>
    </w:p>
    <w:p w14:paraId="07A39FFF" w14:textId="77777777" w:rsidR="009A0D1C" w:rsidRPr="00373027" w:rsidRDefault="009A0D1C" w:rsidP="009A0D1C">
      <w:pPr>
        <w:ind w:left="567"/>
        <w:rPr>
          <w:b/>
          <w:sz w:val="22"/>
          <w:szCs w:val="22"/>
        </w:rPr>
      </w:pPr>
    </w:p>
    <w:p w14:paraId="2B3D9F7A" w14:textId="77777777" w:rsidR="009A0D1C" w:rsidRPr="00373027" w:rsidRDefault="009A0D1C" w:rsidP="009A0D1C">
      <w:pPr>
        <w:rPr>
          <w:b/>
          <w:sz w:val="22"/>
          <w:szCs w:val="22"/>
        </w:rPr>
      </w:pPr>
      <w:r w:rsidRPr="00373027">
        <w:rPr>
          <w:b/>
          <w:sz w:val="22"/>
          <w:szCs w:val="22"/>
        </w:rPr>
        <w:t xml:space="preserve">Undergraduate Education </w:t>
      </w:r>
    </w:p>
    <w:p w14:paraId="761BDABE" w14:textId="77777777" w:rsidR="009A0D1C" w:rsidRPr="00373027" w:rsidRDefault="009A0D1C" w:rsidP="009A0D1C">
      <w:pPr>
        <w:ind w:left="360"/>
        <w:rPr>
          <w:b/>
          <w:sz w:val="22"/>
          <w:szCs w:val="22"/>
        </w:rPr>
      </w:pPr>
      <w:r w:rsidRPr="00373027">
        <w:rPr>
          <w:b/>
          <w:sz w:val="22"/>
          <w:szCs w:val="22"/>
        </w:rPr>
        <w:t>Supervision/Mentoring</w:t>
      </w:r>
      <w:r w:rsidRPr="00373027">
        <w:rPr>
          <w:b/>
          <w:sz w:val="22"/>
          <w:szCs w:val="22"/>
        </w:rPr>
        <w:tab/>
      </w:r>
    </w:p>
    <w:p w14:paraId="031E474C" w14:textId="1E7DA8DA" w:rsidR="00D16AF4" w:rsidRDefault="00D16AF4" w:rsidP="00C35759">
      <w:pPr>
        <w:numPr>
          <w:ilvl w:val="0"/>
          <w:numId w:val="6"/>
        </w:numPr>
        <w:rPr>
          <w:sz w:val="22"/>
          <w:szCs w:val="22"/>
        </w:rPr>
      </w:pPr>
      <w:r w:rsidRPr="00373027">
        <w:rPr>
          <w:sz w:val="22"/>
          <w:szCs w:val="22"/>
        </w:rPr>
        <w:t xml:space="preserve">Supervisor, Summer Research Student, </w:t>
      </w:r>
      <w:r>
        <w:rPr>
          <w:sz w:val="22"/>
          <w:szCs w:val="22"/>
        </w:rPr>
        <w:t>Brooklyn Fernandes (CFN Studentship)</w:t>
      </w:r>
      <w:r w:rsidRPr="00373027">
        <w:rPr>
          <w:sz w:val="22"/>
          <w:szCs w:val="22"/>
        </w:rPr>
        <w:t xml:space="preserve">, Undergraduate Student, University </w:t>
      </w:r>
      <w:r>
        <w:rPr>
          <w:sz w:val="22"/>
          <w:szCs w:val="22"/>
        </w:rPr>
        <w:t>of Calgary (Summer 2021</w:t>
      </w:r>
      <w:r w:rsidRPr="00373027">
        <w:rPr>
          <w:sz w:val="22"/>
          <w:szCs w:val="22"/>
        </w:rPr>
        <w:t>)</w:t>
      </w:r>
      <w:r>
        <w:rPr>
          <w:sz w:val="22"/>
          <w:szCs w:val="22"/>
        </w:rPr>
        <w:t xml:space="preserve"> </w:t>
      </w:r>
    </w:p>
    <w:p w14:paraId="25A3998B" w14:textId="3BA1E9F4" w:rsidR="00C35759" w:rsidRPr="00C35759" w:rsidRDefault="00D16AF4" w:rsidP="00C35759">
      <w:pPr>
        <w:numPr>
          <w:ilvl w:val="0"/>
          <w:numId w:val="6"/>
        </w:numPr>
        <w:rPr>
          <w:sz w:val="22"/>
          <w:szCs w:val="22"/>
        </w:rPr>
      </w:pPr>
      <w:r>
        <w:rPr>
          <w:sz w:val="22"/>
          <w:szCs w:val="22"/>
        </w:rPr>
        <w:t>S</w:t>
      </w:r>
      <w:r w:rsidR="00F14305" w:rsidRPr="00373027">
        <w:rPr>
          <w:sz w:val="22"/>
          <w:szCs w:val="22"/>
        </w:rPr>
        <w:t xml:space="preserve">upervisor, Summer Research Student, </w:t>
      </w:r>
      <w:r w:rsidR="00F14305">
        <w:rPr>
          <w:sz w:val="22"/>
          <w:szCs w:val="22"/>
        </w:rPr>
        <w:t>Brooklyn Fernandes</w:t>
      </w:r>
      <w:r w:rsidR="00847258">
        <w:rPr>
          <w:sz w:val="22"/>
          <w:szCs w:val="22"/>
        </w:rPr>
        <w:t xml:space="preserve"> (Mitacs Studentship)</w:t>
      </w:r>
      <w:r w:rsidR="00F14305" w:rsidRPr="00373027">
        <w:rPr>
          <w:sz w:val="22"/>
          <w:szCs w:val="22"/>
        </w:rPr>
        <w:t xml:space="preserve">, Undergraduate Student, University </w:t>
      </w:r>
      <w:r w:rsidR="00F14305">
        <w:rPr>
          <w:sz w:val="22"/>
          <w:szCs w:val="22"/>
        </w:rPr>
        <w:t>of Calgary (Summer 2020</w:t>
      </w:r>
      <w:r w:rsidR="00F14305" w:rsidRPr="00373027">
        <w:rPr>
          <w:sz w:val="22"/>
          <w:szCs w:val="22"/>
        </w:rPr>
        <w:t>)</w:t>
      </w:r>
      <w:r w:rsidR="00C35759">
        <w:rPr>
          <w:sz w:val="22"/>
          <w:szCs w:val="22"/>
        </w:rPr>
        <w:t xml:space="preserve"> – her project won Runner-up in the 3</w:t>
      </w:r>
      <w:r w:rsidR="00E2517B">
        <w:rPr>
          <w:sz w:val="22"/>
          <w:szCs w:val="22"/>
        </w:rPr>
        <w:t>-</w:t>
      </w:r>
      <w:r w:rsidR="00C35759">
        <w:rPr>
          <w:sz w:val="22"/>
          <w:szCs w:val="22"/>
        </w:rPr>
        <w:t xml:space="preserve">minute Population and Community Health presentation series at the 2020 ACHRI/HBI Summer Student Research day </w:t>
      </w:r>
    </w:p>
    <w:p w14:paraId="10464057" w14:textId="77777777" w:rsidR="00F14305" w:rsidRPr="00F14305" w:rsidRDefault="00F14305" w:rsidP="00F14305">
      <w:pPr>
        <w:numPr>
          <w:ilvl w:val="0"/>
          <w:numId w:val="6"/>
        </w:numPr>
        <w:rPr>
          <w:sz w:val="22"/>
          <w:szCs w:val="22"/>
        </w:rPr>
      </w:pPr>
      <w:r w:rsidRPr="00373027">
        <w:rPr>
          <w:sz w:val="22"/>
          <w:szCs w:val="22"/>
        </w:rPr>
        <w:t xml:space="preserve">Supervisor, Summer Research Student, </w:t>
      </w:r>
      <w:r>
        <w:rPr>
          <w:sz w:val="22"/>
          <w:szCs w:val="22"/>
        </w:rPr>
        <w:t>Jane</w:t>
      </w:r>
      <w:r w:rsidR="00B01F75">
        <w:rPr>
          <w:sz w:val="22"/>
          <w:szCs w:val="22"/>
        </w:rPr>
        <w:t xml:space="preserve"> Mathew</w:t>
      </w:r>
      <w:r w:rsidRPr="00373027">
        <w:rPr>
          <w:sz w:val="22"/>
          <w:szCs w:val="22"/>
        </w:rPr>
        <w:t xml:space="preserve">, Undergraduate Student, University </w:t>
      </w:r>
      <w:r>
        <w:rPr>
          <w:sz w:val="22"/>
          <w:szCs w:val="22"/>
        </w:rPr>
        <w:t>of Calgary (Summer 2020</w:t>
      </w:r>
      <w:r w:rsidRPr="00373027">
        <w:rPr>
          <w:sz w:val="22"/>
          <w:szCs w:val="22"/>
        </w:rPr>
        <w:t>)</w:t>
      </w:r>
    </w:p>
    <w:p w14:paraId="721F1116" w14:textId="77777777" w:rsidR="00F52D58" w:rsidRPr="00373027" w:rsidRDefault="00F52D58" w:rsidP="00F52D58">
      <w:pPr>
        <w:numPr>
          <w:ilvl w:val="0"/>
          <w:numId w:val="6"/>
        </w:numPr>
        <w:rPr>
          <w:sz w:val="22"/>
          <w:szCs w:val="22"/>
        </w:rPr>
      </w:pPr>
      <w:r w:rsidRPr="00373027">
        <w:rPr>
          <w:sz w:val="22"/>
          <w:szCs w:val="22"/>
        </w:rPr>
        <w:t xml:space="preserve">Supervisor, Summer Research Student, </w:t>
      </w:r>
      <w:r w:rsidR="00DF4C92" w:rsidRPr="00373027">
        <w:rPr>
          <w:sz w:val="22"/>
          <w:szCs w:val="22"/>
        </w:rPr>
        <w:t>Hannah Lyons</w:t>
      </w:r>
      <w:r w:rsidRPr="00373027">
        <w:rPr>
          <w:sz w:val="22"/>
          <w:szCs w:val="22"/>
        </w:rPr>
        <w:t xml:space="preserve">, Undergraduate </w:t>
      </w:r>
      <w:r w:rsidR="00DF4C92" w:rsidRPr="00373027">
        <w:rPr>
          <w:sz w:val="22"/>
          <w:szCs w:val="22"/>
        </w:rPr>
        <w:t xml:space="preserve">Student, Queens University </w:t>
      </w:r>
      <w:r w:rsidR="00D82327">
        <w:rPr>
          <w:sz w:val="22"/>
          <w:szCs w:val="22"/>
        </w:rPr>
        <w:t>(Summer 2019</w:t>
      </w:r>
      <w:r w:rsidRPr="00373027">
        <w:rPr>
          <w:sz w:val="22"/>
          <w:szCs w:val="22"/>
        </w:rPr>
        <w:t>)</w:t>
      </w:r>
    </w:p>
    <w:p w14:paraId="2CDF5DC6" w14:textId="77777777" w:rsidR="00DF4C92" w:rsidRPr="00373027" w:rsidRDefault="00B80F98" w:rsidP="00DF4C92">
      <w:pPr>
        <w:numPr>
          <w:ilvl w:val="0"/>
          <w:numId w:val="6"/>
        </w:numPr>
        <w:rPr>
          <w:sz w:val="22"/>
          <w:szCs w:val="22"/>
        </w:rPr>
      </w:pPr>
      <w:r w:rsidRPr="00373027">
        <w:rPr>
          <w:sz w:val="22"/>
          <w:szCs w:val="22"/>
        </w:rPr>
        <w:t xml:space="preserve">Supervisor, </w:t>
      </w:r>
      <w:r w:rsidR="00DF4C92" w:rsidRPr="00373027">
        <w:rPr>
          <w:sz w:val="22"/>
          <w:szCs w:val="22"/>
        </w:rPr>
        <w:t>Directed Studies</w:t>
      </w:r>
      <w:r w:rsidR="00ED674D">
        <w:rPr>
          <w:sz w:val="22"/>
          <w:szCs w:val="22"/>
        </w:rPr>
        <w:t xml:space="preserve"> </w:t>
      </w:r>
      <w:r w:rsidR="00DF4C92" w:rsidRPr="00373027">
        <w:rPr>
          <w:sz w:val="22"/>
          <w:szCs w:val="22"/>
        </w:rPr>
        <w:t xml:space="preserve">(Capstone), </w:t>
      </w:r>
      <w:r w:rsidRPr="00373027">
        <w:rPr>
          <w:sz w:val="22"/>
          <w:szCs w:val="22"/>
        </w:rPr>
        <w:t xml:space="preserve">Misha Afzaal, </w:t>
      </w:r>
      <w:r w:rsidR="00DF4C92" w:rsidRPr="00373027">
        <w:rPr>
          <w:sz w:val="22"/>
          <w:szCs w:val="22"/>
        </w:rPr>
        <w:t>Undergraduate Student, U</w:t>
      </w:r>
      <w:r w:rsidR="00ED674D">
        <w:rPr>
          <w:sz w:val="22"/>
          <w:szCs w:val="22"/>
        </w:rPr>
        <w:t xml:space="preserve">niversity of </w:t>
      </w:r>
      <w:r w:rsidR="00DF4C92" w:rsidRPr="00373027">
        <w:rPr>
          <w:sz w:val="22"/>
          <w:szCs w:val="22"/>
        </w:rPr>
        <w:t>B</w:t>
      </w:r>
      <w:r w:rsidR="00ED674D">
        <w:rPr>
          <w:sz w:val="22"/>
          <w:szCs w:val="22"/>
        </w:rPr>
        <w:t xml:space="preserve">ritish </w:t>
      </w:r>
      <w:r w:rsidR="00DF4C92" w:rsidRPr="00373027">
        <w:rPr>
          <w:sz w:val="22"/>
          <w:szCs w:val="22"/>
        </w:rPr>
        <w:t>C</w:t>
      </w:r>
      <w:r w:rsidR="00ED674D">
        <w:rPr>
          <w:sz w:val="22"/>
          <w:szCs w:val="22"/>
        </w:rPr>
        <w:t>olumbia</w:t>
      </w:r>
      <w:r w:rsidR="00DF4C92" w:rsidRPr="00373027">
        <w:rPr>
          <w:sz w:val="22"/>
          <w:szCs w:val="22"/>
        </w:rPr>
        <w:t xml:space="preserve"> (Summer 2019)</w:t>
      </w:r>
    </w:p>
    <w:p w14:paraId="101D343F" w14:textId="77777777" w:rsidR="00EF6D91" w:rsidRPr="00373027" w:rsidRDefault="00EF6D91" w:rsidP="00DF4C92">
      <w:pPr>
        <w:numPr>
          <w:ilvl w:val="0"/>
          <w:numId w:val="6"/>
        </w:numPr>
        <w:rPr>
          <w:sz w:val="22"/>
          <w:szCs w:val="22"/>
        </w:rPr>
      </w:pPr>
      <w:r w:rsidRPr="00373027">
        <w:rPr>
          <w:sz w:val="22"/>
          <w:szCs w:val="22"/>
        </w:rPr>
        <w:t>Supervisor, Summer Research Student, Hannah Leaker, Undergraduate Nursing Student (CFN NCE Summer Studentship</w:t>
      </w:r>
      <w:r w:rsidR="00ED674D">
        <w:rPr>
          <w:sz w:val="22"/>
          <w:szCs w:val="22"/>
        </w:rPr>
        <w:t xml:space="preserve"> award</w:t>
      </w:r>
      <w:r w:rsidRPr="00373027">
        <w:rPr>
          <w:sz w:val="22"/>
          <w:szCs w:val="22"/>
        </w:rPr>
        <w:t>), University of Calgary (Summer 2018)</w:t>
      </w:r>
    </w:p>
    <w:p w14:paraId="4B6A1B05" w14:textId="77777777" w:rsidR="00EF6D91" w:rsidRPr="00373027" w:rsidRDefault="00EF6D91" w:rsidP="00EF6D91">
      <w:pPr>
        <w:numPr>
          <w:ilvl w:val="0"/>
          <w:numId w:val="6"/>
        </w:numPr>
        <w:rPr>
          <w:sz w:val="22"/>
          <w:szCs w:val="22"/>
        </w:rPr>
      </w:pPr>
      <w:r w:rsidRPr="00373027">
        <w:rPr>
          <w:sz w:val="22"/>
          <w:szCs w:val="22"/>
        </w:rPr>
        <w:t>Supervisor, Summer Research Student, Neve Spotswood (Seniors Health SCN Summer Research Studentship award), Undergraduate Student, University of Calgary (Summer 2018)</w:t>
      </w:r>
    </w:p>
    <w:p w14:paraId="409B6941" w14:textId="77777777" w:rsidR="00F70815" w:rsidRPr="00373027" w:rsidRDefault="00F70815" w:rsidP="009A0D1C">
      <w:pPr>
        <w:numPr>
          <w:ilvl w:val="0"/>
          <w:numId w:val="6"/>
        </w:numPr>
        <w:rPr>
          <w:sz w:val="22"/>
          <w:szCs w:val="22"/>
        </w:rPr>
      </w:pPr>
      <w:r w:rsidRPr="00373027">
        <w:rPr>
          <w:sz w:val="22"/>
          <w:szCs w:val="22"/>
        </w:rPr>
        <w:t>Supervisor, Summer Research Student, Maddy Roach, Undergraduate Student, Queens University (Summer 2017)</w:t>
      </w:r>
    </w:p>
    <w:p w14:paraId="2521C5AC" w14:textId="77777777" w:rsidR="00F70815" w:rsidRPr="00373027" w:rsidRDefault="00F70815" w:rsidP="009A0D1C">
      <w:pPr>
        <w:numPr>
          <w:ilvl w:val="0"/>
          <w:numId w:val="6"/>
        </w:numPr>
        <w:rPr>
          <w:sz w:val="22"/>
          <w:szCs w:val="22"/>
        </w:rPr>
      </w:pPr>
      <w:r w:rsidRPr="00373027">
        <w:rPr>
          <w:sz w:val="22"/>
          <w:szCs w:val="22"/>
        </w:rPr>
        <w:t xml:space="preserve">Co-Supervisor, </w:t>
      </w:r>
      <w:r w:rsidR="00BF7553" w:rsidRPr="00373027">
        <w:rPr>
          <w:sz w:val="22"/>
          <w:szCs w:val="22"/>
        </w:rPr>
        <w:t xml:space="preserve">Summer Research Student, </w:t>
      </w:r>
      <w:r w:rsidRPr="00373027">
        <w:rPr>
          <w:sz w:val="22"/>
          <w:szCs w:val="22"/>
        </w:rPr>
        <w:t>Abigail Heninger</w:t>
      </w:r>
      <w:r w:rsidR="00AA15CD" w:rsidRPr="00373027">
        <w:rPr>
          <w:sz w:val="22"/>
          <w:szCs w:val="22"/>
        </w:rPr>
        <w:t xml:space="preserve"> (TREC research program)</w:t>
      </w:r>
      <w:r w:rsidRPr="00373027">
        <w:rPr>
          <w:sz w:val="22"/>
          <w:szCs w:val="22"/>
        </w:rPr>
        <w:t>, Undergraduate Student, University of British Columbia (Summer 2017)</w:t>
      </w:r>
    </w:p>
    <w:p w14:paraId="1BA90FE8" w14:textId="77777777" w:rsidR="009A0D1C" w:rsidRPr="00373027" w:rsidRDefault="009A0D1C" w:rsidP="009A0D1C">
      <w:pPr>
        <w:numPr>
          <w:ilvl w:val="0"/>
          <w:numId w:val="6"/>
        </w:numPr>
        <w:rPr>
          <w:sz w:val="22"/>
          <w:szCs w:val="22"/>
        </w:rPr>
      </w:pPr>
      <w:r w:rsidRPr="00373027">
        <w:rPr>
          <w:sz w:val="22"/>
          <w:szCs w:val="22"/>
        </w:rPr>
        <w:lastRenderedPageBreak/>
        <w:t>Supervisor, Summer Research Student, Ana Subota (Seniors Health SCN Summer Research Studentship award), Undergraduate Student, University of Calgary (Summer 2016)</w:t>
      </w:r>
    </w:p>
    <w:p w14:paraId="3FD40881" w14:textId="77777777" w:rsidR="009A0D1C" w:rsidRPr="00373027" w:rsidRDefault="009A0D1C" w:rsidP="009A0D1C">
      <w:pPr>
        <w:numPr>
          <w:ilvl w:val="0"/>
          <w:numId w:val="6"/>
        </w:numPr>
        <w:rPr>
          <w:sz w:val="22"/>
          <w:szCs w:val="22"/>
        </w:rPr>
      </w:pPr>
      <w:r w:rsidRPr="00373027">
        <w:rPr>
          <w:sz w:val="22"/>
          <w:szCs w:val="22"/>
        </w:rPr>
        <w:t>Supervisor, Summer Research Student, Santhosh Nathan (Seniors Health SCN Summer Research Studentship award), Undergraduate Student, University of Calgary (Summer 2016)</w:t>
      </w:r>
    </w:p>
    <w:p w14:paraId="445712CE" w14:textId="77777777" w:rsidR="009A0D1C" w:rsidRPr="00373027" w:rsidRDefault="009A0D1C" w:rsidP="009A0D1C">
      <w:pPr>
        <w:numPr>
          <w:ilvl w:val="0"/>
          <w:numId w:val="6"/>
        </w:numPr>
        <w:rPr>
          <w:sz w:val="22"/>
          <w:szCs w:val="22"/>
        </w:rPr>
      </w:pPr>
      <w:r w:rsidRPr="00373027">
        <w:rPr>
          <w:sz w:val="22"/>
          <w:szCs w:val="22"/>
        </w:rPr>
        <w:t>Supervisor, Summer Research Student, Selynne Guo (TVN Environment Scan grant), Medical Student, University of Toronto (Summer 2015)</w:t>
      </w:r>
    </w:p>
    <w:p w14:paraId="5B794FC9" w14:textId="77777777" w:rsidR="009A0D1C" w:rsidRPr="00373027" w:rsidRDefault="009A0D1C" w:rsidP="009A0D1C">
      <w:pPr>
        <w:numPr>
          <w:ilvl w:val="0"/>
          <w:numId w:val="6"/>
        </w:numPr>
        <w:rPr>
          <w:sz w:val="22"/>
          <w:szCs w:val="22"/>
        </w:rPr>
      </w:pPr>
      <w:r w:rsidRPr="00373027">
        <w:rPr>
          <w:sz w:val="22"/>
          <w:szCs w:val="22"/>
        </w:rPr>
        <w:t xml:space="preserve">Supervisor, </w:t>
      </w:r>
      <w:r w:rsidR="00F01111" w:rsidRPr="00373027">
        <w:rPr>
          <w:sz w:val="22"/>
          <w:szCs w:val="22"/>
        </w:rPr>
        <w:t>Undergraduate</w:t>
      </w:r>
      <w:r w:rsidR="00F01111">
        <w:rPr>
          <w:sz w:val="22"/>
          <w:szCs w:val="22"/>
        </w:rPr>
        <w:t xml:space="preserve"> Internship</w:t>
      </w:r>
      <w:r w:rsidR="00F01111" w:rsidRPr="00373027">
        <w:rPr>
          <w:sz w:val="22"/>
          <w:szCs w:val="22"/>
        </w:rPr>
        <w:t xml:space="preserve">, </w:t>
      </w:r>
      <w:r w:rsidRPr="00373027">
        <w:rPr>
          <w:sz w:val="22"/>
          <w:szCs w:val="22"/>
        </w:rPr>
        <w:t>Bria Scriven Mele, Quest University (Summer 2015)</w:t>
      </w:r>
    </w:p>
    <w:p w14:paraId="57F6C1E3" w14:textId="77777777" w:rsidR="009A0D1C" w:rsidRPr="00373027" w:rsidRDefault="009A0D1C" w:rsidP="009A0D1C">
      <w:pPr>
        <w:numPr>
          <w:ilvl w:val="0"/>
          <w:numId w:val="6"/>
        </w:numPr>
        <w:rPr>
          <w:sz w:val="22"/>
          <w:szCs w:val="22"/>
        </w:rPr>
      </w:pPr>
      <w:r w:rsidRPr="00373027">
        <w:rPr>
          <w:sz w:val="22"/>
          <w:szCs w:val="22"/>
        </w:rPr>
        <w:t>Supervisor, Summer Research Student, Madison Riddell (TVN NCE Summer Studentship</w:t>
      </w:r>
      <w:r w:rsidR="00ED674D">
        <w:rPr>
          <w:sz w:val="22"/>
          <w:szCs w:val="22"/>
        </w:rPr>
        <w:t xml:space="preserve"> award</w:t>
      </w:r>
      <w:r w:rsidRPr="00373027">
        <w:rPr>
          <w:sz w:val="22"/>
          <w:szCs w:val="22"/>
        </w:rPr>
        <w:t>), Undergraduate, Queens University (Summer 2014)</w:t>
      </w:r>
    </w:p>
    <w:p w14:paraId="30790293" w14:textId="77777777" w:rsidR="009A0D1C" w:rsidRPr="00373027" w:rsidRDefault="009A0D1C" w:rsidP="009A0D1C">
      <w:pPr>
        <w:numPr>
          <w:ilvl w:val="0"/>
          <w:numId w:val="6"/>
        </w:numPr>
        <w:rPr>
          <w:sz w:val="22"/>
          <w:szCs w:val="22"/>
        </w:rPr>
      </w:pPr>
      <w:r w:rsidRPr="00373027">
        <w:rPr>
          <w:sz w:val="22"/>
          <w:szCs w:val="22"/>
        </w:rPr>
        <w:t>Faculty Mentor, Kim Koczka, University of Calgary Medical Education MDCN 440 course (Oct. 2014-Dec 2014)</w:t>
      </w:r>
    </w:p>
    <w:p w14:paraId="2D648477" w14:textId="77777777" w:rsidR="009A0D1C" w:rsidRPr="00373027" w:rsidRDefault="009A0D1C" w:rsidP="009A0D1C">
      <w:pPr>
        <w:numPr>
          <w:ilvl w:val="0"/>
          <w:numId w:val="6"/>
        </w:numPr>
        <w:rPr>
          <w:sz w:val="22"/>
          <w:szCs w:val="22"/>
        </w:rPr>
      </w:pPr>
      <w:r w:rsidRPr="00373027">
        <w:rPr>
          <w:sz w:val="22"/>
          <w:szCs w:val="22"/>
        </w:rPr>
        <w:t xml:space="preserve">Supervisor, </w:t>
      </w:r>
      <w:r w:rsidR="00F01111">
        <w:rPr>
          <w:sz w:val="22"/>
          <w:szCs w:val="22"/>
        </w:rPr>
        <w:t xml:space="preserve">AHS </w:t>
      </w:r>
      <w:r w:rsidRPr="00373027">
        <w:rPr>
          <w:sz w:val="22"/>
          <w:szCs w:val="22"/>
        </w:rPr>
        <w:t>High School Summer Research Studentship</w:t>
      </w:r>
      <w:r w:rsidR="00F01111">
        <w:rPr>
          <w:sz w:val="22"/>
          <w:szCs w:val="22"/>
        </w:rPr>
        <w:t>, Colten Chipak</w:t>
      </w:r>
      <w:r w:rsidR="00F01111" w:rsidRPr="00373027">
        <w:rPr>
          <w:sz w:val="22"/>
          <w:szCs w:val="22"/>
        </w:rPr>
        <w:t xml:space="preserve"> </w:t>
      </w:r>
      <w:r w:rsidRPr="00373027">
        <w:rPr>
          <w:sz w:val="22"/>
          <w:szCs w:val="22"/>
        </w:rPr>
        <w:t>(July 2014-Sept. 2014)</w:t>
      </w:r>
    </w:p>
    <w:p w14:paraId="043A9284" w14:textId="77777777" w:rsidR="009A0D1C" w:rsidRPr="00373027" w:rsidRDefault="009A0D1C" w:rsidP="009A0D1C">
      <w:pPr>
        <w:numPr>
          <w:ilvl w:val="0"/>
          <w:numId w:val="6"/>
        </w:numPr>
        <w:rPr>
          <w:sz w:val="22"/>
          <w:szCs w:val="22"/>
        </w:rPr>
      </w:pPr>
      <w:r w:rsidRPr="00373027">
        <w:rPr>
          <w:sz w:val="22"/>
          <w:szCs w:val="22"/>
        </w:rPr>
        <w:t>Faculty Mentor, Eric Butler, University of Calgary Medical Education MDCN 440 course (July 2012- Dec. 2012)</w:t>
      </w:r>
    </w:p>
    <w:p w14:paraId="561377CA" w14:textId="77777777" w:rsidR="009A0D1C" w:rsidRPr="00373027" w:rsidRDefault="009A0D1C" w:rsidP="009A0D1C">
      <w:pPr>
        <w:numPr>
          <w:ilvl w:val="0"/>
          <w:numId w:val="6"/>
        </w:numPr>
        <w:rPr>
          <w:sz w:val="22"/>
          <w:szCs w:val="22"/>
        </w:rPr>
      </w:pPr>
      <w:r w:rsidRPr="00373027">
        <w:rPr>
          <w:sz w:val="22"/>
          <w:szCs w:val="22"/>
        </w:rPr>
        <w:t>Faculty Mentor, Bikram Sidhu, University of Calgary Medical Education MDCN 440 course (Oct. 2010- Jan. 2011)</w:t>
      </w:r>
    </w:p>
    <w:p w14:paraId="43E7762C" w14:textId="77777777" w:rsidR="009A0D1C" w:rsidRPr="00373027" w:rsidRDefault="009A0D1C" w:rsidP="009A0D1C">
      <w:pPr>
        <w:numPr>
          <w:ilvl w:val="0"/>
          <w:numId w:val="6"/>
        </w:numPr>
        <w:rPr>
          <w:sz w:val="22"/>
          <w:szCs w:val="22"/>
        </w:rPr>
      </w:pPr>
      <w:r w:rsidRPr="00373027">
        <w:rPr>
          <w:sz w:val="22"/>
          <w:szCs w:val="22"/>
        </w:rPr>
        <w:t xml:space="preserve">Supervisor, </w:t>
      </w:r>
      <w:r w:rsidR="00F01111">
        <w:rPr>
          <w:sz w:val="22"/>
          <w:szCs w:val="22"/>
        </w:rPr>
        <w:t xml:space="preserve">AHS </w:t>
      </w:r>
      <w:r w:rsidRPr="00373027">
        <w:rPr>
          <w:sz w:val="22"/>
          <w:szCs w:val="22"/>
        </w:rPr>
        <w:t>Summer Research Student, Emmanuel Anokye, University of Ontario Institute of Technology (Summer 2010)</w:t>
      </w:r>
    </w:p>
    <w:p w14:paraId="21AD3E24" w14:textId="77777777" w:rsidR="009A0D1C" w:rsidRPr="00373027" w:rsidRDefault="009A0D1C" w:rsidP="009A0D1C">
      <w:pPr>
        <w:numPr>
          <w:ilvl w:val="0"/>
          <w:numId w:val="6"/>
        </w:numPr>
        <w:rPr>
          <w:sz w:val="22"/>
          <w:szCs w:val="22"/>
        </w:rPr>
      </w:pPr>
      <w:r w:rsidRPr="00373027">
        <w:rPr>
          <w:sz w:val="22"/>
          <w:szCs w:val="22"/>
        </w:rPr>
        <w:t>Faculty Mentor, Thomas Ottenhof, University of Calgary Medical Education MDCN 440 course (Oct. 2009- Jan. 2010)</w:t>
      </w:r>
    </w:p>
    <w:p w14:paraId="0E35C1D9" w14:textId="77777777" w:rsidR="009A0D1C" w:rsidRPr="00373027" w:rsidRDefault="009A0D1C" w:rsidP="009A0D1C">
      <w:pPr>
        <w:numPr>
          <w:ilvl w:val="0"/>
          <w:numId w:val="6"/>
        </w:numPr>
        <w:rPr>
          <w:sz w:val="22"/>
          <w:szCs w:val="22"/>
        </w:rPr>
      </w:pPr>
      <w:r w:rsidRPr="00373027">
        <w:rPr>
          <w:sz w:val="22"/>
          <w:szCs w:val="22"/>
        </w:rPr>
        <w:t>Supervisor, Summer Research Student, Robyn Palmer, University of Alberta (Summer 2008)</w:t>
      </w:r>
    </w:p>
    <w:p w14:paraId="3F5A6258" w14:textId="77777777" w:rsidR="00AE2AA0" w:rsidRPr="00373027" w:rsidRDefault="00AE2AA0" w:rsidP="00AE2AA0">
      <w:pPr>
        <w:numPr>
          <w:ilvl w:val="0"/>
          <w:numId w:val="6"/>
        </w:numPr>
        <w:rPr>
          <w:sz w:val="22"/>
          <w:szCs w:val="22"/>
        </w:rPr>
      </w:pPr>
      <w:r w:rsidRPr="00373027">
        <w:rPr>
          <w:sz w:val="22"/>
          <w:szCs w:val="22"/>
        </w:rPr>
        <w:t>Supervisor, Summer Research Student, M. Scott Orr, University Health Network, Toronto (Summer 2005)</w:t>
      </w:r>
    </w:p>
    <w:p w14:paraId="6989D3E0" w14:textId="2B8DC357" w:rsidR="00F96246" w:rsidRPr="00F05898" w:rsidRDefault="009A0D1C" w:rsidP="00276A51">
      <w:pPr>
        <w:numPr>
          <w:ilvl w:val="0"/>
          <w:numId w:val="6"/>
        </w:numPr>
        <w:rPr>
          <w:sz w:val="22"/>
          <w:szCs w:val="22"/>
        </w:rPr>
      </w:pPr>
      <w:r w:rsidRPr="00373027">
        <w:rPr>
          <w:sz w:val="22"/>
          <w:szCs w:val="22"/>
        </w:rPr>
        <w:t>Mentor, Wrightman-Berris Academy Mentorship program (2004)</w:t>
      </w:r>
    </w:p>
    <w:p w14:paraId="6792216C" w14:textId="77777777" w:rsidR="009A0D1C" w:rsidRPr="00373027" w:rsidRDefault="009A0D1C" w:rsidP="009A0D1C">
      <w:pPr>
        <w:ind w:left="360"/>
        <w:rPr>
          <w:b/>
          <w:sz w:val="22"/>
          <w:szCs w:val="22"/>
        </w:rPr>
      </w:pPr>
      <w:r w:rsidRPr="00373027">
        <w:rPr>
          <w:b/>
          <w:sz w:val="22"/>
          <w:szCs w:val="22"/>
        </w:rPr>
        <w:t>Teaching</w:t>
      </w:r>
    </w:p>
    <w:p w14:paraId="3010C786" w14:textId="77777777" w:rsidR="0083200A" w:rsidRPr="0083200A" w:rsidRDefault="007B0F73" w:rsidP="007B0F73">
      <w:pPr>
        <w:pStyle w:val="ListParagraph"/>
        <w:numPr>
          <w:ilvl w:val="0"/>
          <w:numId w:val="6"/>
        </w:numPr>
        <w:ind w:left="567" w:hanging="207"/>
        <w:rPr>
          <w:rFonts w:eastAsia="Times New Roman"/>
          <w:sz w:val="22"/>
          <w:szCs w:val="22"/>
        </w:rPr>
      </w:pPr>
      <w:r>
        <w:rPr>
          <w:sz w:val="22"/>
          <w:szCs w:val="22"/>
        </w:rPr>
        <w:t xml:space="preserve">   </w:t>
      </w:r>
      <w:r w:rsidRPr="00865F28">
        <w:rPr>
          <w:sz w:val="22"/>
          <w:szCs w:val="22"/>
        </w:rPr>
        <w:t xml:space="preserve">Invited Lecturer, </w:t>
      </w:r>
      <w:r w:rsidRPr="00865F28">
        <w:rPr>
          <w:rFonts w:eastAsia="Times New Roman"/>
          <w:color w:val="201F1E"/>
          <w:sz w:val="22"/>
          <w:szCs w:val="22"/>
          <w:shd w:val="clear" w:color="auto" w:fill="FFFFFF"/>
        </w:rPr>
        <w:t>Biology of </w:t>
      </w:r>
      <w:r w:rsidRPr="00865F28">
        <w:rPr>
          <w:rStyle w:val="xxxxxxxxxxxxxmarkrfvsw7mlu"/>
          <w:rFonts w:eastAsia="Times New Roman"/>
          <w:color w:val="201F1E"/>
          <w:sz w:val="22"/>
          <w:szCs w:val="22"/>
          <w:bdr w:val="none" w:sz="0" w:space="0" w:color="auto" w:frame="1"/>
        </w:rPr>
        <w:t xml:space="preserve">Aging course, </w:t>
      </w:r>
      <w:r w:rsidRPr="00865F28">
        <w:rPr>
          <w:sz w:val="22"/>
          <w:szCs w:val="22"/>
        </w:rPr>
        <w:t xml:space="preserve">University of Lethbridge </w:t>
      </w:r>
      <w:r>
        <w:rPr>
          <w:sz w:val="22"/>
          <w:szCs w:val="22"/>
        </w:rPr>
        <w:t>(Nov 2022</w:t>
      </w:r>
      <w:r w:rsidR="00707F7F">
        <w:rPr>
          <w:sz w:val="22"/>
          <w:szCs w:val="22"/>
        </w:rPr>
        <w:t xml:space="preserve">; Nov </w:t>
      </w:r>
      <w:r w:rsidR="0083200A">
        <w:rPr>
          <w:sz w:val="22"/>
          <w:szCs w:val="22"/>
        </w:rPr>
        <w:t xml:space="preserve">    </w:t>
      </w:r>
    </w:p>
    <w:p w14:paraId="011703EA" w14:textId="717FC0A0" w:rsidR="007B0F73" w:rsidRPr="007B0F73" w:rsidRDefault="0083200A" w:rsidP="0083200A">
      <w:pPr>
        <w:pStyle w:val="ListParagraph"/>
        <w:ind w:left="567"/>
        <w:rPr>
          <w:rFonts w:eastAsia="Times New Roman"/>
          <w:sz w:val="22"/>
          <w:szCs w:val="22"/>
        </w:rPr>
      </w:pPr>
      <w:r>
        <w:rPr>
          <w:sz w:val="22"/>
          <w:szCs w:val="22"/>
        </w:rPr>
        <w:t xml:space="preserve">   </w:t>
      </w:r>
      <w:r w:rsidR="00707F7F">
        <w:rPr>
          <w:sz w:val="22"/>
          <w:szCs w:val="22"/>
        </w:rPr>
        <w:t>2023</w:t>
      </w:r>
      <w:r w:rsidR="007B0F73">
        <w:rPr>
          <w:sz w:val="22"/>
          <w:szCs w:val="22"/>
        </w:rPr>
        <w:t>)</w:t>
      </w:r>
    </w:p>
    <w:p w14:paraId="6C191F66" w14:textId="77777777" w:rsidR="00B01F75" w:rsidRDefault="00B01F75" w:rsidP="000F5900">
      <w:pPr>
        <w:numPr>
          <w:ilvl w:val="0"/>
          <w:numId w:val="6"/>
        </w:numPr>
        <w:rPr>
          <w:sz w:val="22"/>
          <w:szCs w:val="22"/>
        </w:rPr>
      </w:pPr>
      <w:r>
        <w:rPr>
          <w:sz w:val="22"/>
          <w:szCs w:val="22"/>
        </w:rPr>
        <w:t>Presenter, University of Calgary BSF Centre on Aging Interdisciplinary Summer Journal Club for Students in Aging Research (June 2020)</w:t>
      </w:r>
    </w:p>
    <w:p w14:paraId="1AD66CDD" w14:textId="77777777" w:rsidR="000F5900" w:rsidRDefault="000F5900" w:rsidP="000F5900">
      <w:pPr>
        <w:numPr>
          <w:ilvl w:val="0"/>
          <w:numId w:val="6"/>
        </w:numPr>
        <w:rPr>
          <w:sz w:val="22"/>
          <w:szCs w:val="22"/>
        </w:rPr>
      </w:pPr>
      <w:r w:rsidRPr="00373027">
        <w:rPr>
          <w:sz w:val="22"/>
          <w:szCs w:val="22"/>
        </w:rPr>
        <w:t>Co-Evaluator, University of Calgary Independent Studies in Health Sciences MDSC 5</w:t>
      </w:r>
      <w:r>
        <w:rPr>
          <w:sz w:val="22"/>
          <w:szCs w:val="22"/>
        </w:rPr>
        <w:t xml:space="preserve">28 </w:t>
      </w:r>
      <w:r w:rsidRPr="00373027">
        <w:rPr>
          <w:sz w:val="22"/>
          <w:szCs w:val="22"/>
        </w:rPr>
        <w:t>course (Daria Merrikh; Fall</w:t>
      </w:r>
      <w:r w:rsidR="001D1F92">
        <w:rPr>
          <w:sz w:val="22"/>
          <w:szCs w:val="22"/>
        </w:rPr>
        <w:t xml:space="preserve"> 2018</w:t>
      </w:r>
      <w:r>
        <w:rPr>
          <w:sz w:val="22"/>
          <w:szCs w:val="22"/>
        </w:rPr>
        <w:t xml:space="preserve"> –Winter 2019</w:t>
      </w:r>
      <w:r w:rsidRPr="00373027">
        <w:rPr>
          <w:sz w:val="22"/>
          <w:szCs w:val="22"/>
        </w:rPr>
        <w:t>)</w:t>
      </w:r>
    </w:p>
    <w:p w14:paraId="2F1B27D6" w14:textId="77777777" w:rsidR="00D82327" w:rsidRPr="00D82327" w:rsidRDefault="00D82327" w:rsidP="00D82327">
      <w:pPr>
        <w:numPr>
          <w:ilvl w:val="0"/>
          <w:numId w:val="6"/>
        </w:numPr>
        <w:rPr>
          <w:sz w:val="22"/>
          <w:szCs w:val="22"/>
        </w:rPr>
      </w:pPr>
      <w:r w:rsidRPr="00373027">
        <w:rPr>
          <w:sz w:val="22"/>
          <w:szCs w:val="22"/>
        </w:rPr>
        <w:t>Instructor, University of Calgary Independent Studies in Health Sciences MDSC 528 course (Neve Spotswood; Fall</w:t>
      </w:r>
      <w:r w:rsidR="001D1F92">
        <w:rPr>
          <w:sz w:val="22"/>
          <w:szCs w:val="22"/>
        </w:rPr>
        <w:t xml:space="preserve"> 2017</w:t>
      </w:r>
      <w:r w:rsidRPr="00373027">
        <w:rPr>
          <w:sz w:val="22"/>
          <w:szCs w:val="22"/>
        </w:rPr>
        <w:t xml:space="preserve"> – Winter 2018)</w:t>
      </w:r>
    </w:p>
    <w:p w14:paraId="3FD41682" w14:textId="77777777" w:rsidR="000F5900" w:rsidRPr="000F5900" w:rsidRDefault="000F5900" w:rsidP="000F5900">
      <w:pPr>
        <w:numPr>
          <w:ilvl w:val="0"/>
          <w:numId w:val="6"/>
        </w:numPr>
        <w:rPr>
          <w:sz w:val="22"/>
          <w:szCs w:val="22"/>
        </w:rPr>
      </w:pPr>
      <w:r w:rsidRPr="00373027">
        <w:rPr>
          <w:sz w:val="22"/>
          <w:szCs w:val="22"/>
        </w:rPr>
        <w:t>Co-Evaluator, University of Calgary Independent Studies in Health Sciences MDSC 507 course (Daria Merrikh; Fall 2018)</w:t>
      </w:r>
    </w:p>
    <w:p w14:paraId="467043EE" w14:textId="77777777" w:rsidR="00040264" w:rsidRPr="00373027" w:rsidRDefault="00040264" w:rsidP="00040264">
      <w:pPr>
        <w:numPr>
          <w:ilvl w:val="0"/>
          <w:numId w:val="6"/>
        </w:numPr>
        <w:rPr>
          <w:sz w:val="22"/>
          <w:szCs w:val="22"/>
        </w:rPr>
      </w:pPr>
      <w:r w:rsidRPr="00373027">
        <w:rPr>
          <w:sz w:val="22"/>
          <w:szCs w:val="22"/>
        </w:rPr>
        <w:t>Co-Evaluator, University of Calgary Independent Studies in Health Sciences MDSC 528 course (Feeha Azeem; Summer - Fall 2018)</w:t>
      </w:r>
    </w:p>
    <w:p w14:paraId="5BEADEF8" w14:textId="77777777" w:rsidR="00E30EB7" w:rsidRPr="00373027" w:rsidRDefault="00E30EB7" w:rsidP="00040264">
      <w:pPr>
        <w:numPr>
          <w:ilvl w:val="0"/>
          <w:numId w:val="6"/>
        </w:numPr>
        <w:rPr>
          <w:sz w:val="22"/>
          <w:szCs w:val="22"/>
        </w:rPr>
      </w:pPr>
      <w:r w:rsidRPr="00373027">
        <w:rPr>
          <w:sz w:val="22"/>
          <w:szCs w:val="22"/>
        </w:rPr>
        <w:t xml:space="preserve">Judge, Student Research </w:t>
      </w:r>
      <w:r w:rsidR="004A790B" w:rsidRPr="00373027">
        <w:rPr>
          <w:sz w:val="22"/>
          <w:szCs w:val="22"/>
        </w:rPr>
        <w:t>Posters, Canadian Frailty Network Annual National Meeting (Sept 2018</w:t>
      </w:r>
      <w:r w:rsidR="001D1F92">
        <w:rPr>
          <w:sz w:val="22"/>
          <w:szCs w:val="22"/>
        </w:rPr>
        <w:t>; Sept 2019</w:t>
      </w:r>
      <w:r w:rsidR="004A790B" w:rsidRPr="00373027">
        <w:rPr>
          <w:sz w:val="22"/>
          <w:szCs w:val="22"/>
        </w:rPr>
        <w:t>)</w:t>
      </w:r>
    </w:p>
    <w:p w14:paraId="5C78C44E" w14:textId="77777777" w:rsidR="009A0D1C" w:rsidRPr="00373027" w:rsidRDefault="009A0D1C" w:rsidP="009A0D1C">
      <w:pPr>
        <w:numPr>
          <w:ilvl w:val="0"/>
          <w:numId w:val="6"/>
        </w:numPr>
        <w:rPr>
          <w:sz w:val="22"/>
          <w:szCs w:val="22"/>
        </w:rPr>
      </w:pPr>
      <w:r w:rsidRPr="00373027">
        <w:rPr>
          <w:sz w:val="22"/>
          <w:szCs w:val="22"/>
        </w:rPr>
        <w:t>Lecturer (topic: delirium), University of Calgary Medical Education Neurosciences/Aging MDCN 450 course (August 2011; August 2012; August 2013; August 2014; August 2015</w:t>
      </w:r>
      <w:r w:rsidR="0094716E" w:rsidRPr="00373027">
        <w:rPr>
          <w:sz w:val="22"/>
          <w:szCs w:val="22"/>
        </w:rPr>
        <w:t>; August 2016</w:t>
      </w:r>
      <w:r w:rsidR="00A92BE0" w:rsidRPr="00373027">
        <w:rPr>
          <w:sz w:val="22"/>
          <w:szCs w:val="22"/>
        </w:rPr>
        <w:t>; August 2017</w:t>
      </w:r>
      <w:r w:rsidR="00040264" w:rsidRPr="00373027">
        <w:rPr>
          <w:sz w:val="22"/>
          <w:szCs w:val="22"/>
        </w:rPr>
        <w:t>; August 2018</w:t>
      </w:r>
      <w:r w:rsidRPr="00373027">
        <w:rPr>
          <w:sz w:val="22"/>
          <w:szCs w:val="22"/>
        </w:rPr>
        <w:t>)</w:t>
      </w:r>
    </w:p>
    <w:p w14:paraId="200FD9FA" w14:textId="380A2E9C" w:rsidR="009A0D1C" w:rsidRPr="00373027" w:rsidRDefault="009A0D1C" w:rsidP="009A0D1C">
      <w:pPr>
        <w:numPr>
          <w:ilvl w:val="0"/>
          <w:numId w:val="6"/>
        </w:numPr>
        <w:rPr>
          <w:sz w:val="22"/>
          <w:szCs w:val="22"/>
        </w:rPr>
      </w:pPr>
      <w:r w:rsidRPr="00373027">
        <w:rPr>
          <w:sz w:val="22"/>
          <w:szCs w:val="22"/>
        </w:rPr>
        <w:t>Small Group Preceptor, University of Calgary Medical Education Neurosciences/Aging MDCN 450 course (Jan. 2007; Sept. 2007; Aug. 2008; Sept. 2009; Aug.-Sept 2010; Aug.-</w:t>
      </w:r>
      <w:r w:rsidRPr="00373027">
        <w:rPr>
          <w:sz w:val="22"/>
          <w:szCs w:val="22"/>
        </w:rPr>
        <w:lastRenderedPageBreak/>
        <w:t>Sept 2011; Aug.-Sept 2012; Aug.-Sept 2013; Aug-Sept 2014; Aug-Sept 2015</w:t>
      </w:r>
      <w:r w:rsidR="0094716E" w:rsidRPr="00373027">
        <w:rPr>
          <w:sz w:val="22"/>
          <w:szCs w:val="22"/>
        </w:rPr>
        <w:t>; Aug-Sept 2016</w:t>
      </w:r>
      <w:r w:rsidR="00A92BE0" w:rsidRPr="00373027">
        <w:rPr>
          <w:sz w:val="22"/>
          <w:szCs w:val="22"/>
        </w:rPr>
        <w:t>; Aug-Sept 2017</w:t>
      </w:r>
      <w:r w:rsidR="00040264" w:rsidRPr="00373027">
        <w:rPr>
          <w:sz w:val="22"/>
          <w:szCs w:val="22"/>
        </w:rPr>
        <w:t>; Aug 2018</w:t>
      </w:r>
      <w:r w:rsidR="000F5900">
        <w:rPr>
          <w:sz w:val="22"/>
          <w:szCs w:val="22"/>
        </w:rPr>
        <w:t>; Aug – Sept 2019</w:t>
      </w:r>
      <w:r w:rsidR="00390EBC">
        <w:rPr>
          <w:sz w:val="22"/>
          <w:szCs w:val="22"/>
        </w:rPr>
        <w:t>; Aug</w:t>
      </w:r>
      <w:r w:rsidR="007D72F8">
        <w:rPr>
          <w:sz w:val="22"/>
          <w:szCs w:val="22"/>
        </w:rPr>
        <w:t xml:space="preserve"> 2021</w:t>
      </w:r>
      <w:r w:rsidR="00E03F79">
        <w:rPr>
          <w:sz w:val="22"/>
          <w:szCs w:val="22"/>
        </w:rPr>
        <w:t>; Aug 2022</w:t>
      </w:r>
      <w:r w:rsidRPr="00373027">
        <w:rPr>
          <w:sz w:val="22"/>
          <w:szCs w:val="22"/>
        </w:rPr>
        <w:t xml:space="preserve">) </w:t>
      </w:r>
    </w:p>
    <w:p w14:paraId="1B2A060B" w14:textId="77777777" w:rsidR="009A0D1C" w:rsidRPr="00373027" w:rsidRDefault="009A0D1C" w:rsidP="009A0D1C">
      <w:pPr>
        <w:pStyle w:val="BodyTextIndent2"/>
        <w:numPr>
          <w:ilvl w:val="0"/>
          <w:numId w:val="6"/>
        </w:numPr>
        <w:spacing w:after="0" w:line="240" w:lineRule="auto"/>
        <w:rPr>
          <w:sz w:val="22"/>
          <w:szCs w:val="22"/>
        </w:rPr>
      </w:pPr>
      <w:r w:rsidRPr="00373027">
        <w:rPr>
          <w:sz w:val="22"/>
          <w:szCs w:val="22"/>
        </w:rPr>
        <w:t>Lecturer, University of Calgary Medical School Geriatrics Interest Group (May 2015)</w:t>
      </w:r>
    </w:p>
    <w:p w14:paraId="36368CA5" w14:textId="77777777" w:rsidR="009A0D1C" w:rsidRPr="00373027" w:rsidRDefault="009A0D1C" w:rsidP="009A0D1C">
      <w:pPr>
        <w:numPr>
          <w:ilvl w:val="0"/>
          <w:numId w:val="6"/>
        </w:numPr>
        <w:rPr>
          <w:sz w:val="22"/>
          <w:szCs w:val="22"/>
        </w:rPr>
      </w:pPr>
      <w:r w:rsidRPr="00373027">
        <w:rPr>
          <w:sz w:val="22"/>
          <w:szCs w:val="22"/>
        </w:rPr>
        <w:t>Small Group Facilitator, University of Calgary Medical Education MDCN 440 course (April 2010; April /May 2012; April 2013)</w:t>
      </w:r>
    </w:p>
    <w:p w14:paraId="65BE55B4" w14:textId="77777777" w:rsidR="009A0D1C" w:rsidRPr="00373027" w:rsidRDefault="009A0D1C" w:rsidP="009A0D1C">
      <w:pPr>
        <w:numPr>
          <w:ilvl w:val="0"/>
          <w:numId w:val="6"/>
        </w:numPr>
        <w:rPr>
          <w:sz w:val="22"/>
          <w:szCs w:val="22"/>
        </w:rPr>
      </w:pPr>
      <w:r w:rsidRPr="00373027">
        <w:rPr>
          <w:sz w:val="22"/>
          <w:szCs w:val="22"/>
        </w:rPr>
        <w:t>Guest Speaker, National Medical Student Geriatric Interest Group, CGS Annual Meeting, Quebec (April 2012)</w:t>
      </w:r>
    </w:p>
    <w:p w14:paraId="51EACA55" w14:textId="77777777" w:rsidR="009A0D1C" w:rsidRPr="00373027" w:rsidRDefault="009A0D1C" w:rsidP="009A0D1C">
      <w:pPr>
        <w:numPr>
          <w:ilvl w:val="0"/>
          <w:numId w:val="6"/>
        </w:numPr>
        <w:rPr>
          <w:sz w:val="22"/>
          <w:szCs w:val="22"/>
        </w:rPr>
      </w:pPr>
      <w:r w:rsidRPr="00373027">
        <w:rPr>
          <w:sz w:val="22"/>
          <w:szCs w:val="22"/>
        </w:rPr>
        <w:t>Small Group Preceptor, University of Calgary Medical Education Renal and Endocrine MDCN 410 (April 2012)</w:t>
      </w:r>
    </w:p>
    <w:p w14:paraId="376106F5" w14:textId="77777777" w:rsidR="009A0D1C" w:rsidRPr="00373027" w:rsidRDefault="009A0D1C" w:rsidP="009A0D1C">
      <w:pPr>
        <w:numPr>
          <w:ilvl w:val="0"/>
          <w:numId w:val="6"/>
        </w:numPr>
        <w:rPr>
          <w:sz w:val="22"/>
          <w:szCs w:val="22"/>
        </w:rPr>
      </w:pPr>
      <w:r w:rsidRPr="00373027">
        <w:rPr>
          <w:sz w:val="22"/>
          <w:szCs w:val="22"/>
        </w:rPr>
        <w:t>Examiner, University of Calgary Medical Skill II OSCE examination (Jan. 2011)</w:t>
      </w:r>
    </w:p>
    <w:p w14:paraId="2054A3F2" w14:textId="77777777" w:rsidR="009A0D1C" w:rsidRPr="00373027" w:rsidRDefault="009A0D1C" w:rsidP="009A0D1C">
      <w:pPr>
        <w:numPr>
          <w:ilvl w:val="0"/>
          <w:numId w:val="6"/>
        </w:numPr>
        <w:rPr>
          <w:sz w:val="22"/>
          <w:szCs w:val="22"/>
        </w:rPr>
      </w:pPr>
      <w:r w:rsidRPr="00373027">
        <w:rPr>
          <w:sz w:val="22"/>
          <w:szCs w:val="22"/>
        </w:rPr>
        <w:t>Examiner, Internal Medicine Clerkship OSCE (Aug. 2009; Aug. 2010)</w:t>
      </w:r>
    </w:p>
    <w:p w14:paraId="6A224491" w14:textId="77777777" w:rsidR="009A0D1C" w:rsidRPr="00373027" w:rsidRDefault="009A0D1C" w:rsidP="009A0D1C">
      <w:pPr>
        <w:numPr>
          <w:ilvl w:val="0"/>
          <w:numId w:val="6"/>
        </w:numPr>
        <w:rPr>
          <w:sz w:val="22"/>
          <w:szCs w:val="22"/>
        </w:rPr>
      </w:pPr>
      <w:r w:rsidRPr="00373027">
        <w:rPr>
          <w:sz w:val="22"/>
          <w:szCs w:val="22"/>
        </w:rPr>
        <w:t xml:space="preserve">Curriculum development and updates for the University of Calgary Medical Education Neurosciences/Aging MDCN 450 course (2008-2012) </w:t>
      </w:r>
    </w:p>
    <w:p w14:paraId="3FAD5DB8" w14:textId="77777777" w:rsidR="009A0D1C" w:rsidRPr="00373027" w:rsidRDefault="009A0D1C" w:rsidP="009A0D1C">
      <w:pPr>
        <w:numPr>
          <w:ilvl w:val="0"/>
          <w:numId w:val="6"/>
        </w:numPr>
        <w:rPr>
          <w:sz w:val="22"/>
          <w:szCs w:val="22"/>
        </w:rPr>
      </w:pPr>
      <w:r w:rsidRPr="00373027">
        <w:rPr>
          <w:sz w:val="22"/>
          <w:szCs w:val="22"/>
        </w:rPr>
        <w:t>Faculty Facilitator, University of Calgary Medical Education Year 2 Physicianship MDCN 420 course (2008; 2010)</w:t>
      </w:r>
    </w:p>
    <w:p w14:paraId="78F13D06" w14:textId="77777777" w:rsidR="009A0D1C" w:rsidRPr="00373027" w:rsidRDefault="009A0D1C" w:rsidP="009A0D1C">
      <w:pPr>
        <w:numPr>
          <w:ilvl w:val="0"/>
          <w:numId w:val="6"/>
        </w:numPr>
        <w:rPr>
          <w:sz w:val="22"/>
          <w:szCs w:val="22"/>
        </w:rPr>
      </w:pPr>
      <w:r w:rsidRPr="00373027">
        <w:rPr>
          <w:sz w:val="22"/>
          <w:szCs w:val="22"/>
        </w:rPr>
        <w:t xml:space="preserve">Faculty Facilitator, University of Calgary Medical Education Year 1 Physicianship MDCN 320 course </w:t>
      </w:r>
      <w:r w:rsidR="00BF7553" w:rsidRPr="00373027">
        <w:rPr>
          <w:sz w:val="22"/>
          <w:szCs w:val="22"/>
        </w:rPr>
        <w:t xml:space="preserve">(2007-2008; </w:t>
      </w:r>
      <w:r w:rsidRPr="00373027">
        <w:rPr>
          <w:sz w:val="22"/>
          <w:szCs w:val="22"/>
        </w:rPr>
        <w:t>2009)</w:t>
      </w:r>
    </w:p>
    <w:p w14:paraId="59BEFF92" w14:textId="77777777" w:rsidR="009A0D1C" w:rsidRPr="00373027" w:rsidRDefault="009A0D1C" w:rsidP="009A0D1C">
      <w:pPr>
        <w:numPr>
          <w:ilvl w:val="0"/>
          <w:numId w:val="6"/>
        </w:numPr>
        <w:rPr>
          <w:sz w:val="22"/>
          <w:szCs w:val="22"/>
        </w:rPr>
      </w:pPr>
      <w:r w:rsidRPr="00373027">
        <w:rPr>
          <w:sz w:val="22"/>
          <w:szCs w:val="22"/>
        </w:rPr>
        <w:t>Faculty Facilitator, University of Calgary Medical Education Year 3 Physicianship MDCN 520 course (2008)</w:t>
      </w:r>
    </w:p>
    <w:p w14:paraId="0F5F6F91" w14:textId="77777777" w:rsidR="009A0D1C" w:rsidRPr="00373027" w:rsidRDefault="009A0D1C" w:rsidP="009A0D1C">
      <w:pPr>
        <w:numPr>
          <w:ilvl w:val="0"/>
          <w:numId w:val="6"/>
        </w:numPr>
        <w:rPr>
          <w:sz w:val="22"/>
          <w:szCs w:val="22"/>
        </w:rPr>
      </w:pPr>
      <w:r w:rsidRPr="00373027">
        <w:rPr>
          <w:sz w:val="22"/>
          <w:szCs w:val="22"/>
        </w:rPr>
        <w:t xml:space="preserve">Small </w:t>
      </w:r>
      <w:r w:rsidR="00BF7553" w:rsidRPr="00373027">
        <w:rPr>
          <w:sz w:val="22"/>
          <w:szCs w:val="22"/>
        </w:rPr>
        <w:t>Group D</w:t>
      </w:r>
      <w:r w:rsidRPr="00373027">
        <w:rPr>
          <w:sz w:val="22"/>
          <w:szCs w:val="22"/>
        </w:rPr>
        <w:t>iscussant, Medical Student Women’s Health Interest group (Sept. 2008)</w:t>
      </w:r>
    </w:p>
    <w:p w14:paraId="5B47B3E3" w14:textId="77777777" w:rsidR="009A0D1C" w:rsidRPr="00373027" w:rsidRDefault="009A0D1C" w:rsidP="009A0D1C">
      <w:pPr>
        <w:numPr>
          <w:ilvl w:val="0"/>
          <w:numId w:val="6"/>
        </w:numPr>
        <w:rPr>
          <w:sz w:val="22"/>
          <w:szCs w:val="22"/>
        </w:rPr>
      </w:pPr>
      <w:r w:rsidRPr="00373027">
        <w:rPr>
          <w:sz w:val="22"/>
          <w:szCs w:val="22"/>
        </w:rPr>
        <w:t>Small Group Preceptor, University of Calgary Medical Education Healthy Populations MDCN 340 course (Jan. 2008)</w:t>
      </w:r>
    </w:p>
    <w:p w14:paraId="68CCFDBA" w14:textId="77777777" w:rsidR="009A0D1C" w:rsidRPr="00373027" w:rsidRDefault="009A0D1C" w:rsidP="009A0D1C">
      <w:pPr>
        <w:numPr>
          <w:ilvl w:val="0"/>
          <w:numId w:val="6"/>
        </w:numPr>
        <w:rPr>
          <w:sz w:val="22"/>
          <w:szCs w:val="22"/>
        </w:rPr>
      </w:pPr>
      <w:r w:rsidRPr="00373027">
        <w:rPr>
          <w:sz w:val="22"/>
          <w:szCs w:val="22"/>
        </w:rPr>
        <w:t>Attending staff physician and trainee supervisor, University of Calgary, General Internal Medicine Medical Teaching Units (Sept. 2006-June 2010) and Geriatric In-patient Consultation Service (Sept. 2006-present)</w:t>
      </w:r>
    </w:p>
    <w:p w14:paraId="1B2EC8DA" w14:textId="77777777" w:rsidR="009A0D1C" w:rsidRPr="00373027" w:rsidRDefault="009A0D1C" w:rsidP="009A0D1C">
      <w:pPr>
        <w:numPr>
          <w:ilvl w:val="0"/>
          <w:numId w:val="6"/>
        </w:numPr>
        <w:rPr>
          <w:sz w:val="22"/>
          <w:szCs w:val="22"/>
        </w:rPr>
      </w:pPr>
      <w:r w:rsidRPr="00373027">
        <w:rPr>
          <w:sz w:val="22"/>
          <w:szCs w:val="22"/>
        </w:rPr>
        <w:t>Attending staff physician and trainee supervisor, University of Toronto, General Internal Medicine Teaching Units and Geriatric Consultation Services (July 2004- July 2006)</w:t>
      </w:r>
    </w:p>
    <w:p w14:paraId="6CDC0578" w14:textId="77777777" w:rsidR="009A0D1C" w:rsidRPr="00373027" w:rsidRDefault="009A0D1C" w:rsidP="009A0D1C">
      <w:pPr>
        <w:numPr>
          <w:ilvl w:val="0"/>
          <w:numId w:val="6"/>
        </w:numPr>
        <w:rPr>
          <w:sz w:val="22"/>
          <w:szCs w:val="22"/>
        </w:rPr>
      </w:pPr>
      <w:r w:rsidRPr="00373027">
        <w:rPr>
          <w:sz w:val="22"/>
          <w:szCs w:val="22"/>
        </w:rPr>
        <w:t xml:space="preserve">Preceptor and </w:t>
      </w:r>
      <w:r w:rsidR="00F02149" w:rsidRPr="00373027">
        <w:rPr>
          <w:sz w:val="22"/>
          <w:szCs w:val="22"/>
        </w:rPr>
        <w:t>Examiner, University</w:t>
      </w:r>
      <w:r w:rsidRPr="00373027">
        <w:rPr>
          <w:sz w:val="22"/>
          <w:szCs w:val="22"/>
        </w:rPr>
        <w:t xml:space="preserve"> of Toronto Year III Clinical Clerkship Medicine Rotation (2004-2006)</w:t>
      </w:r>
    </w:p>
    <w:p w14:paraId="4FCAC83A" w14:textId="77777777" w:rsidR="009A0D1C" w:rsidRPr="00373027" w:rsidRDefault="009A0D1C" w:rsidP="009A0D1C">
      <w:pPr>
        <w:numPr>
          <w:ilvl w:val="0"/>
          <w:numId w:val="6"/>
        </w:numPr>
        <w:rPr>
          <w:sz w:val="22"/>
          <w:szCs w:val="22"/>
        </w:rPr>
      </w:pPr>
      <w:r w:rsidRPr="00373027">
        <w:rPr>
          <w:sz w:val="22"/>
          <w:szCs w:val="22"/>
        </w:rPr>
        <w:t xml:space="preserve">Clinic Preceptor, TWH Urinary Incontinence Clinic for Women (Sept. 2005-June 2006) </w:t>
      </w:r>
    </w:p>
    <w:p w14:paraId="317027D2" w14:textId="77777777" w:rsidR="009A0D1C" w:rsidRPr="00373027" w:rsidRDefault="009A0D1C" w:rsidP="009A0D1C">
      <w:pPr>
        <w:numPr>
          <w:ilvl w:val="0"/>
          <w:numId w:val="6"/>
        </w:numPr>
        <w:rPr>
          <w:sz w:val="22"/>
          <w:szCs w:val="22"/>
        </w:rPr>
      </w:pPr>
      <w:r w:rsidRPr="00373027">
        <w:rPr>
          <w:sz w:val="22"/>
          <w:szCs w:val="22"/>
        </w:rPr>
        <w:t>Preceptor, Geriatric Section of the University of Toronto Year II Art and Science of Clinical Medicine course (Nov. 2005)</w:t>
      </w:r>
    </w:p>
    <w:p w14:paraId="36B47975" w14:textId="77777777" w:rsidR="009A0D1C" w:rsidRPr="00373027" w:rsidRDefault="009A0D1C" w:rsidP="009A0D1C">
      <w:pPr>
        <w:numPr>
          <w:ilvl w:val="0"/>
          <w:numId w:val="6"/>
        </w:numPr>
        <w:rPr>
          <w:sz w:val="22"/>
          <w:szCs w:val="22"/>
        </w:rPr>
      </w:pPr>
      <w:r w:rsidRPr="00373027">
        <w:rPr>
          <w:sz w:val="22"/>
          <w:szCs w:val="22"/>
        </w:rPr>
        <w:t>Examiner, University of Toronto Year IV Clerkship Medicine OSCE examination (Sept. 2004; Sept. 2005)</w:t>
      </w:r>
    </w:p>
    <w:p w14:paraId="44A452FF" w14:textId="77777777" w:rsidR="009A0D1C" w:rsidRPr="00373027" w:rsidRDefault="009A0D1C" w:rsidP="009A0D1C">
      <w:pPr>
        <w:numPr>
          <w:ilvl w:val="0"/>
          <w:numId w:val="6"/>
        </w:numPr>
        <w:rPr>
          <w:sz w:val="22"/>
          <w:szCs w:val="22"/>
        </w:rPr>
      </w:pPr>
      <w:r w:rsidRPr="00373027">
        <w:rPr>
          <w:sz w:val="22"/>
          <w:szCs w:val="22"/>
        </w:rPr>
        <w:t>Examiner, University of Toronto Art and Science of Clinical Medicine Year II OSCE exam (May 2005)</w:t>
      </w:r>
    </w:p>
    <w:p w14:paraId="6F10E424" w14:textId="77777777" w:rsidR="009A0D1C" w:rsidRPr="00373027" w:rsidRDefault="009A0D1C" w:rsidP="009A0D1C">
      <w:pPr>
        <w:numPr>
          <w:ilvl w:val="0"/>
          <w:numId w:val="6"/>
        </w:numPr>
        <w:rPr>
          <w:sz w:val="22"/>
          <w:szCs w:val="22"/>
        </w:rPr>
      </w:pPr>
      <w:r w:rsidRPr="00373027">
        <w:rPr>
          <w:sz w:val="22"/>
          <w:szCs w:val="22"/>
        </w:rPr>
        <w:t xml:space="preserve">Lecturer, University Health Network Medicine Noon Hour </w:t>
      </w:r>
      <w:r w:rsidR="00F02149" w:rsidRPr="00373027">
        <w:rPr>
          <w:sz w:val="22"/>
          <w:szCs w:val="22"/>
        </w:rPr>
        <w:t>Rounds (</w:t>
      </w:r>
      <w:r w:rsidRPr="00373027">
        <w:rPr>
          <w:sz w:val="22"/>
          <w:szCs w:val="22"/>
        </w:rPr>
        <w:t>2004-2006)</w:t>
      </w:r>
    </w:p>
    <w:p w14:paraId="760D1B4E" w14:textId="77777777" w:rsidR="009A0D1C" w:rsidRPr="00373027" w:rsidRDefault="009A0D1C" w:rsidP="009A0D1C">
      <w:pPr>
        <w:numPr>
          <w:ilvl w:val="0"/>
          <w:numId w:val="6"/>
        </w:numPr>
        <w:rPr>
          <w:sz w:val="22"/>
          <w:szCs w:val="22"/>
        </w:rPr>
      </w:pPr>
      <w:r w:rsidRPr="00373027">
        <w:rPr>
          <w:sz w:val="22"/>
          <w:szCs w:val="22"/>
        </w:rPr>
        <w:t>Teaching Assistant, Critical Appraisal of the Medical Literature Course, University of California, San Francisco Pharmacy School Curriculum (2004)</w:t>
      </w:r>
    </w:p>
    <w:p w14:paraId="6FDD84A1" w14:textId="77777777" w:rsidR="009A0D1C" w:rsidRPr="00373027" w:rsidRDefault="009A0D1C" w:rsidP="009A0D1C">
      <w:pPr>
        <w:numPr>
          <w:ilvl w:val="0"/>
          <w:numId w:val="6"/>
        </w:numPr>
        <w:rPr>
          <w:sz w:val="22"/>
          <w:szCs w:val="22"/>
        </w:rPr>
      </w:pPr>
      <w:r w:rsidRPr="00373027">
        <w:rPr>
          <w:sz w:val="22"/>
          <w:szCs w:val="22"/>
        </w:rPr>
        <w:t>Small Group Facilitator, Quality Course, University of California, San Francisco Medical School Curriculum (2003)</w:t>
      </w:r>
    </w:p>
    <w:p w14:paraId="20361A16" w14:textId="77777777" w:rsidR="009A0D1C" w:rsidRPr="00373027" w:rsidRDefault="009A0D1C" w:rsidP="009A0D1C">
      <w:pPr>
        <w:numPr>
          <w:ilvl w:val="0"/>
          <w:numId w:val="6"/>
        </w:numPr>
        <w:rPr>
          <w:sz w:val="22"/>
          <w:szCs w:val="22"/>
        </w:rPr>
      </w:pPr>
      <w:r w:rsidRPr="00373027">
        <w:rPr>
          <w:sz w:val="22"/>
          <w:szCs w:val="22"/>
        </w:rPr>
        <w:t>Small Group Facilitator, Geriatric Section of the Life Cycle Course, University of California, San Francisco Medical School Curriculum (2003-2004)</w:t>
      </w:r>
    </w:p>
    <w:p w14:paraId="569392BC" w14:textId="77777777" w:rsidR="009A0D1C" w:rsidRPr="00373027" w:rsidRDefault="009A0D1C" w:rsidP="009A0D1C">
      <w:pPr>
        <w:numPr>
          <w:ilvl w:val="0"/>
          <w:numId w:val="6"/>
        </w:numPr>
        <w:rPr>
          <w:sz w:val="22"/>
          <w:szCs w:val="22"/>
        </w:rPr>
      </w:pPr>
      <w:r w:rsidRPr="00373027">
        <w:rPr>
          <w:sz w:val="22"/>
          <w:szCs w:val="22"/>
        </w:rPr>
        <w:t>Preceptor, Geriatric Section of the University of Toronto Year II Art and Science of Clinical Medicine course (2000)</w:t>
      </w:r>
    </w:p>
    <w:p w14:paraId="767120D8" w14:textId="77777777" w:rsidR="009A0D1C" w:rsidRPr="00373027" w:rsidRDefault="009A0D1C" w:rsidP="009A0D1C">
      <w:pPr>
        <w:ind w:left="720"/>
        <w:rPr>
          <w:sz w:val="22"/>
          <w:szCs w:val="22"/>
        </w:rPr>
      </w:pPr>
    </w:p>
    <w:p w14:paraId="6D05E38B" w14:textId="77777777" w:rsidR="009A0D1C" w:rsidRPr="00373027" w:rsidRDefault="009A0D1C" w:rsidP="009A0D1C">
      <w:pPr>
        <w:rPr>
          <w:b/>
          <w:bCs/>
          <w:sz w:val="22"/>
          <w:szCs w:val="22"/>
        </w:rPr>
      </w:pPr>
      <w:r w:rsidRPr="00373027">
        <w:rPr>
          <w:b/>
          <w:bCs/>
          <w:sz w:val="22"/>
          <w:szCs w:val="22"/>
        </w:rPr>
        <w:t>Graduate Education</w:t>
      </w:r>
    </w:p>
    <w:p w14:paraId="15F74D0D" w14:textId="77777777" w:rsidR="009A0D1C" w:rsidRPr="00373027" w:rsidRDefault="009A0D1C" w:rsidP="009A0D1C">
      <w:pPr>
        <w:ind w:left="360"/>
        <w:rPr>
          <w:b/>
          <w:bCs/>
          <w:sz w:val="22"/>
          <w:szCs w:val="22"/>
        </w:rPr>
      </w:pPr>
      <w:r w:rsidRPr="00373027">
        <w:rPr>
          <w:b/>
          <w:bCs/>
          <w:sz w:val="22"/>
          <w:szCs w:val="22"/>
        </w:rPr>
        <w:t>Supervision/Thesis Committee Membership</w:t>
      </w:r>
    </w:p>
    <w:p w14:paraId="4B53A172" w14:textId="77777777" w:rsidR="00C3130A" w:rsidRPr="00373027" w:rsidRDefault="00C3130A" w:rsidP="009A0D1C">
      <w:pPr>
        <w:ind w:left="360"/>
        <w:rPr>
          <w:bCs/>
          <w:i/>
          <w:sz w:val="22"/>
          <w:szCs w:val="22"/>
        </w:rPr>
      </w:pPr>
      <w:r w:rsidRPr="00373027">
        <w:rPr>
          <w:bCs/>
          <w:i/>
          <w:sz w:val="22"/>
          <w:szCs w:val="22"/>
        </w:rPr>
        <w:t>Supervision</w:t>
      </w:r>
    </w:p>
    <w:p w14:paraId="51310008" w14:textId="27CAD934" w:rsidR="00A63CE4" w:rsidRDefault="00A63CE4" w:rsidP="00040264">
      <w:pPr>
        <w:pStyle w:val="BodyTextIndent2"/>
        <w:numPr>
          <w:ilvl w:val="0"/>
          <w:numId w:val="6"/>
        </w:numPr>
        <w:spacing w:after="0" w:line="240" w:lineRule="auto"/>
        <w:rPr>
          <w:sz w:val="22"/>
          <w:szCs w:val="22"/>
        </w:rPr>
      </w:pPr>
      <w:r>
        <w:rPr>
          <w:sz w:val="22"/>
          <w:szCs w:val="22"/>
        </w:rPr>
        <w:lastRenderedPageBreak/>
        <w:t>Supervisor, Brooklynn Fernandes, CHS Master’s candidate (Sept 2023 – current)</w:t>
      </w:r>
    </w:p>
    <w:p w14:paraId="5413B5C9" w14:textId="1331C63A" w:rsidR="00762B36" w:rsidRDefault="00762B36" w:rsidP="00762B36">
      <w:pPr>
        <w:pStyle w:val="BodyTextIndent2"/>
        <w:spacing w:after="0" w:line="240" w:lineRule="auto"/>
        <w:ind w:left="720"/>
        <w:rPr>
          <w:sz w:val="22"/>
          <w:szCs w:val="22"/>
        </w:rPr>
      </w:pPr>
      <w:r>
        <w:rPr>
          <w:sz w:val="22"/>
          <w:szCs w:val="22"/>
        </w:rPr>
        <w:t xml:space="preserve">(co-Supervisor: Dr. Ann Toohey) </w:t>
      </w:r>
    </w:p>
    <w:p w14:paraId="1F116198" w14:textId="7020372C" w:rsidR="006842B3" w:rsidRPr="00A63CE4" w:rsidRDefault="006842B3" w:rsidP="006842B3">
      <w:pPr>
        <w:pStyle w:val="BodyTextIndent2"/>
        <w:spacing w:after="0" w:line="240" w:lineRule="auto"/>
        <w:ind w:left="720"/>
        <w:rPr>
          <w:sz w:val="22"/>
          <w:szCs w:val="22"/>
        </w:rPr>
      </w:pPr>
      <w:r>
        <w:rPr>
          <w:sz w:val="22"/>
          <w:szCs w:val="22"/>
        </w:rPr>
        <w:t xml:space="preserve">2023 </w:t>
      </w:r>
      <w:r>
        <w:rPr>
          <w:sz w:val="22"/>
          <w:szCs w:val="22"/>
          <w:lang w:val="en-US"/>
        </w:rPr>
        <w:t>CSM Department of Community Health Sciences Graduate Scholarship</w:t>
      </w:r>
    </w:p>
    <w:p w14:paraId="2A13529C" w14:textId="67C19BCA" w:rsidR="00AE684B" w:rsidRPr="00762B36" w:rsidRDefault="00AE684B" w:rsidP="00040264">
      <w:pPr>
        <w:pStyle w:val="BodyTextIndent2"/>
        <w:numPr>
          <w:ilvl w:val="0"/>
          <w:numId w:val="6"/>
        </w:numPr>
        <w:spacing w:after="0" w:line="240" w:lineRule="auto"/>
        <w:rPr>
          <w:sz w:val="22"/>
          <w:szCs w:val="22"/>
        </w:rPr>
      </w:pPr>
      <w:r>
        <w:rPr>
          <w:sz w:val="22"/>
          <w:szCs w:val="22"/>
          <w:lang w:val="en-US"/>
        </w:rPr>
        <w:t xml:space="preserve">Co-Supervisor, Dana Jelinski, CHS Master’s candidate (Sept 2022 – current) </w:t>
      </w:r>
    </w:p>
    <w:p w14:paraId="778E4940" w14:textId="289D2692" w:rsidR="00762B36" w:rsidRPr="003A7662" w:rsidRDefault="00762B36" w:rsidP="00762B36">
      <w:pPr>
        <w:pStyle w:val="BodyTextIndent2"/>
        <w:spacing w:after="0" w:line="240" w:lineRule="auto"/>
        <w:ind w:left="720"/>
        <w:rPr>
          <w:sz w:val="22"/>
          <w:szCs w:val="22"/>
        </w:rPr>
      </w:pPr>
      <w:r>
        <w:rPr>
          <w:sz w:val="22"/>
          <w:szCs w:val="22"/>
          <w:lang w:val="en-US"/>
        </w:rPr>
        <w:t>(Supervisor: Dr. Zahra Goodarzi)</w:t>
      </w:r>
    </w:p>
    <w:p w14:paraId="1BB6816A" w14:textId="7B887DC0" w:rsidR="003A7662" w:rsidRPr="003A7662" w:rsidRDefault="003A7662" w:rsidP="00A63CE4">
      <w:pPr>
        <w:pStyle w:val="BodyTextIndent2"/>
        <w:spacing w:after="0" w:line="240" w:lineRule="auto"/>
        <w:ind w:left="0" w:firstLine="720"/>
        <w:rPr>
          <w:sz w:val="22"/>
          <w:szCs w:val="22"/>
          <w:lang w:val="en-US"/>
        </w:rPr>
      </w:pPr>
      <w:r>
        <w:rPr>
          <w:sz w:val="22"/>
          <w:szCs w:val="22"/>
          <w:lang w:val="en-US"/>
        </w:rPr>
        <w:t xml:space="preserve">2023 CSM Department of Medicine Graduate Scholarship </w:t>
      </w:r>
    </w:p>
    <w:p w14:paraId="0B2C761F" w14:textId="664C07E1" w:rsidR="007F7324" w:rsidRPr="00762B36" w:rsidRDefault="00E87C9C" w:rsidP="00040264">
      <w:pPr>
        <w:pStyle w:val="BodyTextIndent2"/>
        <w:numPr>
          <w:ilvl w:val="0"/>
          <w:numId w:val="6"/>
        </w:numPr>
        <w:spacing w:after="0" w:line="240" w:lineRule="auto"/>
        <w:rPr>
          <w:sz w:val="22"/>
          <w:szCs w:val="22"/>
        </w:rPr>
      </w:pPr>
      <w:r>
        <w:rPr>
          <w:sz w:val="22"/>
          <w:szCs w:val="22"/>
          <w:lang w:val="en-US"/>
        </w:rPr>
        <w:t>Co-Supervisor, Christian Tang, CHS Master’s candidate (</w:t>
      </w:r>
      <w:r w:rsidR="007B0F73">
        <w:rPr>
          <w:sz w:val="22"/>
          <w:szCs w:val="22"/>
          <w:lang w:val="en-US"/>
        </w:rPr>
        <w:t>Sept 2020 – Jan 2023</w:t>
      </w:r>
      <w:r>
        <w:rPr>
          <w:sz w:val="22"/>
          <w:szCs w:val="22"/>
          <w:lang w:val="en-US"/>
        </w:rPr>
        <w:t>)</w:t>
      </w:r>
    </w:p>
    <w:p w14:paraId="2FDD6E81" w14:textId="5DBB7380" w:rsidR="00762B36" w:rsidRPr="007F7324" w:rsidRDefault="00762B36" w:rsidP="00762B36">
      <w:pPr>
        <w:pStyle w:val="BodyTextIndent2"/>
        <w:spacing w:after="0" w:line="240" w:lineRule="auto"/>
        <w:ind w:left="720"/>
        <w:rPr>
          <w:sz w:val="22"/>
          <w:szCs w:val="22"/>
        </w:rPr>
      </w:pPr>
      <w:r>
        <w:rPr>
          <w:sz w:val="22"/>
          <w:szCs w:val="22"/>
          <w:lang w:val="en-US"/>
        </w:rPr>
        <w:t xml:space="preserve">(Supervisor: Dr. </w:t>
      </w:r>
      <w:r>
        <w:rPr>
          <w:sz w:val="22"/>
          <w:szCs w:val="22"/>
        </w:rPr>
        <w:t>Jenine Leal)</w:t>
      </w:r>
    </w:p>
    <w:p w14:paraId="62657551" w14:textId="05884B28" w:rsidR="00E87C9C" w:rsidRPr="001D11E7" w:rsidRDefault="007F7324" w:rsidP="007F7324">
      <w:pPr>
        <w:pStyle w:val="BodyTextIndent2"/>
        <w:spacing w:after="0" w:line="240" w:lineRule="auto"/>
        <w:ind w:left="720"/>
        <w:rPr>
          <w:sz w:val="22"/>
          <w:szCs w:val="22"/>
        </w:rPr>
      </w:pPr>
      <w:r>
        <w:rPr>
          <w:sz w:val="22"/>
          <w:szCs w:val="22"/>
          <w:lang w:val="en-US"/>
        </w:rPr>
        <w:t>2021 Alberta Graduate Excellence Scholarship</w:t>
      </w:r>
      <w:r w:rsidR="00E87C9C">
        <w:rPr>
          <w:sz w:val="22"/>
          <w:szCs w:val="22"/>
          <w:lang w:val="en-US"/>
        </w:rPr>
        <w:t xml:space="preserve"> </w:t>
      </w:r>
    </w:p>
    <w:p w14:paraId="6392E14A" w14:textId="77777777" w:rsidR="007F7324" w:rsidRDefault="001D11E7" w:rsidP="001D11E7">
      <w:pPr>
        <w:pStyle w:val="BodyTextIndent2"/>
        <w:numPr>
          <w:ilvl w:val="0"/>
          <w:numId w:val="6"/>
        </w:numPr>
        <w:spacing w:after="0" w:line="240" w:lineRule="auto"/>
        <w:rPr>
          <w:sz w:val="22"/>
          <w:szCs w:val="22"/>
        </w:rPr>
      </w:pPr>
      <w:r>
        <w:rPr>
          <w:sz w:val="22"/>
          <w:szCs w:val="22"/>
        </w:rPr>
        <w:t>Co-Supervisor, Seema King, CHS PhD candidate (Sept 2020 – current)</w:t>
      </w:r>
    </w:p>
    <w:p w14:paraId="7B4AEA3C" w14:textId="0408FFDA" w:rsidR="00762B36" w:rsidRDefault="00762B36" w:rsidP="00762B36">
      <w:pPr>
        <w:pStyle w:val="BodyTextIndent2"/>
        <w:spacing w:after="0" w:line="240" w:lineRule="auto"/>
        <w:ind w:left="720"/>
        <w:rPr>
          <w:sz w:val="22"/>
          <w:szCs w:val="22"/>
        </w:rPr>
      </w:pPr>
      <w:r>
        <w:rPr>
          <w:sz w:val="22"/>
          <w:szCs w:val="22"/>
        </w:rPr>
        <w:t xml:space="preserve">(Suprvisor: Dr. Jessica Simon) </w:t>
      </w:r>
    </w:p>
    <w:p w14:paraId="7FBAEF8B" w14:textId="0EEF3FCC" w:rsidR="001D11E7" w:rsidRDefault="007F7324" w:rsidP="007F7324">
      <w:pPr>
        <w:pStyle w:val="BodyTextIndent2"/>
        <w:spacing w:after="0" w:line="240" w:lineRule="auto"/>
        <w:ind w:left="720"/>
        <w:rPr>
          <w:sz w:val="22"/>
          <w:szCs w:val="22"/>
          <w:lang w:val="en-US"/>
        </w:rPr>
      </w:pPr>
      <w:r>
        <w:rPr>
          <w:sz w:val="22"/>
          <w:szCs w:val="22"/>
          <w:lang w:val="en-US"/>
        </w:rPr>
        <w:t xml:space="preserve">2021 Alberta Graduate Excellence Scholarship </w:t>
      </w:r>
    </w:p>
    <w:p w14:paraId="2F996320" w14:textId="0B6F363A" w:rsidR="00521BF9" w:rsidRDefault="00521BF9" w:rsidP="007F7324">
      <w:pPr>
        <w:pStyle w:val="BodyTextIndent2"/>
        <w:spacing w:after="0" w:line="240" w:lineRule="auto"/>
        <w:ind w:left="720"/>
        <w:rPr>
          <w:sz w:val="22"/>
          <w:szCs w:val="22"/>
          <w:lang w:val="en-US"/>
        </w:rPr>
      </w:pPr>
      <w:r>
        <w:rPr>
          <w:sz w:val="22"/>
          <w:szCs w:val="22"/>
          <w:lang w:val="en-US"/>
        </w:rPr>
        <w:t xml:space="preserve">2022 AbSPORU Graduate Studentship </w:t>
      </w:r>
    </w:p>
    <w:p w14:paraId="604E87DF" w14:textId="447FFCA0" w:rsidR="00E50E9F" w:rsidRDefault="00552205" w:rsidP="007F7324">
      <w:pPr>
        <w:pStyle w:val="BodyTextIndent2"/>
        <w:spacing w:after="0" w:line="240" w:lineRule="auto"/>
        <w:ind w:left="720"/>
        <w:rPr>
          <w:rFonts w:eastAsia="Times New Roman"/>
          <w:sz w:val="22"/>
          <w:szCs w:val="22"/>
          <w:lang w:val="en-CA"/>
        </w:rPr>
      </w:pPr>
      <w:r w:rsidRPr="00E50E9F">
        <w:rPr>
          <w:sz w:val="22"/>
          <w:szCs w:val="22"/>
          <w:lang w:val="en-US"/>
        </w:rPr>
        <w:t>2022 Barrie</w:t>
      </w:r>
      <w:r w:rsidR="00E50E9F" w:rsidRPr="00E50E9F">
        <w:rPr>
          <w:rFonts w:eastAsia="Times New Roman"/>
          <w:sz w:val="22"/>
          <w:szCs w:val="22"/>
          <w:lang w:val="en-CA"/>
        </w:rPr>
        <w:t xml:space="preserve"> I Strafford Doctoral Scholarship for Interdisciplinary Studies on Aging</w:t>
      </w:r>
    </w:p>
    <w:p w14:paraId="05C3C771" w14:textId="754E3FE7" w:rsidR="00985429" w:rsidRPr="00E50E9F" w:rsidRDefault="00985429" w:rsidP="007F7324">
      <w:pPr>
        <w:pStyle w:val="BodyTextIndent2"/>
        <w:spacing w:after="0" w:line="240" w:lineRule="auto"/>
        <w:ind w:left="720"/>
        <w:rPr>
          <w:sz w:val="22"/>
          <w:szCs w:val="22"/>
        </w:rPr>
      </w:pPr>
      <w:r>
        <w:rPr>
          <w:rFonts w:eastAsia="Times New Roman"/>
          <w:sz w:val="22"/>
          <w:szCs w:val="22"/>
          <w:lang w:val="en-CA"/>
        </w:rPr>
        <w:t xml:space="preserve">2023 PCPCRC Seed Grant funding </w:t>
      </w:r>
    </w:p>
    <w:p w14:paraId="69529BA2" w14:textId="741A4C8B" w:rsidR="00040264" w:rsidRPr="0064503C" w:rsidRDefault="00040264" w:rsidP="00040264">
      <w:pPr>
        <w:pStyle w:val="BodyTextIndent2"/>
        <w:numPr>
          <w:ilvl w:val="0"/>
          <w:numId w:val="6"/>
        </w:numPr>
        <w:spacing w:after="0" w:line="240" w:lineRule="auto"/>
        <w:rPr>
          <w:sz w:val="22"/>
          <w:szCs w:val="22"/>
        </w:rPr>
      </w:pPr>
      <w:r w:rsidRPr="00373027">
        <w:rPr>
          <w:sz w:val="22"/>
          <w:szCs w:val="22"/>
          <w:lang w:val="en-CA"/>
        </w:rPr>
        <w:t>Co-</w:t>
      </w:r>
      <w:r w:rsidR="0094716E" w:rsidRPr="00373027">
        <w:rPr>
          <w:sz w:val="22"/>
          <w:szCs w:val="22"/>
          <w:lang w:val="en-CA"/>
        </w:rPr>
        <w:t xml:space="preserve">Supervisor, Bria Mele, CHS </w:t>
      </w:r>
      <w:r w:rsidRPr="00373027">
        <w:rPr>
          <w:sz w:val="22"/>
          <w:szCs w:val="22"/>
          <w:lang w:val="en-CA"/>
        </w:rPr>
        <w:t>PhD c</w:t>
      </w:r>
      <w:r w:rsidR="004013FE">
        <w:rPr>
          <w:sz w:val="22"/>
          <w:szCs w:val="22"/>
          <w:lang w:val="en-CA"/>
        </w:rPr>
        <w:t>ompleted</w:t>
      </w:r>
      <w:r w:rsidRPr="00373027">
        <w:rPr>
          <w:sz w:val="22"/>
          <w:szCs w:val="22"/>
          <w:lang w:val="en-CA"/>
        </w:rPr>
        <w:t xml:space="preserve"> (Sept 2018 – </w:t>
      </w:r>
      <w:r w:rsidR="00D16AF4">
        <w:rPr>
          <w:sz w:val="22"/>
          <w:szCs w:val="22"/>
          <w:lang w:val="en-CA"/>
        </w:rPr>
        <w:t>May 2021</w:t>
      </w:r>
      <w:r w:rsidRPr="00373027">
        <w:rPr>
          <w:sz w:val="22"/>
          <w:szCs w:val="22"/>
          <w:lang w:val="en-CA"/>
        </w:rPr>
        <w:t>)</w:t>
      </w:r>
    </w:p>
    <w:p w14:paraId="495B98F7" w14:textId="5A080516" w:rsidR="00762B36" w:rsidRDefault="00762B36" w:rsidP="0064503C">
      <w:pPr>
        <w:pStyle w:val="BodyTextIndent2"/>
        <w:spacing w:after="0" w:line="240" w:lineRule="auto"/>
        <w:ind w:left="720"/>
        <w:rPr>
          <w:sz w:val="22"/>
          <w:szCs w:val="22"/>
        </w:rPr>
      </w:pPr>
      <w:r>
        <w:rPr>
          <w:sz w:val="22"/>
          <w:szCs w:val="22"/>
        </w:rPr>
        <w:t xml:space="preserve">(Supervisor: Dr. Zahinoor Ismail) </w:t>
      </w:r>
    </w:p>
    <w:p w14:paraId="212995AE" w14:textId="2B854690" w:rsidR="0064503C" w:rsidRPr="0064503C" w:rsidRDefault="00762B36" w:rsidP="0064503C">
      <w:pPr>
        <w:pStyle w:val="BodyTextIndent2"/>
        <w:spacing w:after="0" w:line="240" w:lineRule="auto"/>
        <w:ind w:left="720"/>
        <w:rPr>
          <w:sz w:val="22"/>
          <w:szCs w:val="22"/>
        </w:rPr>
      </w:pPr>
      <w:r>
        <w:rPr>
          <w:sz w:val="22"/>
          <w:szCs w:val="22"/>
        </w:rPr>
        <w:t>Leaders In Medicine program</w:t>
      </w:r>
      <w:r w:rsidR="0064503C">
        <w:rPr>
          <w:sz w:val="22"/>
          <w:szCs w:val="22"/>
        </w:rPr>
        <w:t xml:space="preserve"> </w:t>
      </w:r>
    </w:p>
    <w:p w14:paraId="53600967" w14:textId="77777777" w:rsidR="001055EA" w:rsidRPr="001D1F92" w:rsidRDefault="001055EA" w:rsidP="001055EA">
      <w:pPr>
        <w:pStyle w:val="BodyTextIndent2"/>
        <w:spacing w:after="0" w:line="240" w:lineRule="auto"/>
        <w:ind w:left="720"/>
        <w:rPr>
          <w:sz w:val="22"/>
          <w:szCs w:val="22"/>
        </w:rPr>
      </w:pPr>
      <w:r>
        <w:rPr>
          <w:sz w:val="22"/>
          <w:szCs w:val="22"/>
          <w:lang w:val="en-CA"/>
        </w:rPr>
        <w:t xml:space="preserve">2019 Alberta Innovates Graduate Studentship </w:t>
      </w:r>
    </w:p>
    <w:p w14:paraId="2655A26A" w14:textId="77777777" w:rsidR="001D1F92" w:rsidRDefault="001D1F92" w:rsidP="001D1F92">
      <w:pPr>
        <w:pStyle w:val="BodyTextIndent2"/>
        <w:spacing w:after="0" w:line="240" w:lineRule="auto"/>
        <w:ind w:left="720"/>
        <w:rPr>
          <w:sz w:val="22"/>
          <w:szCs w:val="22"/>
          <w:lang w:val="en-CA"/>
        </w:rPr>
      </w:pPr>
      <w:r>
        <w:rPr>
          <w:sz w:val="22"/>
          <w:szCs w:val="22"/>
          <w:lang w:val="en-CA"/>
        </w:rPr>
        <w:t xml:space="preserve">2019 Parkinson Canada Graduate Student Award </w:t>
      </w:r>
    </w:p>
    <w:p w14:paraId="3E4488DC" w14:textId="77777777" w:rsidR="00040264" w:rsidRPr="0064503C" w:rsidRDefault="00040264" w:rsidP="00040264">
      <w:pPr>
        <w:pStyle w:val="BodyTextIndent2"/>
        <w:numPr>
          <w:ilvl w:val="0"/>
          <w:numId w:val="6"/>
        </w:numPr>
        <w:spacing w:after="0" w:line="240" w:lineRule="auto"/>
        <w:rPr>
          <w:sz w:val="22"/>
          <w:szCs w:val="22"/>
        </w:rPr>
      </w:pPr>
      <w:r w:rsidRPr="00373027">
        <w:rPr>
          <w:sz w:val="22"/>
          <w:szCs w:val="22"/>
          <w:lang w:val="en-CA"/>
        </w:rPr>
        <w:t xml:space="preserve">Supervisor, Ana Subota, CHS </w:t>
      </w:r>
      <w:r w:rsidR="0094716E" w:rsidRPr="00373027">
        <w:rPr>
          <w:sz w:val="22"/>
          <w:szCs w:val="22"/>
          <w:lang w:val="en-CA"/>
        </w:rPr>
        <w:t xml:space="preserve">Master’s </w:t>
      </w:r>
      <w:r w:rsidR="00E87C9C">
        <w:rPr>
          <w:sz w:val="22"/>
          <w:szCs w:val="22"/>
          <w:lang w:val="en-CA"/>
        </w:rPr>
        <w:t xml:space="preserve">completed </w:t>
      </w:r>
      <w:r w:rsidR="0094716E" w:rsidRPr="00373027">
        <w:rPr>
          <w:sz w:val="22"/>
          <w:szCs w:val="22"/>
          <w:lang w:val="en-CA"/>
        </w:rPr>
        <w:t xml:space="preserve">(Sept </w:t>
      </w:r>
      <w:r w:rsidRPr="00373027">
        <w:rPr>
          <w:sz w:val="22"/>
          <w:szCs w:val="22"/>
          <w:lang w:val="en-CA"/>
        </w:rPr>
        <w:t xml:space="preserve">2018 – </w:t>
      </w:r>
      <w:r w:rsidR="00E87C9C">
        <w:rPr>
          <w:sz w:val="22"/>
          <w:szCs w:val="22"/>
          <w:lang w:val="en-CA"/>
        </w:rPr>
        <w:t>August 2020</w:t>
      </w:r>
      <w:r w:rsidRPr="00373027">
        <w:rPr>
          <w:sz w:val="22"/>
          <w:szCs w:val="22"/>
          <w:lang w:val="en-CA"/>
        </w:rPr>
        <w:t>)</w:t>
      </w:r>
    </w:p>
    <w:p w14:paraId="32F0CAD8" w14:textId="2BC2E1E7" w:rsidR="00762B36" w:rsidRDefault="0064503C" w:rsidP="0064503C">
      <w:pPr>
        <w:pStyle w:val="BodyTextIndent2"/>
        <w:spacing w:after="0" w:line="240" w:lineRule="auto"/>
        <w:ind w:left="720"/>
        <w:rPr>
          <w:sz w:val="22"/>
          <w:szCs w:val="22"/>
        </w:rPr>
      </w:pPr>
      <w:r>
        <w:rPr>
          <w:sz w:val="22"/>
          <w:szCs w:val="22"/>
        </w:rPr>
        <w:t>(</w:t>
      </w:r>
      <w:r w:rsidR="00762B36">
        <w:rPr>
          <w:sz w:val="22"/>
          <w:szCs w:val="22"/>
        </w:rPr>
        <w:t>co-Supervisor: Dr. Nathalie Jette)</w:t>
      </w:r>
    </w:p>
    <w:p w14:paraId="66433D48" w14:textId="1F0A0C7E" w:rsidR="0064503C" w:rsidRPr="0064503C" w:rsidRDefault="00762B36" w:rsidP="0064503C">
      <w:pPr>
        <w:pStyle w:val="BodyTextIndent2"/>
        <w:spacing w:after="0" w:line="240" w:lineRule="auto"/>
        <w:ind w:left="720"/>
        <w:rPr>
          <w:sz w:val="22"/>
          <w:szCs w:val="22"/>
        </w:rPr>
      </w:pPr>
      <w:r>
        <w:rPr>
          <w:sz w:val="22"/>
          <w:szCs w:val="22"/>
        </w:rPr>
        <w:t>Leaders In Medicine program</w:t>
      </w:r>
      <w:r w:rsidR="0064503C">
        <w:rPr>
          <w:sz w:val="22"/>
          <w:szCs w:val="22"/>
        </w:rPr>
        <w:t xml:space="preserve"> </w:t>
      </w:r>
    </w:p>
    <w:p w14:paraId="3C92D96F" w14:textId="77777777" w:rsidR="00936FA9" w:rsidRPr="00373027" w:rsidRDefault="00936FA9" w:rsidP="00936FA9">
      <w:pPr>
        <w:pStyle w:val="BodyTextIndent2"/>
        <w:spacing w:after="0" w:line="240" w:lineRule="auto"/>
        <w:ind w:left="720"/>
        <w:rPr>
          <w:sz w:val="22"/>
          <w:szCs w:val="22"/>
        </w:rPr>
      </w:pPr>
      <w:r>
        <w:rPr>
          <w:sz w:val="22"/>
          <w:szCs w:val="22"/>
          <w:lang w:val="en-CA"/>
        </w:rPr>
        <w:t xml:space="preserve">2019 CIHR Graduate Scholarship Award </w:t>
      </w:r>
    </w:p>
    <w:p w14:paraId="68AC4ED7" w14:textId="77777777" w:rsidR="00C3130A" w:rsidRPr="00373027" w:rsidRDefault="00C3130A" w:rsidP="00C3130A">
      <w:pPr>
        <w:pStyle w:val="BodyTextIndent2"/>
        <w:spacing w:after="0" w:line="240" w:lineRule="auto"/>
        <w:ind w:left="720"/>
        <w:rPr>
          <w:sz w:val="22"/>
          <w:szCs w:val="22"/>
        </w:rPr>
      </w:pPr>
      <w:r w:rsidRPr="00373027">
        <w:rPr>
          <w:sz w:val="22"/>
          <w:szCs w:val="22"/>
          <w:lang w:val="en-CA"/>
        </w:rPr>
        <w:t xml:space="preserve">2019 CSM Graduate Scholarship Award </w:t>
      </w:r>
    </w:p>
    <w:p w14:paraId="35596DF1" w14:textId="77777777" w:rsidR="00040264" w:rsidRPr="00373027" w:rsidRDefault="00040264" w:rsidP="00040264">
      <w:pPr>
        <w:ind w:left="720"/>
        <w:rPr>
          <w:sz w:val="22"/>
          <w:szCs w:val="22"/>
        </w:rPr>
      </w:pPr>
      <w:r w:rsidRPr="00373027">
        <w:rPr>
          <w:sz w:val="22"/>
          <w:szCs w:val="22"/>
        </w:rPr>
        <w:t xml:space="preserve">2018 </w:t>
      </w:r>
      <w:r w:rsidRPr="00373027">
        <w:rPr>
          <w:rFonts w:eastAsia="Times New Roman"/>
          <w:sz w:val="22"/>
          <w:szCs w:val="22"/>
        </w:rPr>
        <w:t>Queen Elizabeth Scholarship Award</w:t>
      </w:r>
    </w:p>
    <w:p w14:paraId="42DB763D" w14:textId="77777777" w:rsidR="00FF110D" w:rsidRPr="00373027" w:rsidRDefault="00FF110D" w:rsidP="00A4487B">
      <w:pPr>
        <w:pStyle w:val="BodyTextIndent2"/>
        <w:numPr>
          <w:ilvl w:val="0"/>
          <w:numId w:val="6"/>
        </w:numPr>
        <w:spacing w:after="0" w:line="240" w:lineRule="auto"/>
        <w:rPr>
          <w:sz w:val="22"/>
          <w:szCs w:val="22"/>
        </w:rPr>
      </w:pPr>
      <w:r w:rsidRPr="00373027">
        <w:rPr>
          <w:sz w:val="22"/>
          <w:szCs w:val="22"/>
          <w:lang w:val="en-US"/>
        </w:rPr>
        <w:t>Field Practicum Preceptor, Jacqueline Burt, U of Alberta MPH (May 2018-August 2018)</w:t>
      </w:r>
    </w:p>
    <w:p w14:paraId="7853EB22" w14:textId="77777777" w:rsidR="0094716E" w:rsidRPr="00C83075" w:rsidRDefault="0094716E" w:rsidP="00A4487B">
      <w:pPr>
        <w:pStyle w:val="BodyTextIndent2"/>
        <w:numPr>
          <w:ilvl w:val="0"/>
          <w:numId w:val="6"/>
        </w:numPr>
        <w:spacing w:after="0" w:line="240" w:lineRule="auto"/>
        <w:rPr>
          <w:sz w:val="22"/>
          <w:szCs w:val="22"/>
        </w:rPr>
      </w:pPr>
      <w:r w:rsidRPr="00373027">
        <w:rPr>
          <w:sz w:val="22"/>
          <w:szCs w:val="22"/>
          <w:lang w:val="en-CA"/>
        </w:rPr>
        <w:t>Supervisor, Bria Mele, CHS Master’s c</w:t>
      </w:r>
      <w:r w:rsidR="00040264" w:rsidRPr="00373027">
        <w:rPr>
          <w:sz w:val="22"/>
          <w:szCs w:val="22"/>
          <w:lang w:val="en-CA"/>
        </w:rPr>
        <w:t>ompleted</w:t>
      </w:r>
      <w:r w:rsidRPr="00373027">
        <w:rPr>
          <w:sz w:val="22"/>
          <w:szCs w:val="22"/>
          <w:lang w:val="en-CA"/>
        </w:rPr>
        <w:t xml:space="preserve"> (Sept 2016 – </w:t>
      </w:r>
      <w:r w:rsidR="00A37A91" w:rsidRPr="00373027">
        <w:rPr>
          <w:sz w:val="22"/>
          <w:szCs w:val="22"/>
          <w:lang w:val="en-CA"/>
        </w:rPr>
        <w:t>June 2018</w:t>
      </w:r>
      <w:r w:rsidRPr="00373027">
        <w:rPr>
          <w:sz w:val="22"/>
          <w:szCs w:val="22"/>
          <w:lang w:val="en-CA"/>
        </w:rPr>
        <w:t>)</w:t>
      </w:r>
    </w:p>
    <w:p w14:paraId="35C6CCFB" w14:textId="26B28311" w:rsidR="00C83075" w:rsidRPr="00373027" w:rsidRDefault="00C83075" w:rsidP="00C83075">
      <w:pPr>
        <w:pStyle w:val="BodyTextIndent2"/>
        <w:spacing w:after="0" w:line="240" w:lineRule="auto"/>
        <w:ind w:left="720"/>
        <w:rPr>
          <w:sz w:val="22"/>
          <w:szCs w:val="22"/>
        </w:rPr>
      </w:pPr>
      <w:r>
        <w:rPr>
          <w:sz w:val="22"/>
          <w:szCs w:val="22"/>
          <w:lang w:val="en-CA"/>
        </w:rPr>
        <w:t>(co-Supervisor: Dr. Zahra Goodarzi)</w:t>
      </w:r>
    </w:p>
    <w:p w14:paraId="4670638C" w14:textId="77777777" w:rsidR="00A4487B" w:rsidRPr="00373027" w:rsidRDefault="00A4487B" w:rsidP="00A4487B">
      <w:pPr>
        <w:ind w:left="720"/>
        <w:rPr>
          <w:sz w:val="22"/>
          <w:szCs w:val="22"/>
        </w:rPr>
      </w:pPr>
      <w:r w:rsidRPr="00373027">
        <w:rPr>
          <w:sz w:val="22"/>
          <w:szCs w:val="22"/>
        </w:rPr>
        <w:t xml:space="preserve">2017 </w:t>
      </w:r>
      <w:r w:rsidRPr="00373027">
        <w:rPr>
          <w:rFonts w:eastAsia="Times New Roman"/>
          <w:sz w:val="22"/>
          <w:szCs w:val="22"/>
        </w:rPr>
        <w:t>Queen Elizabeth Scholarship Award</w:t>
      </w:r>
    </w:p>
    <w:p w14:paraId="60A7D6C9" w14:textId="77777777" w:rsidR="009A0D1C" w:rsidRDefault="009A0D1C" w:rsidP="00A4487B">
      <w:pPr>
        <w:pStyle w:val="BodyTextIndent2"/>
        <w:numPr>
          <w:ilvl w:val="0"/>
          <w:numId w:val="6"/>
        </w:numPr>
        <w:spacing w:after="0" w:line="240" w:lineRule="auto"/>
        <w:rPr>
          <w:sz w:val="22"/>
          <w:szCs w:val="22"/>
        </w:rPr>
      </w:pPr>
      <w:r w:rsidRPr="00373027">
        <w:rPr>
          <w:sz w:val="22"/>
          <w:szCs w:val="22"/>
        </w:rPr>
        <w:t>Supervisor, Marta Sha</w:t>
      </w:r>
      <w:r w:rsidR="00BF7553" w:rsidRPr="00373027">
        <w:rPr>
          <w:sz w:val="22"/>
          <w:szCs w:val="22"/>
        </w:rPr>
        <w:t xml:space="preserve">w, CHS PhD </w:t>
      </w:r>
      <w:r w:rsidR="0064503C">
        <w:rPr>
          <w:sz w:val="22"/>
          <w:szCs w:val="22"/>
        </w:rPr>
        <w:t>completed</w:t>
      </w:r>
      <w:r w:rsidR="00BF7553" w:rsidRPr="00373027">
        <w:rPr>
          <w:sz w:val="22"/>
          <w:szCs w:val="22"/>
        </w:rPr>
        <w:t xml:space="preserve"> (Sept 2015</w:t>
      </w:r>
      <w:r w:rsidR="00BF7553" w:rsidRPr="00373027">
        <w:rPr>
          <w:sz w:val="22"/>
          <w:szCs w:val="22"/>
          <w:lang w:val="en-CA"/>
        </w:rPr>
        <w:t xml:space="preserve"> –</w:t>
      </w:r>
      <w:r w:rsidR="00A877E3" w:rsidRPr="00373027">
        <w:rPr>
          <w:sz w:val="22"/>
          <w:szCs w:val="22"/>
          <w:lang w:val="en-US"/>
        </w:rPr>
        <w:t>Dec 2018</w:t>
      </w:r>
      <w:r w:rsidRPr="00373027">
        <w:rPr>
          <w:sz w:val="22"/>
          <w:szCs w:val="22"/>
        </w:rPr>
        <w:t>)</w:t>
      </w:r>
    </w:p>
    <w:p w14:paraId="1D794FE0" w14:textId="4C9262EF" w:rsidR="00C83075" w:rsidRDefault="00C83075" w:rsidP="0064503C">
      <w:pPr>
        <w:pStyle w:val="BodyTextIndent2"/>
        <w:spacing w:after="0" w:line="240" w:lineRule="auto"/>
        <w:ind w:left="720"/>
        <w:rPr>
          <w:sz w:val="22"/>
          <w:szCs w:val="22"/>
        </w:rPr>
      </w:pPr>
      <w:r>
        <w:rPr>
          <w:sz w:val="22"/>
          <w:szCs w:val="22"/>
        </w:rPr>
        <w:t xml:space="preserve">(co-Supervisor: Dr. Jessica Simon) </w:t>
      </w:r>
    </w:p>
    <w:p w14:paraId="21E7D090" w14:textId="0BA4CE7E" w:rsidR="0064503C" w:rsidRPr="00373027" w:rsidRDefault="00C83075" w:rsidP="00C83075">
      <w:pPr>
        <w:pStyle w:val="BodyTextIndent2"/>
        <w:spacing w:after="0" w:line="240" w:lineRule="auto"/>
        <w:ind w:left="720"/>
        <w:rPr>
          <w:sz w:val="22"/>
          <w:szCs w:val="22"/>
        </w:rPr>
      </w:pPr>
      <w:r>
        <w:rPr>
          <w:sz w:val="22"/>
          <w:szCs w:val="22"/>
        </w:rPr>
        <w:t xml:space="preserve"> </w:t>
      </w:r>
      <w:r w:rsidR="0064503C">
        <w:rPr>
          <w:sz w:val="22"/>
          <w:szCs w:val="22"/>
        </w:rPr>
        <w:t>Leaders In Medicine program</w:t>
      </w:r>
    </w:p>
    <w:p w14:paraId="5538DB3C" w14:textId="77777777" w:rsidR="009A0D1C" w:rsidRPr="00373027" w:rsidRDefault="009A0D1C" w:rsidP="009A0D1C">
      <w:pPr>
        <w:pStyle w:val="BodyTextIndent2"/>
        <w:spacing w:after="0" w:line="240" w:lineRule="auto"/>
        <w:ind w:left="360"/>
        <w:rPr>
          <w:sz w:val="22"/>
          <w:szCs w:val="22"/>
        </w:rPr>
      </w:pPr>
      <w:r w:rsidRPr="00373027">
        <w:rPr>
          <w:sz w:val="22"/>
          <w:szCs w:val="22"/>
        </w:rPr>
        <w:tab/>
        <w:t xml:space="preserve">2015 </w:t>
      </w:r>
      <w:r w:rsidRPr="00373027">
        <w:rPr>
          <w:sz w:val="22"/>
          <w:szCs w:val="22"/>
          <w:lang w:val="en-CA"/>
        </w:rPr>
        <w:t xml:space="preserve">AIHS </w:t>
      </w:r>
      <w:r w:rsidRPr="00373027">
        <w:rPr>
          <w:sz w:val="22"/>
          <w:szCs w:val="22"/>
        </w:rPr>
        <w:t xml:space="preserve">SPOR </w:t>
      </w:r>
      <w:r w:rsidRPr="00373027">
        <w:rPr>
          <w:sz w:val="22"/>
          <w:szCs w:val="22"/>
          <w:lang w:val="en-CA"/>
        </w:rPr>
        <w:t>Graduate Studentship</w:t>
      </w:r>
      <w:r w:rsidRPr="00373027">
        <w:rPr>
          <w:sz w:val="22"/>
          <w:szCs w:val="22"/>
        </w:rPr>
        <w:t xml:space="preserve"> award recipient</w:t>
      </w:r>
    </w:p>
    <w:p w14:paraId="013F6C1C" w14:textId="77777777" w:rsidR="009A0D1C" w:rsidRDefault="009A0D1C" w:rsidP="009A0D1C">
      <w:pPr>
        <w:numPr>
          <w:ilvl w:val="0"/>
          <w:numId w:val="6"/>
        </w:numPr>
        <w:rPr>
          <w:sz w:val="22"/>
          <w:szCs w:val="22"/>
        </w:rPr>
      </w:pPr>
      <w:r w:rsidRPr="00373027">
        <w:rPr>
          <w:sz w:val="22"/>
          <w:szCs w:val="22"/>
        </w:rPr>
        <w:t xml:space="preserve">Supervisor, Zahra Goodarzi, CHS Master’s </w:t>
      </w:r>
      <w:r w:rsidR="00AA15CD" w:rsidRPr="00373027">
        <w:rPr>
          <w:sz w:val="22"/>
          <w:szCs w:val="22"/>
        </w:rPr>
        <w:t>completed</w:t>
      </w:r>
      <w:r w:rsidRPr="00373027">
        <w:rPr>
          <w:sz w:val="22"/>
          <w:szCs w:val="22"/>
        </w:rPr>
        <w:t xml:space="preserve"> (Sept 2014 –June 2016)</w:t>
      </w:r>
    </w:p>
    <w:p w14:paraId="79232371" w14:textId="03EA5473" w:rsidR="00B306DC" w:rsidRPr="00373027" w:rsidRDefault="00B306DC" w:rsidP="00B306DC">
      <w:pPr>
        <w:ind w:left="720"/>
        <w:rPr>
          <w:sz w:val="22"/>
          <w:szCs w:val="22"/>
        </w:rPr>
      </w:pPr>
      <w:r>
        <w:rPr>
          <w:sz w:val="22"/>
          <w:szCs w:val="22"/>
        </w:rPr>
        <w:t>Clinician Investigator Program</w:t>
      </w:r>
      <w:r w:rsidR="00F01111">
        <w:rPr>
          <w:sz w:val="22"/>
          <w:szCs w:val="22"/>
        </w:rPr>
        <w:t xml:space="preserve"> graduate</w:t>
      </w:r>
    </w:p>
    <w:p w14:paraId="5413ABDF" w14:textId="77777777" w:rsidR="009A0D1C" w:rsidRPr="00373027" w:rsidRDefault="009A0D1C" w:rsidP="009A0D1C">
      <w:pPr>
        <w:ind w:left="360" w:firstLine="360"/>
        <w:rPr>
          <w:sz w:val="22"/>
          <w:szCs w:val="22"/>
        </w:rPr>
      </w:pPr>
      <w:r w:rsidRPr="00373027">
        <w:rPr>
          <w:sz w:val="22"/>
          <w:szCs w:val="22"/>
        </w:rPr>
        <w:t>2014 CIHR Graduate Scholarships Master's Award recipient</w:t>
      </w:r>
    </w:p>
    <w:p w14:paraId="11B57F21" w14:textId="77777777" w:rsidR="009A0D1C" w:rsidRPr="00373027" w:rsidRDefault="009A0D1C" w:rsidP="009A0D1C">
      <w:pPr>
        <w:ind w:left="360" w:firstLine="360"/>
        <w:rPr>
          <w:sz w:val="22"/>
          <w:szCs w:val="22"/>
        </w:rPr>
      </w:pPr>
      <w:r w:rsidRPr="00373027">
        <w:rPr>
          <w:sz w:val="22"/>
          <w:szCs w:val="22"/>
        </w:rPr>
        <w:t>2014 CIHR Queen Elizabeth II Master’s Scholarship (declined)</w:t>
      </w:r>
    </w:p>
    <w:p w14:paraId="7ADAC4CA" w14:textId="77777777" w:rsidR="009A0D1C" w:rsidRPr="00373027" w:rsidRDefault="009A0D1C" w:rsidP="009A0D1C">
      <w:pPr>
        <w:ind w:left="360" w:firstLine="360"/>
        <w:rPr>
          <w:sz w:val="22"/>
          <w:szCs w:val="22"/>
        </w:rPr>
      </w:pPr>
      <w:r w:rsidRPr="00373027">
        <w:rPr>
          <w:sz w:val="22"/>
          <w:szCs w:val="22"/>
        </w:rPr>
        <w:t>2014 Western Regional Training Centre (WRTC) Studentship</w:t>
      </w:r>
    </w:p>
    <w:p w14:paraId="35BC753E" w14:textId="77777777" w:rsidR="009A0D1C" w:rsidRPr="00373027" w:rsidRDefault="009A0D1C" w:rsidP="009A0D1C">
      <w:pPr>
        <w:ind w:left="360" w:firstLine="360"/>
        <w:rPr>
          <w:sz w:val="22"/>
          <w:szCs w:val="22"/>
        </w:rPr>
      </w:pPr>
      <w:r w:rsidRPr="00373027">
        <w:rPr>
          <w:sz w:val="22"/>
          <w:szCs w:val="22"/>
        </w:rPr>
        <w:t>2014 U of C PGME Travel Grant</w:t>
      </w:r>
    </w:p>
    <w:p w14:paraId="19EA88BE" w14:textId="77777777" w:rsidR="009A0D1C" w:rsidRPr="00373027" w:rsidRDefault="009A0D1C" w:rsidP="009A0D1C">
      <w:pPr>
        <w:ind w:left="360" w:firstLine="360"/>
        <w:rPr>
          <w:sz w:val="22"/>
          <w:szCs w:val="22"/>
        </w:rPr>
      </w:pPr>
      <w:r w:rsidRPr="00373027">
        <w:rPr>
          <w:sz w:val="22"/>
          <w:szCs w:val="22"/>
        </w:rPr>
        <w:t>2015 AIHS Clinician Fellowship award recipient</w:t>
      </w:r>
    </w:p>
    <w:p w14:paraId="558CA3DC" w14:textId="77777777" w:rsidR="009A0D1C" w:rsidRPr="00373027" w:rsidRDefault="009A0D1C" w:rsidP="009A0D1C">
      <w:pPr>
        <w:ind w:left="360" w:firstLine="360"/>
        <w:rPr>
          <w:sz w:val="22"/>
          <w:szCs w:val="22"/>
        </w:rPr>
      </w:pPr>
      <w:r w:rsidRPr="00373027">
        <w:rPr>
          <w:sz w:val="22"/>
          <w:szCs w:val="22"/>
        </w:rPr>
        <w:t>2015 CSCI Award for Excellence in Resident Research award recipient</w:t>
      </w:r>
    </w:p>
    <w:p w14:paraId="0F7709AA" w14:textId="77777777" w:rsidR="009A0D1C" w:rsidRPr="00373027" w:rsidRDefault="009A0D1C" w:rsidP="009A0D1C">
      <w:pPr>
        <w:numPr>
          <w:ilvl w:val="0"/>
          <w:numId w:val="6"/>
        </w:numPr>
        <w:rPr>
          <w:sz w:val="22"/>
          <w:szCs w:val="22"/>
        </w:rPr>
      </w:pPr>
      <w:r w:rsidRPr="00373027">
        <w:rPr>
          <w:sz w:val="22"/>
          <w:szCs w:val="22"/>
        </w:rPr>
        <w:t xml:space="preserve">Supervisor, Ben Wong, CHS Master’s </w:t>
      </w:r>
      <w:r w:rsidR="00AA15CD" w:rsidRPr="00373027">
        <w:rPr>
          <w:sz w:val="22"/>
          <w:szCs w:val="22"/>
        </w:rPr>
        <w:t>completed</w:t>
      </w:r>
      <w:r w:rsidRPr="00373027">
        <w:rPr>
          <w:sz w:val="22"/>
          <w:szCs w:val="22"/>
        </w:rPr>
        <w:t xml:space="preserve"> (Sept 2013-April 2016)</w:t>
      </w:r>
    </w:p>
    <w:p w14:paraId="64BA70F5" w14:textId="77777777" w:rsidR="009A0D1C" w:rsidRPr="00373027" w:rsidRDefault="009A0D1C" w:rsidP="009A0D1C">
      <w:pPr>
        <w:numPr>
          <w:ilvl w:val="0"/>
          <w:numId w:val="6"/>
        </w:numPr>
        <w:rPr>
          <w:sz w:val="22"/>
          <w:szCs w:val="22"/>
        </w:rPr>
      </w:pPr>
      <w:r w:rsidRPr="00373027">
        <w:rPr>
          <w:sz w:val="22"/>
          <w:szCs w:val="22"/>
        </w:rPr>
        <w:t>Supervisor, Shannon Groff, CHS Master’s completed (Sept 2011-Dec 2013)</w:t>
      </w:r>
    </w:p>
    <w:p w14:paraId="5F8C5BAA" w14:textId="77777777" w:rsidR="009A0D1C" w:rsidRPr="00373027" w:rsidRDefault="009A0D1C" w:rsidP="009A0D1C">
      <w:pPr>
        <w:ind w:left="720"/>
        <w:rPr>
          <w:sz w:val="22"/>
          <w:szCs w:val="22"/>
        </w:rPr>
      </w:pPr>
      <w:r w:rsidRPr="00373027">
        <w:rPr>
          <w:sz w:val="22"/>
          <w:szCs w:val="22"/>
        </w:rPr>
        <w:t>2011 CIHR and PORT training grant recipient</w:t>
      </w:r>
    </w:p>
    <w:p w14:paraId="26A581D8" w14:textId="77777777" w:rsidR="009A0D1C" w:rsidRPr="00373027" w:rsidRDefault="009A0D1C" w:rsidP="009A0D1C">
      <w:pPr>
        <w:ind w:left="720"/>
        <w:rPr>
          <w:sz w:val="22"/>
          <w:szCs w:val="22"/>
        </w:rPr>
      </w:pPr>
      <w:r w:rsidRPr="00373027">
        <w:rPr>
          <w:sz w:val="22"/>
          <w:szCs w:val="22"/>
        </w:rPr>
        <w:t>2012 KT Canada STIHR Fellowship and Project Stipend award</w:t>
      </w:r>
    </w:p>
    <w:p w14:paraId="36730353" w14:textId="77777777" w:rsidR="009A0D1C" w:rsidRPr="00373027" w:rsidRDefault="009A0D1C" w:rsidP="009A0D1C">
      <w:pPr>
        <w:ind w:left="720"/>
        <w:rPr>
          <w:sz w:val="22"/>
          <w:szCs w:val="22"/>
        </w:rPr>
      </w:pPr>
      <w:r w:rsidRPr="00373027">
        <w:rPr>
          <w:sz w:val="22"/>
          <w:szCs w:val="22"/>
        </w:rPr>
        <w:t xml:space="preserve">2012 KT Canada Summer Institute Invited Participant </w:t>
      </w:r>
    </w:p>
    <w:p w14:paraId="75536868" w14:textId="77777777" w:rsidR="009A0D1C" w:rsidRPr="00373027" w:rsidRDefault="009A0D1C" w:rsidP="008D3D3F">
      <w:pPr>
        <w:numPr>
          <w:ilvl w:val="0"/>
          <w:numId w:val="18"/>
        </w:numPr>
        <w:ind w:left="709"/>
        <w:rPr>
          <w:sz w:val="22"/>
          <w:szCs w:val="22"/>
        </w:rPr>
      </w:pPr>
      <w:r w:rsidRPr="00373027">
        <w:rPr>
          <w:sz w:val="22"/>
          <w:szCs w:val="22"/>
        </w:rPr>
        <w:t>Supervisor, Emmanuel Anokye, CHS Master’s completed (Sept. 2010-August 2014)</w:t>
      </w:r>
    </w:p>
    <w:p w14:paraId="1BD95525" w14:textId="77777777" w:rsidR="00C3130A" w:rsidRPr="00373027" w:rsidRDefault="009A0D1C" w:rsidP="00C3130A">
      <w:pPr>
        <w:ind w:left="720"/>
        <w:rPr>
          <w:sz w:val="22"/>
          <w:szCs w:val="22"/>
        </w:rPr>
      </w:pPr>
      <w:r w:rsidRPr="00373027">
        <w:rPr>
          <w:sz w:val="22"/>
          <w:szCs w:val="22"/>
        </w:rPr>
        <w:t>2010 CIHR training grant recipient</w:t>
      </w:r>
    </w:p>
    <w:p w14:paraId="7BA42D8D" w14:textId="77777777" w:rsidR="00C3130A" w:rsidRPr="00373027" w:rsidRDefault="00C3130A" w:rsidP="00C3130A">
      <w:pPr>
        <w:ind w:firstLine="360"/>
        <w:rPr>
          <w:i/>
          <w:sz w:val="22"/>
          <w:szCs w:val="22"/>
        </w:rPr>
      </w:pPr>
      <w:r w:rsidRPr="00373027">
        <w:rPr>
          <w:i/>
          <w:sz w:val="22"/>
          <w:szCs w:val="22"/>
        </w:rPr>
        <w:lastRenderedPageBreak/>
        <w:t>Thesis Committee Membership</w:t>
      </w:r>
    </w:p>
    <w:p w14:paraId="51B3A3A3" w14:textId="37FA4863" w:rsidR="004E5D1C" w:rsidRDefault="004E5D1C" w:rsidP="008D3D3F">
      <w:pPr>
        <w:numPr>
          <w:ilvl w:val="0"/>
          <w:numId w:val="22"/>
        </w:numPr>
        <w:ind w:left="720"/>
        <w:rPr>
          <w:sz w:val="22"/>
          <w:szCs w:val="22"/>
        </w:rPr>
      </w:pPr>
      <w:r>
        <w:rPr>
          <w:sz w:val="22"/>
          <w:szCs w:val="22"/>
        </w:rPr>
        <w:t xml:space="preserve">Thesis Committee Member, Shane Magnison-Benoit, Masters’ of </w:t>
      </w:r>
      <w:r w:rsidR="00291604">
        <w:rPr>
          <w:sz w:val="22"/>
          <w:szCs w:val="22"/>
        </w:rPr>
        <w:t xml:space="preserve">Science candidate (Feb 2023 – current) </w:t>
      </w:r>
    </w:p>
    <w:p w14:paraId="13BF1A8A" w14:textId="5ED2A292" w:rsidR="002B6C93" w:rsidRPr="00254083" w:rsidRDefault="002B6C93" w:rsidP="008D3D3F">
      <w:pPr>
        <w:numPr>
          <w:ilvl w:val="0"/>
          <w:numId w:val="22"/>
        </w:numPr>
        <w:ind w:left="720"/>
        <w:rPr>
          <w:sz w:val="22"/>
          <w:szCs w:val="22"/>
        </w:rPr>
      </w:pPr>
      <w:r>
        <w:rPr>
          <w:sz w:val="22"/>
          <w:szCs w:val="22"/>
        </w:rPr>
        <w:t xml:space="preserve">Thesis Committee Member, </w:t>
      </w:r>
      <w:r w:rsidR="00254083">
        <w:rPr>
          <w:sz w:val="22"/>
          <w:szCs w:val="22"/>
        </w:rPr>
        <w:t>Maureen O</w:t>
      </w:r>
      <w:r w:rsidR="00797718">
        <w:rPr>
          <w:sz w:val="22"/>
          <w:szCs w:val="22"/>
        </w:rPr>
        <w:t>’</w:t>
      </w:r>
      <w:r>
        <w:rPr>
          <w:sz w:val="22"/>
          <w:szCs w:val="22"/>
        </w:rPr>
        <w:t>Brien, Masters’ of Science candidate (</w:t>
      </w:r>
      <w:r w:rsidR="00254083">
        <w:rPr>
          <w:sz w:val="22"/>
          <w:szCs w:val="22"/>
        </w:rPr>
        <w:t>Dec 2022</w:t>
      </w:r>
      <w:r w:rsidR="00797718">
        <w:rPr>
          <w:sz w:val="22"/>
          <w:szCs w:val="22"/>
        </w:rPr>
        <w:t xml:space="preserve"> -</w:t>
      </w:r>
      <w:r>
        <w:rPr>
          <w:sz w:val="22"/>
          <w:szCs w:val="22"/>
        </w:rPr>
        <w:t xml:space="preserve"> current)</w:t>
      </w:r>
    </w:p>
    <w:p w14:paraId="111160A2" w14:textId="0D53008E" w:rsidR="002B3800" w:rsidRDefault="002B3800" w:rsidP="008D3D3F">
      <w:pPr>
        <w:numPr>
          <w:ilvl w:val="0"/>
          <w:numId w:val="22"/>
        </w:numPr>
        <w:ind w:left="720"/>
        <w:rPr>
          <w:sz w:val="22"/>
          <w:szCs w:val="22"/>
        </w:rPr>
      </w:pPr>
      <w:r>
        <w:rPr>
          <w:sz w:val="22"/>
          <w:szCs w:val="22"/>
        </w:rPr>
        <w:t xml:space="preserve">Thesis Committee Member, Connor Snow, </w:t>
      </w:r>
      <w:r w:rsidR="00CA5D90">
        <w:rPr>
          <w:sz w:val="22"/>
          <w:szCs w:val="22"/>
        </w:rPr>
        <w:t>Faculty of Science PhD</w:t>
      </w:r>
      <w:r w:rsidR="00797718">
        <w:rPr>
          <w:sz w:val="22"/>
          <w:szCs w:val="22"/>
        </w:rPr>
        <w:t xml:space="preserve"> candidate (Nov 2021-</w:t>
      </w:r>
      <w:r>
        <w:rPr>
          <w:sz w:val="22"/>
          <w:szCs w:val="22"/>
        </w:rPr>
        <w:t xml:space="preserve"> current)</w:t>
      </w:r>
    </w:p>
    <w:p w14:paraId="3E46CBA4" w14:textId="20518AAA" w:rsidR="00AC5D9C" w:rsidRDefault="00AC5D9C" w:rsidP="008D3D3F">
      <w:pPr>
        <w:numPr>
          <w:ilvl w:val="0"/>
          <w:numId w:val="22"/>
        </w:numPr>
        <w:ind w:left="720"/>
        <w:rPr>
          <w:sz w:val="22"/>
          <w:szCs w:val="22"/>
        </w:rPr>
      </w:pPr>
      <w:r>
        <w:rPr>
          <w:sz w:val="22"/>
          <w:szCs w:val="22"/>
        </w:rPr>
        <w:t>Thesis Committee Member, Britney Wong, CHS Master’s candidate (Sept 2021</w:t>
      </w:r>
      <w:r w:rsidR="00797718">
        <w:rPr>
          <w:sz w:val="22"/>
          <w:szCs w:val="22"/>
        </w:rPr>
        <w:t>-</w:t>
      </w:r>
      <w:r w:rsidR="003A7662">
        <w:rPr>
          <w:sz w:val="22"/>
          <w:szCs w:val="22"/>
        </w:rPr>
        <w:t>June 2023</w:t>
      </w:r>
      <w:r>
        <w:rPr>
          <w:sz w:val="22"/>
          <w:szCs w:val="22"/>
        </w:rPr>
        <w:t>)</w:t>
      </w:r>
    </w:p>
    <w:p w14:paraId="73DD3F51" w14:textId="0C3DD133" w:rsidR="00AC5D9C" w:rsidRDefault="00AC5D9C" w:rsidP="008D3D3F">
      <w:pPr>
        <w:numPr>
          <w:ilvl w:val="0"/>
          <w:numId w:val="22"/>
        </w:numPr>
        <w:ind w:left="720"/>
        <w:rPr>
          <w:sz w:val="22"/>
          <w:szCs w:val="22"/>
        </w:rPr>
      </w:pPr>
      <w:r>
        <w:rPr>
          <w:sz w:val="22"/>
          <w:szCs w:val="22"/>
        </w:rPr>
        <w:t xml:space="preserve">Thesis Committee Member, Cody Dunne, CHS </w:t>
      </w:r>
      <w:r w:rsidR="00707F7F">
        <w:rPr>
          <w:sz w:val="22"/>
          <w:szCs w:val="22"/>
        </w:rPr>
        <w:t xml:space="preserve">PhD </w:t>
      </w:r>
      <w:r>
        <w:rPr>
          <w:sz w:val="22"/>
          <w:szCs w:val="22"/>
        </w:rPr>
        <w:t>candidate &amp; Clinician Investigator Program (Sept. 2021</w:t>
      </w:r>
      <w:r w:rsidR="004F0355">
        <w:rPr>
          <w:sz w:val="22"/>
          <w:szCs w:val="22"/>
        </w:rPr>
        <w:t xml:space="preserve"> - current</w:t>
      </w:r>
      <w:r>
        <w:rPr>
          <w:sz w:val="22"/>
          <w:szCs w:val="22"/>
        </w:rPr>
        <w:t xml:space="preserve">) </w:t>
      </w:r>
    </w:p>
    <w:p w14:paraId="2A521F1A" w14:textId="1E44D6BB" w:rsidR="00FC0FEB" w:rsidRDefault="00FC0FEB" w:rsidP="008D3D3F">
      <w:pPr>
        <w:numPr>
          <w:ilvl w:val="0"/>
          <w:numId w:val="22"/>
        </w:numPr>
        <w:ind w:left="720"/>
        <w:rPr>
          <w:sz w:val="22"/>
          <w:szCs w:val="22"/>
        </w:rPr>
      </w:pPr>
      <w:r>
        <w:rPr>
          <w:sz w:val="22"/>
          <w:szCs w:val="22"/>
        </w:rPr>
        <w:t>Thesis Committee Member, Michael Buie, CHS Master’s candidate (Feb 2021-</w:t>
      </w:r>
      <w:r w:rsidR="003D685D">
        <w:rPr>
          <w:sz w:val="22"/>
          <w:szCs w:val="22"/>
        </w:rPr>
        <w:t>May 2022</w:t>
      </w:r>
      <w:r>
        <w:rPr>
          <w:sz w:val="22"/>
          <w:szCs w:val="22"/>
        </w:rPr>
        <w:t xml:space="preserve">) </w:t>
      </w:r>
    </w:p>
    <w:p w14:paraId="64747481" w14:textId="73CA1344" w:rsidR="00E10792" w:rsidRDefault="00E10792" w:rsidP="008D3D3F">
      <w:pPr>
        <w:numPr>
          <w:ilvl w:val="0"/>
          <w:numId w:val="22"/>
        </w:numPr>
        <w:ind w:left="720"/>
        <w:rPr>
          <w:sz w:val="22"/>
          <w:szCs w:val="22"/>
        </w:rPr>
      </w:pPr>
      <w:r>
        <w:rPr>
          <w:sz w:val="22"/>
          <w:szCs w:val="22"/>
        </w:rPr>
        <w:t xml:space="preserve">Thesis Committee Member, Kimberly Shapkin, U of Victoria PhD </w:t>
      </w:r>
      <w:r w:rsidR="00F01111">
        <w:rPr>
          <w:sz w:val="22"/>
          <w:szCs w:val="22"/>
        </w:rPr>
        <w:t>student</w:t>
      </w:r>
      <w:r>
        <w:rPr>
          <w:sz w:val="22"/>
          <w:szCs w:val="22"/>
        </w:rPr>
        <w:t xml:space="preserve">, </w:t>
      </w:r>
      <w:r w:rsidR="00C45CE9">
        <w:rPr>
          <w:sz w:val="22"/>
          <w:szCs w:val="22"/>
        </w:rPr>
        <w:t>School of Nursing (Jan 2020 – current)</w:t>
      </w:r>
    </w:p>
    <w:p w14:paraId="790075D3" w14:textId="24D6F000" w:rsidR="0093072D" w:rsidRPr="00401B0B" w:rsidRDefault="00A877E3" w:rsidP="008D3D3F">
      <w:pPr>
        <w:numPr>
          <w:ilvl w:val="0"/>
          <w:numId w:val="22"/>
        </w:numPr>
        <w:ind w:left="720"/>
        <w:rPr>
          <w:sz w:val="22"/>
          <w:szCs w:val="22"/>
        </w:rPr>
      </w:pPr>
      <w:r w:rsidRPr="00373027">
        <w:rPr>
          <w:sz w:val="22"/>
          <w:szCs w:val="22"/>
        </w:rPr>
        <w:t>Thesis Committee Member, Jananee Rasiah, U of Alberta PhD candidate, Faculty of Nursing (July 2018-current)</w:t>
      </w:r>
      <w:r w:rsidR="00401B0B">
        <w:rPr>
          <w:sz w:val="22"/>
          <w:szCs w:val="22"/>
        </w:rPr>
        <w:t xml:space="preserve"> and </w:t>
      </w:r>
      <w:r w:rsidR="0093072D" w:rsidRPr="00401B0B">
        <w:rPr>
          <w:sz w:val="22"/>
          <w:szCs w:val="22"/>
        </w:rPr>
        <w:t xml:space="preserve">Mentor </w:t>
      </w:r>
      <w:r w:rsidR="00916744" w:rsidRPr="00401B0B">
        <w:rPr>
          <w:sz w:val="22"/>
          <w:szCs w:val="22"/>
        </w:rPr>
        <w:t xml:space="preserve">for Canadian Frailty Network Fellowship </w:t>
      </w:r>
      <w:r w:rsidR="00401B0B">
        <w:rPr>
          <w:sz w:val="22"/>
          <w:szCs w:val="22"/>
        </w:rPr>
        <w:t>(2019-2020)</w:t>
      </w:r>
    </w:p>
    <w:p w14:paraId="24437818" w14:textId="77777777" w:rsidR="00A877E3" w:rsidRPr="00373027" w:rsidRDefault="00A877E3" w:rsidP="008D3D3F">
      <w:pPr>
        <w:numPr>
          <w:ilvl w:val="0"/>
          <w:numId w:val="22"/>
        </w:numPr>
        <w:ind w:left="720"/>
        <w:rPr>
          <w:sz w:val="22"/>
          <w:szCs w:val="22"/>
        </w:rPr>
      </w:pPr>
      <w:r w:rsidRPr="00373027">
        <w:rPr>
          <w:sz w:val="22"/>
          <w:szCs w:val="22"/>
        </w:rPr>
        <w:t xml:space="preserve">Thesis Committee Member, Sandi Dumanski, Masters’ of Science candidate (Jan 2017 – </w:t>
      </w:r>
      <w:r w:rsidR="00B01F75">
        <w:rPr>
          <w:sz w:val="22"/>
          <w:szCs w:val="22"/>
        </w:rPr>
        <w:t>June 2020</w:t>
      </w:r>
      <w:r w:rsidRPr="00373027">
        <w:rPr>
          <w:sz w:val="22"/>
          <w:szCs w:val="22"/>
        </w:rPr>
        <w:t>)</w:t>
      </w:r>
    </w:p>
    <w:p w14:paraId="4B6307B6" w14:textId="77777777" w:rsidR="00C71D78" w:rsidRPr="00373027" w:rsidRDefault="00C71D78" w:rsidP="008D3D3F">
      <w:pPr>
        <w:numPr>
          <w:ilvl w:val="0"/>
          <w:numId w:val="22"/>
        </w:numPr>
        <w:ind w:left="720"/>
        <w:rPr>
          <w:sz w:val="22"/>
          <w:szCs w:val="22"/>
        </w:rPr>
      </w:pPr>
      <w:r w:rsidRPr="00373027">
        <w:rPr>
          <w:sz w:val="22"/>
          <w:szCs w:val="22"/>
        </w:rPr>
        <w:t>Thesis Committee Member, Sye</w:t>
      </w:r>
      <w:r w:rsidR="000B2E36" w:rsidRPr="00373027">
        <w:rPr>
          <w:sz w:val="22"/>
          <w:szCs w:val="22"/>
        </w:rPr>
        <w:t>d Hussain, U of Alberta MSc in M</w:t>
      </w:r>
      <w:r w:rsidRPr="00373027">
        <w:rPr>
          <w:sz w:val="22"/>
          <w:szCs w:val="22"/>
        </w:rPr>
        <w:t>edic</w:t>
      </w:r>
      <w:r w:rsidR="00A14C7D" w:rsidRPr="00373027">
        <w:rPr>
          <w:sz w:val="22"/>
          <w:szCs w:val="22"/>
        </w:rPr>
        <w:t>ine c</w:t>
      </w:r>
      <w:r w:rsidR="00B306DC">
        <w:rPr>
          <w:sz w:val="22"/>
          <w:szCs w:val="22"/>
        </w:rPr>
        <w:t>ompleted</w:t>
      </w:r>
      <w:r w:rsidR="00A14C7D" w:rsidRPr="00373027">
        <w:rPr>
          <w:sz w:val="22"/>
          <w:szCs w:val="22"/>
        </w:rPr>
        <w:t xml:space="preserve"> (Sept 2016-June 2019</w:t>
      </w:r>
      <w:r w:rsidRPr="00373027">
        <w:rPr>
          <w:sz w:val="22"/>
          <w:szCs w:val="22"/>
        </w:rPr>
        <w:t>)</w:t>
      </w:r>
    </w:p>
    <w:p w14:paraId="312BA689" w14:textId="1E4138B6" w:rsidR="009A0D1C" w:rsidRPr="00373027" w:rsidRDefault="009A0D1C" w:rsidP="009A0D1C">
      <w:pPr>
        <w:numPr>
          <w:ilvl w:val="0"/>
          <w:numId w:val="6"/>
        </w:numPr>
        <w:ind w:left="709"/>
        <w:rPr>
          <w:sz w:val="22"/>
          <w:szCs w:val="22"/>
        </w:rPr>
      </w:pPr>
      <w:r w:rsidRPr="00373027">
        <w:rPr>
          <w:sz w:val="22"/>
          <w:szCs w:val="22"/>
        </w:rPr>
        <w:t xml:space="preserve">Thesis Committee Member, Rosmin Esmail, CHS </w:t>
      </w:r>
      <w:r w:rsidRPr="00373027">
        <w:rPr>
          <w:rFonts w:eastAsia="Times New Roman"/>
          <w:sz w:val="22"/>
          <w:szCs w:val="22"/>
        </w:rPr>
        <w:t xml:space="preserve">PhD </w:t>
      </w:r>
      <w:r w:rsidR="00B40C8B">
        <w:rPr>
          <w:rFonts w:eastAsia="Times New Roman"/>
          <w:sz w:val="22"/>
          <w:szCs w:val="22"/>
        </w:rPr>
        <w:t>completed</w:t>
      </w:r>
      <w:r w:rsidRPr="00373027">
        <w:rPr>
          <w:rFonts w:eastAsia="Times New Roman"/>
          <w:sz w:val="22"/>
          <w:szCs w:val="22"/>
        </w:rPr>
        <w:t xml:space="preserve"> </w:t>
      </w:r>
      <w:r w:rsidRPr="00373027">
        <w:rPr>
          <w:sz w:val="22"/>
          <w:szCs w:val="22"/>
        </w:rPr>
        <w:t>(Sept 2015-</w:t>
      </w:r>
      <w:r w:rsidR="00245DF0">
        <w:rPr>
          <w:sz w:val="22"/>
          <w:szCs w:val="22"/>
        </w:rPr>
        <w:t>Oct 2020</w:t>
      </w:r>
      <w:r w:rsidRPr="00373027">
        <w:rPr>
          <w:sz w:val="22"/>
          <w:szCs w:val="22"/>
        </w:rPr>
        <w:t>)</w:t>
      </w:r>
    </w:p>
    <w:p w14:paraId="72A0B24E" w14:textId="77777777" w:rsidR="00F83393" w:rsidRPr="00373027" w:rsidRDefault="00F83393" w:rsidP="009A0D1C">
      <w:pPr>
        <w:numPr>
          <w:ilvl w:val="0"/>
          <w:numId w:val="6"/>
        </w:numPr>
        <w:ind w:left="709"/>
        <w:rPr>
          <w:sz w:val="22"/>
          <w:szCs w:val="22"/>
        </w:rPr>
      </w:pPr>
      <w:r w:rsidRPr="00373027">
        <w:rPr>
          <w:sz w:val="22"/>
          <w:szCs w:val="22"/>
        </w:rPr>
        <w:t xml:space="preserve">Thesis Committee Member, Sara Hannaford, Master’s </w:t>
      </w:r>
      <w:r w:rsidR="00B306DC">
        <w:rPr>
          <w:sz w:val="22"/>
          <w:szCs w:val="22"/>
        </w:rPr>
        <w:t>completed</w:t>
      </w:r>
      <w:r w:rsidRPr="00373027">
        <w:rPr>
          <w:sz w:val="22"/>
          <w:szCs w:val="22"/>
        </w:rPr>
        <w:t>, Facu</w:t>
      </w:r>
      <w:r w:rsidR="00AA15CD" w:rsidRPr="00373027">
        <w:rPr>
          <w:sz w:val="22"/>
          <w:szCs w:val="22"/>
        </w:rPr>
        <w:t>lty of Nursing (Sept 2016-</w:t>
      </w:r>
      <w:r w:rsidR="00A877E3" w:rsidRPr="00373027">
        <w:rPr>
          <w:sz w:val="22"/>
          <w:szCs w:val="22"/>
        </w:rPr>
        <w:t>Sept 2018</w:t>
      </w:r>
      <w:r w:rsidRPr="00373027">
        <w:rPr>
          <w:sz w:val="22"/>
          <w:szCs w:val="22"/>
        </w:rPr>
        <w:t>)</w:t>
      </w:r>
    </w:p>
    <w:p w14:paraId="19E540B1" w14:textId="0610FA6E" w:rsidR="009D772F" w:rsidRPr="00373027" w:rsidRDefault="009D772F" w:rsidP="009D772F">
      <w:pPr>
        <w:numPr>
          <w:ilvl w:val="0"/>
          <w:numId w:val="6"/>
        </w:numPr>
        <w:ind w:left="709"/>
        <w:rPr>
          <w:sz w:val="22"/>
          <w:szCs w:val="22"/>
        </w:rPr>
      </w:pPr>
      <w:r w:rsidRPr="00373027">
        <w:rPr>
          <w:sz w:val="22"/>
          <w:szCs w:val="22"/>
        </w:rPr>
        <w:t xml:space="preserve">Thesis Committee Member, Guosong Wu, CHS </w:t>
      </w:r>
      <w:r w:rsidRPr="00373027">
        <w:rPr>
          <w:rFonts w:eastAsia="Times New Roman"/>
          <w:sz w:val="22"/>
          <w:szCs w:val="22"/>
        </w:rPr>
        <w:t xml:space="preserve">PhD </w:t>
      </w:r>
      <w:r w:rsidR="00B40C8B">
        <w:rPr>
          <w:rFonts w:eastAsia="Times New Roman"/>
          <w:sz w:val="22"/>
          <w:szCs w:val="22"/>
        </w:rPr>
        <w:t>complete</w:t>
      </w:r>
      <w:r w:rsidRPr="00373027">
        <w:rPr>
          <w:rFonts w:eastAsia="Times New Roman"/>
          <w:sz w:val="22"/>
          <w:szCs w:val="22"/>
        </w:rPr>
        <w:t xml:space="preserve"> </w:t>
      </w:r>
      <w:r w:rsidR="00B01F75">
        <w:rPr>
          <w:sz w:val="22"/>
          <w:szCs w:val="22"/>
        </w:rPr>
        <w:t>(Sept 2014-June 2020</w:t>
      </w:r>
      <w:r w:rsidRPr="00373027">
        <w:rPr>
          <w:sz w:val="22"/>
          <w:szCs w:val="22"/>
        </w:rPr>
        <w:t>)</w:t>
      </w:r>
    </w:p>
    <w:p w14:paraId="0AEF7E93" w14:textId="77777777" w:rsidR="009D772F" w:rsidRPr="00373027" w:rsidRDefault="009D772F" w:rsidP="009D772F">
      <w:pPr>
        <w:numPr>
          <w:ilvl w:val="0"/>
          <w:numId w:val="6"/>
        </w:numPr>
        <w:ind w:left="709"/>
        <w:rPr>
          <w:sz w:val="22"/>
          <w:szCs w:val="22"/>
        </w:rPr>
      </w:pPr>
      <w:r w:rsidRPr="00373027">
        <w:rPr>
          <w:sz w:val="22"/>
          <w:szCs w:val="22"/>
        </w:rPr>
        <w:t xml:space="preserve">Thesis Committee Member, Navjot Virk, </w:t>
      </w:r>
      <w:r w:rsidRPr="00373027">
        <w:rPr>
          <w:rFonts w:eastAsia="Times New Roman"/>
          <w:sz w:val="22"/>
          <w:szCs w:val="22"/>
        </w:rPr>
        <w:t xml:space="preserve">Master’s </w:t>
      </w:r>
      <w:r w:rsidR="00F83393" w:rsidRPr="00373027">
        <w:rPr>
          <w:rFonts w:eastAsia="Times New Roman"/>
          <w:sz w:val="22"/>
          <w:szCs w:val="22"/>
        </w:rPr>
        <w:t>completed</w:t>
      </w:r>
      <w:r w:rsidR="00AA15CD" w:rsidRPr="00373027">
        <w:rPr>
          <w:rFonts w:eastAsia="Times New Roman"/>
          <w:sz w:val="22"/>
          <w:szCs w:val="22"/>
        </w:rPr>
        <w:t xml:space="preserve">, Faculty of Nursing </w:t>
      </w:r>
      <w:r w:rsidRPr="00373027">
        <w:rPr>
          <w:sz w:val="22"/>
          <w:szCs w:val="22"/>
        </w:rPr>
        <w:t>(Sept 2013-</w:t>
      </w:r>
      <w:r w:rsidR="00243DE4" w:rsidRPr="00373027">
        <w:rPr>
          <w:sz w:val="22"/>
          <w:szCs w:val="22"/>
        </w:rPr>
        <w:t xml:space="preserve">June </w:t>
      </w:r>
      <w:r w:rsidRPr="00373027">
        <w:rPr>
          <w:sz w:val="22"/>
          <w:szCs w:val="22"/>
        </w:rPr>
        <w:t>2015)</w:t>
      </w:r>
    </w:p>
    <w:p w14:paraId="20D790B1" w14:textId="77777777" w:rsidR="009A0D1C" w:rsidRPr="00373027" w:rsidRDefault="009A0D1C" w:rsidP="009A0D1C">
      <w:pPr>
        <w:numPr>
          <w:ilvl w:val="0"/>
          <w:numId w:val="6"/>
        </w:numPr>
        <w:ind w:left="709"/>
        <w:rPr>
          <w:sz w:val="22"/>
          <w:szCs w:val="22"/>
        </w:rPr>
      </w:pPr>
      <w:r w:rsidRPr="00373027">
        <w:rPr>
          <w:sz w:val="22"/>
          <w:szCs w:val="22"/>
        </w:rPr>
        <w:t xml:space="preserve">Thesis Committee Member, Khara Sauro, CHS PhD </w:t>
      </w:r>
      <w:r w:rsidR="00AA15CD" w:rsidRPr="00373027">
        <w:rPr>
          <w:sz w:val="22"/>
          <w:szCs w:val="22"/>
        </w:rPr>
        <w:t>completed</w:t>
      </w:r>
      <w:r w:rsidRPr="00373027">
        <w:rPr>
          <w:sz w:val="22"/>
          <w:szCs w:val="22"/>
        </w:rPr>
        <w:t xml:space="preserve"> (Sept 2012-May 2016)</w:t>
      </w:r>
    </w:p>
    <w:p w14:paraId="08D68E20" w14:textId="4A6F8224" w:rsidR="00BF7553" w:rsidRPr="00373027" w:rsidRDefault="009A0D1C" w:rsidP="00BF7553">
      <w:pPr>
        <w:numPr>
          <w:ilvl w:val="0"/>
          <w:numId w:val="6"/>
        </w:numPr>
        <w:ind w:left="709"/>
        <w:rPr>
          <w:sz w:val="22"/>
          <w:szCs w:val="22"/>
        </w:rPr>
      </w:pPr>
      <w:r w:rsidRPr="00373027">
        <w:rPr>
          <w:sz w:val="22"/>
          <w:szCs w:val="22"/>
        </w:rPr>
        <w:t xml:space="preserve">Thesis Committee Member, Sharanya Ramesh, PhD of Science </w:t>
      </w:r>
      <w:r w:rsidR="00AA15CD" w:rsidRPr="00373027">
        <w:rPr>
          <w:sz w:val="22"/>
          <w:szCs w:val="22"/>
        </w:rPr>
        <w:t>completed</w:t>
      </w:r>
      <w:r w:rsidR="00245DF0">
        <w:rPr>
          <w:sz w:val="22"/>
          <w:szCs w:val="22"/>
        </w:rPr>
        <w:t xml:space="preserve"> (Sept</w:t>
      </w:r>
      <w:r w:rsidRPr="00373027">
        <w:rPr>
          <w:sz w:val="22"/>
          <w:szCs w:val="22"/>
        </w:rPr>
        <w:t xml:space="preserve"> 2012-June 2016)</w:t>
      </w:r>
      <w:r w:rsidR="00BF7553" w:rsidRPr="00373027">
        <w:rPr>
          <w:sz w:val="22"/>
          <w:szCs w:val="22"/>
        </w:rPr>
        <w:t xml:space="preserve"> </w:t>
      </w:r>
    </w:p>
    <w:p w14:paraId="2A172177" w14:textId="77777777" w:rsidR="009A0D1C" w:rsidRPr="00373027" w:rsidRDefault="009A0D1C" w:rsidP="009A0D1C">
      <w:pPr>
        <w:numPr>
          <w:ilvl w:val="0"/>
          <w:numId w:val="6"/>
        </w:numPr>
        <w:rPr>
          <w:sz w:val="22"/>
          <w:szCs w:val="22"/>
        </w:rPr>
      </w:pPr>
      <w:r w:rsidRPr="00373027">
        <w:rPr>
          <w:sz w:val="22"/>
          <w:szCs w:val="22"/>
        </w:rPr>
        <w:t xml:space="preserve">Thesis Committee Member, </w:t>
      </w:r>
      <w:r w:rsidRPr="00373027">
        <w:rPr>
          <w:rFonts w:eastAsia="Times New Roman"/>
          <w:sz w:val="22"/>
          <w:szCs w:val="22"/>
        </w:rPr>
        <w:t xml:space="preserve">Jennifer MacKay, Master’s completed, Faculty of </w:t>
      </w:r>
      <w:r w:rsidR="00F02149" w:rsidRPr="00373027">
        <w:rPr>
          <w:rFonts w:eastAsia="Times New Roman"/>
          <w:sz w:val="22"/>
          <w:szCs w:val="22"/>
        </w:rPr>
        <w:t>Nursing (</w:t>
      </w:r>
      <w:r w:rsidRPr="00373027">
        <w:rPr>
          <w:rFonts w:eastAsia="Times New Roman"/>
          <w:sz w:val="22"/>
          <w:szCs w:val="22"/>
        </w:rPr>
        <w:t>Jan 2012-June 2013)</w:t>
      </w:r>
    </w:p>
    <w:p w14:paraId="546BA2C7" w14:textId="77777777" w:rsidR="009A0D1C" w:rsidRPr="00373027" w:rsidRDefault="009A0D1C" w:rsidP="009A0D1C">
      <w:pPr>
        <w:numPr>
          <w:ilvl w:val="0"/>
          <w:numId w:val="6"/>
        </w:numPr>
        <w:rPr>
          <w:sz w:val="22"/>
          <w:szCs w:val="22"/>
        </w:rPr>
      </w:pPr>
      <w:r w:rsidRPr="00373027">
        <w:rPr>
          <w:sz w:val="22"/>
          <w:szCs w:val="22"/>
        </w:rPr>
        <w:t xml:space="preserve">Thesis Committee Member, </w:t>
      </w:r>
      <w:r w:rsidRPr="00373027">
        <w:rPr>
          <w:rFonts w:eastAsia="Times New Roman"/>
          <w:sz w:val="22"/>
          <w:szCs w:val="22"/>
        </w:rPr>
        <w:t>Jonathan Dykeman, CHS Master’s candidate (Sept 2010-</w:t>
      </w:r>
      <w:r w:rsidR="00B542CB" w:rsidRPr="00373027">
        <w:rPr>
          <w:rFonts w:eastAsia="Times New Roman"/>
          <w:sz w:val="22"/>
          <w:szCs w:val="22"/>
        </w:rPr>
        <w:t>June 2015) – switched to course-based Master’s</w:t>
      </w:r>
    </w:p>
    <w:p w14:paraId="4050903F" w14:textId="77777777" w:rsidR="00C3130A" w:rsidRPr="00373027" w:rsidRDefault="00C3130A" w:rsidP="00C3130A">
      <w:pPr>
        <w:ind w:left="360"/>
        <w:rPr>
          <w:i/>
          <w:sz w:val="22"/>
          <w:szCs w:val="22"/>
        </w:rPr>
      </w:pPr>
      <w:r w:rsidRPr="00373027">
        <w:rPr>
          <w:rFonts w:eastAsia="Times New Roman"/>
          <w:i/>
          <w:sz w:val="22"/>
          <w:szCs w:val="22"/>
        </w:rPr>
        <w:t>Examiner</w:t>
      </w:r>
    </w:p>
    <w:p w14:paraId="30240D72" w14:textId="7511CD00" w:rsidR="003A7662" w:rsidRDefault="003A7662" w:rsidP="00C96927">
      <w:pPr>
        <w:numPr>
          <w:ilvl w:val="0"/>
          <w:numId w:val="6"/>
        </w:numPr>
        <w:rPr>
          <w:sz w:val="22"/>
          <w:szCs w:val="22"/>
        </w:rPr>
      </w:pPr>
      <w:r>
        <w:rPr>
          <w:sz w:val="22"/>
          <w:szCs w:val="22"/>
        </w:rPr>
        <w:t>Thesis Examiner, Julie Flemming, Public Health PhD candidate, UAlberta (June 2023)</w:t>
      </w:r>
    </w:p>
    <w:p w14:paraId="2E532322" w14:textId="73416DF4" w:rsidR="00C96927" w:rsidRPr="00C96927" w:rsidRDefault="00C96927" w:rsidP="00C96927">
      <w:pPr>
        <w:numPr>
          <w:ilvl w:val="0"/>
          <w:numId w:val="6"/>
        </w:numPr>
        <w:rPr>
          <w:sz w:val="22"/>
          <w:szCs w:val="22"/>
        </w:rPr>
      </w:pPr>
      <w:r w:rsidRPr="00373027">
        <w:rPr>
          <w:sz w:val="22"/>
          <w:szCs w:val="22"/>
        </w:rPr>
        <w:t>PhD Candidacy</w:t>
      </w:r>
      <w:r>
        <w:rPr>
          <w:sz w:val="22"/>
          <w:szCs w:val="22"/>
        </w:rPr>
        <w:t xml:space="preserve"> Examiner, </w:t>
      </w:r>
      <w:r w:rsidRPr="00C96927">
        <w:rPr>
          <w:bCs/>
          <w:sz w:val="22"/>
        </w:rPr>
        <w:t>Daranne Harris</w:t>
      </w:r>
      <w:r w:rsidRPr="00C96927">
        <w:rPr>
          <w:sz w:val="22"/>
          <w:szCs w:val="22"/>
        </w:rPr>
        <w:t>, Faculty</w:t>
      </w:r>
      <w:r>
        <w:rPr>
          <w:sz w:val="22"/>
          <w:szCs w:val="22"/>
        </w:rPr>
        <w:t xml:space="preserve"> of Nursing</w:t>
      </w:r>
      <w:r w:rsidRPr="00373027">
        <w:rPr>
          <w:sz w:val="22"/>
          <w:szCs w:val="22"/>
        </w:rPr>
        <w:t xml:space="preserve"> PhD candidate (</w:t>
      </w:r>
      <w:r>
        <w:rPr>
          <w:sz w:val="22"/>
          <w:szCs w:val="22"/>
        </w:rPr>
        <w:t>June 2021)</w:t>
      </w:r>
      <w:r w:rsidRPr="00373027">
        <w:rPr>
          <w:sz w:val="22"/>
          <w:szCs w:val="22"/>
        </w:rPr>
        <w:t xml:space="preserve"> </w:t>
      </w:r>
    </w:p>
    <w:p w14:paraId="6DBAA690" w14:textId="77777777" w:rsidR="006945B1" w:rsidRPr="00373027" w:rsidRDefault="006945B1" w:rsidP="009A0D1C">
      <w:pPr>
        <w:numPr>
          <w:ilvl w:val="0"/>
          <w:numId w:val="6"/>
        </w:numPr>
        <w:rPr>
          <w:sz w:val="22"/>
          <w:szCs w:val="22"/>
        </w:rPr>
      </w:pPr>
      <w:r w:rsidRPr="00373027">
        <w:rPr>
          <w:sz w:val="22"/>
          <w:szCs w:val="22"/>
        </w:rPr>
        <w:t xml:space="preserve">PhD Candidacy Examiner, Kimberley Manalili, CHS PhD candidate (May 2019) </w:t>
      </w:r>
    </w:p>
    <w:p w14:paraId="2C94CECF" w14:textId="77777777" w:rsidR="00EF6D91" w:rsidRPr="00373027" w:rsidRDefault="00EF6D91" w:rsidP="009A0D1C">
      <w:pPr>
        <w:numPr>
          <w:ilvl w:val="0"/>
          <w:numId w:val="6"/>
        </w:numPr>
        <w:rPr>
          <w:sz w:val="22"/>
          <w:szCs w:val="22"/>
        </w:rPr>
      </w:pPr>
      <w:r w:rsidRPr="00373027">
        <w:rPr>
          <w:rFonts w:eastAsia="Times New Roman"/>
          <w:sz w:val="22"/>
          <w:szCs w:val="22"/>
        </w:rPr>
        <w:t>PhD Candidacy Examiner, M</w:t>
      </w:r>
      <w:r w:rsidR="00C71D78" w:rsidRPr="00373027">
        <w:rPr>
          <w:rFonts w:eastAsia="Times New Roman"/>
          <w:sz w:val="22"/>
          <w:szCs w:val="22"/>
        </w:rPr>
        <w:t>a</w:t>
      </w:r>
      <w:r w:rsidRPr="00373027">
        <w:rPr>
          <w:rFonts w:eastAsia="Times New Roman"/>
          <w:sz w:val="22"/>
          <w:szCs w:val="22"/>
        </w:rPr>
        <w:t>o</w:t>
      </w:r>
      <w:r w:rsidR="00C71D78" w:rsidRPr="00373027">
        <w:rPr>
          <w:rFonts w:eastAsia="Times New Roman"/>
          <w:sz w:val="22"/>
          <w:szCs w:val="22"/>
        </w:rPr>
        <w:t>liosa</w:t>
      </w:r>
      <w:r w:rsidRPr="00373027">
        <w:rPr>
          <w:rFonts w:eastAsia="Times New Roman"/>
          <w:sz w:val="22"/>
          <w:szCs w:val="22"/>
        </w:rPr>
        <w:t xml:space="preserve"> Donald, CHS PhD candidate (March 2018)</w:t>
      </w:r>
    </w:p>
    <w:p w14:paraId="63CEB5A3" w14:textId="77777777" w:rsidR="00C71D78" w:rsidRPr="00373027" w:rsidRDefault="00243DE4" w:rsidP="009A0D1C">
      <w:pPr>
        <w:numPr>
          <w:ilvl w:val="0"/>
          <w:numId w:val="6"/>
        </w:numPr>
        <w:rPr>
          <w:sz w:val="22"/>
          <w:szCs w:val="22"/>
        </w:rPr>
      </w:pPr>
      <w:r w:rsidRPr="00373027">
        <w:rPr>
          <w:rFonts w:eastAsia="Times New Roman"/>
          <w:sz w:val="22"/>
          <w:szCs w:val="22"/>
        </w:rPr>
        <w:t>Thesis</w:t>
      </w:r>
      <w:r w:rsidR="00C71D78" w:rsidRPr="00373027">
        <w:rPr>
          <w:rFonts w:eastAsia="Times New Roman"/>
          <w:sz w:val="22"/>
          <w:szCs w:val="22"/>
        </w:rPr>
        <w:t xml:space="preserve"> Examiner, Elizabeth Freiheit, CHS PhD candidate (Sept 2015)</w:t>
      </w:r>
    </w:p>
    <w:p w14:paraId="057262DB" w14:textId="32CF15C8" w:rsidR="00F96246" w:rsidRPr="00F05898" w:rsidRDefault="00C71D78" w:rsidP="00F05898">
      <w:pPr>
        <w:numPr>
          <w:ilvl w:val="0"/>
          <w:numId w:val="6"/>
        </w:numPr>
        <w:rPr>
          <w:sz w:val="22"/>
          <w:szCs w:val="22"/>
        </w:rPr>
      </w:pPr>
      <w:r w:rsidRPr="00373027">
        <w:rPr>
          <w:rFonts w:eastAsia="Times New Roman"/>
          <w:sz w:val="22"/>
          <w:szCs w:val="22"/>
        </w:rPr>
        <w:t>Thesis Examiner, Navicia Case, MDSC MSc candidate (May 2015)</w:t>
      </w:r>
    </w:p>
    <w:p w14:paraId="6E3CA45B" w14:textId="6F54EF44" w:rsidR="00865F28" w:rsidRPr="007B0F73" w:rsidRDefault="009A0D1C" w:rsidP="007B0F73">
      <w:pPr>
        <w:ind w:left="360"/>
        <w:rPr>
          <w:b/>
          <w:sz w:val="22"/>
          <w:szCs w:val="22"/>
        </w:rPr>
      </w:pPr>
      <w:r w:rsidRPr="00C96927">
        <w:rPr>
          <w:rFonts w:eastAsia="Times New Roman"/>
          <w:b/>
          <w:sz w:val="22"/>
          <w:szCs w:val="22"/>
        </w:rPr>
        <w:t>Teaching</w:t>
      </w:r>
    </w:p>
    <w:p w14:paraId="4B7CEA7C" w14:textId="11B07E39" w:rsidR="003D685D" w:rsidRDefault="003D685D" w:rsidP="00323138">
      <w:pPr>
        <w:numPr>
          <w:ilvl w:val="0"/>
          <w:numId w:val="6"/>
        </w:numPr>
        <w:tabs>
          <w:tab w:val="left" w:pos="630"/>
        </w:tabs>
        <w:ind w:left="630" w:hanging="270"/>
        <w:rPr>
          <w:sz w:val="22"/>
          <w:szCs w:val="22"/>
        </w:rPr>
      </w:pPr>
      <w:r>
        <w:rPr>
          <w:sz w:val="22"/>
          <w:szCs w:val="22"/>
        </w:rPr>
        <w:t>Invited Lecturer, CIHR Summer Program on Aging (May 2022)</w:t>
      </w:r>
    </w:p>
    <w:p w14:paraId="26122660" w14:textId="6C8CDAC1" w:rsidR="003D685D" w:rsidRDefault="003D685D" w:rsidP="00323138">
      <w:pPr>
        <w:numPr>
          <w:ilvl w:val="0"/>
          <w:numId w:val="6"/>
        </w:numPr>
        <w:tabs>
          <w:tab w:val="left" w:pos="630"/>
        </w:tabs>
        <w:ind w:left="630" w:hanging="270"/>
        <w:rPr>
          <w:sz w:val="22"/>
          <w:szCs w:val="22"/>
        </w:rPr>
      </w:pPr>
      <w:r>
        <w:rPr>
          <w:sz w:val="22"/>
          <w:szCs w:val="22"/>
        </w:rPr>
        <w:t xml:space="preserve">Lecturer, </w:t>
      </w:r>
      <w:r w:rsidRPr="00373027">
        <w:rPr>
          <w:sz w:val="22"/>
          <w:szCs w:val="22"/>
        </w:rPr>
        <w:t>University of Calgary</w:t>
      </w:r>
      <w:r>
        <w:rPr>
          <w:sz w:val="22"/>
          <w:szCs w:val="22"/>
        </w:rPr>
        <w:t xml:space="preserve"> Directed Studies on KT and Implementation Science MDCH 700 (May 2022</w:t>
      </w:r>
      <w:r w:rsidR="003A7662">
        <w:rPr>
          <w:sz w:val="22"/>
          <w:szCs w:val="22"/>
        </w:rPr>
        <w:t>; May 2023</w:t>
      </w:r>
      <w:r>
        <w:rPr>
          <w:sz w:val="22"/>
          <w:szCs w:val="22"/>
        </w:rPr>
        <w:t>)</w:t>
      </w:r>
    </w:p>
    <w:p w14:paraId="3EEE3921" w14:textId="3DBD6681" w:rsidR="006E52CA" w:rsidRPr="00C96927" w:rsidRDefault="006E52CA" w:rsidP="00323138">
      <w:pPr>
        <w:numPr>
          <w:ilvl w:val="0"/>
          <w:numId w:val="6"/>
        </w:numPr>
        <w:tabs>
          <w:tab w:val="left" w:pos="630"/>
        </w:tabs>
        <w:ind w:left="630" w:hanging="270"/>
        <w:rPr>
          <w:sz w:val="22"/>
          <w:szCs w:val="22"/>
        </w:rPr>
      </w:pPr>
      <w:r w:rsidRPr="00C96927">
        <w:rPr>
          <w:sz w:val="22"/>
          <w:szCs w:val="22"/>
        </w:rPr>
        <w:t xml:space="preserve">Lecturer, University of Calgary </w:t>
      </w:r>
      <w:r w:rsidRPr="00C96927">
        <w:rPr>
          <w:sz w:val="22"/>
          <w:szCs w:val="22"/>
          <w:lang w:val="en-CA"/>
        </w:rPr>
        <w:t xml:space="preserve">Research in Healthcare Epidemiology and </w:t>
      </w:r>
      <w:r w:rsidR="007D72F8">
        <w:rPr>
          <w:sz w:val="22"/>
          <w:szCs w:val="22"/>
          <w:lang w:val="en-CA"/>
        </w:rPr>
        <w:t>Infection Control MDCH 643 (Feb</w:t>
      </w:r>
      <w:r w:rsidRPr="00C96927">
        <w:rPr>
          <w:sz w:val="22"/>
          <w:szCs w:val="22"/>
          <w:lang w:val="en-CA"/>
        </w:rPr>
        <w:t xml:space="preserve"> 2021)</w:t>
      </w:r>
    </w:p>
    <w:p w14:paraId="7AAFE62F" w14:textId="1CAF27A4" w:rsidR="001B5D75" w:rsidRPr="00C96927" w:rsidRDefault="001B5D75" w:rsidP="00323138">
      <w:pPr>
        <w:numPr>
          <w:ilvl w:val="0"/>
          <w:numId w:val="6"/>
        </w:numPr>
        <w:tabs>
          <w:tab w:val="left" w:pos="630"/>
        </w:tabs>
        <w:ind w:left="630" w:hanging="270"/>
        <w:rPr>
          <w:sz w:val="22"/>
          <w:szCs w:val="22"/>
        </w:rPr>
      </w:pPr>
      <w:r w:rsidRPr="00C96927">
        <w:rPr>
          <w:rFonts w:eastAsia="Times New Roman"/>
          <w:sz w:val="22"/>
          <w:szCs w:val="22"/>
        </w:rPr>
        <w:lastRenderedPageBreak/>
        <w:t>Workshop (Unconscious Bias), Clinician Investigator Program rounds (Dec 2020</w:t>
      </w:r>
      <w:r w:rsidR="00323138">
        <w:rPr>
          <w:rFonts w:eastAsia="Times New Roman"/>
          <w:sz w:val="22"/>
          <w:szCs w:val="22"/>
        </w:rPr>
        <w:t>; April 2022</w:t>
      </w:r>
      <w:r w:rsidRPr="00C96927">
        <w:rPr>
          <w:rFonts w:eastAsia="Times New Roman"/>
          <w:sz w:val="22"/>
          <w:szCs w:val="22"/>
        </w:rPr>
        <w:t>)</w:t>
      </w:r>
    </w:p>
    <w:p w14:paraId="3A4F55FC" w14:textId="4448F4B1" w:rsidR="00AD4F39" w:rsidRDefault="00AD4F39" w:rsidP="00323138">
      <w:pPr>
        <w:numPr>
          <w:ilvl w:val="0"/>
          <w:numId w:val="6"/>
        </w:numPr>
        <w:tabs>
          <w:tab w:val="left" w:pos="630"/>
        </w:tabs>
        <w:ind w:left="630" w:hanging="270"/>
        <w:rPr>
          <w:sz w:val="22"/>
          <w:szCs w:val="22"/>
        </w:rPr>
      </w:pPr>
      <w:r w:rsidRPr="00C96927">
        <w:rPr>
          <w:sz w:val="22"/>
          <w:szCs w:val="22"/>
        </w:rPr>
        <w:t>Invited Lecturer, University of Toronto AGE 1000 course (</w:t>
      </w:r>
      <w:r>
        <w:rPr>
          <w:sz w:val="22"/>
          <w:szCs w:val="22"/>
        </w:rPr>
        <w:t>Oct 2020</w:t>
      </w:r>
      <w:r w:rsidR="006D1D67">
        <w:rPr>
          <w:sz w:val="22"/>
          <w:szCs w:val="22"/>
        </w:rPr>
        <w:t>; Oct 2021</w:t>
      </w:r>
      <w:r w:rsidR="00865F28">
        <w:rPr>
          <w:sz w:val="22"/>
          <w:szCs w:val="22"/>
        </w:rPr>
        <w:t>; Oct 2022</w:t>
      </w:r>
      <w:r w:rsidR="00CA5D90">
        <w:rPr>
          <w:sz w:val="22"/>
          <w:szCs w:val="22"/>
        </w:rPr>
        <w:t>; Oct 2023</w:t>
      </w:r>
      <w:r>
        <w:rPr>
          <w:sz w:val="22"/>
          <w:szCs w:val="22"/>
        </w:rPr>
        <w:t>)</w:t>
      </w:r>
    </w:p>
    <w:p w14:paraId="1233DCD1" w14:textId="77777777" w:rsidR="00C35FC7" w:rsidRDefault="00B306DC" w:rsidP="00323138">
      <w:pPr>
        <w:numPr>
          <w:ilvl w:val="0"/>
          <w:numId w:val="6"/>
        </w:numPr>
        <w:tabs>
          <w:tab w:val="left" w:pos="630"/>
        </w:tabs>
        <w:ind w:left="630" w:hanging="270"/>
        <w:rPr>
          <w:sz w:val="22"/>
          <w:szCs w:val="22"/>
        </w:rPr>
      </w:pPr>
      <w:r>
        <w:rPr>
          <w:sz w:val="22"/>
          <w:szCs w:val="22"/>
        </w:rPr>
        <w:t xml:space="preserve">Course Developer and </w:t>
      </w:r>
      <w:r w:rsidR="00C35FC7">
        <w:rPr>
          <w:sz w:val="22"/>
          <w:szCs w:val="22"/>
        </w:rPr>
        <w:t>Instructor, University of Calgary Clinical Epidemiology (</w:t>
      </w:r>
      <w:r>
        <w:rPr>
          <w:sz w:val="22"/>
          <w:szCs w:val="22"/>
        </w:rPr>
        <w:t xml:space="preserve">new </w:t>
      </w:r>
      <w:r w:rsidR="00C35FC7">
        <w:rPr>
          <w:sz w:val="22"/>
          <w:szCs w:val="22"/>
        </w:rPr>
        <w:t>Knowledge Translation focus) MDCH 647 (Jan-April 2020)</w:t>
      </w:r>
    </w:p>
    <w:p w14:paraId="6AAAFE83" w14:textId="77777777" w:rsidR="004A5157" w:rsidRPr="00373027" w:rsidRDefault="004A5157" w:rsidP="00323138">
      <w:pPr>
        <w:numPr>
          <w:ilvl w:val="0"/>
          <w:numId w:val="6"/>
        </w:numPr>
        <w:tabs>
          <w:tab w:val="left" w:pos="630"/>
        </w:tabs>
        <w:ind w:left="630" w:hanging="270"/>
        <w:rPr>
          <w:sz w:val="22"/>
          <w:szCs w:val="22"/>
        </w:rPr>
      </w:pPr>
      <w:r w:rsidRPr="00373027">
        <w:rPr>
          <w:sz w:val="22"/>
          <w:szCs w:val="22"/>
        </w:rPr>
        <w:t>Poster Judge, Trainee Research posters, Canadian Frailty Network</w:t>
      </w:r>
      <w:r w:rsidR="0007431F" w:rsidRPr="00373027">
        <w:rPr>
          <w:sz w:val="22"/>
          <w:szCs w:val="22"/>
        </w:rPr>
        <w:t xml:space="preserve"> </w:t>
      </w:r>
      <w:r w:rsidRPr="00373027">
        <w:rPr>
          <w:sz w:val="22"/>
          <w:szCs w:val="22"/>
        </w:rPr>
        <w:t xml:space="preserve">Annual Meeting (Sept </w:t>
      </w:r>
      <w:r w:rsidR="00936FA9">
        <w:rPr>
          <w:sz w:val="22"/>
          <w:szCs w:val="22"/>
        </w:rPr>
        <w:t>2018; Sept 2019</w:t>
      </w:r>
      <w:r w:rsidRPr="00373027">
        <w:rPr>
          <w:sz w:val="22"/>
          <w:szCs w:val="22"/>
        </w:rPr>
        <w:t>)</w:t>
      </w:r>
    </w:p>
    <w:p w14:paraId="3CF2D775" w14:textId="77777777" w:rsidR="00040264" w:rsidRPr="00373027" w:rsidRDefault="00040264" w:rsidP="00323138">
      <w:pPr>
        <w:numPr>
          <w:ilvl w:val="0"/>
          <w:numId w:val="6"/>
        </w:numPr>
        <w:tabs>
          <w:tab w:val="left" w:pos="630"/>
        </w:tabs>
        <w:ind w:left="630" w:hanging="270"/>
        <w:rPr>
          <w:sz w:val="22"/>
          <w:szCs w:val="22"/>
        </w:rPr>
      </w:pPr>
      <w:r w:rsidRPr="00373027">
        <w:rPr>
          <w:sz w:val="22"/>
          <w:szCs w:val="22"/>
        </w:rPr>
        <w:t>Instructor,</w:t>
      </w:r>
      <w:r w:rsidR="00C35FC7">
        <w:rPr>
          <w:sz w:val="22"/>
          <w:szCs w:val="22"/>
        </w:rPr>
        <w:t xml:space="preserve"> University of Calgary</w:t>
      </w:r>
      <w:r w:rsidRPr="00373027">
        <w:rPr>
          <w:sz w:val="22"/>
          <w:szCs w:val="22"/>
        </w:rPr>
        <w:t xml:space="preserve"> CHS Independent Study Course: Knowledge Translation Methodology in Health </w:t>
      </w:r>
      <w:r w:rsidR="00364601" w:rsidRPr="00373027">
        <w:rPr>
          <w:sz w:val="22"/>
          <w:szCs w:val="22"/>
        </w:rPr>
        <w:t>Services Research (Marta Shaw; Fall 2017)</w:t>
      </w:r>
    </w:p>
    <w:p w14:paraId="4B40849C" w14:textId="77777777" w:rsidR="00DE0DA1" w:rsidRPr="00373027" w:rsidRDefault="00DE0DA1" w:rsidP="00323138">
      <w:pPr>
        <w:numPr>
          <w:ilvl w:val="0"/>
          <w:numId w:val="6"/>
        </w:numPr>
        <w:ind w:left="630" w:hanging="270"/>
        <w:rPr>
          <w:sz w:val="22"/>
          <w:szCs w:val="22"/>
        </w:rPr>
      </w:pPr>
      <w:r w:rsidRPr="00373027">
        <w:rPr>
          <w:sz w:val="22"/>
          <w:szCs w:val="22"/>
        </w:rPr>
        <w:t xml:space="preserve">Poster Judge, Hotchkiss Brain Institute Student Research Day, University of Calgary (May </w:t>
      </w:r>
      <w:r w:rsidR="00734F3C" w:rsidRPr="00373027">
        <w:rPr>
          <w:sz w:val="22"/>
          <w:szCs w:val="22"/>
        </w:rPr>
        <w:t xml:space="preserve">2018, May </w:t>
      </w:r>
      <w:r w:rsidRPr="00373027">
        <w:rPr>
          <w:sz w:val="22"/>
          <w:szCs w:val="22"/>
        </w:rPr>
        <w:t>2017</w:t>
      </w:r>
      <w:r w:rsidR="00040264" w:rsidRPr="00373027">
        <w:rPr>
          <w:sz w:val="22"/>
          <w:szCs w:val="22"/>
        </w:rPr>
        <w:t>, May 2018</w:t>
      </w:r>
      <w:r w:rsidRPr="00373027">
        <w:rPr>
          <w:sz w:val="22"/>
          <w:szCs w:val="22"/>
        </w:rPr>
        <w:t>)</w:t>
      </w:r>
    </w:p>
    <w:p w14:paraId="052C3E1A" w14:textId="77777777" w:rsidR="009A0D1C" w:rsidRPr="00373027" w:rsidRDefault="009A0D1C" w:rsidP="00323138">
      <w:pPr>
        <w:pStyle w:val="BodyTextIndent2"/>
        <w:numPr>
          <w:ilvl w:val="0"/>
          <w:numId w:val="6"/>
        </w:numPr>
        <w:spacing w:after="0" w:line="240" w:lineRule="auto"/>
        <w:ind w:left="630" w:hanging="270"/>
        <w:rPr>
          <w:sz w:val="22"/>
          <w:szCs w:val="22"/>
        </w:rPr>
      </w:pPr>
      <w:r w:rsidRPr="00373027">
        <w:rPr>
          <w:sz w:val="22"/>
          <w:szCs w:val="22"/>
        </w:rPr>
        <w:t>Lecturer, University of Calgary Health Research Methods MDCH 681 (March 2016)</w:t>
      </w:r>
    </w:p>
    <w:p w14:paraId="0D570E5E" w14:textId="3C31F0CD" w:rsidR="009A0D1C" w:rsidRPr="00373027" w:rsidRDefault="009A0D1C" w:rsidP="00323138">
      <w:pPr>
        <w:pStyle w:val="BodyTextIndent2"/>
        <w:numPr>
          <w:ilvl w:val="0"/>
          <w:numId w:val="6"/>
        </w:numPr>
        <w:spacing w:after="0" w:line="240" w:lineRule="auto"/>
        <w:ind w:left="630" w:hanging="270"/>
        <w:rPr>
          <w:sz w:val="22"/>
          <w:szCs w:val="22"/>
        </w:rPr>
      </w:pPr>
      <w:r w:rsidRPr="00373027">
        <w:rPr>
          <w:sz w:val="22"/>
          <w:szCs w:val="22"/>
        </w:rPr>
        <w:t>Lecturer, University of Calgary Clinical Tr</w:t>
      </w:r>
      <w:r w:rsidR="009D772F" w:rsidRPr="00373027">
        <w:rPr>
          <w:sz w:val="22"/>
          <w:szCs w:val="22"/>
          <w:lang w:val="en-CA"/>
        </w:rPr>
        <w:t>i</w:t>
      </w:r>
      <w:r w:rsidR="009D772F" w:rsidRPr="00373027">
        <w:rPr>
          <w:sz w:val="22"/>
          <w:szCs w:val="22"/>
        </w:rPr>
        <w:t>a</w:t>
      </w:r>
      <w:r w:rsidRPr="00373027">
        <w:rPr>
          <w:sz w:val="22"/>
          <w:szCs w:val="22"/>
        </w:rPr>
        <w:t>ls MDCH 641 (Feb. 2015</w:t>
      </w:r>
      <w:r w:rsidR="00C54619" w:rsidRPr="00373027">
        <w:rPr>
          <w:sz w:val="22"/>
          <w:szCs w:val="22"/>
          <w:lang w:val="en-CA"/>
        </w:rPr>
        <w:t>; March 2017</w:t>
      </w:r>
      <w:r w:rsidR="0036132E" w:rsidRPr="00373027">
        <w:rPr>
          <w:sz w:val="22"/>
          <w:szCs w:val="22"/>
          <w:lang w:val="en-CA"/>
        </w:rPr>
        <w:t xml:space="preserve">; March </w:t>
      </w:r>
      <w:r w:rsidR="0038466B" w:rsidRPr="00373027">
        <w:rPr>
          <w:sz w:val="22"/>
          <w:szCs w:val="22"/>
          <w:lang w:val="en-CA"/>
        </w:rPr>
        <w:t>2019</w:t>
      </w:r>
      <w:r w:rsidR="00386A08">
        <w:rPr>
          <w:sz w:val="22"/>
          <w:szCs w:val="22"/>
          <w:lang w:val="en-CA"/>
        </w:rPr>
        <w:t>; March 2021</w:t>
      </w:r>
      <w:r w:rsidR="009849B1">
        <w:rPr>
          <w:sz w:val="22"/>
          <w:szCs w:val="22"/>
          <w:lang w:val="en-CA"/>
        </w:rPr>
        <w:t>; March 2023</w:t>
      </w:r>
      <w:r w:rsidRPr="00373027">
        <w:rPr>
          <w:sz w:val="22"/>
          <w:szCs w:val="22"/>
        </w:rPr>
        <w:t>)</w:t>
      </w:r>
    </w:p>
    <w:p w14:paraId="5FCED1FC" w14:textId="16A47B40" w:rsidR="009A0D1C" w:rsidRPr="00373027" w:rsidRDefault="009A0D1C" w:rsidP="00323138">
      <w:pPr>
        <w:numPr>
          <w:ilvl w:val="0"/>
          <w:numId w:val="6"/>
        </w:numPr>
        <w:ind w:left="630" w:hanging="270"/>
        <w:rPr>
          <w:sz w:val="22"/>
          <w:szCs w:val="22"/>
        </w:rPr>
      </w:pPr>
      <w:r w:rsidRPr="00373027">
        <w:rPr>
          <w:sz w:val="22"/>
          <w:szCs w:val="22"/>
        </w:rPr>
        <w:t>Lecturer (topic: KT), University of Calgary Foundations in Health Services Research MDCH 660 (formerly MDSC 645.18) course (2010; 2011; 2012;2013; 2014; 2015; 2016</w:t>
      </w:r>
      <w:r w:rsidR="009D772F" w:rsidRPr="00373027">
        <w:rPr>
          <w:sz w:val="22"/>
          <w:szCs w:val="22"/>
        </w:rPr>
        <w:t>; 2017</w:t>
      </w:r>
      <w:r w:rsidR="00450BDB" w:rsidRPr="00373027">
        <w:rPr>
          <w:sz w:val="22"/>
          <w:szCs w:val="22"/>
        </w:rPr>
        <w:t>;</w:t>
      </w:r>
      <w:r w:rsidR="00D424BF" w:rsidRPr="00373027">
        <w:rPr>
          <w:sz w:val="22"/>
          <w:szCs w:val="22"/>
        </w:rPr>
        <w:t xml:space="preserve"> </w:t>
      </w:r>
      <w:r w:rsidR="00450BDB" w:rsidRPr="00373027">
        <w:rPr>
          <w:sz w:val="22"/>
          <w:szCs w:val="22"/>
        </w:rPr>
        <w:t>2018</w:t>
      </w:r>
      <w:r w:rsidR="0038466B" w:rsidRPr="00373027">
        <w:rPr>
          <w:sz w:val="22"/>
          <w:szCs w:val="22"/>
        </w:rPr>
        <w:t>; 2019</w:t>
      </w:r>
      <w:r w:rsidR="00386A08">
        <w:rPr>
          <w:sz w:val="22"/>
          <w:szCs w:val="22"/>
        </w:rPr>
        <w:t>; 2020; 2021</w:t>
      </w:r>
      <w:r w:rsidR="006E6745">
        <w:rPr>
          <w:sz w:val="22"/>
          <w:szCs w:val="22"/>
        </w:rPr>
        <w:t>; 2022</w:t>
      </w:r>
      <w:r w:rsidR="00663CED">
        <w:rPr>
          <w:sz w:val="22"/>
          <w:szCs w:val="22"/>
        </w:rPr>
        <w:t>; 2023</w:t>
      </w:r>
      <w:r w:rsidR="0083200A">
        <w:rPr>
          <w:sz w:val="22"/>
          <w:szCs w:val="22"/>
        </w:rPr>
        <w:t>; 2024</w:t>
      </w:r>
      <w:r w:rsidRPr="00373027">
        <w:rPr>
          <w:sz w:val="22"/>
          <w:szCs w:val="22"/>
        </w:rPr>
        <w:t>)</w:t>
      </w:r>
    </w:p>
    <w:p w14:paraId="1C5AA656" w14:textId="77777777" w:rsidR="009A0D1C" w:rsidRPr="00373027" w:rsidRDefault="009A0D1C" w:rsidP="00323138">
      <w:pPr>
        <w:numPr>
          <w:ilvl w:val="0"/>
          <w:numId w:val="6"/>
        </w:numPr>
        <w:ind w:left="630" w:hanging="270"/>
        <w:rPr>
          <w:sz w:val="22"/>
          <w:szCs w:val="22"/>
        </w:rPr>
      </w:pPr>
      <w:r w:rsidRPr="00373027">
        <w:rPr>
          <w:sz w:val="22"/>
          <w:szCs w:val="22"/>
        </w:rPr>
        <w:t>Lecturer (topic: QI), University of Calgary Clinical Epidemiology MDCH</w:t>
      </w:r>
      <w:r w:rsidR="00C35FC7">
        <w:rPr>
          <w:sz w:val="22"/>
          <w:szCs w:val="22"/>
        </w:rPr>
        <w:t xml:space="preserve"> </w:t>
      </w:r>
      <w:r w:rsidRPr="00373027">
        <w:rPr>
          <w:sz w:val="22"/>
          <w:szCs w:val="22"/>
        </w:rPr>
        <w:t>647 (formerly MDSC 647.15) course (2007; 2009; 2011; 2013; 2014; 2015; 2016</w:t>
      </w:r>
      <w:r w:rsidR="00450BDB" w:rsidRPr="00373027">
        <w:rPr>
          <w:sz w:val="22"/>
          <w:szCs w:val="22"/>
        </w:rPr>
        <w:t>;</w:t>
      </w:r>
      <w:r w:rsidR="00D424BF" w:rsidRPr="00373027">
        <w:rPr>
          <w:sz w:val="22"/>
          <w:szCs w:val="22"/>
        </w:rPr>
        <w:t xml:space="preserve"> </w:t>
      </w:r>
      <w:r w:rsidR="00450BDB" w:rsidRPr="00373027">
        <w:rPr>
          <w:sz w:val="22"/>
          <w:szCs w:val="22"/>
        </w:rPr>
        <w:t>2018</w:t>
      </w:r>
      <w:r w:rsidRPr="00373027">
        <w:rPr>
          <w:sz w:val="22"/>
          <w:szCs w:val="22"/>
        </w:rPr>
        <w:t>)</w:t>
      </w:r>
    </w:p>
    <w:p w14:paraId="5CABF966" w14:textId="2DF809FF" w:rsidR="009A0D1C" w:rsidRPr="00373027" w:rsidRDefault="009A0D1C" w:rsidP="00323138">
      <w:pPr>
        <w:numPr>
          <w:ilvl w:val="0"/>
          <w:numId w:val="6"/>
        </w:numPr>
        <w:ind w:left="630" w:hanging="270"/>
        <w:rPr>
          <w:sz w:val="22"/>
          <w:szCs w:val="22"/>
        </w:rPr>
      </w:pPr>
      <w:r w:rsidRPr="00373027">
        <w:rPr>
          <w:rFonts w:eastAsia="Times New Roman"/>
          <w:sz w:val="22"/>
          <w:szCs w:val="22"/>
        </w:rPr>
        <w:t>Lecturer</w:t>
      </w:r>
      <w:r w:rsidR="001B5D75">
        <w:rPr>
          <w:rFonts w:eastAsia="Times New Roman"/>
          <w:sz w:val="22"/>
          <w:szCs w:val="22"/>
        </w:rPr>
        <w:t xml:space="preserve"> (Knowledge Translation)</w:t>
      </w:r>
      <w:r w:rsidRPr="00373027">
        <w:rPr>
          <w:rFonts w:eastAsia="Times New Roman"/>
          <w:sz w:val="22"/>
          <w:szCs w:val="22"/>
        </w:rPr>
        <w:t>, Clinician Investigator Program rounds (March 2013; June 2014; Nov 2014</w:t>
      </w:r>
      <w:r w:rsidR="00040264" w:rsidRPr="00373027">
        <w:rPr>
          <w:rFonts w:eastAsia="Times New Roman"/>
          <w:sz w:val="22"/>
          <w:szCs w:val="22"/>
        </w:rPr>
        <w:t>; Oct</w:t>
      </w:r>
      <w:r w:rsidR="00D424BF" w:rsidRPr="00373027">
        <w:rPr>
          <w:rFonts w:eastAsia="Times New Roman"/>
          <w:sz w:val="22"/>
          <w:szCs w:val="22"/>
        </w:rPr>
        <w:t xml:space="preserve"> 2017</w:t>
      </w:r>
      <w:r w:rsidRPr="00373027">
        <w:rPr>
          <w:rFonts w:eastAsia="Times New Roman"/>
          <w:sz w:val="22"/>
          <w:szCs w:val="22"/>
        </w:rPr>
        <w:t>)</w:t>
      </w:r>
    </w:p>
    <w:p w14:paraId="4C8B94D2" w14:textId="77777777" w:rsidR="009A0D1C" w:rsidRPr="00373027" w:rsidRDefault="009A0D1C" w:rsidP="00323138">
      <w:pPr>
        <w:numPr>
          <w:ilvl w:val="0"/>
          <w:numId w:val="6"/>
        </w:numPr>
        <w:ind w:left="630" w:hanging="270"/>
        <w:rPr>
          <w:sz w:val="22"/>
          <w:szCs w:val="22"/>
        </w:rPr>
      </w:pPr>
      <w:r w:rsidRPr="00373027">
        <w:rPr>
          <w:rFonts w:eastAsia="Times New Roman"/>
          <w:sz w:val="22"/>
          <w:szCs w:val="22"/>
        </w:rPr>
        <w:t>Lecturer, Evidence-based Scholarship in Nursing, University of Calgary Faculty of Nursing (March 2013)</w:t>
      </w:r>
    </w:p>
    <w:p w14:paraId="21D9232B" w14:textId="77777777" w:rsidR="009A0D1C" w:rsidRPr="00373027" w:rsidRDefault="009A0D1C" w:rsidP="00323138">
      <w:pPr>
        <w:numPr>
          <w:ilvl w:val="0"/>
          <w:numId w:val="6"/>
        </w:numPr>
        <w:ind w:left="630" w:hanging="270"/>
        <w:rPr>
          <w:sz w:val="22"/>
          <w:szCs w:val="22"/>
        </w:rPr>
      </w:pPr>
      <w:r w:rsidRPr="00373027">
        <w:rPr>
          <w:sz w:val="22"/>
          <w:szCs w:val="22"/>
        </w:rPr>
        <w:t>Lecturer, Research Operations Rounds, KT Canada (Feb 2012)</w:t>
      </w:r>
    </w:p>
    <w:p w14:paraId="2226EB29" w14:textId="77777777" w:rsidR="009A0D1C" w:rsidRPr="00373027" w:rsidRDefault="009A0D1C" w:rsidP="009A0D1C">
      <w:pPr>
        <w:numPr>
          <w:ilvl w:val="0"/>
          <w:numId w:val="6"/>
        </w:numPr>
        <w:rPr>
          <w:sz w:val="22"/>
          <w:szCs w:val="22"/>
        </w:rPr>
      </w:pPr>
      <w:r w:rsidRPr="00373027">
        <w:rPr>
          <w:sz w:val="22"/>
          <w:szCs w:val="22"/>
        </w:rPr>
        <w:t>Faculty, KT Canada Summer Institute in Knowledge Translation (Aug. 2010</w:t>
      </w:r>
      <w:r w:rsidR="009D772F" w:rsidRPr="00373027">
        <w:rPr>
          <w:sz w:val="22"/>
          <w:szCs w:val="22"/>
        </w:rPr>
        <w:t>; June 2011</w:t>
      </w:r>
      <w:r w:rsidRPr="00373027">
        <w:rPr>
          <w:sz w:val="22"/>
          <w:szCs w:val="22"/>
        </w:rPr>
        <w:t>)</w:t>
      </w:r>
    </w:p>
    <w:p w14:paraId="4A1842C2" w14:textId="77777777" w:rsidR="009A0D1C" w:rsidRPr="00373027" w:rsidRDefault="009A0D1C" w:rsidP="009A0D1C">
      <w:pPr>
        <w:numPr>
          <w:ilvl w:val="0"/>
          <w:numId w:val="6"/>
        </w:numPr>
        <w:rPr>
          <w:sz w:val="22"/>
          <w:szCs w:val="22"/>
        </w:rPr>
      </w:pPr>
      <w:r w:rsidRPr="00373027">
        <w:rPr>
          <w:sz w:val="22"/>
          <w:szCs w:val="22"/>
        </w:rPr>
        <w:t>Lecturer, CHS Seminar Series (Oct. 2009; Nov. 2010)</w:t>
      </w:r>
    </w:p>
    <w:p w14:paraId="1FC5F587" w14:textId="77777777" w:rsidR="009A0D1C" w:rsidRPr="00373027" w:rsidRDefault="009A0D1C" w:rsidP="009A0D1C">
      <w:pPr>
        <w:ind w:left="720"/>
        <w:rPr>
          <w:sz w:val="22"/>
          <w:szCs w:val="22"/>
        </w:rPr>
      </w:pPr>
    </w:p>
    <w:p w14:paraId="086908D9" w14:textId="77777777" w:rsidR="009A0D1C" w:rsidRPr="00373027" w:rsidRDefault="009A0D1C" w:rsidP="009A0D1C">
      <w:pPr>
        <w:rPr>
          <w:b/>
          <w:bCs/>
          <w:sz w:val="22"/>
          <w:szCs w:val="22"/>
        </w:rPr>
      </w:pPr>
      <w:r w:rsidRPr="00373027">
        <w:rPr>
          <w:b/>
          <w:bCs/>
          <w:sz w:val="22"/>
          <w:szCs w:val="22"/>
        </w:rPr>
        <w:t>Postgraduate Education</w:t>
      </w:r>
    </w:p>
    <w:p w14:paraId="40852747" w14:textId="77777777" w:rsidR="00AA15CD" w:rsidRPr="00373027" w:rsidRDefault="009A0D1C" w:rsidP="00AA15CD">
      <w:pPr>
        <w:ind w:left="360"/>
        <w:rPr>
          <w:b/>
          <w:bCs/>
          <w:sz w:val="22"/>
          <w:szCs w:val="22"/>
        </w:rPr>
      </w:pPr>
      <w:r w:rsidRPr="00373027">
        <w:rPr>
          <w:b/>
          <w:bCs/>
          <w:sz w:val="22"/>
          <w:szCs w:val="22"/>
        </w:rPr>
        <w:t>Supervision</w:t>
      </w:r>
    </w:p>
    <w:p w14:paraId="4F409C58" w14:textId="335A4502" w:rsidR="006908E4" w:rsidRDefault="006908E4" w:rsidP="00BD7142">
      <w:pPr>
        <w:numPr>
          <w:ilvl w:val="0"/>
          <w:numId w:val="6"/>
        </w:numPr>
        <w:rPr>
          <w:sz w:val="22"/>
          <w:szCs w:val="22"/>
        </w:rPr>
      </w:pPr>
      <w:r>
        <w:rPr>
          <w:sz w:val="22"/>
          <w:szCs w:val="22"/>
        </w:rPr>
        <w:t xml:space="preserve">Supervisor, Abraham Munene, PhD, </w:t>
      </w:r>
      <w:r w:rsidRPr="00373027">
        <w:rPr>
          <w:sz w:val="22"/>
          <w:szCs w:val="22"/>
        </w:rPr>
        <w:t>Post doctorate Research Fellowship</w:t>
      </w:r>
      <w:r w:rsidR="00B306DC">
        <w:rPr>
          <w:sz w:val="22"/>
          <w:szCs w:val="22"/>
        </w:rPr>
        <w:t xml:space="preserve"> (PRIHS grant funded)</w:t>
      </w:r>
      <w:r>
        <w:rPr>
          <w:sz w:val="22"/>
          <w:szCs w:val="22"/>
        </w:rPr>
        <w:t xml:space="preserve">, </w:t>
      </w:r>
      <w:r w:rsidRPr="00373027">
        <w:rPr>
          <w:sz w:val="22"/>
          <w:szCs w:val="22"/>
        </w:rPr>
        <w:t>University of Calgary</w:t>
      </w:r>
      <w:r>
        <w:rPr>
          <w:sz w:val="22"/>
          <w:szCs w:val="22"/>
        </w:rPr>
        <w:t xml:space="preserve"> (2019-</w:t>
      </w:r>
      <w:r w:rsidR="003D685D">
        <w:rPr>
          <w:sz w:val="22"/>
          <w:szCs w:val="22"/>
        </w:rPr>
        <w:t>2022</w:t>
      </w:r>
      <w:r>
        <w:rPr>
          <w:sz w:val="22"/>
          <w:szCs w:val="22"/>
        </w:rPr>
        <w:t>)</w:t>
      </w:r>
    </w:p>
    <w:p w14:paraId="7CBAB5BB" w14:textId="77777777" w:rsidR="00DA4830" w:rsidRPr="00373027" w:rsidRDefault="00DA4830" w:rsidP="00BD7142">
      <w:pPr>
        <w:numPr>
          <w:ilvl w:val="0"/>
          <w:numId w:val="6"/>
        </w:numPr>
        <w:rPr>
          <w:sz w:val="22"/>
          <w:szCs w:val="22"/>
        </w:rPr>
      </w:pPr>
      <w:r w:rsidRPr="00373027">
        <w:rPr>
          <w:sz w:val="22"/>
          <w:szCs w:val="22"/>
        </w:rPr>
        <w:t>Supervisor, Patricia Harasym, PhD, Post doctorate Research Fellowship and Canadian Frailty Network (CFN) HQP, University of Calgary (2018-</w:t>
      </w:r>
      <w:r w:rsidR="00B0760F">
        <w:rPr>
          <w:sz w:val="22"/>
          <w:szCs w:val="22"/>
        </w:rPr>
        <w:t>2019</w:t>
      </w:r>
      <w:r w:rsidRPr="00373027">
        <w:rPr>
          <w:sz w:val="22"/>
          <w:szCs w:val="22"/>
        </w:rPr>
        <w:t xml:space="preserve">) </w:t>
      </w:r>
    </w:p>
    <w:p w14:paraId="21DAB801" w14:textId="77777777" w:rsidR="00C3130A" w:rsidRPr="00373027" w:rsidRDefault="00C3130A" w:rsidP="00C3130A">
      <w:pPr>
        <w:numPr>
          <w:ilvl w:val="0"/>
          <w:numId w:val="6"/>
        </w:numPr>
        <w:rPr>
          <w:sz w:val="22"/>
          <w:szCs w:val="22"/>
        </w:rPr>
      </w:pPr>
      <w:r w:rsidRPr="00373027">
        <w:rPr>
          <w:sz w:val="22"/>
          <w:szCs w:val="22"/>
        </w:rPr>
        <w:t>Supervisor, Sarah Brisbin, Geriatric Medicine Resident Research Project, Uni</w:t>
      </w:r>
      <w:r w:rsidR="00B01F75">
        <w:rPr>
          <w:sz w:val="22"/>
          <w:szCs w:val="22"/>
        </w:rPr>
        <w:t>versity of Calgary (2018-2020</w:t>
      </w:r>
      <w:r w:rsidRPr="00373027">
        <w:rPr>
          <w:sz w:val="22"/>
          <w:szCs w:val="22"/>
        </w:rPr>
        <w:t>)</w:t>
      </w:r>
    </w:p>
    <w:p w14:paraId="5ED1B595" w14:textId="77777777" w:rsidR="00AA15CD" w:rsidRPr="00373027" w:rsidRDefault="00C16756" w:rsidP="00BD7142">
      <w:pPr>
        <w:numPr>
          <w:ilvl w:val="0"/>
          <w:numId w:val="6"/>
        </w:numPr>
        <w:rPr>
          <w:sz w:val="22"/>
          <w:szCs w:val="22"/>
        </w:rPr>
      </w:pPr>
      <w:r w:rsidRPr="00373027">
        <w:rPr>
          <w:sz w:val="22"/>
          <w:szCs w:val="22"/>
        </w:rPr>
        <w:t>Co-</w:t>
      </w:r>
      <w:r w:rsidR="00AA15CD" w:rsidRPr="00373027">
        <w:rPr>
          <w:sz w:val="22"/>
          <w:szCs w:val="22"/>
        </w:rPr>
        <w:t xml:space="preserve">Supervisor, </w:t>
      </w:r>
      <w:r w:rsidRPr="00373027">
        <w:rPr>
          <w:sz w:val="22"/>
          <w:szCs w:val="22"/>
        </w:rPr>
        <w:t>Michael Walsh</w:t>
      </w:r>
      <w:r w:rsidR="00BD7142" w:rsidRPr="00373027">
        <w:rPr>
          <w:sz w:val="22"/>
          <w:szCs w:val="22"/>
        </w:rPr>
        <w:t>, Internal Medicine Resident Research Project, University of Calgary (2017-</w:t>
      </w:r>
      <w:r w:rsidR="00040264" w:rsidRPr="00373027">
        <w:rPr>
          <w:sz w:val="22"/>
          <w:szCs w:val="22"/>
        </w:rPr>
        <w:t>2018</w:t>
      </w:r>
      <w:r w:rsidR="00BD7142" w:rsidRPr="00373027">
        <w:rPr>
          <w:sz w:val="22"/>
          <w:szCs w:val="22"/>
        </w:rPr>
        <w:t>)</w:t>
      </w:r>
    </w:p>
    <w:p w14:paraId="2E301050" w14:textId="77777777" w:rsidR="00751366" w:rsidRPr="00373027" w:rsidRDefault="00751366" w:rsidP="00751366">
      <w:pPr>
        <w:numPr>
          <w:ilvl w:val="0"/>
          <w:numId w:val="6"/>
        </w:numPr>
        <w:rPr>
          <w:sz w:val="22"/>
          <w:szCs w:val="22"/>
        </w:rPr>
      </w:pPr>
      <w:r w:rsidRPr="00373027">
        <w:rPr>
          <w:sz w:val="22"/>
          <w:szCs w:val="22"/>
        </w:rPr>
        <w:t>Supervisor, Adi</w:t>
      </w:r>
      <w:r w:rsidR="00BE01F5" w:rsidRPr="00373027">
        <w:rPr>
          <w:sz w:val="22"/>
          <w:szCs w:val="22"/>
        </w:rPr>
        <w:t>na</w:t>
      </w:r>
      <w:r w:rsidRPr="00373027">
        <w:rPr>
          <w:sz w:val="22"/>
          <w:szCs w:val="22"/>
        </w:rPr>
        <w:t xml:space="preserve"> Consta</w:t>
      </w:r>
      <w:r w:rsidR="00BE01F5" w:rsidRPr="00373027">
        <w:rPr>
          <w:sz w:val="22"/>
          <w:szCs w:val="22"/>
        </w:rPr>
        <w:t>ntinescu</w:t>
      </w:r>
      <w:r w:rsidRPr="00373027">
        <w:rPr>
          <w:sz w:val="22"/>
          <w:szCs w:val="22"/>
        </w:rPr>
        <w:t>, Care of the Elderly Resident Research Project</w:t>
      </w:r>
      <w:r w:rsidR="00B542CB" w:rsidRPr="00373027">
        <w:rPr>
          <w:sz w:val="22"/>
          <w:szCs w:val="22"/>
        </w:rPr>
        <w:t>, University of Calgary</w:t>
      </w:r>
      <w:r w:rsidRPr="00373027">
        <w:rPr>
          <w:sz w:val="22"/>
          <w:szCs w:val="22"/>
        </w:rPr>
        <w:t xml:space="preserve"> (2016-</w:t>
      </w:r>
      <w:r w:rsidR="00563C8F" w:rsidRPr="00373027">
        <w:rPr>
          <w:sz w:val="22"/>
          <w:szCs w:val="22"/>
        </w:rPr>
        <w:t>2017</w:t>
      </w:r>
      <w:r w:rsidRPr="00373027">
        <w:rPr>
          <w:sz w:val="22"/>
          <w:szCs w:val="22"/>
        </w:rPr>
        <w:t>)</w:t>
      </w:r>
    </w:p>
    <w:p w14:paraId="04EE9838" w14:textId="77777777" w:rsidR="009A0D1C" w:rsidRPr="00373027" w:rsidRDefault="009A0D1C" w:rsidP="009A0D1C">
      <w:pPr>
        <w:numPr>
          <w:ilvl w:val="0"/>
          <w:numId w:val="6"/>
        </w:numPr>
        <w:rPr>
          <w:sz w:val="22"/>
          <w:szCs w:val="22"/>
        </w:rPr>
      </w:pPr>
      <w:r w:rsidRPr="00373027">
        <w:rPr>
          <w:sz w:val="22"/>
          <w:szCs w:val="22"/>
        </w:rPr>
        <w:t>Supervisor, Sarah Brisbin, Internal Medicine Resident Research</w:t>
      </w:r>
      <w:r w:rsidR="00B542CB" w:rsidRPr="00373027">
        <w:rPr>
          <w:sz w:val="22"/>
          <w:szCs w:val="22"/>
        </w:rPr>
        <w:t xml:space="preserve"> Project</w:t>
      </w:r>
      <w:r w:rsidRPr="00373027">
        <w:rPr>
          <w:sz w:val="22"/>
          <w:szCs w:val="22"/>
        </w:rPr>
        <w:t>, University of Calgary (2015-</w:t>
      </w:r>
      <w:r w:rsidR="00C3130A" w:rsidRPr="00373027">
        <w:rPr>
          <w:sz w:val="22"/>
          <w:szCs w:val="22"/>
        </w:rPr>
        <w:t>2018</w:t>
      </w:r>
      <w:r w:rsidRPr="00373027">
        <w:rPr>
          <w:sz w:val="22"/>
          <w:szCs w:val="22"/>
        </w:rPr>
        <w:t>)</w:t>
      </w:r>
    </w:p>
    <w:p w14:paraId="505256F0" w14:textId="77777777" w:rsidR="009A0D1C" w:rsidRPr="00373027" w:rsidRDefault="009A0D1C" w:rsidP="009A0D1C">
      <w:pPr>
        <w:numPr>
          <w:ilvl w:val="0"/>
          <w:numId w:val="6"/>
        </w:numPr>
        <w:rPr>
          <w:sz w:val="22"/>
          <w:szCs w:val="22"/>
        </w:rPr>
      </w:pPr>
      <w:r w:rsidRPr="00373027">
        <w:rPr>
          <w:sz w:val="22"/>
          <w:szCs w:val="22"/>
        </w:rPr>
        <w:t>Supervisor, Jilian Walker, Geriatric Medicine Resident Research Project, University of Calgary (2015-</w:t>
      </w:r>
      <w:r w:rsidR="00450BDB" w:rsidRPr="00373027">
        <w:rPr>
          <w:sz w:val="22"/>
          <w:szCs w:val="22"/>
        </w:rPr>
        <w:t>2018</w:t>
      </w:r>
      <w:r w:rsidRPr="00373027">
        <w:rPr>
          <w:sz w:val="22"/>
          <w:szCs w:val="22"/>
        </w:rPr>
        <w:t>)</w:t>
      </w:r>
    </w:p>
    <w:p w14:paraId="01DE10AE" w14:textId="77777777" w:rsidR="009A0D1C" w:rsidRPr="00373027" w:rsidRDefault="009A0D1C" w:rsidP="009A0D1C">
      <w:pPr>
        <w:numPr>
          <w:ilvl w:val="0"/>
          <w:numId w:val="6"/>
        </w:numPr>
        <w:rPr>
          <w:sz w:val="22"/>
          <w:szCs w:val="22"/>
        </w:rPr>
      </w:pPr>
      <w:r w:rsidRPr="00373027">
        <w:rPr>
          <w:sz w:val="22"/>
          <w:szCs w:val="22"/>
        </w:rPr>
        <w:t xml:space="preserve">Supervisor, Jacqueline </w:t>
      </w:r>
      <w:r w:rsidR="00F02149" w:rsidRPr="00373027">
        <w:rPr>
          <w:sz w:val="22"/>
          <w:szCs w:val="22"/>
        </w:rPr>
        <w:t>McMillan,</w:t>
      </w:r>
      <w:r w:rsidRPr="00373027">
        <w:rPr>
          <w:sz w:val="22"/>
          <w:szCs w:val="22"/>
        </w:rPr>
        <w:t xml:space="preserve"> Geriatric Medicine </w:t>
      </w:r>
      <w:r w:rsidRPr="00373027">
        <w:rPr>
          <w:rFonts w:eastAsia="Times New Roman"/>
          <w:sz w:val="22"/>
          <w:szCs w:val="22"/>
        </w:rPr>
        <w:t>Resident Research Project, University of Calgary (2015-2016)</w:t>
      </w:r>
    </w:p>
    <w:p w14:paraId="3F328E5F" w14:textId="77777777" w:rsidR="009A0D1C" w:rsidRPr="00373027" w:rsidRDefault="009A0D1C" w:rsidP="009A0D1C">
      <w:pPr>
        <w:numPr>
          <w:ilvl w:val="0"/>
          <w:numId w:val="6"/>
        </w:numPr>
        <w:rPr>
          <w:sz w:val="22"/>
          <w:szCs w:val="22"/>
        </w:rPr>
      </w:pPr>
      <w:r w:rsidRPr="00373027">
        <w:rPr>
          <w:sz w:val="22"/>
          <w:szCs w:val="22"/>
        </w:rPr>
        <w:t>Supervisor, Adi</w:t>
      </w:r>
      <w:r w:rsidR="00BE01F5" w:rsidRPr="00373027">
        <w:rPr>
          <w:sz w:val="22"/>
          <w:szCs w:val="22"/>
        </w:rPr>
        <w:t>na</w:t>
      </w:r>
      <w:r w:rsidRPr="00373027">
        <w:rPr>
          <w:sz w:val="22"/>
          <w:szCs w:val="22"/>
        </w:rPr>
        <w:t xml:space="preserve"> Consta</w:t>
      </w:r>
      <w:r w:rsidR="00BE01F5" w:rsidRPr="00373027">
        <w:rPr>
          <w:sz w:val="22"/>
          <w:szCs w:val="22"/>
        </w:rPr>
        <w:t>ntinescu</w:t>
      </w:r>
      <w:r w:rsidRPr="00373027">
        <w:rPr>
          <w:sz w:val="22"/>
          <w:szCs w:val="22"/>
        </w:rPr>
        <w:t>, Family Medicine Resident Research Project (2015-2016)</w:t>
      </w:r>
    </w:p>
    <w:p w14:paraId="118C9DF8" w14:textId="77777777" w:rsidR="009A0D1C" w:rsidRPr="00373027" w:rsidRDefault="009A0D1C" w:rsidP="009A0D1C">
      <w:pPr>
        <w:numPr>
          <w:ilvl w:val="0"/>
          <w:numId w:val="6"/>
        </w:numPr>
        <w:rPr>
          <w:sz w:val="22"/>
          <w:szCs w:val="22"/>
        </w:rPr>
      </w:pPr>
      <w:r w:rsidRPr="00373027">
        <w:rPr>
          <w:sz w:val="22"/>
          <w:szCs w:val="22"/>
        </w:rPr>
        <w:lastRenderedPageBreak/>
        <w:t xml:space="preserve">Co-Supervisor, Scott Forbes, </w:t>
      </w:r>
      <w:r w:rsidR="00DA4830" w:rsidRPr="00373027">
        <w:rPr>
          <w:sz w:val="22"/>
          <w:szCs w:val="22"/>
        </w:rPr>
        <w:t xml:space="preserve">PhD, </w:t>
      </w:r>
      <w:r w:rsidRPr="00373027">
        <w:rPr>
          <w:sz w:val="22"/>
          <w:szCs w:val="22"/>
        </w:rPr>
        <w:t>Post doctorate Research Fellowship, University of Calgary (2013- 2014)</w:t>
      </w:r>
    </w:p>
    <w:p w14:paraId="5A94FA33" w14:textId="77777777" w:rsidR="009A0D1C" w:rsidRPr="00373027" w:rsidRDefault="009A0D1C" w:rsidP="009A0D1C">
      <w:pPr>
        <w:numPr>
          <w:ilvl w:val="0"/>
          <w:numId w:val="6"/>
        </w:numPr>
        <w:rPr>
          <w:sz w:val="22"/>
          <w:szCs w:val="22"/>
        </w:rPr>
      </w:pPr>
      <w:r w:rsidRPr="00373027">
        <w:rPr>
          <w:sz w:val="22"/>
          <w:szCs w:val="22"/>
        </w:rPr>
        <w:t>Supervisor, Stacey Hall, Geriatric Medicine Resident Research Project, University of Calgary (2013-2015)</w:t>
      </w:r>
    </w:p>
    <w:p w14:paraId="204F5ED4" w14:textId="77777777" w:rsidR="009A0D1C" w:rsidRPr="00373027" w:rsidRDefault="009A0D1C" w:rsidP="009A0D1C">
      <w:pPr>
        <w:numPr>
          <w:ilvl w:val="0"/>
          <w:numId w:val="6"/>
        </w:numPr>
        <w:rPr>
          <w:sz w:val="22"/>
          <w:szCs w:val="22"/>
        </w:rPr>
      </w:pPr>
      <w:r w:rsidRPr="00373027">
        <w:rPr>
          <w:sz w:val="22"/>
          <w:szCs w:val="22"/>
        </w:rPr>
        <w:t>Supervisor, Zahra Goodarzi, Geriatric Medicine Resident Research Project, University of Calgary (2013-2014)</w:t>
      </w:r>
    </w:p>
    <w:p w14:paraId="1FF5BEDD" w14:textId="77777777" w:rsidR="009A0D1C" w:rsidRPr="00373027" w:rsidRDefault="009A0D1C" w:rsidP="009A0D1C">
      <w:pPr>
        <w:numPr>
          <w:ilvl w:val="0"/>
          <w:numId w:val="6"/>
        </w:numPr>
        <w:rPr>
          <w:sz w:val="22"/>
          <w:szCs w:val="22"/>
        </w:rPr>
      </w:pPr>
      <w:r w:rsidRPr="00373027">
        <w:rPr>
          <w:sz w:val="22"/>
          <w:szCs w:val="22"/>
        </w:rPr>
        <w:t>Supervisor, Jennifer Ngo, GIM PGY4 Resident Research Project, University of Calgary (2013)</w:t>
      </w:r>
    </w:p>
    <w:p w14:paraId="31A7E194" w14:textId="77777777" w:rsidR="009A0D1C" w:rsidRPr="00373027" w:rsidRDefault="009A0D1C" w:rsidP="009A0D1C">
      <w:pPr>
        <w:numPr>
          <w:ilvl w:val="0"/>
          <w:numId w:val="6"/>
        </w:numPr>
        <w:rPr>
          <w:sz w:val="22"/>
          <w:szCs w:val="22"/>
        </w:rPr>
      </w:pPr>
      <w:r w:rsidRPr="00373027">
        <w:rPr>
          <w:sz w:val="22"/>
          <w:szCs w:val="22"/>
        </w:rPr>
        <w:t xml:space="preserve">Supervisor, Jacqueline </w:t>
      </w:r>
      <w:r w:rsidR="00F02149" w:rsidRPr="00373027">
        <w:rPr>
          <w:sz w:val="22"/>
          <w:szCs w:val="22"/>
        </w:rPr>
        <w:t>McMillan,</w:t>
      </w:r>
      <w:r w:rsidRPr="00373027">
        <w:rPr>
          <w:sz w:val="22"/>
          <w:szCs w:val="22"/>
        </w:rPr>
        <w:t xml:space="preserve"> </w:t>
      </w:r>
      <w:r w:rsidR="00B542CB" w:rsidRPr="00373027">
        <w:rPr>
          <w:sz w:val="22"/>
          <w:szCs w:val="22"/>
        </w:rPr>
        <w:t xml:space="preserve">Internal Medicine </w:t>
      </w:r>
      <w:r w:rsidRPr="00373027">
        <w:rPr>
          <w:rFonts w:eastAsia="Times New Roman"/>
          <w:sz w:val="22"/>
          <w:szCs w:val="22"/>
        </w:rPr>
        <w:t xml:space="preserve">Resident Research Project, University of Calgary (2012-2014) </w:t>
      </w:r>
    </w:p>
    <w:p w14:paraId="1085B493" w14:textId="77777777" w:rsidR="00A43F1D" w:rsidRPr="00373027" w:rsidRDefault="00A43F1D" w:rsidP="00A43F1D">
      <w:pPr>
        <w:numPr>
          <w:ilvl w:val="0"/>
          <w:numId w:val="6"/>
        </w:numPr>
        <w:rPr>
          <w:sz w:val="22"/>
          <w:szCs w:val="22"/>
        </w:rPr>
      </w:pPr>
      <w:r w:rsidRPr="00373027">
        <w:rPr>
          <w:rFonts w:eastAsia="Times New Roman"/>
          <w:sz w:val="22"/>
          <w:szCs w:val="22"/>
        </w:rPr>
        <w:t xml:space="preserve">Supervisor, Internal Medicine Chief Resident Quality Improvement Project (R </w:t>
      </w:r>
      <w:r w:rsidR="00B306DC">
        <w:rPr>
          <w:rFonts w:eastAsia="Times New Roman"/>
          <w:sz w:val="22"/>
          <w:szCs w:val="22"/>
          <w:lang w:val="en-CA" w:eastAsia="en-CA"/>
        </w:rPr>
        <w:t>Kachra, A Walzak, S Hall</w:t>
      </w:r>
      <w:r w:rsidRPr="00373027">
        <w:rPr>
          <w:rFonts w:eastAsia="Times New Roman"/>
          <w:sz w:val="22"/>
          <w:szCs w:val="22"/>
          <w:lang w:val="en-CA" w:eastAsia="en-CA"/>
        </w:rPr>
        <w:t xml:space="preserve">, W </w:t>
      </w:r>
      <w:r w:rsidR="0059439F" w:rsidRPr="00373027">
        <w:rPr>
          <w:rFonts w:eastAsia="Times New Roman"/>
          <w:sz w:val="22"/>
          <w:szCs w:val="22"/>
          <w:lang w:val="en-CA" w:eastAsia="en-CA"/>
        </w:rPr>
        <w:t>Connors)</w:t>
      </w:r>
      <w:r w:rsidRPr="00373027">
        <w:rPr>
          <w:rFonts w:eastAsia="Times New Roman"/>
          <w:sz w:val="22"/>
          <w:szCs w:val="22"/>
          <w:lang w:val="en-CA" w:eastAsia="en-CA"/>
        </w:rPr>
        <w:t>, University of Calgary (2012-2013)</w:t>
      </w:r>
    </w:p>
    <w:p w14:paraId="746D1BA7" w14:textId="77777777" w:rsidR="009A0D1C" w:rsidRPr="00373027" w:rsidRDefault="009A0D1C" w:rsidP="009A0D1C">
      <w:pPr>
        <w:numPr>
          <w:ilvl w:val="0"/>
          <w:numId w:val="6"/>
        </w:numPr>
        <w:rPr>
          <w:sz w:val="22"/>
          <w:szCs w:val="22"/>
        </w:rPr>
      </w:pPr>
      <w:r w:rsidRPr="00373027">
        <w:rPr>
          <w:sz w:val="22"/>
          <w:szCs w:val="22"/>
        </w:rPr>
        <w:t xml:space="preserve">Supervisor, Cesar Rodriguez Velez, </w:t>
      </w:r>
      <w:r w:rsidR="00B542CB" w:rsidRPr="00373027">
        <w:rPr>
          <w:sz w:val="22"/>
          <w:szCs w:val="22"/>
        </w:rPr>
        <w:t xml:space="preserve">Internal Medicine </w:t>
      </w:r>
      <w:r w:rsidRPr="00373027">
        <w:rPr>
          <w:rFonts w:eastAsia="Times New Roman"/>
          <w:sz w:val="22"/>
          <w:szCs w:val="22"/>
        </w:rPr>
        <w:t>Resident Research Project, University of Calgary (2011-2013)</w:t>
      </w:r>
    </w:p>
    <w:p w14:paraId="18CAD4F9" w14:textId="77777777" w:rsidR="009A0D1C" w:rsidRPr="00373027" w:rsidRDefault="009A0D1C" w:rsidP="009A0D1C">
      <w:pPr>
        <w:numPr>
          <w:ilvl w:val="0"/>
          <w:numId w:val="6"/>
        </w:numPr>
        <w:rPr>
          <w:sz w:val="22"/>
          <w:szCs w:val="22"/>
        </w:rPr>
      </w:pPr>
      <w:r w:rsidRPr="00373027">
        <w:rPr>
          <w:sz w:val="22"/>
          <w:szCs w:val="22"/>
        </w:rPr>
        <w:t xml:space="preserve">Supervisor, </w:t>
      </w:r>
      <w:r w:rsidRPr="00373027">
        <w:rPr>
          <w:rFonts w:eastAsia="Times New Roman"/>
          <w:sz w:val="22"/>
          <w:szCs w:val="22"/>
        </w:rPr>
        <w:t xml:space="preserve">Linas Kumeliauskas, </w:t>
      </w:r>
      <w:r w:rsidR="00B542CB" w:rsidRPr="00373027">
        <w:rPr>
          <w:rFonts w:eastAsia="Times New Roman"/>
          <w:sz w:val="22"/>
          <w:szCs w:val="22"/>
        </w:rPr>
        <w:t xml:space="preserve">Internal Medicine </w:t>
      </w:r>
      <w:r w:rsidRPr="00373027">
        <w:rPr>
          <w:rFonts w:eastAsia="Times New Roman"/>
          <w:sz w:val="22"/>
          <w:szCs w:val="22"/>
        </w:rPr>
        <w:t>Resident Research Project, University of Calgary (2011-2013)</w:t>
      </w:r>
    </w:p>
    <w:p w14:paraId="38591F50" w14:textId="77777777" w:rsidR="009A0D1C" w:rsidRPr="00373027" w:rsidRDefault="009A0D1C" w:rsidP="009A0D1C">
      <w:pPr>
        <w:numPr>
          <w:ilvl w:val="0"/>
          <w:numId w:val="6"/>
        </w:numPr>
        <w:rPr>
          <w:sz w:val="22"/>
          <w:szCs w:val="22"/>
        </w:rPr>
      </w:pPr>
      <w:r w:rsidRPr="00373027">
        <w:rPr>
          <w:sz w:val="22"/>
          <w:szCs w:val="22"/>
        </w:rPr>
        <w:t>Supervisor, Sandeep Deol, GIM PGY</w:t>
      </w:r>
      <w:r w:rsidR="00F02149" w:rsidRPr="00373027">
        <w:rPr>
          <w:sz w:val="22"/>
          <w:szCs w:val="22"/>
        </w:rPr>
        <w:t>4 Research</w:t>
      </w:r>
      <w:r w:rsidRPr="00373027">
        <w:rPr>
          <w:sz w:val="22"/>
          <w:szCs w:val="22"/>
        </w:rPr>
        <w:t xml:space="preserve"> Project, University of Calgary (2010-2011) </w:t>
      </w:r>
    </w:p>
    <w:p w14:paraId="4E130525" w14:textId="77777777" w:rsidR="009A0D1C" w:rsidRPr="00373027" w:rsidRDefault="009A0D1C" w:rsidP="009A0D1C">
      <w:pPr>
        <w:numPr>
          <w:ilvl w:val="0"/>
          <w:numId w:val="6"/>
        </w:numPr>
        <w:rPr>
          <w:sz w:val="22"/>
          <w:szCs w:val="22"/>
        </w:rPr>
      </w:pPr>
      <w:r w:rsidRPr="00373027">
        <w:rPr>
          <w:sz w:val="22"/>
          <w:szCs w:val="22"/>
        </w:rPr>
        <w:t xml:space="preserve">Supervisor, Evan Minty, </w:t>
      </w:r>
      <w:r w:rsidR="00B542CB" w:rsidRPr="00373027">
        <w:rPr>
          <w:sz w:val="22"/>
          <w:szCs w:val="22"/>
        </w:rPr>
        <w:t xml:space="preserve">Internal Medicine </w:t>
      </w:r>
      <w:r w:rsidRPr="00373027">
        <w:rPr>
          <w:sz w:val="22"/>
          <w:szCs w:val="22"/>
        </w:rPr>
        <w:t>Resident Research Project, University of Calgary (2010-2011)</w:t>
      </w:r>
    </w:p>
    <w:p w14:paraId="4AB9486A" w14:textId="77777777" w:rsidR="009A0D1C" w:rsidRPr="00373027" w:rsidRDefault="009A0D1C" w:rsidP="009A0D1C">
      <w:pPr>
        <w:numPr>
          <w:ilvl w:val="0"/>
          <w:numId w:val="6"/>
        </w:numPr>
        <w:rPr>
          <w:sz w:val="22"/>
          <w:szCs w:val="22"/>
        </w:rPr>
      </w:pPr>
      <w:r w:rsidRPr="00373027">
        <w:rPr>
          <w:sz w:val="22"/>
          <w:szCs w:val="22"/>
        </w:rPr>
        <w:t xml:space="preserve">Supervisor, Ranjani Aiyar, </w:t>
      </w:r>
      <w:r w:rsidR="00B542CB" w:rsidRPr="00373027">
        <w:rPr>
          <w:sz w:val="22"/>
          <w:szCs w:val="22"/>
        </w:rPr>
        <w:t xml:space="preserve">Internal Medicine </w:t>
      </w:r>
      <w:r w:rsidRPr="00373027">
        <w:rPr>
          <w:sz w:val="22"/>
          <w:szCs w:val="22"/>
        </w:rPr>
        <w:t>Resident Research Project, University of Calgary (2010-2011)</w:t>
      </w:r>
    </w:p>
    <w:p w14:paraId="411BDA88" w14:textId="77777777" w:rsidR="009A0D1C" w:rsidRPr="00373027" w:rsidRDefault="009A0D1C" w:rsidP="009A0D1C">
      <w:pPr>
        <w:numPr>
          <w:ilvl w:val="0"/>
          <w:numId w:val="6"/>
        </w:numPr>
        <w:rPr>
          <w:sz w:val="22"/>
          <w:szCs w:val="22"/>
        </w:rPr>
      </w:pPr>
      <w:r w:rsidRPr="00373027">
        <w:rPr>
          <w:sz w:val="22"/>
          <w:szCs w:val="22"/>
        </w:rPr>
        <w:t xml:space="preserve">Supervisor, Horacio Groshaus, </w:t>
      </w:r>
      <w:r w:rsidR="00B542CB" w:rsidRPr="00373027">
        <w:rPr>
          <w:sz w:val="22"/>
          <w:szCs w:val="22"/>
        </w:rPr>
        <w:t xml:space="preserve">Internal Medicine </w:t>
      </w:r>
      <w:r w:rsidRPr="00373027">
        <w:rPr>
          <w:sz w:val="22"/>
          <w:szCs w:val="22"/>
        </w:rPr>
        <w:t>Resident Research Project, University of Calgary (2009-2011)</w:t>
      </w:r>
    </w:p>
    <w:p w14:paraId="649B6CF2" w14:textId="77777777" w:rsidR="009A0D1C" w:rsidRPr="00373027" w:rsidRDefault="009A0D1C" w:rsidP="009A0D1C">
      <w:pPr>
        <w:numPr>
          <w:ilvl w:val="0"/>
          <w:numId w:val="6"/>
        </w:numPr>
        <w:rPr>
          <w:sz w:val="22"/>
          <w:szCs w:val="22"/>
        </w:rPr>
      </w:pPr>
      <w:r w:rsidRPr="00373027">
        <w:rPr>
          <w:sz w:val="22"/>
          <w:szCs w:val="22"/>
        </w:rPr>
        <w:t xml:space="preserve">Supervisor, Alejandra Boscan, </w:t>
      </w:r>
      <w:r w:rsidR="00B542CB" w:rsidRPr="00373027">
        <w:rPr>
          <w:sz w:val="22"/>
          <w:szCs w:val="22"/>
        </w:rPr>
        <w:t xml:space="preserve">Internal Medicine </w:t>
      </w:r>
      <w:r w:rsidRPr="00373027">
        <w:rPr>
          <w:sz w:val="22"/>
          <w:szCs w:val="22"/>
        </w:rPr>
        <w:t>Resident Research Project, University of Calgary (2009-2011)</w:t>
      </w:r>
    </w:p>
    <w:p w14:paraId="39AF5C14" w14:textId="77777777" w:rsidR="009A0D1C" w:rsidRPr="00373027" w:rsidRDefault="009A0D1C" w:rsidP="009A0D1C">
      <w:pPr>
        <w:numPr>
          <w:ilvl w:val="0"/>
          <w:numId w:val="6"/>
        </w:numPr>
        <w:rPr>
          <w:sz w:val="22"/>
          <w:szCs w:val="22"/>
        </w:rPr>
      </w:pPr>
      <w:r w:rsidRPr="00373027">
        <w:rPr>
          <w:sz w:val="22"/>
          <w:szCs w:val="22"/>
        </w:rPr>
        <w:t xml:space="preserve">Supervisor, Svetlana Stajkovic, </w:t>
      </w:r>
      <w:r w:rsidR="00B542CB" w:rsidRPr="00373027">
        <w:rPr>
          <w:sz w:val="22"/>
          <w:szCs w:val="22"/>
        </w:rPr>
        <w:t xml:space="preserve">Internal Medicine </w:t>
      </w:r>
      <w:r w:rsidRPr="00373027">
        <w:rPr>
          <w:sz w:val="22"/>
          <w:szCs w:val="22"/>
        </w:rPr>
        <w:t>Resident Research Project, University of Calgary (2009-2010)</w:t>
      </w:r>
    </w:p>
    <w:p w14:paraId="176C2EC7" w14:textId="77777777" w:rsidR="009A0D1C" w:rsidRPr="00373027" w:rsidRDefault="009A0D1C" w:rsidP="009A0D1C">
      <w:pPr>
        <w:numPr>
          <w:ilvl w:val="0"/>
          <w:numId w:val="6"/>
        </w:numPr>
        <w:rPr>
          <w:sz w:val="22"/>
          <w:szCs w:val="22"/>
        </w:rPr>
      </w:pPr>
      <w:r w:rsidRPr="00373027">
        <w:rPr>
          <w:sz w:val="22"/>
          <w:szCs w:val="22"/>
        </w:rPr>
        <w:t xml:space="preserve">Supervisor, Lingling Ma, </w:t>
      </w:r>
      <w:r w:rsidR="00B542CB" w:rsidRPr="00373027">
        <w:rPr>
          <w:sz w:val="22"/>
          <w:szCs w:val="22"/>
        </w:rPr>
        <w:t xml:space="preserve">Internal Medicine </w:t>
      </w:r>
      <w:r w:rsidRPr="00373027">
        <w:rPr>
          <w:sz w:val="22"/>
          <w:szCs w:val="22"/>
        </w:rPr>
        <w:t>Resident Research Project, University of Calgary (2007-2008)</w:t>
      </w:r>
    </w:p>
    <w:p w14:paraId="2C4B5505" w14:textId="77777777" w:rsidR="009A0D1C" w:rsidRPr="00373027" w:rsidRDefault="009A0D1C" w:rsidP="009A0D1C">
      <w:pPr>
        <w:numPr>
          <w:ilvl w:val="0"/>
          <w:numId w:val="6"/>
        </w:numPr>
        <w:rPr>
          <w:sz w:val="22"/>
          <w:szCs w:val="22"/>
        </w:rPr>
      </w:pPr>
      <w:r w:rsidRPr="00373027">
        <w:rPr>
          <w:sz w:val="22"/>
          <w:szCs w:val="22"/>
        </w:rPr>
        <w:t xml:space="preserve">Supervisor, Ann Vaidya, </w:t>
      </w:r>
      <w:r w:rsidR="00B542CB" w:rsidRPr="00373027">
        <w:rPr>
          <w:sz w:val="22"/>
          <w:szCs w:val="22"/>
        </w:rPr>
        <w:t xml:space="preserve">Family Medicine </w:t>
      </w:r>
      <w:r w:rsidRPr="00373027">
        <w:rPr>
          <w:sz w:val="22"/>
          <w:szCs w:val="22"/>
        </w:rPr>
        <w:t>Resident Research Project</w:t>
      </w:r>
      <w:r w:rsidR="00AE2AA0" w:rsidRPr="00373027">
        <w:rPr>
          <w:sz w:val="22"/>
          <w:szCs w:val="22"/>
        </w:rPr>
        <w:t xml:space="preserve">, University of </w:t>
      </w:r>
      <w:r w:rsidR="00D960C7" w:rsidRPr="00373027">
        <w:rPr>
          <w:sz w:val="22"/>
          <w:szCs w:val="22"/>
        </w:rPr>
        <w:t>Calgary</w:t>
      </w:r>
      <w:r w:rsidRPr="00373027">
        <w:rPr>
          <w:sz w:val="22"/>
          <w:szCs w:val="22"/>
        </w:rPr>
        <w:t xml:space="preserve"> (2007)</w:t>
      </w:r>
    </w:p>
    <w:p w14:paraId="43B350B4" w14:textId="6028D40A" w:rsidR="00F96246" w:rsidRPr="00F05898" w:rsidRDefault="009A0D1C" w:rsidP="001C7BDF">
      <w:pPr>
        <w:numPr>
          <w:ilvl w:val="0"/>
          <w:numId w:val="6"/>
        </w:numPr>
        <w:rPr>
          <w:sz w:val="22"/>
          <w:szCs w:val="22"/>
        </w:rPr>
      </w:pPr>
      <w:r w:rsidRPr="00373027">
        <w:rPr>
          <w:sz w:val="22"/>
          <w:szCs w:val="22"/>
        </w:rPr>
        <w:t xml:space="preserve">Co-supervisor, Camilla Wong, </w:t>
      </w:r>
      <w:r w:rsidR="00B542CB" w:rsidRPr="00373027">
        <w:rPr>
          <w:sz w:val="22"/>
          <w:szCs w:val="22"/>
        </w:rPr>
        <w:t xml:space="preserve">Internal and Geriatric Medicine </w:t>
      </w:r>
      <w:r w:rsidRPr="00373027">
        <w:rPr>
          <w:sz w:val="22"/>
          <w:szCs w:val="22"/>
        </w:rPr>
        <w:t>Resident Research Projects, University of Toronto and University of BC (2005-2008)</w:t>
      </w:r>
    </w:p>
    <w:p w14:paraId="512BE2C8" w14:textId="77777777" w:rsidR="009A0D1C" w:rsidRPr="00373027" w:rsidRDefault="009A0D1C" w:rsidP="009A0D1C">
      <w:pPr>
        <w:ind w:left="360"/>
        <w:rPr>
          <w:b/>
          <w:sz w:val="22"/>
          <w:szCs w:val="22"/>
        </w:rPr>
      </w:pPr>
      <w:r w:rsidRPr="00373027">
        <w:rPr>
          <w:b/>
          <w:sz w:val="22"/>
          <w:szCs w:val="22"/>
        </w:rPr>
        <w:t>Teaching</w:t>
      </w:r>
    </w:p>
    <w:p w14:paraId="6B415DDD" w14:textId="65467E16" w:rsidR="00923482" w:rsidRDefault="006C4111" w:rsidP="001F613C">
      <w:pPr>
        <w:numPr>
          <w:ilvl w:val="0"/>
          <w:numId w:val="6"/>
        </w:numPr>
        <w:rPr>
          <w:sz w:val="22"/>
          <w:szCs w:val="22"/>
        </w:rPr>
      </w:pPr>
      <w:r>
        <w:rPr>
          <w:sz w:val="22"/>
          <w:szCs w:val="22"/>
        </w:rPr>
        <w:t xml:space="preserve">Keynote Speaker, Department of Medicine Research &amp; QI Day, University of Alberta (May 2021) </w:t>
      </w:r>
    </w:p>
    <w:p w14:paraId="1BA7E0E2" w14:textId="77777777" w:rsidR="001F613C" w:rsidRPr="00373027" w:rsidRDefault="001F613C" w:rsidP="001F613C">
      <w:pPr>
        <w:numPr>
          <w:ilvl w:val="0"/>
          <w:numId w:val="6"/>
        </w:numPr>
        <w:rPr>
          <w:sz w:val="22"/>
          <w:szCs w:val="22"/>
        </w:rPr>
      </w:pPr>
      <w:r w:rsidRPr="00373027">
        <w:rPr>
          <w:sz w:val="22"/>
          <w:szCs w:val="22"/>
        </w:rPr>
        <w:t>Judge, University of Calgary Geriatric Medicine Resident Research Day (</w:t>
      </w:r>
      <w:r w:rsidR="005B49C3" w:rsidRPr="00373027">
        <w:rPr>
          <w:sz w:val="22"/>
          <w:szCs w:val="22"/>
        </w:rPr>
        <w:t>J</w:t>
      </w:r>
      <w:r w:rsidRPr="00373027">
        <w:rPr>
          <w:sz w:val="22"/>
          <w:szCs w:val="22"/>
        </w:rPr>
        <w:t>une 2019)</w:t>
      </w:r>
    </w:p>
    <w:p w14:paraId="126B09DB" w14:textId="2BDC991B" w:rsidR="00DA4830" w:rsidRPr="00373027" w:rsidRDefault="00DA4830" w:rsidP="00C16756">
      <w:pPr>
        <w:numPr>
          <w:ilvl w:val="0"/>
          <w:numId w:val="6"/>
        </w:numPr>
        <w:rPr>
          <w:sz w:val="22"/>
          <w:szCs w:val="22"/>
        </w:rPr>
      </w:pPr>
      <w:r w:rsidRPr="00373027">
        <w:rPr>
          <w:sz w:val="22"/>
          <w:szCs w:val="22"/>
        </w:rPr>
        <w:t xml:space="preserve">Examiner for the </w:t>
      </w:r>
      <w:r w:rsidR="009E6FC7" w:rsidRPr="00373027">
        <w:rPr>
          <w:sz w:val="22"/>
          <w:szCs w:val="22"/>
        </w:rPr>
        <w:t>Kuwait Board of Internal Medicine Examination, Kuwait Institute for Medical Specializations, Kuwait (Sept 2018</w:t>
      </w:r>
      <w:r w:rsidR="00CA5D90">
        <w:rPr>
          <w:sz w:val="22"/>
          <w:szCs w:val="22"/>
        </w:rPr>
        <w:t>; Oct 2023</w:t>
      </w:r>
      <w:r w:rsidR="009E6FC7" w:rsidRPr="00373027">
        <w:rPr>
          <w:sz w:val="22"/>
          <w:szCs w:val="22"/>
        </w:rPr>
        <w:t>)</w:t>
      </w:r>
    </w:p>
    <w:p w14:paraId="2F65E28A" w14:textId="77777777" w:rsidR="00C16756" w:rsidRPr="00373027" w:rsidRDefault="00C16756" w:rsidP="00C16756">
      <w:pPr>
        <w:numPr>
          <w:ilvl w:val="0"/>
          <w:numId w:val="6"/>
        </w:numPr>
        <w:rPr>
          <w:sz w:val="22"/>
          <w:szCs w:val="22"/>
        </w:rPr>
      </w:pPr>
      <w:r w:rsidRPr="00373027">
        <w:rPr>
          <w:sz w:val="22"/>
          <w:szCs w:val="22"/>
        </w:rPr>
        <w:t>Lecturer (Introduction to KT), University of Calgary Surgical Fellowship Principles of Research Course (March 2018</w:t>
      </w:r>
      <w:r w:rsidR="001F613C" w:rsidRPr="00373027">
        <w:rPr>
          <w:sz w:val="22"/>
          <w:szCs w:val="22"/>
        </w:rPr>
        <w:t>; May 2019</w:t>
      </w:r>
      <w:r w:rsidRPr="00373027">
        <w:rPr>
          <w:sz w:val="22"/>
          <w:szCs w:val="22"/>
        </w:rPr>
        <w:t>)</w:t>
      </w:r>
    </w:p>
    <w:p w14:paraId="72B082A6" w14:textId="77777777" w:rsidR="009A0D1C" w:rsidRPr="00373027" w:rsidRDefault="009A0D1C" w:rsidP="009A0D1C">
      <w:pPr>
        <w:numPr>
          <w:ilvl w:val="0"/>
          <w:numId w:val="6"/>
        </w:numPr>
        <w:rPr>
          <w:sz w:val="22"/>
          <w:szCs w:val="22"/>
        </w:rPr>
      </w:pPr>
      <w:r w:rsidRPr="00373027">
        <w:rPr>
          <w:sz w:val="22"/>
          <w:szCs w:val="22"/>
        </w:rPr>
        <w:t>Organizer and Judge, University of Calgary Geria</w:t>
      </w:r>
      <w:r w:rsidR="00273F46" w:rsidRPr="00373027">
        <w:rPr>
          <w:sz w:val="22"/>
          <w:szCs w:val="22"/>
        </w:rPr>
        <w:t>tric Resident Research Day (Jan</w:t>
      </w:r>
      <w:r w:rsidRPr="00373027">
        <w:rPr>
          <w:sz w:val="22"/>
          <w:szCs w:val="22"/>
        </w:rPr>
        <w:t xml:space="preserve"> 2015; Jan 2016</w:t>
      </w:r>
      <w:r w:rsidR="00273F46" w:rsidRPr="00373027">
        <w:rPr>
          <w:sz w:val="22"/>
          <w:szCs w:val="22"/>
        </w:rPr>
        <w:t>; Jan 2017</w:t>
      </w:r>
      <w:r w:rsidRPr="00373027">
        <w:rPr>
          <w:sz w:val="22"/>
          <w:szCs w:val="22"/>
        </w:rPr>
        <w:t>)</w:t>
      </w:r>
    </w:p>
    <w:p w14:paraId="7891152F" w14:textId="77777777" w:rsidR="00AE2AA0" w:rsidRPr="00373027" w:rsidRDefault="00AE2AA0" w:rsidP="00AE2AA0">
      <w:pPr>
        <w:numPr>
          <w:ilvl w:val="0"/>
          <w:numId w:val="6"/>
        </w:numPr>
        <w:rPr>
          <w:sz w:val="22"/>
          <w:szCs w:val="22"/>
        </w:rPr>
      </w:pPr>
      <w:r w:rsidRPr="00373027">
        <w:rPr>
          <w:sz w:val="22"/>
          <w:szCs w:val="22"/>
        </w:rPr>
        <w:t>Workshop Presenter, University of Calgary Critical Care Fellows’ QI Seminar Series (Aug 2016)</w:t>
      </w:r>
    </w:p>
    <w:p w14:paraId="70E6A814" w14:textId="77777777" w:rsidR="00AE2AA0" w:rsidRPr="00373027" w:rsidRDefault="00AE2AA0" w:rsidP="00AE2AA0">
      <w:pPr>
        <w:numPr>
          <w:ilvl w:val="0"/>
          <w:numId w:val="6"/>
        </w:numPr>
        <w:rPr>
          <w:sz w:val="22"/>
          <w:szCs w:val="22"/>
        </w:rPr>
      </w:pPr>
      <w:r w:rsidRPr="00373027">
        <w:rPr>
          <w:sz w:val="22"/>
          <w:szCs w:val="22"/>
        </w:rPr>
        <w:t>Examiner for the RCPSC Geriatric Medicine Examinations, Ottawa (Oct 2012; Oct 2013; Oct 2014; Oct 2015; Oct 2016</w:t>
      </w:r>
      <w:r w:rsidR="00C16756" w:rsidRPr="00373027">
        <w:rPr>
          <w:sz w:val="22"/>
          <w:szCs w:val="22"/>
        </w:rPr>
        <w:t>; Oct 2017</w:t>
      </w:r>
      <w:r w:rsidRPr="00373027">
        <w:rPr>
          <w:sz w:val="22"/>
          <w:szCs w:val="22"/>
        </w:rPr>
        <w:t>)</w:t>
      </w:r>
    </w:p>
    <w:p w14:paraId="5BCAF8C8" w14:textId="48EA68D1" w:rsidR="009A0D1C" w:rsidRPr="00373027" w:rsidRDefault="009A0D1C" w:rsidP="009A0D1C">
      <w:pPr>
        <w:numPr>
          <w:ilvl w:val="0"/>
          <w:numId w:val="6"/>
        </w:numPr>
        <w:rPr>
          <w:sz w:val="22"/>
          <w:szCs w:val="22"/>
        </w:rPr>
      </w:pPr>
      <w:r w:rsidRPr="00373027">
        <w:rPr>
          <w:sz w:val="22"/>
          <w:szCs w:val="22"/>
        </w:rPr>
        <w:lastRenderedPageBreak/>
        <w:t>Lecturer, University of Calgary Geriatric Medicine Resident Academic ½ Day (July- Aug 2013; July 2014; June 2015; Sept 2015; Dec 2015</w:t>
      </w:r>
      <w:r w:rsidR="009C37FF" w:rsidRPr="00373027">
        <w:rPr>
          <w:sz w:val="22"/>
          <w:szCs w:val="22"/>
        </w:rPr>
        <w:t>; July 2016</w:t>
      </w:r>
      <w:r w:rsidR="0094716E" w:rsidRPr="00373027">
        <w:rPr>
          <w:sz w:val="22"/>
          <w:szCs w:val="22"/>
        </w:rPr>
        <w:t>; Aug 2016</w:t>
      </w:r>
      <w:r w:rsidR="00A92BE0" w:rsidRPr="00373027">
        <w:rPr>
          <w:sz w:val="22"/>
          <w:szCs w:val="22"/>
        </w:rPr>
        <w:t>; July 2016</w:t>
      </w:r>
      <w:r w:rsidR="00655B59" w:rsidRPr="00373027">
        <w:rPr>
          <w:sz w:val="22"/>
          <w:szCs w:val="22"/>
        </w:rPr>
        <w:t>; July 2017</w:t>
      </w:r>
      <w:r w:rsidR="00D424BF" w:rsidRPr="00373027">
        <w:rPr>
          <w:sz w:val="22"/>
          <w:szCs w:val="22"/>
        </w:rPr>
        <w:t>; Nov. 2017</w:t>
      </w:r>
      <w:r w:rsidR="00364601" w:rsidRPr="00373027">
        <w:rPr>
          <w:sz w:val="22"/>
          <w:szCs w:val="22"/>
        </w:rPr>
        <w:t>; July 2018</w:t>
      </w:r>
      <w:r w:rsidR="00707A35" w:rsidRPr="00373027">
        <w:rPr>
          <w:sz w:val="22"/>
          <w:szCs w:val="22"/>
        </w:rPr>
        <w:t>; Nov 2018</w:t>
      </w:r>
      <w:r w:rsidR="00B80C5A">
        <w:rPr>
          <w:sz w:val="22"/>
          <w:szCs w:val="22"/>
        </w:rPr>
        <w:t>; July 2019</w:t>
      </w:r>
      <w:r w:rsidR="00B01F75">
        <w:rPr>
          <w:sz w:val="22"/>
          <w:szCs w:val="22"/>
        </w:rPr>
        <w:t>; July 2020</w:t>
      </w:r>
      <w:r w:rsidR="00DA7767">
        <w:rPr>
          <w:sz w:val="22"/>
          <w:szCs w:val="22"/>
        </w:rPr>
        <w:t>; July 2021</w:t>
      </w:r>
      <w:r w:rsidR="00323138">
        <w:rPr>
          <w:sz w:val="22"/>
          <w:szCs w:val="22"/>
        </w:rPr>
        <w:t>; July 2022</w:t>
      </w:r>
      <w:r w:rsidR="00CA5D90">
        <w:rPr>
          <w:sz w:val="22"/>
          <w:szCs w:val="22"/>
        </w:rPr>
        <w:t>; July 2023</w:t>
      </w:r>
      <w:r w:rsidRPr="00373027">
        <w:rPr>
          <w:sz w:val="22"/>
          <w:szCs w:val="22"/>
        </w:rPr>
        <w:t>)</w:t>
      </w:r>
    </w:p>
    <w:p w14:paraId="14B6F1B1" w14:textId="77777777" w:rsidR="00AE2AA0" w:rsidRPr="00373027" w:rsidRDefault="00AE2AA0" w:rsidP="00AE2AA0">
      <w:pPr>
        <w:numPr>
          <w:ilvl w:val="0"/>
          <w:numId w:val="6"/>
        </w:numPr>
        <w:rPr>
          <w:sz w:val="22"/>
          <w:szCs w:val="22"/>
        </w:rPr>
      </w:pPr>
      <w:r w:rsidRPr="00373027">
        <w:rPr>
          <w:sz w:val="22"/>
          <w:szCs w:val="22"/>
        </w:rPr>
        <w:t>Reviewer, University of Calgary Department of Medicine CaRMs applications (2009/10; 2010/11; 2012/13; 2013/14; 2015/16</w:t>
      </w:r>
      <w:r w:rsidR="009E6FC7" w:rsidRPr="00373027">
        <w:rPr>
          <w:sz w:val="22"/>
          <w:szCs w:val="22"/>
        </w:rPr>
        <w:t>; 2018/19</w:t>
      </w:r>
      <w:r w:rsidRPr="00373027">
        <w:rPr>
          <w:sz w:val="22"/>
          <w:szCs w:val="22"/>
        </w:rPr>
        <w:t>)</w:t>
      </w:r>
    </w:p>
    <w:p w14:paraId="4962CF65" w14:textId="77777777" w:rsidR="00AE2AA0" w:rsidRPr="00373027" w:rsidRDefault="00AE2AA0" w:rsidP="00AE2AA0">
      <w:pPr>
        <w:numPr>
          <w:ilvl w:val="0"/>
          <w:numId w:val="6"/>
        </w:numPr>
        <w:rPr>
          <w:sz w:val="22"/>
          <w:szCs w:val="22"/>
        </w:rPr>
      </w:pPr>
      <w:r w:rsidRPr="00373027">
        <w:rPr>
          <w:sz w:val="22"/>
          <w:szCs w:val="22"/>
        </w:rPr>
        <w:t>Lecturer, University of Calgary MTU Geriatric Noon Rounds (Jan 2011; March 2012; April 2012; August 2012; Sept. 2012; August 2013; Dec. 2014; July 2016</w:t>
      </w:r>
      <w:r w:rsidR="009E6FC7" w:rsidRPr="00373027">
        <w:rPr>
          <w:sz w:val="22"/>
          <w:szCs w:val="22"/>
        </w:rPr>
        <w:t>; Nov 2018</w:t>
      </w:r>
      <w:r w:rsidR="00860E57" w:rsidRPr="00373027">
        <w:rPr>
          <w:sz w:val="22"/>
          <w:szCs w:val="22"/>
        </w:rPr>
        <w:t>; May 2019</w:t>
      </w:r>
      <w:r w:rsidRPr="00373027">
        <w:rPr>
          <w:sz w:val="22"/>
          <w:szCs w:val="22"/>
        </w:rPr>
        <w:t>)</w:t>
      </w:r>
    </w:p>
    <w:p w14:paraId="6EBB2317" w14:textId="300F879F" w:rsidR="00AE2AA0" w:rsidRPr="00373027" w:rsidRDefault="00AE2AA0" w:rsidP="00AE2AA0">
      <w:pPr>
        <w:numPr>
          <w:ilvl w:val="0"/>
          <w:numId w:val="6"/>
        </w:numPr>
        <w:rPr>
          <w:sz w:val="22"/>
          <w:szCs w:val="22"/>
        </w:rPr>
      </w:pPr>
      <w:r w:rsidRPr="00373027">
        <w:rPr>
          <w:sz w:val="22"/>
          <w:szCs w:val="22"/>
        </w:rPr>
        <w:t>Workshop Presenter (Approach to QI), University of Calgary Thoracic Surgery Seminar Series (Feb 2011; Feb 2013; Feb 2015; Feb 2017</w:t>
      </w:r>
      <w:r w:rsidR="004E5D1C">
        <w:rPr>
          <w:sz w:val="22"/>
          <w:szCs w:val="22"/>
        </w:rPr>
        <w:t>; Feb 2023</w:t>
      </w:r>
      <w:r w:rsidRPr="00373027">
        <w:rPr>
          <w:sz w:val="22"/>
          <w:szCs w:val="22"/>
        </w:rPr>
        <w:t>)</w:t>
      </w:r>
    </w:p>
    <w:p w14:paraId="1C3E1B8C" w14:textId="77777777" w:rsidR="00AE2AA0" w:rsidRPr="00373027" w:rsidRDefault="00AE2AA0" w:rsidP="00AE2AA0">
      <w:pPr>
        <w:numPr>
          <w:ilvl w:val="0"/>
          <w:numId w:val="6"/>
        </w:numPr>
        <w:rPr>
          <w:sz w:val="22"/>
          <w:szCs w:val="22"/>
        </w:rPr>
      </w:pPr>
      <w:r w:rsidRPr="00373027">
        <w:rPr>
          <w:sz w:val="22"/>
          <w:szCs w:val="22"/>
        </w:rPr>
        <w:t>Lecturer (Introduction to KT), University of Calgary Combined Oncology Resident Teaching Rounds (Feb 2011; Oct 2012; Sept 2014; Oct 2015; Nov 2016</w:t>
      </w:r>
      <w:r w:rsidR="00C16756" w:rsidRPr="00373027">
        <w:rPr>
          <w:sz w:val="22"/>
          <w:szCs w:val="22"/>
        </w:rPr>
        <w:t>; Sept 2017</w:t>
      </w:r>
      <w:r w:rsidRPr="00373027">
        <w:rPr>
          <w:sz w:val="22"/>
          <w:szCs w:val="22"/>
        </w:rPr>
        <w:t>)</w:t>
      </w:r>
    </w:p>
    <w:p w14:paraId="15B39CCF" w14:textId="77777777" w:rsidR="00AE2AA0" w:rsidRPr="00373027" w:rsidRDefault="00AE2AA0" w:rsidP="00AE2AA0">
      <w:pPr>
        <w:numPr>
          <w:ilvl w:val="0"/>
          <w:numId w:val="6"/>
        </w:numPr>
        <w:rPr>
          <w:sz w:val="22"/>
          <w:szCs w:val="22"/>
        </w:rPr>
      </w:pPr>
      <w:r w:rsidRPr="00373027">
        <w:rPr>
          <w:sz w:val="22"/>
          <w:szCs w:val="22"/>
        </w:rPr>
        <w:t>Judge, University of Calgary Medicine Resident Research day (2008; 2009; 2010; 2011; 2012; 2013; 2014; 2017</w:t>
      </w:r>
      <w:r w:rsidR="00216043" w:rsidRPr="00373027">
        <w:rPr>
          <w:sz w:val="22"/>
          <w:szCs w:val="22"/>
        </w:rPr>
        <w:t>; 2019</w:t>
      </w:r>
      <w:r w:rsidRPr="00373027">
        <w:rPr>
          <w:sz w:val="22"/>
          <w:szCs w:val="22"/>
        </w:rPr>
        <w:t>)</w:t>
      </w:r>
    </w:p>
    <w:p w14:paraId="26936799" w14:textId="77777777" w:rsidR="00AE2AA0" w:rsidRPr="00373027" w:rsidRDefault="00AE2AA0" w:rsidP="00AE2AA0">
      <w:pPr>
        <w:numPr>
          <w:ilvl w:val="0"/>
          <w:numId w:val="6"/>
        </w:numPr>
        <w:rPr>
          <w:sz w:val="22"/>
          <w:szCs w:val="22"/>
        </w:rPr>
      </w:pPr>
      <w:r w:rsidRPr="00373027">
        <w:rPr>
          <w:sz w:val="22"/>
          <w:szCs w:val="22"/>
        </w:rPr>
        <w:t>Interviewer, University of Calgary Department of Medicine CaRMS match (2007-2012; 2017)</w:t>
      </w:r>
    </w:p>
    <w:p w14:paraId="7FFA2D79" w14:textId="77777777" w:rsidR="009A0D1C" w:rsidRPr="00373027" w:rsidRDefault="009A0D1C" w:rsidP="009A0D1C">
      <w:pPr>
        <w:numPr>
          <w:ilvl w:val="0"/>
          <w:numId w:val="6"/>
        </w:numPr>
        <w:rPr>
          <w:sz w:val="22"/>
          <w:szCs w:val="22"/>
        </w:rPr>
      </w:pPr>
      <w:r w:rsidRPr="00373027">
        <w:rPr>
          <w:sz w:val="22"/>
          <w:szCs w:val="22"/>
        </w:rPr>
        <w:t>Judge, CGS (Canadian Geriatric Society) Resident Abstract Presentations. CGS Annual Meeting (April 2014)</w:t>
      </w:r>
    </w:p>
    <w:p w14:paraId="3BAF7371" w14:textId="77777777" w:rsidR="009A0D1C" w:rsidRPr="00373027" w:rsidRDefault="009A0D1C" w:rsidP="009A0D1C">
      <w:pPr>
        <w:numPr>
          <w:ilvl w:val="0"/>
          <w:numId w:val="6"/>
        </w:numPr>
        <w:rPr>
          <w:sz w:val="22"/>
          <w:szCs w:val="22"/>
        </w:rPr>
      </w:pPr>
      <w:r w:rsidRPr="00373027">
        <w:rPr>
          <w:sz w:val="22"/>
          <w:szCs w:val="22"/>
        </w:rPr>
        <w:t>CaRMS Interviewer.  Interviewed candidates for Geriatric Medicine Program (Oct 2012; Oct 2013; Oct. 2014)</w:t>
      </w:r>
    </w:p>
    <w:p w14:paraId="54EC92E3" w14:textId="77777777" w:rsidR="009A0D1C" w:rsidRPr="00373027" w:rsidRDefault="009A0D1C" w:rsidP="009A0D1C">
      <w:pPr>
        <w:numPr>
          <w:ilvl w:val="0"/>
          <w:numId w:val="6"/>
        </w:numPr>
        <w:rPr>
          <w:sz w:val="22"/>
          <w:szCs w:val="22"/>
        </w:rPr>
      </w:pPr>
      <w:r w:rsidRPr="00373027">
        <w:rPr>
          <w:sz w:val="22"/>
          <w:szCs w:val="22"/>
        </w:rPr>
        <w:t>Workshop presenter (Approach to QI), University of Calgary Hematology Training Program Retreat (Aug 2013)</w:t>
      </w:r>
    </w:p>
    <w:p w14:paraId="12CBEA54" w14:textId="77777777" w:rsidR="009A0D1C" w:rsidRPr="00373027" w:rsidRDefault="009A0D1C" w:rsidP="009A0D1C">
      <w:pPr>
        <w:numPr>
          <w:ilvl w:val="0"/>
          <w:numId w:val="6"/>
        </w:numPr>
        <w:rPr>
          <w:sz w:val="22"/>
          <w:szCs w:val="22"/>
        </w:rPr>
      </w:pPr>
      <w:r w:rsidRPr="00373027">
        <w:rPr>
          <w:sz w:val="22"/>
          <w:szCs w:val="22"/>
        </w:rPr>
        <w:t>Visiting Professor, UBC Department of Medicine Resident QI Day (Nov 2011)</w:t>
      </w:r>
    </w:p>
    <w:p w14:paraId="33E96684" w14:textId="77777777" w:rsidR="009A0D1C" w:rsidRPr="00373027" w:rsidRDefault="009A0D1C" w:rsidP="009A0D1C">
      <w:pPr>
        <w:numPr>
          <w:ilvl w:val="0"/>
          <w:numId w:val="6"/>
        </w:numPr>
        <w:rPr>
          <w:sz w:val="22"/>
          <w:szCs w:val="22"/>
        </w:rPr>
      </w:pPr>
      <w:r w:rsidRPr="00373027">
        <w:rPr>
          <w:sz w:val="22"/>
          <w:szCs w:val="22"/>
        </w:rPr>
        <w:t>Organizer, University of Calgary MTU Geriatric Noon Rounds (Sept 2010-June 2013)</w:t>
      </w:r>
    </w:p>
    <w:p w14:paraId="1C0EB32B" w14:textId="77777777" w:rsidR="009A0D1C" w:rsidRPr="00373027" w:rsidRDefault="009A0D1C" w:rsidP="009A0D1C">
      <w:pPr>
        <w:numPr>
          <w:ilvl w:val="0"/>
          <w:numId w:val="6"/>
        </w:numPr>
        <w:rPr>
          <w:sz w:val="22"/>
          <w:szCs w:val="22"/>
        </w:rPr>
      </w:pPr>
      <w:r w:rsidRPr="00373027">
        <w:rPr>
          <w:sz w:val="22"/>
          <w:szCs w:val="22"/>
        </w:rPr>
        <w:t>Co-organizer, University of Calgary Medicine Resident Research day (2010; 2011; 2012; 2013)</w:t>
      </w:r>
    </w:p>
    <w:p w14:paraId="7AFC2A98" w14:textId="77777777" w:rsidR="009A0D1C" w:rsidRPr="00373027" w:rsidRDefault="009A0D1C" w:rsidP="009A0D1C">
      <w:pPr>
        <w:numPr>
          <w:ilvl w:val="0"/>
          <w:numId w:val="6"/>
        </w:numPr>
        <w:rPr>
          <w:sz w:val="22"/>
          <w:szCs w:val="22"/>
        </w:rPr>
      </w:pPr>
      <w:r w:rsidRPr="00373027">
        <w:rPr>
          <w:sz w:val="22"/>
          <w:szCs w:val="22"/>
        </w:rPr>
        <w:t>Research Workshop Co-organizer and Presenter, University of Calgary Medicine Resident Academic ½ Day (Nov 2010; Jan 2012; Jan 2013)</w:t>
      </w:r>
    </w:p>
    <w:p w14:paraId="36FB0F57" w14:textId="77777777" w:rsidR="009A0D1C" w:rsidRPr="00373027" w:rsidRDefault="009A0D1C" w:rsidP="009A0D1C">
      <w:pPr>
        <w:numPr>
          <w:ilvl w:val="0"/>
          <w:numId w:val="6"/>
        </w:numPr>
        <w:rPr>
          <w:sz w:val="22"/>
          <w:szCs w:val="22"/>
        </w:rPr>
      </w:pPr>
      <w:r w:rsidRPr="00373027">
        <w:rPr>
          <w:sz w:val="22"/>
          <w:szCs w:val="22"/>
        </w:rPr>
        <w:t>Lecturer, Calgary Clinical Assistants program (Sept. 2008; April 2010; May 2013)</w:t>
      </w:r>
    </w:p>
    <w:p w14:paraId="58885BD7" w14:textId="77777777" w:rsidR="009A0D1C" w:rsidRPr="00373027" w:rsidRDefault="009A0D1C" w:rsidP="009A0D1C">
      <w:pPr>
        <w:numPr>
          <w:ilvl w:val="0"/>
          <w:numId w:val="6"/>
        </w:numPr>
        <w:rPr>
          <w:sz w:val="22"/>
          <w:szCs w:val="22"/>
        </w:rPr>
      </w:pPr>
      <w:r w:rsidRPr="00373027">
        <w:rPr>
          <w:sz w:val="22"/>
          <w:szCs w:val="22"/>
        </w:rPr>
        <w:t>Lecturer, University of Calgary Medicine Resident Academic ½ Day (July 2007; Nov. 2009; June 2010; Nov 2010; August 2011)</w:t>
      </w:r>
    </w:p>
    <w:p w14:paraId="02381BC7" w14:textId="77777777" w:rsidR="009A0D1C" w:rsidRPr="00373027" w:rsidRDefault="009A0D1C" w:rsidP="009A0D1C">
      <w:pPr>
        <w:numPr>
          <w:ilvl w:val="0"/>
          <w:numId w:val="6"/>
        </w:numPr>
        <w:rPr>
          <w:sz w:val="22"/>
          <w:szCs w:val="22"/>
        </w:rPr>
      </w:pPr>
      <w:r w:rsidRPr="00373027">
        <w:rPr>
          <w:sz w:val="22"/>
          <w:szCs w:val="22"/>
        </w:rPr>
        <w:t>Examiner for the RCPSC Internal Medicine Examinations, Ottawa (May 2008; May 2010; May 2011; May 2012)</w:t>
      </w:r>
    </w:p>
    <w:p w14:paraId="3D8E5E83" w14:textId="77777777" w:rsidR="009A0D1C" w:rsidRPr="00373027" w:rsidRDefault="009A0D1C" w:rsidP="009A0D1C">
      <w:pPr>
        <w:numPr>
          <w:ilvl w:val="0"/>
          <w:numId w:val="6"/>
        </w:numPr>
        <w:rPr>
          <w:sz w:val="22"/>
          <w:szCs w:val="22"/>
        </w:rPr>
      </w:pPr>
      <w:r w:rsidRPr="00373027">
        <w:rPr>
          <w:sz w:val="22"/>
          <w:szCs w:val="22"/>
        </w:rPr>
        <w:t>Examiner, University of Calgary Internal Medicine PGY 2/3 Clinical OSCE Examinations (Nov. 2006; May 2008; Nov. 2009; Nov. 2010; May 2011; May 2012; April 2014; April 2015)</w:t>
      </w:r>
    </w:p>
    <w:p w14:paraId="19CC8A6E" w14:textId="77777777" w:rsidR="009A0D1C" w:rsidRPr="00373027" w:rsidRDefault="009A0D1C" w:rsidP="009A0D1C">
      <w:pPr>
        <w:numPr>
          <w:ilvl w:val="0"/>
          <w:numId w:val="6"/>
        </w:numPr>
        <w:rPr>
          <w:sz w:val="22"/>
          <w:szCs w:val="22"/>
        </w:rPr>
      </w:pPr>
      <w:r w:rsidRPr="00373027">
        <w:rPr>
          <w:sz w:val="22"/>
          <w:szCs w:val="22"/>
        </w:rPr>
        <w:t>Facilitator, University of Calgary Medicine Resident Academic ½ Day (March 2010; Oct 2010)</w:t>
      </w:r>
    </w:p>
    <w:p w14:paraId="56E76956" w14:textId="77777777" w:rsidR="009A0D1C" w:rsidRPr="00373027" w:rsidRDefault="009A0D1C" w:rsidP="009A0D1C">
      <w:pPr>
        <w:numPr>
          <w:ilvl w:val="0"/>
          <w:numId w:val="6"/>
        </w:numPr>
        <w:rPr>
          <w:sz w:val="22"/>
          <w:szCs w:val="22"/>
        </w:rPr>
      </w:pPr>
      <w:r w:rsidRPr="00373027">
        <w:rPr>
          <w:sz w:val="22"/>
          <w:szCs w:val="22"/>
        </w:rPr>
        <w:t>Examiner, University of Calgary Internal Medicine PGY1 OSCE (Aug. 2009)</w:t>
      </w:r>
    </w:p>
    <w:p w14:paraId="06C0FE1C" w14:textId="77777777" w:rsidR="009A0D1C" w:rsidRPr="00373027" w:rsidRDefault="009A0D1C" w:rsidP="009A0D1C">
      <w:pPr>
        <w:numPr>
          <w:ilvl w:val="0"/>
          <w:numId w:val="6"/>
        </w:numPr>
        <w:rPr>
          <w:sz w:val="22"/>
          <w:szCs w:val="22"/>
        </w:rPr>
      </w:pPr>
      <w:r w:rsidRPr="00373027">
        <w:rPr>
          <w:sz w:val="22"/>
          <w:szCs w:val="22"/>
        </w:rPr>
        <w:t>Presenter, RGH 2</w:t>
      </w:r>
      <w:r w:rsidRPr="00373027">
        <w:rPr>
          <w:sz w:val="22"/>
          <w:szCs w:val="22"/>
          <w:vertAlign w:val="superscript"/>
        </w:rPr>
        <w:t>nd</w:t>
      </w:r>
      <w:r w:rsidRPr="00373027">
        <w:rPr>
          <w:sz w:val="22"/>
          <w:szCs w:val="22"/>
        </w:rPr>
        <w:t xml:space="preserve"> Annual Resident Evidence-based Medicine Workshop (April 2009)</w:t>
      </w:r>
    </w:p>
    <w:p w14:paraId="34E120EF" w14:textId="77777777" w:rsidR="009A0D1C" w:rsidRPr="00373027" w:rsidRDefault="009A0D1C" w:rsidP="009A0D1C">
      <w:pPr>
        <w:numPr>
          <w:ilvl w:val="0"/>
          <w:numId w:val="6"/>
        </w:numPr>
        <w:rPr>
          <w:sz w:val="22"/>
          <w:szCs w:val="22"/>
        </w:rPr>
      </w:pPr>
      <w:r w:rsidRPr="00373027">
        <w:rPr>
          <w:sz w:val="22"/>
          <w:szCs w:val="22"/>
        </w:rPr>
        <w:t>Lecturer, University of Calgary Department of Medicine PGY-4 Internal Medicine Academic ½ Day (Nov. 2007)</w:t>
      </w:r>
    </w:p>
    <w:p w14:paraId="3BB94379" w14:textId="77777777" w:rsidR="009A0D1C" w:rsidRPr="00373027" w:rsidRDefault="009A0D1C" w:rsidP="009A0D1C">
      <w:pPr>
        <w:numPr>
          <w:ilvl w:val="0"/>
          <w:numId w:val="6"/>
        </w:numPr>
        <w:rPr>
          <w:sz w:val="22"/>
          <w:szCs w:val="22"/>
        </w:rPr>
      </w:pPr>
      <w:r w:rsidRPr="00373027">
        <w:rPr>
          <w:sz w:val="22"/>
          <w:szCs w:val="22"/>
        </w:rPr>
        <w:t>Examiner, University of Toronto Internal Medicine PGY2 Year-End Examinations (April 2005)</w:t>
      </w:r>
    </w:p>
    <w:p w14:paraId="4D5E39D8" w14:textId="77777777" w:rsidR="009A0D1C" w:rsidRPr="00373027" w:rsidRDefault="009A0D1C" w:rsidP="009A0D1C">
      <w:pPr>
        <w:numPr>
          <w:ilvl w:val="0"/>
          <w:numId w:val="6"/>
        </w:numPr>
        <w:rPr>
          <w:sz w:val="22"/>
          <w:szCs w:val="22"/>
        </w:rPr>
      </w:pPr>
      <w:r w:rsidRPr="00373027">
        <w:rPr>
          <w:sz w:val="22"/>
          <w:szCs w:val="22"/>
        </w:rPr>
        <w:t xml:space="preserve">Examiner, Royal College Preparation Examination, University Health Network, Toronto (April 2005) </w:t>
      </w:r>
    </w:p>
    <w:p w14:paraId="32DDF8D9" w14:textId="77777777" w:rsidR="009A0D1C" w:rsidRPr="00373027" w:rsidRDefault="009A0D1C" w:rsidP="009A0D1C">
      <w:pPr>
        <w:numPr>
          <w:ilvl w:val="0"/>
          <w:numId w:val="6"/>
        </w:numPr>
        <w:rPr>
          <w:sz w:val="22"/>
          <w:szCs w:val="22"/>
        </w:rPr>
      </w:pPr>
      <w:r w:rsidRPr="00373027">
        <w:rPr>
          <w:sz w:val="22"/>
          <w:szCs w:val="22"/>
        </w:rPr>
        <w:t>Lecturer, Geriatric Resident Academic Seminars, University of Toronto, Toronto (2004-2006)</w:t>
      </w:r>
    </w:p>
    <w:p w14:paraId="08A06D75" w14:textId="77777777" w:rsidR="009A0D1C" w:rsidRPr="00373027" w:rsidRDefault="009A0D1C" w:rsidP="009A0D1C">
      <w:pPr>
        <w:numPr>
          <w:ilvl w:val="0"/>
          <w:numId w:val="6"/>
        </w:numPr>
        <w:rPr>
          <w:sz w:val="22"/>
          <w:szCs w:val="22"/>
        </w:rPr>
      </w:pPr>
      <w:r w:rsidRPr="00373027">
        <w:rPr>
          <w:sz w:val="22"/>
          <w:szCs w:val="22"/>
        </w:rPr>
        <w:lastRenderedPageBreak/>
        <w:t xml:space="preserve">Assessor, Resident Clinical </w:t>
      </w:r>
      <w:r w:rsidR="00F02149" w:rsidRPr="00373027">
        <w:rPr>
          <w:sz w:val="22"/>
          <w:szCs w:val="22"/>
        </w:rPr>
        <w:t>Skills, University</w:t>
      </w:r>
      <w:r w:rsidRPr="00373027">
        <w:rPr>
          <w:sz w:val="22"/>
          <w:szCs w:val="22"/>
        </w:rPr>
        <w:t xml:space="preserve"> Health Network Ambulatory Internal Medicine Group Practice, Toronto (Dec. 2004; Jan. 2005; June 2005; Dec. 2005; Jan. 2006)</w:t>
      </w:r>
    </w:p>
    <w:p w14:paraId="0D93E611" w14:textId="77777777" w:rsidR="009A0D1C" w:rsidRPr="00373027" w:rsidRDefault="009A0D1C" w:rsidP="009A0D1C">
      <w:pPr>
        <w:numPr>
          <w:ilvl w:val="0"/>
          <w:numId w:val="6"/>
        </w:numPr>
        <w:rPr>
          <w:sz w:val="22"/>
          <w:szCs w:val="22"/>
        </w:rPr>
      </w:pPr>
      <w:r w:rsidRPr="00373027">
        <w:rPr>
          <w:sz w:val="22"/>
          <w:szCs w:val="22"/>
        </w:rPr>
        <w:t xml:space="preserve">Lecturer, Geriatric Clinical Fellowship Seminars, University of California, San Francisco (2003) </w:t>
      </w:r>
    </w:p>
    <w:p w14:paraId="7DEDD55E" w14:textId="77777777" w:rsidR="009A0D1C" w:rsidRPr="00373027" w:rsidRDefault="009A0D1C" w:rsidP="009A0D1C">
      <w:pPr>
        <w:numPr>
          <w:ilvl w:val="0"/>
          <w:numId w:val="6"/>
        </w:numPr>
        <w:rPr>
          <w:sz w:val="22"/>
          <w:szCs w:val="22"/>
        </w:rPr>
      </w:pPr>
      <w:r w:rsidRPr="00373027">
        <w:rPr>
          <w:sz w:val="22"/>
          <w:szCs w:val="22"/>
        </w:rPr>
        <w:t>Lecturer, Intern Ambulatory Care Rotation Seminars, San Francisco VA Medical Center, San Francisco (2003-2004)</w:t>
      </w:r>
    </w:p>
    <w:p w14:paraId="281F6405" w14:textId="77777777" w:rsidR="009A0D1C" w:rsidRDefault="009A0D1C" w:rsidP="009A0D1C">
      <w:pPr>
        <w:numPr>
          <w:ilvl w:val="0"/>
          <w:numId w:val="6"/>
        </w:numPr>
        <w:rPr>
          <w:sz w:val="22"/>
          <w:szCs w:val="22"/>
        </w:rPr>
      </w:pPr>
      <w:r w:rsidRPr="00373027">
        <w:rPr>
          <w:sz w:val="22"/>
          <w:szCs w:val="22"/>
        </w:rPr>
        <w:t xml:space="preserve">Lecturer, University of Toronto Postgraduate Geriatric Medicine Seminars, Toronto (2000-2001) </w:t>
      </w:r>
    </w:p>
    <w:p w14:paraId="574CEACF" w14:textId="77777777" w:rsidR="00B306DC" w:rsidRDefault="00B306DC" w:rsidP="00B306DC">
      <w:pPr>
        <w:rPr>
          <w:sz w:val="22"/>
          <w:szCs w:val="22"/>
        </w:rPr>
      </w:pPr>
    </w:p>
    <w:p w14:paraId="3CD8DC9E" w14:textId="77777777" w:rsidR="00B306DC" w:rsidRDefault="00B306DC" w:rsidP="00B306DC">
      <w:pPr>
        <w:rPr>
          <w:b/>
          <w:sz w:val="22"/>
          <w:szCs w:val="22"/>
        </w:rPr>
      </w:pPr>
      <w:r>
        <w:rPr>
          <w:b/>
          <w:sz w:val="22"/>
          <w:szCs w:val="22"/>
        </w:rPr>
        <w:t xml:space="preserve">Career </w:t>
      </w:r>
      <w:r w:rsidRPr="005E7677">
        <w:rPr>
          <w:b/>
          <w:sz w:val="22"/>
          <w:szCs w:val="22"/>
        </w:rPr>
        <w:t>Mentor</w:t>
      </w:r>
    </w:p>
    <w:p w14:paraId="7F13A39A" w14:textId="1D859B59" w:rsidR="00D16AF4" w:rsidRPr="00D16AF4" w:rsidRDefault="00D16AF4" w:rsidP="008D3D3F">
      <w:pPr>
        <w:pStyle w:val="ListParagraph"/>
        <w:numPr>
          <w:ilvl w:val="0"/>
          <w:numId w:val="25"/>
        </w:numPr>
        <w:ind w:left="709"/>
        <w:rPr>
          <w:sz w:val="22"/>
          <w:szCs w:val="22"/>
        </w:rPr>
      </w:pPr>
      <w:r w:rsidRPr="00D16AF4">
        <w:rPr>
          <w:sz w:val="22"/>
          <w:szCs w:val="22"/>
        </w:rPr>
        <w:t xml:space="preserve">Anshula Ambasta, Clinical Assistant Professor, Department of Medicine, University of </w:t>
      </w:r>
      <w:r w:rsidR="000763A9">
        <w:rPr>
          <w:sz w:val="22"/>
          <w:szCs w:val="22"/>
        </w:rPr>
        <w:t>British Columbia</w:t>
      </w:r>
      <w:r w:rsidRPr="00D16AF4">
        <w:rPr>
          <w:sz w:val="22"/>
          <w:szCs w:val="22"/>
        </w:rPr>
        <w:t xml:space="preserve"> (2020- ongoing)</w:t>
      </w:r>
    </w:p>
    <w:p w14:paraId="0B7059FB" w14:textId="68E374B0" w:rsidR="0093072D" w:rsidRDefault="0093072D" w:rsidP="008D3D3F">
      <w:pPr>
        <w:numPr>
          <w:ilvl w:val="0"/>
          <w:numId w:val="25"/>
        </w:numPr>
        <w:ind w:left="709"/>
        <w:rPr>
          <w:sz w:val="22"/>
          <w:szCs w:val="22"/>
        </w:rPr>
      </w:pPr>
      <w:r>
        <w:rPr>
          <w:sz w:val="22"/>
          <w:szCs w:val="22"/>
        </w:rPr>
        <w:t>Allison Brown, Assistant Professor, Department of Medicine, University of Calgary (2020 – ongoing)</w:t>
      </w:r>
    </w:p>
    <w:p w14:paraId="669475EF" w14:textId="77777777" w:rsidR="00B306DC" w:rsidRDefault="00B306DC" w:rsidP="008D3D3F">
      <w:pPr>
        <w:numPr>
          <w:ilvl w:val="0"/>
          <w:numId w:val="25"/>
        </w:numPr>
        <w:ind w:left="709"/>
        <w:rPr>
          <w:sz w:val="22"/>
          <w:szCs w:val="22"/>
        </w:rPr>
      </w:pPr>
      <w:r>
        <w:rPr>
          <w:sz w:val="22"/>
          <w:szCs w:val="22"/>
        </w:rPr>
        <w:t xml:space="preserve">Jenine Leal, Assistant Professor, Community Health Science, University of Calgary (2019 – ongoing) </w:t>
      </w:r>
    </w:p>
    <w:p w14:paraId="687D382D" w14:textId="77777777" w:rsidR="00B306DC" w:rsidRDefault="00B306DC" w:rsidP="008D3D3F">
      <w:pPr>
        <w:numPr>
          <w:ilvl w:val="0"/>
          <w:numId w:val="25"/>
        </w:numPr>
        <w:ind w:left="709"/>
        <w:rPr>
          <w:sz w:val="22"/>
          <w:szCs w:val="22"/>
        </w:rPr>
      </w:pPr>
      <w:r w:rsidRPr="00605DBC">
        <w:rPr>
          <w:sz w:val="22"/>
          <w:szCs w:val="22"/>
        </w:rPr>
        <w:t>Khara Sauro, Assistant Professor, Community Health Sciences, University of Calgary</w:t>
      </w:r>
      <w:r>
        <w:rPr>
          <w:sz w:val="22"/>
          <w:szCs w:val="22"/>
        </w:rPr>
        <w:t xml:space="preserve"> (2019 – ongoing)</w:t>
      </w:r>
    </w:p>
    <w:p w14:paraId="6CD4B709" w14:textId="21515D5D" w:rsidR="007D72F8" w:rsidRDefault="007D72F8" w:rsidP="008D3D3F">
      <w:pPr>
        <w:numPr>
          <w:ilvl w:val="0"/>
          <w:numId w:val="25"/>
        </w:numPr>
        <w:ind w:left="709"/>
        <w:rPr>
          <w:sz w:val="22"/>
          <w:szCs w:val="22"/>
        </w:rPr>
      </w:pPr>
      <w:r>
        <w:rPr>
          <w:sz w:val="22"/>
          <w:szCs w:val="22"/>
        </w:rPr>
        <w:t>Shannon Ruzy</w:t>
      </w:r>
      <w:r w:rsidR="00B35E6F">
        <w:rPr>
          <w:sz w:val="22"/>
          <w:szCs w:val="22"/>
        </w:rPr>
        <w:t>c</w:t>
      </w:r>
      <w:r>
        <w:rPr>
          <w:sz w:val="22"/>
          <w:szCs w:val="22"/>
        </w:rPr>
        <w:t xml:space="preserve">ki, Assistant </w:t>
      </w:r>
      <w:r w:rsidR="00DA364C">
        <w:rPr>
          <w:sz w:val="22"/>
          <w:szCs w:val="22"/>
        </w:rPr>
        <w:t>Clinical</w:t>
      </w:r>
      <w:r>
        <w:rPr>
          <w:sz w:val="22"/>
          <w:szCs w:val="22"/>
        </w:rPr>
        <w:t xml:space="preserve"> Professor, Department of Medicine, University of Calgary (2019-ongoing)</w:t>
      </w:r>
    </w:p>
    <w:p w14:paraId="26E0F4D6" w14:textId="77777777" w:rsidR="00B306DC" w:rsidRDefault="00B306DC" w:rsidP="008D3D3F">
      <w:pPr>
        <w:numPr>
          <w:ilvl w:val="0"/>
          <w:numId w:val="25"/>
        </w:numPr>
        <w:ind w:left="709"/>
        <w:rPr>
          <w:sz w:val="22"/>
          <w:szCs w:val="22"/>
        </w:rPr>
      </w:pPr>
      <w:r w:rsidRPr="00C53E56">
        <w:rPr>
          <w:sz w:val="22"/>
          <w:szCs w:val="22"/>
        </w:rPr>
        <w:t>Zahra Goodarzi, Assistant Professor, Division of Geriatric Medicine, Department of Medicine, University of Calgary</w:t>
      </w:r>
      <w:r>
        <w:rPr>
          <w:sz w:val="22"/>
          <w:szCs w:val="22"/>
        </w:rPr>
        <w:t xml:space="preserve"> (2016 – ongoing)</w:t>
      </w:r>
    </w:p>
    <w:p w14:paraId="1F1D6B18" w14:textId="077D6831" w:rsidR="00B306DC" w:rsidRPr="001C7BDF" w:rsidRDefault="00B306DC" w:rsidP="008D3D3F">
      <w:pPr>
        <w:numPr>
          <w:ilvl w:val="0"/>
          <w:numId w:val="25"/>
        </w:numPr>
        <w:ind w:left="709"/>
        <w:rPr>
          <w:sz w:val="22"/>
          <w:szCs w:val="22"/>
        </w:rPr>
      </w:pPr>
      <w:r>
        <w:rPr>
          <w:sz w:val="22"/>
          <w:szCs w:val="22"/>
        </w:rPr>
        <w:t>Rachel Khadaroo, Professor, Department of Surgery, University of Alberta (2015– ongoing)</w:t>
      </w:r>
    </w:p>
    <w:p w14:paraId="46A237C8" w14:textId="77777777" w:rsidR="009A0D1C" w:rsidRPr="00373027" w:rsidRDefault="009A0D1C" w:rsidP="009A0D1C">
      <w:pPr>
        <w:rPr>
          <w:sz w:val="22"/>
          <w:szCs w:val="22"/>
        </w:rPr>
      </w:pPr>
    </w:p>
    <w:p w14:paraId="7C03DABC" w14:textId="4E926B99" w:rsidR="00C41384" w:rsidRDefault="009A0D1C" w:rsidP="00C41384">
      <w:pPr>
        <w:rPr>
          <w:sz w:val="22"/>
          <w:szCs w:val="22"/>
        </w:rPr>
      </w:pPr>
      <w:r w:rsidRPr="00373027">
        <w:rPr>
          <w:b/>
          <w:sz w:val="22"/>
          <w:szCs w:val="22"/>
        </w:rPr>
        <w:t>Continuing Education</w:t>
      </w:r>
      <w:r w:rsidR="005220F3" w:rsidRPr="00373027">
        <w:rPr>
          <w:b/>
          <w:sz w:val="22"/>
          <w:szCs w:val="22"/>
        </w:rPr>
        <w:t xml:space="preserve"> </w:t>
      </w:r>
      <w:r w:rsidR="005220F3" w:rsidRPr="00373027">
        <w:rPr>
          <w:sz w:val="22"/>
          <w:szCs w:val="22"/>
        </w:rPr>
        <w:t>(also see Invited Addresses)</w:t>
      </w:r>
    </w:p>
    <w:p w14:paraId="0CF853BD" w14:textId="7ECC3B17" w:rsidR="006C61D9" w:rsidRDefault="006C61D9" w:rsidP="00064579">
      <w:pPr>
        <w:pStyle w:val="BodyTextIndent2"/>
        <w:numPr>
          <w:ilvl w:val="0"/>
          <w:numId w:val="8"/>
        </w:numPr>
        <w:tabs>
          <w:tab w:val="num" w:pos="720"/>
        </w:tabs>
        <w:spacing w:after="0" w:line="240" w:lineRule="auto"/>
        <w:ind w:left="641" w:hanging="357"/>
        <w:rPr>
          <w:sz w:val="22"/>
          <w:szCs w:val="22"/>
          <w:lang w:val="en-US"/>
        </w:rPr>
      </w:pPr>
      <w:r>
        <w:rPr>
          <w:sz w:val="22"/>
          <w:szCs w:val="22"/>
          <w:lang w:val="en-US"/>
        </w:rPr>
        <w:t>Faculty and Course Development Chair, PLUS-4W (</w:t>
      </w:r>
      <w:r w:rsidR="00057AE7">
        <w:rPr>
          <w:sz w:val="22"/>
          <w:szCs w:val="22"/>
          <w:lang w:val="en-US"/>
        </w:rPr>
        <w:t xml:space="preserve">Practical Leadership for University Scholars – for Current &amp; Emerging </w:t>
      </w:r>
      <w:r w:rsidR="007B323F">
        <w:rPr>
          <w:sz w:val="22"/>
          <w:szCs w:val="22"/>
          <w:lang w:val="en-US"/>
        </w:rPr>
        <w:t xml:space="preserve">Women </w:t>
      </w:r>
      <w:r w:rsidR="00057AE7">
        <w:rPr>
          <w:sz w:val="22"/>
          <w:szCs w:val="22"/>
          <w:lang w:val="en-US"/>
        </w:rPr>
        <w:t xml:space="preserve">Leaders), Office of Faculty Development and Performance, University of Calgary (2021-current) </w:t>
      </w:r>
    </w:p>
    <w:p w14:paraId="49BB9887" w14:textId="3D724845" w:rsidR="00B143DB" w:rsidRPr="00064579" w:rsidRDefault="00E66A21" w:rsidP="00064579">
      <w:pPr>
        <w:pStyle w:val="BodyTextIndent2"/>
        <w:numPr>
          <w:ilvl w:val="0"/>
          <w:numId w:val="8"/>
        </w:numPr>
        <w:tabs>
          <w:tab w:val="num" w:pos="720"/>
        </w:tabs>
        <w:spacing w:after="0" w:line="240" w:lineRule="auto"/>
        <w:ind w:left="641" w:hanging="357"/>
        <w:rPr>
          <w:sz w:val="22"/>
          <w:szCs w:val="22"/>
          <w:lang w:val="en-US"/>
        </w:rPr>
      </w:pPr>
      <w:r w:rsidRPr="00064579">
        <w:rPr>
          <w:sz w:val="22"/>
          <w:szCs w:val="22"/>
          <w:lang w:val="en-US"/>
        </w:rPr>
        <w:t xml:space="preserve">Presenter, </w:t>
      </w:r>
      <w:r w:rsidR="00EF489F" w:rsidRPr="00064579">
        <w:rPr>
          <w:sz w:val="22"/>
          <w:szCs w:val="22"/>
          <w:lang w:val="en-US"/>
        </w:rPr>
        <w:t>“The Shadow Pandemic: The consequences of the pandemic on the frail elderly”, UCalgary COVID Corner – virtual (Feb 2021)</w:t>
      </w:r>
    </w:p>
    <w:p w14:paraId="62387C7E" w14:textId="025688BB" w:rsidR="00E66A21" w:rsidRPr="00064579" w:rsidRDefault="00064579" w:rsidP="00064579">
      <w:pPr>
        <w:pStyle w:val="BodyTextIndent2"/>
        <w:numPr>
          <w:ilvl w:val="0"/>
          <w:numId w:val="8"/>
        </w:numPr>
        <w:tabs>
          <w:tab w:val="num" w:pos="720"/>
        </w:tabs>
        <w:spacing w:after="0" w:line="240" w:lineRule="auto"/>
        <w:ind w:left="641" w:hanging="357"/>
        <w:rPr>
          <w:sz w:val="22"/>
          <w:szCs w:val="22"/>
          <w:lang w:val="en-US"/>
        </w:rPr>
      </w:pPr>
      <w:r w:rsidRPr="00064579">
        <w:rPr>
          <w:iCs/>
          <w:sz w:val="22"/>
          <w:szCs w:val="22"/>
          <w:lang w:val="en-US"/>
        </w:rPr>
        <w:t xml:space="preserve">Panelist, </w:t>
      </w:r>
      <w:r w:rsidR="00EF489F" w:rsidRPr="00064579">
        <w:rPr>
          <w:iCs/>
          <w:sz w:val="22"/>
          <w:szCs w:val="22"/>
          <w:lang w:val="en-US"/>
        </w:rPr>
        <w:t>“Update on the Inpatient Management of Pa</w:t>
      </w:r>
      <w:r>
        <w:rPr>
          <w:iCs/>
          <w:sz w:val="22"/>
          <w:szCs w:val="22"/>
          <w:lang w:val="en-US"/>
        </w:rPr>
        <w:t>tients with COVID-19”</w:t>
      </w:r>
      <w:r w:rsidR="00EF489F" w:rsidRPr="00064579">
        <w:rPr>
          <w:iCs/>
          <w:sz w:val="22"/>
          <w:szCs w:val="22"/>
          <w:lang w:val="en-US"/>
        </w:rPr>
        <w:t xml:space="preserve">, UCalgary COVID Corner – virtual (Nov 2020) </w:t>
      </w:r>
    </w:p>
    <w:p w14:paraId="178FDEC4" w14:textId="77777777" w:rsidR="00FF110D" w:rsidRPr="00373027" w:rsidRDefault="00FF110D" w:rsidP="00145FBD">
      <w:pPr>
        <w:pStyle w:val="BodyTextIndent2"/>
        <w:numPr>
          <w:ilvl w:val="0"/>
          <w:numId w:val="8"/>
        </w:numPr>
        <w:tabs>
          <w:tab w:val="num" w:pos="720"/>
        </w:tabs>
        <w:spacing w:after="0" w:line="240" w:lineRule="auto"/>
        <w:ind w:left="720"/>
        <w:rPr>
          <w:sz w:val="22"/>
          <w:szCs w:val="22"/>
        </w:rPr>
      </w:pPr>
      <w:r w:rsidRPr="00373027">
        <w:rPr>
          <w:sz w:val="22"/>
          <w:szCs w:val="22"/>
          <w:lang w:val="en-US"/>
        </w:rPr>
        <w:t>Panelist, Advancing Professional Success for Women in Academic Medicine Event, Cumming School of Medicine (April 2018)</w:t>
      </w:r>
    </w:p>
    <w:p w14:paraId="0561C5A5" w14:textId="77777777" w:rsidR="00101E9C" w:rsidRPr="00373027" w:rsidRDefault="00101E9C" w:rsidP="0082052D">
      <w:pPr>
        <w:pStyle w:val="BodyTextIndent2"/>
        <w:numPr>
          <w:ilvl w:val="0"/>
          <w:numId w:val="8"/>
        </w:numPr>
        <w:tabs>
          <w:tab w:val="num" w:pos="720"/>
        </w:tabs>
        <w:spacing w:after="0" w:line="240" w:lineRule="auto"/>
        <w:ind w:left="720"/>
        <w:rPr>
          <w:sz w:val="22"/>
          <w:szCs w:val="22"/>
        </w:rPr>
      </w:pPr>
      <w:r w:rsidRPr="00373027">
        <w:rPr>
          <w:sz w:val="22"/>
          <w:szCs w:val="22"/>
          <w:lang w:val="en-CA"/>
        </w:rPr>
        <w:t>Faculty</w:t>
      </w:r>
      <w:r w:rsidRPr="00373027">
        <w:rPr>
          <w:sz w:val="22"/>
          <w:szCs w:val="22"/>
        </w:rPr>
        <w:t>, Sea Courses CME Hospitalist Medicine Course (July 2013)</w:t>
      </w:r>
    </w:p>
    <w:p w14:paraId="12E80683" w14:textId="77777777" w:rsidR="009A0D1C" w:rsidRPr="00373027" w:rsidRDefault="0082052D" w:rsidP="009A0D1C">
      <w:pPr>
        <w:pStyle w:val="BodyTextIndent2"/>
        <w:numPr>
          <w:ilvl w:val="0"/>
          <w:numId w:val="8"/>
        </w:numPr>
        <w:tabs>
          <w:tab w:val="num" w:pos="720"/>
        </w:tabs>
        <w:spacing w:after="0" w:line="240" w:lineRule="auto"/>
        <w:ind w:left="720"/>
        <w:rPr>
          <w:sz w:val="22"/>
          <w:szCs w:val="22"/>
        </w:rPr>
      </w:pPr>
      <w:r w:rsidRPr="00373027">
        <w:rPr>
          <w:sz w:val="22"/>
          <w:szCs w:val="22"/>
          <w:lang w:val="en-CA"/>
        </w:rPr>
        <w:t>Faculty</w:t>
      </w:r>
      <w:r w:rsidR="009A0D1C" w:rsidRPr="00373027">
        <w:rPr>
          <w:sz w:val="22"/>
          <w:szCs w:val="22"/>
        </w:rPr>
        <w:t>, AHS-Calgary Clinical Informatics Retreat (March 2011)</w:t>
      </w:r>
    </w:p>
    <w:p w14:paraId="6A4E9293" w14:textId="77777777" w:rsidR="00101E9C" w:rsidRPr="00373027" w:rsidRDefault="0082052D" w:rsidP="0082052D">
      <w:pPr>
        <w:pStyle w:val="BodyTextIndent2"/>
        <w:numPr>
          <w:ilvl w:val="0"/>
          <w:numId w:val="8"/>
        </w:numPr>
        <w:tabs>
          <w:tab w:val="num" w:pos="720"/>
        </w:tabs>
        <w:spacing w:after="0" w:line="240" w:lineRule="auto"/>
        <w:ind w:left="720"/>
        <w:rPr>
          <w:sz w:val="22"/>
          <w:szCs w:val="22"/>
        </w:rPr>
      </w:pPr>
      <w:r w:rsidRPr="00373027">
        <w:rPr>
          <w:sz w:val="22"/>
          <w:szCs w:val="22"/>
          <w:lang w:val="en-CA"/>
        </w:rPr>
        <w:t>Faculty</w:t>
      </w:r>
      <w:r w:rsidR="009A0D1C" w:rsidRPr="00373027">
        <w:rPr>
          <w:sz w:val="22"/>
          <w:szCs w:val="22"/>
        </w:rPr>
        <w:t>, KT Alberta Curriculum Workshop, Faculty of Nursing, University of Calgary (March 2011)</w:t>
      </w:r>
    </w:p>
    <w:p w14:paraId="6359FA13" w14:textId="0534C394" w:rsidR="00101E9C" w:rsidRPr="00373027" w:rsidRDefault="009A0D1C" w:rsidP="0082052D">
      <w:pPr>
        <w:pStyle w:val="BodyTextIndent2"/>
        <w:numPr>
          <w:ilvl w:val="0"/>
          <w:numId w:val="8"/>
        </w:numPr>
        <w:tabs>
          <w:tab w:val="num" w:pos="720"/>
        </w:tabs>
        <w:spacing w:after="0" w:line="240" w:lineRule="auto"/>
        <w:ind w:left="720"/>
        <w:rPr>
          <w:sz w:val="22"/>
          <w:szCs w:val="22"/>
        </w:rPr>
      </w:pPr>
      <w:r w:rsidRPr="00373027">
        <w:rPr>
          <w:sz w:val="22"/>
          <w:szCs w:val="22"/>
        </w:rPr>
        <w:t>Faculty</w:t>
      </w:r>
      <w:r w:rsidR="00D94552" w:rsidRPr="00373027">
        <w:rPr>
          <w:sz w:val="22"/>
          <w:szCs w:val="22"/>
          <w:lang w:val="en-CA"/>
        </w:rPr>
        <w:t xml:space="preserve"> and Course Development</w:t>
      </w:r>
      <w:r w:rsidRPr="00373027">
        <w:rPr>
          <w:sz w:val="22"/>
          <w:szCs w:val="22"/>
        </w:rPr>
        <w:t>, University of Calgary Patient Safety and Quality Certificate Course (2010-</w:t>
      </w:r>
      <w:r w:rsidR="00057AE7">
        <w:rPr>
          <w:sz w:val="22"/>
          <w:szCs w:val="22"/>
        </w:rPr>
        <w:t>2018</w:t>
      </w:r>
      <w:r w:rsidR="00B542CB" w:rsidRPr="00373027">
        <w:rPr>
          <w:sz w:val="22"/>
          <w:szCs w:val="22"/>
          <w:lang w:val="en-CA"/>
        </w:rPr>
        <w:t>)</w:t>
      </w:r>
    </w:p>
    <w:p w14:paraId="0DDBA198" w14:textId="77777777" w:rsidR="009A0D1C" w:rsidRPr="00373027" w:rsidRDefault="009A0D1C" w:rsidP="009A0D1C">
      <w:pPr>
        <w:pStyle w:val="BodyTextIndent2"/>
        <w:numPr>
          <w:ilvl w:val="0"/>
          <w:numId w:val="8"/>
        </w:numPr>
        <w:tabs>
          <w:tab w:val="num" w:pos="720"/>
        </w:tabs>
        <w:spacing w:after="0" w:line="240" w:lineRule="auto"/>
        <w:ind w:left="720"/>
        <w:rPr>
          <w:sz w:val="22"/>
          <w:szCs w:val="22"/>
        </w:rPr>
      </w:pPr>
      <w:r w:rsidRPr="00373027">
        <w:rPr>
          <w:sz w:val="22"/>
          <w:szCs w:val="22"/>
        </w:rPr>
        <w:t>Presenter,</w:t>
      </w:r>
      <w:r w:rsidR="00B542CB" w:rsidRPr="00373027">
        <w:rPr>
          <w:sz w:val="22"/>
          <w:szCs w:val="22"/>
          <w:lang w:val="en-CA"/>
        </w:rPr>
        <w:t xml:space="preserve"> Section</w:t>
      </w:r>
      <w:r w:rsidRPr="00373027">
        <w:rPr>
          <w:sz w:val="22"/>
          <w:szCs w:val="22"/>
        </w:rPr>
        <w:t xml:space="preserve"> of Geriatric</w:t>
      </w:r>
      <w:r w:rsidR="00B542CB" w:rsidRPr="00373027">
        <w:rPr>
          <w:sz w:val="22"/>
          <w:szCs w:val="22"/>
          <w:lang w:val="en-CA"/>
        </w:rPr>
        <w:t xml:space="preserve"> Medicine</w:t>
      </w:r>
      <w:r w:rsidRPr="00373027">
        <w:rPr>
          <w:sz w:val="22"/>
          <w:szCs w:val="22"/>
        </w:rPr>
        <w:t xml:space="preserve"> Journal Club, Uni</w:t>
      </w:r>
      <w:r w:rsidR="00BD7142" w:rsidRPr="00373027">
        <w:rPr>
          <w:sz w:val="22"/>
          <w:szCs w:val="22"/>
        </w:rPr>
        <w:t>versity of Calgary (2007-current</w:t>
      </w:r>
      <w:r w:rsidRPr="00373027">
        <w:rPr>
          <w:sz w:val="22"/>
          <w:szCs w:val="22"/>
        </w:rPr>
        <w:t>)</w:t>
      </w:r>
    </w:p>
    <w:p w14:paraId="3DD2ECE8" w14:textId="77777777" w:rsidR="009A0D1C" w:rsidRPr="00373027" w:rsidRDefault="00101E9C" w:rsidP="00101E9C">
      <w:pPr>
        <w:pStyle w:val="BodyTextIndent2"/>
        <w:numPr>
          <w:ilvl w:val="0"/>
          <w:numId w:val="8"/>
        </w:numPr>
        <w:tabs>
          <w:tab w:val="num" w:pos="720"/>
        </w:tabs>
        <w:spacing w:after="0" w:line="240" w:lineRule="auto"/>
        <w:ind w:left="720"/>
        <w:rPr>
          <w:sz w:val="22"/>
          <w:szCs w:val="22"/>
        </w:rPr>
      </w:pPr>
      <w:r w:rsidRPr="00373027">
        <w:rPr>
          <w:sz w:val="22"/>
          <w:szCs w:val="22"/>
          <w:lang w:val="en-CA"/>
        </w:rPr>
        <w:t>Presenter</w:t>
      </w:r>
      <w:r w:rsidR="00B542CB" w:rsidRPr="00373027">
        <w:rPr>
          <w:sz w:val="22"/>
          <w:szCs w:val="22"/>
        </w:rPr>
        <w:t xml:space="preserve">, </w:t>
      </w:r>
      <w:r w:rsidR="00B542CB" w:rsidRPr="00373027">
        <w:rPr>
          <w:sz w:val="22"/>
          <w:szCs w:val="22"/>
          <w:lang w:val="en-CA"/>
        </w:rPr>
        <w:t>Section</w:t>
      </w:r>
      <w:r w:rsidR="009A0D1C" w:rsidRPr="00373027">
        <w:rPr>
          <w:sz w:val="22"/>
          <w:szCs w:val="22"/>
        </w:rPr>
        <w:t xml:space="preserve"> of Geriatric </w:t>
      </w:r>
      <w:r w:rsidR="00B542CB" w:rsidRPr="00373027">
        <w:rPr>
          <w:sz w:val="22"/>
          <w:szCs w:val="22"/>
          <w:lang w:val="en-CA"/>
        </w:rPr>
        <w:t xml:space="preserve">Medicine </w:t>
      </w:r>
      <w:r w:rsidR="009A0D1C" w:rsidRPr="00373027">
        <w:rPr>
          <w:sz w:val="22"/>
          <w:szCs w:val="22"/>
        </w:rPr>
        <w:t>Academic Rounds, University of Calgary (</w:t>
      </w:r>
      <w:r w:rsidR="00BD7142" w:rsidRPr="00373027">
        <w:rPr>
          <w:sz w:val="22"/>
          <w:szCs w:val="22"/>
          <w:lang w:val="en-CA"/>
        </w:rPr>
        <w:t>2009-current</w:t>
      </w:r>
      <w:r w:rsidR="009A0D1C" w:rsidRPr="00373027">
        <w:rPr>
          <w:sz w:val="22"/>
          <w:szCs w:val="22"/>
        </w:rPr>
        <w:t>)</w:t>
      </w:r>
    </w:p>
    <w:p w14:paraId="5FD74BF5" w14:textId="77777777" w:rsidR="00101E9C" w:rsidRPr="00373027" w:rsidRDefault="009A0D1C" w:rsidP="0082052D">
      <w:pPr>
        <w:pStyle w:val="BodyTextIndent2"/>
        <w:numPr>
          <w:ilvl w:val="0"/>
          <w:numId w:val="8"/>
        </w:numPr>
        <w:tabs>
          <w:tab w:val="num" w:pos="720"/>
        </w:tabs>
        <w:spacing w:after="0" w:line="240" w:lineRule="auto"/>
        <w:ind w:left="720"/>
        <w:rPr>
          <w:sz w:val="22"/>
          <w:szCs w:val="22"/>
        </w:rPr>
      </w:pPr>
      <w:r w:rsidRPr="00373027">
        <w:rPr>
          <w:sz w:val="22"/>
          <w:szCs w:val="22"/>
        </w:rPr>
        <w:t>Facilitator, Alberta Public Health Summer School (Aug. 2009)</w:t>
      </w:r>
    </w:p>
    <w:p w14:paraId="6189E160" w14:textId="58BC460C" w:rsidR="009A0D1C" w:rsidRPr="00373027" w:rsidRDefault="009A0D1C" w:rsidP="0082052D">
      <w:pPr>
        <w:numPr>
          <w:ilvl w:val="0"/>
          <w:numId w:val="8"/>
        </w:numPr>
        <w:tabs>
          <w:tab w:val="num" w:pos="720"/>
        </w:tabs>
        <w:ind w:left="720"/>
        <w:rPr>
          <w:b/>
          <w:sz w:val="22"/>
          <w:szCs w:val="22"/>
        </w:rPr>
      </w:pPr>
      <w:r w:rsidRPr="00373027">
        <w:rPr>
          <w:bCs/>
          <w:sz w:val="22"/>
          <w:szCs w:val="22"/>
        </w:rPr>
        <w:t>Course Development, University of Toronto Chair of Medicine/Hospital Partners Quality program (2005-2006)</w:t>
      </w:r>
    </w:p>
    <w:p w14:paraId="019804E2" w14:textId="77777777" w:rsidR="004B5747" w:rsidRPr="00373027" w:rsidRDefault="004B5747" w:rsidP="004B5747">
      <w:pPr>
        <w:tabs>
          <w:tab w:val="num" w:pos="720"/>
        </w:tabs>
        <w:rPr>
          <w:bCs/>
          <w:sz w:val="22"/>
          <w:szCs w:val="22"/>
        </w:rPr>
      </w:pPr>
    </w:p>
    <w:p w14:paraId="3BD6A27C" w14:textId="3424503B" w:rsidR="0027025C" w:rsidRPr="0027025C" w:rsidRDefault="004B5747" w:rsidP="0027025C">
      <w:pPr>
        <w:tabs>
          <w:tab w:val="num" w:pos="720"/>
        </w:tabs>
        <w:rPr>
          <w:b/>
          <w:bCs/>
          <w:sz w:val="22"/>
          <w:szCs w:val="22"/>
        </w:rPr>
      </w:pPr>
      <w:r w:rsidRPr="00373027">
        <w:rPr>
          <w:b/>
          <w:bCs/>
          <w:sz w:val="22"/>
          <w:szCs w:val="22"/>
        </w:rPr>
        <w:t>Public Presentations</w:t>
      </w:r>
      <w:bookmarkStart w:id="0" w:name="_GoBack"/>
      <w:bookmarkEnd w:id="0"/>
    </w:p>
    <w:p w14:paraId="670BAAE3" w14:textId="7923158B" w:rsidR="00F75A08" w:rsidRPr="00F75A08" w:rsidRDefault="00553C90" w:rsidP="0027025C">
      <w:pPr>
        <w:pStyle w:val="BodyTextIndent2"/>
        <w:numPr>
          <w:ilvl w:val="0"/>
          <w:numId w:val="8"/>
        </w:numPr>
        <w:tabs>
          <w:tab w:val="num" w:pos="720"/>
        </w:tabs>
        <w:spacing w:after="0" w:line="240" w:lineRule="auto"/>
        <w:ind w:left="720"/>
        <w:rPr>
          <w:sz w:val="22"/>
          <w:szCs w:val="22"/>
        </w:rPr>
      </w:pPr>
      <w:r>
        <w:rPr>
          <w:sz w:val="22"/>
          <w:szCs w:val="22"/>
        </w:rPr>
        <w:t>“Successful Aging”, HHBH Community Association (March 2024)</w:t>
      </w:r>
    </w:p>
    <w:p w14:paraId="0B7E0DDF" w14:textId="5FCEC4A7" w:rsidR="003A7662" w:rsidRPr="003A7662" w:rsidRDefault="003A7662" w:rsidP="0027025C">
      <w:pPr>
        <w:pStyle w:val="BodyTextIndent2"/>
        <w:numPr>
          <w:ilvl w:val="0"/>
          <w:numId w:val="8"/>
        </w:numPr>
        <w:tabs>
          <w:tab w:val="num" w:pos="720"/>
        </w:tabs>
        <w:spacing w:after="0" w:line="240" w:lineRule="auto"/>
        <w:ind w:left="720"/>
        <w:rPr>
          <w:sz w:val="22"/>
          <w:szCs w:val="22"/>
        </w:rPr>
      </w:pPr>
      <w:r>
        <w:rPr>
          <w:sz w:val="22"/>
          <w:szCs w:val="22"/>
          <w:lang w:val="en-US"/>
        </w:rPr>
        <w:t>“Future of Aging café: Innovation and Collaboration - Panelist”, SE Health and J5 sponsored event</w:t>
      </w:r>
      <w:r w:rsidR="00C41384">
        <w:rPr>
          <w:sz w:val="22"/>
          <w:szCs w:val="22"/>
          <w:lang w:val="en-US"/>
        </w:rPr>
        <w:t>, Calgary, Alberta</w:t>
      </w:r>
      <w:r>
        <w:rPr>
          <w:sz w:val="22"/>
          <w:szCs w:val="22"/>
          <w:lang w:val="en-US"/>
        </w:rPr>
        <w:t xml:space="preserve"> (June 2023)</w:t>
      </w:r>
    </w:p>
    <w:p w14:paraId="6A3E79BE" w14:textId="284F6272" w:rsidR="003A7662" w:rsidRPr="003A7662" w:rsidRDefault="00C41384" w:rsidP="0027025C">
      <w:pPr>
        <w:pStyle w:val="BodyTextIndent2"/>
        <w:numPr>
          <w:ilvl w:val="0"/>
          <w:numId w:val="8"/>
        </w:numPr>
        <w:tabs>
          <w:tab w:val="num" w:pos="720"/>
        </w:tabs>
        <w:spacing w:after="0" w:line="240" w:lineRule="auto"/>
        <w:ind w:left="720"/>
        <w:rPr>
          <w:sz w:val="22"/>
          <w:szCs w:val="22"/>
        </w:rPr>
      </w:pPr>
      <w:r>
        <w:rPr>
          <w:sz w:val="22"/>
          <w:szCs w:val="22"/>
          <w:lang w:val="en-US"/>
        </w:rPr>
        <w:t xml:space="preserve">“Alberta 2023: Health System Challenges and Opportunities – Panelist”, Town Hall presented by the Centre for Health Policy, Calgary, Alberta (May 2023)  </w:t>
      </w:r>
    </w:p>
    <w:p w14:paraId="2E23B3FB" w14:textId="36056AB7" w:rsidR="0027025C" w:rsidRPr="0027025C" w:rsidRDefault="0027025C" w:rsidP="0027025C">
      <w:pPr>
        <w:pStyle w:val="BodyTextIndent2"/>
        <w:numPr>
          <w:ilvl w:val="0"/>
          <w:numId w:val="8"/>
        </w:numPr>
        <w:tabs>
          <w:tab w:val="num" w:pos="720"/>
        </w:tabs>
        <w:spacing w:after="0" w:line="240" w:lineRule="auto"/>
        <w:ind w:left="720"/>
        <w:rPr>
          <w:sz w:val="22"/>
          <w:szCs w:val="22"/>
        </w:rPr>
      </w:pPr>
      <w:r w:rsidRPr="00373027">
        <w:rPr>
          <w:sz w:val="22"/>
          <w:szCs w:val="22"/>
          <w:lang w:val="en-US"/>
        </w:rPr>
        <w:t>“</w:t>
      </w:r>
      <w:r>
        <w:rPr>
          <w:sz w:val="22"/>
          <w:szCs w:val="22"/>
          <w:lang w:val="en-US"/>
        </w:rPr>
        <w:t>Improving Supportive End-of-Life Care in Long-Term Care</w:t>
      </w:r>
      <w:r w:rsidRPr="00373027">
        <w:rPr>
          <w:sz w:val="22"/>
          <w:szCs w:val="22"/>
          <w:lang w:val="en-US"/>
        </w:rPr>
        <w:t>”, ASANT (Alzheimer Society of Alberta and NWT) Café Webinar</w:t>
      </w:r>
      <w:r w:rsidR="00C41384">
        <w:rPr>
          <w:sz w:val="22"/>
          <w:szCs w:val="22"/>
          <w:lang w:val="en-US"/>
        </w:rPr>
        <w:t xml:space="preserve">, </w:t>
      </w:r>
      <w:proofErr w:type="gramStart"/>
      <w:r w:rsidR="00C41384">
        <w:rPr>
          <w:sz w:val="22"/>
          <w:szCs w:val="22"/>
          <w:lang w:val="en-US"/>
        </w:rPr>
        <w:t xml:space="preserve">Virtual </w:t>
      </w:r>
      <w:r w:rsidRPr="00373027">
        <w:rPr>
          <w:sz w:val="22"/>
          <w:szCs w:val="22"/>
          <w:lang w:val="en-US"/>
        </w:rPr>
        <w:t xml:space="preserve"> (</w:t>
      </w:r>
      <w:proofErr w:type="gramEnd"/>
      <w:r>
        <w:rPr>
          <w:sz w:val="22"/>
          <w:szCs w:val="22"/>
          <w:lang w:val="en-US"/>
        </w:rPr>
        <w:t>Feb</w:t>
      </w:r>
      <w:r w:rsidRPr="00373027">
        <w:rPr>
          <w:sz w:val="22"/>
          <w:szCs w:val="22"/>
          <w:lang w:val="en-US"/>
        </w:rPr>
        <w:t>. 20</w:t>
      </w:r>
      <w:r>
        <w:rPr>
          <w:sz w:val="22"/>
          <w:szCs w:val="22"/>
          <w:lang w:val="en-US"/>
        </w:rPr>
        <w:t>23</w:t>
      </w:r>
      <w:r w:rsidRPr="00373027">
        <w:rPr>
          <w:sz w:val="22"/>
          <w:szCs w:val="22"/>
          <w:lang w:val="en-US"/>
        </w:rPr>
        <w:t>)</w:t>
      </w:r>
    </w:p>
    <w:p w14:paraId="345CB228" w14:textId="6CEF998E" w:rsidR="000729B5" w:rsidRDefault="000729B5" w:rsidP="00386B68">
      <w:pPr>
        <w:pStyle w:val="BodyTextIndent2"/>
        <w:numPr>
          <w:ilvl w:val="0"/>
          <w:numId w:val="8"/>
        </w:numPr>
        <w:tabs>
          <w:tab w:val="num" w:pos="720"/>
        </w:tabs>
        <w:spacing w:after="0" w:line="240" w:lineRule="auto"/>
        <w:rPr>
          <w:sz w:val="22"/>
          <w:szCs w:val="22"/>
        </w:rPr>
      </w:pPr>
      <w:r>
        <w:rPr>
          <w:sz w:val="22"/>
          <w:szCs w:val="22"/>
        </w:rPr>
        <w:t>“Rethinking Continuing Care”, ATCO Space Lab Speaker Series</w:t>
      </w:r>
      <w:r w:rsidR="00C41384">
        <w:rPr>
          <w:sz w:val="22"/>
          <w:szCs w:val="22"/>
          <w:lang w:val="en-US"/>
        </w:rPr>
        <w:t>, Calgary, Alberta</w:t>
      </w:r>
      <w:r>
        <w:rPr>
          <w:sz w:val="22"/>
          <w:szCs w:val="22"/>
        </w:rPr>
        <w:t xml:space="preserve"> (Oct 2022) </w:t>
      </w:r>
    </w:p>
    <w:p w14:paraId="41E0DC67" w14:textId="2951F332" w:rsidR="00386B68" w:rsidRDefault="00386B68" w:rsidP="00386B68">
      <w:pPr>
        <w:pStyle w:val="BodyTextIndent2"/>
        <w:numPr>
          <w:ilvl w:val="0"/>
          <w:numId w:val="8"/>
        </w:numPr>
        <w:tabs>
          <w:tab w:val="num" w:pos="720"/>
        </w:tabs>
        <w:spacing w:after="0" w:line="240" w:lineRule="auto"/>
        <w:rPr>
          <w:sz w:val="22"/>
          <w:szCs w:val="22"/>
        </w:rPr>
      </w:pPr>
      <w:r w:rsidRPr="00386B68">
        <w:rPr>
          <w:sz w:val="22"/>
          <w:szCs w:val="22"/>
        </w:rPr>
        <w:t>“Living with Dementia: Strategies to Deal with Common Issues”, Alzheimer Society of Calgary Presentation by an Expert Series</w:t>
      </w:r>
      <w:r w:rsidR="00C41384">
        <w:rPr>
          <w:sz w:val="22"/>
          <w:szCs w:val="22"/>
          <w:lang w:val="en-US"/>
        </w:rPr>
        <w:t>, Virtual</w:t>
      </w:r>
      <w:r w:rsidRPr="00386B68">
        <w:rPr>
          <w:sz w:val="22"/>
          <w:szCs w:val="22"/>
        </w:rPr>
        <w:t xml:space="preserve"> (March 2022)</w:t>
      </w:r>
    </w:p>
    <w:p w14:paraId="26780FA8" w14:textId="710758A6" w:rsidR="00A074D7" w:rsidRPr="00A074D7" w:rsidRDefault="00A074D7" w:rsidP="00936FA9">
      <w:pPr>
        <w:pStyle w:val="BodyTextIndent2"/>
        <w:numPr>
          <w:ilvl w:val="0"/>
          <w:numId w:val="8"/>
        </w:numPr>
        <w:tabs>
          <w:tab w:val="num" w:pos="720"/>
        </w:tabs>
        <w:spacing w:after="0" w:line="240" w:lineRule="auto"/>
        <w:ind w:left="720"/>
        <w:rPr>
          <w:sz w:val="22"/>
          <w:szCs w:val="22"/>
        </w:rPr>
      </w:pPr>
      <w:r>
        <w:rPr>
          <w:sz w:val="22"/>
          <w:szCs w:val="22"/>
        </w:rPr>
        <w:t>“</w:t>
      </w:r>
      <w:r w:rsidR="006B3F4A">
        <w:rPr>
          <w:sz w:val="22"/>
          <w:szCs w:val="22"/>
        </w:rPr>
        <w:t xml:space="preserve">Think Big: </w:t>
      </w:r>
      <w:r w:rsidR="00884617">
        <w:rPr>
          <w:sz w:val="22"/>
          <w:szCs w:val="22"/>
        </w:rPr>
        <w:t>A night out with your brain – Let’s get deep about sleep”, Calgary Public Library and UofC Hotchkiss Brain Institute Virtual Event (Oct 2021)</w:t>
      </w:r>
    </w:p>
    <w:p w14:paraId="5B085A44" w14:textId="77777777" w:rsidR="00936FA9" w:rsidRPr="00936FA9" w:rsidRDefault="00936FA9" w:rsidP="00936FA9">
      <w:pPr>
        <w:pStyle w:val="BodyTextIndent2"/>
        <w:numPr>
          <w:ilvl w:val="0"/>
          <w:numId w:val="8"/>
        </w:numPr>
        <w:tabs>
          <w:tab w:val="num" w:pos="720"/>
        </w:tabs>
        <w:spacing w:after="0" w:line="240" w:lineRule="auto"/>
        <w:ind w:left="720"/>
        <w:rPr>
          <w:sz w:val="22"/>
          <w:szCs w:val="22"/>
        </w:rPr>
      </w:pPr>
      <w:r w:rsidRPr="00373027">
        <w:rPr>
          <w:sz w:val="22"/>
          <w:szCs w:val="22"/>
          <w:lang w:val="en-US"/>
        </w:rPr>
        <w:t>“Planning for the Latter Stages of Life”, The Calgary Board of Education Retired Employees’ Association, Calgary, Alberta</w:t>
      </w:r>
      <w:r>
        <w:rPr>
          <w:sz w:val="22"/>
          <w:szCs w:val="22"/>
          <w:lang w:val="en-US"/>
        </w:rPr>
        <w:t xml:space="preserve"> (Oct</w:t>
      </w:r>
      <w:r w:rsidR="001C7BDF">
        <w:rPr>
          <w:sz w:val="22"/>
          <w:szCs w:val="22"/>
          <w:lang w:val="en-US"/>
        </w:rPr>
        <w:t>.</w:t>
      </w:r>
      <w:r>
        <w:rPr>
          <w:sz w:val="22"/>
          <w:szCs w:val="22"/>
          <w:lang w:val="en-US"/>
        </w:rPr>
        <w:t xml:space="preserve"> 2019</w:t>
      </w:r>
      <w:r w:rsidRPr="00373027">
        <w:rPr>
          <w:sz w:val="22"/>
          <w:szCs w:val="22"/>
          <w:lang w:val="en-US"/>
        </w:rPr>
        <w:t>)</w:t>
      </w:r>
    </w:p>
    <w:p w14:paraId="6A7BCDD9" w14:textId="77777777" w:rsidR="00E04C66" w:rsidRPr="00373027" w:rsidRDefault="00E04C66" w:rsidP="004B5747">
      <w:pPr>
        <w:pStyle w:val="BodyTextIndent2"/>
        <w:numPr>
          <w:ilvl w:val="0"/>
          <w:numId w:val="8"/>
        </w:numPr>
        <w:tabs>
          <w:tab w:val="num" w:pos="720"/>
        </w:tabs>
        <w:spacing w:after="0" w:line="240" w:lineRule="auto"/>
        <w:ind w:left="720"/>
        <w:rPr>
          <w:sz w:val="22"/>
          <w:szCs w:val="22"/>
        </w:rPr>
      </w:pPr>
      <w:r w:rsidRPr="00373027">
        <w:rPr>
          <w:sz w:val="22"/>
          <w:szCs w:val="22"/>
        </w:rPr>
        <w:t>“Aging and Dementia”, CSM House Call, Sundre, Alberta</w:t>
      </w:r>
      <w:r w:rsidR="00C35FC7">
        <w:rPr>
          <w:sz w:val="22"/>
          <w:szCs w:val="22"/>
        </w:rPr>
        <w:t xml:space="preserve"> (May 2019)</w:t>
      </w:r>
    </w:p>
    <w:p w14:paraId="2A94F44C" w14:textId="77777777" w:rsidR="00D90A39" w:rsidRPr="00373027" w:rsidRDefault="00E04C66" w:rsidP="004B5747">
      <w:pPr>
        <w:pStyle w:val="BodyTextIndent2"/>
        <w:numPr>
          <w:ilvl w:val="0"/>
          <w:numId w:val="8"/>
        </w:numPr>
        <w:tabs>
          <w:tab w:val="num" w:pos="720"/>
        </w:tabs>
        <w:spacing w:after="0" w:line="240" w:lineRule="auto"/>
        <w:ind w:left="720"/>
        <w:rPr>
          <w:sz w:val="22"/>
          <w:szCs w:val="22"/>
        </w:rPr>
      </w:pPr>
      <w:r w:rsidRPr="00373027">
        <w:rPr>
          <w:sz w:val="22"/>
          <w:szCs w:val="22"/>
        </w:rPr>
        <w:t xml:space="preserve">“Successful Aging”, Beth Tzedec Synagogue Talks, Calgary, Alberta  </w:t>
      </w:r>
      <w:r w:rsidR="00C35FC7">
        <w:rPr>
          <w:sz w:val="22"/>
          <w:szCs w:val="22"/>
        </w:rPr>
        <w:t>(April 2019)</w:t>
      </w:r>
    </w:p>
    <w:p w14:paraId="2F6CC1C1" w14:textId="77777777" w:rsidR="004B5747" w:rsidRPr="00373027" w:rsidRDefault="004B5747" w:rsidP="004B5747">
      <w:pPr>
        <w:pStyle w:val="BodyTextIndent2"/>
        <w:numPr>
          <w:ilvl w:val="0"/>
          <w:numId w:val="8"/>
        </w:numPr>
        <w:tabs>
          <w:tab w:val="num" w:pos="720"/>
        </w:tabs>
        <w:spacing w:after="0" w:line="240" w:lineRule="auto"/>
        <w:ind w:left="720"/>
        <w:rPr>
          <w:sz w:val="22"/>
          <w:szCs w:val="22"/>
        </w:rPr>
      </w:pPr>
      <w:r w:rsidRPr="00373027">
        <w:rPr>
          <w:sz w:val="22"/>
          <w:szCs w:val="22"/>
        </w:rPr>
        <w:t>“Successful Aging”, Women of Woodcliffe United Church</w:t>
      </w:r>
      <w:r w:rsidR="001C7BDF">
        <w:rPr>
          <w:sz w:val="22"/>
          <w:szCs w:val="22"/>
        </w:rPr>
        <w:t xml:space="preserve">, </w:t>
      </w:r>
      <w:r w:rsidR="00E04C66" w:rsidRPr="00373027">
        <w:rPr>
          <w:sz w:val="22"/>
          <w:szCs w:val="22"/>
        </w:rPr>
        <w:t>Calgary, Alberta</w:t>
      </w:r>
      <w:r w:rsidRPr="00373027">
        <w:rPr>
          <w:sz w:val="22"/>
          <w:szCs w:val="22"/>
        </w:rPr>
        <w:t xml:space="preserve"> (Jan</w:t>
      </w:r>
      <w:r w:rsidR="001C7BDF">
        <w:rPr>
          <w:sz w:val="22"/>
          <w:szCs w:val="22"/>
        </w:rPr>
        <w:t>.</w:t>
      </w:r>
      <w:r w:rsidRPr="00373027">
        <w:rPr>
          <w:sz w:val="22"/>
          <w:szCs w:val="22"/>
        </w:rPr>
        <w:t xml:space="preserve"> 2019)</w:t>
      </w:r>
    </w:p>
    <w:p w14:paraId="7A51E127" w14:textId="77777777" w:rsidR="000E7F3F" w:rsidRPr="00373027" w:rsidRDefault="00757771" w:rsidP="004B5747">
      <w:pPr>
        <w:pStyle w:val="BodyTextIndent2"/>
        <w:numPr>
          <w:ilvl w:val="0"/>
          <w:numId w:val="8"/>
        </w:numPr>
        <w:tabs>
          <w:tab w:val="num" w:pos="720"/>
        </w:tabs>
        <w:spacing w:after="0" w:line="240" w:lineRule="auto"/>
        <w:ind w:left="720"/>
        <w:rPr>
          <w:sz w:val="22"/>
          <w:szCs w:val="22"/>
        </w:rPr>
      </w:pPr>
      <w:r w:rsidRPr="00373027">
        <w:rPr>
          <w:sz w:val="22"/>
          <w:szCs w:val="22"/>
        </w:rPr>
        <w:t>Interviewed Live on</w:t>
      </w:r>
      <w:r w:rsidR="000E7F3F" w:rsidRPr="00373027">
        <w:rPr>
          <w:sz w:val="22"/>
          <w:szCs w:val="22"/>
        </w:rPr>
        <w:t xml:space="preserve"> CBC Radio about #MeToo and Medicine </w:t>
      </w:r>
      <w:r w:rsidR="001C7BDF">
        <w:rPr>
          <w:sz w:val="22"/>
          <w:szCs w:val="22"/>
        </w:rPr>
        <w:t>(Aug.</w:t>
      </w:r>
      <w:r w:rsidRPr="00373027">
        <w:rPr>
          <w:sz w:val="22"/>
          <w:szCs w:val="22"/>
        </w:rPr>
        <w:t xml:space="preserve"> 2018)</w:t>
      </w:r>
    </w:p>
    <w:p w14:paraId="32377F6B" w14:textId="77777777" w:rsidR="004B5747" w:rsidRPr="00373027" w:rsidRDefault="004B5747" w:rsidP="004B5747">
      <w:pPr>
        <w:pStyle w:val="BodyTextIndent2"/>
        <w:numPr>
          <w:ilvl w:val="0"/>
          <w:numId w:val="8"/>
        </w:numPr>
        <w:tabs>
          <w:tab w:val="num" w:pos="720"/>
        </w:tabs>
        <w:spacing w:after="0" w:line="240" w:lineRule="auto"/>
        <w:ind w:left="720"/>
        <w:rPr>
          <w:sz w:val="22"/>
          <w:szCs w:val="22"/>
        </w:rPr>
      </w:pPr>
      <w:r w:rsidRPr="00373027">
        <w:rPr>
          <w:sz w:val="22"/>
          <w:szCs w:val="22"/>
          <w:lang w:val="en-US"/>
        </w:rPr>
        <w:t>“Practical Things to Consider when Planning for the Latter Stages of Life”, The Calgary Board of Education Retired Employees’ Association</w:t>
      </w:r>
      <w:r w:rsidR="00E04C66" w:rsidRPr="00373027">
        <w:rPr>
          <w:sz w:val="22"/>
          <w:szCs w:val="22"/>
          <w:lang w:val="en-US"/>
        </w:rPr>
        <w:t>, Calgary, Alberta</w:t>
      </w:r>
      <w:r w:rsidRPr="00373027">
        <w:rPr>
          <w:sz w:val="22"/>
          <w:szCs w:val="22"/>
          <w:lang w:val="en-US"/>
        </w:rPr>
        <w:t xml:space="preserve"> (Sept</w:t>
      </w:r>
      <w:r w:rsidR="001C7BDF">
        <w:rPr>
          <w:sz w:val="22"/>
          <w:szCs w:val="22"/>
          <w:lang w:val="en-US"/>
        </w:rPr>
        <w:t>.</w:t>
      </w:r>
      <w:r w:rsidRPr="00373027">
        <w:rPr>
          <w:sz w:val="22"/>
          <w:szCs w:val="22"/>
          <w:lang w:val="en-US"/>
        </w:rPr>
        <w:t xml:space="preserve"> 2018)</w:t>
      </w:r>
    </w:p>
    <w:p w14:paraId="161FF53B" w14:textId="77777777" w:rsidR="004B5747" w:rsidRPr="00373027" w:rsidRDefault="004B5747" w:rsidP="004B5747">
      <w:pPr>
        <w:pStyle w:val="BodyTextIndent2"/>
        <w:numPr>
          <w:ilvl w:val="0"/>
          <w:numId w:val="8"/>
        </w:numPr>
        <w:tabs>
          <w:tab w:val="num" w:pos="720"/>
        </w:tabs>
        <w:spacing w:after="0" w:line="240" w:lineRule="auto"/>
        <w:ind w:left="720"/>
        <w:rPr>
          <w:sz w:val="22"/>
          <w:szCs w:val="22"/>
        </w:rPr>
      </w:pPr>
      <w:r w:rsidRPr="00373027">
        <w:rPr>
          <w:sz w:val="22"/>
          <w:szCs w:val="22"/>
          <w:lang w:val="en-US"/>
        </w:rPr>
        <w:t>“Living with Dementia: Strategies to Deal with Common Issues Care Partners Experience”, ASANT (Alzheimer Society of Alberta and NWT) Café Webinar (Jan. 2018)</w:t>
      </w:r>
    </w:p>
    <w:p w14:paraId="630F853D" w14:textId="77777777" w:rsidR="004B5747" w:rsidRPr="00373027" w:rsidRDefault="004B5747" w:rsidP="004B5747">
      <w:pPr>
        <w:pStyle w:val="BodyTextIndent2"/>
        <w:numPr>
          <w:ilvl w:val="0"/>
          <w:numId w:val="8"/>
        </w:numPr>
        <w:tabs>
          <w:tab w:val="num" w:pos="720"/>
        </w:tabs>
        <w:spacing w:after="0" w:line="240" w:lineRule="auto"/>
        <w:ind w:left="720"/>
        <w:rPr>
          <w:sz w:val="22"/>
          <w:szCs w:val="22"/>
        </w:rPr>
      </w:pPr>
      <w:r w:rsidRPr="00373027">
        <w:rPr>
          <w:sz w:val="22"/>
          <w:szCs w:val="22"/>
          <w:lang w:val="en-CA"/>
        </w:rPr>
        <w:t xml:space="preserve">Health Science Expert, Science in the Cinema: “Still Alice”, Cumming School of Medicine and Globe Theatre (Jan. 2017) </w:t>
      </w:r>
    </w:p>
    <w:p w14:paraId="657766D3" w14:textId="77777777" w:rsidR="00655B59" w:rsidRDefault="00655B59" w:rsidP="00655B59">
      <w:pPr>
        <w:tabs>
          <w:tab w:val="num" w:pos="720"/>
        </w:tabs>
        <w:ind w:left="720"/>
        <w:rPr>
          <w:b/>
          <w:sz w:val="22"/>
          <w:szCs w:val="22"/>
        </w:rPr>
      </w:pPr>
    </w:p>
    <w:p w14:paraId="183C7863" w14:textId="77777777" w:rsidR="00797718" w:rsidRDefault="00797718" w:rsidP="00655B59">
      <w:pPr>
        <w:tabs>
          <w:tab w:val="num" w:pos="720"/>
        </w:tabs>
        <w:ind w:left="720"/>
        <w:rPr>
          <w:b/>
          <w:sz w:val="22"/>
          <w:szCs w:val="22"/>
        </w:rPr>
      </w:pPr>
    </w:p>
    <w:p w14:paraId="62E32EED" w14:textId="77777777" w:rsidR="00797718" w:rsidRPr="00373027" w:rsidRDefault="00797718" w:rsidP="00655B59">
      <w:pPr>
        <w:tabs>
          <w:tab w:val="num" w:pos="720"/>
        </w:tabs>
        <w:ind w:left="720"/>
        <w:rPr>
          <w:b/>
          <w:sz w:val="22"/>
          <w:szCs w:val="22"/>
        </w:rPr>
      </w:pPr>
    </w:p>
    <w:p w14:paraId="30B09B8C" w14:textId="77777777" w:rsidR="009A0D1C" w:rsidRPr="00373027" w:rsidRDefault="009A0D1C" w:rsidP="009A0D1C">
      <w:pPr>
        <w:numPr>
          <w:ilvl w:val="0"/>
          <w:numId w:val="1"/>
        </w:numPr>
        <w:rPr>
          <w:b/>
          <w:sz w:val="22"/>
          <w:szCs w:val="22"/>
        </w:rPr>
      </w:pPr>
      <w:r w:rsidRPr="00373027">
        <w:rPr>
          <w:b/>
          <w:sz w:val="22"/>
          <w:szCs w:val="22"/>
        </w:rPr>
        <w:t>ADMINISTRATIVE RESPONSIBILITIES</w:t>
      </w:r>
    </w:p>
    <w:p w14:paraId="024C1D1C" w14:textId="77777777" w:rsidR="009A0D1C" w:rsidRPr="00373027" w:rsidRDefault="009A0D1C" w:rsidP="009A0D1C">
      <w:pPr>
        <w:rPr>
          <w:b/>
          <w:sz w:val="22"/>
          <w:szCs w:val="22"/>
        </w:rPr>
      </w:pPr>
    </w:p>
    <w:p w14:paraId="3D056715" w14:textId="77777777" w:rsidR="009A0D1C" w:rsidRPr="00373027" w:rsidRDefault="009A0D1C" w:rsidP="009A0D1C">
      <w:pPr>
        <w:rPr>
          <w:b/>
          <w:sz w:val="22"/>
          <w:szCs w:val="22"/>
        </w:rPr>
      </w:pPr>
      <w:r w:rsidRPr="00373027">
        <w:rPr>
          <w:b/>
          <w:sz w:val="22"/>
          <w:szCs w:val="22"/>
        </w:rPr>
        <w:t>Department</w:t>
      </w:r>
    </w:p>
    <w:p w14:paraId="1350550B" w14:textId="77777777" w:rsidR="000857C0" w:rsidRDefault="000857C0" w:rsidP="00CC25C4">
      <w:pPr>
        <w:ind w:left="1440" w:hanging="1440"/>
        <w:rPr>
          <w:sz w:val="22"/>
          <w:szCs w:val="22"/>
        </w:rPr>
      </w:pPr>
      <w:r w:rsidRPr="000857C0">
        <w:rPr>
          <w:rStyle w:val="Emphasis"/>
          <w:i w:val="0"/>
          <w:iCs w:val="0"/>
          <w:sz w:val="22"/>
          <w:szCs w:val="22"/>
        </w:rPr>
        <w:t>2020-current</w:t>
      </w:r>
      <w:r>
        <w:rPr>
          <w:rStyle w:val="Emphasis"/>
          <w:b/>
          <w:i w:val="0"/>
          <w:iCs w:val="0"/>
          <w:sz w:val="22"/>
          <w:szCs w:val="22"/>
        </w:rPr>
        <w:tab/>
        <w:t>Chair</w:t>
      </w:r>
      <w:r w:rsidRPr="00373027">
        <w:rPr>
          <w:rStyle w:val="Emphasis"/>
          <w:i w:val="0"/>
          <w:iCs w:val="0"/>
          <w:sz w:val="22"/>
          <w:szCs w:val="22"/>
        </w:rPr>
        <w:t>, Medical Services Executive Council, University of Calgary/AHS-Calgary</w:t>
      </w:r>
    </w:p>
    <w:p w14:paraId="0BDB4B42" w14:textId="77777777" w:rsidR="001D1F92" w:rsidRDefault="001D1F92" w:rsidP="00CC25C4">
      <w:pPr>
        <w:ind w:left="1440" w:hanging="1440"/>
        <w:rPr>
          <w:sz w:val="22"/>
          <w:szCs w:val="22"/>
        </w:rPr>
      </w:pPr>
      <w:r>
        <w:rPr>
          <w:sz w:val="22"/>
          <w:szCs w:val="22"/>
        </w:rPr>
        <w:t>2019</w:t>
      </w:r>
      <w:r w:rsidR="000857C0">
        <w:rPr>
          <w:sz w:val="22"/>
          <w:szCs w:val="22"/>
        </w:rPr>
        <w:t>-2020</w:t>
      </w:r>
      <w:r>
        <w:rPr>
          <w:sz w:val="22"/>
          <w:szCs w:val="22"/>
        </w:rPr>
        <w:tab/>
      </w:r>
      <w:r w:rsidRPr="001D1F92">
        <w:rPr>
          <w:b/>
          <w:sz w:val="22"/>
          <w:szCs w:val="22"/>
        </w:rPr>
        <w:t>Co-Chair</w:t>
      </w:r>
      <w:r>
        <w:rPr>
          <w:sz w:val="22"/>
          <w:szCs w:val="22"/>
        </w:rPr>
        <w:t>, Department of Medicine Equity and Diversity Working Group, University of Calgary</w:t>
      </w:r>
    </w:p>
    <w:p w14:paraId="76E2E8A8" w14:textId="77777777" w:rsidR="00CC25C4" w:rsidRPr="00373027" w:rsidRDefault="00CC25C4" w:rsidP="00CC25C4">
      <w:pPr>
        <w:ind w:left="1440" w:hanging="1440"/>
        <w:rPr>
          <w:sz w:val="22"/>
          <w:szCs w:val="22"/>
        </w:rPr>
      </w:pPr>
      <w:r w:rsidRPr="00373027">
        <w:rPr>
          <w:sz w:val="22"/>
          <w:szCs w:val="22"/>
        </w:rPr>
        <w:t>2019</w:t>
      </w:r>
      <w:r w:rsidRPr="00373027">
        <w:rPr>
          <w:b/>
          <w:sz w:val="22"/>
          <w:szCs w:val="22"/>
        </w:rPr>
        <w:tab/>
        <w:t>Member</w:t>
      </w:r>
      <w:r w:rsidRPr="00373027">
        <w:rPr>
          <w:sz w:val="22"/>
          <w:szCs w:val="22"/>
        </w:rPr>
        <w:t>, Search Committee for a new Head, Section of Endocrinology, University of Calgary</w:t>
      </w:r>
    </w:p>
    <w:p w14:paraId="7A047262" w14:textId="77777777" w:rsidR="00364601" w:rsidRPr="00373027" w:rsidRDefault="00364601" w:rsidP="00364601">
      <w:pPr>
        <w:ind w:left="1440" w:hanging="1440"/>
        <w:rPr>
          <w:sz w:val="22"/>
          <w:szCs w:val="22"/>
        </w:rPr>
      </w:pPr>
      <w:r w:rsidRPr="00373027">
        <w:rPr>
          <w:sz w:val="22"/>
          <w:szCs w:val="22"/>
        </w:rPr>
        <w:t>2018</w:t>
      </w:r>
      <w:r w:rsidRPr="00373027">
        <w:rPr>
          <w:sz w:val="22"/>
          <w:szCs w:val="22"/>
        </w:rPr>
        <w:tab/>
      </w:r>
      <w:r w:rsidRPr="00373027">
        <w:rPr>
          <w:b/>
          <w:sz w:val="22"/>
          <w:szCs w:val="22"/>
        </w:rPr>
        <w:t>Member</w:t>
      </w:r>
      <w:r w:rsidRPr="00373027">
        <w:rPr>
          <w:sz w:val="22"/>
          <w:szCs w:val="22"/>
        </w:rPr>
        <w:t>, Search Committee for a new Head, Section of Infectious Disease, University of Calgary</w:t>
      </w:r>
    </w:p>
    <w:p w14:paraId="17A51576" w14:textId="77777777" w:rsidR="00FF110D" w:rsidRPr="00373027" w:rsidRDefault="00FF110D" w:rsidP="0092603A">
      <w:pPr>
        <w:ind w:left="1440" w:hanging="1440"/>
        <w:rPr>
          <w:sz w:val="22"/>
          <w:szCs w:val="22"/>
        </w:rPr>
      </w:pPr>
      <w:r w:rsidRPr="00373027">
        <w:rPr>
          <w:sz w:val="22"/>
          <w:szCs w:val="22"/>
        </w:rPr>
        <w:t>2018</w:t>
      </w:r>
      <w:r w:rsidRPr="00373027">
        <w:rPr>
          <w:sz w:val="22"/>
          <w:szCs w:val="22"/>
        </w:rPr>
        <w:tab/>
      </w:r>
      <w:r w:rsidRPr="00373027">
        <w:rPr>
          <w:b/>
          <w:sz w:val="22"/>
          <w:szCs w:val="22"/>
        </w:rPr>
        <w:t>Chair</w:t>
      </w:r>
      <w:r w:rsidRPr="00373027">
        <w:rPr>
          <w:sz w:val="22"/>
          <w:szCs w:val="22"/>
        </w:rPr>
        <w:t>, Search Committee for a GFT position, Section of Geriatric Medicine, University of Calgary</w:t>
      </w:r>
    </w:p>
    <w:p w14:paraId="33350D16" w14:textId="77777777" w:rsidR="00C913CF" w:rsidRPr="00373027" w:rsidRDefault="000857C0" w:rsidP="00C913CF">
      <w:pPr>
        <w:ind w:left="1440" w:right="-279" w:hanging="1440"/>
        <w:rPr>
          <w:sz w:val="22"/>
          <w:szCs w:val="22"/>
        </w:rPr>
      </w:pPr>
      <w:r>
        <w:rPr>
          <w:sz w:val="22"/>
          <w:szCs w:val="22"/>
        </w:rPr>
        <w:t>2018-2020</w:t>
      </w:r>
      <w:r w:rsidR="00C913CF" w:rsidRPr="00373027">
        <w:rPr>
          <w:sz w:val="22"/>
          <w:szCs w:val="22"/>
        </w:rPr>
        <w:tab/>
      </w:r>
      <w:r w:rsidR="00C913CF" w:rsidRPr="00373027">
        <w:rPr>
          <w:b/>
          <w:sz w:val="22"/>
          <w:szCs w:val="22"/>
        </w:rPr>
        <w:t>Member</w:t>
      </w:r>
      <w:r w:rsidR="00C913CF" w:rsidRPr="00373027">
        <w:rPr>
          <w:sz w:val="22"/>
          <w:szCs w:val="22"/>
        </w:rPr>
        <w:t>, Peer Support Team, Department of Medicine, University of Calgary</w:t>
      </w:r>
    </w:p>
    <w:p w14:paraId="1543C7D5" w14:textId="77777777" w:rsidR="009A0D1C" w:rsidRPr="00373027" w:rsidRDefault="000857C0" w:rsidP="009A0D1C">
      <w:pPr>
        <w:ind w:left="1440" w:right="-279" w:hanging="1440"/>
        <w:rPr>
          <w:sz w:val="22"/>
          <w:szCs w:val="22"/>
        </w:rPr>
      </w:pPr>
      <w:r>
        <w:rPr>
          <w:sz w:val="22"/>
          <w:szCs w:val="22"/>
        </w:rPr>
        <w:t>2016-2020</w:t>
      </w:r>
      <w:r w:rsidR="009A0D1C" w:rsidRPr="00373027">
        <w:rPr>
          <w:sz w:val="22"/>
          <w:szCs w:val="22"/>
        </w:rPr>
        <w:tab/>
      </w:r>
      <w:r w:rsidR="009A0D1C" w:rsidRPr="00373027">
        <w:rPr>
          <w:rStyle w:val="Emphasis"/>
          <w:b/>
          <w:i w:val="0"/>
          <w:iCs w:val="0"/>
          <w:sz w:val="22"/>
          <w:szCs w:val="22"/>
        </w:rPr>
        <w:t>Member</w:t>
      </w:r>
      <w:r w:rsidR="009A0D1C" w:rsidRPr="00373027">
        <w:rPr>
          <w:rStyle w:val="Emphasis"/>
          <w:i w:val="0"/>
          <w:iCs w:val="0"/>
          <w:sz w:val="22"/>
          <w:szCs w:val="22"/>
        </w:rPr>
        <w:t>, Medical Services Executive Council, University of Calgary/AHS-Calgary</w:t>
      </w:r>
    </w:p>
    <w:p w14:paraId="6455EAC0" w14:textId="77777777" w:rsidR="009A0D1C" w:rsidRPr="00373027" w:rsidRDefault="009A0D1C" w:rsidP="009A0D1C">
      <w:pPr>
        <w:ind w:left="1440" w:right="-279" w:hanging="1440"/>
        <w:rPr>
          <w:sz w:val="22"/>
          <w:szCs w:val="22"/>
        </w:rPr>
      </w:pPr>
      <w:r w:rsidRPr="00373027">
        <w:rPr>
          <w:sz w:val="22"/>
          <w:szCs w:val="22"/>
        </w:rPr>
        <w:t>2015</w:t>
      </w:r>
      <w:r w:rsidR="00B60FFA" w:rsidRPr="00373027">
        <w:rPr>
          <w:sz w:val="22"/>
          <w:szCs w:val="22"/>
        </w:rPr>
        <w:t>-</w:t>
      </w:r>
      <w:r w:rsidR="00AE2AA0" w:rsidRPr="00373027">
        <w:rPr>
          <w:sz w:val="22"/>
          <w:szCs w:val="22"/>
        </w:rPr>
        <w:t>2016</w:t>
      </w:r>
      <w:r w:rsidRPr="00373027">
        <w:rPr>
          <w:sz w:val="22"/>
          <w:szCs w:val="22"/>
        </w:rPr>
        <w:tab/>
      </w:r>
      <w:r w:rsidRPr="00373027">
        <w:rPr>
          <w:b/>
          <w:sz w:val="22"/>
          <w:szCs w:val="22"/>
        </w:rPr>
        <w:t>Member</w:t>
      </w:r>
      <w:r w:rsidRPr="00373027">
        <w:rPr>
          <w:sz w:val="22"/>
          <w:szCs w:val="22"/>
        </w:rPr>
        <w:t>, Division of Cardiology Clinical Research Development Grant Adjudication committee, University of Calgary</w:t>
      </w:r>
    </w:p>
    <w:p w14:paraId="4F1BC6AE" w14:textId="77777777" w:rsidR="009A0D1C" w:rsidRPr="00373027" w:rsidRDefault="009A0D1C" w:rsidP="009A0D1C">
      <w:pPr>
        <w:ind w:right="-279"/>
        <w:rPr>
          <w:sz w:val="22"/>
          <w:szCs w:val="22"/>
        </w:rPr>
      </w:pPr>
      <w:r w:rsidRPr="00373027">
        <w:rPr>
          <w:sz w:val="22"/>
          <w:szCs w:val="22"/>
        </w:rPr>
        <w:t>2011-2013</w:t>
      </w:r>
      <w:r w:rsidRPr="00373027">
        <w:rPr>
          <w:sz w:val="22"/>
          <w:szCs w:val="22"/>
        </w:rPr>
        <w:tab/>
      </w:r>
      <w:r w:rsidRPr="00373027">
        <w:rPr>
          <w:b/>
          <w:sz w:val="22"/>
          <w:szCs w:val="22"/>
        </w:rPr>
        <w:t>QI Lead</w:t>
      </w:r>
      <w:r w:rsidRPr="00373027">
        <w:rPr>
          <w:sz w:val="22"/>
          <w:szCs w:val="22"/>
        </w:rPr>
        <w:t>, Department of Medicine, University of Calgary</w:t>
      </w:r>
    </w:p>
    <w:p w14:paraId="77A1CF82" w14:textId="77777777" w:rsidR="009A0D1C" w:rsidRPr="00373027" w:rsidRDefault="009A0D1C" w:rsidP="009A0D1C">
      <w:pPr>
        <w:tabs>
          <w:tab w:val="num" w:pos="1080"/>
        </w:tabs>
        <w:ind w:left="1440" w:hanging="1440"/>
        <w:rPr>
          <w:rStyle w:val="Emphasis"/>
          <w:i w:val="0"/>
          <w:iCs w:val="0"/>
          <w:sz w:val="22"/>
          <w:szCs w:val="22"/>
        </w:rPr>
      </w:pPr>
      <w:r w:rsidRPr="00373027">
        <w:rPr>
          <w:rStyle w:val="Emphasis"/>
          <w:i w:val="0"/>
          <w:iCs w:val="0"/>
          <w:sz w:val="22"/>
          <w:szCs w:val="22"/>
        </w:rPr>
        <w:t>2011-2013</w:t>
      </w:r>
      <w:r w:rsidRPr="00373027">
        <w:rPr>
          <w:rStyle w:val="Emphasis"/>
          <w:i w:val="0"/>
          <w:iCs w:val="0"/>
          <w:sz w:val="22"/>
          <w:szCs w:val="22"/>
        </w:rPr>
        <w:tab/>
      </w:r>
      <w:r w:rsidRPr="00373027">
        <w:rPr>
          <w:rStyle w:val="Emphasis"/>
          <w:i w:val="0"/>
          <w:iCs w:val="0"/>
          <w:sz w:val="22"/>
          <w:szCs w:val="22"/>
        </w:rPr>
        <w:tab/>
      </w:r>
      <w:r w:rsidRPr="00373027">
        <w:rPr>
          <w:rStyle w:val="Emphasis"/>
          <w:b/>
          <w:i w:val="0"/>
          <w:iCs w:val="0"/>
          <w:sz w:val="22"/>
          <w:szCs w:val="22"/>
        </w:rPr>
        <w:t>Program Director</w:t>
      </w:r>
      <w:r w:rsidRPr="00373027">
        <w:rPr>
          <w:rStyle w:val="Emphasis"/>
          <w:i w:val="0"/>
          <w:iCs w:val="0"/>
          <w:sz w:val="22"/>
          <w:szCs w:val="22"/>
        </w:rPr>
        <w:t>, RCPSC Geriatric Training Program, University of Calgary</w:t>
      </w:r>
    </w:p>
    <w:p w14:paraId="15A2A750" w14:textId="77777777" w:rsidR="009A0D1C" w:rsidRPr="00373027" w:rsidRDefault="009A0D1C" w:rsidP="009A0D1C">
      <w:pPr>
        <w:tabs>
          <w:tab w:val="num" w:pos="1080"/>
        </w:tabs>
        <w:ind w:left="1440" w:hanging="1440"/>
        <w:rPr>
          <w:rStyle w:val="Emphasis"/>
          <w:i w:val="0"/>
          <w:iCs w:val="0"/>
          <w:sz w:val="22"/>
          <w:szCs w:val="22"/>
        </w:rPr>
      </w:pPr>
      <w:r w:rsidRPr="00373027">
        <w:rPr>
          <w:rStyle w:val="Emphasis"/>
          <w:i w:val="0"/>
          <w:iCs w:val="0"/>
          <w:sz w:val="22"/>
          <w:szCs w:val="22"/>
        </w:rPr>
        <w:lastRenderedPageBreak/>
        <w:t>2011-2016</w:t>
      </w:r>
      <w:r w:rsidRPr="00373027">
        <w:rPr>
          <w:rStyle w:val="Emphasis"/>
          <w:i w:val="0"/>
          <w:iCs w:val="0"/>
          <w:sz w:val="22"/>
          <w:szCs w:val="22"/>
        </w:rPr>
        <w:tab/>
        <w:t xml:space="preserve"> </w:t>
      </w:r>
      <w:r w:rsidRPr="00373027">
        <w:rPr>
          <w:rStyle w:val="Emphasis"/>
          <w:i w:val="0"/>
          <w:iCs w:val="0"/>
          <w:sz w:val="22"/>
          <w:szCs w:val="22"/>
        </w:rPr>
        <w:tab/>
      </w:r>
      <w:r w:rsidRPr="00373027">
        <w:rPr>
          <w:rStyle w:val="Emphasis"/>
          <w:b/>
          <w:i w:val="0"/>
          <w:iCs w:val="0"/>
          <w:sz w:val="22"/>
          <w:szCs w:val="22"/>
        </w:rPr>
        <w:t xml:space="preserve">Chair </w:t>
      </w:r>
      <w:r w:rsidRPr="00373027">
        <w:rPr>
          <w:rStyle w:val="Emphasis"/>
          <w:i w:val="0"/>
          <w:iCs w:val="0"/>
          <w:sz w:val="22"/>
          <w:szCs w:val="22"/>
        </w:rPr>
        <w:t>(2011-13)/</w:t>
      </w:r>
      <w:r w:rsidRPr="00373027">
        <w:rPr>
          <w:rStyle w:val="Emphasis"/>
          <w:b/>
          <w:i w:val="0"/>
          <w:iCs w:val="0"/>
          <w:sz w:val="22"/>
          <w:szCs w:val="22"/>
        </w:rPr>
        <w:t>Member</w:t>
      </w:r>
      <w:r w:rsidRPr="00373027">
        <w:rPr>
          <w:rStyle w:val="Emphasis"/>
          <w:i w:val="0"/>
          <w:iCs w:val="0"/>
          <w:sz w:val="22"/>
          <w:szCs w:val="22"/>
        </w:rPr>
        <w:t>, Geriatric Training Program Committee, University of Calgary</w:t>
      </w:r>
    </w:p>
    <w:p w14:paraId="1BF96FEC" w14:textId="77777777" w:rsidR="009A0D1C" w:rsidRPr="00373027" w:rsidRDefault="009A0D1C" w:rsidP="009A0D1C">
      <w:pPr>
        <w:tabs>
          <w:tab w:val="num" w:pos="1080"/>
        </w:tabs>
        <w:ind w:left="1440" w:hanging="1440"/>
        <w:rPr>
          <w:sz w:val="22"/>
          <w:szCs w:val="22"/>
        </w:rPr>
      </w:pPr>
      <w:r w:rsidRPr="00373027">
        <w:rPr>
          <w:sz w:val="22"/>
          <w:szCs w:val="22"/>
        </w:rPr>
        <w:t>2011-2013</w:t>
      </w:r>
      <w:r w:rsidRPr="00373027">
        <w:rPr>
          <w:sz w:val="22"/>
          <w:szCs w:val="22"/>
        </w:rPr>
        <w:tab/>
        <w:t xml:space="preserve"> </w:t>
      </w:r>
      <w:r w:rsidRPr="00373027">
        <w:rPr>
          <w:sz w:val="22"/>
          <w:szCs w:val="22"/>
        </w:rPr>
        <w:tab/>
      </w:r>
      <w:r w:rsidRPr="00373027">
        <w:rPr>
          <w:b/>
          <w:sz w:val="22"/>
          <w:szCs w:val="22"/>
        </w:rPr>
        <w:t>Chair</w:t>
      </w:r>
      <w:r w:rsidRPr="00373027">
        <w:rPr>
          <w:sz w:val="22"/>
          <w:szCs w:val="22"/>
        </w:rPr>
        <w:t>, Department of Medicine Research Funding Competitions, University of Calgary</w:t>
      </w:r>
    </w:p>
    <w:p w14:paraId="4B476BA1" w14:textId="77777777" w:rsidR="009A0D1C" w:rsidRPr="00373027" w:rsidRDefault="009A0D1C" w:rsidP="009A0D1C">
      <w:pPr>
        <w:ind w:right="-279"/>
        <w:rPr>
          <w:rStyle w:val="Emphasis"/>
          <w:i w:val="0"/>
          <w:iCs w:val="0"/>
          <w:sz w:val="22"/>
          <w:szCs w:val="22"/>
        </w:rPr>
      </w:pPr>
      <w:r w:rsidRPr="00373027">
        <w:rPr>
          <w:rStyle w:val="Emphasis"/>
          <w:i w:val="0"/>
          <w:iCs w:val="0"/>
          <w:sz w:val="22"/>
          <w:szCs w:val="22"/>
        </w:rPr>
        <w:t>2011-2013</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Medical Services Executive Council, University of Calgary/AHS-Calgary</w:t>
      </w:r>
    </w:p>
    <w:p w14:paraId="0DF8D07D" w14:textId="77777777" w:rsidR="009A0D1C" w:rsidRPr="00373027" w:rsidRDefault="009A0D1C" w:rsidP="009A0D1C">
      <w:pPr>
        <w:ind w:left="1440" w:right="-279" w:hanging="1440"/>
        <w:rPr>
          <w:rStyle w:val="Emphasis"/>
          <w:i w:val="0"/>
          <w:iCs w:val="0"/>
          <w:sz w:val="22"/>
          <w:szCs w:val="22"/>
        </w:rPr>
      </w:pPr>
      <w:r w:rsidRPr="00373027">
        <w:rPr>
          <w:rStyle w:val="Emphasis"/>
          <w:i w:val="0"/>
          <w:iCs w:val="0"/>
          <w:sz w:val="22"/>
          <w:szCs w:val="22"/>
        </w:rPr>
        <w:t>2011-2013</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DOM/Medical Operations Quality Dashboard development committee, Alberta Health Services</w:t>
      </w:r>
    </w:p>
    <w:p w14:paraId="1D630C73" w14:textId="77777777" w:rsidR="009A0D1C" w:rsidRPr="00373027" w:rsidRDefault="009A0D1C" w:rsidP="009A0D1C">
      <w:pPr>
        <w:rPr>
          <w:sz w:val="22"/>
          <w:szCs w:val="22"/>
        </w:rPr>
      </w:pPr>
      <w:r w:rsidRPr="00373027">
        <w:rPr>
          <w:sz w:val="22"/>
          <w:szCs w:val="22"/>
        </w:rPr>
        <w:t>2010-2012</w:t>
      </w:r>
      <w:r w:rsidRPr="00373027">
        <w:rPr>
          <w:b/>
          <w:sz w:val="22"/>
          <w:szCs w:val="22"/>
        </w:rPr>
        <w:tab/>
        <w:t>FMC Site Lead</w:t>
      </w:r>
      <w:r w:rsidRPr="00373027">
        <w:rPr>
          <w:sz w:val="22"/>
          <w:szCs w:val="22"/>
        </w:rPr>
        <w:t xml:space="preserve">, </w:t>
      </w:r>
      <w:r w:rsidR="00BD7142" w:rsidRPr="00373027">
        <w:rPr>
          <w:sz w:val="22"/>
          <w:szCs w:val="22"/>
        </w:rPr>
        <w:t>Section</w:t>
      </w:r>
      <w:r w:rsidRPr="00373027">
        <w:rPr>
          <w:sz w:val="22"/>
          <w:szCs w:val="22"/>
        </w:rPr>
        <w:t xml:space="preserve"> of Geriatrics, University of Calgary</w:t>
      </w:r>
    </w:p>
    <w:p w14:paraId="7BE164BA" w14:textId="77777777" w:rsidR="009A0D1C" w:rsidRPr="00373027" w:rsidRDefault="009A0D1C" w:rsidP="00936FA9">
      <w:pPr>
        <w:ind w:left="1440" w:hanging="1440"/>
        <w:rPr>
          <w:rStyle w:val="Emphasis"/>
          <w:i w:val="0"/>
          <w:iCs w:val="0"/>
          <w:sz w:val="22"/>
          <w:szCs w:val="22"/>
        </w:rPr>
      </w:pPr>
      <w:r w:rsidRPr="00373027">
        <w:rPr>
          <w:rStyle w:val="Emphasis"/>
          <w:i w:val="0"/>
          <w:iCs w:val="0"/>
          <w:sz w:val="22"/>
          <w:szCs w:val="22"/>
        </w:rPr>
        <w:t>2009-2013</w:t>
      </w:r>
      <w:r w:rsidRPr="00373027">
        <w:rPr>
          <w:rStyle w:val="Emphasis"/>
          <w:i w:val="0"/>
          <w:iCs w:val="0"/>
          <w:sz w:val="22"/>
          <w:szCs w:val="22"/>
        </w:rPr>
        <w:tab/>
      </w:r>
      <w:r w:rsidRPr="00373027">
        <w:rPr>
          <w:rStyle w:val="Emphasis"/>
          <w:b/>
          <w:i w:val="0"/>
          <w:iCs w:val="0"/>
          <w:sz w:val="22"/>
          <w:szCs w:val="22"/>
        </w:rPr>
        <w:t>Co-Chair</w:t>
      </w:r>
      <w:r w:rsidRPr="00373027">
        <w:rPr>
          <w:rStyle w:val="Emphasis"/>
          <w:i w:val="0"/>
          <w:iCs w:val="0"/>
          <w:sz w:val="22"/>
          <w:szCs w:val="22"/>
        </w:rPr>
        <w:t>, Internal Medicine Resident Research Committee, University of Calgary</w:t>
      </w:r>
    </w:p>
    <w:p w14:paraId="10E22251" w14:textId="77777777" w:rsidR="009A0D1C" w:rsidRPr="00373027" w:rsidRDefault="009A0D1C" w:rsidP="009A0D1C">
      <w:pPr>
        <w:ind w:left="1440" w:hanging="1440"/>
        <w:rPr>
          <w:rStyle w:val="Emphasis"/>
          <w:i w:val="0"/>
          <w:iCs w:val="0"/>
          <w:sz w:val="22"/>
          <w:szCs w:val="22"/>
        </w:rPr>
      </w:pPr>
      <w:r w:rsidRPr="00373027">
        <w:rPr>
          <w:rStyle w:val="Emphasis"/>
          <w:i w:val="0"/>
          <w:iCs w:val="0"/>
          <w:sz w:val="22"/>
          <w:szCs w:val="22"/>
        </w:rPr>
        <w:t>2009-2013</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Internal Medicine Residency Program Committee, University of Calgary</w:t>
      </w:r>
    </w:p>
    <w:p w14:paraId="4E4B42E2" w14:textId="77777777" w:rsidR="009A0D1C" w:rsidRPr="00373027" w:rsidRDefault="009A0D1C" w:rsidP="009A0D1C">
      <w:pPr>
        <w:ind w:left="1440" w:hanging="1440"/>
        <w:rPr>
          <w:rStyle w:val="Emphasis"/>
          <w:b/>
          <w:i w:val="0"/>
          <w:iCs w:val="0"/>
          <w:sz w:val="22"/>
          <w:szCs w:val="22"/>
        </w:rPr>
      </w:pPr>
      <w:r w:rsidRPr="00373027">
        <w:rPr>
          <w:rStyle w:val="Emphasis"/>
          <w:i w:val="0"/>
          <w:iCs w:val="0"/>
          <w:sz w:val="22"/>
          <w:szCs w:val="22"/>
        </w:rPr>
        <w:t>2009</w:t>
      </w:r>
      <w:r w:rsidR="00B60FFA" w:rsidRPr="00373027">
        <w:rPr>
          <w:rStyle w:val="Emphasis"/>
          <w:i w:val="0"/>
          <w:iCs w:val="0"/>
          <w:sz w:val="22"/>
          <w:szCs w:val="22"/>
        </w:rPr>
        <w:t>-2016</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Geriatric Subspecialty Resident Selection Committee, University of Calgary</w:t>
      </w:r>
    </w:p>
    <w:p w14:paraId="3851C08D" w14:textId="77777777" w:rsidR="009A0D1C" w:rsidRPr="00373027" w:rsidRDefault="009A0D1C" w:rsidP="00276A51">
      <w:pPr>
        <w:ind w:left="1440" w:hanging="1440"/>
        <w:rPr>
          <w:sz w:val="22"/>
          <w:szCs w:val="22"/>
        </w:rPr>
      </w:pPr>
      <w:r w:rsidRPr="00373027">
        <w:rPr>
          <w:sz w:val="22"/>
          <w:szCs w:val="22"/>
        </w:rPr>
        <w:t>2007-2008</w:t>
      </w:r>
      <w:r w:rsidRPr="00373027">
        <w:rPr>
          <w:sz w:val="22"/>
          <w:szCs w:val="22"/>
        </w:rPr>
        <w:tab/>
      </w:r>
      <w:r w:rsidRPr="00373027">
        <w:rPr>
          <w:b/>
          <w:sz w:val="22"/>
          <w:szCs w:val="22"/>
        </w:rPr>
        <w:t>Member</w:t>
      </w:r>
      <w:r w:rsidRPr="00373027">
        <w:rPr>
          <w:sz w:val="22"/>
          <w:szCs w:val="22"/>
        </w:rPr>
        <w:t>, Search Committee for a new Head, Section of Geriatric</w:t>
      </w:r>
      <w:r w:rsidR="0092603A" w:rsidRPr="00373027">
        <w:rPr>
          <w:sz w:val="22"/>
          <w:szCs w:val="22"/>
        </w:rPr>
        <w:t xml:space="preserve"> Medicine</w:t>
      </w:r>
      <w:r w:rsidRPr="00373027">
        <w:rPr>
          <w:sz w:val="22"/>
          <w:szCs w:val="22"/>
        </w:rPr>
        <w:t>, University of Calgary</w:t>
      </w:r>
    </w:p>
    <w:p w14:paraId="3354C301" w14:textId="77777777" w:rsidR="009A0D1C" w:rsidRPr="00373027" w:rsidRDefault="009A0D1C" w:rsidP="009A0D1C">
      <w:pPr>
        <w:rPr>
          <w:rStyle w:val="Emphasis"/>
          <w:i w:val="0"/>
          <w:iCs w:val="0"/>
          <w:sz w:val="22"/>
          <w:szCs w:val="22"/>
        </w:rPr>
      </w:pPr>
      <w:r w:rsidRPr="00373027">
        <w:rPr>
          <w:rStyle w:val="Emphasis"/>
          <w:i w:val="0"/>
          <w:iCs w:val="0"/>
          <w:sz w:val="22"/>
          <w:szCs w:val="22"/>
        </w:rPr>
        <w:t>2006-</w:t>
      </w:r>
      <w:r w:rsidR="00AE2AA0" w:rsidRPr="00373027">
        <w:rPr>
          <w:rStyle w:val="Emphasis"/>
          <w:i w:val="0"/>
          <w:iCs w:val="0"/>
          <w:sz w:val="22"/>
          <w:szCs w:val="22"/>
        </w:rPr>
        <w:t>2017</w:t>
      </w:r>
      <w:r w:rsidRPr="00373027">
        <w:rPr>
          <w:rStyle w:val="Emphasis"/>
          <w:i w:val="0"/>
          <w:iCs w:val="0"/>
          <w:sz w:val="22"/>
          <w:szCs w:val="22"/>
        </w:rPr>
        <w:tab/>
      </w:r>
      <w:r w:rsidRPr="00373027">
        <w:rPr>
          <w:rStyle w:val="Emphasis"/>
          <w:b/>
          <w:i w:val="0"/>
          <w:iCs w:val="0"/>
          <w:sz w:val="22"/>
          <w:szCs w:val="22"/>
        </w:rPr>
        <w:t xml:space="preserve">QI Lead, </w:t>
      </w:r>
      <w:r w:rsidRPr="00373027">
        <w:rPr>
          <w:rStyle w:val="Emphasis"/>
          <w:i w:val="0"/>
          <w:iCs w:val="0"/>
          <w:sz w:val="22"/>
          <w:szCs w:val="22"/>
        </w:rPr>
        <w:t>Section of Geriatrics, University of Calgary</w:t>
      </w:r>
    </w:p>
    <w:p w14:paraId="55C9D8C6" w14:textId="77777777" w:rsidR="009A0D1C" w:rsidRPr="00373027" w:rsidRDefault="009A0D1C" w:rsidP="009A0D1C">
      <w:pPr>
        <w:ind w:left="1440" w:hanging="1440"/>
        <w:rPr>
          <w:rStyle w:val="Emphasis"/>
          <w:i w:val="0"/>
          <w:iCs w:val="0"/>
          <w:sz w:val="22"/>
          <w:szCs w:val="22"/>
        </w:rPr>
      </w:pPr>
      <w:r w:rsidRPr="00373027">
        <w:rPr>
          <w:rStyle w:val="Emphasis"/>
          <w:bCs/>
          <w:i w:val="0"/>
          <w:iCs w:val="0"/>
          <w:sz w:val="22"/>
          <w:szCs w:val="22"/>
        </w:rPr>
        <w:t>2005-2006</w:t>
      </w:r>
      <w:r w:rsidRPr="00373027">
        <w:rPr>
          <w:rStyle w:val="Emphasis"/>
          <w:bCs/>
          <w:i w:val="0"/>
          <w:iCs w:val="0"/>
          <w:sz w:val="22"/>
          <w:szCs w:val="22"/>
        </w:rPr>
        <w:tab/>
      </w:r>
      <w:r w:rsidRPr="00373027">
        <w:rPr>
          <w:rStyle w:val="Emphasis"/>
          <w:b/>
          <w:bCs/>
          <w:i w:val="0"/>
          <w:iCs w:val="0"/>
          <w:sz w:val="22"/>
          <w:szCs w:val="22"/>
        </w:rPr>
        <w:t xml:space="preserve">Co-Program Director, </w:t>
      </w:r>
      <w:r w:rsidRPr="00373027">
        <w:rPr>
          <w:rStyle w:val="Emphasis"/>
          <w:bCs/>
          <w:i w:val="0"/>
          <w:iCs w:val="0"/>
          <w:sz w:val="22"/>
          <w:szCs w:val="22"/>
        </w:rPr>
        <w:t>Chair of Medicine/Academic Hospitals Quality Partners Program,</w:t>
      </w:r>
      <w:r w:rsidRPr="00373027">
        <w:rPr>
          <w:rStyle w:val="Emphasis"/>
          <w:b/>
          <w:bCs/>
          <w:i w:val="0"/>
          <w:iCs w:val="0"/>
          <w:sz w:val="22"/>
          <w:szCs w:val="22"/>
        </w:rPr>
        <w:t xml:space="preserve"> </w:t>
      </w:r>
      <w:r w:rsidRPr="00373027">
        <w:rPr>
          <w:rStyle w:val="Emphasis"/>
          <w:bCs/>
          <w:i w:val="0"/>
          <w:iCs w:val="0"/>
          <w:sz w:val="22"/>
          <w:szCs w:val="22"/>
        </w:rPr>
        <w:t>U</w:t>
      </w:r>
      <w:r w:rsidRPr="00373027">
        <w:rPr>
          <w:rStyle w:val="Emphasis"/>
          <w:i w:val="0"/>
          <w:iCs w:val="0"/>
          <w:sz w:val="22"/>
          <w:szCs w:val="22"/>
        </w:rPr>
        <w:t>niversity of Toronto</w:t>
      </w:r>
    </w:p>
    <w:p w14:paraId="3B8E14D9" w14:textId="77777777" w:rsidR="009A0D1C" w:rsidRPr="00373027" w:rsidRDefault="009A0D1C" w:rsidP="009A0D1C">
      <w:pPr>
        <w:rPr>
          <w:sz w:val="22"/>
          <w:szCs w:val="22"/>
        </w:rPr>
      </w:pPr>
      <w:r w:rsidRPr="00373027">
        <w:rPr>
          <w:rStyle w:val="Emphasis"/>
          <w:i w:val="0"/>
          <w:iCs w:val="0"/>
          <w:sz w:val="22"/>
          <w:szCs w:val="22"/>
        </w:rPr>
        <w:t>2005-2006</w:t>
      </w:r>
      <w:r w:rsidRPr="00373027">
        <w:rPr>
          <w:rStyle w:val="Emphasis"/>
          <w:i w:val="0"/>
          <w:iCs w:val="0"/>
          <w:sz w:val="22"/>
          <w:szCs w:val="22"/>
        </w:rPr>
        <w:tab/>
      </w:r>
      <w:r w:rsidRPr="00373027">
        <w:rPr>
          <w:rStyle w:val="Emphasis"/>
          <w:b/>
          <w:i w:val="0"/>
          <w:iCs w:val="0"/>
          <w:sz w:val="22"/>
          <w:szCs w:val="22"/>
        </w:rPr>
        <w:t>Quality Leader</w:t>
      </w:r>
      <w:r w:rsidRPr="00373027">
        <w:rPr>
          <w:rStyle w:val="Emphasis"/>
          <w:i w:val="0"/>
          <w:iCs w:val="0"/>
          <w:sz w:val="22"/>
          <w:szCs w:val="22"/>
        </w:rPr>
        <w:t xml:space="preserve">, Division of Geriatrics, University of Toronto  </w:t>
      </w:r>
    </w:p>
    <w:p w14:paraId="54C29868" w14:textId="77777777" w:rsidR="009A0D1C" w:rsidRPr="00373027" w:rsidRDefault="009A0D1C" w:rsidP="00543FF5">
      <w:pPr>
        <w:numPr>
          <w:ilvl w:val="0"/>
          <w:numId w:val="12"/>
        </w:numPr>
        <w:ind w:left="1418" w:hanging="1418"/>
        <w:rPr>
          <w:sz w:val="22"/>
          <w:szCs w:val="22"/>
        </w:rPr>
      </w:pPr>
      <w:r w:rsidRPr="00373027">
        <w:rPr>
          <w:b/>
          <w:sz w:val="22"/>
          <w:szCs w:val="22"/>
        </w:rPr>
        <w:tab/>
        <w:t xml:space="preserve">Member, </w:t>
      </w:r>
      <w:r w:rsidRPr="00373027">
        <w:rPr>
          <w:sz w:val="22"/>
          <w:szCs w:val="22"/>
        </w:rPr>
        <w:t>Geriatric Medicine Resident Selection Committee, University of Toronto</w:t>
      </w:r>
    </w:p>
    <w:p w14:paraId="485DA3E0" w14:textId="77777777" w:rsidR="009A0D1C" w:rsidRPr="00373027" w:rsidRDefault="009A0D1C" w:rsidP="009A0D1C">
      <w:pPr>
        <w:ind w:left="1418" w:hanging="1418"/>
        <w:rPr>
          <w:sz w:val="22"/>
          <w:szCs w:val="22"/>
        </w:rPr>
      </w:pPr>
      <w:r w:rsidRPr="00373027">
        <w:rPr>
          <w:sz w:val="22"/>
          <w:szCs w:val="22"/>
        </w:rPr>
        <w:t>1999-2001</w:t>
      </w:r>
      <w:r w:rsidRPr="00373027">
        <w:rPr>
          <w:sz w:val="22"/>
          <w:szCs w:val="22"/>
        </w:rPr>
        <w:tab/>
      </w:r>
      <w:r w:rsidRPr="00373027">
        <w:rPr>
          <w:b/>
          <w:sz w:val="22"/>
          <w:szCs w:val="22"/>
        </w:rPr>
        <w:t>Member,</w:t>
      </w:r>
      <w:r w:rsidRPr="00373027">
        <w:rPr>
          <w:sz w:val="22"/>
          <w:szCs w:val="22"/>
        </w:rPr>
        <w:t xml:space="preserve"> Residency Training in Geriatric Medicine Program Committee</w:t>
      </w:r>
      <w:r w:rsidRPr="00373027">
        <w:rPr>
          <w:b/>
          <w:sz w:val="22"/>
          <w:szCs w:val="22"/>
        </w:rPr>
        <w:t>,</w:t>
      </w:r>
      <w:r w:rsidRPr="00373027">
        <w:rPr>
          <w:sz w:val="22"/>
          <w:szCs w:val="22"/>
        </w:rPr>
        <w:t xml:space="preserve"> University of Toronto</w:t>
      </w:r>
    </w:p>
    <w:p w14:paraId="4B6496E6" w14:textId="77777777" w:rsidR="00B2368E" w:rsidRPr="00373027" w:rsidRDefault="00B2368E" w:rsidP="009A0D1C">
      <w:pPr>
        <w:rPr>
          <w:b/>
          <w:sz w:val="22"/>
          <w:szCs w:val="22"/>
        </w:rPr>
      </w:pPr>
    </w:p>
    <w:p w14:paraId="6CFDDD2E" w14:textId="77777777" w:rsidR="0018409E" w:rsidRPr="00936FA9" w:rsidRDefault="009A0D1C" w:rsidP="00936FA9">
      <w:pPr>
        <w:rPr>
          <w:b/>
          <w:sz w:val="22"/>
          <w:szCs w:val="22"/>
        </w:rPr>
      </w:pPr>
      <w:r w:rsidRPr="00373027">
        <w:rPr>
          <w:b/>
          <w:sz w:val="22"/>
          <w:szCs w:val="22"/>
        </w:rPr>
        <w:t>Faculty</w:t>
      </w:r>
      <w:r w:rsidR="0018409E">
        <w:rPr>
          <w:b/>
          <w:sz w:val="22"/>
          <w:szCs w:val="22"/>
        </w:rPr>
        <w:t xml:space="preserve"> and University Institutes</w:t>
      </w:r>
    </w:p>
    <w:p w14:paraId="5D28AA84" w14:textId="0C3887A8" w:rsidR="00707F7F" w:rsidRDefault="00707F7F" w:rsidP="009849B1">
      <w:pPr>
        <w:ind w:left="1440" w:hanging="1440"/>
        <w:rPr>
          <w:bCs/>
          <w:sz w:val="22"/>
          <w:szCs w:val="22"/>
        </w:rPr>
      </w:pPr>
      <w:r>
        <w:rPr>
          <w:bCs/>
          <w:sz w:val="22"/>
          <w:szCs w:val="22"/>
        </w:rPr>
        <w:t>2023</w:t>
      </w:r>
      <w:r>
        <w:rPr>
          <w:bCs/>
          <w:sz w:val="22"/>
          <w:szCs w:val="22"/>
        </w:rPr>
        <w:tab/>
      </w:r>
      <w:r w:rsidRPr="00707F7F">
        <w:rPr>
          <w:b/>
          <w:sz w:val="22"/>
          <w:szCs w:val="22"/>
        </w:rPr>
        <w:t>Member</w:t>
      </w:r>
      <w:r>
        <w:rPr>
          <w:bCs/>
          <w:sz w:val="22"/>
          <w:szCs w:val="22"/>
        </w:rPr>
        <w:t xml:space="preserve">, Department of Surgery AMHSP Selection Committee, University of Calgary </w:t>
      </w:r>
    </w:p>
    <w:p w14:paraId="5F0A5EDB" w14:textId="520677A4" w:rsidR="009849B1" w:rsidRDefault="009849B1" w:rsidP="009849B1">
      <w:pPr>
        <w:ind w:left="1440" w:hanging="1440"/>
        <w:rPr>
          <w:bCs/>
          <w:sz w:val="22"/>
          <w:szCs w:val="22"/>
        </w:rPr>
      </w:pPr>
      <w:r>
        <w:rPr>
          <w:bCs/>
          <w:sz w:val="22"/>
          <w:szCs w:val="22"/>
        </w:rPr>
        <w:t>2023</w:t>
      </w:r>
      <w:r>
        <w:rPr>
          <w:bCs/>
          <w:sz w:val="22"/>
          <w:szCs w:val="22"/>
        </w:rPr>
        <w:tab/>
      </w:r>
      <w:r w:rsidRPr="009849B1">
        <w:rPr>
          <w:b/>
          <w:bCs/>
          <w:sz w:val="22"/>
          <w:szCs w:val="22"/>
        </w:rPr>
        <w:t>Reviewer</w:t>
      </w:r>
      <w:r>
        <w:rPr>
          <w:bCs/>
          <w:sz w:val="22"/>
          <w:szCs w:val="22"/>
        </w:rPr>
        <w:t xml:space="preserve">, Postdoctorate Funding Competition Review Committee, Hotchkiss Brain Institute, Cumming School of Medicine </w:t>
      </w:r>
    </w:p>
    <w:p w14:paraId="00527211" w14:textId="18143D61" w:rsidR="006206E0" w:rsidRDefault="006206E0" w:rsidP="00B33D80">
      <w:pPr>
        <w:ind w:left="1440" w:hanging="1440"/>
        <w:rPr>
          <w:bCs/>
          <w:sz w:val="22"/>
          <w:szCs w:val="22"/>
        </w:rPr>
      </w:pPr>
      <w:r>
        <w:rPr>
          <w:bCs/>
          <w:sz w:val="22"/>
          <w:szCs w:val="22"/>
        </w:rPr>
        <w:t>2022</w:t>
      </w:r>
      <w:r>
        <w:rPr>
          <w:bCs/>
          <w:sz w:val="22"/>
          <w:szCs w:val="22"/>
        </w:rPr>
        <w:tab/>
      </w:r>
      <w:r w:rsidRPr="006206E0">
        <w:rPr>
          <w:b/>
          <w:bCs/>
          <w:sz w:val="22"/>
          <w:szCs w:val="22"/>
        </w:rPr>
        <w:t>Reviewer</w:t>
      </w:r>
      <w:r>
        <w:rPr>
          <w:bCs/>
          <w:sz w:val="22"/>
          <w:szCs w:val="22"/>
        </w:rPr>
        <w:t xml:space="preserve">, OADR PRIHS Internal Peer Review, University of Calgary </w:t>
      </w:r>
    </w:p>
    <w:p w14:paraId="1AD590A4" w14:textId="2A6F66C7" w:rsidR="00254083" w:rsidRDefault="00254083" w:rsidP="00B33D80">
      <w:pPr>
        <w:ind w:left="1440" w:hanging="1440"/>
        <w:rPr>
          <w:bCs/>
          <w:sz w:val="22"/>
          <w:szCs w:val="22"/>
        </w:rPr>
      </w:pPr>
      <w:r>
        <w:rPr>
          <w:bCs/>
          <w:sz w:val="22"/>
          <w:szCs w:val="22"/>
        </w:rPr>
        <w:t>2020-current</w:t>
      </w:r>
      <w:r>
        <w:rPr>
          <w:bCs/>
          <w:sz w:val="22"/>
          <w:szCs w:val="22"/>
        </w:rPr>
        <w:tab/>
      </w:r>
      <w:r w:rsidR="00EC361D" w:rsidRPr="00EC361D">
        <w:rPr>
          <w:b/>
          <w:bCs/>
          <w:sz w:val="22"/>
          <w:szCs w:val="22"/>
        </w:rPr>
        <w:t>Member</w:t>
      </w:r>
      <w:r w:rsidR="00EC361D">
        <w:rPr>
          <w:bCs/>
          <w:sz w:val="22"/>
          <w:szCs w:val="22"/>
        </w:rPr>
        <w:t xml:space="preserve">, </w:t>
      </w:r>
      <w:r>
        <w:rPr>
          <w:bCs/>
          <w:sz w:val="22"/>
          <w:szCs w:val="22"/>
        </w:rPr>
        <w:t>Numerous Cumming School of Medicine Committees in role as Department Head of Medicine</w:t>
      </w:r>
    </w:p>
    <w:p w14:paraId="21C266BA" w14:textId="1AD64DB2" w:rsidR="00EC361D" w:rsidRDefault="00EC361D" w:rsidP="00B33D80">
      <w:pPr>
        <w:ind w:left="1440" w:hanging="1440"/>
        <w:rPr>
          <w:bCs/>
          <w:sz w:val="22"/>
          <w:szCs w:val="22"/>
        </w:rPr>
      </w:pPr>
      <w:r>
        <w:rPr>
          <w:bCs/>
          <w:sz w:val="22"/>
          <w:szCs w:val="22"/>
        </w:rPr>
        <w:t>2020-current</w:t>
      </w:r>
      <w:r>
        <w:rPr>
          <w:bCs/>
          <w:sz w:val="22"/>
          <w:szCs w:val="22"/>
        </w:rPr>
        <w:tab/>
      </w:r>
      <w:r w:rsidRPr="00EC361D">
        <w:rPr>
          <w:b/>
          <w:bCs/>
          <w:sz w:val="22"/>
          <w:szCs w:val="22"/>
        </w:rPr>
        <w:t>Member</w:t>
      </w:r>
      <w:r>
        <w:rPr>
          <w:bCs/>
          <w:sz w:val="22"/>
          <w:szCs w:val="22"/>
        </w:rPr>
        <w:t xml:space="preserve">, CSM Peter Lougheed Research Grant Review Panel </w:t>
      </w:r>
    </w:p>
    <w:p w14:paraId="621B0F91" w14:textId="6B142EC0" w:rsidR="00B33D80" w:rsidRDefault="00B33D80" w:rsidP="00B33D80">
      <w:pPr>
        <w:ind w:left="1440" w:hanging="1440"/>
        <w:rPr>
          <w:bCs/>
          <w:sz w:val="22"/>
          <w:szCs w:val="22"/>
        </w:rPr>
      </w:pPr>
      <w:r>
        <w:rPr>
          <w:bCs/>
          <w:sz w:val="22"/>
          <w:szCs w:val="22"/>
        </w:rPr>
        <w:t>2020</w:t>
      </w:r>
      <w:r>
        <w:rPr>
          <w:bCs/>
          <w:sz w:val="22"/>
          <w:szCs w:val="22"/>
        </w:rPr>
        <w:tab/>
      </w:r>
      <w:r w:rsidRPr="00A26C83">
        <w:rPr>
          <w:b/>
          <w:bCs/>
          <w:sz w:val="22"/>
          <w:szCs w:val="22"/>
        </w:rPr>
        <w:t>Member</w:t>
      </w:r>
      <w:r>
        <w:rPr>
          <w:bCs/>
          <w:sz w:val="22"/>
          <w:szCs w:val="22"/>
        </w:rPr>
        <w:t xml:space="preserve">, </w:t>
      </w:r>
      <w:r w:rsidR="00A26C83">
        <w:rPr>
          <w:bCs/>
          <w:sz w:val="22"/>
          <w:szCs w:val="22"/>
        </w:rPr>
        <w:t xml:space="preserve">CaPRI Grant Review Committee, Hotchkiss Brain Institute, Cumming School of Medicine </w:t>
      </w:r>
    </w:p>
    <w:p w14:paraId="43311035" w14:textId="67FBFE83" w:rsidR="0018409E" w:rsidRDefault="0018409E" w:rsidP="00B33D80">
      <w:pPr>
        <w:ind w:left="1440" w:hanging="1440"/>
        <w:rPr>
          <w:bCs/>
          <w:sz w:val="22"/>
          <w:szCs w:val="22"/>
        </w:rPr>
      </w:pPr>
      <w:r>
        <w:rPr>
          <w:bCs/>
          <w:sz w:val="22"/>
          <w:szCs w:val="22"/>
        </w:rPr>
        <w:t>2019-</w:t>
      </w:r>
      <w:r w:rsidR="00245DF0">
        <w:rPr>
          <w:bCs/>
          <w:sz w:val="22"/>
          <w:szCs w:val="22"/>
        </w:rPr>
        <w:t>2020</w:t>
      </w:r>
      <w:r>
        <w:rPr>
          <w:bCs/>
          <w:sz w:val="22"/>
          <w:szCs w:val="22"/>
        </w:rPr>
        <w:tab/>
      </w:r>
      <w:r w:rsidRPr="0018409E">
        <w:rPr>
          <w:b/>
          <w:bCs/>
          <w:sz w:val="22"/>
          <w:szCs w:val="22"/>
        </w:rPr>
        <w:t>Member,</w:t>
      </w:r>
      <w:r>
        <w:rPr>
          <w:bCs/>
          <w:sz w:val="22"/>
          <w:szCs w:val="22"/>
        </w:rPr>
        <w:t xml:space="preserve"> Brain and Mental Health Scholars Committee, Hotchkiss Brain Institute, Cumming School of Medicine</w:t>
      </w:r>
    </w:p>
    <w:p w14:paraId="4C47959F" w14:textId="77777777" w:rsidR="00C913CF" w:rsidRPr="00373027" w:rsidRDefault="00C913CF" w:rsidP="00C913CF">
      <w:pPr>
        <w:ind w:left="1440" w:hanging="1440"/>
        <w:rPr>
          <w:bCs/>
          <w:sz w:val="22"/>
          <w:szCs w:val="22"/>
        </w:rPr>
      </w:pPr>
      <w:r w:rsidRPr="00373027">
        <w:rPr>
          <w:bCs/>
          <w:sz w:val="22"/>
          <w:szCs w:val="22"/>
        </w:rPr>
        <w:t>2018-current</w:t>
      </w:r>
      <w:r w:rsidRPr="00373027">
        <w:rPr>
          <w:bCs/>
          <w:sz w:val="22"/>
          <w:szCs w:val="22"/>
        </w:rPr>
        <w:tab/>
      </w:r>
      <w:r w:rsidRPr="00373027">
        <w:rPr>
          <w:b/>
          <w:bCs/>
          <w:sz w:val="22"/>
          <w:szCs w:val="22"/>
        </w:rPr>
        <w:t>Member</w:t>
      </w:r>
      <w:r w:rsidRPr="00373027">
        <w:rPr>
          <w:bCs/>
          <w:sz w:val="22"/>
          <w:szCs w:val="22"/>
        </w:rPr>
        <w:t xml:space="preserve">, Office of Professionalism, Equity, and Diversity Advisory Committee, Cumming School of Medicine </w:t>
      </w:r>
    </w:p>
    <w:p w14:paraId="7143E2D4" w14:textId="77777777" w:rsidR="00D424BF" w:rsidRPr="00373027" w:rsidRDefault="000857C0" w:rsidP="00C913CF">
      <w:pPr>
        <w:ind w:left="1440" w:hanging="1440"/>
        <w:rPr>
          <w:color w:val="000000"/>
          <w:sz w:val="22"/>
          <w:szCs w:val="22"/>
        </w:rPr>
      </w:pPr>
      <w:r>
        <w:rPr>
          <w:bCs/>
          <w:sz w:val="22"/>
          <w:szCs w:val="22"/>
        </w:rPr>
        <w:t>2018-2020</w:t>
      </w:r>
      <w:r w:rsidR="00C913CF" w:rsidRPr="00373027">
        <w:rPr>
          <w:bCs/>
          <w:sz w:val="22"/>
          <w:szCs w:val="22"/>
        </w:rPr>
        <w:tab/>
      </w:r>
      <w:r w:rsidR="00C913CF" w:rsidRPr="00373027">
        <w:rPr>
          <w:b/>
          <w:bCs/>
          <w:sz w:val="22"/>
          <w:szCs w:val="22"/>
        </w:rPr>
        <w:t>Member</w:t>
      </w:r>
      <w:r w:rsidR="00C913CF" w:rsidRPr="00373027">
        <w:rPr>
          <w:bCs/>
          <w:sz w:val="22"/>
          <w:szCs w:val="22"/>
        </w:rPr>
        <w:t xml:space="preserve">, </w:t>
      </w:r>
      <w:r w:rsidR="00C913CF" w:rsidRPr="00373027">
        <w:rPr>
          <w:color w:val="000000"/>
          <w:sz w:val="22"/>
          <w:szCs w:val="22"/>
        </w:rPr>
        <w:t>Awards &amp; Recognition Committee, Cumming School of Medicine</w:t>
      </w:r>
    </w:p>
    <w:p w14:paraId="5461D8B3" w14:textId="77777777" w:rsidR="00C913CF" w:rsidRPr="00373027" w:rsidRDefault="00D424BF" w:rsidP="00C913CF">
      <w:pPr>
        <w:ind w:left="1440" w:hanging="1440"/>
        <w:rPr>
          <w:color w:val="000000"/>
          <w:sz w:val="22"/>
          <w:szCs w:val="22"/>
        </w:rPr>
      </w:pPr>
      <w:r w:rsidRPr="00373027">
        <w:rPr>
          <w:color w:val="000000"/>
          <w:sz w:val="22"/>
          <w:szCs w:val="22"/>
        </w:rPr>
        <w:t>2017</w:t>
      </w:r>
      <w:r w:rsidRPr="00373027">
        <w:rPr>
          <w:color w:val="000000"/>
          <w:sz w:val="22"/>
          <w:szCs w:val="22"/>
        </w:rPr>
        <w:tab/>
      </w:r>
      <w:r w:rsidRPr="00373027">
        <w:rPr>
          <w:b/>
          <w:color w:val="000000"/>
          <w:sz w:val="22"/>
          <w:szCs w:val="22"/>
        </w:rPr>
        <w:t>Member</w:t>
      </w:r>
      <w:r w:rsidRPr="00373027">
        <w:rPr>
          <w:color w:val="000000"/>
          <w:sz w:val="22"/>
          <w:szCs w:val="22"/>
        </w:rPr>
        <w:t xml:space="preserve">, Medicine Merit Review Committee, Cumming School of Medicine </w:t>
      </w:r>
      <w:r w:rsidR="00C913CF" w:rsidRPr="00373027">
        <w:rPr>
          <w:color w:val="000000"/>
          <w:sz w:val="22"/>
          <w:szCs w:val="22"/>
        </w:rPr>
        <w:t xml:space="preserve"> </w:t>
      </w:r>
    </w:p>
    <w:p w14:paraId="48C32444" w14:textId="77777777" w:rsidR="009A0D1C" w:rsidRPr="00373027" w:rsidRDefault="009A0D1C" w:rsidP="009A0D1C">
      <w:pPr>
        <w:ind w:left="1440" w:hanging="1440"/>
        <w:rPr>
          <w:bCs/>
          <w:sz w:val="22"/>
          <w:szCs w:val="22"/>
        </w:rPr>
      </w:pPr>
      <w:r w:rsidRPr="00373027">
        <w:rPr>
          <w:bCs/>
          <w:sz w:val="22"/>
          <w:szCs w:val="22"/>
        </w:rPr>
        <w:t>2015-2016</w:t>
      </w:r>
      <w:r w:rsidRPr="00373027">
        <w:rPr>
          <w:bCs/>
          <w:sz w:val="22"/>
          <w:szCs w:val="22"/>
        </w:rPr>
        <w:tab/>
      </w:r>
      <w:r w:rsidRPr="00373027">
        <w:rPr>
          <w:b/>
          <w:bCs/>
          <w:sz w:val="22"/>
          <w:szCs w:val="22"/>
        </w:rPr>
        <w:t>Member</w:t>
      </w:r>
      <w:r w:rsidRPr="00373027">
        <w:rPr>
          <w:bCs/>
          <w:sz w:val="22"/>
          <w:szCs w:val="22"/>
        </w:rPr>
        <w:t xml:space="preserve">, Selection Committee, </w:t>
      </w:r>
      <w:r w:rsidRPr="00373027">
        <w:rPr>
          <w:sz w:val="22"/>
          <w:szCs w:val="22"/>
        </w:rPr>
        <w:t xml:space="preserve">Astra Zeneca Chiu Family Chair in Cardiovascular Health Promotion, University of Calgary  </w:t>
      </w:r>
    </w:p>
    <w:p w14:paraId="01532B5C" w14:textId="77777777" w:rsidR="009A0D1C" w:rsidRPr="00373027" w:rsidRDefault="009A0D1C" w:rsidP="009A0D1C">
      <w:pPr>
        <w:rPr>
          <w:bCs/>
          <w:sz w:val="22"/>
          <w:szCs w:val="22"/>
        </w:rPr>
      </w:pPr>
      <w:r w:rsidRPr="00373027">
        <w:rPr>
          <w:bCs/>
          <w:sz w:val="22"/>
          <w:szCs w:val="22"/>
        </w:rPr>
        <w:t>2011-current</w:t>
      </w:r>
      <w:r w:rsidRPr="00373027">
        <w:rPr>
          <w:bCs/>
          <w:sz w:val="22"/>
          <w:szCs w:val="22"/>
        </w:rPr>
        <w:tab/>
      </w:r>
      <w:r w:rsidRPr="00373027">
        <w:rPr>
          <w:b/>
          <w:bCs/>
          <w:sz w:val="22"/>
          <w:szCs w:val="22"/>
        </w:rPr>
        <w:t>Reviewer,</w:t>
      </w:r>
      <w:r w:rsidRPr="00373027">
        <w:rPr>
          <w:bCs/>
          <w:sz w:val="22"/>
          <w:szCs w:val="22"/>
        </w:rPr>
        <w:t xml:space="preserve"> University of Calgary Institute for Public Health</w:t>
      </w:r>
      <w:r w:rsidR="00936FA9">
        <w:rPr>
          <w:bCs/>
          <w:sz w:val="22"/>
          <w:szCs w:val="22"/>
        </w:rPr>
        <w:t xml:space="preserve"> Internal Peer Grant </w:t>
      </w:r>
      <w:r w:rsidR="00936FA9">
        <w:rPr>
          <w:bCs/>
          <w:sz w:val="22"/>
          <w:szCs w:val="22"/>
        </w:rPr>
        <w:tab/>
      </w:r>
      <w:r w:rsidR="00936FA9">
        <w:rPr>
          <w:bCs/>
          <w:sz w:val="22"/>
          <w:szCs w:val="22"/>
        </w:rPr>
        <w:tab/>
      </w:r>
      <w:r w:rsidR="00936FA9">
        <w:rPr>
          <w:bCs/>
          <w:sz w:val="22"/>
          <w:szCs w:val="22"/>
        </w:rPr>
        <w:tab/>
        <w:t xml:space="preserve">Review </w:t>
      </w:r>
      <w:r w:rsidRPr="00373027">
        <w:rPr>
          <w:bCs/>
          <w:sz w:val="22"/>
          <w:szCs w:val="22"/>
        </w:rPr>
        <w:t>program, University of Calgary</w:t>
      </w:r>
    </w:p>
    <w:p w14:paraId="6EB3160D" w14:textId="77777777" w:rsidR="00BD7142" w:rsidRPr="00373027" w:rsidRDefault="00BD7142" w:rsidP="00BD7142">
      <w:pPr>
        <w:ind w:left="1440" w:hanging="1440"/>
        <w:rPr>
          <w:rStyle w:val="Emphasis"/>
          <w:i w:val="0"/>
          <w:iCs w:val="0"/>
          <w:sz w:val="22"/>
          <w:szCs w:val="22"/>
        </w:rPr>
      </w:pPr>
      <w:r w:rsidRPr="00373027">
        <w:rPr>
          <w:rStyle w:val="Emphasis"/>
          <w:i w:val="0"/>
          <w:iCs w:val="0"/>
          <w:sz w:val="22"/>
          <w:szCs w:val="22"/>
        </w:rPr>
        <w:t>2009-</w:t>
      </w:r>
      <w:r w:rsidR="00364601" w:rsidRPr="00373027">
        <w:rPr>
          <w:rStyle w:val="Emphasis"/>
          <w:i w:val="0"/>
          <w:iCs w:val="0"/>
          <w:sz w:val="22"/>
          <w:szCs w:val="22"/>
        </w:rPr>
        <w:t>2017</w:t>
      </w:r>
      <w:r w:rsidRPr="00373027">
        <w:rPr>
          <w:rStyle w:val="Emphasis"/>
          <w:i w:val="0"/>
          <w:iCs w:val="0"/>
          <w:sz w:val="22"/>
          <w:szCs w:val="22"/>
        </w:rPr>
        <w:tab/>
      </w:r>
      <w:r w:rsidRPr="00373027">
        <w:rPr>
          <w:rStyle w:val="Emphasis"/>
          <w:b/>
          <w:i w:val="0"/>
          <w:iCs w:val="0"/>
          <w:sz w:val="22"/>
          <w:szCs w:val="22"/>
        </w:rPr>
        <w:t>Facility</w:t>
      </w:r>
      <w:r w:rsidRPr="00373027">
        <w:rPr>
          <w:rStyle w:val="Emphasis"/>
          <w:i w:val="0"/>
          <w:iCs w:val="0"/>
          <w:sz w:val="22"/>
          <w:szCs w:val="22"/>
        </w:rPr>
        <w:t>, Patient Safety and Quality Course, Faculty of Medicine Continuing Education (involved on the course development committee and with teaching and mentoring in the course)</w:t>
      </w:r>
    </w:p>
    <w:p w14:paraId="6761E250" w14:textId="77777777" w:rsidR="009A0D1C" w:rsidRPr="00373027" w:rsidRDefault="009A0D1C" w:rsidP="009A0D1C">
      <w:pPr>
        <w:rPr>
          <w:sz w:val="22"/>
          <w:szCs w:val="22"/>
        </w:rPr>
      </w:pPr>
      <w:r w:rsidRPr="00373027">
        <w:rPr>
          <w:sz w:val="22"/>
          <w:szCs w:val="22"/>
        </w:rPr>
        <w:t>2009-2010</w:t>
      </w:r>
      <w:r w:rsidRPr="00373027">
        <w:rPr>
          <w:b/>
          <w:sz w:val="22"/>
          <w:szCs w:val="22"/>
        </w:rPr>
        <w:tab/>
        <w:t xml:space="preserve">Member, </w:t>
      </w:r>
      <w:r w:rsidRPr="00373027">
        <w:rPr>
          <w:sz w:val="22"/>
          <w:szCs w:val="22"/>
        </w:rPr>
        <w:t>Resident Research Coordinators Committee, University of Calgary</w:t>
      </w:r>
    </w:p>
    <w:p w14:paraId="31340A87" w14:textId="77777777" w:rsidR="009A0D1C" w:rsidRPr="00373027" w:rsidRDefault="009A0D1C" w:rsidP="009A0D1C">
      <w:pPr>
        <w:rPr>
          <w:sz w:val="22"/>
          <w:szCs w:val="22"/>
        </w:rPr>
      </w:pPr>
      <w:r w:rsidRPr="00373027">
        <w:rPr>
          <w:sz w:val="22"/>
          <w:szCs w:val="22"/>
        </w:rPr>
        <w:lastRenderedPageBreak/>
        <w:t>2004-2006</w:t>
      </w:r>
      <w:r w:rsidRPr="00373027">
        <w:rPr>
          <w:sz w:val="22"/>
          <w:szCs w:val="22"/>
        </w:rPr>
        <w:tab/>
      </w:r>
      <w:r w:rsidRPr="00373027">
        <w:rPr>
          <w:b/>
          <w:bCs/>
          <w:sz w:val="22"/>
          <w:szCs w:val="22"/>
        </w:rPr>
        <w:t xml:space="preserve">Member of the Knowledge Translation Program, </w:t>
      </w:r>
      <w:r w:rsidR="00CC2627">
        <w:rPr>
          <w:sz w:val="22"/>
          <w:szCs w:val="22"/>
        </w:rPr>
        <w:t xml:space="preserve">University of Toronto </w:t>
      </w:r>
      <w:r w:rsidR="00CC2627">
        <w:rPr>
          <w:sz w:val="22"/>
          <w:szCs w:val="22"/>
        </w:rPr>
        <w:tab/>
      </w:r>
      <w:r w:rsidR="00CC2627">
        <w:rPr>
          <w:sz w:val="22"/>
          <w:szCs w:val="22"/>
        </w:rPr>
        <w:tab/>
      </w:r>
      <w:r w:rsidR="00CC2627">
        <w:rPr>
          <w:sz w:val="22"/>
          <w:szCs w:val="22"/>
        </w:rPr>
        <w:tab/>
      </w:r>
      <w:r w:rsidRPr="00373027">
        <w:rPr>
          <w:sz w:val="22"/>
          <w:szCs w:val="22"/>
        </w:rPr>
        <w:t>and St. Michael’s Hospital, Ontario</w:t>
      </w:r>
    </w:p>
    <w:p w14:paraId="3484B35D" w14:textId="77777777" w:rsidR="00B2368E" w:rsidRPr="00373027" w:rsidRDefault="00B2368E" w:rsidP="009A0D1C">
      <w:pPr>
        <w:rPr>
          <w:b/>
          <w:sz w:val="22"/>
          <w:szCs w:val="22"/>
        </w:rPr>
      </w:pPr>
    </w:p>
    <w:p w14:paraId="61E1B3DA" w14:textId="77777777" w:rsidR="009A0D1C" w:rsidRPr="00373027" w:rsidRDefault="009A0D1C" w:rsidP="00A955D2">
      <w:pPr>
        <w:rPr>
          <w:b/>
          <w:sz w:val="22"/>
          <w:szCs w:val="22"/>
        </w:rPr>
      </w:pPr>
      <w:r w:rsidRPr="00373027">
        <w:rPr>
          <w:b/>
          <w:sz w:val="22"/>
          <w:szCs w:val="22"/>
        </w:rPr>
        <w:t>Health Authority</w:t>
      </w:r>
    </w:p>
    <w:p w14:paraId="2ABD8D76" w14:textId="77777777" w:rsidR="00F14305" w:rsidRDefault="00F14305" w:rsidP="00C5052C">
      <w:pPr>
        <w:pStyle w:val="BodyText"/>
        <w:ind w:left="2160" w:hanging="2160"/>
        <w:rPr>
          <w:bCs/>
          <w:sz w:val="22"/>
          <w:szCs w:val="22"/>
        </w:rPr>
      </w:pPr>
      <w:r>
        <w:rPr>
          <w:sz w:val="22"/>
          <w:szCs w:val="22"/>
        </w:rPr>
        <w:t>2020-current</w:t>
      </w:r>
      <w:r>
        <w:rPr>
          <w:bCs/>
          <w:sz w:val="22"/>
          <w:szCs w:val="22"/>
        </w:rPr>
        <w:t xml:space="preserve">      </w:t>
      </w:r>
      <w:r w:rsidRPr="00F14305">
        <w:rPr>
          <w:b/>
          <w:bCs/>
          <w:sz w:val="22"/>
          <w:szCs w:val="22"/>
        </w:rPr>
        <w:t>Zone Clinical Head</w:t>
      </w:r>
      <w:r>
        <w:rPr>
          <w:bCs/>
          <w:sz w:val="22"/>
          <w:szCs w:val="22"/>
        </w:rPr>
        <w:t xml:space="preserve">, Department of Medicine, AHS Calgary zone </w:t>
      </w:r>
    </w:p>
    <w:p w14:paraId="7A41827B" w14:textId="752B6845" w:rsidR="00245DF0" w:rsidRPr="00245DF0" w:rsidRDefault="00245DF0" w:rsidP="00245DF0">
      <w:pPr>
        <w:ind w:right="-279"/>
        <w:rPr>
          <w:sz w:val="22"/>
          <w:szCs w:val="22"/>
        </w:rPr>
      </w:pPr>
      <w:r>
        <w:rPr>
          <w:sz w:val="22"/>
          <w:szCs w:val="22"/>
        </w:rPr>
        <w:t>20</w:t>
      </w:r>
      <w:r w:rsidRPr="00373027">
        <w:rPr>
          <w:sz w:val="22"/>
          <w:szCs w:val="22"/>
        </w:rPr>
        <w:t>2</w:t>
      </w:r>
      <w:r>
        <w:rPr>
          <w:sz w:val="22"/>
          <w:szCs w:val="22"/>
        </w:rPr>
        <w:t>0</w:t>
      </w:r>
      <w:r w:rsidRPr="00373027">
        <w:rPr>
          <w:sz w:val="22"/>
          <w:szCs w:val="22"/>
        </w:rPr>
        <w:t>-current</w:t>
      </w:r>
      <w:r w:rsidRPr="00373027">
        <w:rPr>
          <w:sz w:val="22"/>
          <w:szCs w:val="22"/>
        </w:rPr>
        <w:tab/>
      </w:r>
      <w:r w:rsidRPr="00373027">
        <w:rPr>
          <w:b/>
          <w:sz w:val="22"/>
          <w:szCs w:val="22"/>
        </w:rPr>
        <w:t>Core Member</w:t>
      </w:r>
      <w:r w:rsidRPr="00373027">
        <w:rPr>
          <w:sz w:val="22"/>
          <w:szCs w:val="22"/>
        </w:rPr>
        <w:t xml:space="preserve">, </w:t>
      </w:r>
      <w:r>
        <w:rPr>
          <w:sz w:val="22"/>
          <w:szCs w:val="22"/>
        </w:rPr>
        <w:t>Medicine</w:t>
      </w:r>
      <w:r w:rsidRPr="00373027">
        <w:rPr>
          <w:sz w:val="22"/>
          <w:szCs w:val="22"/>
        </w:rPr>
        <w:t xml:space="preserve"> Strategic Clinical Network, Alberta Health Services</w:t>
      </w:r>
    </w:p>
    <w:p w14:paraId="44E8A47C" w14:textId="77777777" w:rsidR="002E6CF0" w:rsidRPr="00373027" w:rsidRDefault="002E6CF0" w:rsidP="002E6CF0">
      <w:pPr>
        <w:ind w:left="1440" w:right="-279" w:hanging="1440"/>
        <w:rPr>
          <w:sz w:val="22"/>
          <w:szCs w:val="22"/>
        </w:rPr>
      </w:pPr>
      <w:r w:rsidRPr="00373027">
        <w:rPr>
          <w:sz w:val="22"/>
          <w:szCs w:val="22"/>
        </w:rPr>
        <w:t>2019</w:t>
      </w:r>
      <w:r w:rsidRPr="00373027">
        <w:rPr>
          <w:sz w:val="22"/>
          <w:szCs w:val="22"/>
        </w:rPr>
        <w:tab/>
      </w:r>
      <w:r w:rsidRPr="00373027">
        <w:rPr>
          <w:b/>
          <w:sz w:val="22"/>
          <w:szCs w:val="22"/>
        </w:rPr>
        <w:t>Member,</w:t>
      </w:r>
      <w:r w:rsidRPr="00373027">
        <w:rPr>
          <w:sz w:val="22"/>
          <w:szCs w:val="22"/>
        </w:rPr>
        <w:t xml:space="preserve"> Quality Improvement Grant Review Panel, Alberta Health Services Calgary zone Medical Affairs</w:t>
      </w:r>
    </w:p>
    <w:p w14:paraId="2BFB00DD" w14:textId="77777777" w:rsidR="006D0EF1" w:rsidRPr="00373027" w:rsidRDefault="00F73702" w:rsidP="006D0EF1">
      <w:pPr>
        <w:pStyle w:val="Default"/>
        <w:rPr>
          <w:rFonts w:ascii="Times New Roman" w:hAnsi="Times New Roman" w:cs="Times New Roman"/>
          <w:color w:val="auto"/>
          <w:sz w:val="22"/>
          <w:szCs w:val="22"/>
          <w:lang w:val="en-US" w:eastAsia="en-US"/>
        </w:rPr>
      </w:pPr>
      <w:r w:rsidRPr="00373027">
        <w:rPr>
          <w:rFonts w:ascii="Times New Roman" w:hAnsi="Times New Roman" w:cs="Times New Roman"/>
          <w:color w:val="auto"/>
          <w:sz w:val="22"/>
          <w:szCs w:val="22"/>
        </w:rPr>
        <w:t>2017-</w:t>
      </w:r>
      <w:r w:rsidR="00C16756" w:rsidRPr="00373027">
        <w:rPr>
          <w:rFonts w:ascii="Times New Roman" w:hAnsi="Times New Roman" w:cs="Times New Roman"/>
          <w:color w:val="auto"/>
          <w:sz w:val="22"/>
          <w:szCs w:val="22"/>
        </w:rPr>
        <w:t>2018</w:t>
      </w:r>
      <w:r w:rsidRPr="00373027">
        <w:rPr>
          <w:rFonts w:ascii="Times New Roman" w:hAnsi="Times New Roman" w:cs="Times New Roman"/>
          <w:color w:val="auto"/>
          <w:sz w:val="22"/>
          <w:szCs w:val="22"/>
        </w:rPr>
        <w:tab/>
      </w:r>
      <w:r w:rsidRPr="00373027">
        <w:rPr>
          <w:rFonts w:ascii="Times New Roman" w:hAnsi="Times New Roman" w:cs="Times New Roman"/>
          <w:b/>
          <w:color w:val="auto"/>
          <w:sz w:val="22"/>
          <w:szCs w:val="22"/>
        </w:rPr>
        <w:t>Member</w:t>
      </w:r>
      <w:r w:rsidRPr="00373027">
        <w:rPr>
          <w:rFonts w:ascii="Times New Roman" w:hAnsi="Times New Roman" w:cs="Times New Roman"/>
          <w:color w:val="auto"/>
          <w:sz w:val="22"/>
          <w:szCs w:val="22"/>
        </w:rPr>
        <w:t>, Stee</w:t>
      </w:r>
      <w:r w:rsidR="006D0EF1" w:rsidRPr="00373027">
        <w:rPr>
          <w:rFonts w:ascii="Times New Roman" w:hAnsi="Times New Roman" w:cs="Times New Roman"/>
          <w:color w:val="auto"/>
          <w:sz w:val="22"/>
          <w:szCs w:val="22"/>
        </w:rPr>
        <w:t>ring Committee, Alberta Health and A</w:t>
      </w:r>
      <w:r w:rsidRPr="00373027">
        <w:rPr>
          <w:rFonts w:ascii="Times New Roman" w:hAnsi="Times New Roman" w:cs="Times New Roman"/>
          <w:color w:val="auto"/>
          <w:sz w:val="22"/>
          <w:szCs w:val="22"/>
        </w:rPr>
        <w:t xml:space="preserve">lberta </w:t>
      </w:r>
      <w:r w:rsidR="006D0EF1" w:rsidRPr="00373027">
        <w:rPr>
          <w:rFonts w:ascii="Times New Roman" w:hAnsi="Times New Roman" w:cs="Times New Roman"/>
          <w:color w:val="auto"/>
          <w:sz w:val="22"/>
          <w:szCs w:val="22"/>
        </w:rPr>
        <w:t>H</w:t>
      </w:r>
      <w:r w:rsidRPr="00373027">
        <w:rPr>
          <w:rFonts w:ascii="Times New Roman" w:hAnsi="Times New Roman" w:cs="Times New Roman"/>
          <w:color w:val="auto"/>
          <w:sz w:val="22"/>
          <w:szCs w:val="22"/>
        </w:rPr>
        <w:t xml:space="preserve">ealth </w:t>
      </w:r>
      <w:r w:rsidR="006D0EF1" w:rsidRPr="00373027">
        <w:rPr>
          <w:rFonts w:ascii="Times New Roman" w:hAnsi="Times New Roman" w:cs="Times New Roman"/>
          <w:color w:val="auto"/>
          <w:sz w:val="22"/>
          <w:szCs w:val="22"/>
        </w:rPr>
        <w:t>S</w:t>
      </w:r>
      <w:r w:rsidRPr="00373027">
        <w:rPr>
          <w:rFonts w:ascii="Times New Roman" w:hAnsi="Times New Roman" w:cs="Times New Roman"/>
          <w:color w:val="auto"/>
          <w:sz w:val="22"/>
          <w:szCs w:val="22"/>
        </w:rPr>
        <w:t>ervices</w:t>
      </w:r>
      <w:r w:rsidR="006D0EF1" w:rsidRPr="00373027">
        <w:rPr>
          <w:rFonts w:ascii="Times New Roman" w:hAnsi="Times New Roman" w:cs="Times New Roman"/>
          <w:color w:val="auto"/>
          <w:sz w:val="22"/>
          <w:szCs w:val="22"/>
        </w:rPr>
        <w:t xml:space="preserve"> </w:t>
      </w:r>
    </w:p>
    <w:p w14:paraId="575CF3A1" w14:textId="77777777" w:rsidR="006D0EF1" w:rsidRPr="00373027" w:rsidRDefault="006D0EF1" w:rsidP="00F73702">
      <w:pPr>
        <w:autoSpaceDE w:val="0"/>
        <w:autoSpaceDN w:val="0"/>
        <w:adjustRightInd w:val="0"/>
        <w:ind w:left="1440"/>
        <w:rPr>
          <w:sz w:val="22"/>
          <w:szCs w:val="22"/>
        </w:rPr>
      </w:pPr>
      <w:r w:rsidRPr="00373027">
        <w:rPr>
          <w:bCs/>
          <w:sz w:val="22"/>
          <w:szCs w:val="22"/>
        </w:rPr>
        <w:t>Alberta Dementia Research Futures:</w:t>
      </w:r>
      <w:r w:rsidR="00F73702" w:rsidRPr="00373027">
        <w:rPr>
          <w:bCs/>
          <w:sz w:val="22"/>
          <w:szCs w:val="22"/>
        </w:rPr>
        <w:t xml:space="preserve"> </w:t>
      </w:r>
      <w:r w:rsidRPr="00373027">
        <w:rPr>
          <w:bCs/>
          <w:sz w:val="22"/>
          <w:szCs w:val="22"/>
        </w:rPr>
        <w:t>A Framework for Dementia Research in Alberta</w:t>
      </w:r>
    </w:p>
    <w:p w14:paraId="23FB3D0F" w14:textId="77777777" w:rsidR="00A955D2" w:rsidRPr="00373027" w:rsidRDefault="00A955D2" w:rsidP="00A955D2">
      <w:pPr>
        <w:ind w:left="1440" w:hanging="1440"/>
        <w:rPr>
          <w:sz w:val="22"/>
          <w:szCs w:val="22"/>
        </w:rPr>
      </w:pPr>
      <w:r w:rsidRPr="00373027">
        <w:rPr>
          <w:sz w:val="22"/>
          <w:szCs w:val="22"/>
        </w:rPr>
        <w:t>2016-2017</w:t>
      </w:r>
      <w:r w:rsidRPr="00373027">
        <w:rPr>
          <w:sz w:val="22"/>
          <w:szCs w:val="22"/>
        </w:rPr>
        <w:tab/>
      </w:r>
      <w:r w:rsidRPr="00373027">
        <w:rPr>
          <w:b/>
          <w:sz w:val="22"/>
          <w:szCs w:val="22"/>
        </w:rPr>
        <w:t>Topic Lead</w:t>
      </w:r>
      <w:r w:rsidRPr="00373027">
        <w:rPr>
          <w:sz w:val="22"/>
          <w:szCs w:val="22"/>
        </w:rPr>
        <w:t xml:space="preserve">, Clinical Knowledge Topic: Dementia, Clinical Knowledge and Content Management - Clinical Information Services, Alberta Health Services </w:t>
      </w:r>
    </w:p>
    <w:p w14:paraId="78622C8E" w14:textId="77777777" w:rsidR="009A0D1C" w:rsidRDefault="000857C0" w:rsidP="009A0D1C">
      <w:pPr>
        <w:ind w:left="1440" w:right="-279" w:hanging="1440"/>
        <w:rPr>
          <w:sz w:val="22"/>
          <w:szCs w:val="22"/>
        </w:rPr>
      </w:pPr>
      <w:r>
        <w:rPr>
          <w:sz w:val="22"/>
          <w:szCs w:val="22"/>
        </w:rPr>
        <w:t>2016-2020</w:t>
      </w:r>
      <w:r w:rsidR="009A0D1C" w:rsidRPr="00373027">
        <w:rPr>
          <w:sz w:val="22"/>
          <w:szCs w:val="22"/>
        </w:rPr>
        <w:tab/>
      </w:r>
      <w:r w:rsidR="009A0D1C" w:rsidRPr="00373027">
        <w:rPr>
          <w:b/>
          <w:sz w:val="22"/>
          <w:szCs w:val="22"/>
        </w:rPr>
        <w:t>Medical Director</w:t>
      </w:r>
      <w:r w:rsidR="009A0D1C" w:rsidRPr="00373027">
        <w:rPr>
          <w:sz w:val="22"/>
          <w:szCs w:val="22"/>
        </w:rPr>
        <w:t xml:space="preserve">, Specialized Geriatric Services, Calgary Zone, Alberta Health Services </w:t>
      </w:r>
    </w:p>
    <w:p w14:paraId="6954480F" w14:textId="77777777" w:rsidR="00C5052C" w:rsidRPr="00373027" w:rsidRDefault="00C5052C" w:rsidP="009A0D1C">
      <w:pPr>
        <w:ind w:left="1440" w:right="-279" w:hanging="1440"/>
        <w:rPr>
          <w:sz w:val="22"/>
          <w:szCs w:val="22"/>
        </w:rPr>
      </w:pPr>
      <w:r>
        <w:rPr>
          <w:sz w:val="22"/>
          <w:szCs w:val="22"/>
        </w:rPr>
        <w:t>2016-2020</w:t>
      </w:r>
      <w:r>
        <w:rPr>
          <w:sz w:val="22"/>
          <w:szCs w:val="22"/>
        </w:rPr>
        <w:tab/>
      </w:r>
      <w:r w:rsidRPr="00C5052C">
        <w:rPr>
          <w:b/>
          <w:sz w:val="22"/>
          <w:szCs w:val="22"/>
        </w:rPr>
        <w:t>Member,</w:t>
      </w:r>
      <w:r>
        <w:rPr>
          <w:sz w:val="22"/>
          <w:szCs w:val="22"/>
        </w:rPr>
        <w:t xml:space="preserve"> Seniors Palliative and Continuing Care Team meetings, Alberta Health Services Calgary zone </w:t>
      </w:r>
    </w:p>
    <w:p w14:paraId="615D46AE" w14:textId="77777777" w:rsidR="009A0D1C" w:rsidRPr="00373027" w:rsidRDefault="009A0D1C" w:rsidP="009A0D1C">
      <w:pPr>
        <w:ind w:left="1440" w:right="-279" w:hanging="1440"/>
        <w:rPr>
          <w:sz w:val="22"/>
          <w:szCs w:val="22"/>
        </w:rPr>
      </w:pPr>
      <w:r w:rsidRPr="00373027">
        <w:rPr>
          <w:sz w:val="22"/>
          <w:szCs w:val="22"/>
        </w:rPr>
        <w:t>2016-</w:t>
      </w:r>
      <w:r w:rsidR="00B60FFA" w:rsidRPr="00373027">
        <w:rPr>
          <w:sz w:val="22"/>
          <w:szCs w:val="22"/>
        </w:rPr>
        <w:t>2017</w:t>
      </w:r>
      <w:r w:rsidRPr="00373027">
        <w:rPr>
          <w:sz w:val="22"/>
          <w:szCs w:val="22"/>
        </w:rPr>
        <w:tab/>
      </w:r>
      <w:r w:rsidRPr="00373027">
        <w:rPr>
          <w:b/>
          <w:sz w:val="22"/>
          <w:szCs w:val="22"/>
        </w:rPr>
        <w:t>Member</w:t>
      </w:r>
      <w:r w:rsidRPr="00373027">
        <w:rPr>
          <w:sz w:val="22"/>
          <w:szCs w:val="22"/>
        </w:rPr>
        <w:t xml:space="preserve">, FMC Quality Council, Alberta health Services </w:t>
      </w:r>
    </w:p>
    <w:p w14:paraId="526D7C3E" w14:textId="77777777" w:rsidR="009A0D1C" w:rsidRPr="00373027" w:rsidRDefault="009A0D1C" w:rsidP="009A0D1C">
      <w:pPr>
        <w:ind w:left="1440" w:right="-279" w:hanging="1440"/>
        <w:rPr>
          <w:sz w:val="22"/>
          <w:szCs w:val="22"/>
        </w:rPr>
      </w:pPr>
      <w:r w:rsidRPr="00373027">
        <w:rPr>
          <w:sz w:val="22"/>
          <w:szCs w:val="22"/>
        </w:rPr>
        <w:t>2015</w:t>
      </w:r>
      <w:r w:rsidRPr="00373027">
        <w:rPr>
          <w:sz w:val="22"/>
          <w:szCs w:val="22"/>
        </w:rPr>
        <w:tab/>
      </w:r>
      <w:r w:rsidRPr="00373027">
        <w:rPr>
          <w:b/>
          <w:sz w:val="22"/>
          <w:szCs w:val="22"/>
        </w:rPr>
        <w:t>Co-Chair</w:t>
      </w:r>
      <w:r w:rsidRPr="00373027">
        <w:rPr>
          <w:sz w:val="22"/>
          <w:szCs w:val="22"/>
        </w:rPr>
        <w:t>, Research and Innovation Committee, Alberta Dementia Strategy</w:t>
      </w:r>
    </w:p>
    <w:p w14:paraId="4D443A1A" w14:textId="77777777" w:rsidR="009A0D1C" w:rsidRPr="00373027" w:rsidRDefault="009A0D1C" w:rsidP="009A0D1C">
      <w:pPr>
        <w:ind w:right="-279"/>
        <w:rPr>
          <w:sz w:val="22"/>
          <w:szCs w:val="22"/>
        </w:rPr>
      </w:pPr>
      <w:r w:rsidRPr="00373027">
        <w:rPr>
          <w:sz w:val="22"/>
          <w:szCs w:val="22"/>
        </w:rPr>
        <w:t>2015-</w:t>
      </w:r>
      <w:r w:rsidR="00CC2627">
        <w:rPr>
          <w:sz w:val="22"/>
          <w:szCs w:val="22"/>
        </w:rPr>
        <w:t>2019</w:t>
      </w:r>
      <w:r w:rsidRPr="00373027">
        <w:rPr>
          <w:sz w:val="22"/>
          <w:szCs w:val="22"/>
        </w:rPr>
        <w:tab/>
      </w:r>
      <w:r w:rsidRPr="00373027">
        <w:rPr>
          <w:b/>
          <w:sz w:val="22"/>
          <w:szCs w:val="22"/>
        </w:rPr>
        <w:t>Member</w:t>
      </w:r>
      <w:r w:rsidRPr="00373027">
        <w:rPr>
          <w:sz w:val="22"/>
          <w:szCs w:val="22"/>
        </w:rPr>
        <w:t xml:space="preserve">, Alberta Health Services Bone &amp; Joint Fragility and Stability Clinical </w:t>
      </w:r>
      <w:r w:rsidRPr="00373027">
        <w:rPr>
          <w:sz w:val="22"/>
          <w:szCs w:val="22"/>
        </w:rPr>
        <w:tab/>
      </w:r>
      <w:r w:rsidRPr="00373027">
        <w:rPr>
          <w:sz w:val="22"/>
          <w:szCs w:val="22"/>
        </w:rPr>
        <w:tab/>
      </w:r>
      <w:r w:rsidRPr="00373027">
        <w:rPr>
          <w:sz w:val="22"/>
          <w:szCs w:val="22"/>
        </w:rPr>
        <w:tab/>
        <w:t>Committee</w:t>
      </w:r>
    </w:p>
    <w:p w14:paraId="4D75E0A5" w14:textId="77777777" w:rsidR="009A0D1C" w:rsidRPr="00373027" w:rsidRDefault="009A0D1C" w:rsidP="009A0D1C">
      <w:pPr>
        <w:ind w:left="1440" w:right="-279" w:hanging="1440"/>
        <w:rPr>
          <w:sz w:val="22"/>
          <w:szCs w:val="22"/>
        </w:rPr>
      </w:pPr>
      <w:r w:rsidRPr="00373027">
        <w:rPr>
          <w:sz w:val="22"/>
          <w:szCs w:val="22"/>
        </w:rPr>
        <w:t>2014-2015</w:t>
      </w:r>
      <w:r w:rsidRPr="00373027">
        <w:rPr>
          <w:sz w:val="22"/>
          <w:szCs w:val="22"/>
        </w:rPr>
        <w:tab/>
      </w:r>
      <w:r w:rsidRPr="00373027">
        <w:rPr>
          <w:b/>
          <w:sz w:val="22"/>
          <w:szCs w:val="22"/>
        </w:rPr>
        <w:t>Member,</w:t>
      </w:r>
      <w:r w:rsidRPr="00373027">
        <w:rPr>
          <w:sz w:val="22"/>
          <w:szCs w:val="22"/>
        </w:rPr>
        <w:t xml:space="preserve"> Quality Improvement Grant Review Panel, Alberta Health Services Calgary zone Medical Affairs</w:t>
      </w:r>
    </w:p>
    <w:p w14:paraId="3E37F4AE" w14:textId="77777777" w:rsidR="009A0D1C" w:rsidRPr="00373027" w:rsidRDefault="0087539D" w:rsidP="009A0D1C">
      <w:pPr>
        <w:ind w:right="-279"/>
        <w:rPr>
          <w:sz w:val="22"/>
          <w:szCs w:val="22"/>
        </w:rPr>
      </w:pPr>
      <w:r>
        <w:rPr>
          <w:sz w:val="22"/>
          <w:szCs w:val="22"/>
        </w:rPr>
        <w:t>2013-2019</w:t>
      </w:r>
      <w:r w:rsidR="009A0D1C" w:rsidRPr="00373027">
        <w:rPr>
          <w:sz w:val="22"/>
          <w:szCs w:val="22"/>
        </w:rPr>
        <w:tab/>
      </w:r>
      <w:r w:rsidR="009A0D1C" w:rsidRPr="00373027">
        <w:rPr>
          <w:b/>
          <w:sz w:val="22"/>
          <w:szCs w:val="22"/>
        </w:rPr>
        <w:t>Co-Chair</w:t>
      </w:r>
      <w:r w:rsidR="009A0D1C" w:rsidRPr="00373027">
        <w:rPr>
          <w:sz w:val="22"/>
          <w:szCs w:val="22"/>
        </w:rPr>
        <w:t>, Calgary Zone Elder Friendly Care Advisory Group</w:t>
      </w:r>
    </w:p>
    <w:p w14:paraId="03B28FC8" w14:textId="77777777" w:rsidR="009A0D1C" w:rsidRPr="00373027" w:rsidRDefault="009A0D1C" w:rsidP="009A0D1C">
      <w:pPr>
        <w:ind w:right="-279"/>
        <w:rPr>
          <w:sz w:val="22"/>
          <w:szCs w:val="22"/>
        </w:rPr>
      </w:pPr>
      <w:r w:rsidRPr="00373027">
        <w:rPr>
          <w:sz w:val="22"/>
          <w:szCs w:val="22"/>
        </w:rPr>
        <w:t>2013-</w:t>
      </w:r>
      <w:r w:rsidR="00CC2627">
        <w:rPr>
          <w:sz w:val="22"/>
          <w:szCs w:val="22"/>
        </w:rPr>
        <w:t>2018</w:t>
      </w:r>
      <w:r w:rsidRPr="00373027">
        <w:rPr>
          <w:sz w:val="22"/>
          <w:szCs w:val="22"/>
        </w:rPr>
        <w:t xml:space="preserve"> </w:t>
      </w:r>
      <w:r w:rsidRPr="00373027">
        <w:rPr>
          <w:sz w:val="22"/>
          <w:szCs w:val="22"/>
        </w:rPr>
        <w:tab/>
      </w:r>
      <w:r w:rsidRPr="00373027">
        <w:rPr>
          <w:b/>
          <w:sz w:val="22"/>
          <w:szCs w:val="22"/>
        </w:rPr>
        <w:t>Member</w:t>
      </w:r>
      <w:r w:rsidRPr="00373027">
        <w:rPr>
          <w:sz w:val="22"/>
          <w:szCs w:val="22"/>
        </w:rPr>
        <w:t>, Calgary Zone Quality Council</w:t>
      </w:r>
    </w:p>
    <w:p w14:paraId="74429397" w14:textId="77777777" w:rsidR="009A0D1C" w:rsidRPr="00373027" w:rsidRDefault="009A0D1C" w:rsidP="009A0D1C">
      <w:pPr>
        <w:ind w:left="1440" w:right="-279" w:hanging="1440"/>
        <w:rPr>
          <w:sz w:val="22"/>
          <w:szCs w:val="22"/>
        </w:rPr>
      </w:pPr>
      <w:r w:rsidRPr="00373027">
        <w:rPr>
          <w:sz w:val="22"/>
          <w:szCs w:val="22"/>
        </w:rPr>
        <w:t>2013-2015</w:t>
      </w:r>
      <w:r w:rsidRPr="00373027">
        <w:rPr>
          <w:sz w:val="22"/>
          <w:szCs w:val="22"/>
        </w:rPr>
        <w:tab/>
      </w:r>
      <w:r w:rsidRPr="00373027">
        <w:rPr>
          <w:b/>
          <w:sz w:val="22"/>
          <w:szCs w:val="22"/>
        </w:rPr>
        <w:t>Member</w:t>
      </w:r>
      <w:r w:rsidRPr="00373027">
        <w:rPr>
          <w:sz w:val="22"/>
          <w:szCs w:val="22"/>
        </w:rPr>
        <w:t>, Medical Staff Engagement in Quality Advisory Council, Alberta Health Services</w:t>
      </w:r>
    </w:p>
    <w:p w14:paraId="392500F1" w14:textId="77777777" w:rsidR="009A0D1C" w:rsidRPr="00373027" w:rsidRDefault="009A0D1C" w:rsidP="009A0D1C">
      <w:pPr>
        <w:ind w:left="1440" w:right="-279" w:hanging="1440"/>
        <w:rPr>
          <w:sz w:val="22"/>
          <w:szCs w:val="22"/>
        </w:rPr>
      </w:pPr>
      <w:r w:rsidRPr="00373027">
        <w:rPr>
          <w:sz w:val="22"/>
          <w:szCs w:val="22"/>
        </w:rPr>
        <w:t>2012-2015</w:t>
      </w:r>
      <w:r w:rsidRPr="00373027">
        <w:rPr>
          <w:sz w:val="22"/>
          <w:szCs w:val="22"/>
        </w:rPr>
        <w:tab/>
      </w:r>
      <w:r w:rsidRPr="00373027">
        <w:rPr>
          <w:b/>
          <w:sz w:val="22"/>
          <w:szCs w:val="22"/>
        </w:rPr>
        <w:t xml:space="preserve">Scientific Director, </w:t>
      </w:r>
      <w:r w:rsidRPr="00373027">
        <w:rPr>
          <w:sz w:val="22"/>
          <w:szCs w:val="22"/>
        </w:rPr>
        <w:t>Seniors Health Strategic Clinical Network, Alberta Health Services</w:t>
      </w:r>
    </w:p>
    <w:p w14:paraId="5BA1E568" w14:textId="7D659BDF" w:rsidR="009A0D1C" w:rsidRPr="00373027" w:rsidRDefault="009A0D1C" w:rsidP="009A0D1C">
      <w:pPr>
        <w:ind w:right="-279"/>
        <w:rPr>
          <w:sz w:val="22"/>
          <w:szCs w:val="22"/>
        </w:rPr>
      </w:pPr>
      <w:r w:rsidRPr="00373027">
        <w:rPr>
          <w:sz w:val="22"/>
          <w:szCs w:val="22"/>
        </w:rPr>
        <w:t>2012-</w:t>
      </w:r>
      <w:r w:rsidR="0049114A">
        <w:rPr>
          <w:sz w:val="22"/>
          <w:szCs w:val="22"/>
        </w:rPr>
        <w:t>2020</w:t>
      </w:r>
      <w:r w:rsidRPr="00373027">
        <w:rPr>
          <w:sz w:val="22"/>
          <w:szCs w:val="22"/>
        </w:rPr>
        <w:tab/>
      </w:r>
      <w:r w:rsidRPr="00373027">
        <w:rPr>
          <w:b/>
          <w:sz w:val="22"/>
          <w:szCs w:val="22"/>
        </w:rPr>
        <w:t>Core Member</w:t>
      </w:r>
      <w:r w:rsidRPr="00373027">
        <w:rPr>
          <w:sz w:val="22"/>
          <w:szCs w:val="22"/>
        </w:rPr>
        <w:t>, Seniors Health Strategic Clinical Network, Alberta Health Services</w:t>
      </w:r>
    </w:p>
    <w:p w14:paraId="6CEAA809" w14:textId="77777777" w:rsidR="009A0D1C" w:rsidRPr="00373027" w:rsidRDefault="009A0D1C" w:rsidP="009A0D1C">
      <w:pPr>
        <w:ind w:left="1440" w:right="-279" w:hanging="1440"/>
        <w:rPr>
          <w:rStyle w:val="Emphasis"/>
          <w:i w:val="0"/>
          <w:iCs w:val="0"/>
          <w:sz w:val="22"/>
          <w:szCs w:val="22"/>
        </w:rPr>
      </w:pPr>
      <w:r w:rsidRPr="00373027">
        <w:rPr>
          <w:sz w:val="22"/>
          <w:szCs w:val="22"/>
        </w:rPr>
        <w:t>2012-2015</w:t>
      </w:r>
      <w:r w:rsidRPr="00373027">
        <w:rPr>
          <w:sz w:val="22"/>
          <w:szCs w:val="22"/>
        </w:rPr>
        <w:tab/>
      </w:r>
      <w:r w:rsidRPr="00373027">
        <w:rPr>
          <w:b/>
          <w:sz w:val="22"/>
          <w:szCs w:val="22"/>
        </w:rPr>
        <w:t>Co-Lead,</w:t>
      </w:r>
      <w:r w:rsidRPr="00373027">
        <w:rPr>
          <w:sz w:val="22"/>
          <w:szCs w:val="22"/>
        </w:rPr>
        <w:t xml:space="preserve"> Elder Friendly Hospital Initiative Working Group, </w:t>
      </w:r>
      <w:r w:rsidRPr="00373027">
        <w:rPr>
          <w:rStyle w:val="Emphasis"/>
          <w:i w:val="0"/>
          <w:iCs w:val="0"/>
          <w:sz w:val="22"/>
          <w:szCs w:val="22"/>
        </w:rPr>
        <w:t>Alberta Health Services-Calgary</w:t>
      </w:r>
    </w:p>
    <w:p w14:paraId="013D58A2" w14:textId="77777777" w:rsidR="009A0D1C" w:rsidRPr="00373027" w:rsidRDefault="009A0D1C" w:rsidP="009A0D1C">
      <w:pPr>
        <w:rPr>
          <w:rStyle w:val="Emphasis"/>
          <w:i w:val="0"/>
          <w:iCs w:val="0"/>
          <w:sz w:val="22"/>
          <w:szCs w:val="22"/>
        </w:rPr>
      </w:pPr>
      <w:r w:rsidRPr="00373027">
        <w:rPr>
          <w:rStyle w:val="Emphasis"/>
          <w:i w:val="0"/>
          <w:iCs w:val="0"/>
          <w:sz w:val="22"/>
          <w:szCs w:val="22"/>
        </w:rPr>
        <w:t>2012-2013</w:t>
      </w:r>
      <w:r w:rsidRPr="00373027">
        <w:rPr>
          <w:rStyle w:val="Emphasis"/>
          <w:i w:val="0"/>
          <w:iCs w:val="0"/>
          <w:sz w:val="22"/>
          <w:szCs w:val="22"/>
        </w:rPr>
        <w:tab/>
      </w:r>
      <w:r w:rsidRPr="00373027">
        <w:rPr>
          <w:rStyle w:val="Emphasis"/>
          <w:b/>
          <w:i w:val="0"/>
          <w:iCs w:val="0"/>
          <w:sz w:val="22"/>
          <w:szCs w:val="22"/>
        </w:rPr>
        <w:t>Co-chair</w:t>
      </w:r>
      <w:r w:rsidRPr="00373027">
        <w:rPr>
          <w:rStyle w:val="Emphasis"/>
          <w:i w:val="0"/>
          <w:iCs w:val="0"/>
          <w:sz w:val="22"/>
          <w:szCs w:val="22"/>
        </w:rPr>
        <w:t>, Older Patient Working Group, Alberta Health Services-Calgary</w:t>
      </w:r>
    </w:p>
    <w:p w14:paraId="297DFFF7" w14:textId="77777777" w:rsidR="009A0D1C" w:rsidRPr="00373027" w:rsidRDefault="009A0D1C" w:rsidP="009A0D1C">
      <w:pPr>
        <w:ind w:right="-279"/>
        <w:rPr>
          <w:rStyle w:val="Emphasis"/>
          <w:i w:val="0"/>
          <w:iCs w:val="0"/>
          <w:sz w:val="22"/>
          <w:szCs w:val="22"/>
        </w:rPr>
      </w:pPr>
      <w:r w:rsidRPr="00373027">
        <w:rPr>
          <w:rStyle w:val="Emphasis"/>
          <w:i w:val="0"/>
          <w:iCs w:val="0"/>
          <w:sz w:val="22"/>
          <w:szCs w:val="22"/>
        </w:rPr>
        <w:t>2012-2013</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Just Culture Advisory committee, Alberta Health Services</w:t>
      </w:r>
    </w:p>
    <w:p w14:paraId="61D17AA6" w14:textId="77777777" w:rsidR="009A0D1C" w:rsidRPr="00373027" w:rsidRDefault="000857C0" w:rsidP="009A0D1C">
      <w:pPr>
        <w:ind w:right="-279"/>
        <w:rPr>
          <w:rStyle w:val="Emphasis"/>
          <w:i w:val="0"/>
          <w:iCs w:val="0"/>
          <w:sz w:val="22"/>
          <w:szCs w:val="22"/>
        </w:rPr>
      </w:pPr>
      <w:r>
        <w:rPr>
          <w:rStyle w:val="Emphasis"/>
          <w:i w:val="0"/>
          <w:iCs w:val="0"/>
          <w:sz w:val="22"/>
          <w:szCs w:val="22"/>
        </w:rPr>
        <w:t>2011-2020</w:t>
      </w:r>
      <w:r w:rsidR="009A0D1C" w:rsidRPr="00373027">
        <w:rPr>
          <w:rStyle w:val="Emphasis"/>
          <w:i w:val="0"/>
          <w:iCs w:val="0"/>
          <w:sz w:val="22"/>
          <w:szCs w:val="22"/>
        </w:rPr>
        <w:tab/>
      </w:r>
      <w:r w:rsidR="009A0D1C" w:rsidRPr="00373027">
        <w:rPr>
          <w:rStyle w:val="Emphasis"/>
          <w:b/>
          <w:i w:val="0"/>
          <w:iCs w:val="0"/>
          <w:sz w:val="22"/>
          <w:szCs w:val="22"/>
        </w:rPr>
        <w:t>Geriatrician Lead</w:t>
      </w:r>
      <w:r w:rsidR="009A0D1C" w:rsidRPr="00373027">
        <w:rPr>
          <w:rStyle w:val="Emphasis"/>
          <w:i w:val="0"/>
          <w:iCs w:val="0"/>
          <w:sz w:val="22"/>
          <w:szCs w:val="22"/>
        </w:rPr>
        <w:t>, Hospital Elder Life Program, Alberta Health Services-Calgary</w:t>
      </w:r>
    </w:p>
    <w:p w14:paraId="3C5B286E" w14:textId="77777777" w:rsidR="009A0D1C" w:rsidRPr="00373027" w:rsidRDefault="009A0D1C" w:rsidP="009A0D1C">
      <w:pPr>
        <w:ind w:right="-279"/>
        <w:rPr>
          <w:rStyle w:val="Emphasis"/>
          <w:i w:val="0"/>
          <w:iCs w:val="0"/>
          <w:sz w:val="22"/>
          <w:szCs w:val="22"/>
        </w:rPr>
      </w:pPr>
      <w:r w:rsidRPr="00373027">
        <w:rPr>
          <w:rStyle w:val="Emphasis"/>
          <w:i w:val="0"/>
          <w:iCs w:val="0"/>
          <w:sz w:val="22"/>
          <w:szCs w:val="22"/>
        </w:rPr>
        <w:t>2011-2012</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Coordinating Team, Alberta Clinicians Council, Alberta Health Services</w:t>
      </w:r>
    </w:p>
    <w:p w14:paraId="102AD855" w14:textId="77777777" w:rsidR="009A0D1C" w:rsidRPr="00373027" w:rsidRDefault="009A0D1C" w:rsidP="009A0D1C">
      <w:pPr>
        <w:rPr>
          <w:rStyle w:val="Emphasis"/>
          <w:i w:val="0"/>
          <w:iCs w:val="0"/>
          <w:sz w:val="22"/>
          <w:szCs w:val="22"/>
        </w:rPr>
      </w:pPr>
      <w:r w:rsidRPr="00373027">
        <w:rPr>
          <w:rStyle w:val="Emphasis"/>
          <w:i w:val="0"/>
          <w:iCs w:val="0"/>
          <w:sz w:val="22"/>
          <w:szCs w:val="22"/>
        </w:rPr>
        <w:t>2011-2012</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Older Patient Working Group, Alberta Health Services-Calgary</w:t>
      </w:r>
    </w:p>
    <w:p w14:paraId="56B9FC96" w14:textId="77777777" w:rsidR="009A0D1C" w:rsidRPr="00373027" w:rsidRDefault="009A0D1C" w:rsidP="009A0D1C">
      <w:pPr>
        <w:rPr>
          <w:rStyle w:val="Emphasis"/>
          <w:i w:val="0"/>
          <w:iCs w:val="0"/>
          <w:sz w:val="22"/>
          <w:szCs w:val="22"/>
        </w:rPr>
      </w:pPr>
      <w:r w:rsidRPr="00373027">
        <w:rPr>
          <w:rStyle w:val="Emphasis"/>
          <w:i w:val="0"/>
          <w:iCs w:val="0"/>
          <w:sz w:val="22"/>
          <w:szCs w:val="22"/>
        </w:rPr>
        <w:t>2010-2013</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Alberta Clinicians Council, Alberta Health Services</w:t>
      </w:r>
    </w:p>
    <w:p w14:paraId="381BD9D0" w14:textId="77777777" w:rsidR="009A0D1C" w:rsidRPr="00373027" w:rsidRDefault="009A0D1C" w:rsidP="009A0D1C">
      <w:pPr>
        <w:rPr>
          <w:rStyle w:val="Emphasis"/>
          <w:i w:val="0"/>
          <w:iCs w:val="0"/>
          <w:sz w:val="22"/>
          <w:szCs w:val="22"/>
        </w:rPr>
      </w:pPr>
      <w:r w:rsidRPr="00373027">
        <w:rPr>
          <w:rStyle w:val="Emphasis"/>
          <w:i w:val="0"/>
          <w:iCs w:val="0"/>
          <w:sz w:val="22"/>
          <w:szCs w:val="22"/>
        </w:rPr>
        <w:t>2010-2011</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CI Quarterly Retreat planning committee, Alberta Health Services- </w:t>
      </w:r>
      <w:r w:rsidRPr="00373027">
        <w:rPr>
          <w:rStyle w:val="Emphasis"/>
          <w:i w:val="0"/>
          <w:iCs w:val="0"/>
          <w:sz w:val="22"/>
          <w:szCs w:val="22"/>
        </w:rPr>
        <w:tab/>
      </w:r>
      <w:r w:rsidRPr="00373027">
        <w:rPr>
          <w:rStyle w:val="Emphasis"/>
          <w:i w:val="0"/>
          <w:iCs w:val="0"/>
          <w:sz w:val="22"/>
          <w:szCs w:val="22"/>
        </w:rPr>
        <w:tab/>
      </w:r>
      <w:r w:rsidRPr="00373027">
        <w:rPr>
          <w:rStyle w:val="Emphasis"/>
          <w:i w:val="0"/>
          <w:iCs w:val="0"/>
          <w:sz w:val="22"/>
          <w:szCs w:val="22"/>
        </w:rPr>
        <w:tab/>
        <w:t>Calgary</w:t>
      </w:r>
    </w:p>
    <w:p w14:paraId="1F7FD9CE" w14:textId="77777777" w:rsidR="009A0D1C" w:rsidRPr="00373027" w:rsidRDefault="009A0D1C" w:rsidP="009A0D1C">
      <w:pPr>
        <w:rPr>
          <w:rStyle w:val="Emphasis"/>
          <w:i w:val="0"/>
          <w:iCs w:val="0"/>
          <w:sz w:val="22"/>
          <w:szCs w:val="22"/>
        </w:rPr>
      </w:pPr>
      <w:r w:rsidRPr="00373027">
        <w:rPr>
          <w:rStyle w:val="Emphasis"/>
          <w:i w:val="0"/>
          <w:iCs w:val="0"/>
          <w:sz w:val="22"/>
          <w:szCs w:val="22"/>
        </w:rPr>
        <w:t>2010-2011</w:t>
      </w:r>
      <w:r w:rsidRPr="00373027">
        <w:rPr>
          <w:rStyle w:val="Emphasis"/>
          <w:i w:val="0"/>
          <w:iCs w:val="0"/>
          <w:sz w:val="22"/>
          <w:szCs w:val="22"/>
        </w:rPr>
        <w:tab/>
      </w:r>
      <w:r w:rsidRPr="00373027">
        <w:rPr>
          <w:rStyle w:val="Emphasis"/>
          <w:b/>
          <w:i w:val="0"/>
          <w:iCs w:val="0"/>
          <w:sz w:val="22"/>
          <w:szCs w:val="22"/>
        </w:rPr>
        <w:t>Chair</w:t>
      </w:r>
      <w:r w:rsidRPr="00373027">
        <w:rPr>
          <w:rStyle w:val="Emphasis"/>
          <w:i w:val="0"/>
          <w:iCs w:val="0"/>
          <w:sz w:val="22"/>
          <w:szCs w:val="22"/>
        </w:rPr>
        <w:t>, Older Patient Working Group, Alberta Health Services-Calgary</w:t>
      </w:r>
    </w:p>
    <w:p w14:paraId="06D37421" w14:textId="77777777" w:rsidR="009A0D1C" w:rsidRPr="00373027" w:rsidRDefault="009A0D1C" w:rsidP="009A0D1C">
      <w:pPr>
        <w:ind w:left="1440" w:hanging="1440"/>
        <w:rPr>
          <w:rStyle w:val="Emphasis"/>
          <w:i w:val="0"/>
          <w:iCs w:val="0"/>
          <w:sz w:val="22"/>
          <w:szCs w:val="22"/>
        </w:rPr>
      </w:pPr>
      <w:r w:rsidRPr="00373027">
        <w:rPr>
          <w:rStyle w:val="Emphasis"/>
          <w:i w:val="0"/>
          <w:iCs w:val="0"/>
          <w:sz w:val="22"/>
          <w:szCs w:val="22"/>
        </w:rPr>
        <w:t>2010-2012</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Bone &amp; Joint Clinical Network Trauma Working Group, Alberta Health Services</w:t>
      </w:r>
    </w:p>
    <w:p w14:paraId="791AC39E" w14:textId="77777777" w:rsidR="009A0D1C" w:rsidRPr="00373027" w:rsidRDefault="009A0D1C" w:rsidP="00CC2627">
      <w:pPr>
        <w:ind w:left="1440" w:hanging="1440"/>
        <w:rPr>
          <w:rStyle w:val="Emphasis"/>
          <w:i w:val="0"/>
          <w:iCs w:val="0"/>
          <w:sz w:val="22"/>
          <w:szCs w:val="22"/>
        </w:rPr>
      </w:pPr>
      <w:r w:rsidRPr="00373027">
        <w:rPr>
          <w:rStyle w:val="Emphasis"/>
          <w:i w:val="0"/>
          <w:iCs w:val="0"/>
          <w:sz w:val="22"/>
          <w:szCs w:val="22"/>
        </w:rPr>
        <w:t>2010-2012</w:t>
      </w:r>
      <w:r w:rsidRPr="00373027">
        <w:rPr>
          <w:rStyle w:val="Emphasis"/>
          <w:i w:val="0"/>
          <w:iCs w:val="0"/>
          <w:sz w:val="22"/>
          <w:szCs w:val="22"/>
        </w:rPr>
        <w:tab/>
      </w:r>
      <w:r w:rsidRPr="00373027">
        <w:rPr>
          <w:rStyle w:val="Emphasis"/>
          <w:b/>
          <w:i w:val="0"/>
          <w:iCs w:val="0"/>
          <w:sz w:val="22"/>
          <w:szCs w:val="22"/>
        </w:rPr>
        <w:t>Co-chair</w:t>
      </w:r>
      <w:r w:rsidRPr="00373027">
        <w:rPr>
          <w:rStyle w:val="Emphasis"/>
          <w:i w:val="0"/>
          <w:iCs w:val="0"/>
          <w:sz w:val="22"/>
          <w:szCs w:val="22"/>
        </w:rPr>
        <w:t xml:space="preserve">, Core Clinical Design Team - Clinical Decision Support Working </w:t>
      </w:r>
      <w:r w:rsidR="00CC2627">
        <w:rPr>
          <w:rStyle w:val="Emphasis"/>
          <w:i w:val="0"/>
          <w:iCs w:val="0"/>
          <w:sz w:val="22"/>
          <w:szCs w:val="22"/>
        </w:rPr>
        <w:t xml:space="preserve">Group, </w:t>
      </w:r>
      <w:r w:rsidR="00CC2627">
        <w:rPr>
          <w:rStyle w:val="Emphasis"/>
          <w:i w:val="0"/>
          <w:iCs w:val="0"/>
          <w:sz w:val="22"/>
          <w:szCs w:val="22"/>
        </w:rPr>
        <w:tab/>
      </w:r>
      <w:r w:rsidRPr="00373027">
        <w:rPr>
          <w:rStyle w:val="Emphasis"/>
          <w:i w:val="0"/>
          <w:iCs w:val="0"/>
          <w:sz w:val="22"/>
          <w:szCs w:val="22"/>
        </w:rPr>
        <w:t>Alberta Health Services-Calgary</w:t>
      </w:r>
    </w:p>
    <w:p w14:paraId="12CF75FE" w14:textId="77777777" w:rsidR="009A0D1C" w:rsidRPr="00373027" w:rsidRDefault="009A0D1C" w:rsidP="00CC2627">
      <w:pPr>
        <w:ind w:left="1440" w:hanging="1440"/>
        <w:rPr>
          <w:rStyle w:val="Emphasis"/>
          <w:i w:val="0"/>
          <w:iCs w:val="0"/>
          <w:sz w:val="22"/>
          <w:szCs w:val="22"/>
        </w:rPr>
      </w:pPr>
      <w:r w:rsidRPr="00373027">
        <w:rPr>
          <w:rStyle w:val="Emphasis"/>
          <w:i w:val="0"/>
          <w:iCs w:val="0"/>
          <w:sz w:val="22"/>
          <w:szCs w:val="22"/>
        </w:rPr>
        <w:t>2009-2010</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Core Clinical Design Team - Clinical Decision Support Working </w:t>
      </w:r>
      <w:r w:rsidR="00CC2627">
        <w:rPr>
          <w:rStyle w:val="Emphasis"/>
          <w:i w:val="0"/>
          <w:iCs w:val="0"/>
          <w:sz w:val="22"/>
          <w:szCs w:val="22"/>
        </w:rPr>
        <w:t xml:space="preserve">Group, </w:t>
      </w:r>
      <w:r w:rsidR="00CC2627">
        <w:rPr>
          <w:rStyle w:val="Emphasis"/>
          <w:i w:val="0"/>
          <w:iCs w:val="0"/>
          <w:sz w:val="22"/>
          <w:szCs w:val="22"/>
        </w:rPr>
        <w:tab/>
      </w:r>
      <w:r w:rsidRPr="00373027">
        <w:rPr>
          <w:rStyle w:val="Emphasis"/>
          <w:i w:val="0"/>
          <w:iCs w:val="0"/>
          <w:sz w:val="22"/>
          <w:szCs w:val="22"/>
        </w:rPr>
        <w:t>Alberta Health Services-Calgary</w:t>
      </w:r>
    </w:p>
    <w:p w14:paraId="3BEE52D6" w14:textId="77777777" w:rsidR="009A0D1C" w:rsidRPr="00373027" w:rsidRDefault="009A0D1C" w:rsidP="009A0D1C">
      <w:pPr>
        <w:rPr>
          <w:rStyle w:val="Emphasis"/>
          <w:i w:val="0"/>
          <w:iCs w:val="0"/>
          <w:sz w:val="22"/>
          <w:szCs w:val="22"/>
        </w:rPr>
      </w:pPr>
      <w:r w:rsidRPr="00373027">
        <w:rPr>
          <w:rStyle w:val="Emphasis"/>
          <w:i w:val="0"/>
          <w:iCs w:val="0"/>
          <w:sz w:val="22"/>
          <w:szCs w:val="22"/>
        </w:rPr>
        <w:t>2009-2011</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SCM Electronic Medical Record Disc</w:t>
      </w:r>
      <w:r w:rsidR="00CC2627">
        <w:rPr>
          <w:rStyle w:val="Emphasis"/>
          <w:i w:val="0"/>
          <w:iCs w:val="0"/>
          <w:sz w:val="22"/>
          <w:szCs w:val="22"/>
        </w:rPr>
        <w:t xml:space="preserve">harge Summary Working Group, </w:t>
      </w:r>
      <w:r w:rsidR="00CC2627">
        <w:rPr>
          <w:rStyle w:val="Emphasis"/>
          <w:i w:val="0"/>
          <w:iCs w:val="0"/>
          <w:sz w:val="22"/>
          <w:szCs w:val="22"/>
        </w:rPr>
        <w:tab/>
      </w:r>
      <w:r w:rsidR="00CC2627">
        <w:rPr>
          <w:rStyle w:val="Emphasis"/>
          <w:i w:val="0"/>
          <w:iCs w:val="0"/>
          <w:sz w:val="22"/>
          <w:szCs w:val="22"/>
        </w:rPr>
        <w:tab/>
      </w:r>
      <w:r w:rsidRPr="00373027">
        <w:rPr>
          <w:rStyle w:val="Emphasis"/>
          <w:i w:val="0"/>
          <w:iCs w:val="0"/>
          <w:sz w:val="22"/>
          <w:szCs w:val="22"/>
        </w:rPr>
        <w:t>Alberta Health Services-Calgary</w:t>
      </w:r>
    </w:p>
    <w:p w14:paraId="40ECB31C" w14:textId="77777777" w:rsidR="009A0D1C" w:rsidRPr="00373027" w:rsidRDefault="009A0D1C" w:rsidP="009A0D1C">
      <w:pPr>
        <w:rPr>
          <w:rStyle w:val="Emphasis"/>
          <w:bCs/>
          <w:i w:val="0"/>
          <w:iCs w:val="0"/>
          <w:sz w:val="22"/>
          <w:szCs w:val="22"/>
        </w:rPr>
      </w:pPr>
      <w:r w:rsidRPr="00373027">
        <w:rPr>
          <w:bCs/>
          <w:sz w:val="22"/>
          <w:szCs w:val="22"/>
        </w:rPr>
        <w:t>2008</w:t>
      </w:r>
      <w:r w:rsidRPr="00373027">
        <w:rPr>
          <w:bCs/>
          <w:sz w:val="22"/>
          <w:szCs w:val="22"/>
        </w:rPr>
        <w:tab/>
      </w:r>
      <w:r w:rsidRPr="00373027">
        <w:rPr>
          <w:bCs/>
          <w:sz w:val="22"/>
          <w:szCs w:val="22"/>
        </w:rPr>
        <w:tab/>
      </w:r>
      <w:r w:rsidRPr="00373027">
        <w:rPr>
          <w:b/>
          <w:bCs/>
          <w:sz w:val="22"/>
          <w:szCs w:val="22"/>
        </w:rPr>
        <w:t xml:space="preserve">Member, </w:t>
      </w:r>
      <w:r w:rsidRPr="00373027">
        <w:rPr>
          <w:bCs/>
          <w:sz w:val="22"/>
          <w:szCs w:val="22"/>
        </w:rPr>
        <w:t>Calgary Health Region KT Seed Grant Review competition</w:t>
      </w:r>
    </w:p>
    <w:p w14:paraId="53A00B11" w14:textId="77777777" w:rsidR="009A0D1C" w:rsidRPr="00373027" w:rsidRDefault="009A0D1C" w:rsidP="009A0D1C">
      <w:pPr>
        <w:rPr>
          <w:rStyle w:val="Emphasis"/>
          <w:i w:val="0"/>
          <w:iCs w:val="0"/>
          <w:sz w:val="22"/>
          <w:szCs w:val="22"/>
        </w:rPr>
      </w:pPr>
      <w:r w:rsidRPr="00373027">
        <w:rPr>
          <w:sz w:val="22"/>
          <w:szCs w:val="22"/>
        </w:rPr>
        <w:lastRenderedPageBreak/>
        <w:t>2007-2012</w:t>
      </w:r>
      <w:r w:rsidRPr="00373027">
        <w:rPr>
          <w:sz w:val="22"/>
          <w:szCs w:val="22"/>
        </w:rPr>
        <w:tab/>
      </w:r>
      <w:r w:rsidRPr="00373027">
        <w:rPr>
          <w:b/>
          <w:sz w:val="22"/>
          <w:szCs w:val="22"/>
        </w:rPr>
        <w:t>Member</w:t>
      </w:r>
      <w:r w:rsidRPr="00373027">
        <w:rPr>
          <w:sz w:val="22"/>
          <w:szCs w:val="22"/>
        </w:rPr>
        <w:t>, Alberta Health Services-Calgary PCIS Core Clinical Design team</w:t>
      </w:r>
    </w:p>
    <w:p w14:paraId="3DD57978" w14:textId="77777777" w:rsidR="009A0D1C" w:rsidRPr="00373027" w:rsidRDefault="009A0D1C" w:rsidP="009A0D1C">
      <w:pPr>
        <w:ind w:left="1440" w:hanging="1440"/>
        <w:rPr>
          <w:rStyle w:val="Emphasis"/>
          <w:i w:val="0"/>
          <w:iCs w:val="0"/>
          <w:sz w:val="22"/>
          <w:szCs w:val="22"/>
        </w:rPr>
      </w:pPr>
      <w:r w:rsidRPr="00373027">
        <w:rPr>
          <w:rStyle w:val="Emphasis"/>
          <w:i w:val="0"/>
          <w:iCs w:val="0"/>
          <w:sz w:val="22"/>
          <w:szCs w:val="22"/>
        </w:rPr>
        <w:t>2007-2012</w:t>
      </w:r>
      <w:r w:rsidRPr="00373027">
        <w:rPr>
          <w:rStyle w:val="Emphasis"/>
          <w:i w:val="0"/>
          <w:iCs w:val="0"/>
          <w:sz w:val="22"/>
          <w:szCs w:val="22"/>
        </w:rPr>
        <w:tab/>
      </w:r>
      <w:r w:rsidRPr="00373027">
        <w:rPr>
          <w:rStyle w:val="Emphasis"/>
          <w:b/>
          <w:i w:val="0"/>
          <w:iCs w:val="0"/>
          <w:sz w:val="22"/>
          <w:szCs w:val="22"/>
        </w:rPr>
        <w:t xml:space="preserve">Physician Representative, </w:t>
      </w:r>
      <w:r w:rsidRPr="00373027">
        <w:rPr>
          <w:rStyle w:val="Emphasis"/>
          <w:i w:val="0"/>
          <w:iCs w:val="0"/>
          <w:sz w:val="22"/>
          <w:szCs w:val="22"/>
        </w:rPr>
        <w:t>Clinical Informatics,</w:t>
      </w:r>
      <w:r w:rsidRPr="00373027">
        <w:rPr>
          <w:rStyle w:val="Emphasis"/>
          <w:b/>
          <w:i w:val="0"/>
          <w:iCs w:val="0"/>
          <w:sz w:val="22"/>
          <w:szCs w:val="22"/>
        </w:rPr>
        <w:t xml:space="preserve"> </w:t>
      </w:r>
      <w:r w:rsidRPr="00373027">
        <w:rPr>
          <w:rStyle w:val="Emphasis"/>
          <w:i w:val="0"/>
          <w:iCs w:val="0"/>
          <w:sz w:val="22"/>
          <w:szCs w:val="22"/>
        </w:rPr>
        <w:t>Department of Medicine, University of Calgary/Alberta Health Services-Calgary</w:t>
      </w:r>
    </w:p>
    <w:p w14:paraId="41A1D8D2" w14:textId="77777777" w:rsidR="009A0D1C" w:rsidRPr="00373027" w:rsidRDefault="009A0D1C" w:rsidP="009A0D1C">
      <w:pPr>
        <w:rPr>
          <w:rStyle w:val="Emphasis"/>
          <w:i w:val="0"/>
          <w:iCs w:val="0"/>
          <w:sz w:val="22"/>
          <w:szCs w:val="22"/>
        </w:rPr>
      </w:pPr>
      <w:r w:rsidRPr="00373027">
        <w:rPr>
          <w:rStyle w:val="Emphasis"/>
          <w:i w:val="0"/>
          <w:iCs w:val="0"/>
          <w:sz w:val="22"/>
          <w:szCs w:val="22"/>
        </w:rPr>
        <w:t>2007-2009</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Alberta Provincial Health Information Exchange and Portal Clinical </w:t>
      </w:r>
      <w:r w:rsidRPr="00373027">
        <w:rPr>
          <w:rStyle w:val="Emphasis"/>
          <w:i w:val="0"/>
          <w:iCs w:val="0"/>
          <w:sz w:val="22"/>
          <w:szCs w:val="22"/>
        </w:rPr>
        <w:tab/>
      </w:r>
      <w:r w:rsidRPr="00373027">
        <w:rPr>
          <w:rStyle w:val="Emphasis"/>
          <w:i w:val="0"/>
          <w:iCs w:val="0"/>
          <w:sz w:val="22"/>
          <w:szCs w:val="22"/>
        </w:rPr>
        <w:tab/>
      </w:r>
      <w:r w:rsidRPr="00373027">
        <w:rPr>
          <w:rStyle w:val="Emphasis"/>
          <w:i w:val="0"/>
          <w:iCs w:val="0"/>
          <w:sz w:val="22"/>
          <w:szCs w:val="22"/>
        </w:rPr>
        <w:tab/>
        <w:t>Working Group</w:t>
      </w:r>
    </w:p>
    <w:p w14:paraId="7907BD2A" w14:textId="77777777" w:rsidR="009A0D1C" w:rsidRPr="00373027" w:rsidRDefault="009A0D1C" w:rsidP="009A0D1C">
      <w:pPr>
        <w:numPr>
          <w:ilvl w:val="1"/>
          <w:numId w:val="10"/>
        </w:numPr>
        <w:rPr>
          <w:b/>
          <w:sz w:val="22"/>
          <w:szCs w:val="22"/>
        </w:rPr>
      </w:pPr>
      <w:r w:rsidRPr="00373027">
        <w:rPr>
          <w:b/>
          <w:sz w:val="22"/>
          <w:szCs w:val="22"/>
        </w:rPr>
        <w:t>Member,</w:t>
      </w:r>
      <w:r w:rsidRPr="00373027">
        <w:rPr>
          <w:sz w:val="22"/>
          <w:szCs w:val="22"/>
        </w:rPr>
        <w:t xml:space="preserve"> Medicine Quality Council, Alberta Health Services-Calgary </w:t>
      </w:r>
    </w:p>
    <w:p w14:paraId="38F0DC09" w14:textId="77777777" w:rsidR="009A0D1C" w:rsidRPr="00373027" w:rsidRDefault="009A0D1C" w:rsidP="009A0D1C">
      <w:pPr>
        <w:numPr>
          <w:ilvl w:val="1"/>
          <w:numId w:val="11"/>
        </w:numPr>
        <w:ind w:left="0" w:firstLine="0"/>
        <w:rPr>
          <w:b/>
          <w:sz w:val="22"/>
          <w:szCs w:val="22"/>
        </w:rPr>
      </w:pPr>
      <w:r w:rsidRPr="00373027">
        <w:rPr>
          <w:b/>
          <w:sz w:val="22"/>
          <w:szCs w:val="22"/>
        </w:rPr>
        <w:t>Member</w:t>
      </w:r>
      <w:r w:rsidRPr="00373027">
        <w:rPr>
          <w:sz w:val="22"/>
          <w:szCs w:val="22"/>
        </w:rPr>
        <w:t xml:space="preserve">, Calgary Health Region Medicine Informatics/EMR CWG </w:t>
      </w:r>
    </w:p>
    <w:p w14:paraId="0B360EC7" w14:textId="77777777" w:rsidR="009A0D1C" w:rsidRPr="00373027" w:rsidRDefault="009A0D1C" w:rsidP="009A0D1C">
      <w:pPr>
        <w:rPr>
          <w:b/>
          <w:sz w:val="22"/>
          <w:szCs w:val="22"/>
        </w:rPr>
      </w:pPr>
    </w:p>
    <w:p w14:paraId="33E1A30A" w14:textId="77777777" w:rsidR="009A0D1C" w:rsidRPr="00373027" w:rsidRDefault="009A0D1C" w:rsidP="009A0D1C">
      <w:pPr>
        <w:rPr>
          <w:b/>
          <w:sz w:val="22"/>
          <w:szCs w:val="22"/>
        </w:rPr>
      </w:pPr>
      <w:r w:rsidRPr="00373027">
        <w:rPr>
          <w:b/>
          <w:sz w:val="22"/>
          <w:szCs w:val="22"/>
        </w:rPr>
        <w:t>Hospital</w:t>
      </w:r>
    </w:p>
    <w:p w14:paraId="723879B1" w14:textId="77777777" w:rsidR="009A0D1C" w:rsidRPr="00373027" w:rsidRDefault="00E8520F" w:rsidP="009A0D1C">
      <w:pPr>
        <w:rPr>
          <w:bCs/>
          <w:sz w:val="22"/>
          <w:szCs w:val="22"/>
        </w:rPr>
      </w:pPr>
      <w:r w:rsidRPr="00373027">
        <w:rPr>
          <w:bCs/>
          <w:sz w:val="22"/>
          <w:szCs w:val="22"/>
        </w:rPr>
        <w:t>2005-</w:t>
      </w:r>
      <w:r w:rsidR="009A0D1C" w:rsidRPr="00373027">
        <w:rPr>
          <w:bCs/>
          <w:sz w:val="22"/>
          <w:szCs w:val="22"/>
        </w:rPr>
        <w:t>2006</w:t>
      </w:r>
      <w:r w:rsidR="009A0D1C" w:rsidRPr="00373027">
        <w:rPr>
          <w:bCs/>
          <w:sz w:val="22"/>
          <w:szCs w:val="22"/>
        </w:rPr>
        <w:tab/>
      </w:r>
      <w:r w:rsidR="009A0D1C" w:rsidRPr="00373027">
        <w:rPr>
          <w:b/>
          <w:sz w:val="22"/>
          <w:szCs w:val="22"/>
        </w:rPr>
        <w:t>Director,</w:t>
      </w:r>
      <w:r w:rsidR="009A0D1C" w:rsidRPr="00373027">
        <w:rPr>
          <w:bCs/>
          <w:sz w:val="22"/>
          <w:szCs w:val="22"/>
        </w:rPr>
        <w:t xml:space="preserve"> Toronto Western Hospital Urinary Incontinence Clinic for </w:t>
      </w:r>
      <w:r w:rsidR="009A0D1C" w:rsidRPr="00373027">
        <w:rPr>
          <w:bCs/>
          <w:sz w:val="22"/>
          <w:szCs w:val="22"/>
        </w:rPr>
        <w:tab/>
      </w:r>
      <w:r w:rsidR="009A0D1C" w:rsidRPr="00373027">
        <w:rPr>
          <w:bCs/>
          <w:sz w:val="22"/>
          <w:szCs w:val="22"/>
        </w:rPr>
        <w:tab/>
      </w:r>
      <w:r w:rsidR="009A0D1C" w:rsidRPr="00373027">
        <w:rPr>
          <w:bCs/>
          <w:sz w:val="22"/>
          <w:szCs w:val="22"/>
        </w:rPr>
        <w:tab/>
      </w:r>
      <w:r w:rsidR="009A0D1C" w:rsidRPr="00373027">
        <w:rPr>
          <w:bCs/>
          <w:sz w:val="22"/>
          <w:szCs w:val="22"/>
        </w:rPr>
        <w:tab/>
        <w:t>Women, University Health Network, Toronto, Ontario</w:t>
      </w:r>
    </w:p>
    <w:p w14:paraId="7BA16AF1" w14:textId="77777777" w:rsidR="009A0D1C" w:rsidRPr="00373027" w:rsidRDefault="009A0D1C" w:rsidP="009A0D1C">
      <w:pPr>
        <w:rPr>
          <w:b/>
          <w:sz w:val="22"/>
          <w:szCs w:val="22"/>
        </w:rPr>
      </w:pPr>
      <w:r w:rsidRPr="00373027">
        <w:rPr>
          <w:sz w:val="22"/>
          <w:szCs w:val="22"/>
        </w:rPr>
        <w:t>2005-2006</w:t>
      </w:r>
      <w:r w:rsidRPr="00373027">
        <w:rPr>
          <w:sz w:val="22"/>
          <w:szCs w:val="22"/>
        </w:rPr>
        <w:tab/>
      </w:r>
      <w:r w:rsidRPr="00373027">
        <w:rPr>
          <w:b/>
          <w:bCs/>
          <w:sz w:val="22"/>
          <w:szCs w:val="22"/>
        </w:rPr>
        <w:t>Member</w:t>
      </w:r>
      <w:r w:rsidRPr="00373027">
        <w:rPr>
          <w:bCs/>
          <w:sz w:val="22"/>
          <w:szCs w:val="22"/>
        </w:rPr>
        <w:t xml:space="preserve">, Older Patient Working Group, </w:t>
      </w:r>
      <w:r w:rsidRPr="00373027">
        <w:rPr>
          <w:sz w:val="22"/>
          <w:szCs w:val="22"/>
        </w:rPr>
        <w:t>University Health Network, Toronto</w:t>
      </w:r>
    </w:p>
    <w:p w14:paraId="7A909243" w14:textId="77777777" w:rsidR="009A0D1C" w:rsidRPr="00373027" w:rsidRDefault="009A0D1C" w:rsidP="009A0D1C">
      <w:pPr>
        <w:rPr>
          <w:b/>
          <w:sz w:val="22"/>
          <w:szCs w:val="22"/>
        </w:rPr>
      </w:pPr>
      <w:r w:rsidRPr="00373027">
        <w:rPr>
          <w:bCs/>
          <w:sz w:val="22"/>
          <w:szCs w:val="22"/>
        </w:rPr>
        <w:t>2004-2006</w:t>
      </w:r>
      <w:r w:rsidRPr="00373027">
        <w:rPr>
          <w:b/>
          <w:bCs/>
          <w:sz w:val="22"/>
          <w:szCs w:val="22"/>
        </w:rPr>
        <w:tab/>
        <w:t>Member</w:t>
      </w:r>
      <w:r w:rsidRPr="00373027">
        <w:rPr>
          <w:bCs/>
          <w:sz w:val="22"/>
          <w:szCs w:val="22"/>
        </w:rPr>
        <w:t xml:space="preserve">, Regional Geriatric Program, </w:t>
      </w:r>
      <w:r w:rsidRPr="00373027">
        <w:rPr>
          <w:sz w:val="22"/>
          <w:szCs w:val="22"/>
        </w:rPr>
        <w:t>University Health Network, Toronto</w:t>
      </w:r>
    </w:p>
    <w:p w14:paraId="17481824" w14:textId="77777777" w:rsidR="009A0D1C" w:rsidRPr="00373027" w:rsidRDefault="009A0D1C" w:rsidP="009A0D1C">
      <w:pPr>
        <w:rPr>
          <w:b/>
          <w:sz w:val="22"/>
          <w:szCs w:val="22"/>
        </w:rPr>
      </w:pPr>
    </w:p>
    <w:p w14:paraId="43D2E409" w14:textId="77777777" w:rsidR="009A0D1C" w:rsidRPr="00373027" w:rsidRDefault="009A0D1C" w:rsidP="009A0D1C">
      <w:pPr>
        <w:numPr>
          <w:ilvl w:val="0"/>
          <w:numId w:val="1"/>
        </w:numPr>
        <w:ind w:left="567" w:hanging="567"/>
        <w:rPr>
          <w:b/>
          <w:sz w:val="22"/>
          <w:szCs w:val="22"/>
        </w:rPr>
      </w:pPr>
      <w:r w:rsidRPr="00373027">
        <w:rPr>
          <w:b/>
          <w:sz w:val="22"/>
          <w:szCs w:val="22"/>
        </w:rPr>
        <w:t>PROFESSIONAL ACTIVITIES</w:t>
      </w:r>
    </w:p>
    <w:p w14:paraId="0C8307A3" w14:textId="77777777" w:rsidR="009A0D1C" w:rsidRPr="00373027" w:rsidRDefault="009A0D1C" w:rsidP="009A0D1C">
      <w:pPr>
        <w:ind w:left="567"/>
        <w:rPr>
          <w:b/>
          <w:sz w:val="22"/>
          <w:szCs w:val="22"/>
        </w:rPr>
      </w:pPr>
    </w:p>
    <w:p w14:paraId="19C8ADF1" w14:textId="77777777" w:rsidR="009A0D1C" w:rsidRPr="00373027" w:rsidRDefault="009A0D1C" w:rsidP="009A0D1C">
      <w:pPr>
        <w:rPr>
          <w:b/>
          <w:sz w:val="22"/>
          <w:szCs w:val="22"/>
        </w:rPr>
      </w:pPr>
      <w:r w:rsidRPr="00373027">
        <w:rPr>
          <w:b/>
          <w:sz w:val="22"/>
          <w:szCs w:val="22"/>
        </w:rPr>
        <w:t>Memberships</w:t>
      </w:r>
    </w:p>
    <w:p w14:paraId="42C5B318" w14:textId="77777777" w:rsidR="009A0D1C" w:rsidRPr="00373027" w:rsidRDefault="009A0D1C" w:rsidP="009A0D1C">
      <w:pPr>
        <w:tabs>
          <w:tab w:val="num" w:pos="1080"/>
        </w:tabs>
        <w:rPr>
          <w:sz w:val="22"/>
          <w:szCs w:val="22"/>
        </w:rPr>
      </w:pPr>
      <w:r w:rsidRPr="00373027">
        <w:rPr>
          <w:sz w:val="22"/>
          <w:szCs w:val="22"/>
        </w:rPr>
        <w:t>2006-current</w:t>
      </w:r>
      <w:r w:rsidRPr="00373027">
        <w:rPr>
          <w:sz w:val="22"/>
          <w:szCs w:val="22"/>
        </w:rPr>
        <w:tab/>
      </w:r>
      <w:r w:rsidRPr="00373027">
        <w:rPr>
          <w:b/>
          <w:sz w:val="22"/>
          <w:szCs w:val="22"/>
        </w:rPr>
        <w:t>Member</w:t>
      </w:r>
      <w:r w:rsidRPr="00373027">
        <w:rPr>
          <w:sz w:val="22"/>
          <w:szCs w:val="22"/>
        </w:rPr>
        <w:t xml:space="preserve"> of the Alberta Medical Association</w:t>
      </w:r>
    </w:p>
    <w:p w14:paraId="35747091" w14:textId="77777777" w:rsidR="009A0D1C" w:rsidRPr="00373027" w:rsidRDefault="009A0D1C" w:rsidP="009A0D1C">
      <w:pPr>
        <w:tabs>
          <w:tab w:val="num" w:pos="1080"/>
        </w:tabs>
        <w:rPr>
          <w:sz w:val="22"/>
          <w:szCs w:val="22"/>
        </w:rPr>
      </w:pPr>
      <w:r w:rsidRPr="00373027">
        <w:rPr>
          <w:sz w:val="22"/>
          <w:szCs w:val="22"/>
        </w:rPr>
        <w:t>2004-current</w:t>
      </w:r>
      <w:r w:rsidRPr="00373027">
        <w:rPr>
          <w:sz w:val="22"/>
          <w:szCs w:val="22"/>
        </w:rPr>
        <w:tab/>
      </w:r>
      <w:r w:rsidRPr="00373027">
        <w:rPr>
          <w:b/>
          <w:sz w:val="22"/>
          <w:szCs w:val="22"/>
        </w:rPr>
        <w:t>Membe</w:t>
      </w:r>
      <w:r w:rsidRPr="00373027">
        <w:rPr>
          <w:sz w:val="22"/>
          <w:szCs w:val="22"/>
        </w:rPr>
        <w:t>r of the Ontario Medical Association</w:t>
      </w:r>
    </w:p>
    <w:p w14:paraId="4F0F4424" w14:textId="77777777" w:rsidR="009A0D1C" w:rsidRPr="00373027" w:rsidRDefault="009A0D1C" w:rsidP="009A0D1C">
      <w:pPr>
        <w:tabs>
          <w:tab w:val="num" w:pos="1080"/>
        </w:tabs>
        <w:rPr>
          <w:sz w:val="22"/>
          <w:szCs w:val="22"/>
        </w:rPr>
      </w:pPr>
      <w:r w:rsidRPr="00373027">
        <w:rPr>
          <w:sz w:val="22"/>
          <w:szCs w:val="22"/>
        </w:rPr>
        <w:t>2002-2015</w:t>
      </w:r>
      <w:r w:rsidRPr="00373027">
        <w:rPr>
          <w:sz w:val="22"/>
          <w:szCs w:val="22"/>
        </w:rPr>
        <w:tab/>
      </w:r>
      <w:r w:rsidRPr="00373027">
        <w:rPr>
          <w:sz w:val="22"/>
          <w:szCs w:val="22"/>
        </w:rPr>
        <w:tab/>
      </w:r>
      <w:r w:rsidRPr="00373027">
        <w:rPr>
          <w:b/>
          <w:bCs/>
          <w:sz w:val="22"/>
          <w:szCs w:val="22"/>
        </w:rPr>
        <w:t>Member</w:t>
      </w:r>
      <w:r w:rsidRPr="00373027">
        <w:rPr>
          <w:sz w:val="22"/>
          <w:szCs w:val="22"/>
        </w:rPr>
        <w:t xml:space="preserve"> of the Society of General Internal Medicine </w:t>
      </w:r>
    </w:p>
    <w:p w14:paraId="17B5EE46" w14:textId="77777777" w:rsidR="009A0D1C" w:rsidRPr="00373027" w:rsidRDefault="009A0D1C" w:rsidP="009A0D1C">
      <w:pPr>
        <w:tabs>
          <w:tab w:val="num" w:pos="1080"/>
        </w:tabs>
        <w:rPr>
          <w:sz w:val="22"/>
          <w:szCs w:val="22"/>
        </w:rPr>
      </w:pPr>
      <w:r w:rsidRPr="00373027">
        <w:rPr>
          <w:sz w:val="22"/>
          <w:szCs w:val="22"/>
        </w:rPr>
        <w:t>2001-current</w:t>
      </w:r>
      <w:r w:rsidRPr="00373027">
        <w:rPr>
          <w:sz w:val="22"/>
          <w:szCs w:val="22"/>
        </w:rPr>
        <w:tab/>
      </w:r>
      <w:r w:rsidRPr="00373027">
        <w:rPr>
          <w:b/>
          <w:bCs/>
          <w:sz w:val="22"/>
          <w:szCs w:val="22"/>
        </w:rPr>
        <w:t>Member</w:t>
      </w:r>
      <w:r w:rsidRPr="00373027">
        <w:rPr>
          <w:sz w:val="22"/>
          <w:szCs w:val="22"/>
        </w:rPr>
        <w:t xml:space="preserve"> of the Canadian Medical Association</w:t>
      </w:r>
    </w:p>
    <w:p w14:paraId="3982BB10" w14:textId="77777777" w:rsidR="009A0D1C" w:rsidRPr="00373027" w:rsidRDefault="009A0D1C" w:rsidP="009A0D1C">
      <w:pPr>
        <w:tabs>
          <w:tab w:val="num" w:pos="1080"/>
        </w:tabs>
        <w:rPr>
          <w:sz w:val="22"/>
          <w:szCs w:val="22"/>
        </w:rPr>
      </w:pPr>
      <w:r w:rsidRPr="00373027">
        <w:rPr>
          <w:sz w:val="22"/>
          <w:szCs w:val="22"/>
        </w:rPr>
        <w:t>2000-</w:t>
      </w:r>
      <w:r w:rsidR="000857C0">
        <w:rPr>
          <w:sz w:val="22"/>
          <w:szCs w:val="22"/>
        </w:rPr>
        <w:t>2020</w:t>
      </w:r>
      <w:r w:rsidR="000857C0">
        <w:rPr>
          <w:sz w:val="22"/>
          <w:szCs w:val="22"/>
        </w:rPr>
        <w:tab/>
      </w:r>
      <w:r w:rsidRPr="00373027">
        <w:rPr>
          <w:sz w:val="22"/>
          <w:szCs w:val="22"/>
        </w:rPr>
        <w:tab/>
      </w:r>
      <w:r w:rsidRPr="00373027">
        <w:rPr>
          <w:b/>
          <w:bCs/>
          <w:sz w:val="22"/>
          <w:szCs w:val="22"/>
        </w:rPr>
        <w:t>Member</w:t>
      </w:r>
      <w:r w:rsidRPr="00373027">
        <w:rPr>
          <w:sz w:val="22"/>
          <w:szCs w:val="22"/>
        </w:rPr>
        <w:t xml:space="preserve"> of the Canadian Geriatric Society</w:t>
      </w:r>
    </w:p>
    <w:p w14:paraId="674F212A" w14:textId="77777777" w:rsidR="009A0D1C" w:rsidRPr="00373027" w:rsidRDefault="009A0D1C" w:rsidP="009A0D1C">
      <w:pPr>
        <w:tabs>
          <w:tab w:val="num" w:pos="1080"/>
        </w:tabs>
        <w:rPr>
          <w:sz w:val="22"/>
          <w:szCs w:val="22"/>
        </w:rPr>
      </w:pPr>
      <w:r w:rsidRPr="00373027">
        <w:rPr>
          <w:sz w:val="22"/>
          <w:szCs w:val="22"/>
        </w:rPr>
        <w:t>2006-2008</w:t>
      </w:r>
      <w:r w:rsidRPr="00373027">
        <w:rPr>
          <w:sz w:val="22"/>
          <w:szCs w:val="22"/>
        </w:rPr>
        <w:tab/>
      </w:r>
      <w:r w:rsidRPr="00373027">
        <w:rPr>
          <w:sz w:val="22"/>
          <w:szCs w:val="22"/>
        </w:rPr>
        <w:tab/>
      </w:r>
      <w:r w:rsidRPr="00373027">
        <w:rPr>
          <w:b/>
          <w:sz w:val="22"/>
          <w:szCs w:val="22"/>
        </w:rPr>
        <w:t>Member</w:t>
      </w:r>
      <w:r w:rsidRPr="00373027">
        <w:rPr>
          <w:sz w:val="22"/>
          <w:szCs w:val="22"/>
        </w:rPr>
        <w:t xml:space="preserve"> of the Canadian Society of Internal Medicine</w:t>
      </w:r>
    </w:p>
    <w:p w14:paraId="61B8259E" w14:textId="77777777" w:rsidR="009A0D1C" w:rsidRPr="00373027" w:rsidRDefault="009A0D1C" w:rsidP="00543FF5">
      <w:pPr>
        <w:numPr>
          <w:ilvl w:val="1"/>
          <w:numId w:val="13"/>
        </w:numPr>
        <w:rPr>
          <w:sz w:val="22"/>
          <w:szCs w:val="22"/>
        </w:rPr>
      </w:pPr>
      <w:r w:rsidRPr="00373027">
        <w:rPr>
          <w:b/>
          <w:bCs/>
          <w:sz w:val="22"/>
          <w:szCs w:val="22"/>
        </w:rPr>
        <w:t xml:space="preserve">Member </w:t>
      </w:r>
      <w:r w:rsidRPr="00373027">
        <w:rPr>
          <w:sz w:val="22"/>
          <w:szCs w:val="22"/>
        </w:rPr>
        <w:t>of the American College of Physicians</w:t>
      </w:r>
    </w:p>
    <w:p w14:paraId="708804AC" w14:textId="77777777" w:rsidR="009A0D1C" w:rsidRPr="00373027" w:rsidRDefault="009A0D1C" w:rsidP="009A0D1C">
      <w:pPr>
        <w:rPr>
          <w:b/>
          <w:sz w:val="22"/>
          <w:szCs w:val="22"/>
        </w:rPr>
      </w:pPr>
    </w:p>
    <w:p w14:paraId="2D28385E" w14:textId="77777777" w:rsidR="002E6CF0" w:rsidRPr="00373027" w:rsidRDefault="002E6CF0" w:rsidP="009A0D1C">
      <w:pPr>
        <w:rPr>
          <w:b/>
          <w:sz w:val="22"/>
          <w:szCs w:val="22"/>
        </w:rPr>
      </w:pPr>
      <w:r w:rsidRPr="00373027">
        <w:rPr>
          <w:b/>
          <w:sz w:val="22"/>
          <w:szCs w:val="22"/>
        </w:rPr>
        <w:t>Journal Editor</w:t>
      </w:r>
    </w:p>
    <w:p w14:paraId="7B07279D" w14:textId="77777777" w:rsidR="002E6CF0" w:rsidRPr="00373027" w:rsidRDefault="002E6CF0" w:rsidP="002E6CF0">
      <w:pPr>
        <w:ind w:left="1440" w:hanging="1440"/>
        <w:rPr>
          <w:rStyle w:val="Emphasis"/>
          <w:i w:val="0"/>
          <w:iCs w:val="0"/>
          <w:sz w:val="22"/>
          <w:szCs w:val="22"/>
        </w:rPr>
      </w:pPr>
      <w:r w:rsidRPr="00373027">
        <w:rPr>
          <w:rStyle w:val="Emphasis"/>
          <w:i w:val="0"/>
          <w:iCs w:val="0"/>
          <w:sz w:val="22"/>
          <w:szCs w:val="22"/>
        </w:rPr>
        <w:t>2010-</w:t>
      </w:r>
      <w:r w:rsidR="000857C0">
        <w:rPr>
          <w:rStyle w:val="Emphasis"/>
          <w:i w:val="0"/>
          <w:iCs w:val="0"/>
          <w:sz w:val="22"/>
          <w:szCs w:val="22"/>
        </w:rPr>
        <w:t>2020</w:t>
      </w:r>
      <w:r w:rsidRPr="00373027">
        <w:rPr>
          <w:rStyle w:val="Emphasis"/>
          <w:i w:val="0"/>
          <w:iCs w:val="0"/>
          <w:sz w:val="22"/>
          <w:szCs w:val="22"/>
        </w:rPr>
        <w:tab/>
      </w:r>
      <w:r w:rsidRPr="00373027">
        <w:rPr>
          <w:rStyle w:val="Emphasis"/>
          <w:b/>
          <w:i w:val="0"/>
          <w:iCs w:val="0"/>
          <w:sz w:val="22"/>
          <w:szCs w:val="22"/>
        </w:rPr>
        <w:t>Associate Editor</w:t>
      </w:r>
      <w:r w:rsidRPr="00373027">
        <w:rPr>
          <w:rStyle w:val="Emphasis"/>
          <w:i w:val="0"/>
          <w:iCs w:val="0"/>
          <w:sz w:val="22"/>
          <w:szCs w:val="22"/>
        </w:rPr>
        <w:t xml:space="preserve">, Reviews Section, </w:t>
      </w:r>
      <w:r w:rsidRPr="00373027">
        <w:rPr>
          <w:rStyle w:val="Emphasis"/>
          <w:iCs w:val="0"/>
          <w:sz w:val="22"/>
          <w:szCs w:val="22"/>
        </w:rPr>
        <w:t>Canadian Medical Association Journal</w:t>
      </w:r>
    </w:p>
    <w:p w14:paraId="5C87BE73" w14:textId="77777777" w:rsidR="002E6CF0" w:rsidRPr="00373027" w:rsidRDefault="002E6CF0" w:rsidP="009A0D1C">
      <w:pPr>
        <w:rPr>
          <w:b/>
          <w:sz w:val="22"/>
          <w:szCs w:val="22"/>
        </w:rPr>
      </w:pPr>
    </w:p>
    <w:p w14:paraId="233DEEB5" w14:textId="207FBF39" w:rsidR="00F05898" w:rsidRPr="00F05898" w:rsidRDefault="002E6CF0" w:rsidP="009A0D1C">
      <w:pPr>
        <w:rPr>
          <w:b/>
          <w:sz w:val="22"/>
          <w:szCs w:val="22"/>
        </w:rPr>
      </w:pPr>
      <w:r w:rsidRPr="00373027">
        <w:rPr>
          <w:b/>
          <w:sz w:val="22"/>
          <w:szCs w:val="22"/>
        </w:rPr>
        <w:t>Professional Service</w:t>
      </w:r>
    </w:p>
    <w:p w14:paraId="2ACE5799" w14:textId="300912D0" w:rsidR="006206E0" w:rsidRPr="006206E0" w:rsidRDefault="004B5747" w:rsidP="004B5747">
      <w:pPr>
        <w:rPr>
          <w:i/>
          <w:sz w:val="22"/>
          <w:szCs w:val="22"/>
        </w:rPr>
      </w:pPr>
      <w:r w:rsidRPr="00373027">
        <w:rPr>
          <w:i/>
          <w:sz w:val="22"/>
          <w:szCs w:val="22"/>
        </w:rPr>
        <w:t>Provincial</w:t>
      </w:r>
    </w:p>
    <w:p w14:paraId="2FF400DF" w14:textId="3ED23830" w:rsidR="00EC361D" w:rsidRDefault="004E5D1C" w:rsidP="004B5747">
      <w:pPr>
        <w:rPr>
          <w:sz w:val="22"/>
          <w:szCs w:val="22"/>
        </w:rPr>
      </w:pPr>
      <w:r>
        <w:rPr>
          <w:sz w:val="22"/>
          <w:szCs w:val="22"/>
        </w:rPr>
        <w:t>2023</w:t>
      </w:r>
      <w:r>
        <w:rPr>
          <w:sz w:val="22"/>
          <w:szCs w:val="22"/>
        </w:rPr>
        <w:tab/>
      </w:r>
      <w:r>
        <w:rPr>
          <w:sz w:val="22"/>
          <w:szCs w:val="22"/>
        </w:rPr>
        <w:tab/>
      </w:r>
      <w:r w:rsidRPr="004E5D1C">
        <w:rPr>
          <w:b/>
          <w:bCs/>
          <w:sz w:val="22"/>
          <w:szCs w:val="22"/>
        </w:rPr>
        <w:t>Reviewer</w:t>
      </w:r>
      <w:r>
        <w:rPr>
          <w:sz w:val="22"/>
          <w:szCs w:val="22"/>
        </w:rPr>
        <w:t xml:space="preserve">, Graduate Studentships Review Committee, Alberta SPOR </w:t>
      </w:r>
    </w:p>
    <w:p w14:paraId="0C6A2108" w14:textId="58B95CA9" w:rsidR="000D0537" w:rsidRDefault="0095669E" w:rsidP="004B5747">
      <w:pPr>
        <w:rPr>
          <w:sz w:val="22"/>
          <w:szCs w:val="22"/>
        </w:rPr>
      </w:pPr>
      <w:r>
        <w:rPr>
          <w:sz w:val="22"/>
          <w:szCs w:val="22"/>
        </w:rPr>
        <w:t>2020-</w:t>
      </w:r>
      <w:r w:rsidR="000D0537">
        <w:rPr>
          <w:sz w:val="22"/>
          <w:szCs w:val="22"/>
        </w:rPr>
        <w:t>current</w:t>
      </w:r>
      <w:r w:rsidR="000D0537">
        <w:rPr>
          <w:sz w:val="22"/>
          <w:szCs w:val="22"/>
        </w:rPr>
        <w:tab/>
      </w:r>
      <w:r w:rsidR="000D0537" w:rsidRPr="00CF41AB">
        <w:rPr>
          <w:b/>
          <w:sz w:val="22"/>
          <w:szCs w:val="22"/>
        </w:rPr>
        <w:t>Member</w:t>
      </w:r>
      <w:r w:rsidR="000D0537">
        <w:rPr>
          <w:sz w:val="22"/>
          <w:szCs w:val="22"/>
        </w:rPr>
        <w:t xml:space="preserve">, AMHSP Operations </w:t>
      </w:r>
      <w:r w:rsidR="00CF41AB">
        <w:rPr>
          <w:sz w:val="22"/>
          <w:szCs w:val="22"/>
        </w:rPr>
        <w:t xml:space="preserve">Committee </w:t>
      </w:r>
    </w:p>
    <w:p w14:paraId="20F51F0D" w14:textId="4C64C71A" w:rsidR="004B5747" w:rsidRPr="00373027" w:rsidRDefault="004B5747" w:rsidP="004B5747">
      <w:pPr>
        <w:rPr>
          <w:sz w:val="22"/>
          <w:szCs w:val="22"/>
        </w:rPr>
      </w:pPr>
      <w:r w:rsidRPr="00373027">
        <w:rPr>
          <w:sz w:val="22"/>
          <w:szCs w:val="22"/>
        </w:rPr>
        <w:t>2018-</w:t>
      </w:r>
      <w:r w:rsidR="00D60F24">
        <w:rPr>
          <w:sz w:val="22"/>
          <w:szCs w:val="22"/>
        </w:rPr>
        <w:t>2020</w:t>
      </w:r>
      <w:r w:rsidRPr="00373027">
        <w:rPr>
          <w:sz w:val="22"/>
          <w:szCs w:val="22"/>
        </w:rPr>
        <w:tab/>
      </w:r>
      <w:r w:rsidRPr="00373027">
        <w:rPr>
          <w:b/>
          <w:sz w:val="22"/>
          <w:szCs w:val="22"/>
        </w:rPr>
        <w:t>Member</w:t>
      </w:r>
      <w:r w:rsidRPr="00373027">
        <w:rPr>
          <w:sz w:val="22"/>
          <w:szCs w:val="22"/>
        </w:rPr>
        <w:t xml:space="preserve">, CPSA Group Practice Review Specialist Consultation Working group </w:t>
      </w:r>
    </w:p>
    <w:p w14:paraId="76B50BF6" w14:textId="77777777" w:rsidR="004B5747" w:rsidRPr="00373027" w:rsidRDefault="004B5747" w:rsidP="004B5747">
      <w:pPr>
        <w:ind w:left="1440" w:hanging="1440"/>
        <w:rPr>
          <w:sz w:val="22"/>
          <w:szCs w:val="22"/>
        </w:rPr>
      </w:pPr>
      <w:r w:rsidRPr="00373027">
        <w:rPr>
          <w:sz w:val="22"/>
          <w:szCs w:val="22"/>
        </w:rPr>
        <w:t>2018</w:t>
      </w:r>
      <w:r w:rsidRPr="00373027">
        <w:rPr>
          <w:sz w:val="22"/>
          <w:szCs w:val="22"/>
        </w:rPr>
        <w:tab/>
      </w:r>
      <w:r w:rsidRPr="00373027">
        <w:rPr>
          <w:b/>
          <w:sz w:val="22"/>
          <w:szCs w:val="22"/>
        </w:rPr>
        <w:t>Reviewer</w:t>
      </w:r>
      <w:r w:rsidRPr="00373027">
        <w:rPr>
          <w:sz w:val="22"/>
          <w:szCs w:val="22"/>
        </w:rPr>
        <w:t>, KT Alberta Implementation Science Event workshop submissions, Alberta SPOR</w:t>
      </w:r>
    </w:p>
    <w:p w14:paraId="1A98DF32" w14:textId="77777777" w:rsidR="004B5747" w:rsidRPr="00373027" w:rsidRDefault="004B5747" w:rsidP="004B5747">
      <w:pPr>
        <w:rPr>
          <w:sz w:val="22"/>
          <w:szCs w:val="22"/>
        </w:rPr>
      </w:pPr>
      <w:r w:rsidRPr="00373027">
        <w:rPr>
          <w:sz w:val="22"/>
          <w:szCs w:val="22"/>
        </w:rPr>
        <w:t>2017-</w:t>
      </w:r>
      <w:r w:rsidR="001D1F92">
        <w:rPr>
          <w:sz w:val="22"/>
          <w:szCs w:val="22"/>
        </w:rPr>
        <w:t>2019</w:t>
      </w:r>
      <w:r w:rsidRPr="00373027">
        <w:rPr>
          <w:sz w:val="22"/>
          <w:szCs w:val="22"/>
        </w:rPr>
        <w:tab/>
      </w:r>
      <w:r w:rsidRPr="00373027">
        <w:rPr>
          <w:b/>
          <w:sz w:val="22"/>
          <w:szCs w:val="22"/>
        </w:rPr>
        <w:t>Member</w:t>
      </w:r>
      <w:r w:rsidRPr="00373027">
        <w:rPr>
          <w:sz w:val="22"/>
          <w:szCs w:val="22"/>
        </w:rPr>
        <w:t>, CPSA Physician Prescribing Practices Advisory Committee</w:t>
      </w:r>
    </w:p>
    <w:p w14:paraId="75B73A55" w14:textId="77777777" w:rsidR="00800F94" w:rsidRPr="00373027" w:rsidRDefault="00800F94" w:rsidP="00800F94">
      <w:pPr>
        <w:ind w:left="1440" w:hanging="1440"/>
        <w:rPr>
          <w:sz w:val="22"/>
          <w:szCs w:val="22"/>
        </w:rPr>
      </w:pPr>
      <w:r w:rsidRPr="00373027">
        <w:rPr>
          <w:sz w:val="22"/>
          <w:szCs w:val="22"/>
        </w:rPr>
        <w:t>2016-2018</w:t>
      </w:r>
      <w:r w:rsidRPr="00373027">
        <w:rPr>
          <w:sz w:val="22"/>
          <w:szCs w:val="22"/>
        </w:rPr>
        <w:tab/>
      </w:r>
      <w:r w:rsidRPr="00373027">
        <w:rPr>
          <w:b/>
          <w:sz w:val="22"/>
          <w:szCs w:val="22"/>
        </w:rPr>
        <w:t>Board Member</w:t>
      </w:r>
      <w:r w:rsidRPr="00373027">
        <w:rPr>
          <w:sz w:val="22"/>
          <w:szCs w:val="22"/>
        </w:rPr>
        <w:t>, Calgary West Central Primary Care Network</w:t>
      </w:r>
    </w:p>
    <w:p w14:paraId="1145BF6D" w14:textId="2DB998EF" w:rsidR="00800F94" w:rsidRPr="00373027" w:rsidRDefault="00800F94" w:rsidP="00800F94">
      <w:pPr>
        <w:ind w:left="1440" w:hanging="1440"/>
        <w:rPr>
          <w:sz w:val="22"/>
          <w:szCs w:val="22"/>
        </w:rPr>
      </w:pPr>
      <w:r w:rsidRPr="00373027">
        <w:rPr>
          <w:sz w:val="22"/>
          <w:szCs w:val="22"/>
        </w:rPr>
        <w:t>2016-</w:t>
      </w:r>
      <w:r w:rsidR="00D60F24">
        <w:rPr>
          <w:sz w:val="22"/>
          <w:szCs w:val="22"/>
        </w:rPr>
        <w:t>2020</w:t>
      </w:r>
      <w:r w:rsidRPr="00373027">
        <w:rPr>
          <w:sz w:val="22"/>
          <w:szCs w:val="22"/>
        </w:rPr>
        <w:tab/>
      </w:r>
      <w:r w:rsidRPr="00373027">
        <w:rPr>
          <w:b/>
          <w:sz w:val="22"/>
          <w:szCs w:val="22"/>
        </w:rPr>
        <w:t>Co-Chair</w:t>
      </w:r>
      <w:r w:rsidRPr="00373027">
        <w:rPr>
          <w:sz w:val="22"/>
          <w:szCs w:val="22"/>
        </w:rPr>
        <w:t>, the Brenda Strafford Foundation Research Advisory Group</w:t>
      </w:r>
    </w:p>
    <w:p w14:paraId="3BCD657B" w14:textId="2721F9D2" w:rsidR="00800F94" w:rsidRPr="00373027" w:rsidRDefault="00800F94" w:rsidP="00800F94">
      <w:pPr>
        <w:ind w:left="1440" w:hanging="1440"/>
        <w:rPr>
          <w:sz w:val="22"/>
          <w:szCs w:val="22"/>
        </w:rPr>
      </w:pPr>
      <w:r w:rsidRPr="00373027">
        <w:rPr>
          <w:sz w:val="22"/>
          <w:szCs w:val="22"/>
        </w:rPr>
        <w:t>2016-</w:t>
      </w:r>
      <w:r w:rsidR="0049114A">
        <w:rPr>
          <w:sz w:val="22"/>
          <w:szCs w:val="22"/>
        </w:rPr>
        <w:t>2020</w:t>
      </w:r>
      <w:r w:rsidRPr="00373027">
        <w:rPr>
          <w:sz w:val="22"/>
          <w:szCs w:val="22"/>
        </w:rPr>
        <w:tab/>
      </w:r>
      <w:r w:rsidRPr="00373027">
        <w:rPr>
          <w:b/>
          <w:sz w:val="22"/>
          <w:szCs w:val="22"/>
        </w:rPr>
        <w:t>Member</w:t>
      </w:r>
      <w:r w:rsidRPr="00373027">
        <w:rPr>
          <w:sz w:val="22"/>
          <w:szCs w:val="22"/>
        </w:rPr>
        <w:t>, Advisory Board, Knowledge Translation Platform, Alberta SPOR SUPPORT Unit </w:t>
      </w:r>
    </w:p>
    <w:p w14:paraId="0BE1086B" w14:textId="62F7659F" w:rsidR="004B5747" w:rsidRPr="00F05898" w:rsidRDefault="00800F94" w:rsidP="00F05898">
      <w:pPr>
        <w:ind w:left="1440" w:hanging="1440"/>
        <w:rPr>
          <w:bCs/>
          <w:sz w:val="22"/>
          <w:szCs w:val="22"/>
        </w:rPr>
      </w:pPr>
      <w:r w:rsidRPr="00373027">
        <w:rPr>
          <w:bCs/>
          <w:sz w:val="22"/>
          <w:szCs w:val="22"/>
        </w:rPr>
        <w:t>2014-2015</w:t>
      </w:r>
      <w:r w:rsidRPr="00373027">
        <w:rPr>
          <w:bCs/>
          <w:sz w:val="22"/>
          <w:szCs w:val="22"/>
        </w:rPr>
        <w:tab/>
      </w:r>
      <w:r w:rsidRPr="00373027">
        <w:rPr>
          <w:b/>
          <w:bCs/>
          <w:sz w:val="22"/>
          <w:szCs w:val="22"/>
        </w:rPr>
        <w:t>Member</w:t>
      </w:r>
      <w:r w:rsidRPr="00373027">
        <w:rPr>
          <w:bCs/>
          <w:sz w:val="22"/>
          <w:szCs w:val="22"/>
        </w:rPr>
        <w:t>, AIHS KTA Grant review Committee</w:t>
      </w:r>
    </w:p>
    <w:p w14:paraId="5A76F41C" w14:textId="77777777" w:rsidR="00F05898" w:rsidRDefault="00F05898" w:rsidP="009A0D1C">
      <w:pPr>
        <w:rPr>
          <w:i/>
          <w:sz w:val="22"/>
          <w:szCs w:val="22"/>
        </w:rPr>
      </w:pPr>
    </w:p>
    <w:p w14:paraId="530C9E20" w14:textId="77777777" w:rsidR="004B5747" w:rsidRPr="00373027" w:rsidRDefault="004B5747" w:rsidP="009A0D1C">
      <w:pPr>
        <w:rPr>
          <w:i/>
          <w:sz w:val="22"/>
          <w:szCs w:val="22"/>
        </w:rPr>
      </w:pPr>
      <w:r w:rsidRPr="00CF4353">
        <w:rPr>
          <w:i/>
          <w:sz w:val="22"/>
          <w:szCs w:val="22"/>
        </w:rPr>
        <w:t>National</w:t>
      </w:r>
    </w:p>
    <w:p w14:paraId="39A88DCE" w14:textId="45D7C8BE" w:rsidR="00E046F7" w:rsidRDefault="00E046F7" w:rsidP="002E3982">
      <w:pPr>
        <w:ind w:left="1440" w:hanging="1440"/>
        <w:rPr>
          <w:sz w:val="22"/>
          <w:szCs w:val="22"/>
        </w:rPr>
      </w:pPr>
      <w:r>
        <w:rPr>
          <w:sz w:val="22"/>
          <w:szCs w:val="22"/>
        </w:rPr>
        <w:t>2023</w:t>
      </w:r>
      <w:r w:rsidR="00CF4353">
        <w:rPr>
          <w:sz w:val="22"/>
          <w:szCs w:val="22"/>
        </w:rPr>
        <w:tab/>
      </w:r>
      <w:r w:rsidR="00CF4353" w:rsidRPr="00CF4353">
        <w:rPr>
          <w:b/>
          <w:sz w:val="22"/>
          <w:szCs w:val="22"/>
        </w:rPr>
        <w:t>Reviewer</w:t>
      </w:r>
      <w:r w:rsidR="00CF4353">
        <w:rPr>
          <w:sz w:val="22"/>
          <w:szCs w:val="22"/>
        </w:rPr>
        <w:t>, KTE Accelerator Grant Review Committee, Alzheimer Society of Canada</w:t>
      </w:r>
    </w:p>
    <w:p w14:paraId="2F6E90D4" w14:textId="49E34A65" w:rsidR="002E3982" w:rsidRDefault="002E3982" w:rsidP="002E3982">
      <w:pPr>
        <w:ind w:left="1440" w:hanging="1440"/>
        <w:rPr>
          <w:sz w:val="22"/>
          <w:szCs w:val="22"/>
        </w:rPr>
      </w:pPr>
      <w:r>
        <w:rPr>
          <w:sz w:val="22"/>
          <w:szCs w:val="22"/>
        </w:rPr>
        <w:t>2023</w:t>
      </w:r>
      <w:r>
        <w:rPr>
          <w:sz w:val="22"/>
          <w:szCs w:val="22"/>
        </w:rPr>
        <w:tab/>
      </w:r>
      <w:r w:rsidRPr="002E3982">
        <w:rPr>
          <w:b/>
          <w:sz w:val="22"/>
          <w:szCs w:val="22"/>
        </w:rPr>
        <w:t>External Reviewer</w:t>
      </w:r>
      <w:r>
        <w:rPr>
          <w:sz w:val="22"/>
          <w:szCs w:val="22"/>
        </w:rPr>
        <w:t>, Department of Medicine, Women’s College Hospital, Toronto, Ontario</w:t>
      </w:r>
    </w:p>
    <w:p w14:paraId="459801AD" w14:textId="73853465" w:rsidR="00CA5D90" w:rsidRDefault="002E3982" w:rsidP="002E3982">
      <w:pPr>
        <w:rPr>
          <w:sz w:val="22"/>
          <w:szCs w:val="22"/>
        </w:rPr>
      </w:pPr>
      <w:r>
        <w:rPr>
          <w:sz w:val="22"/>
          <w:szCs w:val="22"/>
        </w:rPr>
        <w:t>2023</w:t>
      </w:r>
      <w:r>
        <w:rPr>
          <w:sz w:val="22"/>
          <w:szCs w:val="22"/>
        </w:rPr>
        <w:tab/>
      </w:r>
      <w:r w:rsidRPr="00373027">
        <w:rPr>
          <w:sz w:val="22"/>
          <w:szCs w:val="22"/>
        </w:rPr>
        <w:tab/>
      </w:r>
      <w:r w:rsidRPr="00373027">
        <w:rPr>
          <w:b/>
          <w:sz w:val="22"/>
          <w:szCs w:val="22"/>
        </w:rPr>
        <w:t>Member</w:t>
      </w:r>
      <w:r w:rsidRPr="00373027">
        <w:rPr>
          <w:sz w:val="22"/>
          <w:szCs w:val="22"/>
        </w:rPr>
        <w:t xml:space="preserve">, CIHR KTR Review Panel </w:t>
      </w:r>
    </w:p>
    <w:p w14:paraId="1DEE0C6D" w14:textId="1D55CA3F" w:rsidR="000729B5" w:rsidRDefault="000729B5" w:rsidP="00BB1A06">
      <w:pPr>
        <w:ind w:left="1440" w:hanging="1440"/>
        <w:rPr>
          <w:sz w:val="22"/>
          <w:szCs w:val="22"/>
        </w:rPr>
      </w:pPr>
      <w:r>
        <w:rPr>
          <w:sz w:val="22"/>
          <w:szCs w:val="22"/>
        </w:rPr>
        <w:t>2022</w:t>
      </w:r>
      <w:r>
        <w:rPr>
          <w:sz w:val="22"/>
          <w:szCs w:val="22"/>
        </w:rPr>
        <w:tab/>
      </w:r>
      <w:r w:rsidRPr="000729B5">
        <w:rPr>
          <w:b/>
          <w:sz w:val="22"/>
          <w:szCs w:val="22"/>
        </w:rPr>
        <w:t>External Reviewer</w:t>
      </w:r>
      <w:r>
        <w:rPr>
          <w:sz w:val="22"/>
          <w:szCs w:val="22"/>
        </w:rPr>
        <w:t>, Schulich Department of Medicine, University of Western Ontario</w:t>
      </w:r>
    </w:p>
    <w:p w14:paraId="6C98F0EA" w14:textId="7F6559BA" w:rsidR="00D16AF4" w:rsidRDefault="00D16AF4" w:rsidP="00BB1A06">
      <w:pPr>
        <w:ind w:left="1440" w:hanging="1440"/>
        <w:rPr>
          <w:sz w:val="22"/>
          <w:szCs w:val="22"/>
        </w:rPr>
      </w:pPr>
      <w:r>
        <w:rPr>
          <w:sz w:val="22"/>
          <w:szCs w:val="22"/>
        </w:rPr>
        <w:lastRenderedPageBreak/>
        <w:t>2021</w:t>
      </w:r>
      <w:r>
        <w:rPr>
          <w:sz w:val="22"/>
          <w:szCs w:val="22"/>
        </w:rPr>
        <w:tab/>
      </w:r>
      <w:r w:rsidRPr="00EC1B2B">
        <w:rPr>
          <w:b/>
          <w:sz w:val="22"/>
          <w:szCs w:val="22"/>
        </w:rPr>
        <w:t>Member,</w:t>
      </w:r>
      <w:r>
        <w:rPr>
          <w:sz w:val="22"/>
          <w:szCs w:val="22"/>
        </w:rPr>
        <w:t xml:space="preserve"> CIHR </w:t>
      </w:r>
      <w:r w:rsidR="00EC1B2B">
        <w:rPr>
          <w:sz w:val="22"/>
          <w:szCs w:val="22"/>
        </w:rPr>
        <w:t>Emerging COVID-19 Research Gaps and Priorities Grant Review Panel</w:t>
      </w:r>
    </w:p>
    <w:p w14:paraId="181C63F7" w14:textId="22270575" w:rsidR="00114DA6" w:rsidRPr="00114DA6" w:rsidRDefault="00114DA6" w:rsidP="00114DA6">
      <w:pPr>
        <w:pStyle w:val="p1"/>
        <w:rPr>
          <w:rFonts w:ascii="Times New Roman" w:hAnsi="Times New Roman"/>
          <w:color w:val="000000" w:themeColor="text1"/>
          <w:sz w:val="22"/>
          <w:szCs w:val="22"/>
        </w:rPr>
      </w:pPr>
      <w:r w:rsidRPr="00114DA6">
        <w:rPr>
          <w:rFonts w:ascii="Times New Roman" w:hAnsi="Times New Roman"/>
          <w:color w:val="000000" w:themeColor="text1"/>
          <w:sz w:val="22"/>
          <w:szCs w:val="22"/>
        </w:rPr>
        <w:t>2020-current</w:t>
      </w:r>
      <w:r w:rsidRPr="00114DA6">
        <w:rPr>
          <w:rFonts w:ascii="Times New Roman" w:hAnsi="Times New Roman"/>
          <w:color w:val="000000" w:themeColor="text1"/>
          <w:sz w:val="22"/>
          <w:szCs w:val="22"/>
        </w:rPr>
        <w:tab/>
      </w:r>
      <w:r w:rsidRPr="00114DA6">
        <w:rPr>
          <w:rFonts w:ascii="Times New Roman" w:hAnsi="Times New Roman"/>
          <w:b/>
          <w:color w:val="000000" w:themeColor="text1"/>
          <w:sz w:val="22"/>
          <w:szCs w:val="22"/>
        </w:rPr>
        <w:t>Member</w:t>
      </w:r>
      <w:r w:rsidRPr="00114DA6">
        <w:rPr>
          <w:rFonts w:ascii="Times New Roman" w:hAnsi="Times New Roman"/>
          <w:color w:val="000000" w:themeColor="text1"/>
          <w:sz w:val="22"/>
          <w:szCs w:val="22"/>
        </w:rPr>
        <w:t xml:space="preserve">, </w:t>
      </w:r>
      <w:r w:rsidRPr="00114DA6">
        <w:rPr>
          <w:rFonts w:ascii="Times New Roman" w:hAnsi="Times New Roman"/>
          <w:bCs/>
          <w:color w:val="000000" w:themeColor="text1"/>
          <w:sz w:val="22"/>
          <w:szCs w:val="22"/>
        </w:rPr>
        <w:t>Canadian Association of Professors of Medicine </w:t>
      </w:r>
    </w:p>
    <w:p w14:paraId="31213C22" w14:textId="630CAC22" w:rsidR="00114DA6" w:rsidRDefault="00114DA6" w:rsidP="00BB1A06">
      <w:pPr>
        <w:ind w:left="1440" w:hanging="1440"/>
        <w:rPr>
          <w:sz w:val="22"/>
          <w:szCs w:val="22"/>
        </w:rPr>
      </w:pPr>
    </w:p>
    <w:p w14:paraId="261B26BD" w14:textId="77777777" w:rsidR="000857C0" w:rsidRDefault="000857C0" w:rsidP="00BB1A06">
      <w:pPr>
        <w:ind w:left="1440" w:hanging="1440"/>
        <w:rPr>
          <w:sz w:val="22"/>
          <w:szCs w:val="22"/>
        </w:rPr>
      </w:pPr>
      <w:r>
        <w:rPr>
          <w:sz w:val="22"/>
          <w:szCs w:val="22"/>
        </w:rPr>
        <w:t>2020</w:t>
      </w:r>
      <w:r>
        <w:rPr>
          <w:sz w:val="22"/>
          <w:szCs w:val="22"/>
        </w:rPr>
        <w:tab/>
      </w:r>
      <w:r w:rsidRPr="000857C0">
        <w:rPr>
          <w:b/>
          <w:sz w:val="22"/>
          <w:szCs w:val="22"/>
        </w:rPr>
        <w:t>Member</w:t>
      </w:r>
      <w:r>
        <w:rPr>
          <w:sz w:val="22"/>
          <w:szCs w:val="22"/>
        </w:rPr>
        <w:t xml:space="preserve">, CIHR COVID-19 </w:t>
      </w:r>
      <w:r w:rsidR="0012417F">
        <w:rPr>
          <w:sz w:val="22"/>
          <w:szCs w:val="22"/>
        </w:rPr>
        <w:t xml:space="preserve">Rapid Research – Clinical Management &amp; Health System Interventions Grant Review </w:t>
      </w:r>
      <w:r>
        <w:rPr>
          <w:sz w:val="22"/>
          <w:szCs w:val="22"/>
        </w:rPr>
        <w:t xml:space="preserve">Panel  </w:t>
      </w:r>
    </w:p>
    <w:p w14:paraId="7AA9F6D3" w14:textId="3FE25870" w:rsidR="00135FB7" w:rsidRDefault="00BB1A06" w:rsidP="00BB1A06">
      <w:pPr>
        <w:ind w:left="1440" w:hanging="1440"/>
        <w:rPr>
          <w:sz w:val="22"/>
          <w:szCs w:val="22"/>
        </w:rPr>
      </w:pPr>
      <w:r>
        <w:rPr>
          <w:sz w:val="22"/>
          <w:szCs w:val="22"/>
        </w:rPr>
        <w:t>2020</w:t>
      </w:r>
      <w:r>
        <w:rPr>
          <w:sz w:val="22"/>
          <w:szCs w:val="22"/>
        </w:rPr>
        <w:tab/>
      </w:r>
      <w:r w:rsidRPr="00BB1A06">
        <w:rPr>
          <w:b/>
          <w:sz w:val="22"/>
          <w:szCs w:val="22"/>
        </w:rPr>
        <w:t>Teleconference Member</w:t>
      </w:r>
      <w:r>
        <w:rPr>
          <w:sz w:val="22"/>
          <w:szCs w:val="22"/>
        </w:rPr>
        <w:t>, C</w:t>
      </w:r>
      <w:r w:rsidR="0049114A">
        <w:rPr>
          <w:sz w:val="22"/>
          <w:szCs w:val="22"/>
        </w:rPr>
        <w:t>IH</w:t>
      </w:r>
      <w:r>
        <w:rPr>
          <w:sz w:val="22"/>
          <w:szCs w:val="22"/>
        </w:rPr>
        <w:t>R Sex and Gender Strategy Chairs Competition Committee</w:t>
      </w:r>
    </w:p>
    <w:p w14:paraId="656EF882" w14:textId="77777777" w:rsidR="00BB1A06" w:rsidRDefault="00BB1A06" w:rsidP="00BB1A06">
      <w:pPr>
        <w:ind w:left="1440" w:hanging="1440"/>
        <w:rPr>
          <w:sz w:val="22"/>
          <w:szCs w:val="22"/>
        </w:rPr>
      </w:pPr>
      <w:r>
        <w:rPr>
          <w:sz w:val="22"/>
          <w:szCs w:val="22"/>
        </w:rPr>
        <w:t>2020</w:t>
      </w:r>
      <w:r>
        <w:rPr>
          <w:sz w:val="22"/>
          <w:szCs w:val="22"/>
        </w:rPr>
        <w:tab/>
      </w:r>
      <w:r w:rsidR="004F401E" w:rsidRPr="004F401E">
        <w:rPr>
          <w:b/>
          <w:sz w:val="22"/>
          <w:szCs w:val="22"/>
        </w:rPr>
        <w:t>External Reviewer</w:t>
      </w:r>
      <w:r w:rsidR="00A1378F">
        <w:rPr>
          <w:b/>
          <w:sz w:val="22"/>
          <w:szCs w:val="22"/>
        </w:rPr>
        <w:t xml:space="preserve"> and Chair</w:t>
      </w:r>
      <w:r w:rsidR="004F401E">
        <w:rPr>
          <w:sz w:val="22"/>
          <w:szCs w:val="22"/>
        </w:rPr>
        <w:t xml:space="preserve">, University of Waterloo Integrity in Research Investigation Committee </w:t>
      </w:r>
    </w:p>
    <w:p w14:paraId="6D4076CE" w14:textId="77777777" w:rsidR="009339BB" w:rsidRPr="00373027" w:rsidRDefault="009339BB" w:rsidP="009A0D1C">
      <w:pPr>
        <w:rPr>
          <w:rFonts w:eastAsia="Times New Roman"/>
          <w:sz w:val="22"/>
          <w:szCs w:val="22"/>
        </w:rPr>
      </w:pPr>
      <w:r w:rsidRPr="00373027">
        <w:rPr>
          <w:sz w:val="22"/>
          <w:szCs w:val="22"/>
        </w:rPr>
        <w:t>2019-</w:t>
      </w:r>
      <w:r w:rsidR="00CC2627">
        <w:rPr>
          <w:sz w:val="22"/>
          <w:szCs w:val="22"/>
        </w:rPr>
        <w:t>current</w:t>
      </w:r>
      <w:r w:rsidRPr="00373027">
        <w:rPr>
          <w:sz w:val="22"/>
          <w:szCs w:val="22"/>
        </w:rPr>
        <w:tab/>
      </w:r>
      <w:r w:rsidRPr="00373027">
        <w:rPr>
          <w:b/>
          <w:sz w:val="22"/>
          <w:szCs w:val="22"/>
        </w:rPr>
        <w:t>Content Expert.</w:t>
      </w:r>
      <w:r w:rsidRPr="00373027">
        <w:rPr>
          <w:sz w:val="22"/>
          <w:szCs w:val="22"/>
        </w:rPr>
        <w:t xml:space="preserve"> </w:t>
      </w:r>
      <w:r w:rsidR="003057E4" w:rsidRPr="00373027">
        <w:rPr>
          <w:rFonts w:eastAsia="Times New Roman"/>
          <w:color w:val="000000"/>
          <w:sz w:val="22"/>
          <w:szCs w:val="22"/>
        </w:rPr>
        <w:t>CTFPHC Falls Prevention Guideline Development</w:t>
      </w:r>
    </w:p>
    <w:p w14:paraId="5D1AA609" w14:textId="706A82E9" w:rsidR="00C61ACE" w:rsidRDefault="00C61ACE" w:rsidP="009A0D1C">
      <w:pPr>
        <w:rPr>
          <w:sz w:val="22"/>
          <w:szCs w:val="22"/>
        </w:rPr>
      </w:pPr>
      <w:r w:rsidRPr="00373027">
        <w:rPr>
          <w:sz w:val="22"/>
          <w:szCs w:val="22"/>
        </w:rPr>
        <w:t>2019</w:t>
      </w:r>
      <w:r w:rsidR="00153553">
        <w:rPr>
          <w:sz w:val="22"/>
          <w:szCs w:val="22"/>
        </w:rPr>
        <w:t>-</w:t>
      </w:r>
      <w:r w:rsidR="00242A31">
        <w:rPr>
          <w:sz w:val="22"/>
          <w:szCs w:val="22"/>
        </w:rPr>
        <w:t>2020</w:t>
      </w:r>
      <w:r w:rsidRPr="00373027">
        <w:rPr>
          <w:sz w:val="22"/>
          <w:szCs w:val="22"/>
        </w:rPr>
        <w:tab/>
      </w:r>
      <w:r w:rsidRPr="00373027">
        <w:rPr>
          <w:b/>
          <w:sz w:val="22"/>
          <w:szCs w:val="22"/>
        </w:rPr>
        <w:t>Member</w:t>
      </w:r>
      <w:r w:rsidRPr="00373027">
        <w:rPr>
          <w:sz w:val="22"/>
          <w:szCs w:val="22"/>
        </w:rPr>
        <w:t xml:space="preserve">, CIHR KTR Review Panel </w:t>
      </w:r>
    </w:p>
    <w:p w14:paraId="62608202" w14:textId="1A5D48B6" w:rsidR="00153553" w:rsidRPr="00373027" w:rsidRDefault="00153553" w:rsidP="00153553">
      <w:pPr>
        <w:ind w:left="1440" w:hanging="1440"/>
        <w:rPr>
          <w:sz w:val="22"/>
          <w:szCs w:val="22"/>
        </w:rPr>
      </w:pPr>
      <w:r>
        <w:rPr>
          <w:sz w:val="22"/>
          <w:szCs w:val="22"/>
        </w:rPr>
        <w:t>2019-</w:t>
      </w:r>
      <w:r w:rsidR="000857C0">
        <w:rPr>
          <w:sz w:val="22"/>
          <w:szCs w:val="22"/>
        </w:rPr>
        <w:t>2020</w:t>
      </w:r>
      <w:r>
        <w:rPr>
          <w:sz w:val="22"/>
          <w:szCs w:val="22"/>
        </w:rPr>
        <w:tab/>
      </w:r>
      <w:r w:rsidRPr="00153553">
        <w:rPr>
          <w:b/>
          <w:sz w:val="22"/>
          <w:szCs w:val="22"/>
        </w:rPr>
        <w:t>Member</w:t>
      </w:r>
      <w:r>
        <w:rPr>
          <w:sz w:val="22"/>
          <w:szCs w:val="22"/>
        </w:rPr>
        <w:t>, Canadian Geriatric Society 2020 Annual Meetin</w:t>
      </w:r>
      <w:r w:rsidR="00153E18">
        <w:rPr>
          <w:sz w:val="22"/>
          <w:szCs w:val="22"/>
        </w:rPr>
        <w:t>g Planning Committee (Calgary to be</w:t>
      </w:r>
      <w:r>
        <w:rPr>
          <w:sz w:val="22"/>
          <w:szCs w:val="22"/>
        </w:rPr>
        <w:t xml:space="preserve"> host city</w:t>
      </w:r>
      <w:r w:rsidR="000857C0">
        <w:rPr>
          <w:sz w:val="22"/>
          <w:szCs w:val="22"/>
        </w:rPr>
        <w:t xml:space="preserve"> – cancelled due to COVID19</w:t>
      </w:r>
      <w:r>
        <w:rPr>
          <w:sz w:val="22"/>
          <w:szCs w:val="22"/>
        </w:rPr>
        <w:t>)</w:t>
      </w:r>
    </w:p>
    <w:p w14:paraId="2B685F4B" w14:textId="77777777" w:rsidR="00C61ACE" w:rsidRPr="00373027" w:rsidRDefault="00C61ACE" w:rsidP="009A0D1C">
      <w:pPr>
        <w:rPr>
          <w:sz w:val="22"/>
          <w:szCs w:val="22"/>
        </w:rPr>
      </w:pPr>
      <w:r w:rsidRPr="00373027">
        <w:rPr>
          <w:sz w:val="22"/>
          <w:szCs w:val="22"/>
        </w:rPr>
        <w:t>2019</w:t>
      </w:r>
      <w:r w:rsidRPr="00373027">
        <w:rPr>
          <w:sz w:val="22"/>
          <w:szCs w:val="22"/>
        </w:rPr>
        <w:tab/>
      </w:r>
      <w:r w:rsidRPr="00373027">
        <w:rPr>
          <w:sz w:val="22"/>
          <w:szCs w:val="22"/>
        </w:rPr>
        <w:tab/>
      </w:r>
      <w:r w:rsidRPr="00373027">
        <w:rPr>
          <w:b/>
          <w:sz w:val="22"/>
          <w:szCs w:val="22"/>
        </w:rPr>
        <w:t>Design Consultant</w:t>
      </w:r>
      <w:r w:rsidRPr="00373027">
        <w:rPr>
          <w:sz w:val="22"/>
          <w:szCs w:val="22"/>
        </w:rPr>
        <w:t>, CFHI Frailty Learning Collaborative</w:t>
      </w:r>
    </w:p>
    <w:p w14:paraId="5E1C8E8B" w14:textId="77777777" w:rsidR="00460CA1" w:rsidRPr="00373027" w:rsidRDefault="00460CA1" w:rsidP="004B5747">
      <w:pPr>
        <w:ind w:left="1440" w:hanging="1440"/>
        <w:rPr>
          <w:sz w:val="22"/>
          <w:szCs w:val="22"/>
        </w:rPr>
      </w:pPr>
      <w:r w:rsidRPr="00373027">
        <w:rPr>
          <w:sz w:val="22"/>
          <w:szCs w:val="22"/>
        </w:rPr>
        <w:t>2019</w:t>
      </w:r>
      <w:r w:rsidRPr="00373027">
        <w:rPr>
          <w:sz w:val="22"/>
          <w:szCs w:val="22"/>
        </w:rPr>
        <w:tab/>
      </w:r>
      <w:r w:rsidR="00B13FA1" w:rsidRPr="00373027">
        <w:rPr>
          <w:b/>
          <w:sz w:val="22"/>
          <w:szCs w:val="22"/>
        </w:rPr>
        <w:t>Member</w:t>
      </w:r>
      <w:r w:rsidR="00B13FA1" w:rsidRPr="00373027">
        <w:rPr>
          <w:sz w:val="22"/>
          <w:szCs w:val="22"/>
        </w:rPr>
        <w:t xml:space="preserve">, </w:t>
      </w:r>
      <w:r w:rsidRPr="00373027">
        <w:rPr>
          <w:sz w:val="22"/>
          <w:szCs w:val="22"/>
        </w:rPr>
        <w:t xml:space="preserve">CAGP-CCSMH 2019 </w:t>
      </w:r>
      <w:r w:rsidR="00B13FA1" w:rsidRPr="00373027">
        <w:rPr>
          <w:sz w:val="22"/>
          <w:szCs w:val="22"/>
        </w:rPr>
        <w:t xml:space="preserve">Annual Meeting </w:t>
      </w:r>
      <w:r w:rsidRPr="00373027">
        <w:rPr>
          <w:sz w:val="22"/>
          <w:szCs w:val="22"/>
        </w:rPr>
        <w:t>Planning Committee</w:t>
      </w:r>
    </w:p>
    <w:p w14:paraId="08956395" w14:textId="0EE238AE" w:rsidR="005E2056" w:rsidRPr="00373027" w:rsidRDefault="005E2056" w:rsidP="004B5747">
      <w:pPr>
        <w:ind w:left="1440" w:hanging="1440"/>
        <w:rPr>
          <w:sz w:val="22"/>
          <w:szCs w:val="22"/>
        </w:rPr>
      </w:pPr>
      <w:r w:rsidRPr="00373027">
        <w:rPr>
          <w:sz w:val="22"/>
          <w:szCs w:val="22"/>
        </w:rPr>
        <w:t>2018-</w:t>
      </w:r>
      <w:r w:rsidR="000857C0">
        <w:rPr>
          <w:sz w:val="22"/>
          <w:szCs w:val="22"/>
        </w:rPr>
        <w:t>2020</w:t>
      </w:r>
      <w:r w:rsidRPr="00373027">
        <w:rPr>
          <w:sz w:val="22"/>
          <w:szCs w:val="22"/>
        </w:rPr>
        <w:tab/>
      </w:r>
      <w:r w:rsidR="00CC2627">
        <w:rPr>
          <w:b/>
          <w:sz w:val="22"/>
          <w:szCs w:val="22"/>
        </w:rPr>
        <w:t>C</w:t>
      </w:r>
      <w:r w:rsidR="00E71D36">
        <w:rPr>
          <w:b/>
          <w:sz w:val="22"/>
          <w:szCs w:val="22"/>
        </w:rPr>
        <w:t>o-C</w:t>
      </w:r>
      <w:r w:rsidR="00CC2627">
        <w:rPr>
          <w:b/>
          <w:sz w:val="22"/>
          <w:szCs w:val="22"/>
        </w:rPr>
        <w:t>hair</w:t>
      </w:r>
      <w:r w:rsidRPr="00373027">
        <w:rPr>
          <w:sz w:val="22"/>
          <w:szCs w:val="22"/>
        </w:rPr>
        <w:t>, CFN National Nutrition and Physical Activity Clinical Practice Guideline Steering Committee</w:t>
      </w:r>
    </w:p>
    <w:p w14:paraId="661A12FC" w14:textId="77777777" w:rsidR="004B5747" w:rsidRPr="00373027" w:rsidRDefault="004B5747" w:rsidP="004B5747">
      <w:pPr>
        <w:ind w:left="1440" w:hanging="1440"/>
        <w:rPr>
          <w:sz w:val="22"/>
          <w:szCs w:val="22"/>
        </w:rPr>
      </w:pPr>
      <w:r w:rsidRPr="00373027">
        <w:rPr>
          <w:sz w:val="22"/>
          <w:szCs w:val="22"/>
        </w:rPr>
        <w:t>2018-2019</w:t>
      </w:r>
      <w:r w:rsidRPr="00373027">
        <w:rPr>
          <w:b/>
          <w:sz w:val="22"/>
          <w:szCs w:val="22"/>
        </w:rPr>
        <w:t xml:space="preserve"> </w:t>
      </w:r>
      <w:r w:rsidRPr="00373027">
        <w:rPr>
          <w:b/>
          <w:sz w:val="22"/>
          <w:szCs w:val="22"/>
        </w:rPr>
        <w:tab/>
        <w:t>Member,</w:t>
      </w:r>
      <w:r w:rsidRPr="00373027">
        <w:rPr>
          <w:sz w:val="22"/>
          <w:szCs w:val="22"/>
        </w:rPr>
        <w:t xml:space="preserve"> SHRF Patient-Oriented Research Grants Review Committee </w:t>
      </w:r>
    </w:p>
    <w:p w14:paraId="11572ECF" w14:textId="77777777" w:rsidR="00800F94" w:rsidRPr="00373027" w:rsidRDefault="00800F94" w:rsidP="00800F94">
      <w:pPr>
        <w:rPr>
          <w:bCs/>
          <w:sz w:val="22"/>
          <w:szCs w:val="22"/>
        </w:rPr>
      </w:pPr>
      <w:r w:rsidRPr="00373027">
        <w:rPr>
          <w:sz w:val="22"/>
          <w:szCs w:val="22"/>
        </w:rPr>
        <w:t>2017</w:t>
      </w:r>
      <w:r w:rsidRPr="00373027">
        <w:rPr>
          <w:b/>
          <w:bCs/>
          <w:sz w:val="22"/>
          <w:szCs w:val="22"/>
        </w:rPr>
        <w:t xml:space="preserve"> </w:t>
      </w:r>
      <w:r w:rsidRPr="00373027">
        <w:rPr>
          <w:b/>
          <w:bCs/>
          <w:sz w:val="22"/>
          <w:szCs w:val="22"/>
        </w:rPr>
        <w:tab/>
      </w:r>
      <w:r w:rsidRPr="00373027">
        <w:rPr>
          <w:b/>
          <w:bCs/>
          <w:sz w:val="22"/>
          <w:szCs w:val="22"/>
        </w:rPr>
        <w:tab/>
        <w:t>Member</w:t>
      </w:r>
      <w:r w:rsidRPr="00373027">
        <w:rPr>
          <w:bCs/>
          <w:sz w:val="22"/>
          <w:szCs w:val="22"/>
        </w:rPr>
        <w:t>, CIHR Project Grant panel (stage I and II)</w:t>
      </w:r>
    </w:p>
    <w:p w14:paraId="58AB65D5" w14:textId="77777777" w:rsidR="00800F94" w:rsidRPr="00373027" w:rsidRDefault="0087539D" w:rsidP="00800F94">
      <w:pPr>
        <w:rPr>
          <w:sz w:val="22"/>
          <w:szCs w:val="22"/>
        </w:rPr>
      </w:pPr>
      <w:r>
        <w:rPr>
          <w:sz w:val="22"/>
          <w:szCs w:val="22"/>
        </w:rPr>
        <w:t>2015-2019</w:t>
      </w:r>
      <w:r w:rsidR="00800F94" w:rsidRPr="00373027">
        <w:rPr>
          <w:sz w:val="22"/>
          <w:szCs w:val="22"/>
        </w:rPr>
        <w:t xml:space="preserve"> </w:t>
      </w:r>
      <w:r w:rsidR="00800F94" w:rsidRPr="00373027">
        <w:rPr>
          <w:sz w:val="22"/>
          <w:szCs w:val="22"/>
        </w:rPr>
        <w:tab/>
      </w:r>
      <w:r w:rsidR="00800F94" w:rsidRPr="00373027">
        <w:rPr>
          <w:b/>
          <w:sz w:val="22"/>
          <w:szCs w:val="22"/>
        </w:rPr>
        <w:t>Calgary area Site Lead</w:t>
      </w:r>
      <w:r w:rsidR="00800F94" w:rsidRPr="00373027">
        <w:rPr>
          <w:sz w:val="22"/>
          <w:szCs w:val="22"/>
        </w:rPr>
        <w:t xml:space="preserve">, Translating Research in Elder Care (TREC) </w:t>
      </w:r>
    </w:p>
    <w:p w14:paraId="426E83C8" w14:textId="77777777" w:rsidR="00800F94" w:rsidRPr="00373027" w:rsidRDefault="00800F94" w:rsidP="00800F94">
      <w:pPr>
        <w:ind w:left="1440" w:hanging="1440"/>
        <w:rPr>
          <w:sz w:val="22"/>
          <w:szCs w:val="22"/>
        </w:rPr>
      </w:pPr>
      <w:r w:rsidRPr="00373027">
        <w:rPr>
          <w:sz w:val="22"/>
          <w:szCs w:val="22"/>
        </w:rPr>
        <w:t>2016-2017</w:t>
      </w:r>
      <w:r w:rsidRPr="00373027">
        <w:rPr>
          <w:sz w:val="22"/>
          <w:szCs w:val="22"/>
        </w:rPr>
        <w:tab/>
      </w:r>
      <w:r w:rsidRPr="00373027">
        <w:rPr>
          <w:b/>
          <w:sz w:val="22"/>
          <w:szCs w:val="22"/>
        </w:rPr>
        <w:t>Member,</w:t>
      </w:r>
      <w:r w:rsidRPr="00373027">
        <w:rPr>
          <w:sz w:val="22"/>
          <w:szCs w:val="22"/>
        </w:rPr>
        <w:t xml:space="preserve"> SHRF Targeted Collaborative Innovation Development Grant Review Committee</w:t>
      </w:r>
    </w:p>
    <w:p w14:paraId="24C25C9C" w14:textId="77777777" w:rsidR="00800F94" w:rsidRPr="00373027" w:rsidRDefault="00800F94" w:rsidP="00800F94">
      <w:pPr>
        <w:ind w:left="1440" w:hanging="1440"/>
        <w:rPr>
          <w:bCs/>
          <w:sz w:val="22"/>
          <w:szCs w:val="22"/>
        </w:rPr>
      </w:pPr>
      <w:r w:rsidRPr="00373027">
        <w:rPr>
          <w:bCs/>
          <w:sz w:val="22"/>
          <w:szCs w:val="22"/>
        </w:rPr>
        <w:t>2015</w:t>
      </w:r>
      <w:r w:rsidRPr="00373027">
        <w:rPr>
          <w:bCs/>
          <w:sz w:val="22"/>
          <w:szCs w:val="22"/>
        </w:rPr>
        <w:tab/>
      </w:r>
      <w:r w:rsidRPr="00373027">
        <w:rPr>
          <w:b/>
          <w:bCs/>
          <w:sz w:val="22"/>
          <w:szCs w:val="22"/>
        </w:rPr>
        <w:t>Co-Chair</w:t>
      </w:r>
      <w:r w:rsidRPr="00373027">
        <w:rPr>
          <w:bCs/>
          <w:sz w:val="22"/>
          <w:szCs w:val="22"/>
        </w:rPr>
        <w:t>, Canadian Frailty Network (previously TVN (Technology Evaluation in the Elderly Network)) NCE Citizen Engagement Forum Planning Committee</w:t>
      </w:r>
    </w:p>
    <w:p w14:paraId="4F67950D" w14:textId="77777777" w:rsidR="00800F94" w:rsidRPr="00373027" w:rsidRDefault="00800F94" w:rsidP="00800F94">
      <w:pPr>
        <w:ind w:left="1440" w:hanging="1440"/>
        <w:rPr>
          <w:bCs/>
          <w:sz w:val="22"/>
          <w:szCs w:val="22"/>
        </w:rPr>
      </w:pPr>
      <w:r w:rsidRPr="00373027">
        <w:rPr>
          <w:bCs/>
          <w:sz w:val="22"/>
          <w:szCs w:val="22"/>
        </w:rPr>
        <w:t>2015</w:t>
      </w:r>
      <w:r w:rsidRPr="00373027">
        <w:rPr>
          <w:bCs/>
          <w:sz w:val="22"/>
          <w:szCs w:val="22"/>
        </w:rPr>
        <w:tab/>
      </w:r>
      <w:r w:rsidRPr="00373027">
        <w:rPr>
          <w:b/>
          <w:bCs/>
          <w:sz w:val="22"/>
          <w:szCs w:val="22"/>
        </w:rPr>
        <w:t>Member</w:t>
      </w:r>
      <w:r w:rsidRPr="00373027">
        <w:rPr>
          <w:bCs/>
          <w:sz w:val="22"/>
          <w:szCs w:val="22"/>
        </w:rPr>
        <w:t>, CIHR Knowledge Synthesis Grant Review Committee (Stage 1)</w:t>
      </w:r>
    </w:p>
    <w:p w14:paraId="53CDFF65" w14:textId="77777777" w:rsidR="00800F94" w:rsidRPr="00373027" w:rsidRDefault="00800F94" w:rsidP="00800F94">
      <w:pPr>
        <w:ind w:left="1440" w:hanging="1440"/>
        <w:rPr>
          <w:bCs/>
          <w:sz w:val="22"/>
          <w:szCs w:val="22"/>
        </w:rPr>
      </w:pPr>
      <w:r w:rsidRPr="00373027">
        <w:rPr>
          <w:bCs/>
          <w:sz w:val="22"/>
          <w:szCs w:val="22"/>
        </w:rPr>
        <w:t>2013-</w:t>
      </w:r>
      <w:r w:rsidR="000857C0">
        <w:rPr>
          <w:bCs/>
          <w:sz w:val="22"/>
          <w:szCs w:val="22"/>
        </w:rPr>
        <w:t>2020</w:t>
      </w:r>
      <w:r w:rsidRPr="00373027">
        <w:rPr>
          <w:bCs/>
          <w:sz w:val="22"/>
          <w:szCs w:val="22"/>
        </w:rPr>
        <w:t xml:space="preserve"> </w:t>
      </w:r>
      <w:r w:rsidRPr="00373027">
        <w:rPr>
          <w:bCs/>
          <w:sz w:val="22"/>
          <w:szCs w:val="22"/>
        </w:rPr>
        <w:tab/>
      </w:r>
      <w:r w:rsidRPr="00373027">
        <w:rPr>
          <w:b/>
          <w:bCs/>
          <w:sz w:val="22"/>
          <w:szCs w:val="22"/>
        </w:rPr>
        <w:t>Chair,</w:t>
      </w:r>
      <w:r w:rsidRPr="00373027">
        <w:rPr>
          <w:bCs/>
          <w:sz w:val="22"/>
          <w:szCs w:val="22"/>
        </w:rPr>
        <w:t xml:space="preserve"> Canadian Frailty Network (previously TVN) NCE KT Committee</w:t>
      </w:r>
    </w:p>
    <w:p w14:paraId="20CBA035" w14:textId="77777777" w:rsidR="00800F94" w:rsidRPr="00373027" w:rsidRDefault="00800F94" w:rsidP="00800F94">
      <w:pPr>
        <w:ind w:left="1440" w:hanging="1440"/>
        <w:rPr>
          <w:bCs/>
          <w:sz w:val="22"/>
          <w:szCs w:val="22"/>
        </w:rPr>
      </w:pPr>
      <w:r w:rsidRPr="00373027">
        <w:rPr>
          <w:bCs/>
          <w:sz w:val="22"/>
          <w:szCs w:val="22"/>
        </w:rPr>
        <w:t xml:space="preserve">2013-current </w:t>
      </w:r>
      <w:r w:rsidRPr="00373027">
        <w:rPr>
          <w:bCs/>
          <w:sz w:val="22"/>
          <w:szCs w:val="22"/>
        </w:rPr>
        <w:tab/>
      </w:r>
      <w:r w:rsidRPr="00373027">
        <w:rPr>
          <w:b/>
          <w:bCs/>
          <w:sz w:val="22"/>
          <w:szCs w:val="22"/>
        </w:rPr>
        <w:t>Member,</w:t>
      </w:r>
      <w:r w:rsidRPr="00373027">
        <w:rPr>
          <w:bCs/>
          <w:sz w:val="22"/>
          <w:szCs w:val="22"/>
        </w:rPr>
        <w:t xml:space="preserve"> Canadian Frailty Network (previously TVN) NCE Research Management Committee</w:t>
      </w:r>
    </w:p>
    <w:p w14:paraId="3ECDD4EA" w14:textId="0C82B221" w:rsidR="00800F94" w:rsidRPr="00373027" w:rsidRDefault="00800F94" w:rsidP="00800F94">
      <w:pPr>
        <w:rPr>
          <w:bCs/>
          <w:sz w:val="22"/>
          <w:szCs w:val="22"/>
        </w:rPr>
      </w:pPr>
      <w:r w:rsidRPr="00373027">
        <w:rPr>
          <w:bCs/>
          <w:sz w:val="22"/>
          <w:szCs w:val="22"/>
        </w:rPr>
        <w:t>2012-</w:t>
      </w:r>
      <w:r w:rsidR="001F22CA">
        <w:rPr>
          <w:bCs/>
          <w:sz w:val="22"/>
          <w:szCs w:val="22"/>
        </w:rPr>
        <w:t>2020</w:t>
      </w:r>
      <w:r w:rsidRPr="00373027">
        <w:rPr>
          <w:bCs/>
          <w:sz w:val="22"/>
          <w:szCs w:val="22"/>
        </w:rPr>
        <w:t xml:space="preserve">      </w:t>
      </w:r>
      <w:r w:rsidR="001F22CA">
        <w:rPr>
          <w:bCs/>
          <w:sz w:val="22"/>
          <w:szCs w:val="22"/>
        </w:rPr>
        <w:t xml:space="preserve">  </w:t>
      </w:r>
      <w:r w:rsidR="006C61D9">
        <w:rPr>
          <w:bCs/>
          <w:sz w:val="22"/>
          <w:szCs w:val="22"/>
        </w:rPr>
        <w:t xml:space="preserve"> </w:t>
      </w:r>
      <w:r w:rsidRPr="00373027">
        <w:rPr>
          <w:b/>
          <w:bCs/>
          <w:sz w:val="22"/>
          <w:szCs w:val="22"/>
        </w:rPr>
        <w:t>Reviewer</w:t>
      </w:r>
      <w:r w:rsidRPr="00373027">
        <w:rPr>
          <w:bCs/>
          <w:sz w:val="22"/>
          <w:szCs w:val="22"/>
        </w:rPr>
        <w:t xml:space="preserve">, KT Canada STIHR Fellowship Grants and Summer Institute </w:t>
      </w:r>
      <w:r w:rsidRPr="00373027">
        <w:rPr>
          <w:bCs/>
          <w:sz w:val="22"/>
          <w:szCs w:val="22"/>
        </w:rPr>
        <w:tab/>
      </w:r>
      <w:r w:rsidRPr="00373027">
        <w:rPr>
          <w:bCs/>
          <w:sz w:val="22"/>
          <w:szCs w:val="22"/>
        </w:rPr>
        <w:tab/>
      </w:r>
      <w:r w:rsidRPr="00373027">
        <w:rPr>
          <w:bCs/>
          <w:sz w:val="22"/>
          <w:szCs w:val="22"/>
        </w:rPr>
        <w:tab/>
      </w:r>
      <w:r w:rsidRPr="00373027">
        <w:rPr>
          <w:bCs/>
          <w:sz w:val="22"/>
          <w:szCs w:val="22"/>
        </w:rPr>
        <w:tab/>
        <w:t>applications</w:t>
      </w:r>
    </w:p>
    <w:p w14:paraId="796DEFAB" w14:textId="77777777" w:rsidR="004B5747" w:rsidRPr="00373027" w:rsidRDefault="00800F94" w:rsidP="00800F94">
      <w:pPr>
        <w:ind w:left="1440" w:hanging="1440"/>
        <w:rPr>
          <w:rStyle w:val="Emphasis"/>
          <w:i w:val="0"/>
          <w:iCs w:val="0"/>
          <w:sz w:val="22"/>
          <w:szCs w:val="22"/>
        </w:rPr>
      </w:pPr>
      <w:r w:rsidRPr="00373027">
        <w:rPr>
          <w:rStyle w:val="Emphasis"/>
          <w:i w:val="0"/>
          <w:iCs w:val="0"/>
          <w:sz w:val="22"/>
          <w:szCs w:val="22"/>
        </w:rPr>
        <w:t xml:space="preserve">2011-2017 </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Royal College of Physician and Surgeons of Canada Geriatric Medicine Examination Board</w:t>
      </w:r>
    </w:p>
    <w:p w14:paraId="09906B16" w14:textId="77777777" w:rsidR="00E8213C" w:rsidRPr="00373027" w:rsidRDefault="00E8213C" w:rsidP="00E8213C">
      <w:pPr>
        <w:ind w:left="1440" w:hanging="1440"/>
        <w:rPr>
          <w:rStyle w:val="Emphasis"/>
          <w:i w:val="0"/>
          <w:iCs w:val="0"/>
          <w:sz w:val="22"/>
          <w:szCs w:val="22"/>
        </w:rPr>
      </w:pPr>
      <w:r w:rsidRPr="00373027">
        <w:rPr>
          <w:sz w:val="22"/>
          <w:szCs w:val="22"/>
        </w:rPr>
        <w:t>2011</w:t>
      </w:r>
      <w:r w:rsidRPr="00373027">
        <w:rPr>
          <w:sz w:val="22"/>
          <w:szCs w:val="22"/>
        </w:rPr>
        <w:tab/>
      </w:r>
      <w:r w:rsidRPr="00373027">
        <w:rPr>
          <w:b/>
          <w:sz w:val="22"/>
          <w:szCs w:val="22"/>
        </w:rPr>
        <w:t>Member,</w:t>
      </w:r>
      <w:r w:rsidRPr="00373027">
        <w:rPr>
          <w:sz w:val="22"/>
          <w:szCs w:val="22"/>
        </w:rPr>
        <w:t xml:space="preserve"> Program Committee, 1</w:t>
      </w:r>
      <w:r w:rsidRPr="00373027">
        <w:rPr>
          <w:sz w:val="22"/>
          <w:szCs w:val="22"/>
          <w:vertAlign w:val="superscript"/>
        </w:rPr>
        <w:t>st</w:t>
      </w:r>
      <w:r w:rsidRPr="00373027">
        <w:rPr>
          <w:sz w:val="22"/>
          <w:szCs w:val="22"/>
        </w:rPr>
        <w:t xml:space="preserve"> Annual Safety and Quality Pre-conference course, 9</w:t>
      </w:r>
      <w:r w:rsidRPr="00373027">
        <w:rPr>
          <w:sz w:val="22"/>
          <w:szCs w:val="22"/>
          <w:vertAlign w:val="superscript"/>
        </w:rPr>
        <w:t>th</w:t>
      </w:r>
      <w:r w:rsidRPr="00373027">
        <w:rPr>
          <w:sz w:val="22"/>
          <w:szCs w:val="22"/>
        </w:rPr>
        <w:t xml:space="preserve"> Annual Canadian Society of Hospital Medicine Conference, Banff AB </w:t>
      </w:r>
    </w:p>
    <w:p w14:paraId="0468D721" w14:textId="77777777" w:rsidR="00800F94" w:rsidRPr="00373027" w:rsidRDefault="00800F94" w:rsidP="00800F94">
      <w:pPr>
        <w:ind w:left="1418" w:right="-279" w:hanging="1440"/>
        <w:rPr>
          <w:rStyle w:val="Emphasis"/>
          <w:i w:val="0"/>
          <w:iCs w:val="0"/>
          <w:sz w:val="22"/>
          <w:szCs w:val="22"/>
        </w:rPr>
      </w:pPr>
      <w:r w:rsidRPr="00373027">
        <w:rPr>
          <w:rStyle w:val="Emphasis"/>
          <w:i w:val="0"/>
          <w:iCs w:val="0"/>
          <w:sz w:val="22"/>
          <w:szCs w:val="22"/>
        </w:rPr>
        <w:t>2010</w:t>
      </w:r>
      <w:r w:rsidRPr="00373027">
        <w:rPr>
          <w:rStyle w:val="Emphasis"/>
          <w:i w:val="0"/>
          <w:iCs w:val="0"/>
          <w:sz w:val="22"/>
          <w:szCs w:val="22"/>
        </w:rPr>
        <w:tab/>
      </w:r>
      <w:r w:rsidRPr="00373027">
        <w:rPr>
          <w:rStyle w:val="Emphasis"/>
          <w:b/>
          <w:i w:val="0"/>
          <w:iCs w:val="0"/>
          <w:sz w:val="22"/>
          <w:szCs w:val="22"/>
        </w:rPr>
        <w:t>Participant</w:t>
      </w:r>
      <w:r w:rsidRPr="00373027">
        <w:rPr>
          <w:rStyle w:val="Emphasis"/>
          <w:i w:val="0"/>
          <w:iCs w:val="0"/>
          <w:sz w:val="22"/>
          <w:szCs w:val="22"/>
        </w:rPr>
        <w:t>, CIHR Sponsored Research Collaboration of National CME/CPD and KT Researchers, Halifax June 5-6, 2010</w:t>
      </w:r>
    </w:p>
    <w:p w14:paraId="4511BFF1" w14:textId="6CDEF53B" w:rsidR="00800F94" w:rsidRPr="00373027" w:rsidRDefault="00800F94" w:rsidP="00800F94">
      <w:pPr>
        <w:rPr>
          <w:rStyle w:val="Emphasis"/>
          <w:i w:val="0"/>
          <w:iCs w:val="0"/>
          <w:sz w:val="22"/>
          <w:szCs w:val="22"/>
        </w:rPr>
      </w:pPr>
      <w:r w:rsidRPr="00373027">
        <w:rPr>
          <w:rStyle w:val="Emphasis"/>
          <w:i w:val="0"/>
          <w:iCs w:val="0"/>
          <w:sz w:val="22"/>
          <w:szCs w:val="22"/>
        </w:rPr>
        <w:t>2009-</w:t>
      </w:r>
      <w:r w:rsidR="00CA5D90">
        <w:rPr>
          <w:rStyle w:val="Emphasis"/>
          <w:i w:val="0"/>
          <w:iCs w:val="0"/>
          <w:sz w:val="22"/>
          <w:szCs w:val="22"/>
        </w:rPr>
        <w:t>2022</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KT Canada Network (established with CIHR/CFI funding)</w:t>
      </w:r>
    </w:p>
    <w:p w14:paraId="54FD47CE" w14:textId="77777777" w:rsidR="00800F94" w:rsidRPr="00373027" w:rsidRDefault="00800F94" w:rsidP="00800F94">
      <w:pPr>
        <w:ind w:left="1440" w:hanging="1440"/>
        <w:rPr>
          <w:rStyle w:val="Emphasis"/>
          <w:b/>
          <w:i w:val="0"/>
          <w:iCs w:val="0"/>
          <w:sz w:val="22"/>
          <w:szCs w:val="22"/>
        </w:rPr>
      </w:pPr>
      <w:r w:rsidRPr="00373027">
        <w:rPr>
          <w:rStyle w:val="Emphasis"/>
          <w:i w:val="0"/>
          <w:iCs w:val="0"/>
          <w:sz w:val="22"/>
          <w:szCs w:val="22"/>
        </w:rPr>
        <w:t>2008-2012</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Royal College of Physician and Surgeons of Canada Internal Medicine Examination Board</w:t>
      </w:r>
    </w:p>
    <w:p w14:paraId="2CE1C482" w14:textId="480281E4" w:rsidR="00800F94" w:rsidRPr="00F05898" w:rsidRDefault="00800F94" w:rsidP="00800F94">
      <w:pPr>
        <w:rPr>
          <w:bCs/>
          <w:sz w:val="22"/>
          <w:szCs w:val="22"/>
        </w:rPr>
      </w:pPr>
      <w:r w:rsidRPr="00373027">
        <w:rPr>
          <w:bCs/>
          <w:sz w:val="22"/>
          <w:szCs w:val="22"/>
        </w:rPr>
        <w:t>2007-2009</w:t>
      </w:r>
      <w:r w:rsidRPr="00373027">
        <w:rPr>
          <w:bCs/>
          <w:sz w:val="22"/>
          <w:szCs w:val="22"/>
        </w:rPr>
        <w:tab/>
      </w:r>
      <w:r w:rsidRPr="00373027">
        <w:rPr>
          <w:b/>
          <w:bCs/>
          <w:sz w:val="22"/>
          <w:szCs w:val="22"/>
        </w:rPr>
        <w:t>Member</w:t>
      </w:r>
      <w:r w:rsidRPr="00373027">
        <w:rPr>
          <w:bCs/>
          <w:sz w:val="22"/>
          <w:szCs w:val="22"/>
        </w:rPr>
        <w:t>, CIHR Knowledge Translation &amp; Exchange Grant Review committee</w:t>
      </w:r>
    </w:p>
    <w:p w14:paraId="19FB584B" w14:textId="77777777" w:rsidR="00F05898" w:rsidRDefault="00F05898" w:rsidP="009A0D1C">
      <w:pPr>
        <w:rPr>
          <w:i/>
          <w:sz w:val="22"/>
          <w:szCs w:val="22"/>
        </w:rPr>
      </w:pPr>
    </w:p>
    <w:p w14:paraId="408C2672" w14:textId="77777777" w:rsidR="00797718" w:rsidRDefault="00797718" w:rsidP="009A0D1C">
      <w:pPr>
        <w:rPr>
          <w:i/>
          <w:sz w:val="22"/>
          <w:szCs w:val="22"/>
        </w:rPr>
      </w:pPr>
    </w:p>
    <w:p w14:paraId="5BABAFEA" w14:textId="77777777" w:rsidR="00797718" w:rsidRDefault="00797718" w:rsidP="009A0D1C">
      <w:pPr>
        <w:rPr>
          <w:i/>
          <w:sz w:val="22"/>
          <w:szCs w:val="22"/>
        </w:rPr>
      </w:pPr>
    </w:p>
    <w:p w14:paraId="6C3C6D44" w14:textId="77777777" w:rsidR="004B5747" w:rsidRPr="00373027" w:rsidRDefault="004B5747" w:rsidP="009A0D1C">
      <w:pPr>
        <w:rPr>
          <w:i/>
          <w:sz w:val="22"/>
          <w:szCs w:val="22"/>
        </w:rPr>
      </w:pPr>
      <w:r w:rsidRPr="00373027">
        <w:rPr>
          <w:i/>
          <w:sz w:val="22"/>
          <w:szCs w:val="22"/>
        </w:rPr>
        <w:t>International</w:t>
      </w:r>
    </w:p>
    <w:p w14:paraId="6538B2D3" w14:textId="77777777" w:rsidR="001C611E" w:rsidRPr="001C611E" w:rsidRDefault="001C611E" w:rsidP="001C611E">
      <w:pPr>
        <w:ind w:left="1440" w:hanging="1440"/>
        <w:rPr>
          <w:sz w:val="22"/>
          <w:szCs w:val="22"/>
        </w:rPr>
      </w:pPr>
      <w:r>
        <w:rPr>
          <w:sz w:val="22"/>
          <w:szCs w:val="22"/>
        </w:rPr>
        <w:t>2019</w:t>
      </w:r>
      <w:r>
        <w:rPr>
          <w:sz w:val="22"/>
          <w:szCs w:val="22"/>
        </w:rPr>
        <w:tab/>
      </w:r>
      <w:r w:rsidRPr="001C611E">
        <w:rPr>
          <w:b/>
          <w:sz w:val="22"/>
          <w:szCs w:val="22"/>
        </w:rPr>
        <w:t xml:space="preserve">Reviewer, </w:t>
      </w:r>
      <w:r w:rsidRPr="001C611E">
        <w:rPr>
          <w:sz w:val="22"/>
          <w:szCs w:val="22"/>
        </w:rPr>
        <w:t>RAISE Proposals, Alliance for Health Policy and Systems Research, World Health Organization</w:t>
      </w:r>
    </w:p>
    <w:p w14:paraId="4B3142DC" w14:textId="77777777" w:rsidR="00734F3C" w:rsidRPr="00373027" w:rsidRDefault="00734F3C" w:rsidP="00F1232D">
      <w:pPr>
        <w:rPr>
          <w:sz w:val="22"/>
          <w:szCs w:val="22"/>
        </w:rPr>
      </w:pPr>
      <w:r w:rsidRPr="00373027">
        <w:rPr>
          <w:sz w:val="22"/>
          <w:szCs w:val="22"/>
        </w:rPr>
        <w:t>2017-2018</w:t>
      </w:r>
      <w:r w:rsidRPr="00373027">
        <w:rPr>
          <w:sz w:val="22"/>
          <w:szCs w:val="22"/>
        </w:rPr>
        <w:tab/>
      </w:r>
      <w:r w:rsidRPr="00373027">
        <w:rPr>
          <w:b/>
          <w:sz w:val="22"/>
          <w:szCs w:val="22"/>
        </w:rPr>
        <w:t>Member</w:t>
      </w:r>
      <w:r w:rsidRPr="00373027">
        <w:rPr>
          <w:sz w:val="22"/>
          <w:szCs w:val="22"/>
        </w:rPr>
        <w:t>, KIMS –Royal College Internal Medicine Examination Committee</w:t>
      </w:r>
    </w:p>
    <w:p w14:paraId="3BDED594" w14:textId="77777777" w:rsidR="009A0D1C" w:rsidRPr="00373027" w:rsidRDefault="009A0D1C" w:rsidP="009A0D1C">
      <w:pPr>
        <w:ind w:left="1440" w:hanging="1440"/>
        <w:rPr>
          <w:bCs/>
          <w:sz w:val="22"/>
          <w:szCs w:val="22"/>
        </w:rPr>
      </w:pPr>
      <w:r w:rsidRPr="00373027">
        <w:rPr>
          <w:bCs/>
          <w:sz w:val="22"/>
          <w:szCs w:val="22"/>
        </w:rPr>
        <w:t>2015-</w:t>
      </w:r>
      <w:r w:rsidR="00D94552" w:rsidRPr="00373027">
        <w:rPr>
          <w:bCs/>
          <w:sz w:val="22"/>
          <w:szCs w:val="22"/>
        </w:rPr>
        <w:t>2016</w:t>
      </w:r>
      <w:r w:rsidRPr="00373027">
        <w:rPr>
          <w:bCs/>
          <w:sz w:val="22"/>
          <w:szCs w:val="22"/>
        </w:rPr>
        <w:tab/>
      </w:r>
      <w:r w:rsidRPr="00373027">
        <w:rPr>
          <w:b/>
          <w:bCs/>
          <w:sz w:val="22"/>
          <w:szCs w:val="22"/>
        </w:rPr>
        <w:t>Member</w:t>
      </w:r>
      <w:r w:rsidRPr="00373027">
        <w:rPr>
          <w:bCs/>
          <w:sz w:val="22"/>
          <w:szCs w:val="22"/>
        </w:rPr>
        <w:t>, Expert Development Panel for iSupport, World Health Organization</w:t>
      </w:r>
    </w:p>
    <w:p w14:paraId="6EB45891" w14:textId="77777777" w:rsidR="00800F94" w:rsidRPr="00373027" w:rsidRDefault="00800F94" w:rsidP="00800F94">
      <w:pPr>
        <w:ind w:left="1440" w:hanging="1440"/>
        <w:rPr>
          <w:bCs/>
          <w:sz w:val="22"/>
          <w:szCs w:val="22"/>
        </w:rPr>
      </w:pPr>
      <w:r w:rsidRPr="00373027">
        <w:rPr>
          <w:bCs/>
          <w:sz w:val="22"/>
          <w:szCs w:val="22"/>
        </w:rPr>
        <w:lastRenderedPageBreak/>
        <w:t>2014-</w:t>
      </w:r>
      <w:r w:rsidR="00CC2627">
        <w:rPr>
          <w:bCs/>
          <w:sz w:val="22"/>
          <w:szCs w:val="22"/>
        </w:rPr>
        <w:t>2018</w:t>
      </w:r>
      <w:r w:rsidRPr="00373027">
        <w:rPr>
          <w:bCs/>
          <w:sz w:val="22"/>
          <w:szCs w:val="22"/>
        </w:rPr>
        <w:tab/>
      </w:r>
      <w:r w:rsidRPr="00373027">
        <w:rPr>
          <w:b/>
          <w:bCs/>
          <w:sz w:val="22"/>
          <w:szCs w:val="22"/>
        </w:rPr>
        <w:t>Member</w:t>
      </w:r>
      <w:r w:rsidRPr="00373027">
        <w:rPr>
          <w:bCs/>
          <w:sz w:val="22"/>
          <w:szCs w:val="22"/>
        </w:rPr>
        <w:t xml:space="preserve">, Campus Alberta Neuroscience </w:t>
      </w:r>
      <w:r w:rsidRPr="00373027">
        <w:rPr>
          <w:bCs/>
          <w:i/>
          <w:sz w:val="22"/>
          <w:szCs w:val="22"/>
        </w:rPr>
        <w:t>International Conference: Promoting Healthy Brain Aging and Preventing Dementia</w:t>
      </w:r>
      <w:r w:rsidRPr="00373027">
        <w:rPr>
          <w:bCs/>
          <w:sz w:val="22"/>
          <w:szCs w:val="22"/>
        </w:rPr>
        <w:t xml:space="preserve"> Planning Committee, Banff, AB (May 2016; June 2018) </w:t>
      </w:r>
    </w:p>
    <w:p w14:paraId="17B6AFA9" w14:textId="77777777" w:rsidR="009A0D1C" w:rsidRPr="00373027" w:rsidRDefault="009A0D1C" w:rsidP="009A0D1C">
      <w:pPr>
        <w:ind w:left="1440" w:hanging="1440"/>
        <w:rPr>
          <w:b/>
          <w:sz w:val="22"/>
          <w:szCs w:val="22"/>
        </w:rPr>
      </w:pPr>
      <w:r w:rsidRPr="00373027">
        <w:rPr>
          <w:bCs/>
          <w:sz w:val="22"/>
          <w:szCs w:val="22"/>
        </w:rPr>
        <w:t>2012-2013</w:t>
      </w:r>
      <w:r w:rsidRPr="00373027">
        <w:rPr>
          <w:bCs/>
          <w:sz w:val="22"/>
          <w:szCs w:val="22"/>
        </w:rPr>
        <w:tab/>
      </w:r>
      <w:r w:rsidRPr="00373027">
        <w:rPr>
          <w:rStyle w:val="Emphasis"/>
          <w:b/>
          <w:i w:val="0"/>
          <w:iCs w:val="0"/>
          <w:sz w:val="22"/>
          <w:szCs w:val="22"/>
        </w:rPr>
        <w:t>Co-Chair</w:t>
      </w:r>
      <w:r w:rsidRPr="00373027">
        <w:rPr>
          <w:rStyle w:val="Emphasis"/>
          <w:i w:val="0"/>
          <w:iCs w:val="0"/>
          <w:sz w:val="22"/>
          <w:szCs w:val="22"/>
        </w:rPr>
        <w:t xml:space="preserve">, </w:t>
      </w:r>
      <w:r w:rsidRPr="00373027">
        <w:rPr>
          <w:bCs/>
          <w:sz w:val="22"/>
          <w:szCs w:val="22"/>
        </w:rPr>
        <w:t>Aging/Geriatrics/End of Life</w:t>
      </w:r>
      <w:r w:rsidRPr="00373027">
        <w:rPr>
          <w:sz w:val="22"/>
          <w:szCs w:val="22"/>
        </w:rPr>
        <w:t xml:space="preserve"> </w:t>
      </w:r>
      <w:r w:rsidRPr="00373027">
        <w:rPr>
          <w:bCs/>
          <w:sz w:val="22"/>
          <w:szCs w:val="22"/>
        </w:rPr>
        <w:t xml:space="preserve">Scientific Abstract Committee, </w:t>
      </w:r>
      <w:r w:rsidRPr="00373027">
        <w:rPr>
          <w:sz w:val="22"/>
          <w:szCs w:val="22"/>
        </w:rPr>
        <w:t>2013 Society of GIM Annual Meeting</w:t>
      </w:r>
    </w:p>
    <w:p w14:paraId="567D98F8" w14:textId="77777777" w:rsidR="009A0D1C" w:rsidRPr="00373027" w:rsidRDefault="009A0D1C" w:rsidP="009A0D1C">
      <w:pPr>
        <w:ind w:left="1440" w:hanging="1440"/>
        <w:rPr>
          <w:sz w:val="22"/>
          <w:szCs w:val="22"/>
        </w:rPr>
      </w:pPr>
      <w:r w:rsidRPr="00373027">
        <w:rPr>
          <w:rStyle w:val="Emphasis"/>
          <w:i w:val="0"/>
          <w:iCs w:val="0"/>
          <w:sz w:val="22"/>
          <w:szCs w:val="22"/>
        </w:rPr>
        <w:t>2011-2012</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w:t>
      </w:r>
      <w:r w:rsidRPr="00373027">
        <w:rPr>
          <w:bCs/>
          <w:sz w:val="22"/>
          <w:szCs w:val="22"/>
        </w:rPr>
        <w:t>Aging/Geriatrics/End of Life</w:t>
      </w:r>
      <w:r w:rsidRPr="00373027">
        <w:rPr>
          <w:sz w:val="22"/>
          <w:szCs w:val="22"/>
        </w:rPr>
        <w:t xml:space="preserve"> </w:t>
      </w:r>
      <w:r w:rsidRPr="00373027">
        <w:rPr>
          <w:bCs/>
          <w:sz w:val="22"/>
          <w:szCs w:val="22"/>
        </w:rPr>
        <w:t>Scientific Abstract Committee,</w:t>
      </w:r>
      <w:r w:rsidRPr="00373027">
        <w:rPr>
          <w:sz w:val="22"/>
          <w:szCs w:val="22"/>
        </w:rPr>
        <w:t xml:space="preserve"> 2012 Society of GIM Annual Meeting</w:t>
      </w:r>
    </w:p>
    <w:p w14:paraId="2B62533D" w14:textId="77777777" w:rsidR="009A0D1C" w:rsidRPr="00373027" w:rsidRDefault="009A0D1C" w:rsidP="009A0D1C">
      <w:pPr>
        <w:ind w:left="1418" w:right="-279" w:hanging="1440"/>
        <w:rPr>
          <w:sz w:val="22"/>
          <w:szCs w:val="22"/>
        </w:rPr>
      </w:pPr>
      <w:r w:rsidRPr="00373027">
        <w:rPr>
          <w:rStyle w:val="Emphasis"/>
          <w:i w:val="0"/>
          <w:iCs w:val="0"/>
          <w:sz w:val="22"/>
          <w:szCs w:val="22"/>
        </w:rPr>
        <w:t>2010-2011</w:t>
      </w:r>
      <w:r w:rsidRPr="00373027">
        <w:rPr>
          <w:rStyle w:val="Emphasis"/>
          <w:i w:val="0"/>
          <w:iCs w:val="0"/>
          <w:sz w:val="22"/>
          <w:szCs w:val="22"/>
        </w:rPr>
        <w:tab/>
      </w:r>
      <w:r w:rsidRPr="00373027">
        <w:rPr>
          <w:rStyle w:val="Emphasis"/>
          <w:b/>
          <w:i w:val="0"/>
          <w:iCs w:val="0"/>
          <w:sz w:val="22"/>
          <w:szCs w:val="22"/>
        </w:rPr>
        <w:t>Chair,</w:t>
      </w:r>
      <w:r w:rsidRPr="00373027">
        <w:rPr>
          <w:rStyle w:val="Emphasis"/>
          <w:i w:val="0"/>
          <w:iCs w:val="0"/>
          <w:sz w:val="22"/>
          <w:szCs w:val="22"/>
        </w:rPr>
        <w:t xml:space="preserve"> </w:t>
      </w:r>
      <w:r w:rsidRPr="00373027">
        <w:rPr>
          <w:sz w:val="22"/>
          <w:szCs w:val="22"/>
        </w:rPr>
        <w:t>Quality of Care/Patient Safety Workshop Committee, 2011 Society of GIM Annual Meeting</w:t>
      </w:r>
    </w:p>
    <w:p w14:paraId="76200946" w14:textId="77777777" w:rsidR="009A0D1C" w:rsidRPr="00373027" w:rsidRDefault="009A0D1C" w:rsidP="009A0D1C">
      <w:pPr>
        <w:ind w:left="1418" w:right="-279" w:hanging="1440"/>
        <w:rPr>
          <w:sz w:val="22"/>
          <w:szCs w:val="22"/>
        </w:rPr>
      </w:pPr>
      <w:r w:rsidRPr="00373027">
        <w:rPr>
          <w:sz w:val="22"/>
          <w:szCs w:val="22"/>
        </w:rPr>
        <w:t>2010-2011</w:t>
      </w:r>
      <w:r w:rsidRPr="00373027">
        <w:rPr>
          <w:sz w:val="22"/>
          <w:szCs w:val="22"/>
        </w:rPr>
        <w:tab/>
      </w:r>
      <w:r w:rsidRPr="00373027">
        <w:rPr>
          <w:b/>
          <w:sz w:val="22"/>
          <w:szCs w:val="22"/>
        </w:rPr>
        <w:t>Member</w:t>
      </w:r>
      <w:r w:rsidRPr="00373027">
        <w:rPr>
          <w:sz w:val="22"/>
          <w:szCs w:val="22"/>
        </w:rPr>
        <w:t>, Clinical Epidemiology/Healthcare Effectiveness Research Abstract Committee, 2011 Society of GIM Annual Meeting</w:t>
      </w:r>
    </w:p>
    <w:p w14:paraId="4610B286" w14:textId="77777777" w:rsidR="009A0D1C" w:rsidRPr="00373027" w:rsidRDefault="009A0D1C" w:rsidP="009A0D1C">
      <w:pPr>
        <w:rPr>
          <w:rStyle w:val="Emphasis"/>
          <w:i w:val="0"/>
          <w:iCs w:val="0"/>
          <w:sz w:val="22"/>
          <w:szCs w:val="22"/>
        </w:rPr>
      </w:pPr>
      <w:r w:rsidRPr="00373027">
        <w:rPr>
          <w:rStyle w:val="Emphasis"/>
          <w:i w:val="0"/>
          <w:iCs w:val="0"/>
          <w:sz w:val="22"/>
          <w:szCs w:val="22"/>
        </w:rPr>
        <w:t>2010-2011</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xml:space="preserve">, 2011 Society of GIM Distinguished Professor of Geriatrics </w:t>
      </w:r>
      <w:r w:rsidRPr="00373027">
        <w:rPr>
          <w:rStyle w:val="Emphasis"/>
          <w:i w:val="0"/>
          <w:iCs w:val="0"/>
          <w:sz w:val="22"/>
          <w:szCs w:val="22"/>
        </w:rPr>
        <w:tab/>
      </w:r>
      <w:r w:rsidRPr="00373027">
        <w:rPr>
          <w:rStyle w:val="Emphasis"/>
          <w:i w:val="0"/>
          <w:iCs w:val="0"/>
          <w:sz w:val="22"/>
          <w:szCs w:val="22"/>
        </w:rPr>
        <w:tab/>
      </w:r>
      <w:r w:rsidRPr="00373027">
        <w:rPr>
          <w:rStyle w:val="Emphasis"/>
          <w:i w:val="0"/>
          <w:iCs w:val="0"/>
          <w:sz w:val="22"/>
          <w:szCs w:val="22"/>
        </w:rPr>
        <w:tab/>
      </w:r>
      <w:r w:rsidRPr="00373027">
        <w:rPr>
          <w:rStyle w:val="Emphasis"/>
          <w:i w:val="0"/>
          <w:iCs w:val="0"/>
          <w:sz w:val="22"/>
          <w:szCs w:val="22"/>
        </w:rPr>
        <w:tab/>
        <w:t>Subcommittee</w:t>
      </w:r>
    </w:p>
    <w:p w14:paraId="099D8E55" w14:textId="77777777" w:rsidR="009A0D1C" w:rsidRPr="00373027" w:rsidRDefault="009A0D1C" w:rsidP="00543FF5">
      <w:pPr>
        <w:numPr>
          <w:ilvl w:val="1"/>
          <w:numId w:val="14"/>
        </w:numPr>
        <w:rPr>
          <w:rStyle w:val="Emphasis"/>
          <w:b/>
          <w:i w:val="0"/>
          <w:iCs w:val="0"/>
          <w:sz w:val="22"/>
          <w:szCs w:val="22"/>
        </w:rPr>
      </w:pPr>
      <w:r w:rsidRPr="00373027">
        <w:rPr>
          <w:rStyle w:val="Emphasis"/>
          <w:b/>
          <w:i w:val="0"/>
          <w:iCs w:val="0"/>
          <w:sz w:val="22"/>
          <w:szCs w:val="22"/>
        </w:rPr>
        <w:t>Co-Chair</w:t>
      </w:r>
      <w:r w:rsidRPr="00373027">
        <w:rPr>
          <w:rStyle w:val="Emphasis"/>
          <w:i w:val="0"/>
          <w:iCs w:val="0"/>
          <w:sz w:val="22"/>
          <w:szCs w:val="22"/>
        </w:rPr>
        <w:t xml:space="preserve">, 2010 Society of GIM Distinguished Professor of Geriatrics   </w:t>
      </w:r>
      <w:r w:rsidRPr="00373027">
        <w:rPr>
          <w:rStyle w:val="Emphasis"/>
          <w:i w:val="0"/>
          <w:iCs w:val="0"/>
          <w:sz w:val="22"/>
          <w:szCs w:val="22"/>
        </w:rPr>
        <w:tab/>
        <w:t xml:space="preserve">Subcommittee </w:t>
      </w:r>
    </w:p>
    <w:p w14:paraId="7C6A0993" w14:textId="77777777" w:rsidR="009A0D1C" w:rsidRPr="00373027" w:rsidRDefault="009A0D1C" w:rsidP="009A0D1C">
      <w:pPr>
        <w:rPr>
          <w:rStyle w:val="Emphasis"/>
          <w:b/>
          <w:i w:val="0"/>
          <w:iCs w:val="0"/>
          <w:sz w:val="22"/>
          <w:szCs w:val="22"/>
        </w:rPr>
      </w:pPr>
      <w:r w:rsidRPr="00373027">
        <w:rPr>
          <w:rStyle w:val="Emphasis"/>
          <w:i w:val="0"/>
          <w:iCs w:val="0"/>
          <w:sz w:val="22"/>
          <w:szCs w:val="22"/>
        </w:rPr>
        <w:t>2009-2011</w:t>
      </w:r>
      <w:r w:rsidRPr="00373027">
        <w:rPr>
          <w:rStyle w:val="Emphasis"/>
          <w:i w:val="0"/>
          <w:iCs w:val="0"/>
          <w:sz w:val="22"/>
          <w:szCs w:val="22"/>
        </w:rPr>
        <w:tab/>
      </w:r>
      <w:r w:rsidRPr="00373027">
        <w:rPr>
          <w:rStyle w:val="Emphasis"/>
          <w:b/>
          <w:i w:val="0"/>
          <w:iCs w:val="0"/>
          <w:sz w:val="22"/>
          <w:szCs w:val="22"/>
        </w:rPr>
        <w:t>Member</w:t>
      </w:r>
      <w:r w:rsidRPr="00373027">
        <w:rPr>
          <w:rStyle w:val="Emphasis"/>
          <w:i w:val="0"/>
          <w:iCs w:val="0"/>
          <w:sz w:val="22"/>
          <w:szCs w:val="22"/>
        </w:rPr>
        <w:t>, Society of GIM Geriatric Task Force</w:t>
      </w:r>
      <w:r w:rsidRPr="00373027">
        <w:rPr>
          <w:rStyle w:val="Emphasis"/>
          <w:i w:val="0"/>
          <w:iCs w:val="0"/>
          <w:sz w:val="22"/>
          <w:szCs w:val="22"/>
        </w:rPr>
        <w:tab/>
      </w:r>
    </w:p>
    <w:p w14:paraId="0AFE3D2C" w14:textId="77777777" w:rsidR="009A0D1C" w:rsidRPr="00373027" w:rsidRDefault="009A0D1C" w:rsidP="009A0D1C">
      <w:pPr>
        <w:ind w:left="1440" w:hanging="1440"/>
        <w:rPr>
          <w:rStyle w:val="Emphasis"/>
          <w:b/>
          <w:i w:val="0"/>
          <w:iCs w:val="0"/>
          <w:sz w:val="22"/>
          <w:szCs w:val="22"/>
        </w:rPr>
      </w:pPr>
      <w:r w:rsidRPr="00373027">
        <w:rPr>
          <w:rStyle w:val="Emphasis"/>
          <w:i w:val="0"/>
          <w:iCs w:val="0"/>
          <w:sz w:val="22"/>
          <w:szCs w:val="22"/>
        </w:rPr>
        <w:t>2009-2010</w:t>
      </w:r>
      <w:r w:rsidRPr="00373027">
        <w:rPr>
          <w:rStyle w:val="Emphasis"/>
          <w:b/>
          <w:i w:val="0"/>
          <w:iCs w:val="0"/>
          <w:sz w:val="22"/>
          <w:szCs w:val="22"/>
        </w:rPr>
        <w:t xml:space="preserve"> </w:t>
      </w:r>
      <w:r w:rsidRPr="00373027">
        <w:rPr>
          <w:rStyle w:val="Emphasis"/>
          <w:b/>
          <w:i w:val="0"/>
          <w:iCs w:val="0"/>
          <w:sz w:val="22"/>
          <w:szCs w:val="22"/>
        </w:rPr>
        <w:tab/>
        <w:t>Member</w:t>
      </w:r>
      <w:r w:rsidRPr="00373027">
        <w:rPr>
          <w:rStyle w:val="Emphasis"/>
          <w:i w:val="0"/>
          <w:iCs w:val="0"/>
          <w:sz w:val="22"/>
          <w:szCs w:val="22"/>
        </w:rPr>
        <w:t xml:space="preserve">, </w:t>
      </w:r>
      <w:r w:rsidRPr="00373027">
        <w:rPr>
          <w:bCs/>
          <w:sz w:val="22"/>
          <w:szCs w:val="22"/>
        </w:rPr>
        <w:t>Aging/Geriatrics/End of Life</w:t>
      </w:r>
      <w:r w:rsidRPr="00373027">
        <w:rPr>
          <w:sz w:val="22"/>
          <w:szCs w:val="22"/>
        </w:rPr>
        <w:t xml:space="preserve"> </w:t>
      </w:r>
      <w:r w:rsidRPr="00373027">
        <w:rPr>
          <w:bCs/>
          <w:sz w:val="22"/>
          <w:szCs w:val="22"/>
        </w:rPr>
        <w:t>Scientific Abstract Committee,</w:t>
      </w:r>
      <w:r w:rsidRPr="00373027">
        <w:rPr>
          <w:sz w:val="22"/>
          <w:szCs w:val="22"/>
        </w:rPr>
        <w:t xml:space="preserve"> 2010 Society of GIM Annual Meeting</w:t>
      </w:r>
    </w:p>
    <w:p w14:paraId="567D82B2" w14:textId="77777777" w:rsidR="009A0D1C" w:rsidRPr="00373027" w:rsidRDefault="009A0D1C" w:rsidP="009A0D1C">
      <w:pPr>
        <w:ind w:left="1440" w:hanging="1440"/>
        <w:rPr>
          <w:rStyle w:val="Emphasis"/>
          <w:b/>
          <w:i w:val="0"/>
          <w:iCs w:val="0"/>
          <w:sz w:val="22"/>
          <w:szCs w:val="22"/>
        </w:rPr>
      </w:pPr>
      <w:r w:rsidRPr="00373027">
        <w:rPr>
          <w:rStyle w:val="Emphasis"/>
          <w:i w:val="0"/>
          <w:iCs w:val="0"/>
          <w:sz w:val="22"/>
          <w:szCs w:val="22"/>
        </w:rPr>
        <w:t>2008-2009</w:t>
      </w:r>
      <w:r w:rsidRPr="00373027">
        <w:rPr>
          <w:rStyle w:val="Emphasis"/>
          <w:b/>
          <w:i w:val="0"/>
          <w:iCs w:val="0"/>
          <w:sz w:val="22"/>
          <w:szCs w:val="22"/>
        </w:rPr>
        <w:tab/>
        <w:t>Co-Chair</w:t>
      </w:r>
      <w:r w:rsidRPr="00373027">
        <w:rPr>
          <w:rStyle w:val="Emphasis"/>
          <w:i w:val="0"/>
          <w:iCs w:val="0"/>
          <w:sz w:val="22"/>
          <w:szCs w:val="22"/>
        </w:rPr>
        <w:t xml:space="preserve">, </w:t>
      </w:r>
      <w:r w:rsidRPr="00373027">
        <w:rPr>
          <w:bCs/>
          <w:sz w:val="22"/>
          <w:szCs w:val="22"/>
        </w:rPr>
        <w:t>Aging/Geriatrics/End of Life</w:t>
      </w:r>
      <w:r w:rsidRPr="00373027">
        <w:rPr>
          <w:sz w:val="22"/>
          <w:szCs w:val="22"/>
        </w:rPr>
        <w:t xml:space="preserve"> </w:t>
      </w:r>
      <w:r w:rsidRPr="00373027">
        <w:rPr>
          <w:bCs/>
          <w:sz w:val="22"/>
          <w:szCs w:val="22"/>
        </w:rPr>
        <w:t xml:space="preserve">Scientific Abstract Committee, </w:t>
      </w:r>
      <w:r w:rsidRPr="00373027">
        <w:rPr>
          <w:sz w:val="22"/>
          <w:szCs w:val="22"/>
        </w:rPr>
        <w:t>2009 Society of GIM Annual Meeting</w:t>
      </w:r>
    </w:p>
    <w:p w14:paraId="280BCBF8" w14:textId="77777777" w:rsidR="009A0D1C" w:rsidRPr="00373027" w:rsidRDefault="009A0D1C" w:rsidP="009A0D1C">
      <w:pPr>
        <w:rPr>
          <w:b/>
          <w:sz w:val="22"/>
          <w:szCs w:val="22"/>
        </w:rPr>
      </w:pPr>
    </w:p>
    <w:p w14:paraId="679CB2BF" w14:textId="77777777" w:rsidR="009A0D1C" w:rsidRPr="00373027" w:rsidRDefault="009A0D1C" w:rsidP="00276A51">
      <w:pPr>
        <w:numPr>
          <w:ilvl w:val="0"/>
          <w:numId w:val="1"/>
        </w:numPr>
        <w:rPr>
          <w:b/>
          <w:sz w:val="22"/>
          <w:szCs w:val="22"/>
        </w:rPr>
      </w:pPr>
      <w:r w:rsidRPr="00373027">
        <w:rPr>
          <w:b/>
          <w:sz w:val="22"/>
          <w:szCs w:val="22"/>
        </w:rPr>
        <w:t>RESEARCH SUPPORT</w:t>
      </w:r>
    </w:p>
    <w:p w14:paraId="0182386F" w14:textId="77777777" w:rsidR="009A0D1C" w:rsidRPr="00373027" w:rsidRDefault="009A0D1C" w:rsidP="009A0D1C">
      <w:pPr>
        <w:rPr>
          <w:b/>
          <w:sz w:val="22"/>
          <w:szCs w:val="22"/>
        </w:rPr>
      </w:pPr>
    </w:p>
    <w:p w14:paraId="7BBBB524" w14:textId="77777777" w:rsidR="00F02149" w:rsidRPr="00373027" w:rsidRDefault="009A0D1C" w:rsidP="009A0D1C">
      <w:pPr>
        <w:rPr>
          <w:b/>
          <w:sz w:val="22"/>
          <w:szCs w:val="22"/>
        </w:rPr>
      </w:pPr>
      <w:r w:rsidRPr="00373027">
        <w:rPr>
          <w:b/>
          <w:sz w:val="22"/>
          <w:szCs w:val="22"/>
        </w:rPr>
        <w:t xml:space="preserve">Grants Received </w:t>
      </w:r>
    </w:p>
    <w:p w14:paraId="6B211678" w14:textId="77777777" w:rsidR="00DA1DA5" w:rsidRDefault="009A0D1C" w:rsidP="00E018E7">
      <w:pPr>
        <w:rPr>
          <w:i/>
          <w:sz w:val="22"/>
          <w:szCs w:val="22"/>
        </w:rPr>
      </w:pPr>
      <w:r w:rsidRPr="00373027">
        <w:rPr>
          <w:i/>
          <w:sz w:val="22"/>
          <w:szCs w:val="22"/>
        </w:rPr>
        <w:t>PI/</w:t>
      </w:r>
      <w:r w:rsidR="00F02149" w:rsidRPr="00373027">
        <w:rPr>
          <w:i/>
          <w:sz w:val="22"/>
          <w:szCs w:val="22"/>
        </w:rPr>
        <w:t>PA/</w:t>
      </w:r>
      <w:r w:rsidRPr="00373027">
        <w:rPr>
          <w:i/>
          <w:sz w:val="22"/>
          <w:szCs w:val="22"/>
        </w:rPr>
        <w:t>co-PI/Principal KU</w:t>
      </w:r>
    </w:p>
    <w:p w14:paraId="02E9C533" w14:textId="76DC543F" w:rsidR="00242A31" w:rsidRDefault="00242A31" w:rsidP="008D3D3F">
      <w:pPr>
        <w:numPr>
          <w:ilvl w:val="0"/>
          <w:numId w:val="24"/>
        </w:numPr>
        <w:rPr>
          <w:sz w:val="22"/>
          <w:szCs w:val="22"/>
        </w:rPr>
      </w:pPr>
      <w:r>
        <w:rPr>
          <w:sz w:val="22"/>
          <w:szCs w:val="22"/>
        </w:rPr>
        <w:t xml:space="preserve">July 2022. Ambasta A (nPA), </w:t>
      </w:r>
      <w:r w:rsidRPr="00FC0FEB">
        <w:rPr>
          <w:b/>
          <w:sz w:val="22"/>
          <w:szCs w:val="22"/>
        </w:rPr>
        <w:t>Holroyd-Leduc JM</w:t>
      </w:r>
      <w:r>
        <w:rPr>
          <w:sz w:val="22"/>
          <w:szCs w:val="22"/>
        </w:rPr>
        <w:t xml:space="preserve"> (co-PI), Ma I (co-PI), Wei-Yeh Shih A (co-PI), Stelfox HT (co-PI), et al. Re-Purposing the Ordering of “Routine” laboratory Tests on clinical teaching units (RePORT study</w:t>
      </w:r>
      <w:r w:rsidRPr="00FC0FEB">
        <w:rPr>
          <w:sz w:val="22"/>
          <w:szCs w:val="22"/>
        </w:rPr>
        <w:t xml:space="preserve">). </w:t>
      </w:r>
      <w:r>
        <w:rPr>
          <w:sz w:val="22"/>
          <w:szCs w:val="22"/>
        </w:rPr>
        <w:t xml:space="preserve">$665,552. </w:t>
      </w:r>
      <w:r w:rsidRPr="00FC0FEB">
        <w:rPr>
          <w:sz w:val="22"/>
          <w:szCs w:val="22"/>
        </w:rPr>
        <w:t>CHIR Project Grant</w:t>
      </w:r>
    </w:p>
    <w:p w14:paraId="013A1F92" w14:textId="38DD0AAE" w:rsidR="00FC0FEB" w:rsidRPr="00FC0FEB" w:rsidRDefault="00FC0FEB" w:rsidP="008D3D3F">
      <w:pPr>
        <w:numPr>
          <w:ilvl w:val="0"/>
          <w:numId w:val="24"/>
        </w:numPr>
        <w:rPr>
          <w:sz w:val="22"/>
          <w:szCs w:val="22"/>
        </w:rPr>
      </w:pPr>
      <w:r>
        <w:rPr>
          <w:sz w:val="22"/>
          <w:szCs w:val="22"/>
        </w:rPr>
        <w:t xml:space="preserve">March 2021. Ambasta A (nPA), </w:t>
      </w:r>
      <w:r w:rsidRPr="00FC0FEB">
        <w:rPr>
          <w:b/>
          <w:sz w:val="22"/>
          <w:szCs w:val="22"/>
        </w:rPr>
        <w:t>Holroyd-Leduc JM</w:t>
      </w:r>
      <w:r>
        <w:rPr>
          <w:sz w:val="22"/>
          <w:szCs w:val="22"/>
        </w:rPr>
        <w:t xml:space="preserve"> (co-PI), Ma I (co-PI), Wei-Yeh Shih A (co-PI), Stelfox HT (co-PI), et al. Re-Purposing the Ordering of “Routine” laboratory Tests on clinical teaching units (RePORT study</w:t>
      </w:r>
      <w:r w:rsidRPr="00FC0FEB">
        <w:rPr>
          <w:sz w:val="22"/>
          <w:szCs w:val="22"/>
        </w:rPr>
        <w:t xml:space="preserve">). </w:t>
      </w:r>
      <w:r w:rsidR="00242A31">
        <w:rPr>
          <w:sz w:val="22"/>
          <w:szCs w:val="22"/>
        </w:rPr>
        <w:t xml:space="preserve">$100,000. </w:t>
      </w:r>
      <w:r w:rsidRPr="00FC0FEB">
        <w:rPr>
          <w:sz w:val="22"/>
          <w:szCs w:val="22"/>
        </w:rPr>
        <w:t xml:space="preserve">CHIR Project Grant Patient-Oriented Research supplement </w:t>
      </w:r>
    </w:p>
    <w:p w14:paraId="3A844F90" w14:textId="2B0C5C0F" w:rsidR="004F4DD5" w:rsidRDefault="004F4DD5" w:rsidP="008D3D3F">
      <w:pPr>
        <w:numPr>
          <w:ilvl w:val="0"/>
          <w:numId w:val="24"/>
        </w:numPr>
        <w:rPr>
          <w:sz w:val="22"/>
          <w:szCs w:val="22"/>
        </w:rPr>
      </w:pPr>
      <w:r>
        <w:rPr>
          <w:sz w:val="22"/>
          <w:szCs w:val="22"/>
        </w:rPr>
        <w:t xml:space="preserve">Nov 2020. Goodarzi Z (nPA), </w:t>
      </w:r>
      <w:r w:rsidRPr="00624326">
        <w:rPr>
          <w:b/>
          <w:sz w:val="22"/>
          <w:szCs w:val="22"/>
        </w:rPr>
        <w:t>Holroyd-Leduc JM</w:t>
      </w:r>
      <w:r>
        <w:rPr>
          <w:sz w:val="22"/>
          <w:szCs w:val="22"/>
        </w:rPr>
        <w:t xml:space="preserve"> </w:t>
      </w:r>
      <w:r w:rsidR="00DF77AE">
        <w:rPr>
          <w:sz w:val="22"/>
          <w:szCs w:val="22"/>
        </w:rPr>
        <w:t>(</w:t>
      </w:r>
      <w:r>
        <w:rPr>
          <w:sz w:val="22"/>
          <w:szCs w:val="22"/>
        </w:rPr>
        <w:t xml:space="preserve">co-PI), et al. Development and implementation of a clinical care pathway for frail older adults in LTC. </w:t>
      </w:r>
      <w:r w:rsidR="00624326">
        <w:rPr>
          <w:sz w:val="22"/>
          <w:szCs w:val="22"/>
        </w:rPr>
        <w:t>$1</w:t>
      </w:r>
      <w:r w:rsidR="007C0CC1">
        <w:rPr>
          <w:sz w:val="22"/>
          <w:szCs w:val="22"/>
        </w:rPr>
        <w:t>5</w:t>
      </w:r>
      <w:r w:rsidR="00624326">
        <w:rPr>
          <w:sz w:val="22"/>
          <w:szCs w:val="22"/>
        </w:rPr>
        <w:t xml:space="preserve">0,000. </w:t>
      </w:r>
      <w:r>
        <w:rPr>
          <w:sz w:val="22"/>
          <w:szCs w:val="22"/>
        </w:rPr>
        <w:t>CIHR/CFHI/CPSI</w:t>
      </w:r>
      <w:r w:rsidR="00624326">
        <w:rPr>
          <w:sz w:val="22"/>
          <w:szCs w:val="22"/>
        </w:rPr>
        <w:t xml:space="preserve"> </w:t>
      </w:r>
      <w:r>
        <w:rPr>
          <w:sz w:val="22"/>
          <w:szCs w:val="22"/>
        </w:rPr>
        <w:t xml:space="preserve">Implementation Science Teams: Supporting Pandemic Preparedness in Long-Term Care </w:t>
      </w:r>
    </w:p>
    <w:p w14:paraId="6F67F0A7" w14:textId="77777777" w:rsidR="00760238" w:rsidRDefault="00760238" w:rsidP="008D3D3F">
      <w:pPr>
        <w:numPr>
          <w:ilvl w:val="0"/>
          <w:numId w:val="24"/>
        </w:numPr>
        <w:rPr>
          <w:sz w:val="22"/>
          <w:szCs w:val="22"/>
        </w:rPr>
      </w:pPr>
      <w:r w:rsidRPr="00760238">
        <w:rPr>
          <w:sz w:val="22"/>
          <w:szCs w:val="22"/>
        </w:rPr>
        <w:t xml:space="preserve">Sept 2020. Kastner M (nPA), </w:t>
      </w:r>
      <w:r w:rsidRPr="00624326">
        <w:rPr>
          <w:b/>
          <w:sz w:val="22"/>
          <w:szCs w:val="22"/>
        </w:rPr>
        <w:t>Holroyd-Leduc JM</w:t>
      </w:r>
      <w:r w:rsidRPr="00760238">
        <w:rPr>
          <w:sz w:val="22"/>
          <w:szCs w:val="22"/>
        </w:rPr>
        <w:t xml:space="preserve"> (co-PI), et al. Understanding the effectiveness and underlying mechanisms of interventions for socially frail older adults: a systematic review alongside a realist review. </w:t>
      </w:r>
      <w:r>
        <w:rPr>
          <w:sz w:val="22"/>
          <w:szCs w:val="22"/>
        </w:rPr>
        <w:t xml:space="preserve">$162,945. </w:t>
      </w:r>
      <w:r w:rsidRPr="00760238">
        <w:rPr>
          <w:sz w:val="22"/>
          <w:szCs w:val="22"/>
        </w:rPr>
        <w:t xml:space="preserve">CIHR Project Grant </w:t>
      </w:r>
    </w:p>
    <w:p w14:paraId="018828A3" w14:textId="77777777" w:rsidR="0098494C" w:rsidRPr="00760238" w:rsidRDefault="005164EC" w:rsidP="008D3D3F">
      <w:pPr>
        <w:numPr>
          <w:ilvl w:val="0"/>
          <w:numId w:val="24"/>
        </w:numPr>
        <w:rPr>
          <w:sz w:val="22"/>
          <w:szCs w:val="22"/>
        </w:rPr>
      </w:pPr>
      <w:r w:rsidRPr="00760238">
        <w:rPr>
          <w:sz w:val="22"/>
          <w:szCs w:val="22"/>
        </w:rPr>
        <w:t xml:space="preserve">June 2020. Kastner M (nPA), </w:t>
      </w:r>
      <w:r w:rsidRPr="00760238">
        <w:rPr>
          <w:b/>
          <w:sz w:val="22"/>
          <w:szCs w:val="22"/>
        </w:rPr>
        <w:t>Holroyd-Leduc JM</w:t>
      </w:r>
      <w:r w:rsidRPr="00760238">
        <w:rPr>
          <w:sz w:val="22"/>
          <w:szCs w:val="22"/>
        </w:rPr>
        <w:t xml:space="preserve"> (co-PI),</w:t>
      </w:r>
      <w:r w:rsidR="000908CE" w:rsidRPr="00760238">
        <w:rPr>
          <w:sz w:val="22"/>
          <w:szCs w:val="22"/>
        </w:rPr>
        <w:t xml:space="preserve"> et al</w:t>
      </w:r>
      <w:r w:rsidRPr="00760238">
        <w:rPr>
          <w:sz w:val="22"/>
          <w:szCs w:val="22"/>
        </w:rPr>
        <w:t>. Social frailty inventions that can best support vulnerable adults during the COVID-19 pandem</w:t>
      </w:r>
      <w:r w:rsidR="00163F6E" w:rsidRPr="00760238">
        <w:rPr>
          <w:sz w:val="22"/>
          <w:szCs w:val="22"/>
        </w:rPr>
        <w:t>ic: A</w:t>
      </w:r>
      <w:r w:rsidRPr="00760238">
        <w:rPr>
          <w:sz w:val="22"/>
          <w:szCs w:val="22"/>
        </w:rPr>
        <w:t xml:space="preserve"> ra</w:t>
      </w:r>
      <w:r w:rsidR="00163F6E" w:rsidRPr="00760238">
        <w:rPr>
          <w:sz w:val="22"/>
          <w:szCs w:val="22"/>
        </w:rPr>
        <w:t>p</w:t>
      </w:r>
      <w:r w:rsidRPr="00760238">
        <w:rPr>
          <w:sz w:val="22"/>
          <w:szCs w:val="22"/>
        </w:rPr>
        <w:t xml:space="preserve">id review. </w:t>
      </w:r>
      <w:r w:rsidR="000908CE" w:rsidRPr="00760238">
        <w:rPr>
          <w:sz w:val="22"/>
          <w:szCs w:val="22"/>
        </w:rPr>
        <w:t xml:space="preserve">$100,075. </w:t>
      </w:r>
      <w:r w:rsidRPr="00760238">
        <w:rPr>
          <w:sz w:val="22"/>
          <w:szCs w:val="22"/>
        </w:rPr>
        <w:t>CIHR</w:t>
      </w:r>
      <w:r w:rsidR="000908CE" w:rsidRPr="00760238">
        <w:rPr>
          <w:sz w:val="22"/>
          <w:szCs w:val="22"/>
        </w:rPr>
        <w:t xml:space="preserve"> COVID-19 Rapid Research Grant</w:t>
      </w:r>
    </w:p>
    <w:p w14:paraId="5F8BB354" w14:textId="77777777" w:rsidR="00163F6E" w:rsidRDefault="00163F6E" w:rsidP="008D3D3F">
      <w:pPr>
        <w:numPr>
          <w:ilvl w:val="0"/>
          <w:numId w:val="24"/>
        </w:numPr>
        <w:rPr>
          <w:sz w:val="22"/>
          <w:szCs w:val="22"/>
        </w:rPr>
      </w:pPr>
      <w:r>
        <w:rPr>
          <w:sz w:val="22"/>
          <w:szCs w:val="22"/>
        </w:rPr>
        <w:t xml:space="preserve">June 2020. Goodarzi ZS (nPA), Watt JA (co-PI), </w:t>
      </w:r>
      <w:r w:rsidRPr="00163F6E">
        <w:rPr>
          <w:b/>
          <w:sz w:val="22"/>
          <w:szCs w:val="22"/>
        </w:rPr>
        <w:t>Holroyd-Leduc J</w:t>
      </w:r>
      <w:r>
        <w:rPr>
          <w:sz w:val="22"/>
          <w:szCs w:val="22"/>
        </w:rPr>
        <w:t xml:space="preserve"> (co-PI), et al. Depression In </w:t>
      </w:r>
      <w:proofErr w:type="gramStart"/>
      <w:r>
        <w:rPr>
          <w:sz w:val="22"/>
          <w:szCs w:val="22"/>
        </w:rPr>
        <w:t>community</w:t>
      </w:r>
      <w:proofErr w:type="gramEnd"/>
      <w:r>
        <w:rPr>
          <w:sz w:val="22"/>
          <w:szCs w:val="22"/>
        </w:rPr>
        <w:t xml:space="preserve"> Residing Elders (DIRE): A rapid review and network meta-analysis of depression telemedicine treatments for older adults living in the community. $50,000, CIHR COVID-19 Rapid Research Grant</w:t>
      </w:r>
    </w:p>
    <w:p w14:paraId="0D6B8D9D" w14:textId="77777777" w:rsidR="00C93EE5" w:rsidRPr="00C93EE5" w:rsidRDefault="00B0355B" w:rsidP="008D3D3F">
      <w:pPr>
        <w:numPr>
          <w:ilvl w:val="0"/>
          <w:numId w:val="24"/>
        </w:numPr>
        <w:rPr>
          <w:sz w:val="22"/>
          <w:szCs w:val="22"/>
        </w:rPr>
      </w:pPr>
      <w:r>
        <w:rPr>
          <w:sz w:val="22"/>
          <w:szCs w:val="22"/>
        </w:rPr>
        <w:t xml:space="preserve">Jan 2019. Khadaroo R (nPA), </w:t>
      </w:r>
      <w:r w:rsidRPr="00B0355B">
        <w:rPr>
          <w:b/>
          <w:sz w:val="22"/>
          <w:szCs w:val="22"/>
        </w:rPr>
        <w:t>Holroyd-Leduc JM</w:t>
      </w:r>
      <w:r>
        <w:rPr>
          <w:b/>
          <w:sz w:val="22"/>
          <w:szCs w:val="22"/>
        </w:rPr>
        <w:t xml:space="preserve"> </w:t>
      </w:r>
      <w:r w:rsidRPr="00B0355B">
        <w:rPr>
          <w:sz w:val="22"/>
          <w:szCs w:val="22"/>
        </w:rPr>
        <w:t>(</w:t>
      </w:r>
      <w:r>
        <w:rPr>
          <w:sz w:val="22"/>
          <w:szCs w:val="22"/>
        </w:rPr>
        <w:t>co-</w:t>
      </w:r>
      <w:r w:rsidRPr="00B0355B">
        <w:rPr>
          <w:sz w:val="22"/>
          <w:szCs w:val="22"/>
        </w:rPr>
        <w:t>PI),</w:t>
      </w:r>
      <w:r>
        <w:rPr>
          <w:sz w:val="22"/>
          <w:szCs w:val="22"/>
        </w:rPr>
        <w:t xml:space="preserve"> Jones CA (co-PI), McI</w:t>
      </w:r>
      <w:r w:rsidR="000908CE">
        <w:rPr>
          <w:sz w:val="22"/>
          <w:szCs w:val="22"/>
        </w:rPr>
        <w:t>saac DI (co-PI), Wagg AS (co-PI)</w:t>
      </w:r>
      <w:r>
        <w:rPr>
          <w:sz w:val="22"/>
          <w:szCs w:val="22"/>
        </w:rPr>
        <w:t>, et al. Elder-friendly Bedside reconditioning for Functional ImprovemenTs (BE FIT) fo</w:t>
      </w:r>
      <w:r w:rsidR="00163F6E">
        <w:rPr>
          <w:sz w:val="22"/>
          <w:szCs w:val="22"/>
        </w:rPr>
        <w:t>llowing Surgery study. $100,000.</w:t>
      </w:r>
      <w:r>
        <w:rPr>
          <w:sz w:val="22"/>
          <w:szCs w:val="22"/>
        </w:rPr>
        <w:t xml:space="preserve"> CIHR Project grant </w:t>
      </w:r>
    </w:p>
    <w:p w14:paraId="722474C8" w14:textId="77777777" w:rsidR="00707A35" w:rsidRPr="00373027" w:rsidRDefault="00881DF6" w:rsidP="00DD6667">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lastRenderedPageBreak/>
        <w:t>Jan 2019</w:t>
      </w:r>
      <w:r w:rsidR="00707A35" w:rsidRPr="00373027">
        <w:rPr>
          <w:rFonts w:ascii="Times New Roman" w:hAnsi="Times New Roman"/>
          <w:sz w:val="22"/>
          <w:szCs w:val="22"/>
        </w:rPr>
        <w:t xml:space="preserve">. </w:t>
      </w:r>
      <w:r w:rsidR="00707A35" w:rsidRPr="00373027">
        <w:rPr>
          <w:rFonts w:ascii="Times New Roman" w:hAnsi="Times New Roman"/>
          <w:b/>
          <w:sz w:val="22"/>
          <w:szCs w:val="22"/>
        </w:rPr>
        <w:t>Holroyd-Leduc JM</w:t>
      </w:r>
      <w:r w:rsidR="00707A35" w:rsidRPr="00373027">
        <w:rPr>
          <w:rFonts w:ascii="Times New Roman" w:hAnsi="Times New Roman"/>
          <w:sz w:val="22"/>
          <w:szCs w:val="22"/>
        </w:rPr>
        <w:t xml:space="preserve"> (</w:t>
      </w:r>
      <w:r w:rsidR="001055EA">
        <w:rPr>
          <w:rFonts w:ascii="Times New Roman" w:hAnsi="Times New Roman"/>
          <w:sz w:val="22"/>
          <w:szCs w:val="22"/>
        </w:rPr>
        <w:t>n</w:t>
      </w:r>
      <w:r w:rsidR="00CC2627">
        <w:rPr>
          <w:rFonts w:ascii="Times New Roman" w:hAnsi="Times New Roman"/>
          <w:sz w:val="22"/>
          <w:szCs w:val="22"/>
        </w:rPr>
        <w:t>PI</w:t>
      </w:r>
      <w:r w:rsidR="00707A35" w:rsidRPr="00373027">
        <w:rPr>
          <w:rFonts w:ascii="Times New Roman" w:hAnsi="Times New Roman"/>
          <w:sz w:val="22"/>
          <w:szCs w:val="22"/>
        </w:rPr>
        <w:t xml:space="preserve">), Hair H (Operational Lead), et al. Improving Acute Care for Long-Term Care Residents. $1,250,300, </w:t>
      </w:r>
      <w:r w:rsidR="00DD6667" w:rsidRPr="00373027">
        <w:rPr>
          <w:rFonts w:ascii="Times New Roman" w:hAnsi="Times New Roman"/>
          <w:sz w:val="22"/>
          <w:szCs w:val="22"/>
        </w:rPr>
        <w:t>AIHS PRIHS grant.</w:t>
      </w:r>
    </w:p>
    <w:p w14:paraId="7BA1180F" w14:textId="77777777" w:rsidR="002715B7" w:rsidRPr="00373027" w:rsidRDefault="002715B7" w:rsidP="002715B7">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Dec 2018. Parmar J (nPI), Anwar HAQ (co-PI), Bremault-Phillips SC (co-PI), Duggleby W (co-PI), </w:t>
      </w:r>
      <w:r w:rsidRPr="00373027">
        <w:rPr>
          <w:rFonts w:ascii="Times New Roman" w:hAnsi="Times New Roman"/>
          <w:b/>
          <w:sz w:val="22"/>
          <w:szCs w:val="22"/>
        </w:rPr>
        <w:t>Holroyd JM (co-PI),</w:t>
      </w:r>
      <w:r w:rsidRPr="00373027">
        <w:rPr>
          <w:rFonts w:ascii="Times New Roman" w:hAnsi="Times New Roman"/>
          <w:sz w:val="22"/>
          <w:szCs w:val="22"/>
        </w:rPr>
        <w:t xml:space="preserve"> Pot AM (co-PI), et al. Health workforce education and training resources to recognize and support family caregivers of seniors in care. $20,000. CIHR Planning and Dissemination grant.</w:t>
      </w:r>
    </w:p>
    <w:p w14:paraId="6E24FDF1" w14:textId="77777777" w:rsidR="00364601" w:rsidRPr="00373027" w:rsidRDefault="00DD6667"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Aug</w:t>
      </w:r>
      <w:r w:rsidR="00364601" w:rsidRPr="00373027">
        <w:rPr>
          <w:rFonts w:ascii="Times New Roman" w:hAnsi="Times New Roman"/>
          <w:sz w:val="22"/>
          <w:szCs w:val="22"/>
        </w:rPr>
        <w:t xml:space="preserve"> 2018. </w:t>
      </w:r>
      <w:r w:rsidR="00364601" w:rsidRPr="00373027">
        <w:rPr>
          <w:rFonts w:ascii="Times New Roman" w:hAnsi="Times New Roman"/>
          <w:b/>
          <w:sz w:val="22"/>
          <w:szCs w:val="22"/>
        </w:rPr>
        <w:t>Holroyd-Leduc J</w:t>
      </w:r>
      <w:r w:rsidR="00364601" w:rsidRPr="00373027">
        <w:rPr>
          <w:rFonts w:ascii="Times New Roman" w:hAnsi="Times New Roman"/>
          <w:sz w:val="22"/>
          <w:szCs w:val="22"/>
        </w:rPr>
        <w:t xml:space="preserve"> (PI), Venturato L (coPI)</w:t>
      </w:r>
      <w:r w:rsidR="00B435BE" w:rsidRPr="00373027">
        <w:rPr>
          <w:rFonts w:ascii="Times New Roman" w:hAnsi="Times New Roman"/>
          <w:sz w:val="22"/>
          <w:szCs w:val="22"/>
        </w:rPr>
        <w:t>, Sinnarajah A (coPI), Harasym P (HQP), et al. Improving supportive end-of-life c</w:t>
      </w:r>
      <w:r w:rsidR="00364601" w:rsidRPr="00373027">
        <w:rPr>
          <w:rFonts w:ascii="Times New Roman" w:hAnsi="Times New Roman"/>
          <w:sz w:val="22"/>
          <w:szCs w:val="22"/>
        </w:rPr>
        <w:t>a</w:t>
      </w:r>
      <w:r w:rsidR="00B435BE" w:rsidRPr="00373027">
        <w:rPr>
          <w:rFonts w:ascii="Times New Roman" w:hAnsi="Times New Roman"/>
          <w:sz w:val="22"/>
          <w:szCs w:val="22"/>
        </w:rPr>
        <w:t>re in l</w:t>
      </w:r>
      <w:r w:rsidR="00364601" w:rsidRPr="00373027">
        <w:rPr>
          <w:rFonts w:ascii="Times New Roman" w:hAnsi="Times New Roman"/>
          <w:sz w:val="22"/>
          <w:szCs w:val="22"/>
        </w:rPr>
        <w:t>ong-term-c</w:t>
      </w:r>
      <w:r w:rsidR="00B435BE" w:rsidRPr="00373027">
        <w:rPr>
          <w:rFonts w:ascii="Times New Roman" w:hAnsi="Times New Roman"/>
          <w:sz w:val="22"/>
          <w:szCs w:val="22"/>
        </w:rPr>
        <w:t>are: Exploring the changing r</w:t>
      </w:r>
      <w:r w:rsidR="00364601" w:rsidRPr="00373027">
        <w:rPr>
          <w:rFonts w:ascii="Times New Roman" w:hAnsi="Times New Roman"/>
          <w:sz w:val="22"/>
          <w:szCs w:val="22"/>
        </w:rPr>
        <w:t>ole o</w:t>
      </w:r>
      <w:r w:rsidR="00B435BE" w:rsidRPr="00373027">
        <w:rPr>
          <w:rFonts w:ascii="Times New Roman" w:hAnsi="Times New Roman"/>
          <w:sz w:val="22"/>
          <w:szCs w:val="22"/>
        </w:rPr>
        <w:t>f family physicians in care t</w:t>
      </w:r>
      <w:r w:rsidR="00364601" w:rsidRPr="00373027">
        <w:rPr>
          <w:rFonts w:ascii="Times New Roman" w:hAnsi="Times New Roman"/>
          <w:sz w:val="22"/>
          <w:szCs w:val="22"/>
        </w:rPr>
        <w:t>eams. $51,190, Canadian Frailty Network Catalyst Grant</w:t>
      </w:r>
    </w:p>
    <w:p w14:paraId="1C2F088E" w14:textId="77777777" w:rsidR="000A47F3" w:rsidRPr="00373027" w:rsidRDefault="000A47F3"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Sept 2017. Goodarzi Z (PA), </w:t>
      </w:r>
      <w:r w:rsidRPr="00373027">
        <w:rPr>
          <w:rFonts w:ascii="Times New Roman" w:hAnsi="Times New Roman"/>
          <w:b/>
          <w:sz w:val="22"/>
          <w:szCs w:val="22"/>
        </w:rPr>
        <w:t xml:space="preserve">Holroyd-Leduc J </w:t>
      </w:r>
      <w:r w:rsidRPr="00373027">
        <w:rPr>
          <w:rFonts w:ascii="Times New Roman" w:hAnsi="Times New Roman"/>
          <w:sz w:val="22"/>
          <w:szCs w:val="22"/>
        </w:rPr>
        <w:t xml:space="preserve">(PI), et al. Improving </w:t>
      </w:r>
      <w:r w:rsidR="00B435BE" w:rsidRPr="00373027">
        <w:rPr>
          <w:rFonts w:ascii="Times New Roman" w:hAnsi="Times New Roman"/>
          <w:sz w:val="22"/>
          <w:szCs w:val="22"/>
        </w:rPr>
        <w:t>care</w:t>
      </w:r>
      <w:r w:rsidRPr="00373027">
        <w:rPr>
          <w:rFonts w:ascii="Times New Roman" w:hAnsi="Times New Roman"/>
          <w:sz w:val="22"/>
          <w:szCs w:val="22"/>
        </w:rPr>
        <w:t xml:space="preserve"> for those with </w:t>
      </w:r>
      <w:r w:rsidR="00B435BE" w:rsidRPr="00373027">
        <w:rPr>
          <w:rFonts w:ascii="Times New Roman" w:hAnsi="Times New Roman"/>
          <w:sz w:val="22"/>
          <w:szCs w:val="22"/>
        </w:rPr>
        <w:t>d</w:t>
      </w:r>
      <w:r w:rsidRPr="00373027">
        <w:rPr>
          <w:rFonts w:ascii="Times New Roman" w:hAnsi="Times New Roman"/>
          <w:sz w:val="22"/>
          <w:szCs w:val="22"/>
        </w:rPr>
        <w:t xml:space="preserve">ementia or PD and </w:t>
      </w:r>
      <w:r w:rsidR="00B435BE" w:rsidRPr="00373027">
        <w:rPr>
          <w:rFonts w:ascii="Times New Roman" w:hAnsi="Times New Roman"/>
          <w:sz w:val="22"/>
          <w:szCs w:val="22"/>
        </w:rPr>
        <w:t>comorbid depression</w:t>
      </w:r>
      <w:r w:rsidRPr="00373027">
        <w:rPr>
          <w:rFonts w:ascii="Times New Roman" w:hAnsi="Times New Roman"/>
          <w:sz w:val="22"/>
          <w:szCs w:val="22"/>
        </w:rPr>
        <w:t xml:space="preserve"> or </w:t>
      </w:r>
      <w:r w:rsidR="00B435BE" w:rsidRPr="00373027">
        <w:rPr>
          <w:rFonts w:ascii="Times New Roman" w:hAnsi="Times New Roman"/>
          <w:sz w:val="22"/>
          <w:szCs w:val="22"/>
        </w:rPr>
        <w:t>a</w:t>
      </w:r>
      <w:r w:rsidRPr="00373027">
        <w:rPr>
          <w:rFonts w:ascii="Times New Roman" w:hAnsi="Times New Roman"/>
          <w:sz w:val="22"/>
          <w:szCs w:val="22"/>
        </w:rPr>
        <w:t>nxiety. $98,000, The M.S.I. Foundation Research Grant</w:t>
      </w:r>
      <w:r w:rsidRPr="00373027">
        <w:rPr>
          <w:rFonts w:ascii="Times New Roman" w:hAnsi="Times New Roman"/>
          <w:sz w:val="22"/>
          <w:szCs w:val="22"/>
        </w:rPr>
        <w:tab/>
      </w:r>
      <w:r w:rsidRPr="00373027">
        <w:rPr>
          <w:rFonts w:ascii="Times New Roman" w:hAnsi="Times New Roman"/>
          <w:sz w:val="22"/>
          <w:szCs w:val="22"/>
        </w:rPr>
        <w:tab/>
      </w:r>
    </w:p>
    <w:p w14:paraId="5367E8C1" w14:textId="77777777" w:rsidR="00A43F1D" w:rsidRPr="00373027" w:rsidRDefault="00A43F1D"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March 2017. </w:t>
      </w:r>
      <w:r w:rsidRPr="00373027">
        <w:rPr>
          <w:rFonts w:ascii="Times New Roman" w:hAnsi="Times New Roman"/>
          <w:b/>
          <w:sz w:val="22"/>
          <w:szCs w:val="22"/>
        </w:rPr>
        <w:t xml:space="preserve">Holroyd-Leduc JM </w:t>
      </w:r>
      <w:r w:rsidRPr="00373027">
        <w:rPr>
          <w:rFonts w:ascii="Times New Roman" w:hAnsi="Times New Roman"/>
          <w:sz w:val="22"/>
          <w:szCs w:val="22"/>
        </w:rPr>
        <w:t>(PA), Goodarzi Z (co-</w:t>
      </w:r>
      <w:r w:rsidR="00B435BE" w:rsidRPr="00373027">
        <w:rPr>
          <w:rFonts w:ascii="Times New Roman" w:hAnsi="Times New Roman"/>
          <w:sz w:val="22"/>
          <w:szCs w:val="22"/>
        </w:rPr>
        <w:t>PI</w:t>
      </w:r>
      <w:r w:rsidRPr="00373027">
        <w:rPr>
          <w:rFonts w:ascii="Times New Roman" w:hAnsi="Times New Roman"/>
          <w:sz w:val="22"/>
          <w:szCs w:val="22"/>
        </w:rPr>
        <w:t>), et al. Improving the detection of depression and anxiety for those experiencing dementia or</w:t>
      </w:r>
      <w:r w:rsidR="004C4C8E" w:rsidRPr="00373027">
        <w:rPr>
          <w:rFonts w:ascii="Times New Roman" w:hAnsi="Times New Roman"/>
          <w:sz w:val="22"/>
          <w:szCs w:val="22"/>
        </w:rPr>
        <w:t xml:space="preserve"> Parkinson’s disease. $20,000, </w:t>
      </w:r>
      <w:r w:rsidRPr="00373027">
        <w:rPr>
          <w:rFonts w:ascii="Times New Roman" w:hAnsi="Times New Roman"/>
          <w:sz w:val="22"/>
          <w:szCs w:val="22"/>
        </w:rPr>
        <w:t>Hotchkiss Brain Institute/Department of Clinical Neurosciences Pilot Research grant</w:t>
      </w:r>
    </w:p>
    <w:p w14:paraId="545924A8"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July 2016. Conly J (nominated-PA), </w:t>
      </w:r>
      <w:r w:rsidRPr="00373027">
        <w:rPr>
          <w:rFonts w:ascii="Times New Roman" w:hAnsi="Times New Roman"/>
          <w:b/>
          <w:sz w:val="22"/>
          <w:szCs w:val="22"/>
        </w:rPr>
        <w:t>Holroyd-Leduc JM</w:t>
      </w:r>
      <w:r w:rsidRPr="00373027">
        <w:rPr>
          <w:rFonts w:ascii="Times New Roman" w:hAnsi="Times New Roman"/>
          <w:sz w:val="22"/>
          <w:szCs w:val="22"/>
        </w:rPr>
        <w:t xml:space="preserve"> (co-PA), Louie T (co-PA), et al. Probiotics to reduce clostridium difficile infection and antibiotic associated diarrhea in hospitalized older adult patients receiving antibiotics. $977,164</w:t>
      </w:r>
      <w:r w:rsidR="00D94552" w:rsidRPr="00373027">
        <w:rPr>
          <w:rFonts w:ascii="Times New Roman" w:hAnsi="Times New Roman"/>
          <w:sz w:val="22"/>
          <w:szCs w:val="22"/>
        </w:rPr>
        <w:t>,</w:t>
      </w:r>
      <w:r w:rsidRPr="00373027">
        <w:rPr>
          <w:rFonts w:ascii="Times New Roman" w:hAnsi="Times New Roman"/>
          <w:sz w:val="22"/>
          <w:szCs w:val="22"/>
        </w:rPr>
        <w:t xml:space="preserve"> AIHS PRIHS</w:t>
      </w:r>
      <w:r w:rsidR="00A43F1D" w:rsidRPr="00373027">
        <w:rPr>
          <w:rFonts w:ascii="Times New Roman" w:hAnsi="Times New Roman"/>
          <w:sz w:val="22"/>
          <w:szCs w:val="22"/>
        </w:rPr>
        <w:t xml:space="preserve"> grant</w:t>
      </w:r>
    </w:p>
    <w:p w14:paraId="7AE01420"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Dec 2015. </w:t>
      </w:r>
      <w:r w:rsidRPr="00373027">
        <w:rPr>
          <w:rFonts w:ascii="Times New Roman" w:hAnsi="Times New Roman"/>
          <w:b/>
          <w:sz w:val="22"/>
          <w:szCs w:val="22"/>
        </w:rPr>
        <w:t xml:space="preserve">Holroyd-Leduc JM </w:t>
      </w:r>
      <w:r w:rsidRPr="00373027">
        <w:rPr>
          <w:rFonts w:ascii="Times New Roman" w:hAnsi="Times New Roman"/>
          <w:sz w:val="22"/>
          <w:szCs w:val="22"/>
        </w:rPr>
        <w:t>(PI) for the Calgary-zone Elder Friendly Care Advisory group. MOVE (Mobilisation of Vulnerable Elderly) AB – Calgary zone. $4</w:t>
      </w:r>
      <w:r w:rsidR="00A43F1D" w:rsidRPr="00373027">
        <w:rPr>
          <w:rFonts w:ascii="Times New Roman" w:hAnsi="Times New Roman"/>
          <w:sz w:val="22"/>
          <w:szCs w:val="22"/>
        </w:rPr>
        <w:t>5,000, CMO Quality Improvement g</w:t>
      </w:r>
      <w:r w:rsidRPr="00373027">
        <w:rPr>
          <w:rFonts w:ascii="Times New Roman" w:hAnsi="Times New Roman"/>
          <w:sz w:val="22"/>
          <w:szCs w:val="22"/>
        </w:rPr>
        <w:t>rant, AHS Calgary Zone Medical Affairs</w:t>
      </w:r>
    </w:p>
    <w:p w14:paraId="0170FA54"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Dec. 2015. Cummings, G (PA), </w:t>
      </w:r>
      <w:r w:rsidRPr="00373027">
        <w:rPr>
          <w:rFonts w:ascii="Times New Roman" w:hAnsi="Times New Roman"/>
          <w:b/>
          <w:sz w:val="22"/>
          <w:szCs w:val="22"/>
        </w:rPr>
        <w:t>Holroyd-Leduc, JM</w:t>
      </w:r>
      <w:r w:rsidRPr="00373027">
        <w:rPr>
          <w:rFonts w:ascii="Times New Roman" w:hAnsi="Times New Roman"/>
          <w:sz w:val="22"/>
          <w:szCs w:val="22"/>
        </w:rPr>
        <w:t xml:space="preserve"> (P. Knowledge User), et al. </w:t>
      </w:r>
      <w:r w:rsidRPr="00373027">
        <w:rPr>
          <w:rFonts w:ascii="Times New Roman" w:hAnsi="Times New Roman"/>
          <w:sz w:val="22"/>
          <w:szCs w:val="22"/>
          <w:lang w:val="en-CA" w:eastAsia="en-CA"/>
        </w:rPr>
        <w:t>Development of Quality Indicators for Older Persons' Transitions across Care Settings: A Systematic Review and Delphi Process. $100,000</w:t>
      </w:r>
      <w:r w:rsidR="00D94552" w:rsidRPr="00373027">
        <w:rPr>
          <w:rFonts w:ascii="Times New Roman" w:hAnsi="Times New Roman"/>
          <w:sz w:val="22"/>
          <w:szCs w:val="22"/>
          <w:lang w:val="en-CA" w:eastAsia="en-CA"/>
        </w:rPr>
        <w:t>,</w:t>
      </w:r>
      <w:r w:rsidRPr="00373027">
        <w:rPr>
          <w:rFonts w:ascii="Times New Roman" w:hAnsi="Times New Roman"/>
          <w:sz w:val="22"/>
          <w:szCs w:val="22"/>
          <w:lang w:val="en-CA" w:eastAsia="en-CA"/>
        </w:rPr>
        <w:t xml:space="preserve"> CIHR, Knowledge Synthesis Grant</w:t>
      </w:r>
    </w:p>
    <w:p w14:paraId="66400ECD"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Nov. 2015. Padwal R (PA), </w:t>
      </w:r>
      <w:r w:rsidRPr="00373027">
        <w:rPr>
          <w:rFonts w:ascii="Times New Roman" w:hAnsi="Times New Roman"/>
          <w:b/>
          <w:sz w:val="22"/>
          <w:szCs w:val="22"/>
        </w:rPr>
        <w:t>Holroyd-Leduc, JM</w:t>
      </w:r>
      <w:r w:rsidRPr="00373027">
        <w:rPr>
          <w:rFonts w:ascii="Times New Roman" w:hAnsi="Times New Roman"/>
          <w:sz w:val="22"/>
          <w:szCs w:val="22"/>
        </w:rPr>
        <w:t xml:space="preserve"> (</w:t>
      </w:r>
      <w:r w:rsidR="008E5E36" w:rsidRPr="00373027">
        <w:rPr>
          <w:rFonts w:ascii="Times New Roman" w:hAnsi="Times New Roman"/>
          <w:sz w:val="22"/>
          <w:szCs w:val="22"/>
        </w:rPr>
        <w:t>PI), et al. Telemonitoring and protocolized case management for hypertension in s</w:t>
      </w:r>
      <w:r w:rsidRPr="00373027">
        <w:rPr>
          <w:rFonts w:ascii="Times New Roman" w:hAnsi="Times New Roman"/>
          <w:sz w:val="22"/>
          <w:szCs w:val="22"/>
        </w:rPr>
        <w:t>eniors. $750,000</w:t>
      </w:r>
      <w:r w:rsidR="00D94552" w:rsidRPr="00373027">
        <w:rPr>
          <w:rFonts w:ascii="Times New Roman" w:hAnsi="Times New Roman"/>
          <w:sz w:val="22"/>
          <w:szCs w:val="22"/>
        </w:rPr>
        <w:t>,</w:t>
      </w:r>
      <w:r w:rsidRPr="00373027">
        <w:rPr>
          <w:rFonts w:ascii="Times New Roman" w:hAnsi="Times New Roman"/>
          <w:sz w:val="22"/>
          <w:szCs w:val="22"/>
        </w:rPr>
        <w:t xml:space="preserve"> CIHR eHIPP grant</w:t>
      </w:r>
      <w:r w:rsidRPr="00373027">
        <w:rPr>
          <w:rFonts w:ascii="Times New Roman" w:hAnsi="Times New Roman"/>
          <w:i/>
          <w:sz w:val="22"/>
          <w:szCs w:val="22"/>
        </w:rPr>
        <w:t xml:space="preserve"> </w:t>
      </w:r>
      <w:r w:rsidRPr="00373027">
        <w:rPr>
          <w:rFonts w:ascii="Times New Roman" w:hAnsi="Times New Roman"/>
          <w:sz w:val="22"/>
          <w:szCs w:val="22"/>
        </w:rPr>
        <w:t>(+$187,500 AIHS)</w:t>
      </w:r>
    </w:p>
    <w:p w14:paraId="4284C7B5" w14:textId="77777777" w:rsidR="004D2C52"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Nov. 2015. </w:t>
      </w:r>
      <w:r w:rsidR="00D960C7" w:rsidRPr="00373027">
        <w:rPr>
          <w:rFonts w:ascii="Times New Roman" w:hAnsi="Times New Roman"/>
          <w:sz w:val="22"/>
          <w:szCs w:val="22"/>
        </w:rPr>
        <w:t xml:space="preserve">Kastner, M (PA), </w:t>
      </w:r>
      <w:r w:rsidR="00D960C7" w:rsidRPr="00373027">
        <w:rPr>
          <w:rFonts w:ascii="Times New Roman" w:hAnsi="Times New Roman"/>
          <w:b/>
          <w:sz w:val="22"/>
          <w:szCs w:val="22"/>
        </w:rPr>
        <w:t>Holroyd-Leduc JM</w:t>
      </w:r>
      <w:r w:rsidR="00D960C7" w:rsidRPr="00373027">
        <w:rPr>
          <w:rFonts w:ascii="Times New Roman" w:hAnsi="Times New Roman"/>
          <w:sz w:val="22"/>
          <w:szCs w:val="22"/>
        </w:rPr>
        <w:t xml:space="preserve"> (PI), et al. Optimizing the health of seniors: The development, implementation, and evaluation of an electronic multi-chronic disease tool (e-MCD). </w:t>
      </w:r>
      <w:r w:rsidRPr="00373027">
        <w:rPr>
          <w:rFonts w:ascii="Times New Roman" w:hAnsi="Times New Roman"/>
          <w:sz w:val="22"/>
          <w:szCs w:val="22"/>
        </w:rPr>
        <w:t>$707,558</w:t>
      </w:r>
      <w:r w:rsidR="00D94552" w:rsidRPr="00373027">
        <w:rPr>
          <w:rFonts w:ascii="Times New Roman" w:hAnsi="Times New Roman"/>
          <w:sz w:val="22"/>
          <w:szCs w:val="22"/>
        </w:rPr>
        <w:t>,</w:t>
      </w:r>
      <w:r w:rsidRPr="00373027">
        <w:rPr>
          <w:rFonts w:ascii="Times New Roman" w:hAnsi="Times New Roman"/>
          <w:sz w:val="22"/>
          <w:szCs w:val="22"/>
        </w:rPr>
        <w:t xml:space="preserve"> CIHR eHIPP grant</w:t>
      </w:r>
    </w:p>
    <w:p w14:paraId="7AEE4C02"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June 2015. Straus, SE (PA), </w:t>
      </w:r>
      <w:r w:rsidRPr="00373027">
        <w:rPr>
          <w:rFonts w:ascii="Times New Roman" w:hAnsi="Times New Roman"/>
          <w:b/>
          <w:sz w:val="22"/>
          <w:szCs w:val="22"/>
        </w:rPr>
        <w:t>Holroyd-Leduc, JM</w:t>
      </w:r>
      <w:r w:rsidRPr="00373027">
        <w:rPr>
          <w:rFonts w:ascii="Times New Roman" w:hAnsi="Times New Roman"/>
          <w:sz w:val="22"/>
          <w:szCs w:val="22"/>
        </w:rPr>
        <w:t xml:space="preserve"> (PI), et al. Advancing patient-centered knowledge translation across the care continuum: Promoting health and wellness for older adults. $23,301</w:t>
      </w:r>
      <w:r w:rsidR="00D94552" w:rsidRPr="00373027">
        <w:rPr>
          <w:rFonts w:ascii="Times New Roman" w:hAnsi="Times New Roman"/>
          <w:sz w:val="22"/>
          <w:szCs w:val="22"/>
        </w:rPr>
        <w:t xml:space="preserve">, </w:t>
      </w:r>
      <w:r w:rsidRPr="00373027">
        <w:rPr>
          <w:rFonts w:ascii="Times New Roman" w:hAnsi="Times New Roman"/>
          <w:sz w:val="22"/>
          <w:szCs w:val="22"/>
        </w:rPr>
        <w:t>CIHR Late Life Issues Team Planning grant</w:t>
      </w:r>
    </w:p>
    <w:p w14:paraId="22E6E017"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April 2015.</w:t>
      </w:r>
      <w:r w:rsidRPr="00373027">
        <w:rPr>
          <w:rFonts w:ascii="Times New Roman" w:hAnsi="Times New Roman"/>
          <w:b/>
          <w:sz w:val="22"/>
          <w:szCs w:val="22"/>
        </w:rPr>
        <w:t xml:space="preserve"> Holroyd-Leduc, JM</w:t>
      </w:r>
      <w:r w:rsidRPr="00373027">
        <w:rPr>
          <w:rFonts w:ascii="Times New Roman" w:hAnsi="Times New Roman"/>
          <w:sz w:val="22"/>
          <w:szCs w:val="22"/>
        </w:rPr>
        <w:t xml:space="preserve"> (PA) Jette, N</w:t>
      </w:r>
      <w:r w:rsidR="00BD7142" w:rsidRPr="00373027">
        <w:rPr>
          <w:rFonts w:ascii="Times New Roman" w:hAnsi="Times New Roman"/>
          <w:sz w:val="22"/>
          <w:szCs w:val="22"/>
        </w:rPr>
        <w:t>. (</w:t>
      </w:r>
      <w:r w:rsidRPr="00373027">
        <w:rPr>
          <w:rFonts w:ascii="Times New Roman" w:hAnsi="Times New Roman"/>
          <w:sz w:val="22"/>
          <w:szCs w:val="22"/>
        </w:rPr>
        <w:t>PI), Huhn, A (PKU), et al. Implementation and evaluation of a multi-component online resource for caregivers of persons with dementia. $200,000</w:t>
      </w:r>
      <w:r w:rsidR="00D94552" w:rsidRPr="00373027">
        <w:rPr>
          <w:rFonts w:ascii="Times New Roman" w:hAnsi="Times New Roman"/>
          <w:sz w:val="22"/>
          <w:szCs w:val="22"/>
        </w:rPr>
        <w:t>,</w:t>
      </w:r>
      <w:r w:rsidRPr="00373027">
        <w:rPr>
          <w:rFonts w:ascii="Times New Roman" w:hAnsi="Times New Roman"/>
          <w:sz w:val="22"/>
          <w:szCs w:val="22"/>
        </w:rPr>
        <w:t xml:space="preserve"> CIHR, KTA operating grant</w:t>
      </w:r>
    </w:p>
    <w:p w14:paraId="0E2F9379"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Feb. 2015. </w:t>
      </w:r>
      <w:r w:rsidRPr="00373027">
        <w:rPr>
          <w:rFonts w:ascii="Times New Roman" w:hAnsi="Times New Roman"/>
          <w:b/>
          <w:sz w:val="22"/>
          <w:szCs w:val="22"/>
        </w:rPr>
        <w:t xml:space="preserve">Holroyd-Leduc, JM </w:t>
      </w:r>
      <w:r w:rsidRPr="00373027">
        <w:rPr>
          <w:rFonts w:ascii="Times New Roman" w:hAnsi="Times New Roman"/>
          <w:sz w:val="22"/>
          <w:szCs w:val="22"/>
        </w:rPr>
        <w:t>(PA</w:t>
      </w:r>
      <w:r w:rsidR="00BD7142" w:rsidRPr="00373027">
        <w:rPr>
          <w:rFonts w:ascii="Times New Roman" w:hAnsi="Times New Roman"/>
          <w:sz w:val="22"/>
          <w:szCs w:val="22"/>
        </w:rPr>
        <w:t>), Goodarzi, Z (co-PA</w:t>
      </w:r>
      <w:r w:rsidRPr="00373027">
        <w:rPr>
          <w:rFonts w:ascii="Times New Roman" w:hAnsi="Times New Roman"/>
          <w:sz w:val="22"/>
          <w:szCs w:val="22"/>
        </w:rPr>
        <w:t>), et al. Improving care for adults with Parkinson’s disease and dementia complicated by co-morbid depression and anxiety. $24,936, AIHS KTA grant</w:t>
      </w:r>
    </w:p>
    <w:p w14:paraId="52393683"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Jun. 2014. </w:t>
      </w:r>
      <w:r w:rsidRPr="00373027">
        <w:rPr>
          <w:rFonts w:ascii="Times New Roman" w:hAnsi="Times New Roman"/>
          <w:b/>
          <w:sz w:val="22"/>
          <w:szCs w:val="22"/>
        </w:rPr>
        <w:t xml:space="preserve">Holroyd-Leduc JM </w:t>
      </w:r>
      <w:r w:rsidRPr="00373027">
        <w:rPr>
          <w:rFonts w:ascii="Times New Roman" w:hAnsi="Times New Roman"/>
          <w:sz w:val="22"/>
          <w:szCs w:val="22"/>
        </w:rPr>
        <w:t xml:space="preserve">(PA), et al. Elder Friendly Care Initiative. $45,000, CMO Quality Improvement </w:t>
      </w:r>
      <w:r w:rsidR="00F02149" w:rsidRPr="00373027">
        <w:rPr>
          <w:rFonts w:ascii="Times New Roman" w:hAnsi="Times New Roman"/>
          <w:sz w:val="22"/>
          <w:szCs w:val="22"/>
        </w:rPr>
        <w:t>Grant, AHS</w:t>
      </w:r>
      <w:r w:rsidRPr="00373027">
        <w:rPr>
          <w:rFonts w:ascii="Times New Roman" w:hAnsi="Times New Roman"/>
          <w:sz w:val="22"/>
          <w:szCs w:val="22"/>
        </w:rPr>
        <w:t xml:space="preserve"> Calgary Zone Medical Affairs</w:t>
      </w:r>
    </w:p>
    <w:p w14:paraId="77ED2A36"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Jun. 2014. </w:t>
      </w:r>
      <w:r w:rsidRPr="00373027">
        <w:rPr>
          <w:rFonts w:ascii="Times New Roman" w:hAnsi="Times New Roman"/>
          <w:b/>
          <w:sz w:val="22"/>
          <w:szCs w:val="22"/>
        </w:rPr>
        <w:t xml:space="preserve">Holroyd-Leduc JM </w:t>
      </w:r>
      <w:r w:rsidRPr="00373027">
        <w:rPr>
          <w:rFonts w:ascii="Times New Roman" w:hAnsi="Times New Roman"/>
          <w:sz w:val="22"/>
          <w:szCs w:val="22"/>
        </w:rPr>
        <w:t xml:space="preserve">(P. Knowledge User), Straus, SE (PA), et al. Mobilisation of Vulnerable Elderly in Alberta. $199,690, CIHR KTA Grant.  </w:t>
      </w:r>
    </w:p>
    <w:p w14:paraId="607945AA"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Feb. 2014. </w:t>
      </w:r>
      <w:r w:rsidRPr="00373027">
        <w:rPr>
          <w:rFonts w:ascii="Times New Roman" w:hAnsi="Times New Roman"/>
          <w:b/>
          <w:sz w:val="22"/>
          <w:szCs w:val="22"/>
        </w:rPr>
        <w:t>Holroyd-Leduc JM</w:t>
      </w:r>
      <w:r w:rsidRPr="00373027">
        <w:rPr>
          <w:rFonts w:ascii="Times New Roman" w:hAnsi="Times New Roman"/>
          <w:sz w:val="22"/>
          <w:szCs w:val="22"/>
        </w:rPr>
        <w:t xml:space="preserve"> (co-PI), Bremault-Phillips S (co-PI), Dua T (co-PI), Jette N (co-PI), Parmar J (co-PI)</w:t>
      </w:r>
      <w:r w:rsidR="008E5E36" w:rsidRPr="00373027">
        <w:rPr>
          <w:rFonts w:ascii="Times New Roman" w:hAnsi="Times New Roman"/>
          <w:sz w:val="22"/>
          <w:szCs w:val="22"/>
        </w:rPr>
        <w:t>, et al. Supporting family c</w:t>
      </w:r>
      <w:r w:rsidRPr="00373027">
        <w:rPr>
          <w:rFonts w:ascii="Times New Roman" w:hAnsi="Times New Roman"/>
          <w:sz w:val="22"/>
          <w:szCs w:val="22"/>
        </w:rPr>
        <w:t>aregiv</w:t>
      </w:r>
      <w:r w:rsidR="008E5E36" w:rsidRPr="00373027">
        <w:rPr>
          <w:rFonts w:ascii="Times New Roman" w:hAnsi="Times New Roman"/>
          <w:sz w:val="22"/>
          <w:szCs w:val="22"/>
        </w:rPr>
        <w:t>ers of seniors: Improving care and caregiver o</w:t>
      </w:r>
      <w:r w:rsidRPr="00373027">
        <w:rPr>
          <w:rFonts w:ascii="Times New Roman" w:hAnsi="Times New Roman"/>
          <w:sz w:val="22"/>
          <w:szCs w:val="22"/>
        </w:rPr>
        <w:t>utcomes.  $23,490, CIHR Planning Grant.</w:t>
      </w:r>
    </w:p>
    <w:p w14:paraId="277261E7" w14:textId="77777777" w:rsidR="009A0D1C" w:rsidRPr="00373027" w:rsidRDefault="009A0D1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lastRenderedPageBreak/>
        <w:t xml:space="preserve">Feb. 2014. Khadaroo R (nominated-PA), </w:t>
      </w:r>
      <w:r w:rsidRPr="00373027">
        <w:rPr>
          <w:rFonts w:ascii="Times New Roman" w:hAnsi="Times New Roman"/>
          <w:b/>
          <w:sz w:val="22"/>
          <w:szCs w:val="22"/>
        </w:rPr>
        <w:t>Holroyd-Leduc JM</w:t>
      </w:r>
      <w:r w:rsidRPr="00373027">
        <w:rPr>
          <w:rFonts w:ascii="Times New Roman" w:hAnsi="Times New Roman"/>
          <w:sz w:val="22"/>
          <w:szCs w:val="22"/>
        </w:rPr>
        <w:t xml:space="preserve"> (co-PA), Clement F (co-PA), Padwal R (co-PA), Wagg A (co-PA), et al. Optimizing Seniors Surgical Care – The Elder Friendly Surgical Unit. $739,388, AIHS PRIHS Grant.</w:t>
      </w:r>
    </w:p>
    <w:p w14:paraId="6A2297E8" w14:textId="77777777" w:rsidR="009A0D1C" w:rsidRPr="00373027" w:rsidRDefault="00BD7142"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Feb. 2012. Jette N (PA</w:t>
      </w:r>
      <w:r w:rsidR="009A0D1C" w:rsidRPr="00373027">
        <w:rPr>
          <w:rFonts w:ascii="Times New Roman" w:hAnsi="Times New Roman"/>
          <w:sz w:val="22"/>
          <w:szCs w:val="22"/>
        </w:rPr>
        <w:t xml:space="preserve">), </w:t>
      </w:r>
      <w:r w:rsidR="009A0D1C" w:rsidRPr="00373027">
        <w:rPr>
          <w:rFonts w:ascii="Times New Roman" w:hAnsi="Times New Roman"/>
          <w:b/>
          <w:sz w:val="22"/>
          <w:szCs w:val="22"/>
        </w:rPr>
        <w:t>Holroyd-Leduc JM</w:t>
      </w:r>
      <w:r w:rsidRPr="00373027">
        <w:rPr>
          <w:rFonts w:ascii="Times New Roman" w:hAnsi="Times New Roman"/>
          <w:sz w:val="22"/>
          <w:szCs w:val="22"/>
        </w:rPr>
        <w:t xml:space="preserve"> (</w:t>
      </w:r>
      <w:r w:rsidR="009A0D1C" w:rsidRPr="00373027">
        <w:rPr>
          <w:rFonts w:ascii="Times New Roman" w:hAnsi="Times New Roman"/>
          <w:sz w:val="22"/>
          <w:szCs w:val="22"/>
        </w:rPr>
        <w:t>PI), et al. Improving appropriate care for those with epilepsy - Knowledge translation of the CASES (Canadian Appropriateness Study of Epilepsy Surgery) clin</w:t>
      </w:r>
      <w:r w:rsidR="00D94552" w:rsidRPr="00373027">
        <w:rPr>
          <w:rFonts w:ascii="Times New Roman" w:hAnsi="Times New Roman"/>
          <w:sz w:val="22"/>
          <w:szCs w:val="22"/>
        </w:rPr>
        <w:t>ical decision support tool. $90,</w:t>
      </w:r>
      <w:r w:rsidR="009A0D1C" w:rsidRPr="00373027">
        <w:rPr>
          <w:rFonts w:ascii="Times New Roman" w:hAnsi="Times New Roman"/>
          <w:sz w:val="22"/>
          <w:szCs w:val="22"/>
        </w:rPr>
        <w:t>000, CIHR KT Supplement.</w:t>
      </w:r>
    </w:p>
    <w:p w14:paraId="4C2A99F0" w14:textId="6C73C8ED" w:rsidR="009A0D1C" w:rsidRPr="00373027" w:rsidRDefault="009A0D1C" w:rsidP="00543FF5">
      <w:pPr>
        <w:numPr>
          <w:ilvl w:val="0"/>
          <w:numId w:val="16"/>
        </w:numPr>
        <w:rPr>
          <w:sz w:val="22"/>
          <w:szCs w:val="22"/>
        </w:rPr>
      </w:pPr>
      <w:r w:rsidRPr="00373027">
        <w:rPr>
          <w:sz w:val="22"/>
          <w:szCs w:val="22"/>
        </w:rPr>
        <w:t xml:space="preserve">May 2011. </w:t>
      </w:r>
      <w:r w:rsidRPr="00373027">
        <w:rPr>
          <w:b/>
          <w:sz w:val="22"/>
          <w:szCs w:val="22"/>
        </w:rPr>
        <w:t>Holroyd-Leduc</w:t>
      </w:r>
      <w:r w:rsidRPr="00373027">
        <w:rPr>
          <w:sz w:val="22"/>
          <w:szCs w:val="22"/>
        </w:rPr>
        <w:t xml:space="preserve"> (co-PI), Straus SE (co-PI), et al. Development and pilot testing of a </w:t>
      </w:r>
      <w:r w:rsidR="00552205" w:rsidRPr="00373027">
        <w:rPr>
          <w:sz w:val="22"/>
          <w:szCs w:val="22"/>
        </w:rPr>
        <w:t>self-management</w:t>
      </w:r>
      <w:r w:rsidRPr="00373027">
        <w:rPr>
          <w:sz w:val="22"/>
          <w:szCs w:val="22"/>
        </w:rPr>
        <w:t xml:space="preserve"> web portal for older ad</w:t>
      </w:r>
      <w:r w:rsidR="00D94552" w:rsidRPr="00373027">
        <w:rPr>
          <w:sz w:val="22"/>
          <w:szCs w:val="22"/>
        </w:rPr>
        <w:t>ults with chronic diseases. $30,</w:t>
      </w:r>
      <w:r w:rsidRPr="00373027">
        <w:rPr>
          <w:sz w:val="22"/>
          <w:szCs w:val="22"/>
        </w:rPr>
        <w:t>000, KT Canada Seed Fund Competition.</w:t>
      </w:r>
    </w:p>
    <w:p w14:paraId="1960734B" w14:textId="77777777" w:rsidR="009A0D1C" w:rsidRPr="00373027" w:rsidRDefault="009A0D1C" w:rsidP="00543FF5">
      <w:pPr>
        <w:numPr>
          <w:ilvl w:val="0"/>
          <w:numId w:val="16"/>
        </w:numPr>
        <w:rPr>
          <w:sz w:val="22"/>
          <w:szCs w:val="22"/>
        </w:rPr>
      </w:pPr>
      <w:r w:rsidRPr="00373027">
        <w:rPr>
          <w:sz w:val="22"/>
          <w:szCs w:val="22"/>
        </w:rPr>
        <w:t xml:space="preserve">April 2011. Hildebrand KA (co-PI), </w:t>
      </w:r>
      <w:r w:rsidRPr="00373027">
        <w:rPr>
          <w:b/>
          <w:sz w:val="22"/>
          <w:szCs w:val="22"/>
        </w:rPr>
        <w:t>Holroyd-Leduc</w:t>
      </w:r>
      <w:r w:rsidRPr="00373027">
        <w:rPr>
          <w:sz w:val="22"/>
          <w:szCs w:val="22"/>
        </w:rPr>
        <w:t xml:space="preserve"> (co-PI), et al. Evaluation of an evidence-informed care pathway for patients with hip fractures. $12</w:t>
      </w:r>
      <w:r w:rsidR="00D94552" w:rsidRPr="00373027">
        <w:rPr>
          <w:sz w:val="22"/>
          <w:szCs w:val="22"/>
        </w:rPr>
        <w:t>,</w:t>
      </w:r>
      <w:r w:rsidRPr="00373027">
        <w:rPr>
          <w:sz w:val="22"/>
          <w:szCs w:val="22"/>
        </w:rPr>
        <w:t>500, University of Calgary Depts. of Surgery and Medicine Research Development Fund Competition.</w:t>
      </w:r>
    </w:p>
    <w:p w14:paraId="2433B553" w14:textId="04FB174D" w:rsidR="009A0D1C" w:rsidRPr="00373027" w:rsidRDefault="009A0D1C" w:rsidP="00543FF5">
      <w:pPr>
        <w:numPr>
          <w:ilvl w:val="0"/>
          <w:numId w:val="15"/>
        </w:numPr>
        <w:rPr>
          <w:sz w:val="22"/>
          <w:szCs w:val="22"/>
        </w:rPr>
      </w:pPr>
      <w:r w:rsidRPr="00373027">
        <w:rPr>
          <w:sz w:val="22"/>
          <w:szCs w:val="22"/>
        </w:rPr>
        <w:t xml:space="preserve">April 2011. </w:t>
      </w:r>
      <w:r w:rsidRPr="00373027">
        <w:rPr>
          <w:b/>
          <w:sz w:val="22"/>
          <w:szCs w:val="22"/>
        </w:rPr>
        <w:t>Holroyd-Leduc</w:t>
      </w:r>
      <w:r w:rsidRPr="00373027">
        <w:rPr>
          <w:sz w:val="22"/>
          <w:szCs w:val="22"/>
        </w:rPr>
        <w:t xml:space="preserve"> (co-PI), Straus SE (co-PI), et al. Development </w:t>
      </w:r>
      <w:r w:rsidR="007C0CC1">
        <w:rPr>
          <w:sz w:val="22"/>
          <w:szCs w:val="22"/>
        </w:rPr>
        <w:t>and usability testing of a self-</w:t>
      </w:r>
      <w:r w:rsidRPr="00373027">
        <w:rPr>
          <w:sz w:val="22"/>
          <w:szCs w:val="22"/>
        </w:rPr>
        <w:t xml:space="preserve">management web portal for older adults with chronic disease. </w:t>
      </w:r>
      <w:r w:rsidR="00D94552" w:rsidRPr="00373027">
        <w:rPr>
          <w:sz w:val="22"/>
          <w:szCs w:val="22"/>
        </w:rPr>
        <w:t>$16,</w:t>
      </w:r>
      <w:r w:rsidRPr="00373027">
        <w:rPr>
          <w:sz w:val="22"/>
          <w:szCs w:val="22"/>
        </w:rPr>
        <w:t>208, W21C/Brenda Strafford Foundation Gerotechnology Grant Competition.</w:t>
      </w:r>
    </w:p>
    <w:p w14:paraId="6EC00A04" w14:textId="77777777" w:rsidR="009A0D1C" w:rsidRPr="00373027" w:rsidRDefault="009A0D1C" w:rsidP="00543FF5">
      <w:pPr>
        <w:numPr>
          <w:ilvl w:val="0"/>
          <w:numId w:val="15"/>
        </w:numPr>
        <w:rPr>
          <w:sz w:val="22"/>
          <w:szCs w:val="22"/>
        </w:rPr>
      </w:pPr>
      <w:r w:rsidRPr="00373027">
        <w:rPr>
          <w:sz w:val="22"/>
          <w:szCs w:val="22"/>
        </w:rPr>
        <w:t xml:space="preserve">June 2010. Minty E (PI), </w:t>
      </w:r>
      <w:r w:rsidRPr="00373027">
        <w:rPr>
          <w:b/>
          <w:sz w:val="22"/>
          <w:szCs w:val="22"/>
        </w:rPr>
        <w:t xml:space="preserve">Holroyd-Leduc JM </w:t>
      </w:r>
      <w:r w:rsidRPr="00373027">
        <w:rPr>
          <w:sz w:val="22"/>
          <w:szCs w:val="22"/>
        </w:rPr>
        <w:t>(Supervisor/co-PI), Ghali W. Resident driven order set d</w:t>
      </w:r>
      <w:r w:rsidR="00D94552" w:rsidRPr="00373027">
        <w:rPr>
          <w:sz w:val="22"/>
          <w:szCs w:val="22"/>
        </w:rPr>
        <w:t>evelopment. $10,</w:t>
      </w:r>
      <w:r w:rsidRPr="00373027">
        <w:rPr>
          <w:sz w:val="22"/>
          <w:szCs w:val="22"/>
        </w:rPr>
        <w:t>000, University of Calgary Dept. of Medicine Research Development Fund Competition.</w:t>
      </w:r>
    </w:p>
    <w:p w14:paraId="584D25A0" w14:textId="77777777" w:rsidR="009A0D1C" w:rsidRPr="00373027" w:rsidRDefault="009A0D1C" w:rsidP="00543FF5">
      <w:pPr>
        <w:numPr>
          <w:ilvl w:val="0"/>
          <w:numId w:val="15"/>
        </w:numPr>
        <w:rPr>
          <w:bCs/>
          <w:sz w:val="22"/>
          <w:szCs w:val="22"/>
        </w:rPr>
      </w:pPr>
      <w:r w:rsidRPr="00373027">
        <w:rPr>
          <w:bCs/>
          <w:sz w:val="22"/>
          <w:szCs w:val="22"/>
        </w:rPr>
        <w:t xml:space="preserve">October 2008. </w:t>
      </w:r>
      <w:r w:rsidRPr="00373027">
        <w:rPr>
          <w:b/>
          <w:bCs/>
          <w:sz w:val="22"/>
          <w:szCs w:val="22"/>
        </w:rPr>
        <w:t>Holroyd-Leduc JM</w:t>
      </w:r>
      <w:r w:rsidRPr="00373027">
        <w:rPr>
          <w:bCs/>
          <w:sz w:val="22"/>
          <w:szCs w:val="22"/>
        </w:rPr>
        <w:t xml:space="preserve"> (co-PI), Straus SE (co-PI), et al. Preventing delirium among hospitalized older hip fracture patients: applying evidence to r</w:t>
      </w:r>
      <w:r w:rsidR="00D94552" w:rsidRPr="00373027">
        <w:rPr>
          <w:bCs/>
          <w:sz w:val="22"/>
          <w:szCs w:val="22"/>
        </w:rPr>
        <w:t>outine clinical practice. $50,</w:t>
      </w:r>
      <w:r w:rsidRPr="00373027">
        <w:rPr>
          <w:bCs/>
          <w:sz w:val="22"/>
          <w:szCs w:val="22"/>
        </w:rPr>
        <w:t>000, C</w:t>
      </w:r>
      <w:r w:rsidR="00D94552" w:rsidRPr="00373027">
        <w:rPr>
          <w:bCs/>
          <w:sz w:val="22"/>
          <w:szCs w:val="22"/>
        </w:rPr>
        <w:t xml:space="preserve">algary </w:t>
      </w:r>
      <w:r w:rsidRPr="00373027">
        <w:rPr>
          <w:bCs/>
          <w:sz w:val="22"/>
          <w:szCs w:val="22"/>
        </w:rPr>
        <w:t>H</w:t>
      </w:r>
      <w:r w:rsidR="00D94552" w:rsidRPr="00373027">
        <w:rPr>
          <w:bCs/>
          <w:sz w:val="22"/>
          <w:szCs w:val="22"/>
        </w:rPr>
        <w:t xml:space="preserve">ealth </w:t>
      </w:r>
      <w:r w:rsidR="00D960C7" w:rsidRPr="00373027">
        <w:rPr>
          <w:bCs/>
          <w:sz w:val="22"/>
          <w:szCs w:val="22"/>
        </w:rPr>
        <w:t>Region Knowledge</w:t>
      </w:r>
      <w:r w:rsidRPr="00373027">
        <w:rPr>
          <w:bCs/>
          <w:sz w:val="22"/>
          <w:szCs w:val="22"/>
        </w:rPr>
        <w:t xml:space="preserve"> Translation Competition.</w:t>
      </w:r>
    </w:p>
    <w:p w14:paraId="22A953CD" w14:textId="77777777" w:rsidR="009A0D1C" w:rsidRPr="00373027" w:rsidRDefault="009A0D1C" w:rsidP="009A0D1C">
      <w:pPr>
        <w:numPr>
          <w:ilvl w:val="0"/>
          <w:numId w:val="4"/>
        </w:numPr>
        <w:ind w:hanging="294"/>
        <w:rPr>
          <w:b/>
          <w:bCs/>
          <w:sz w:val="22"/>
          <w:szCs w:val="22"/>
        </w:rPr>
      </w:pPr>
      <w:r w:rsidRPr="00373027">
        <w:rPr>
          <w:bCs/>
          <w:sz w:val="22"/>
          <w:szCs w:val="22"/>
          <w:lang w:val="fr-FR"/>
        </w:rPr>
        <w:t xml:space="preserve">Sept 2006. </w:t>
      </w:r>
      <w:r w:rsidRPr="00373027">
        <w:rPr>
          <w:b/>
          <w:bCs/>
          <w:sz w:val="22"/>
          <w:szCs w:val="22"/>
          <w:lang w:val="fr-FR"/>
        </w:rPr>
        <w:t>Holroyd-Leduc JM</w:t>
      </w:r>
      <w:r w:rsidRPr="00373027">
        <w:rPr>
          <w:bCs/>
          <w:sz w:val="22"/>
          <w:szCs w:val="22"/>
          <w:lang w:val="fr-FR"/>
        </w:rPr>
        <w:t xml:space="preserve"> (PI), Tannenbaum C, Straus SE, Schmaltz H, et al. </w:t>
      </w:r>
      <w:r w:rsidRPr="00373027">
        <w:rPr>
          <w:bCs/>
          <w:sz w:val="22"/>
          <w:szCs w:val="22"/>
        </w:rPr>
        <w:t>Evaluation of a new evidence-based self-management tool</w:t>
      </w:r>
      <w:r w:rsidR="00D94552" w:rsidRPr="00373027">
        <w:rPr>
          <w:bCs/>
          <w:sz w:val="22"/>
          <w:szCs w:val="22"/>
        </w:rPr>
        <w:t xml:space="preserve"> for urinary incontinence. $125,</w:t>
      </w:r>
      <w:r w:rsidRPr="00373027">
        <w:rPr>
          <w:bCs/>
          <w:sz w:val="22"/>
          <w:szCs w:val="22"/>
        </w:rPr>
        <w:t>854, CIHR Operating Grants Competition.</w:t>
      </w:r>
    </w:p>
    <w:p w14:paraId="5500AFCB" w14:textId="77777777" w:rsidR="009A0D1C" w:rsidRPr="00373027" w:rsidRDefault="009A0D1C" w:rsidP="009A0D1C">
      <w:pPr>
        <w:pStyle w:val="BodyText2"/>
        <w:numPr>
          <w:ilvl w:val="0"/>
          <w:numId w:val="2"/>
        </w:numPr>
        <w:spacing w:after="0" w:line="240" w:lineRule="auto"/>
        <w:rPr>
          <w:bCs/>
          <w:sz w:val="22"/>
          <w:szCs w:val="22"/>
        </w:rPr>
      </w:pPr>
      <w:r w:rsidRPr="00373027">
        <w:rPr>
          <w:bCs/>
          <w:sz w:val="22"/>
          <w:szCs w:val="22"/>
        </w:rPr>
        <w:t xml:space="preserve">Feb 2006. Izukawa TA (co-PI), </w:t>
      </w:r>
      <w:r w:rsidRPr="00373027">
        <w:rPr>
          <w:b/>
          <w:bCs/>
          <w:sz w:val="22"/>
          <w:szCs w:val="22"/>
        </w:rPr>
        <w:t>Holroyd-Leduc JM</w:t>
      </w:r>
      <w:r w:rsidRPr="00373027">
        <w:rPr>
          <w:bCs/>
          <w:sz w:val="22"/>
          <w:szCs w:val="22"/>
        </w:rPr>
        <w:t xml:space="preserve"> (co-PI), Alibhai S, Liu BA, Mehta R, Goldlist B, Zorzitto M, Docheve C. Does a patient-completed comprehensive health questionnaire improve the care provided in comprehensive geriatric a</w:t>
      </w:r>
      <w:r w:rsidR="00D94552" w:rsidRPr="00373027">
        <w:rPr>
          <w:bCs/>
          <w:sz w:val="22"/>
          <w:szCs w:val="22"/>
        </w:rPr>
        <w:t>ssessment clinics? $20</w:t>
      </w:r>
      <w:r w:rsidR="00D94552" w:rsidRPr="00373027">
        <w:rPr>
          <w:bCs/>
          <w:sz w:val="22"/>
          <w:szCs w:val="22"/>
          <w:lang w:val="en-CA"/>
        </w:rPr>
        <w:t>,</w:t>
      </w:r>
      <w:r w:rsidRPr="00373027">
        <w:rPr>
          <w:bCs/>
          <w:sz w:val="22"/>
          <w:szCs w:val="22"/>
        </w:rPr>
        <w:t xml:space="preserve">000, University of Toronto Chair of Medicine/Hospital Partners Quality Award.  </w:t>
      </w:r>
    </w:p>
    <w:p w14:paraId="1664F429" w14:textId="77777777" w:rsidR="009A0D1C" w:rsidRPr="00373027" w:rsidRDefault="009A0D1C" w:rsidP="009A0D1C">
      <w:pPr>
        <w:pStyle w:val="BodyText2"/>
        <w:numPr>
          <w:ilvl w:val="0"/>
          <w:numId w:val="2"/>
        </w:numPr>
        <w:spacing w:after="0" w:line="240" w:lineRule="auto"/>
        <w:rPr>
          <w:bCs/>
          <w:sz w:val="22"/>
          <w:szCs w:val="22"/>
        </w:rPr>
      </w:pPr>
      <w:r w:rsidRPr="00373027">
        <w:rPr>
          <w:bCs/>
          <w:sz w:val="22"/>
          <w:szCs w:val="22"/>
        </w:rPr>
        <w:t xml:space="preserve">June 2005. </w:t>
      </w:r>
      <w:r w:rsidRPr="00373027">
        <w:rPr>
          <w:b/>
          <w:bCs/>
          <w:sz w:val="22"/>
          <w:szCs w:val="22"/>
        </w:rPr>
        <w:t>Holroyd-Leduc JM</w:t>
      </w:r>
      <w:r w:rsidRPr="00373027">
        <w:rPr>
          <w:bCs/>
          <w:sz w:val="22"/>
          <w:szCs w:val="22"/>
        </w:rPr>
        <w:t xml:space="preserve"> (PI), Straus SE, Radomski S., Davis D. Development of an evidence-based self-management risk factor modification tool for uri</w:t>
      </w:r>
      <w:r w:rsidR="00D94552" w:rsidRPr="00373027">
        <w:rPr>
          <w:bCs/>
          <w:sz w:val="22"/>
          <w:szCs w:val="22"/>
        </w:rPr>
        <w:t>nary incontinence. $9</w:t>
      </w:r>
      <w:r w:rsidR="00D94552" w:rsidRPr="00373027">
        <w:rPr>
          <w:bCs/>
          <w:sz w:val="22"/>
          <w:szCs w:val="22"/>
          <w:lang w:val="en-CA"/>
        </w:rPr>
        <w:t>,</w:t>
      </w:r>
      <w:r w:rsidRPr="00373027">
        <w:rPr>
          <w:bCs/>
          <w:sz w:val="22"/>
          <w:szCs w:val="22"/>
        </w:rPr>
        <w:t>940, University of Toronto Dean’s Fund New Staff Competition.</w:t>
      </w:r>
    </w:p>
    <w:p w14:paraId="482E9B7A" w14:textId="6FD3E21F" w:rsidR="00362102" w:rsidRPr="00362102" w:rsidRDefault="009A0D1C" w:rsidP="00362102">
      <w:pPr>
        <w:rPr>
          <w:i/>
          <w:sz w:val="22"/>
          <w:szCs w:val="22"/>
        </w:rPr>
      </w:pPr>
      <w:r w:rsidRPr="00373027">
        <w:rPr>
          <w:i/>
          <w:sz w:val="22"/>
          <w:szCs w:val="22"/>
        </w:rPr>
        <w:t>Co-Investigator</w:t>
      </w:r>
    </w:p>
    <w:p w14:paraId="1D00A551" w14:textId="1415E5A6" w:rsidR="006736E6" w:rsidRPr="00D20B52" w:rsidRDefault="006736E6" w:rsidP="00D20B52">
      <w:pPr>
        <w:pStyle w:val="p1"/>
        <w:numPr>
          <w:ilvl w:val="0"/>
          <w:numId w:val="4"/>
        </w:numPr>
        <w:rPr>
          <w:rFonts w:ascii="Times New Roman" w:hAnsi="Times New Roman"/>
          <w:sz w:val="22"/>
          <w:szCs w:val="22"/>
        </w:rPr>
      </w:pPr>
      <w:r w:rsidRPr="009C5298">
        <w:rPr>
          <w:rFonts w:ascii="Times New Roman" w:hAnsi="Times New Roman"/>
          <w:color w:val="000000"/>
          <w:sz w:val="22"/>
          <w:szCs w:val="22"/>
        </w:rPr>
        <w:t xml:space="preserve">Jan 2024. Tonelli M, Evan JM, Howarth T, </w:t>
      </w:r>
      <w:r w:rsidRPr="00D20B52">
        <w:rPr>
          <w:rFonts w:ascii="Times New Roman" w:hAnsi="Times New Roman"/>
          <w:b/>
          <w:color w:val="000000"/>
          <w:sz w:val="22"/>
          <w:szCs w:val="22"/>
        </w:rPr>
        <w:t>Holroyd-Leduc J</w:t>
      </w:r>
      <w:r w:rsidRPr="009C5298">
        <w:rPr>
          <w:rFonts w:ascii="Times New Roman" w:hAnsi="Times New Roman"/>
          <w:color w:val="000000"/>
          <w:sz w:val="22"/>
          <w:szCs w:val="22"/>
        </w:rPr>
        <w:t xml:space="preserve">, et al. </w:t>
      </w:r>
      <w:r w:rsidR="009C5298" w:rsidRPr="009C5298">
        <w:rPr>
          <w:rFonts w:ascii="Times New Roman" w:hAnsi="Times New Roman"/>
          <w:iCs/>
          <w:sz w:val="22"/>
          <w:szCs w:val="22"/>
        </w:rPr>
        <w:t>Using patient-provider communication tools to improve hospital care and outcomes for patients with hearing loss</w:t>
      </w:r>
      <w:r w:rsidR="009C5298">
        <w:rPr>
          <w:rFonts w:ascii="Times New Roman" w:hAnsi="Times New Roman"/>
          <w:iCs/>
          <w:sz w:val="22"/>
          <w:szCs w:val="22"/>
        </w:rPr>
        <w:t xml:space="preserve">. </w:t>
      </w:r>
      <w:r w:rsidR="001140D0">
        <w:rPr>
          <w:rFonts w:ascii="Times New Roman" w:hAnsi="Times New Roman"/>
          <w:iCs/>
          <w:sz w:val="22"/>
          <w:szCs w:val="22"/>
        </w:rPr>
        <w:t xml:space="preserve">$645,000. CIHR Project Grant. </w:t>
      </w:r>
    </w:p>
    <w:p w14:paraId="5F362E87" w14:textId="55F637B3" w:rsidR="006736E6" w:rsidRPr="006736E6" w:rsidRDefault="006736E6" w:rsidP="00362102">
      <w:pPr>
        <w:pStyle w:val="NormalWeb"/>
        <w:numPr>
          <w:ilvl w:val="0"/>
          <w:numId w:val="4"/>
        </w:numPr>
        <w:shd w:val="clear" w:color="auto" w:fill="FFFFFF"/>
        <w:spacing w:before="2" w:after="2"/>
        <w:rPr>
          <w:rFonts w:ascii="Times New Roman" w:hAnsi="Times New Roman"/>
          <w:color w:val="000000"/>
          <w:sz w:val="22"/>
          <w:szCs w:val="22"/>
        </w:rPr>
      </w:pPr>
      <w:r w:rsidRPr="006736E6">
        <w:rPr>
          <w:rFonts w:ascii="Times New Roman" w:hAnsi="Times New Roman"/>
          <w:color w:val="000000"/>
          <w:sz w:val="22"/>
          <w:szCs w:val="22"/>
        </w:rPr>
        <w:t>Jan 2024</w:t>
      </w:r>
      <w:r>
        <w:rPr>
          <w:rFonts w:ascii="Times New Roman" w:hAnsi="Times New Roman"/>
          <w:color w:val="000000"/>
          <w:sz w:val="22"/>
          <w:szCs w:val="22"/>
        </w:rPr>
        <w:t xml:space="preserve">. Goodarzi Z (nPI), Bakal JA (coPI), Crosder K (coPI), Hoben M (coPI), Watt JA (coPI), </w:t>
      </w:r>
      <w:r w:rsidRPr="006736E6">
        <w:rPr>
          <w:rFonts w:ascii="Times New Roman" w:hAnsi="Times New Roman"/>
          <w:b/>
          <w:color w:val="000000"/>
          <w:sz w:val="22"/>
          <w:szCs w:val="22"/>
        </w:rPr>
        <w:t>Holroyd-Leduc J</w:t>
      </w:r>
      <w:r>
        <w:rPr>
          <w:rFonts w:ascii="Times New Roman" w:hAnsi="Times New Roman"/>
          <w:color w:val="000000"/>
          <w:sz w:val="22"/>
          <w:szCs w:val="22"/>
        </w:rPr>
        <w:t xml:space="preserve">, </w:t>
      </w:r>
      <w:r w:rsidRPr="009C5298">
        <w:rPr>
          <w:rFonts w:ascii="Times New Roman" w:hAnsi="Times New Roman"/>
          <w:i/>
          <w:color w:val="000000"/>
          <w:sz w:val="22"/>
          <w:szCs w:val="22"/>
        </w:rPr>
        <w:t>et al</w:t>
      </w:r>
      <w:r>
        <w:rPr>
          <w:rFonts w:ascii="Times New Roman" w:hAnsi="Times New Roman"/>
          <w:color w:val="000000"/>
          <w:sz w:val="22"/>
          <w:szCs w:val="22"/>
        </w:rPr>
        <w:t xml:space="preserve">. Restraining restraint use for older adults in Alberta emergency services. </w:t>
      </w:r>
      <w:r w:rsidR="001140D0">
        <w:rPr>
          <w:rFonts w:ascii="Times New Roman" w:hAnsi="Times New Roman"/>
          <w:color w:val="000000"/>
          <w:sz w:val="22"/>
          <w:szCs w:val="22"/>
        </w:rPr>
        <w:t>$</w:t>
      </w:r>
      <w:r w:rsidR="00D20B52">
        <w:rPr>
          <w:rFonts w:ascii="Times New Roman" w:hAnsi="Times New Roman"/>
          <w:color w:val="000000"/>
          <w:sz w:val="22"/>
          <w:szCs w:val="22"/>
        </w:rPr>
        <w:t>493,425</w:t>
      </w:r>
      <w:r>
        <w:rPr>
          <w:rFonts w:ascii="Times New Roman" w:hAnsi="Times New Roman"/>
          <w:color w:val="000000"/>
          <w:sz w:val="22"/>
          <w:szCs w:val="22"/>
        </w:rPr>
        <w:t xml:space="preserve">. CIHR Project Grant. </w:t>
      </w:r>
    </w:p>
    <w:p w14:paraId="3B6260F6" w14:textId="3686E389" w:rsidR="00362102" w:rsidRPr="00362102" w:rsidRDefault="00362102" w:rsidP="00362102">
      <w:pPr>
        <w:pStyle w:val="NormalWeb"/>
        <w:numPr>
          <w:ilvl w:val="0"/>
          <w:numId w:val="4"/>
        </w:numPr>
        <w:shd w:val="clear" w:color="auto" w:fill="FFFFFF"/>
        <w:spacing w:before="2" w:after="2"/>
        <w:rPr>
          <w:rFonts w:ascii="Calibri" w:hAnsi="Calibri"/>
          <w:color w:val="000000"/>
          <w:sz w:val="22"/>
          <w:szCs w:val="22"/>
        </w:rPr>
      </w:pPr>
      <w:r>
        <w:rPr>
          <w:rFonts w:ascii="inherit" w:hAnsi="inherit"/>
          <w:color w:val="000000"/>
          <w:sz w:val="22"/>
          <w:szCs w:val="22"/>
          <w:bdr w:val="none" w:sz="0" w:space="0" w:color="auto" w:frame="1"/>
        </w:rPr>
        <w:t>August 2023. Reich, K (nPI)</w:t>
      </w:r>
      <w:r>
        <w:rPr>
          <w:rStyle w:val="apple-converted-space"/>
          <w:rFonts w:ascii="inherit" w:hAnsi="inherit"/>
          <w:color w:val="000000"/>
          <w:sz w:val="22"/>
          <w:szCs w:val="22"/>
          <w:bdr w:val="none" w:sz="0" w:space="0" w:color="auto" w:frame="1"/>
        </w:rPr>
        <w:t xml:space="preserve">, </w:t>
      </w:r>
      <w:r>
        <w:rPr>
          <w:rFonts w:ascii="inherit" w:hAnsi="inherit"/>
          <w:color w:val="000000"/>
          <w:sz w:val="22"/>
          <w:szCs w:val="22"/>
          <w:bdr w:val="none" w:sz="0" w:space="0" w:color="auto" w:frame="1"/>
        </w:rPr>
        <w:t>Goodarzi, Z (coPI)</w:t>
      </w:r>
      <w:r>
        <w:rPr>
          <w:rStyle w:val="apple-converted-space"/>
          <w:rFonts w:ascii="inherit" w:hAnsi="inherit"/>
          <w:color w:val="000000"/>
          <w:sz w:val="22"/>
          <w:szCs w:val="22"/>
          <w:bdr w:val="none" w:sz="0" w:space="0" w:color="auto" w:frame="1"/>
        </w:rPr>
        <w:t>,</w:t>
      </w:r>
      <w:r>
        <w:rPr>
          <w:rFonts w:ascii="inherit" w:hAnsi="inherit"/>
          <w:color w:val="000000"/>
          <w:sz w:val="22"/>
          <w:szCs w:val="22"/>
          <w:bdr w:val="none" w:sz="0" w:space="0" w:color="auto" w:frame="1"/>
        </w:rPr>
        <w:t xml:space="preserve"> Ruzycki S, Horsley P, Hall S, Samis G, Shinde S, Khadaroo R, Lall R, Mah M, </w:t>
      </w:r>
      <w:r w:rsidRPr="00BC7765">
        <w:rPr>
          <w:rFonts w:ascii="inherit" w:hAnsi="inherit"/>
          <w:b/>
          <w:color w:val="000000"/>
          <w:sz w:val="22"/>
          <w:szCs w:val="22"/>
          <w:bdr w:val="none" w:sz="0" w:space="0" w:color="auto" w:frame="1"/>
        </w:rPr>
        <w:t>Holroyd-Leduc J (coI),</w:t>
      </w:r>
      <w:r>
        <w:rPr>
          <w:rFonts w:ascii="inherit" w:hAnsi="inherit"/>
          <w:color w:val="000000"/>
          <w:sz w:val="22"/>
          <w:szCs w:val="22"/>
          <w:bdr w:val="none" w:sz="0" w:space="0" w:color="auto" w:frame="1"/>
        </w:rPr>
        <w:t xml:space="preserve"> Wagg A, Wilkinson G, Acharya D.</w:t>
      </w:r>
      <w:r>
        <w:rPr>
          <w:rStyle w:val="apple-converted-space"/>
          <w:rFonts w:ascii="inherit" w:hAnsi="inherit"/>
          <w:color w:val="000000"/>
          <w:sz w:val="22"/>
          <w:szCs w:val="22"/>
          <w:bdr w:val="none" w:sz="0" w:space="0" w:color="auto" w:frame="1"/>
        </w:rPr>
        <w:t> </w:t>
      </w:r>
      <w:r>
        <w:rPr>
          <w:rFonts w:ascii="inherit" w:hAnsi="inherit"/>
          <w:color w:val="000000"/>
          <w:sz w:val="22"/>
          <w:szCs w:val="22"/>
          <w:bdr w:val="none" w:sz="0" w:space="0" w:color="auto" w:frame="1"/>
        </w:rPr>
        <w:t>Implementing pre-operative comprehensive geriatric assessments of older patients undergoing surgery.</w:t>
      </w:r>
      <w:r>
        <w:rPr>
          <w:rStyle w:val="apple-converted-space"/>
          <w:rFonts w:ascii="inherit" w:hAnsi="inherit"/>
          <w:color w:val="000000"/>
          <w:sz w:val="22"/>
          <w:szCs w:val="22"/>
          <w:bdr w:val="none" w:sz="0" w:space="0" w:color="auto" w:frame="1"/>
        </w:rPr>
        <w:t> $15,000. UCalgary VPR Catalyst grant.</w:t>
      </w:r>
      <w:r>
        <w:rPr>
          <w:rFonts w:ascii="inherit" w:hAnsi="inherit"/>
          <w:color w:val="000000"/>
          <w:sz w:val="22"/>
          <w:szCs w:val="22"/>
          <w:bdr w:val="none" w:sz="0" w:space="0" w:color="auto" w:frame="1"/>
        </w:rPr>
        <w:t> </w:t>
      </w:r>
    </w:p>
    <w:p w14:paraId="526CB7E8" w14:textId="03BB15A0" w:rsidR="00242A31" w:rsidRDefault="00242A31" w:rsidP="00897CEB">
      <w:pPr>
        <w:pStyle w:val="ListParagraph"/>
        <w:numPr>
          <w:ilvl w:val="0"/>
          <w:numId w:val="4"/>
        </w:numPr>
        <w:rPr>
          <w:rFonts w:eastAsia="Times New Roman"/>
          <w:sz w:val="22"/>
          <w:szCs w:val="22"/>
        </w:rPr>
      </w:pPr>
      <w:r>
        <w:rPr>
          <w:rFonts w:eastAsia="Times New Roman"/>
          <w:sz w:val="22"/>
          <w:szCs w:val="22"/>
        </w:rPr>
        <w:t xml:space="preserve">July 2022. Roach P (nPA), Walker J (co-PI), Crowshoe L (co-PI), </w:t>
      </w:r>
      <w:r w:rsidRPr="00242A31">
        <w:rPr>
          <w:rFonts w:eastAsia="Times New Roman"/>
          <w:b/>
          <w:sz w:val="22"/>
          <w:szCs w:val="22"/>
        </w:rPr>
        <w:t>Holroyd-Leduc J</w:t>
      </w:r>
      <w:r>
        <w:rPr>
          <w:rFonts w:eastAsia="Times New Roman"/>
          <w:sz w:val="22"/>
          <w:szCs w:val="22"/>
        </w:rPr>
        <w:t xml:space="preserve"> (co-I), et al. InnoVatiOn for Indigenous-led dementia Care to Enhance Safety (VOICES). $165,000. CIHR Project Grant </w:t>
      </w:r>
    </w:p>
    <w:p w14:paraId="5244B338" w14:textId="65BB02F1" w:rsidR="00B701A0" w:rsidRDefault="00B701A0" w:rsidP="00897CEB">
      <w:pPr>
        <w:pStyle w:val="ListParagraph"/>
        <w:numPr>
          <w:ilvl w:val="0"/>
          <w:numId w:val="4"/>
        </w:numPr>
        <w:rPr>
          <w:rFonts w:eastAsia="Times New Roman"/>
          <w:sz w:val="22"/>
          <w:szCs w:val="22"/>
        </w:rPr>
      </w:pPr>
      <w:r>
        <w:rPr>
          <w:rFonts w:eastAsia="Times New Roman"/>
          <w:sz w:val="22"/>
          <w:szCs w:val="22"/>
        </w:rPr>
        <w:t xml:space="preserve">Jan 2022. McIsaac D (nPA), Gill M (co-PI), Hutton BE (co-PI), Boland LS (co-PI), Gillis CA (co-PI), </w:t>
      </w:r>
      <w:r w:rsidRPr="00B701A0">
        <w:rPr>
          <w:rFonts w:eastAsia="Times New Roman"/>
          <w:b/>
          <w:sz w:val="22"/>
          <w:szCs w:val="22"/>
        </w:rPr>
        <w:t>Holroyd-Leduc J</w:t>
      </w:r>
      <w:r>
        <w:rPr>
          <w:rFonts w:eastAsia="Times New Roman"/>
          <w:sz w:val="22"/>
          <w:szCs w:val="22"/>
        </w:rPr>
        <w:t xml:space="preserve"> (co-I), et al. The Canadian Prehabilitation Network Review: a systematic review and component network meta-analysis to inform </w:t>
      </w:r>
      <w:r>
        <w:rPr>
          <w:rFonts w:eastAsia="Times New Roman"/>
          <w:sz w:val="22"/>
          <w:szCs w:val="22"/>
        </w:rPr>
        <w:lastRenderedPageBreak/>
        <w:t>prehabilitatio</w:t>
      </w:r>
      <w:r w:rsidR="009920B2">
        <w:rPr>
          <w:rFonts w:eastAsia="Times New Roman"/>
          <w:sz w:val="22"/>
          <w:szCs w:val="22"/>
        </w:rPr>
        <w:t>n design and evaluation. $10</w:t>
      </w:r>
      <w:r>
        <w:rPr>
          <w:rFonts w:eastAsia="Times New Roman"/>
          <w:sz w:val="22"/>
          <w:szCs w:val="22"/>
        </w:rPr>
        <w:t>0,000. CIHR Project Grant</w:t>
      </w:r>
      <w:r w:rsidR="009920B2">
        <w:rPr>
          <w:rFonts w:eastAsia="Times New Roman"/>
          <w:sz w:val="22"/>
          <w:szCs w:val="22"/>
        </w:rPr>
        <w:t xml:space="preserve"> </w:t>
      </w:r>
      <w:r w:rsidR="009920B2" w:rsidRPr="00FC0FEB">
        <w:rPr>
          <w:sz w:val="22"/>
          <w:szCs w:val="22"/>
        </w:rPr>
        <w:t>Patient-Oriented Research supplement</w:t>
      </w:r>
      <w:r w:rsidR="009920B2">
        <w:rPr>
          <w:sz w:val="22"/>
          <w:szCs w:val="22"/>
        </w:rPr>
        <w:t>.</w:t>
      </w:r>
      <w:r w:rsidR="009920B2">
        <w:rPr>
          <w:rFonts w:eastAsia="Times New Roman"/>
          <w:sz w:val="22"/>
          <w:szCs w:val="22"/>
        </w:rPr>
        <w:t xml:space="preserve"> </w:t>
      </w:r>
    </w:p>
    <w:p w14:paraId="0C012DDF" w14:textId="4035C848" w:rsidR="00897CEB" w:rsidRPr="00897CEB" w:rsidRDefault="00897CEB" w:rsidP="00897CEB">
      <w:pPr>
        <w:pStyle w:val="ListParagraph"/>
        <w:numPr>
          <w:ilvl w:val="0"/>
          <w:numId w:val="4"/>
        </w:numPr>
        <w:rPr>
          <w:rFonts w:eastAsia="Times New Roman"/>
          <w:sz w:val="22"/>
          <w:szCs w:val="22"/>
        </w:rPr>
      </w:pPr>
      <w:r>
        <w:rPr>
          <w:rFonts w:eastAsia="Times New Roman"/>
          <w:sz w:val="22"/>
          <w:szCs w:val="22"/>
        </w:rPr>
        <w:t>July</w:t>
      </w:r>
      <w:r w:rsidRPr="00FC0FEB">
        <w:rPr>
          <w:rFonts w:eastAsia="Times New Roman"/>
          <w:sz w:val="22"/>
          <w:szCs w:val="22"/>
        </w:rPr>
        <w:t xml:space="preserve"> 2021. Watt JA (nPA), Goodarzi ZS (co-PI), Liu B (co-PI), Tricco AC (co-PI), </w:t>
      </w:r>
      <w:r w:rsidRPr="00FC0FEB">
        <w:rPr>
          <w:rFonts w:eastAsia="Times New Roman"/>
          <w:b/>
          <w:sz w:val="22"/>
          <w:szCs w:val="22"/>
        </w:rPr>
        <w:t>Holroyd-Leduc J</w:t>
      </w:r>
      <w:r w:rsidRPr="00FC0FEB">
        <w:rPr>
          <w:rFonts w:eastAsia="Times New Roman"/>
          <w:sz w:val="22"/>
          <w:szCs w:val="22"/>
        </w:rPr>
        <w:t xml:space="preserve"> (co-I), et al. RESILIENCE (RESponsive Inquiry Linking INtervENtions and Caregiving Experiences). $100,000</w:t>
      </w:r>
      <w:r>
        <w:rPr>
          <w:rFonts w:eastAsia="Times New Roman"/>
          <w:sz w:val="22"/>
          <w:szCs w:val="22"/>
        </w:rPr>
        <w:t xml:space="preserve">. </w:t>
      </w:r>
      <w:r w:rsidRPr="00FC0FEB">
        <w:rPr>
          <w:rFonts w:eastAsia="Times New Roman"/>
          <w:sz w:val="22"/>
          <w:szCs w:val="22"/>
        </w:rPr>
        <w:t xml:space="preserve">CIHR Project </w:t>
      </w:r>
      <w:r>
        <w:rPr>
          <w:rFonts w:eastAsia="Times New Roman"/>
          <w:sz w:val="22"/>
          <w:szCs w:val="22"/>
        </w:rPr>
        <w:t>Priority</w:t>
      </w:r>
      <w:r w:rsidRPr="00FC0FEB">
        <w:rPr>
          <w:rFonts w:eastAsia="Times New Roman"/>
          <w:sz w:val="22"/>
          <w:szCs w:val="22"/>
        </w:rPr>
        <w:t xml:space="preserve"> Funding </w:t>
      </w:r>
    </w:p>
    <w:p w14:paraId="0791B248" w14:textId="15B2EB7F" w:rsidR="006E52CA" w:rsidRPr="00402238" w:rsidRDefault="006E52CA" w:rsidP="00402238">
      <w:pPr>
        <w:pStyle w:val="ListParagraph"/>
        <w:numPr>
          <w:ilvl w:val="0"/>
          <w:numId w:val="4"/>
        </w:numPr>
        <w:rPr>
          <w:rFonts w:eastAsia="Times New Roman"/>
          <w:sz w:val="22"/>
          <w:szCs w:val="22"/>
        </w:rPr>
      </w:pPr>
      <w:r w:rsidRPr="00FC0FEB">
        <w:rPr>
          <w:rFonts w:eastAsia="Times New Roman"/>
          <w:sz w:val="22"/>
          <w:szCs w:val="22"/>
        </w:rPr>
        <w:t xml:space="preserve">March 2021. Goodarzi ZA (nPA), Hoben M (co-PI), Seitz DP (co-PI), Virk N (co-PI), </w:t>
      </w:r>
      <w:r w:rsidRPr="00FC0FEB">
        <w:rPr>
          <w:rFonts w:eastAsia="Times New Roman"/>
          <w:b/>
          <w:sz w:val="22"/>
          <w:szCs w:val="22"/>
        </w:rPr>
        <w:t>Holroyd-Leduc J</w:t>
      </w:r>
      <w:r w:rsidRPr="00FC0FEB">
        <w:rPr>
          <w:rFonts w:eastAsia="Times New Roman"/>
          <w:sz w:val="22"/>
          <w:szCs w:val="22"/>
        </w:rPr>
        <w:t xml:space="preserve"> (co-I), et al. COPE LTC Study: Care pathway for Older Persons with dEpressive disorders in Long Term Care. </w:t>
      </w:r>
      <w:r w:rsidR="00402238" w:rsidRPr="00FC0FEB">
        <w:rPr>
          <w:rFonts w:eastAsia="Times New Roman"/>
          <w:sz w:val="22"/>
          <w:szCs w:val="22"/>
        </w:rPr>
        <w:t>$240,976</w:t>
      </w:r>
      <w:r w:rsidR="00402238">
        <w:rPr>
          <w:rFonts w:eastAsia="Times New Roman"/>
          <w:sz w:val="22"/>
          <w:szCs w:val="22"/>
        </w:rPr>
        <w:t xml:space="preserve">. </w:t>
      </w:r>
      <w:r w:rsidRPr="00402238">
        <w:rPr>
          <w:rFonts w:eastAsia="Times New Roman"/>
          <w:sz w:val="22"/>
          <w:szCs w:val="22"/>
        </w:rPr>
        <w:t xml:space="preserve">CHIR Project Grant </w:t>
      </w:r>
    </w:p>
    <w:p w14:paraId="58861079" w14:textId="540C46AB" w:rsidR="00402238" w:rsidRPr="00402238" w:rsidRDefault="00402238" w:rsidP="00402238">
      <w:pPr>
        <w:pStyle w:val="ListParagraph"/>
        <w:numPr>
          <w:ilvl w:val="0"/>
          <w:numId w:val="4"/>
        </w:numPr>
        <w:rPr>
          <w:rFonts w:eastAsia="Times New Roman"/>
          <w:sz w:val="22"/>
          <w:szCs w:val="22"/>
        </w:rPr>
      </w:pPr>
      <w:r>
        <w:rPr>
          <w:rFonts w:eastAsia="Times New Roman"/>
          <w:sz w:val="22"/>
          <w:szCs w:val="22"/>
        </w:rPr>
        <w:t xml:space="preserve">March 2021. Papaioannou A (nPA), Holroyd-Leduc (co-I), et al.  </w:t>
      </w:r>
      <w:r>
        <w:rPr>
          <w:color w:val="000000"/>
        </w:rPr>
        <w:t>The PREVENT trial: a pragmatic cluster randomized controlled trial of a multicomponent fracture prevention model for long-term care</w:t>
      </w:r>
      <w:r>
        <w:t xml:space="preserve">. $569,926. CIHR Project Grant </w:t>
      </w:r>
    </w:p>
    <w:p w14:paraId="14F113DC" w14:textId="2F7BC767" w:rsidR="006E52CA" w:rsidRPr="00FC0FEB" w:rsidRDefault="006E52CA" w:rsidP="007C0CC1">
      <w:pPr>
        <w:pStyle w:val="ListParagraph"/>
        <w:numPr>
          <w:ilvl w:val="0"/>
          <w:numId w:val="4"/>
        </w:numPr>
        <w:rPr>
          <w:rFonts w:eastAsia="Times New Roman"/>
          <w:sz w:val="22"/>
          <w:szCs w:val="22"/>
        </w:rPr>
      </w:pPr>
      <w:r w:rsidRPr="00FC0FEB">
        <w:rPr>
          <w:rFonts w:eastAsia="Times New Roman"/>
          <w:sz w:val="22"/>
          <w:szCs w:val="22"/>
        </w:rPr>
        <w:t xml:space="preserve">March 2021. Watt JA (nPA), Goodarzi ZS (co-PI), Liu B (co-PI), Tricco AC (co-PI), </w:t>
      </w:r>
      <w:r w:rsidRPr="00FC0FEB">
        <w:rPr>
          <w:rFonts w:eastAsia="Times New Roman"/>
          <w:b/>
          <w:sz w:val="22"/>
          <w:szCs w:val="22"/>
        </w:rPr>
        <w:t>Holroyd-Leduc J</w:t>
      </w:r>
      <w:r w:rsidRPr="00FC0FEB">
        <w:rPr>
          <w:rFonts w:eastAsia="Times New Roman"/>
          <w:sz w:val="22"/>
          <w:szCs w:val="22"/>
        </w:rPr>
        <w:t xml:space="preserve"> (co-I), et al. RESILIENCE (RESponsive Inquiry Linking INtervENtions and Caregiving Experiences). </w:t>
      </w:r>
      <w:r w:rsidR="00402238" w:rsidRPr="00FC0FEB">
        <w:rPr>
          <w:rFonts w:eastAsia="Times New Roman"/>
          <w:sz w:val="22"/>
          <w:szCs w:val="22"/>
        </w:rPr>
        <w:t>$100,000</w:t>
      </w:r>
      <w:r w:rsidR="00402238">
        <w:rPr>
          <w:rFonts w:eastAsia="Times New Roman"/>
          <w:sz w:val="22"/>
          <w:szCs w:val="22"/>
        </w:rPr>
        <w:t xml:space="preserve">. </w:t>
      </w:r>
      <w:r w:rsidRPr="00FC0FEB">
        <w:rPr>
          <w:rFonts w:eastAsia="Times New Roman"/>
          <w:sz w:val="22"/>
          <w:szCs w:val="22"/>
        </w:rPr>
        <w:t xml:space="preserve">CIHR Project Grant Bridge Funding </w:t>
      </w:r>
    </w:p>
    <w:p w14:paraId="38A9F662" w14:textId="4D5649EC" w:rsidR="00062ED9" w:rsidRPr="00FC0FEB" w:rsidRDefault="00062ED9" w:rsidP="007C0CC1">
      <w:pPr>
        <w:pStyle w:val="ListParagraph"/>
        <w:numPr>
          <w:ilvl w:val="0"/>
          <w:numId w:val="4"/>
        </w:numPr>
        <w:rPr>
          <w:rFonts w:eastAsia="Times New Roman"/>
          <w:sz w:val="22"/>
          <w:szCs w:val="22"/>
        </w:rPr>
      </w:pPr>
      <w:r w:rsidRPr="00FC0FEB">
        <w:rPr>
          <w:rFonts w:eastAsia="Times New Roman"/>
          <w:sz w:val="22"/>
          <w:szCs w:val="22"/>
        </w:rPr>
        <w:t xml:space="preserve">Jan 2021. Soklaridis S (PI), Clement F (co-I), Ross H (co-I), Kuper A (co-I), Houston P (co-I), </w:t>
      </w:r>
      <w:r w:rsidRPr="00FC0FEB">
        <w:rPr>
          <w:rFonts w:eastAsia="Times New Roman"/>
          <w:b/>
          <w:sz w:val="22"/>
          <w:szCs w:val="22"/>
        </w:rPr>
        <w:t>Holroyd-Leduc J</w:t>
      </w:r>
      <w:r w:rsidRPr="00FC0FEB">
        <w:rPr>
          <w:rFonts w:eastAsia="Times New Roman"/>
          <w:sz w:val="22"/>
          <w:szCs w:val="22"/>
        </w:rPr>
        <w:t xml:space="preserve"> (co-I), et al. COVID 19: Identifying and addressing intersecting barriers of gender, sex and race to academic productivity in Canadian Faculties of Medicine during the COVID-19 pandemic. </w:t>
      </w:r>
      <w:r w:rsidR="00402238" w:rsidRPr="00FC0FEB">
        <w:rPr>
          <w:rFonts w:eastAsia="Times New Roman"/>
          <w:sz w:val="22"/>
          <w:szCs w:val="22"/>
        </w:rPr>
        <w:t>$25,000</w:t>
      </w:r>
      <w:r w:rsidR="00402238">
        <w:rPr>
          <w:rFonts w:eastAsia="Times New Roman"/>
          <w:sz w:val="22"/>
          <w:szCs w:val="22"/>
        </w:rPr>
        <w:t xml:space="preserve">. </w:t>
      </w:r>
      <w:r w:rsidRPr="00FC0FEB">
        <w:rPr>
          <w:rFonts w:eastAsia="Times New Roman"/>
          <w:sz w:val="22"/>
          <w:szCs w:val="22"/>
        </w:rPr>
        <w:t xml:space="preserve">SSHRC Partnership Engage Grant. </w:t>
      </w:r>
    </w:p>
    <w:p w14:paraId="1340D881" w14:textId="3125C502" w:rsidR="00892470" w:rsidRPr="00FC0FEB" w:rsidRDefault="00892470" w:rsidP="007C0CC1">
      <w:pPr>
        <w:pStyle w:val="ListParagraph"/>
        <w:numPr>
          <w:ilvl w:val="0"/>
          <w:numId w:val="4"/>
        </w:numPr>
        <w:rPr>
          <w:rFonts w:eastAsia="Times New Roman"/>
        </w:rPr>
      </w:pPr>
      <w:r w:rsidRPr="00FC0FEB">
        <w:rPr>
          <w:rFonts w:eastAsia="Times New Roman"/>
          <w:color w:val="201F1E"/>
          <w:sz w:val="22"/>
          <w:szCs w:val="22"/>
          <w:shd w:val="clear" w:color="auto" w:fill="FFFFFF"/>
        </w:rPr>
        <w:t>Nov 2020. Kaasalainen</w:t>
      </w:r>
      <w:r w:rsidR="007C0CC1" w:rsidRPr="00FC0FEB">
        <w:rPr>
          <w:rFonts w:eastAsia="Times New Roman"/>
          <w:color w:val="201F1E"/>
          <w:sz w:val="22"/>
          <w:szCs w:val="22"/>
          <w:shd w:val="clear" w:color="auto" w:fill="FFFFFF"/>
        </w:rPr>
        <w:t xml:space="preserve"> S (nPA), McCloskey R (co-PI), Wickson-Griffiths A (co-PI), Neil-Sztramko </w:t>
      </w:r>
      <w:r w:rsidRPr="00FC0FEB">
        <w:rPr>
          <w:rFonts w:eastAsia="Times New Roman"/>
          <w:color w:val="201F1E"/>
          <w:sz w:val="22"/>
          <w:szCs w:val="22"/>
          <w:shd w:val="clear" w:color="auto" w:fill="FFFFFF"/>
        </w:rPr>
        <w:t>S</w:t>
      </w:r>
      <w:r w:rsidR="007C0CC1" w:rsidRPr="00FC0FEB">
        <w:rPr>
          <w:rFonts w:eastAsia="Times New Roman"/>
          <w:color w:val="201F1E"/>
          <w:sz w:val="22"/>
          <w:szCs w:val="22"/>
          <w:shd w:val="clear" w:color="auto" w:fill="FFFFFF"/>
        </w:rPr>
        <w:t xml:space="preserve"> (co-PI), Baxter S </w:t>
      </w:r>
      <w:r w:rsidRPr="00FC0FEB">
        <w:rPr>
          <w:rFonts w:eastAsia="Times New Roman"/>
          <w:color w:val="201F1E"/>
          <w:sz w:val="22"/>
          <w:szCs w:val="22"/>
          <w:shd w:val="clear" w:color="auto" w:fill="FFFFFF"/>
        </w:rPr>
        <w:t>(</w:t>
      </w:r>
      <w:r w:rsidR="007C0CC1" w:rsidRPr="00FC0FEB">
        <w:rPr>
          <w:rFonts w:eastAsia="Times New Roman"/>
          <w:color w:val="201F1E"/>
          <w:sz w:val="22"/>
          <w:szCs w:val="22"/>
          <w:shd w:val="clear" w:color="auto" w:fill="FFFFFF"/>
        </w:rPr>
        <w:t>co-PI</w:t>
      </w:r>
      <w:r w:rsidRPr="00FC0FEB">
        <w:rPr>
          <w:rFonts w:eastAsia="Times New Roman"/>
          <w:color w:val="201F1E"/>
          <w:sz w:val="22"/>
          <w:szCs w:val="22"/>
          <w:shd w:val="clear" w:color="auto" w:fill="FFFFFF"/>
        </w:rPr>
        <w:t xml:space="preserve">); </w:t>
      </w:r>
      <w:r w:rsidR="007C0CC1" w:rsidRPr="00FC0FEB">
        <w:rPr>
          <w:rFonts w:eastAsia="Times New Roman"/>
          <w:b/>
          <w:color w:val="201F1E"/>
          <w:sz w:val="22"/>
          <w:szCs w:val="22"/>
          <w:shd w:val="clear" w:color="auto" w:fill="FFFFFF"/>
        </w:rPr>
        <w:t>Holroyd-Leduc</w:t>
      </w:r>
      <w:r w:rsidRPr="00FC0FEB">
        <w:rPr>
          <w:rFonts w:eastAsia="Times New Roman"/>
          <w:b/>
          <w:color w:val="201F1E"/>
          <w:sz w:val="22"/>
          <w:szCs w:val="22"/>
          <w:shd w:val="clear" w:color="auto" w:fill="FFFFFF"/>
        </w:rPr>
        <w:t xml:space="preserve"> J</w:t>
      </w:r>
      <w:r w:rsidR="007C0CC1" w:rsidRPr="00FC0FEB">
        <w:rPr>
          <w:rFonts w:eastAsia="Times New Roman"/>
          <w:b/>
          <w:color w:val="201F1E"/>
          <w:sz w:val="22"/>
          <w:szCs w:val="22"/>
          <w:shd w:val="clear" w:color="auto" w:fill="FFFFFF"/>
        </w:rPr>
        <w:t xml:space="preserve"> </w:t>
      </w:r>
      <w:r w:rsidR="007C0CC1" w:rsidRPr="00FC0FEB">
        <w:rPr>
          <w:rFonts w:eastAsia="Times New Roman"/>
          <w:color w:val="201F1E"/>
          <w:sz w:val="22"/>
          <w:szCs w:val="22"/>
          <w:shd w:val="clear" w:color="auto" w:fill="FFFFFF"/>
        </w:rPr>
        <w:t xml:space="preserve">(co-I), et al. </w:t>
      </w:r>
      <w:r w:rsidRPr="00FC0FEB">
        <w:rPr>
          <w:rFonts w:eastAsia="Times New Roman"/>
          <w:iCs/>
          <w:color w:val="201F1E"/>
          <w:sz w:val="22"/>
          <w:szCs w:val="22"/>
        </w:rPr>
        <w:t>Implementing and Scaling Up the Palliative Care Toolkit in Long-Term Care During COVID</w:t>
      </w:r>
      <w:r w:rsidRPr="00FC0FEB">
        <w:rPr>
          <w:rFonts w:eastAsia="Times New Roman"/>
          <w:color w:val="201F1E"/>
          <w:sz w:val="22"/>
          <w:szCs w:val="22"/>
          <w:shd w:val="clear" w:color="auto" w:fill="FFFFFF"/>
        </w:rPr>
        <w:t>. </w:t>
      </w:r>
      <w:r w:rsidR="00402238" w:rsidRPr="00FC0FEB">
        <w:rPr>
          <w:rFonts w:eastAsia="Times New Roman"/>
          <w:color w:val="201F1E"/>
          <w:sz w:val="22"/>
          <w:szCs w:val="22"/>
          <w:shd w:val="clear" w:color="auto" w:fill="FFFFFF"/>
        </w:rPr>
        <w:t>$149,998.</w:t>
      </w:r>
      <w:r w:rsidR="00402238">
        <w:rPr>
          <w:rFonts w:eastAsia="Times New Roman"/>
          <w:color w:val="201F1E"/>
          <w:sz w:val="22"/>
          <w:szCs w:val="22"/>
          <w:shd w:val="clear" w:color="auto" w:fill="FFFFFF"/>
        </w:rPr>
        <w:t xml:space="preserve"> </w:t>
      </w:r>
      <w:r w:rsidRPr="00FC0FEB">
        <w:rPr>
          <w:rFonts w:eastAsia="Times New Roman"/>
          <w:color w:val="201F1E"/>
          <w:sz w:val="22"/>
          <w:szCs w:val="22"/>
          <w:shd w:val="clear" w:color="auto" w:fill="FFFFFF"/>
        </w:rPr>
        <w:t xml:space="preserve">CIHR/CHFI/CSPA Implementation Science Teams: Teams Strengthening Pandemic Preparedness in Long-Term Care Funding Opportunity, </w:t>
      </w:r>
    </w:p>
    <w:p w14:paraId="6A0B9069" w14:textId="77777777" w:rsidR="007E3523" w:rsidRPr="00FC0FEB" w:rsidRDefault="007E3523" w:rsidP="00921770">
      <w:pPr>
        <w:pStyle w:val="p1"/>
        <w:numPr>
          <w:ilvl w:val="0"/>
          <w:numId w:val="4"/>
        </w:numPr>
        <w:rPr>
          <w:rFonts w:ascii="Times New Roman" w:hAnsi="Times New Roman"/>
          <w:sz w:val="22"/>
          <w:szCs w:val="22"/>
        </w:rPr>
      </w:pPr>
      <w:r w:rsidRPr="00FC0FEB">
        <w:rPr>
          <w:rFonts w:ascii="Times New Roman" w:eastAsia="Times New Roman" w:hAnsi="Times New Roman"/>
          <w:sz w:val="22"/>
          <w:szCs w:val="22"/>
        </w:rPr>
        <w:t>Jan. 2020. Kastner M (nPI), Trepani M (coPI), O’Neill B (coPI)</w:t>
      </w:r>
      <w:r w:rsidR="00921770" w:rsidRPr="00FC0FEB">
        <w:rPr>
          <w:rFonts w:ascii="Times New Roman" w:eastAsia="Times New Roman" w:hAnsi="Times New Roman"/>
          <w:sz w:val="22"/>
          <w:szCs w:val="22"/>
        </w:rPr>
        <w:t xml:space="preserve">, </w:t>
      </w:r>
      <w:r w:rsidR="00921770" w:rsidRPr="00FC0FEB">
        <w:rPr>
          <w:rFonts w:ascii="Times New Roman" w:eastAsia="Times New Roman" w:hAnsi="Times New Roman"/>
          <w:b/>
          <w:sz w:val="22"/>
          <w:szCs w:val="22"/>
        </w:rPr>
        <w:t>Holroyd-</w:t>
      </w:r>
      <w:r w:rsidR="00921770" w:rsidRPr="00FC0FEB">
        <w:rPr>
          <w:rFonts w:ascii="Times New Roman" w:eastAsia="Times New Roman" w:hAnsi="Times New Roman"/>
          <w:b/>
          <w:sz w:val="21"/>
          <w:szCs w:val="22"/>
        </w:rPr>
        <w:t xml:space="preserve">Leduc J </w:t>
      </w:r>
      <w:r w:rsidR="00921770" w:rsidRPr="00FC0FEB">
        <w:rPr>
          <w:rFonts w:ascii="Times New Roman" w:eastAsia="Times New Roman" w:hAnsi="Times New Roman"/>
          <w:sz w:val="22"/>
          <w:szCs w:val="22"/>
        </w:rPr>
        <w:t xml:space="preserve">(coI), et al. </w:t>
      </w:r>
      <w:r w:rsidR="00921770" w:rsidRPr="00FC0FEB">
        <w:rPr>
          <w:rFonts w:ascii="Times New Roman" w:hAnsi="Times New Roman"/>
          <w:sz w:val="22"/>
          <w:szCs w:val="22"/>
        </w:rPr>
        <w:t>Understanding how vulnerable older adults (are new immigrants, Indigenous, have mild-to-moderate dementia or identify as LGBTQ) experience social isolation and loneliness. $100,000. CIHR Catalyst grant: Patient-Oriented Research</w:t>
      </w:r>
    </w:p>
    <w:p w14:paraId="58AFF126" w14:textId="77777777" w:rsidR="00B80C5A" w:rsidRPr="00D4009B" w:rsidRDefault="001D5EFA" w:rsidP="00D4009B">
      <w:pPr>
        <w:numPr>
          <w:ilvl w:val="0"/>
          <w:numId w:val="4"/>
        </w:numPr>
        <w:rPr>
          <w:rFonts w:eastAsia="Times New Roman"/>
          <w:sz w:val="22"/>
          <w:szCs w:val="22"/>
        </w:rPr>
      </w:pPr>
      <w:r w:rsidRPr="00E0693F">
        <w:rPr>
          <w:sz w:val="22"/>
          <w:szCs w:val="22"/>
        </w:rPr>
        <w:t>J</w:t>
      </w:r>
      <w:r w:rsidR="00B80C5A" w:rsidRPr="00E0693F">
        <w:rPr>
          <w:sz w:val="22"/>
          <w:szCs w:val="22"/>
        </w:rPr>
        <w:t>uly 2019. Fiest KM (nPI), Farreir CE (co</w:t>
      </w:r>
      <w:r w:rsidR="00E0693F">
        <w:rPr>
          <w:sz w:val="22"/>
          <w:szCs w:val="22"/>
        </w:rPr>
        <w:t>-</w:t>
      </w:r>
      <w:r w:rsidR="00B80C5A" w:rsidRPr="00E0693F">
        <w:rPr>
          <w:sz w:val="22"/>
          <w:szCs w:val="22"/>
        </w:rPr>
        <w:t>PI), Foster NK (co</w:t>
      </w:r>
      <w:r w:rsidR="00E0693F">
        <w:rPr>
          <w:sz w:val="22"/>
          <w:szCs w:val="22"/>
        </w:rPr>
        <w:t>-</w:t>
      </w:r>
      <w:r w:rsidR="00B80C5A" w:rsidRPr="00E0693F">
        <w:rPr>
          <w:sz w:val="22"/>
          <w:szCs w:val="22"/>
        </w:rPr>
        <w:t>PI), Kupsch S (co</w:t>
      </w:r>
      <w:r w:rsidR="00E0693F">
        <w:rPr>
          <w:sz w:val="22"/>
          <w:szCs w:val="22"/>
        </w:rPr>
        <w:t>-</w:t>
      </w:r>
      <w:r w:rsidR="00B80C5A" w:rsidRPr="00E0693F">
        <w:rPr>
          <w:sz w:val="22"/>
          <w:szCs w:val="22"/>
        </w:rPr>
        <w:t>PI), Niven D (co</w:t>
      </w:r>
      <w:r w:rsidR="00E0693F">
        <w:rPr>
          <w:sz w:val="22"/>
          <w:szCs w:val="22"/>
        </w:rPr>
        <w:t>-</w:t>
      </w:r>
      <w:r w:rsidR="00B80C5A" w:rsidRPr="00E0693F">
        <w:rPr>
          <w:sz w:val="22"/>
          <w:szCs w:val="22"/>
        </w:rPr>
        <w:t>PI), Oxland PR (co</w:t>
      </w:r>
      <w:r w:rsidR="00E0693F">
        <w:rPr>
          <w:sz w:val="22"/>
          <w:szCs w:val="22"/>
        </w:rPr>
        <w:t>-</w:t>
      </w:r>
      <w:r w:rsidR="00B80C5A" w:rsidRPr="00E0693F">
        <w:rPr>
          <w:sz w:val="22"/>
          <w:szCs w:val="22"/>
        </w:rPr>
        <w:t>PI), Parsons Leigh JJ (co</w:t>
      </w:r>
      <w:r w:rsidR="00E0693F">
        <w:rPr>
          <w:sz w:val="22"/>
          <w:szCs w:val="22"/>
        </w:rPr>
        <w:t>-</w:t>
      </w:r>
      <w:r w:rsidR="00B80C5A" w:rsidRPr="00E0693F">
        <w:rPr>
          <w:sz w:val="22"/>
          <w:szCs w:val="22"/>
        </w:rPr>
        <w:t>PI), Sept BG (co</w:t>
      </w:r>
      <w:r w:rsidR="00E0693F">
        <w:rPr>
          <w:sz w:val="22"/>
          <w:szCs w:val="22"/>
        </w:rPr>
        <w:t>-</w:t>
      </w:r>
      <w:r w:rsidR="00B80C5A" w:rsidRPr="00E0693F">
        <w:rPr>
          <w:sz w:val="22"/>
          <w:szCs w:val="22"/>
        </w:rPr>
        <w:t>PI), Stelfox HT (co</w:t>
      </w:r>
      <w:r w:rsidR="00E0693F">
        <w:rPr>
          <w:sz w:val="22"/>
          <w:szCs w:val="22"/>
        </w:rPr>
        <w:t>-</w:t>
      </w:r>
      <w:r w:rsidR="00B80C5A" w:rsidRPr="00E0693F">
        <w:rPr>
          <w:sz w:val="22"/>
          <w:szCs w:val="22"/>
        </w:rPr>
        <w:t>PI), Str</w:t>
      </w:r>
      <w:r w:rsidR="00E0693F">
        <w:rPr>
          <w:sz w:val="22"/>
          <w:szCs w:val="22"/>
        </w:rPr>
        <w:t>au</w:t>
      </w:r>
      <w:r w:rsidR="00B80C5A" w:rsidRPr="00E0693F">
        <w:rPr>
          <w:sz w:val="22"/>
          <w:szCs w:val="22"/>
        </w:rPr>
        <w:t>s SE (co</w:t>
      </w:r>
      <w:r w:rsidR="00E0693F">
        <w:rPr>
          <w:sz w:val="22"/>
          <w:szCs w:val="22"/>
        </w:rPr>
        <w:t>-</w:t>
      </w:r>
      <w:r w:rsidR="00B80C5A" w:rsidRPr="00E0693F">
        <w:rPr>
          <w:sz w:val="22"/>
          <w:szCs w:val="22"/>
        </w:rPr>
        <w:t xml:space="preserve">PI), </w:t>
      </w:r>
      <w:r w:rsidR="00B80C5A" w:rsidRPr="00E0693F">
        <w:rPr>
          <w:b/>
          <w:sz w:val="22"/>
          <w:szCs w:val="22"/>
        </w:rPr>
        <w:t>Holroyd-Leduc JM</w:t>
      </w:r>
      <w:r w:rsidR="00B80C5A" w:rsidRPr="00E0693F">
        <w:rPr>
          <w:sz w:val="22"/>
          <w:szCs w:val="22"/>
        </w:rPr>
        <w:t xml:space="preserve"> (co</w:t>
      </w:r>
      <w:r w:rsidR="00E0693F">
        <w:rPr>
          <w:sz w:val="22"/>
          <w:szCs w:val="22"/>
        </w:rPr>
        <w:t>-</w:t>
      </w:r>
      <w:r w:rsidR="00B80C5A" w:rsidRPr="00E0693F">
        <w:rPr>
          <w:sz w:val="22"/>
          <w:szCs w:val="22"/>
        </w:rPr>
        <w:t>I), et al. Co-designing a patient and family caregiver-oriente</w:t>
      </w:r>
      <w:r w:rsidR="00E0693F" w:rsidRPr="00E0693F">
        <w:rPr>
          <w:sz w:val="22"/>
          <w:szCs w:val="22"/>
        </w:rPr>
        <w:t xml:space="preserve">d transitions in care bundle. </w:t>
      </w:r>
      <w:r w:rsidR="00E0693F" w:rsidRPr="00E0693F">
        <w:rPr>
          <w:rFonts w:eastAsia="Times New Roman"/>
          <w:color w:val="000000"/>
          <w:sz w:val="22"/>
          <w:szCs w:val="22"/>
          <w:shd w:val="clear" w:color="auto" w:fill="FFFFFF"/>
        </w:rPr>
        <w:t>$1,107,400</w:t>
      </w:r>
      <w:r w:rsidR="00E0693F">
        <w:rPr>
          <w:rFonts w:eastAsia="Times New Roman"/>
          <w:color w:val="000000"/>
          <w:sz w:val="22"/>
          <w:szCs w:val="22"/>
          <w:shd w:val="clear" w:color="auto" w:fill="FFFFFF"/>
        </w:rPr>
        <w:t xml:space="preserve">. </w:t>
      </w:r>
      <w:r w:rsidR="00E0693F" w:rsidRPr="00E0693F">
        <w:rPr>
          <w:sz w:val="22"/>
          <w:szCs w:val="22"/>
        </w:rPr>
        <w:t>CIHR Operating</w:t>
      </w:r>
      <w:r w:rsidR="00B0355B">
        <w:rPr>
          <w:sz w:val="22"/>
          <w:szCs w:val="22"/>
        </w:rPr>
        <w:t xml:space="preserve"> grant</w:t>
      </w:r>
    </w:p>
    <w:p w14:paraId="70C312F2" w14:textId="77859FB7" w:rsidR="00B0355B" w:rsidRDefault="00B0355B" w:rsidP="001D5EFA">
      <w:pPr>
        <w:pStyle w:val="p1"/>
        <w:numPr>
          <w:ilvl w:val="0"/>
          <w:numId w:val="4"/>
        </w:numPr>
        <w:rPr>
          <w:rFonts w:ascii="Times New Roman" w:hAnsi="Times New Roman"/>
          <w:sz w:val="22"/>
          <w:szCs w:val="22"/>
        </w:rPr>
      </w:pPr>
      <w:r>
        <w:rPr>
          <w:rFonts w:ascii="Times New Roman" w:hAnsi="Times New Roman"/>
          <w:sz w:val="22"/>
          <w:szCs w:val="22"/>
        </w:rPr>
        <w:t xml:space="preserve">June 2019. Liu B (nPA), Straus S (co-I), </w:t>
      </w:r>
      <w:r w:rsidRPr="00B0355B">
        <w:rPr>
          <w:rFonts w:ascii="Times New Roman" w:hAnsi="Times New Roman"/>
          <w:b/>
          <w:sz w:val="22"/>
          <w:szCs w:val="22"/>
        </w:rPr>
        <w:t>Holroyd-Leduc JM</w:t>
      </w:r>
      <w:r>
        <w:rPr>
          <w:rFonts w:ascii="Times New Roman" w:hAnsi="Times New Roman"/>
          <w:sz w:val="22"/>
          <w:szCs w:val="22"/>
        </w:rPr>
        <w:t xml:space="preserve"> (co-I), Feldman S (co-I), Ryan D (co-I). Promoting movement in older adults in the community (PROMO). </w:t>
      </w:r>
      <w:r w:rsidR="00402238">
        <w:rPr>
          <w:rFonts w:ascii="Times New Roman" w:hAnsi="Times New Roman"/>
          <w:sz w:val="22"/>
          <w:szCs w:val="22"/>
        </w:rPr>
        <w:t>$</w:t>
      </w:r>
      <w:r>
        <w:rPr>
          <w:rFonts w:ascii="Times New Roman" w:hAnsi="Times New Roman"/>
          <w:sz w:val="22"/>
          <w:szCs w:val="22"/>
        </w:rPr>
        <w:t>127,888, Canadian Frailty Network KT grant</w:t>
      </w:r>
    </w:p>
    <w:p w14:paraId="06BACD72" w14:textId="77777777" w:rsidR="001D5EFA" w:rsidRPr="00373027" w:rsidRDefault="00B80C5A" w:rsidP="001D5EFA">
      <w:pPr>
        <w:pStyle w:val="p1"/>
        <w:numPr>
          <w:ilvl w:val="0"/>
          <w:numId w:val="4"/>
        </w:numPr>
        <w:rPr>
          <w:rFonts w:ascii="Times New Roman" w:hAnsi="Times New Roman"/>
          <w:sz w:val="22"/>
          <w:szCs w:val="22"/>
        </w:rPr>
      </w:pPr>
      <w:r>
        <w:rPr>
          <w:rFonts w:ascii="Times New Roman" w:hAnsi="Times New Roman"/>
          <w:sz w:val="22"/>
          <w:szCs w:val="22"/>
        </w:rPr>
        <w:t>J</w:t>
      </w:r>
      <w:r w:rsidR="001D5EFA" w:rsidRPr="00373027">
        <w:rPr>
          <w:rFonts w:ascii="Times New Roman" w:hAnsi="Times New Roman"/>
          <w:sz w:val="22"/>
          <w:szCs w:val="22"/>
        </w:rPr>
        <w:t>une 2019. Parson Leigh J (nPI), Kiupsch S (co</w:t>
      </w:r>
      <w:r w:rsidR="00E0693F">
        <w:rPr>
          <w:rFonts w:ascii="Times New Roman" w:hAnsi="Times New Roman"/>
          <w:sz w:val="22"/>
          <w:szCs w:val="22"/>
        </w:rPr>
        <w:t>-</w:t>
      </w:r>
      <w:r w:rsidR="001D5EFA" w:rsidRPr="00373027">
        <w:rPr>
          <w:rFonts w:ascii="Times New Roman" w:hAnsi="Times New Roman"/>
          <w:sz w:val="22"/>
          <w:szCs w:val="22"/>
        </w:rPr>
        <w:t>PI), Sept B (co</w:t>
      </w:r>
      <w:r w:rsidR="00E0693F">
        <w:rPr>
          <w:rFonts w:ascii="Times New Roman" w:hAnsi="Times New Roman"/>
          <w:sz w:val="22"/>
          <w:szCs w:val="22"/>
        </w:rPr>
        <w:t>-</w:t>
      </w:r>
      <w:r w:rsidR="001D5EFA" w:rsidRPr="00373027">
        <w:rPr>
          <w:rFonts w:ascii="Times New Roman" w:hAnsi="Times New Roman"/>
          <w:sz w:val="22"/>
          <w:szCs w:val="22"/>
        </w:rPr>
        <w:t>PI), Farrier C (co</w:t>
      </w:r>
      <w:r w:rsidR="00E0693F">
        <w:rPr>
          <w:rFonts w:ascii="Times New Roman" w:hAnsi="Times New Roman"/>
          <w:sz w:val="22"/>
          <w:szCs w:val="22"/>
        </w:rPr>
        <w:t>-PI), Niven D (</w:t>
      </w:r>
      <w:r w:rsidR="001D5EFA" w:rsidRPr="00373027">
        <w:rPr>
          <w:rFonts w:ascii="Times New Roman" w:hAnsi="Times New Roman"/>
          <w:sz w:val="22"/>
          <w:szCs w:val="22"/>
        </w:rPr>
        <w:t>co</w:t>
      </w:r>
      <w:r w:rsidR="00E0693F">
        <w:rPr>
          <w:rFonts w:ascii="Times New Roman" w:hAnsi="Times New Roman"/>
          <w:sz w:val="22"/>
          <w:szCs w:val="22"/>
        </w:rPr>
        <w:t>-</w:t>
      </w:r>
      <w:r w:rsidR="001D5EFA" w:rsidRPr="00373027">
        <w:rPr>
          <w:rFonts w:ascii="Times New Roman" w:hAnsi="Times New Roman"/>
          <w:sz w:val="22"/>
          <w:szCs w:val="22"/>
        </w:rPr>
        <w:t>PI), Stelfox H (co</w:t>
      </w:r>
      <w:r w:rsidR="00E0693F">
        <w:rPr>
          <w:rFonts w:ascii="Times New Roman" w:hAnsi="Times New Roman"/>
          <w:sz w:val="22"/>
          <w:szCs w:val="22"/>
        </w:rPr>
        <w:t>-</w:t>
      </w:r>
      <w:r w:rsidR="001D5EFA" w:rsidRPr="00373027">
        <w:rPr>
          <w:rFonts w:ascii="Times New Roman" w:hAnsi="Times New Roman"/>
          <w:sz w:val="22"/>
          <w:szCs w:val="22"/>
        </w:rPr>
        <w:t>PI), Fiest K (co</w:t>
      </w:r>
      <w:r w:rsidR="00E0693F">
        <w:rPr>
          <w:rFonts w:ascii="Times New Roman" w:hAnsi="Times New Roman"/>
          <w:sz w:val="22"/>
          <w:szCs w:val="22"/>
        </w:rPr>
        <w:t>-</w:t>
      </w:r>
      <w:r w:rsidR="001D5EFA" w:rsidRPr="00373027">
        <w:rPr>
          <w:rFonts w:ascii="Times New Roman" w:hAnsi="Times New Roman"/>
          <w:sz w:val="22"/>
          <w:szCs w:val="22"/>
        </w:rPr>
        <w:t>PI), Oxland P (co</w:t>
      </w:r>
      <w:r w:rsidR="00E0693F">
        <w:rPr>
          <w:rFonts w:ascii="Times New Roman" w:hAnsi="Times New Roman"/>
          <w:sz w:val="22"/>
          <w:szCs w:val="22"/>
        </w:rPr>
        <w:t>-</w:t>
      </w:r>
      <w:r w:rsidR="001D5EFA" w:rsidRPr="00373027">
        <w:rPr>
          <w:rFonts w:ascii="Times New Roman" w:hAnsi="Times New Roman"/>
          <w:sz w:val="22"/>
          <w:szCs w:val="22"/>
        </w:rPr>
        <w:t>PI), Straus SE (co</w:t>
      </w:r>
      <w:r w:rsidR="00E0693F">
        <w:rPr>
          <w:rFonts w:ascii="Times New Roman" w:hAnsi="Times New Roman"/>
          <w:sz w:val="22"/>
          <w:szCs w:val="22"/>
        </w:rPr>
        <w:t>-</w:t>
      </w:r>
      <w:r w:rsidR="001D5EFA" w:rsidRPr="00373027">
        <w:rPr>
          <w:rFonts w:ascii="Times New Roman" w:hAnsi="Times New Roman"/>
          <w:sz w:val="22"/>
          <w:szCs w:val="22"/>
        </w:rPr>
        <w:t xml:space="preserve">PI), </w:t>
      </w:r>
      <w:r w:rsidR="001D5EFA" w:rsidRPr="00373027">
        <w:rPr>
          <w:rFonts w:ascii="Times New Roman" w:hAnsi="Times New Roman"/>
          <w:b/>
          <w:sz w:val="22"/>
          <w:szCs w:val="22"/>
        </w:rPr>
        <w:t>Holroyd-Leduc JM</w:t>
      </w:r>
      <w:r w:rsidR="001D5EFA" w:rsidRPr="00373027">
        <w:rPr>
          <w:rFonts w:ascii="Times New Roman" w:hAnsi="Times New Roman"/>
          <w:sz w:val="22"/>
          <w:szCs w:val="22"/>
        </w:rPr>
        <w:t xml:space="preserve"> (co</w:t>
      </w:r>
      <w:r w:rsidR="00E0693F">
        <w:rPr>
          <w:rFonts w:ascii="Times New Roman" w:hAnsi="Times New Roman"/>
          <w:sz w:val="22"/>
          <w:szCs w:val="22"/>
        </w:rPr>
        <w:t>-</w:t>
      </w:r>
      <w:r w:rsidR="001D5EFA" w:rsidRPr="00373027">
        <w:rPr>
          <w:rFonts w:ascii="Times New Roman" w:hAnsi="Times New Roman"/>
          <w:sz w:val="22"/>
          <w:szCs w:val="22"/>
        </w:rPr>
        <w:t>I), et al. Improving Transitions in Care from ICU: Evaluation of an Electronic Communication Tool.</w:t>
      </w:r>
      <w:r w:rsidR="00B0355B">
        <w:rPr>
          <w:rFonts w:ascii="Times New Roman" w:hAnsi="Times New Roman"/>
          <w:sz w:val="22"/>
          <w:szCs w:val="22"/>
        </w:rPr>
        <w:t xml:space="preserve"> $99,268. CIHR Operating grant</w:t>
      </w:r>
    </w:p>
    <w:p w14:paraId="476847E2" w14:textId="77777777" w:rsidR="00FE792C" w:rsidRPr="00373027" w:rsidRDefault="00FE792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June 2019. </w:t>
      </w:r>
      <w:r w:rsidR="000C1342" w:rsidRPr="00373027">
        <w:rPr>
          <w:rFonts w:ascii="Times New Roman" w:hAnsi="Times New Roman"/>
          <w:sz w:val="22"/>
          <w:szCs w:val="22"/>
        </w:rPr>
        <w:t xml:space="preserve">Davison S (Team Lead), </w:t>
      </w:r>
      <w:r w:rsidR="000C1342" w:rsidRPr="00373027">
        <w:rPr>
          <w:rFonts w:ascii="Times New Roman" w:hAnsi="Times New Roman"/>
          <w:b/>
          <w:sz w:val="22"/>
          <w:szCs w:val="22"/>
        </w:rPr>
        <w:t>Holroyd-Leduc J</w:t>
      </w:r>
      <w:r w:rsidR="000C1342" w:rsidRPr="00373027">
        <w:rPr>
          <w:rFonts w:ascii="Times New Roman" w:hAnsi="Times New Roman"/>
          <w:sz w:val="22"/>
          <w:szCs w:val="22"/>
        </w:rPr>
        <w:t xml:space="preserve"> (co</w:t>
      </w:r>
      <w:r w:rsidR="00E0693F">
        <w:rPr>
          <w:rFonts w:ascii="Times New Roman" w:hAnsi="Times New Roman"/>
          <w:sz w:val="22"/>
          <w:szCs w:val="22"/>
        </w:rPr>
        <w:t>-</w:t>
      </w:r>
      <w:r w:rsidR="000C1342" w:rsidRPr="00373027">
        <w:rPr>
          <w:rFonts w:ascii="Times New Roman" w:hAnsi="Times New Roman"/>
          <w:sz w:val="22"/>
          <w:szCs w:val="22"/>
        </w:rPr>
        <w:t xml:space="preserve">I), et al. Development, implementation and evaluation of an innovative integrated supportive care pathway by primary car across Alberta. $4,800,000. CIHR SPOR ICT Rewarding Success. </w:t>
      </w:r>
    </w:p>
    <w:p w14:paraId="069A8F28" w14:textId="77777777" w:rsidR="008D280C" w:rsidRPr="00373027" w:rsidRDefault="008D280C"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April 2019. I</w:t>
      </w:r>
      <w:r w:rsidR="000C1342" w:rsidRPr="00373027">
        <w:rPr>
          <w:rFonts w:ascii="Times New Roman" w:hAnsi="Times New Roman"/>
          <w:sz w:val="22"/>
          <w:szCs w:val="22"/>
        </w:rPr>
        <w:t>sa</w:t>
      </w:r>
      <w:r w:rsidRPr="00373027">
        <w:rPr>
          <w:rFonts w:ascii="Times New Roman" w:hAnsi="Times New Roman"/>
          <w:sz w:val="22"/>
          <w:szCs w:val="22"/>
        </w:rPr>
        <w:t>ranuwatchai W (nPI), Tricco A (co</w:t>
      </w:r>
      <w:r w:rsidR="00E0693F">
        <w:rPr>
          <w:rFonts w:ascii="Times New Roman" w:hAnsi="Times New Roman"/>
          <w:sz w:val="22"/>
          <w:szCs w:val="22"/>
        </w:rPr>
        <w:t>-</w:t>
      </w:r>
      <w:r w:rsidRPr="00373027">
        <w:rPr>
          <w:rFonts w:ascii="Times New Roman" w:hAnsi="Times New Roman"/>
          <w:sz w:val="22"/>
          <w:szCs w:val="22"/>
        </w:rPr>
        <w:t xml:space="preserve">PI), </w:t>
      </w:r>
      <w:r w:rsidRPr="00373027">
        <w:rPr>
          <w:rFonts w:ascii="Times New Roman" w:hAnsi="Times New Roman"/>
          <w:b/>
          <w:sz w:val="22"/>
          <w:szCs w:val="22"/>
        </w:rPr>
        <w:t xml:space="preserve">Holroyd-Leduc J </w:t>
      </w:r>
      <w:r w:rsidRPr="00373027">
        <w:rPr>
          <w:rFonts w:ascii="Times New Roman" w:hAnsi="Times New Roman"/>
          <w:sz w:val="22"/>
          <w:szCs w:val="22"/>
        </w:rPr>
        <w:t>(co</w:t>
      </w:r>
      <w:r w:rsidR="00E0693F">
        <w:rPr>
          <w:rFonts w:ascii="Times New Roman" w:hAnsi="Times New Roman"/>
          <w:sz w:val="22"/>
          <w:szCs w:val="22"/>
        </w:rPr>
        <w:t>-</w:t>
      </w:r>
      <w:r w:rsidRPr="00373027">
        <w:rPr>
          <w:rFonts w:ascii="Times New Roman" w:hAnsi="Times New Roman"/>
          <w:sz w:val="22"/>
          <w:szCs w:val="22"/>
        </w:rPr>
        <w:t xml:space="preserve">I), et al. Economic impact of falls prevention interventions: we know the “value”, but what about the “value for money”? </w:t>
      </w:r>
      <w:r w:rsidR="000C1342" w:rsidRPr="00373027">
        <w:rPr>
          <w:rFonts w:ascii="Times New Roman" w:hAnsi="Times New Roman"/>
          <w:sz w:val="22"/>
          <w:szCs w:val="22"/>
        </w:rPr>
        <w:t>$</w:t>
      </w:r>
      <w:r w:rsidRPr="00373027">
        <w:rPr>
          <w:rFonts w:ascii="Times New Roman" w:hAnsi="Times New Roman"/>
          <w:sz w:val="22"/>
          <w:szCs w:val="22"/>
        </w:rPr>
        <w:t>306,000. CIHR Operating grant</w:t>
      </w:r>
    </w:p>
    <w:p w14:paraId="7272B424" w14:textId="77777777" w:rsidR="008B39D6" w:rsidRPr="00373027" w:rsidRDefault="008B39D6"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Jan 2019. McIsaac D (PA), Fergusson D (co-PI), Khadaroo R (co-PI), Muscedere J (co-PI), Taljaard M (co-PI), </w:t>
      </w:r>
      <w:r w:rsidRPr="00373027">
        <w:rPr>
          <w:rFonts w:ascii="Times New Roman" w:hAnsi="Times New Roman"/>
          <w:b/>
          <w:sz w:val="22"/>
          <w:szCs w:val="22"/>
        </w:rPr>
        <w:t xml:space="preserve">Holroyd-Leduc J </w:t>
      </w:r>
      <w:r w:rsidRPr="00373027">
        <w:rPr>
          <w:rFonts w:ascii="Times New Roman" w:hAnsi="Times New Roman"/>
          <w:sz w:val="22"/>
          <w:szCs w:val="22"/>
        </w:rPr>
        <w:t xml:space="preserve">(co-I), et al. PREPARE trial: a parallel arm </w:t>
      </w:r>
      <w:r w:rsidRPr="00373027">
        <w:rPr>
          <w:rFonts w:ascii="Times New Roman" w:hAnsi="Times New Roman"/>
          <w:sz w:val="22"/>
          <w:szCs w:val="22"/>
        </w:rPr>
        <w:lastRenderedPageBreak/>
        <w:t xml:space="preserve">multicenter randomized trial of frailty-focused Preoperative Exercise to decrease Postoperative </w:t>
      </w:r>
      <w:proofErr w:type="gramStart"/>
      <w:r w:rsidRPr="00373027">
        <w:rPr>
          <w:rFonts w:ascii="Times New Roman" w:hAnsi="Times New Roman"/>
          <w:sz w:val="22"/>
          <w:szCs w:val="22"/>
        </w:rPr>
        <w:t>complication</w:t>
      </w:r>
      <w:proofErr w:type="gramEnd"/>
      <w:r w:rsidRPr="00373027">
        <w:rPr>
          <w:rFonts w:ascii="Times New Roman" w:hAnsi="Times New Roman"/>
          <w:sz w:val="22"/>
          <w:szCs w:val="22"/>
        </w:rPr>
        <w:t xml:space="preserve"> Rates and disability scorEs. $1,136,025. CIHR Project grant. </w:t>
      </w:r>
    </w:p>
    <w:p w14:paraId="3575B547" w14:textId="77777777" w:rsidR="00AC0CA5" w:rsidRPr="00373027" w:rsidRDefault="00AC0CA5"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Dec 2018. Beaupre L (PA), </w:t>
      </w:r>
      <w:r w:rsidRPr="00373027">
        <w:rPr>
          <w:rFonts w:ascii="Times New Roman" w:hAnsi="Times New Roman"/>
          <w:b/>
          <w:sz w:val="22"/>
          <w:szCs w:val="22"/>
        </w:rPr>
        <w:t>Holroyd-Leduc J</w:t>
      </w:r>
      <w:r w:rsidRPr="00373027">
        <w:rPr>
          <w:rFonts w:ascii="Times New Roman" w:hAnsi="Times New Roman"/>
          <w:sz w:val="22"/>
          <w:szCs w:val="22"/>
        </w:rPr>
        <w:t xml:space="preserve"> (co-I), et al. STOP Fracture: A multi-pronged secondary fracture prevention initiative. $20,000. CIHR Planning and Dissemination grant.</w:t>
      </w:r>
    </w:p>
    <w:p w14:paraId="7FB8235B" w14:textId="77777777" w:rsidR="00383C56" w:rsidRPr="00373027" w:rsidRDefault="00383C56"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Feb 2018. Davison S (PI), Bahler B (co-PI), Kaplan GG (co-PI), Pearson W (co-PI), </w:t>
      </w:r>
      <w:r w:rsidRPr="00373027">
        <w:rPr>
          <w:rFonts w:ascii="Times New Roman" w:hAnsi="Times New Roman"/>
          <w:b/>
          <w:sz w:val="22"/>
          <w:szCs w:val="22"/>
        </w:rPr>
        <w:t>Holroyd-Leduc JM</w:t>
      </w:r>
      <w:r w:rsidRPr="00373027">
        <w:rPr>
          <w:rFonts w:ascii="Times New Roman" w:hAnsi="Times New Roman"/>
          <w:sz w:val="22"/>
          <w:szCs w:val="22"/>
        </w:rPr>
        <w:t xml:space="preserve"> (co-I), et al. Development, implementation and evaluation of an innovat</w:t>
      </w:r>
      <w:r w:rsidR="00C932F0" w:rsidRPr="00373027">
        <w:rPr>
          <w:rFonts w:ascii="Times New Roman" w:hAnsi="Times New Roman"/>
          <w:sz w:val="22"/>
          <w:szCs w:val="22"/>
        </w:rPr>
        <w:t>ive integrated supportive care p</w:t>
      </w:r>
      <w:r w:rsidRPr="00373027">
        <w:rPr>
          <w:rFonts w:ascii="Times New Roman" w:hAnsi="Times New Roman"/>
          <w:sz w:val="22"/>
          <w:szCs w:val="22"/>
        </w:rPr>
        <w:t>athway by primary care across Alberta. $100,000, CIHR SP</w:t>
      </w:r>
      <w:r w:rsidR="00C932F0" w:rsidRPr="00373027">
        <w:rPr>
          <w:rFonts w:ascii="Times New Roman" w:hAnsi="Times New Roman"/>
          <w:sz w:val="22"/>
          <w:szCs w:val="22"/>
        </w:rPr>
        <w:t>OR</w:t>
      </w:r>
      <w:r w:rsidRPr="00373027">
        <w:rPr>
          <w:rFonts w:ascii="Times New Roman" w:hAnsi="Times New Roman"/>
          <w:sz w:val="22"/>
          <w:szCs w:val="22"/>
        </w:rPr>
        <w:t xml:space="preserve"> iCT Rewarding Success grant. </w:t>
      </w:r>
    </w:p>
    <w:p w14:paraId="56314D99" w14:textId="77777777" w:rsidR="00AC0CA5" w:rsidRPr="00373027" w:rsidRDefault="00AC0CA5" w:rsidP="00AC0CA5">
      <w:pPr>
        <w:numPr>
          <w:ilvl w:val="0"/>
          <w:numId w:val="17"/>
        </w:numPr>
        <w:contextualSpacing/>
        <w:rPr>
          <w:rFonts w:eastAsia="Times New Roman"/>
          <w:color w:val="000000"/>
          <w:sz w:val="22"/>
          <w:szCs w:val="22"/>
        </w:rPr>
      </w:pPr>
      <w:r w:rsidRPr="00373027">
        <w:rPr>
          <w:rFonts w:eastAsia="Times New Roman"/>
          <w:color w:val="000000"/>
          <w:sz w:val="22"/>
          <w:szCs w:val="22"/>
        </w:rPr>
        <w:t xml:space="preserve">Jan 2018. Goodarzi Z (PI), </w:t>
      </w:r>
      <w:r w:rsidRPr="00373027">
        <w:rPr>
          <w:rFonts w:eastAsia="Times New Roman"/>
          <w:b/>
          <w:color w:val="000000"/>
          <w:sz w:val="22"/>
          <w:szCs w:val="22"/>
        </w:rPr>
        <w:t>Holroyd-Leduc J</w:t>
      </w:r>
      <w:r w:rsidRPr="00373027">
        <w:rPr>
          <w:rFonts w:eastAsia="Times New Roman"/>
          <w:color w:val="000000"/>
          <w:sz w:val="22"/>
          <w:szCs w:val="22"/>
        </w:rPr>
        <w:t xml:space="preserve"> (co-I), Ismail Z (co-I), Smith E (co-I), Pringsheim T (co-I). Detecting Anxiety in Those with Parkinson's disease or Dementia: A Diagnostic Accuracy Study. $35,000. Cumming School of Medicine Clinical Research Fund. </w:t>
      </w:r>
    </w:p>
    <w:p w14:paraId="3C7AC405" w14:textId="77777777" w:rsidR="00383C56" w:rsidRPr="00373027" w:rsidRDefault="00383C56"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Sept. 2017. Davison S (PI), Bahler B (co-PI), </w:t>
      </w:r>
      <w:r w:rsidRPr="00373027">
        <w:rPr>
          <w:rFonts w:ascii="Times New Roman" w:hAnsi="Times New Roman"/>
          <w:b/>
          <w:sz w:val="22"/>
          <w:szCs w:val="22"/>
        </w:rPr>
        <w:t>Holroyd-Leduc JM</w:t>
      </w:r>
      <w:r w:rsidRPr="00373027">
        <w:rPr>
          <w:rFonts w:ascii="Times New Roman" w:hAnsi="Times New Roman"/>
          <w:sz w:val="22"/>
          <w:szCs w:val="22"/>
        </w:rPr>
        <w:t xml:space="preserve"> (co-I), et al. Implementation and evaluation of an innovative integrated conservative (non-dialysis) kidney management (CKM) pathway by primary care across Alberta, 1,174,276, CIHR Project grant.</w:t>
      </w:r>
    </w:p>
    <w:p w14:paraId="4CBEBAB3" w14:textId="77777777" w:rsidR="0005666E" w:rsidRPr="00373027" w:rsidRDefault="00BB6EF6"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June 2017. Straus SE</w:t>
      </w:r>
      <w:r w:rsidR="00404DD3" w:rsidRPr="00373027">
        <w:rPr>
          <w:rFonts w:ascii="Times New Roman" w:hAnsi="Times New Roman"/>
          <w:sz w:val="22"/>
          <w:szCs w:val="22"/>
        </w:rPr>
        <w:t xml:space="preserve"> (PI)</w:t>
      </w:r>
      <w:r w:rsidRPr="00373027">
        <w:rPr>
          <w:rFonts w:ascii="Times New Roman" w:hAnsi="Times New Roman"/>
          <w:sz w:val="22"/>
          <w:szCs w:val="22"/>
        </w:rPr>
        <w:t xml:space="preserve">, </w:t>
      </w:r>
      <w:r w:rsidR="00404DD3" w:rsidRPr="00373027">
        <w:rPr>
          <w:rFonts w:ascii="Times New Roman" w:hAnsi="Times New Roman"/>
          <w:sz w:val="22"/>
          <w:szCs w:val="22"/>
        </w:rPr>
        <w:t>Moore J (</w:t>
      </w:r>
      <w:r w:rsidR="00383C56" w:rsidRPr="00373027">
        <w:rPr>
          <w:rFonts w:ascii="Times New Roman" w:hAnsi="Times New Roman"/>
          <w:sz w:val="22"/>
          <w:szCs w:val="22"/>
        </w:rPr>
        <w:t>co-</w:t>
      </w:r>
      <w:r w:rsidR="00404DD3" w:rsidRPr="00373027">
        <w:rPr>
          <w:rFonts w:ascii="Times New Roman" w:hAnsi="Times New Roman"/>
          <w:sz w:val="22"/>
          <w:szCs w:val="22"/>
        </w:rPr>
        <w:t xml:space="preserve">PI), </w:t>
      </w:r>
      <w:r w:rsidR="00404DD3" w:rsidRPr="00373027">
        <w:rPr>
          <w:rFonts w:ascii="Times New Roman" w:hAnsi="Times New Roman"/>
          <w:b/>
          <w:sz w:val="22"/>
          <w:szCs w:val="22"/>
        </w:rPr>
        <w:t>Holroyd-Leduc JM</w:t>
      </w:r>
      <w:r w:rsidR="00404DD3" w:rsidRPr="00373027">
        <w:rPr>
          <w:rFonts w:ascii="Times New Roman" w:hAnsi="Times New Roman"/>
          <w:sz w:val="22"/>
          <w:szCs w:val="22"/>
        </w:rPr>
        <w:t xml:space="preserve"> (co-I), et al. </w:t>
      </w:r>
      <w:r w:rsidR="0005666E" w:rsidRPr="00373027">
        <w:rPr>
          <w:rFonts w:ascii="Times New Roman" w:hAnsi="Times New Roman"/>
          <w:sz w:val="22"/>
          <w:szCs w:val="22"/>
        </w:rPr>
        <w:t>Evaluating the effectiveness of sex- and gender-based analysis on knowledge translation interventions. $447,000, CIHR Team Grant</w:t>
      </w:r>
    </w:p>
    <w:p w14:paraId="4C0D386C" w14:textId="77777777" w:rsidR="00B60FFA" w:rsidRPr="00373027" w:rsidRDefault="00B60FFA"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June 2017. Muscedere J (Scientific Director), </w:t>
      </w:r>
      <w:r w:rsidRPr="00373027">
        <w:rPr>
          <w:rFonts w:ascii="Times New Roman" w:hAnsi="Times New Roman"/>
          <w:b/>
          <w:sz w:val="22"/>
          <w:szCs w:val="22"/>
        </w:rPr>
        <w:t>Holroyd-Leduc J</w:t>
      </w:r>
      <w:r w:rsidRPr="00373027">
        <w:rPr>
          <w:rFonts w:ascii="Times New Roman" w:hAnsi="Times New Roman"/>
          <w:sz w:val="22"/>
          <w:szCs w:val="22"/>
        </w:rPr>
        <w:t xml:space="preserve"> (co-I), et al. Canadian Frailty Network (renewal). </w:t>
      </w:r>
      <w:r w:rsidR="00D94552" w:rsidRPr="00373027">
        <w:rPr>
          <w:rFonts w:ascii="Times New Roman" w:hAnsi="Times New Roman"/>
          <w:sz w:val="22"/>
          <w:szCs w:val="22"/>
        </w:rPr>
        <w:t>$23,900,000,</w:t>
      </w:r>
      <w:r w:rsidRPr="00373027">
        <w:rPr>
          <w:rFonts w:ascii="Times New Roman" w:hAnsi="Times New Roman"/>
          <w:sz w:val="22"/>
          <w:szCs w:val="22"/>
        </w:rPr>
        <w:t xml:space="preserve"> National Centres of Excellence (NCE) Network</w:t>
      </w:r>
    </w:p>
    <w:p w14:paraId="323A6772" w14:textId="77777777" w:rsidR="00A47A61" w:rsidRPr="00373027" w:rsidRDefault="0005666E" w:rsidP="00543FF5">
      <w:pPr>
        <w:pStyle w:val="NormalWeb"/>
        <w:numPr>
          <w:ilvl w:val="0"/>
          <w:numId w:val="17"/>
        </w:numPr>
        <w:spacing w:before="2" w:after="2"/>
        <w:rPr>
          <w:rFonts w:ascii="Times New Roman" w:hAnsi="Times New Roman"/>
          <w:sz w:val="22"/>
          <w:szCs w:val="22"/>
        </w:rPr>
      </w:pPr>
      <w:r w:rsidRPr="00373027">
        <w:rPr>
          <w:rFonts w:ascii="Times New Roman" w:hAnsi="Times New Roman"/>
          <w:sz w:val="22"/>
          <w:szCs w:val="22"/>
        </w:rPr>
        <w:t xml:space="preserve">June 2017. Seitz D, Kirkham J, Goodarzi Z, </w:t>
      </w:r>
      <w:r w:rsidRPr="00373027">
        <w:rPr>
          <w:rFonts w:ascii="Times New Roman" w:hAnsi="Times New Roman"/>
          <w:b/>
          <w:sz w:val="22"/>
          <w:szCs w:val="22"/>
        </w:rPr>
        <w:t>Holroyd-Leduc J</w:t>
      </w:r>
      <w:r w:rsidRPr="00373027">
        <w:rPr>
          <w:rFonts w:ascii="Times New Roman" w:hAnsi="Times New Roman"/>
          <w:sz w:val="22"/>
          <w:szCs w:val="22"/>
        </w:rPr>
        <w:t xml:space="preserve">. </w:t>
      </w:r>
      <w:r w:rsidR="00A47A61" w:rsidRPr="00373027">
        <w:rPr>
          <w:rFonts w:ascii="Times New Roman" w:hAnsi="Times New Roman"/>
          <w:sz w:val="22"/>
          <w:szCs w:val="22"/>
        </w:rPr>
        <w:t xml:space="preserve">Clinical screening pathway for the diagnosis of depression in dementia </w:t>
      </w:r>
      <w:r w:rsidR="00243F61" w:rsidRPr="00373027">
        <w:rPr>
          <w:rFonts w:ascii="Times New Roman" w:hAnsi="Times New Roman"/>
          <w:sz w:val="22"/>
          <w:szCs w:val="22"/>
        </w:rPr>
        <w:t>in LTC: a pilot study. $19,</w:t>
      </w:r>
      <w:r w:rsidR="00A47A61" w:rsidRPr="00373027">
        <w:rPr>
          <w:rFonts w:ascii="Times New Roman" w:hAnsi="Times New Roman"/>
          <w:sz w:val="22"/>
          <w:szCs w:val="22"/>
        </w:rPr>
        <w:t xml:space="preserve">025, </w:t>
      </w:r>
      <w:r w:rsidR="00243F61" w:rsidRPr="00373027">
        <w:rPr>
          <w:rFonts w:ascii="Times New Roman" w:hAnsi="Times New Roman"/>
          <w:sz w:val="22"/>
          <w:szCs w:val="22"/>
        </w:rPr>
        <w:t xml:space="preserve">CCNA pilot </w:t>
      </w:r>
      <w:r w:rsidR="008106E7" w:rsidRPr="00373027">
        <w:rPr>
          <w:rFonts w:ascii="Times New Roman" w:hAnsi="Times New Roman"/>
          <w:sz w:val="22"/>
          <w:szCs w:val="22"/>
        </w:rPr>
        <w:t xml:space="preserve">grant. </w:t>
      </w:r>
    </w:p>
    <w:p w14:paraId="059F3C96" w14:textId="77777777" w:rsidR="005543EA" w:rsidRPr="00373027" w:rsidRDefault="005543EA" w:rsidP="00543FF5">
      <w:pPr>
        <w:pStyle w:val="NormalWeb"/>
        <w:numPr>
          <w:ilvl w:val="0"/>
          <w:numId w:val="17"/>
        </w:numPr>
        <w:spacing w:before="2" w:after="2"/>
        <w:rPr>
          <w:rFonts w:ascii="Times New Roman" w:hAnsi="Times New Roman"/>
          <w:sz w:val="22"/>
          <w:szCs w:val="22"/>
        </w:rPr>
      </w:pPr>
      <w:r w:rsidRPr="00373027">
        <w:rPr>
          <w:rFonts w:ascii="Times New Roman" w:eastAsia="Times New Roman" w:hAnsi="Times New Roman"/>
          <w:sz w:val="22"/>
          <w:szCs w:val="22"/>
        </w:rPr>
        <w:t xml:space="preserve">April 2017. Quail P (PI), </w:t>
      </w:r>
      <w:r w:rsidRPr="00373027">
        <w:rPr>
          <w:rFonts w:ascii="Times New Roman" w:eastAsia="Times New Roman" w:hAnsi="Times New Roman"/>
          <w:b/>
          <w:sz w:val="22"/>
          <w:szCs w:val="22"/>
        </w:rPr>
        <w:t xml:space="preserve">Holroyd-Leduc </w:t>
      </w:r>
      <w:r w:rsidRPr="00373027">
        <w:rPr>
          <w:rFonts w:ascii="Times New Roman" w:eastAsia="Times New Roman" w:hAnsi="Times New Roman"/>
          <w:sz w:val="22"/>
          <w:szCs w:val="22"/>
        </w:rPr>
        <w:t xml:space="preserve">(co-I), et al. Building supportive living capacity to manage changes in patient condition. $60,735. </w:t>
      </w:r>
      <w:r w:rsidRPr="00373027">
        <w:rPr>
          <w:rFonts w:ascii="Times New Roman" w:hAnsi="Times New Roman"/>
          <w:sz w:val="22"/>
          <w:szCs w:val="22"/>
        </w:rPr>
        <w:t>CMO Quality Improvement Grant, AHS Calgary Zone Medical Affairs</w:t>
      </w:r>
    </w:p>
    <w:p w14:paraId="48E3F47F" w14:textId="77777777" w:rsidR="00B60FFA" w:rsidRPr="00373027" w:rsidRDefault="00C54619" w:rsidP="00B60FFA">
      <w:pPr>
        <w:widowControl w:val="0"/>
        <w:numPr>
          <w:ilvl w:val="0"/>
          <w:numId w:val="4"/>
        </w:numPr>
        <w:autoSpaceDE w:val="0"/>
        <w:autoSpaceDN w:val="0"/>
        <w:adjustRightInd w:val="0"/>
        <w:rPr>
          <w:rFonts w:eastAsia="Times New Roman"/>
          <w:sz w:val="22"/>
          <w:szCs w:val="22"/>
        </w:rPr>
      </w:pPr>
      <w:r w:rsidRPr="00373027">
        <w:rPr>
          <w:sz w:val="22"/>
          <w:szCs w:val="22"/>
        </w:rPr>
        <w:t xml:space="preserve">March 2017. Stolee P (PI), Giguère A (co-PI), Rockwood K (co-PI), Sims-Gould J (co-PI), Suter E (co-PI), </w:t>
      </w:r>
      <w:r w:rsidRPr="00373027">
        <w:rPr>
          <w:b/>
          <w:sz w:val="22"/>
          <w:szCs w:val="22"/>
        </w:rPr>
        <w:t>Holroyd-Leduc J</w:t>
      </w:r>
      <w:r w:rsidRPr="00373027">
        <w:rPr>
          <w:sz w:val="22"/>
          <w:szCs w:val="22"/>
        </w:rPr>
        <w:t xml:space="preserve"> (co-I), et al. Transforming primary health care for frail elderly Canadians.</w:t>
      </w:r>
      <w:r w:rsidRPr="00373027">
        <w:rPr>
          <w:rFonts w:eastAsia="Times New Roman"/>
          <w:sz w:val="22"/>
          <w:szCs w:val="22"/>
        </w:rPr>
        <w:t xml:space="preserve"> $2,557,818. CFN Transformative Grant Program</w:t>
      </w:r>
    </w:p>
    <w:p w14:paraId="6C279A34" w14:textId="77777777" w:rsidR="008361EE" w:rsidRPr="00373027" w:rsidRDefault="008361EE" w:rsidP="008361EE">
      <w:pPr>
        <w:pStyle w:val="NormalWeb"/>
        <w:numPr>
          <w:ilvl w:val="0"/>
          <w:numId w:val="4"/>
        </w:numPr>
        <w:spacing w:before="2" w:after="2"/>
        <w:rPr>
          <w:rFonts w:ascii="Times New Roman" w:hAnsi="Times New Roman"/>
          <w:sz w:val="22"/>
          <w:szCs w:val="22"/>
        </w:rPr>
      </w:pPr>
      <w:r w:rsidRPr="00373027">
        <w:rPr>
          <w:rFonts w:ascii="Times New Roman" w:hAnsi="Times New Roman"/>
          <w:sz w:val="22"/>
          <w:szCs w:val="22"/>
        </w:rPr>
        <w:t xml:space="preserve">March 2016. Wagg A (PI), </w:t>
      </w:r>
      <w:r w:rsidRPr="00373027">
        <w:rPr>
          <w:rFonts w:ascii="Times New Roman" w:hAnsi="Times New Roman"/>
          <w:b/>
          <w:sz w:val="22"/>
          <w:szCs w:val="22"/>
        </w:rPr>
        <w:t>Holroyd-Leduc Jayna M</w:t>
      </w:r>
      <w:r w:rsidR="00D94552" w:rsidRPr="00373027">
        <w:rPr>
          <w:rFonts w:ascii="Times New Roman" w:hAnsi="Times New Roman"/>
          <w:sz w:val="22"/>
          <w:szCs w:val="22"/>
        </w:rPr>
        <w:t xml:space="preserve"> (c</w:t>
      </w:r>
      <w:r w:rsidRPr="00373027">
        <w:rPr>
          <w:rFonts w:ascii="Times New Roman" w:hAnsi="Times New Roman"/>
          <w:sz w:val="22"/>
          <w:szCs w:val="22"/>
        </w:rPr>
        <w:t>o-I)</w:t>
      </w:r>
      <w:r w:rsidR="00BD7142" w:rsidRPr="00373027">
        <w:rPr>
          <w:rFonts w:ascii="Times New Roman" w:hAnsi="Times New Roman"/>
          <w:sz w:val="22"/>
          <w:szCs w:val="22"/>
        </w:rPr>
        <w:t>, et al.</w:t>
      </w:r>
      <w:r w:rsidRPr="00373027">
        <w:rPr>
          <w:rFonts w:ascii="Times New Roman" w:hAnsi="Times New Roman"/>
          <w:sz w:val="22"/>
          <w:szCs w:val="22"/>
        </w:rPr>
        <w:t xml:space="preserve"> Safer Care for Older Persons in (Residential) Environments. $913,577 CIHR PJT Project Grant</w:t>
      </w:r>
      <w:r w:rsidRPr="00373027">
        <w:rPr>
          <w:rFonts w:ascii="Times New Roman" w:hAnsi="Times New Roman"/>
          <w:sz w:val="22"/>
          <w:szCs w:val="22"/>
          <w:shd w:val="clear" w:color="auto" w:fill="BCD2EE"/>
        </w:rPr>
        <w:t xml:space="preserve"> </w:t>
      </w:r>
    </w:p>
    <w:p w14:paraId="4653B693" w14:textId="77777777" w:rsidR="00B6739F" w:rsidRPr="00373027" w:rsidRDefault="00B6739F" w:rsidP="00735606">
      <w:pPr>
        <w:pStyle w:val="NormalWeb"/>
        <w:numPr>
          <w:ilvl w:val="0"/>
          <w:numId w:val="4"/>
        </w:numPr>
        <w:spacing w:before="2" w:after="2"/>
        <w:rPr>
          <w:rFonts w:ascii="Times New Roman" w:hAnsi="Times New Roman"/>
          <w:sz w:val="22"/>
          <w:szCs w:val="22"/>
        </w:rPr>
      </w:pPr>
      <w:r w:rsidRPr="00373027">
        <w:rPr>
          <w:rFonts w:ascii="Times New Roman" w:hAnsi="Times New Roman"/>
          <w:sz w:val="22"/>
          <w:szCs w:val="22"/>
        </w:rPr>
        <w:t xml:space="preserve">Sept. 2016. Pesut </w:t>
      </w:r>
      <w:r w:rsidR="00D960C7" w:rsidRPr="00373027">
        <w:rPr>
          <w:rFonts w:ascii="Times New Roman" w:hAnsi="Times New Roman"/>
          <w:sz w:val="22"/>
          <w:szCs w:val="22"/>
        </w:rPr>
        <w:t>B (</w:t>
      </w:r>
      <w:r w:rsidRPr="00373027">
        <w:rPr>
          <w:rFonts w:ascii="Times New Roman" w:hAnsi="Times New Roman"/>
          <w:sz w:val="22"/>
          <w:szCs w:val="22"/>
        </w:rPr>
        <w:t xml:space="preserve">PI), Duggleby W (co-PI), </w:t>
      </w:r>
      <w:r w:rsidRPr="00373027">
        <w:rPr>
          <w:rFonts w:ascii="Times New Roman" w:hAnsi="Times New Roman"/>
          <w:b/>
          <w:sz w:val="22"/>
          <w:szCs w:val="22"/>
        </w:rPr>
        <w:t>Holroyd-Leduc JM</w:t>
      </w:r>
      <w:r w:rsidR="00D94552" w:rsidRPr="00373027">
        <w:rPr>
          <w:rFonts w:ascii="Times New Roman" w:hAnsi="Times New Roman"/>
          <w:b/>
          <w:sz w:val="22"/>
          <w:szCs w:val="22"/>
        </w:rPr>
        <w:t xml:space="preserve"> </w:t>
      </w:r>
      <w:r w:rsidR="00D94552" w:rsidRPr="00373027">
        <w:rPr>
          <w:rFonts w:ascii="Times New Roman" w:hAnsi="Times New Roman"/>
          <w:sz w:val="22"/>
          <w:szCs w:val="22"/>
        </w:rPr>
        <w:t>(co-I)</w:t>
      </w:r>
      <w:r w:rsidRPr="00373027">
        <w:rPr>
          <w:rFonts w:ascii="Times New Roman" w:hAnsi="Times New Roman"/>
          <w:sz w:val="22"/>
          <w:szCs w:val="22"/>
        </w:rPr>
        <w:t xml:space="preserve">, et al. An integrated knowledge translation approach to examining a model of volunteer navigation (NCARE) to support older adults living with advanced chronic illness in the home. $347,847 CIHR </w:t>
      </w:r>
      <w:r w:rsidR="00C71C00" w:rsidRPr="00373027">
        <w:rPr>
          <w:rFonts w:ascii="Times New Roman" w:hAnsi="Times New Roman"/>
          <w:sz w:val="22"/>
          <w:szCs w:val="22"/>
        </w:rPr>
        <w:t>Pilot</w:t>
      </w:r>
    </w:p>
    <w:p w14:paraId="148FFEA5" w14:textId="77777777" w:rsidR="009A0D1C" w:rsidRPr="00373027" w:rsidRDefault="009A0D1C" w:rsidP="009A0D1C">
      <w:pPr>
        <w:pStyle w:val="NormalWeb"/>
        <w:numPr>
          <w:ilvl w:val="0"/>
          <w:numId w:val="4"/>
        </w:numPr>
        <w:spacing w:before="2" w:after="2"/>
        <w:rPr>
          <w:rFonts w:ascii="Times New Roman" w:hAnsi="Times New Roman"/>
          <w:sz w:val="22"/>
          <w:szCs w:val="22"/>
        </w:rPr>
      </w:pPr>
      <w:r w:rsidRPr="00373027">
        <w:rPr>
          <w:rFonts w:ascii="Times New Roman" w:hAnsi="Times New Roman"/>
          <w:sz w:val="22"/>
          <w:szCs w:val="22"/>
        </w:rPr>
        <w:t xml:space="preserve">June 2016. </w:t>
      </w:r>
      <w:r w:rsidR="00D94552" w:rsidRPr="00373027">
        <w:rPr>
          <w:rFonts w:ascii="Times New Roman" w:hAnsi="Times New Roman"/>
          <w:sz w:val="22"/>
          <w:szCs w:val="22"/>
        </w:rPr>
        <w:t>Duggleby</w:t>
      </w:r>
      <w:r w:rsidRPr="00373027">
        <w:rPr>
          <w:rFonts w:ascii="Times New Roman" w:hAnsi="Times New Roman"/>
          <w:sz w:val="22"/>
          <w:szCs w:val="22"/>
        </w:rPr>
        <w:t xml:space="preserve"> W (PI), </w:t>
      </w:r>
      <w:r w:rsidR="00D94552" w:rsidRPr="00373027">
        <w:rPr>
          <w:rFonts w:ascii="Times New Roman" w:hAnsi="Times New Roman"/>
          <w:b/>
          <w:sz w:val="22"/>
          <w:szCs w:val="22"/>
        </w:rPr>
        <w:t>Holroyd-</w:t>
      </w:r>
      <w:r w:rsidR="00D960C7" w:rsidRPr="00373027">
        <w:rPr>
          <w:rFonts w:ascii="Times New Roman" w:hAnsi="Times New Roman"/>
          <w:b/>
          <w:sz w:val="22"/>
          <w:szCs w:val="22"/>
        </w:rPr>
        <w:t>Leduc J</w:t>
      </w:r>
      <w:r w:rsidR="00D94552" w:rsidRPr="00373027">
        <w:rPr>
          <w:rFonts w:ascii="Times New Roman" w:hAnsi="Times New Roman"/>
          <w:b/>
          <w:sz w:val="22"/>
          <w:szCs w:val="22"/>
        </w:rPr>
        <w:t xml:space="preserve"> </w:t>
      </w:r>
      <w:r w:rsidR="00D94552" w:rsidRPr="00373027">
        <w:rPr>
          <w:rFonts w:ascii="Times New Roman" w:hAnsi="Times New Roman"/>
          <w:sz w:val="22"/>
          <w:szCs w:val="22"/>
        </w:rPr>
        <w:t>(co-I)</w:t>
      </w:r>
      <w:r w:rsidRPr="00373027">
        <w:rPr>
          <w:rFonts w:ascii="Times New Roman" w:hAnsi="Times New Roman"/>
          <w:sz w:val="22"/>
          <w:szCs w:val="22"/>
        </w:rPr>
        <w:t>, et al. Navigation Partnerships: Connecting, Accessing, Resourcing and Engaging (N-CARE) Older Persons, Fami</w:t>
      </w:r>
      <w:r w:rsidR="00D94552" w:rsidRPr="00373027">
        <w:rPr>
          <w:rFonts w:ascii="Times New Roman" w:hAnsi="Times New Roman"/>
          <w:sz w:val="22"/>
          <w:szCs w:val="22"/>
        </w:rPr>
        <w:t>lies and Communities. $170,</w:t>
      </w:r>
      <w:r w:rsidRPr="00373027">
        <w:rPr>
          <w:rFonts w:ascii="Times New Roman" w:hAnsi="Times New Roman"/>
          <w:sz w:val="22"/>
          <w:szCs w:val="22"/>
        </w:rPr>
        <w:t xml:space="preserve">997. Covenant Health Seniors Health and Wellness Innovation Fund. </w:t>
      </w:r>
    </w:p>
    <w:p w14:paraId="7328C03A" w14:textId="77777777" w:rsidR="009A0D1C" w:rsidRPr="00373027" w:rsidRDefault="00D94552" w:rsidP="009A0D1C">
      <w:pPr>
        <w:pStyle w:val="NormalWeb"/>
        <w:numPr>
          <w:ilvl w:val="0"/>
          <w:numId w:val="4"/>
        </w:numPr>
        <w:spacing w:before="2" w:after="2"/>
        <w:rPr>
          <w:rFonts w:ascii="Times New Roman" w:hAnsi="Times New Roman"/>
          <w:sz w:val="22"/>
          <w:szCs w:val="22"/>
        </w:rPr>
      </w:pPr>
      <w:r w:rsidRPr="00373027">
        <w:rPr>
          <w:rFonts w:ascii="Times New Roman" w:hAnsi="Times New Roman"/>
          <w:sz w:val="22"/>
          <w:szCs w:val="22"/>
        </w:rPr>
        <w:t>April 2016. Stelfox</w:t>
      </w:r>
      <w:r w:rsidR="009A0D1C" w:rsidRPr="00373027">
        <w:rPr>
          <w:rFonts w:ascii="Times New Roman" w:hAnsi="Times New Roman"/>
          <w:sz w:val="22"/>
          <w:szCs w:val="22"/>
        </w:rPr>
        <w:t xml:space="preserve"> T (PI), </w:t>
      </w:r>
      <w:r w:rsidRPr="00373027">
        <w:rPr>
          <w:rFonts w:ascii="Times New Roman" w:hAnsi="Times New Roman"/>
          <w:b/>
          <w:sz w:val="22"/>
          <w:szCs w:val="22"/>
        </w:rPr>
        <w:t>Holroyd-Leduc</w:t>
      </w:r>
      <w:r w:rsidR="009A0D1C" w:rsidRPr="00373027">
        <w:rPr>
          <w:rFonts w:ascii="Times New Roman" w:hAnsi="Times New Roman"/>
          <w:b/>
          <w:sz w:val="22"/>
          <w:szCs w:val="22"/>
        </w:rPr>
        <w:t xml:space="preserve"> J</w:t>
      </w:r>
      <w:r w:rsidR="009A0D1C" w:rsidRPr="00373027">
        <w:rPr>
          <w:rFonts w:ascii="Times New Roman" w:hAnsi="Times New Roman"/>
          <w:sz w:val="22"/>
          <w:szCs w:val="22"/>
        </w:rPr>
        <w:t xml:space="preserve"> (co-I), et al. Reengineering the Discharge of Elderly Patients from Intensive Care: Pre-Clinical Evaluation of a Tool Kit. $99,938 CFN Catalyst Grant. </w:t>
      </w:r>
    </w:p>
    <w:p w14:paraId="7D636B6D" w14:textId="77777777" w:rsidR="009A0D1C" w:rsidRPr="00373027" w:rsidRDefault="00D94552" w:rsidP="009A0D1C">
      <w:pPr>
        <w:pStyle w:val="NormalWeb"/>
        <w:numPr>
          <w:ilvl w:val="0"/>
          <w:numId w:val="4"/>
        </w:numPr>
        <w:spacing w:before="2" w:after="2"/>
        <w:rPr>
          <w:rFonts w:ascii="Times New Roman" w:hAnsi="Times New Roman"/>
          <w:sz w:val="22"/>
          <w:szCs w:val="22"/>
        </w:rPr>
      </w:pPr>
      <w:r w:rsidRPr="00373027">
        <w:rPr>
          <w:rFonts w:ascii="Times New Roman" w:hAnsi="Times New Roman"/>
          <w:sz w:val="22"/>
          <w:szCs w:val="22"/>
        </w:rPr>
        <w:t xml:space="preserve">April 2016. </w:t>
      </w:r>
      <w:r w:rsidR="00D960C7" w:rsidRPr="00373027">
        <w:rPr>
          <w:rFonts w:ascii="Times New Roman" w:hAnsi="Times New Roman"/>
          <w:sz w:val="22"/>
          <w:szCs w:val="22"/>
        </w:rPr>
        <w:t xml:space="preserve">Stelfox T (PI), Heyland D (PI), </w:t>
      </w:r>
      <w:r w:rsidR="00D960C7" w:rsidRPr="00373027">
        <w:rPr>
          <w:rFonts w:ascii="Times New Roman" w:hAnsi="Times New Roman"/>
          <w:b/>
          <w:sz w:val="22"/>
          <w:szCs w:val="22"/>
        </w:rPr>
        <w:t>Holroyd-Leduc J</w:t>
      </w:r>
      <w:r w:rsidR="00D960C7" w:rsidRPr="00373027">
        <w:rPr>
          <w:rFonts w:ascii="Times New Roman" w:hAnsi="Times New Roman"/>
          <w:sz w:val="22"/>
          <w:szCs w:val="22"/>
        </w:rPr>
        <w:t xml:space="preserve"> (co-I; Clinical Lead), et al. Development and Evaluation of a Family-Partnered Care Pathway for Critically Ill Older Patients.  </w:t>
      </w:r>
      <w:r w:rsidR="009A0D1C" w:rsidRPr="00373027">
        <w:rPr>
          <w:rFonts w:ascii="Times New Roman" w:hAnsi="Times New Roman"/>
          <w:sz w:val="22"/>
          <w:szCs w:val="22"/>
        </w:rPr>
        <w:t>$</w:t>
      </w:r>
      <w:r w:rsidRPr="00373027">
        <w:rPr>
          <w:rFonts w:ascii="Times New Roman" w:hAnsi="Times New Roman"/>
          <w:sz w:val="22"/>
          <w:szCs w:val="22"/>
        </w:rPr>
        <w:t>1,</w:t>
      </w:r>
      <w:r w:rsidR="009A0D1C" w:rsidRPr="00373027">
        <w:rPr>
          <w:rFonts w:ascii="Times New Roman" w:hAnsi="Times New Roman"/>
          <w:sz w:val="22"/>
          <w:szCs w:val="22"/>
        </w:rPr>
        <w:t>388,754</w:t>
      </w:r>
      <w:r w:rsidRPr="00373027">
        <w:rPr>
          <w:rFonts w:ascii="Times New Roman" w:hAnsi="Times New Roman"/>
          <w:sz w:val="22"/>
          <w:szCs w:val="22"/>
        </w:rPr>
        <w:t>,</w:t>
      </w:r>
      <w:r w:rsidR="009A0D1C" w:rsidRPr="00373027">
        <w:rPr>
          <w:rFonts w:ascii="Times New Roman" w:hAnsi="Times New Roman"/>
          <w:sz w:val="22"/>
          <w:szCs w:val="22"/>
        </w:rPr>
        <w:t xml:space="preserve"> CIHR Team Grant: Late Life Issues. </w:t>
      </w:r>
    </w:p>
    <w:p w14:paraId="6A1D2643" w14:textId="77777777" w:rsidR="00BE170E" w:rsidRPr="00373027" w:rsidRDefault="004D2C52" w:rsidP="00BE170E">
      <w:pPr>
        <w:numPr>
          <w:ilvl w:val="0"/>
          <w:numId w:val="4"/>
        </w:numPr>
        <w:rPr>
          <w:sz w:val="22"/>
          <w:szCs w:val="22"/>
        </w:rPr>
      </w:pPr>
      <w:r w:rsidRPr="00373027">
        <w:rPr>
          <w:sz w:val="22"/>
          <w:szCs w:val="22"/>
        </w:rPr>
        <w:lastRenderedPageBreak/>
        <w:t xml:space="preserve">Sept 2015. Venturato L (PI), </w:t>
      </w:r>
      <w:r w:rsidRPr="00373027">
        <w:rPr>
          <w:b/>
          <w:sz w:val="22"/>
          <w:szCs w:val="22"/>
        </w:rPr>
        <w:t xml:space="preserve">Holroyd-Leduc JM </w:t>
      </w:r>
      <w:r w:rsidRPr="00373027">
        <w:rPr>
          <w:sz w:val="22"/>
          <w:szCs w:val="22"/>
        </w:rPr>
        <w:t>(co-I),</w:t>
      </w:r>
      <w:r w:rsidRPr="00373027">
        <w:rPr>
          <w:b/>
          <w:sz w:val="22"/>
          <w:szCs w:val="22"/>
        </w:rPr>
        <w:t xml:space="preserve"> </w:t>
      </w:r>
      <w:r w:rsidRPr="00373027">
        <w:rPr>
          <w:sz w:val="22"/>
          <w:szCs w:val="22"/>
        </w:rPr>
        <w:t>Fox L</w:t>
      </w:r>
      <w:r w:rsidRPr="00373027">
        <w:rPr>
          <w:b/>
          <w:sz w:val="22"/>
          <w:szCs w:val="22"/>
        </w:rPr>
        <w:t>.</w:t>
      </w:r>
      <w:r w:rsidR="00C90876" w:rsidRPr="00373027">
        <w:rPr>
          <w:b/>
          <w:sz w:val="22"/>
          <w:szCs w:val="22"/>
        </w:rPr>
        <w:t xml:space="preserve"> </w:t>
      </w:r>
      <w:r w:rsidR="00C90876" w:rsidRPr="00373027">
        <w:rPr>
          <w:sz w:val="22"/>
          <w:szCs w:val="22"/>
        </w:rPr>
        <w:t xml:space="preserve">Acute nursing care of the older adult: Exploring specialty practice in an age of geriatric care. </w:t>
      </w:r>
      <w:r w:rsidR="00BE170E" w:rsidRPr="00373027">
        <w:rPr>
          <w:sz w:val="22"/>
          <w:szCs w:val="22"/>
        </w:rPr>
        <w:t>$12,069</w:t>
      </w:r>
      <w:r w:rsidR="00D94552" w:rsidRPr="00373027">
        <w:rPr>
          <w:sz w:val="22"/>
          <w:szCs w:val="22"/>
        </w:rPr>
        <w:t>,</w:t>
      </w:r>
      <w:r w:rsidR="00BE170E" w:rsidRPr="00373027">
        <w:rPr>
          <w:sz w:val="22"/>
          <w:szCs w:val="22"/>
        </w:rPr>
        <w:t xml:space="preserve"> U of Calgary </w:t>
      </w:r>
      <w:r w:rsidR="00C90876" w:rsidRPr="00373027">
        <w:rPr>
          <w:sz w:val="22"/>
          <w:szCs w:val="22"/>
        </w:rPr>
        <w:t xml:space="preserve">Faculty of Nursing Research Endowment Award. </w:t>
      </w:r>
    </w:p>
    <w:p w14:paraId="7B51C74E" w14:textId="77777777" w:rsidR="00563C8F" w:rsidRPr="00373027" w:rsidRDefault="00563C8F" w:rsidP="00563C8F">
      <w:pPr>
        <w:pStyle w:val="NormalWeb"/>
        <w:numPr>
          <w:ilvl w:val="0"/>
          <w:numId w:val="4"/>
        </w:numPr>
        <w:spacing w:before="2" w:after="2"/>
        <w:rPr>
          <w:rFonts w:ascii="Times New Roman" w:hAnsi="Times New Roman"/>
          <w:sz w:val="22"/>
          <w:szCs w:val="22"/>
          <w:lang w:val="en-CA"/>
        </w:rPr>
      </w:pPr>
      <w:r w:rsidRPr="00373027">
        <w:rPr>
          <w:rFonts w:ascii="Times New Roman" w:hAnsi="Times New Roman"/>
          <w:sz w:val="22"/>
          <w:szCs w:val="22"/>
        </w:rPr>
        <w:t>Aug. 2015</w:t>
      </w:r>
      <w:r w:rsidRPr="00373027">
        <w:rPr>
          <w:rFonts w:ascii="Times New Roman" w:hAnsi="Times New Roman"/>
          <w:sz w:val="22"/>
          <w:szCs w:val="22"/>
          <w:lang w:val="en-CA"/>
        </w:rPr>
        <w:t xml:space="preserve">. Sussman T, (PI-McGill), Kaasalainen S (PI-McMaster), </w:t>
      </w:r>
      <w:r w:rsidRPr="00373027">
        <w:rPr>
          <w:rFonts w:ascii="Times New Roman" w:hAnsi="Times New Roman"/>
          <w:b/>
          <w:sz w:val="22"/>
          <w:szCs w:val="22"/>
          <w:lang w:val="en-CA"/>
        </w:rPr>
        <w:t xml:space="preserve">Holroyd-Leduc J </w:t>
      </w:r>
      <w:r w:rsidRPr="00373027">
        <w:rPr>
          <w:rFonts w:ascii="Times New Roman" w:hAnsi="Times New Roman"/>
          <w:sz w:val="22"/>
          <w:szCs w:val="22"/>
          <w:lang w:val="en-CA"/>
        </w:rPr>
        <w:t>(co-I), et al.  Working Together to Support a Palliative Approach in Long-Term-Care: A Pan Canadian Initiative. $20,000 CIHR Planning and Dissemination Grant.</w:t>
      </w:r>
    </w:p>
    <w:p w14:paraId="0B57FBEB" w14:textId="77777777" w:rsidR="009A0D1C" w:rsidRPr="00373027" w:rsidRDefault="009A0D1C" w:rsidP="00BE170E">
      <w:pPr>
        <w:numPr>
          <w:ilvl w:val="0"/>
          <w:numId w:val="4"/>
        </w:numPr>
        <w:rPr>
          <w:sz w:val="22"/>
          <w:szCs w:val="22"/>
        </w:rPr>
      </w:pPr>
      <w:r w:rsidRPr="00373027">
        <w:rPr>
          <w:sz w:val="22"/>
          <w:szCs w:val="22"/>
        </w:rPr>
        <w:t>June 2015. Hey</w:t>
      </w:r>
      <w:r w:rsidR="00D94552" w:rsidRPr="00373027">
        <w:rPr>
          <w:sz w:val="22"/>
          <w:szCs w:val="22"/>
        </w:rPr>
        <w:t>land</w:t>
      </w:r>
      <w:r w:rsidRPr="00373027">
        <w:rPr>
          <w:sz w:val="22"/>
          <w:szCs w:val="22"/>
        </w:rPr>
        <w:t xml:space="preserve"> D (PA), Stelfox T (PI), </w:t>
      </w:r>
      <w:r w:rsidRPr="00373027">
        <w:rPr>
          <w:b/>
          <w:sz w:val="22"/>
          <w:szCs w:val="22"/>
        </w:rPr>
        <w:t>Holroyd-Leduc JM</w:t>
      </w:r>
      <w:r w:rsidRPr="00373027">
        <w:rPr>
          <w:sz w:val="22"/>
          <w:szCs w:val="22"/>
        </w:rPr>
        <w:t xml:space="preserve"> (co-I), et al. The development and validation of a family-partnered care pathway for very elderly patients admitted to ICU. $25,000</w:t>
      </w:r>
      <w:r w:rsidR="00D94552" w:rsidRPr="00373027">
        <w:rPr>
          <w:sz w:val="22"/>
          <w:szCs w:val="22"/>
        </w:rPr>
        <w:t>,</w:t>
      </w:r>
      <w:r w:rsidRPr="00373027">
        <w:rPr>
          <w:sz w:val="22"/>
          <w:szCs w:val="22"/>
        </w:rPr>
        <w:t xml:space="preserve"> CIHR Late Life Issues Team Planning grant</w:t>
      </w:r>
    </w:p>
    <w:p w14:paraId="49680E28" w14:textId="77777777" w:rsidR="009A0D1C" w:rsidRPr="00373027" w:rsidRDefault="009A0D1C" w:rsidP="008D3D3F">
      <w:pPr>
        <w:pStyle w:val="NormalWeb"/>
        <w:numPr>
          <w:ilvl w:val="0"/>
          <w:numId w:val="18"/>
        </w:numPr>
        <w:spacing w:before="2" w:after="2"/>
        <w:ind w:left="709"/>
        <w:rPr>
          <w:rFonts w:ascii="Times New Roman" w:hAnsi="Times New Roman"/>
          <w:sz w:val="22"/>
          <w:szCs w:val="22"/>
        </w:rPr>
      </w:pPr>
      <w:r w:rsidRPr="00373027">
        <w:rPr>
          <w:rFonts w:ascii="Times New Roman" w:hAnsi="Times New Roman"/>
          <w:sz w:val="22"/>
          <w:szCs w:val="22"/>
        </w:rPr>
        <w:t xml:space="preserve">Jan. 2015. Mushawar V (PA), </w:t>
      </w:r>
      <w:r w:rsidRPr="00373027">
        <w:rPr>
          <w:rFonts w:ascii="Times New Roman" w:hAnsi="Times New Roman"/>
          <w:b/>
          <w:sz w:val="22"/>
          <w:szCs w:val="22"/>
        </w:rPr>
        <w:t xml:space="preserve">Holroyd-Leduc JM </w:t>
      </w:r>
      <w:r w:rsidRPr="00373027">
        <w:rPr>
          <w:rFonts w:ascii="Times New Roman" w:hAnsi="Times New Roman"/>
          <w:sz w:val="22"/>
          <w:szCs w:val="22"/>
        </w:rPr>
        <w:t>(co-I), et al. Evaluating the economic impact and quality of care of the Smart-e Pants innovation for pressure ulcer prevention. $750,000, AIHS PRIHS.</w:t>
      </w:r>
    </w:p>
    <w:p w14:paraId="37F3FFAE" w14:textId="77777777" w:rsidR="009A0D1C" w:rsidRPr="00373027" w:rsidRDefault="00D94552" w:rsidP="008D3D3F">
      <w:pPr>
        <w:pStyle w:val="NormalWeb"/>
        <w:numPr>
          <w:ilvl w:val="0"/>
          <w:numId w:val="18"/>
        </w:numPr>
        <w:spacing w:before="2" w:after="2"/>
        <w:ind w:left="709"/>
        <w:rPr>
          <w:rFonts w:ascii="Times New Roman" w:hAnsi="Times New Roman"/>
          <w:sz w:val="22"/>
          <w:szCs w:val="22"/>
        </w:rPr>
      </w:pPr>
      <w:r w:rsidRPr="00373027">
        <w:rPr>
          <w:rFonts w:ascii="Times New Roman" w:hAnsi="Times New Roman"/>
          <w:sz w:val="22"/>
          <w:szCs w:val="22"/>
        </w:rPr>
        <w:t>Jan. 2015. Davison S (PA), Fassbender</w:t>
      </w:r>
      <w:r w:rsidR="009A0D1C" w:rsidRPr="00373027">
        <w:rPr>
          <w:rFonts w:ascii="Times New Roman" w:hAnsi="Times New Roman"/>
          <w:sz w:val="22"/>
          <w:szCs w:val="22"/>
        </w:rPr>
        <w:t xml:space="preserve"> K (co-PI), </w:t>
      </w:r>
      <w:r w:rsidRPr="00373027">
        <w:rPr>
          <w:rFonts w:ascii="Times New Roman" w:hAnsi="Times New Roman"/>
          <w:b/>
          <w:sz w:val="22"/>
          <w:szCs w:val="22"/>
        </w:rPr>
        <w:t>Holroyd-Leduc</w:t>
      </w:r>
      <w:r w:rsidR="009A0D1C" w:rsidRPr="00373027">
        <w:rPr>
          <w:rFonts w:ascii="Times New Roman" w:hAnsi="Times New Roman"/>
          <w:b/>
          <w:sz w:val="22"/>
          <w:szCs w:val="22"/>
        </w:rPr>
        <w:t xml:space="preserve"> JM </w:t>
      </w:r>
      <w:r w:rsidR="009A0D1C" w:rsidRPr="00373027">
        <w:rPr>
          <w:rFonts w:ascii="Times New Roman" w:hAnsi="Times New Roman"/>
          <w:sz w:val="22"/>
          <w:szCs w:val="22"/>
        </w:rPr>
        <w:t>(co-I), et al. Development, implementation and evaluation of a provincial kidney conservation care clinical pathway. $750,000, AIHS PRIHS.</w:t>
      </w:r>
    </w:p>
    <w:p w14:paraId="26A48650" w14:textId="77777777" w:rsidR="009A0D1C" w:rsidRPr="00373027" w:rsidRDefault="009A0D1C" w:rsidP="008D3D3F">
      <w:pPr>
        <w:pStyle w:val="NormalWeb"/>
        <w:numPr>
          <w:ilvl w:val="0"/>
          <w:numId w:val="18"/>
        </w:numPr>
        <w:spacing w:before="2" w:after="2"/>
        <w:ind w:left="709"/>
        <w:rPr>
          <w:rFonts w:ascii="Times New Roman" w:hAnsi="Times New Roman"/>
          <w:sz w:val="22"/>
          <w:szCs w:val="22"/>
        </w:rPr>
      </w:pPr>
      <w:r w:rsidRPr="00373027">
        <w:rPr>
          <w:rFonts w:ascii="Times New Roman" w:hAnsi="Times New Roman"/>
          <w:sz w:val="22"/>
          <w:szCs w:val="22"/>
        </w:rPr>
        <w:t xml:space="preserve">Nov. 2014. Giguere A (PI), </w:t>
      </w:r>
      <w:r w:rsidRPr="00373027">
        <w:rPr>
          <w:rFonts w:ascii="Times New Roman" w:hAnsi="Times New Roman"/>
          <w:b/>
          <w:sz w:val="22"/>
          <w:szCs w:val="22"/>
        </w:rPr>
        <w:t>Holroyd-Leduc JM</w:t>
      </w:r>
      <w:r w:rsidR="00D94552" w:rsidRPr="00373027">
        <w:rPr>
          <w:rFonts w:ascii="Times New Roman" w:hAnsi="Times New Roman"/>
          <w:sz w:val="22"/>
          <w:szCs w:val="22"/>
        </w:rPr>
        <w:t xml:space="preserve"> (local-PI), et</w:t>
      </w:r>
      <w:r w:rsidRPr="00373027">
        <w:rPr>
          <w:rFonts w:ascii="Times New Roman" w:hAnsi="Times New Roman"/>
          <w:sz w:val="22"/>
          <w:szCs w:val="22"/>
        </w:rPr>
        <w:t xml:space="preserve"> al. Environmental scan to describe the current care received by frail seniors in Canada. $300,000</w:t>
      </w:r>
      <w:r w:rsidR="00D94552" w:rsidRPr="00373027">
        <w:rPr>
          <w:rFonts w:ascii="Times New Roman" w:hAnsi="Times New Roman"/>
          <w:sz w:val="22"/>
          <w:szCs w:val="22"/>
        </w:rPr>
        <w:t>,</w:t>
      </w:r>
      <w:r w:rsidRPr="00373027">
        <w:rPr>
          <w:rFonts w:ascii="Times New Roman" w:hAnsi="Times New Roman"/>
          <w:sz w:val="22"/>
          <w:szCs w:val="22"/>
        </w:rPr>
        <w:t xml:space="preserve"> TVN NCE. </w:t>
      </w:r>
    </w:p>
    <w:p w14:paraId="10C16536" w14:textId="77777777" w:rsidR="009A0D1C" w:rsidRPr="00373027" w:rsidRDefault="009A0D1C" w:rsidP="008D3D3F">
      <w:pPr>
        <w:pStyle w:val="NormalWeb"/>
        <w:numPr>
          <w:ilvl w:val="0"/>
          <w:numId w:val="18"/>
        </w:numPr>
        <w:spacing w:before="2" w:after="2"/>
        <w:ind w:left="709"/>
        <w:rPr>
          <w:rFonts w:ascii="Times New Roman" w:hAnsi="Times New Roman"/>
          <w:sz w:val="22"/>
          <w:szCs w:val="22"/>
        </w:rPr>
      </w:pPr>
      <w:r w:rsidRPr="00373027">
        <w:rPr>
          <w:rFonts w:ascii="Times New Roman" w:hAnsi="Times New Roman"/>
          <w:sz w:val="22"/>
          <w:szCs w:val="22"/>
        </w:rPr>
        <w:t xml:space="preserve">Feb. 2014. Straus, SE (PA), Hemmelgarn BR, (PKU) </w:t>
      </w:r>
      <w:r w:rsidRPr="00373027">
        <w:rPr>
          <w:rFonts w:ascii="Times New Roman" w:hAnsi="Times New Roman"/>
          <w:b/>
          <w:sz w:val="22"/>
          <w:szCs w:val="22"/>
        </w:rPr>
        <w:t>Holroyd-Leduc JM</w:t>
      </w:r>
      <w:r w:rsidR="00D94552" w:rsidRPr="00373027">
        <w:rPr>
          <w:rFonts w:ascii="Times New Roman" w:hAnsi="Times New Roman"/>
          <w:sz w:val="22"/>
          <w:szCs w:val="22"/>
        </w:rPr>
        <w:t xml:space="preserve"> </w:t>
      </w:r>
      <w:r w:rsidRPr="00373027">
        <w:rPr>
          <w:rFonts w:ascii="Times New Roman" w:hAnsi="Times New Roman"/>
          <w:sz w:val="22"/>
          <w:szCs w:val="22"/>
        </w:rPr>
        <w:t>(co-I), et al. Enhancing Uptake of Systematic Reviews. $305,382, CIHR Operating Grant.</w:t>
      </w:r>
    </w:p>
    <w:p w14:paraId="66547A4B" w14:textId="055BB9B2" w:rsidR="009A0D1C" w:rsidRPr="00373027" w:rsidRDefault="009A0D1C" w:rsidP="008D3D3F">
      <w:pPr>
        <w:numPr>
          <w:ilvl w:val="0"/>
          <w:numId w:val="18"/>
        </w:numPr>
        <w:ind w:left="709" w:hanging="284"/>
        <w:rPr>
          <w:sz w:val="22"/>
          <w:szCs w:val="22"/>
        </w:rPr>
      </w:pPr>
      <w:r w:rsidRPr="00373027">
        <w:rPr>
          <w:bCs/>
          <w:sz w:val="22"/>
          <w:szCs w:val="22"/>
        </w:rPr>
        <w:t>April 2013. Hagen N (Team Lead),</w:t>
      </w:r>
      <w:r w:rsidRPr="00373027">
        <w:rPr>
          <w:b/>
          <w:bCs/>
          <w:sz w:val="22"/>
          <w:szCs w:val="22"/>
        </w:rPr>
        <w:t xml:space="preserve"> </w:t>
      </w:r>
      <w:r w:rsidRPr="00373027">
        <w:rPr>
          <w:bCs/>
          <w:sz w:val="22"/>
          <w:szCs w:val="22"/>
        </w:rPr>
        <w:t>Simon J (co-Lead), Fassbender K (co-Lead),</w:t>
      </w:r>
      <w:r w:rsidRPr="00373027">
        <w:rPr>
          <w:b/>
          <w:bCs/>
          <w:sz w:val="22"/>
          <w:szCs w:val="22"/>
        </w:rPr>
        <w:t xml:space="preserve"> Holroyd-Leduc JM </w:t>
      </w:r>
      <w:r w:rsidRPr="00373027">
        <w:rPr>
          <w:bCs/>
          <w:sz w:val="22"/>
          <w:szCs w:val="22"/>
        </w:rPr>
        <w:t>(</w:t>
      </w:r>
      <w:r w:rsidRPr="00373027">
        <w:rPr>
          <w:sz w:val="22"/>
          <w:szCs w:val="22"/>
        </w:rPr>
        <w:t>Collaborative Team Member</w:t>
      </w:r>
      <w:r w:rsidR="00F02149" w:rsidRPr="00373027">
        <w:rPr>
          <w:sz w:val="22"/>
          <w:szCs w:val="22"/>
        </w:rPr>
        <w:t>), et al.</w:t>
      </w:r>
      <w:r w:rsidRPr="00373027">
        <w:rPr>
          <w:sz w:val="22"/>
          <w:szCs w:val="22"/>
        </w:rPr>
        <w:t xml:space="preserve"> Advance Care Planning and Goals of Care Alberta: a </w:t>
      </w:r>
      <w:r w:rsidR="00DA364C" w:rsidRPr="00373027">
        <w:rPr>
          <w:sz w:val="22"/>
          <w:szCs w:val="22"/>
        </w:rPr>
        <w:t>population-based</w:t>
      </w:r>
      <w:r w:rsidRPr="00373027">
        <w:rPr>
          <w:sz w:val="22"/>
          <w:szCs w:val="22"/>
        </w:rPr>
        <w:t xml:space="preserve"> Knowledge Translation intervention study. $2,500 000, AIHS </w:t>
      </w:r>
      <w:r w:rsidRPr="00373027">
        <w:rPr>
          <w:bCs/>
          <w:sz w:val="22"/>
          <w:szCs w:val="22"/>
        </w:rPr>
        <w:t>CRIO Program.</w:t>
      </w:r>
    </w:p>
    <w:p w14:paraId="51E4797E" w14:textId="77777777" w:rsidR="009A0D1C" w:rsidRPr="00373027" w:rsidRDefault="009A0D1C" w:rsidP="008D3D3F">
      <w:pPr>
        <w:numPr>
          <w:ilvl w:val="0"/>
          <w:numId w:val="18"/>
        </w:numPr>
        <w:ind w:left="709" w:hanging="284"/>
        <w:rPr>
          <w:sz w:val="22"/>
          <w:szCs w:val="22"/>
        </w:rPr>
      </w:pPr>
      <w:r w:rsidRPr="00373027">
        <w:rPr>
          <w:sz w:val="22"/>
          <w:szCs w:val="22"/>
        </w:rPr>
        <w:t xml:space="preserve">March 2013. </w:t>
      </w:r>
      <w:r w:rsidRPr="00373027">
        <w:rPr>
          <w:bCs/>
          <w:sz w:val="22"/>
          <w:szCs w:val="22"/>
        </w:rPr>
        <w:t xml:space="preserve">Marshall D (PI), Damani Z, </w:t>
      </w:r>
      <w:r w:rsidRPr="00373027">
        <w:rPr>
          <w:b/>
          <w:bCs/>
          <w:sz w:val="22"/>
          <w:szCs w:val="22"/>
        </w:rPr>
        <w:t>Holroyd-Leduc JM</w:t>
      </w:r>
      <w:r w:rsidRPr="00373027">
        <w:rPr>
          <w:bCs/>
          <w:sz w:val="22"/>
          <w:szCs w:val="22"/>
        </w:rPr>
        <w:t xml:space="preserve"> (co-I), et al. </w:t>
      </w:r>
      <w:r w:rsidRPr="00373027">
        <w:rPr>
          <w:sz w:val="22"/>
          <w:szCs w:val="22"/>
        </w:rPr>
        <w:t>A post-policy implementation review of the Winnipeg Central Intake Service (WCIS): a single-entry model to manage referrals and waiting times for hip and knee replacement. $85,870</w:t>
      </w:r>
      <w:r w:rsidR="00D94552" w:rsidRPr="00373027">
        <w:rPr>
          <w:sz w:val="22"/>
          <w:szCs w:val="22"/>
        </w:rPr>
        <w:t>,</w:t>
      </w:r>
      <w:r w:rsidRPr="00373027">
        <w:rPr>
          <w:sz w:val="22"/>
          <w:szCs w:val="22"/>
        </w:rPr>
        <w:t xml:space="preserve"> CIHR Healthcare Renewal Policy Analysis.</w:t>
      </w:r>
    </w:p>
    <w:p w14:paraId="4515C657" w14:textId="77777777" w:rsidR="009A0D1C" w:rsidRPr="00373027" w:rsidRDefault="009A0D1C" w:rsidP="008D3D3F">
      <w:pPr>
        <w:numPr>
          <w:ilvl w:val="0"/>
          <w:numId w:val="18"/>
        </w:numPr>
        <w:ind w:left="709" w:hanging="284"/>
        <w:rPr>
          <w:sz w:val="22"/>
          <w:szCs w:val="22"/>
        </w:rPr>
      </w:pPr>
      <w:r w:rsidRPr="00373027">
        <w:rPr>
          <w:sz w:val="22"/>
          <w:szCs w:val="22"/>
        </w:rPr>
        <w:t xml:space="preserve">Feb 2013. Tricco A (PA), Straus S (co-PI), Feldman F (PKU), </w:t>
      </w:r>
      <w:r w:rsidRPr="00373027">
        <w:rPr>
          <w:b/>
          <w:sz w:val="22"/>
          <w:szCs w:val="22"/>
        </w:rPr>
        <w:t>Holroyd-Leduc JM</w:t>
      </w:r>
      <w:r w:rsidRPr="00373027">
        <w:rPr>
          <w:sz w:val="22"/>
          <w:szCs w:val="22"/>
        </w:rPr>
        <w:t xml:space="preserve"> (co-I), et al.  Fall prevention strategies among seniors. $99,868, CIHR Knowledge Synthesis Grant. </w:t>
      </w:r>
    </w:p>
    <w:p w14:paraId="6F66E333" w14:textId="77777777" w:rsidR="009A0D1C" w:rsidRPr="00373027" w:rsidRDefault="009A0D1C" w:rsidP="008D3D3F">
      <w:pPr>
        <w:numPr>
          <w:ilvl w:val="0"/>
          <w:numId w:val="20"/>
        </w:numPr>
        <w:rPr>
          <w:b/>
          <w:sz w:val="22"/>
          <w:szCs w:val="22"/>
        </w:rPr>
      </w:pPr>
      <w:r w:rsidRPr="00373027">
        <w:rPr>
          <w:sz w:val="22"/>
          <w:szCs w:val="22"/>
        </w:rPr>
        <w:t xml:space="preserve">June 2012. Enns E (PI), </w:t>
      </w:r>
      <w:r w:rsidRPr="00373027">
        <w:rPr>
          <w:b/>
          <w:sz w:val="22"/>
          <w:szCs w:val="22"/>
        </w:rPr>
        <w:t xml:space="preserve">Holroyd-Leduc JM </w:t>
      </w:r>
      <w:r w:rsidRPr="00373027">
        <w:rPr>
          <w:sz w:val="22"/>
          <w:szCs w:val="22"/>
        </w:rPr>
        <w:t>(co-I), et al.  A quality improvement initiative to reduce the use of physical restraints among older hospitalized patients. $3,900, University of Calgary Dept. of Medicine QI Fund Competition.</w:t>
      </w:r>
    </w:p>
    <w:p w14:paraId="5927156F" w14:textId="77777777" w:rsidR="009A0D1C" w:rsidRPr="00373027" w:rsidRDefault="009A0D1C" w:rsidP="00543FF5">
      <w:pPr>
        <w:numPr>
          <w:ilvl w:val="0"/>
          <w:numId w:val="15"/>
        </w:numPr>
        <w:rPr>
          <w:sz w:val="22"/>
          <w:szCs w:val="22"/>
        </w:rPr>
      </w:pPr>
      <w:r w:rsidRPr="00373027">
        <w:rPr>
          <w:sz w:val="22"/>
          <w:szCs w:val="22"/>
        </w:rPr>
        <w:t xml:space="preserve">July 2011. Ghali W (PI), </w:t>
      </w:r>
      <w:r w:rsidRPr="00373027">
        <w:rPr>
          <w:b/>
          <w:sz w:val="22"/>
          <w:szCs w:val="22"/>
        </w:rPr>
        <w:t xml:space="preserve">Holroyd-Leduc JM </w:t>
      </w:r>
      <w:r w:rsidRPr="00373027">
        <w:rPr>
          <w:sz w:val="22"/>
          <w:szCs w:val="22"/>
        </w:rPr>
        <w:t>(co-I), et al. Efficacy of a web-base</w:t>
      </w:r>
      <w:r w:rsidR="00D94552" w:rsidRPr="00373027">
        <w:rPr>
          <w:sz w:val="22"/>
          <w:szCs w:val="22"/>
        </w:rPr>
        <w:t>d seamless discharge tool. $146,</w:t>
      </w:r>
      <w:r w:rsidRPr="00373027">
        <w:rPr>
          <w:sz w:val="22"/>
          <w:szCs w:val="22"/>
        </w:rPr>
        <w:t>440, CIHR Operating Grant Competition.</w:t>
      </w:r>
    </w:p>
    <w:p w14:paraId="4B6E318B" w14:textId="77777777" w:rsidR="009A0D1C" w:rsidRPr="00373027" w:rsidRDefault="009A0D1C" w:rsidP="00543FF5">
      <w:pPr>
        <w:numPr>
          <w:ilvl w:val="0"/>
          <w:numId w:val="16"/>
        </w:numPr>
        <w:rPr>
          <w:sz w:val="22"/>
          <w:szCs w:val="22"/>
        </w:rPr>
      </w:pPr>
      <w:r w:rsidRPr="00373027">
        <w:rPr>
          <w:sz w:val="22"/>
          <w:szCs w:val="22"/>
        </w:rPr>
        <w:t xml:space="preserve">June 2011. Edwards A (PI), Helmle K (co-PI), </w:t>
      </w:r>
      <w:r w:rsidRPr="00373027">
        <w:rPr>
          <w:b/>
          <w:sz w:val="22"/>
          <w:szCs w:val="22"/>
        </w:rPr>
        <w:t>Holroyd-Leduc JM</w:t>
      </w:r>
      <w:r w:rsidRPr="00373027">
        <w:rPr>
          <w:sz w:val="22"/>
          <w:szCs w:val="22"/>
        </w:rPr>
        <w:t xml:space="preserve"> (co-I), et al. Qualitative evaluation of an evidence-informed basal bolus insulin therapy protocol to improve the care of in-patients with diabetes. $ 10,000, University of Calgary Dept. of Medicine Research Development Fund Competition.</w:t>
      </w:r>
    </w:p>
    <w:p w14:paraId="5D6F82C0" w14:textId="77777777" w:rsidR="009A0D1C" w:rsidRPr="00373027" w:rsidRDefault="009A0D1C" w:rsidP="00543FF5">
      <w:pPr>
        <w:numPr>
          <w:ilvl w:val="0"/>
          <w:numId w:val="16"/>
        </w:numPr>
        <w:rPr>
          <w:sz w:val="22"/>
          <w:szCs w:val="22"/>
        </w:rPr>
      </w:pPr>
      <w:r w:rsidRPr="00373027">
        <w:rPr>
          <w:sz w:val="22"/>
          <w:szCs w:val="22"/>
        </w:rPr>
        <w:t xml:space="preserve">June 2010. Jette N (PI), </w:t>
      </w:r>
      <w:r w:rsidRPr="00373027">
        <w:rPr>
          <w:b/>
          <w:sz w:val="22"/>
          <w:szCs w:val="22"/>
        </w:rPr>
        <w:t>Holroyd-Leduc JM</w:t>
      </w:r>
      <w:r w:rsidRPr="00373027">
        <w:rPr>
          <w:sz w:val="22"/>
          <w:szCs w:val="22"/>
        </w:rPr>
        <w:t xml:space="preserve"> (co-I), et al. Understanding the epidemiology of neurological conditions and building the methodological fo</w:t>
      </w:r>
      <w:r w:rsidR="00D94552" w:rsidRPr="00373027">
        <w:rPr>
          <w:sz w:val="22"/>
          <w:szCs w:val="22"/>
        </w:rPr>
        <w:t>undation for surveillance. $402,</w:t>
      </w:r>
      <w:r w:rsidRPr="00373027">
        <w:rPr>
          <w:sz w:val="22"/>
          <w:szCs w:val="22"/>
        </w:rPr>
        <w:t>000, National Population Health Study of Neurological Conditions PHAC Grant Competition.</w:t>
      </w:r>
    </w:p>
    <w:p w14:paraId="19F7F71D" w14:textId="77777777" w:rsidR="009A0D1C" w:rsidRPr="00373027" w:rsidRDefault="009A0D1C" w:rsidP="009A0D1C">
      <w:pPr>
        <w:pStyle w:val="Heading1"/>
        <w:numPr>
          <w:ilvl w:val="0"/>
          <w:numId w:val="5"/>
        </w:numPr>
        <w:spacing w:before="0" w:after="0" w:line="240" w:lineRule="atLeast"/>
        <w:rPr>
          <w:rFonts w:ascii="Times New Roman" w:hAnsi="Times New Roman"/>
          <w:b w:val="0"/>
          <w:sz w:val="22"/>
          <w:szCs w:val="22"/>
          <w:lang w:val="en-CA"/>
        </w:rPr>
      </w:pPr>
      <w:r w:rsidRPr="00373027">
        <w:rPr>
          <w:rFonts w:ascii="Times New Roman" w:hAnsi="Times New Roman"/>
          <w:b w:val="0"/>
          <w:bCs w:val="0"/>
          <w:sz w:val="22"/>
          <w:szCs w:val="22"/>
        </w:rPr>
        <w:lastRenderedPageBreak/>
        <w:t xml:space="preserve">Feb 2009. </w:t>
      </w:r>
      <w:bookmarkStart w:id="1" w:name="OLE_LINK11"/>
      <w:bookmarkStart w:id="2" w:name="OLE_LINK12"/>
      <w:r w:rsidRPr="00373027">
        <w:rPr>
          <w:rFonts w:ascii="Times New Roman" w:hAnsi="Times New Roman"/>
          <w:b w:val="0"/>
          <w:bCs w:val="0"/>
          <w:sz w:val="22"/>
          <w:szCs w:val="22"/>
        </w:rPr>
        <w:t xml:space="preserve">Pollak PT (PI), </w:t>
      </w:r>
      <w:r w:rsidRPr="00373027">
        <w:rPr>
          <w:rFonts w:ascii="Times New Roman" w:hAnsi="Times New Roman"/>
          <w:bCs w:val="0"/>
          <w:sz w:val="22"/>
          <w:szCs w:val="22"/>
        </w:rPr>
        <w:t>Holroyd-Leduc JM</w:t>
      </w:r>
      <w:r w:rsidRPr="00373027">
        <w:rPr>
          <w:rFonts w:ascii="Times New Roman" w:hAnsi="Times New Roman"/>
          <w:b w:val="0"/>
          <w:bCs w:val="0"/>
          <w:sz w:val="22"/>
          <w:szCs w:val="22"/>
        </w:rPr>
        <w:t xml:space="preserve"> (co-I),Stelfox T, Brocks D. </w:t>
      </w:r>
      <w:r w:rsidRPr="00373027">
        <w:rPr>
          <w:rFonts w:ascii="Times New Roman" w:hAnsi="Times New Roman"/>
          <w:b w:val="0"/>
          <w:sz w:val="22"/>
          <w:szCs w:val="22"/>
        </w:rPr>
        <w:t>Transferring knowledge of amiodarone safety monitoring to the community practice setting using a formalized care pathway</w:t>
      </w:r>
      <w:bookmarkEnd w:id="1"/>
      <w:bookmarkEnd w:id="2"/>
      <w:r w:rsidRPr="00373027">
        <w:rPr>
          <w:rFonts w:ascii="Times New Roman" w:hAnsi="Times New Roman"/>
          <w:b w:val="0"/>
          <w:sz w:val="22"/>
          <w:szCs w:val="22"/>
        </w:rPr>
        <w:t>. $69,410, CIHR Operating Grants Competition.</w:t>
      </w:r>
    </w:p>
    <w:p w14:paraId="58CFD492" w14:textId="77777777" w:rsidR="009A0D1C" w:rsidRPr="00373027" w:rsidRDefault="009A0D1C" w:rsidP="009A0D1C">
      <w:pPr>
        <w:pStyle w:val="Heading1"/>
        <w:numPr>
          <w:ilvl w:val="0"/>
          <w:numId w:val="5"/>
        </w:numPr>
        <w:spacing w:before="0" w:after="0" w:line="240" w:lineRule="atLeast"/>
        <w:rPr>
          <w:rFonts w:ascii="Times New Roman" w:hAnsi="Times New Roman"/>
          <w:b w:val="0"/>
          <w:sz w:val="22"/>
          <w:szCs w:val="22"/>
        </w:rPr>
      </w:pPr>
      <w:r w:rsidRPr="00373027">
        <w:rPr>
          <w:rFonts w:ascii="Times New Roman" w:hAnsi="Times New Roman"/>
          <w:b w:val="0"/>
          <w:sz w:val="22"/>
          <w:szCs w:val="22"/>
        </w:rPr>
        <w:t>April 200</w:t>
      </w:r>
      <w:r w:rsidRPr="00373027">
        <w:rPr>
          <w:rFonts w:ascii="Times New Roman" w:hAnsi="Times New Roman"/>
          <w:b w:val="0"/>
          <w:sz w:val="22"/>
          <w:szCs w:val="22"/>
          <w:lang w:val="en-CA"/>
        </w:rPr>
        <w:t>8</w:t>
      </w:r>
      <w:r w:rsidRPr="00373027">
        <w:rPr>
          <w:rFonts w:ascii="Times New Roman" w:hAnsi="Times New Roman"/>
          <w:b w:val="0"/>
          <w:sz w:val="22"/>
          <w:szCs w:val="22"/>
        </w:rPr>
        <w:t xml:space="preserve">. Grimshaw J (PA), Straus SE (co-PI), Johnson D (co-PI), </w:t>
      </w:r>
      <w:r w:rsidRPr="00373027">
        <w:rPr>
          <w:rFonts w:ascii="Times New Roman" w:hAnsi="Times New Roman"/>
          <w:sz w:val="22"/>
          <w:szCs w:val="22"/>
        </w:rPr>
        <w:t>Holroyd-Leduc JM</w:t>
      </w:r>
      <w:r w:rsidRPr="00373027">
        <w:rPr>
          <w:rFonts w:ascii="Times New Roman" w:hAnsi="Times New Roman"/>
          <w:b w:val="0"/>
          <w:sz w:val="22"/>
          <w:szCs w:val="22"/>
        </w:rPr>
        <w:t>(co-I),</w:t>
      </w:r>
      <w:r w:rsidRPr="00373027">
        <w:rPr>
          <w:rFonts w:ascii="Times New Roman" w:hAnsi="Times New Roman"/>
          <w:sz w:val="22"/>
          <w:szCs w:val="22"/>
        </w:rPr>
        <w:t xml:space="preserve"> </w:t>
      </w:r>
      <w:r w:rsidRPr="00373027">
        <w:rPr>
          <w:rFonts w:ascii="Times New Roman" w:hAnsi="Times New Roman"/>
          <w:b w:val="0"/>
          <w:sz w:val="22"/>
          <w:szCs w:val="22"/>
        </w:rPr>
        <w:t xml:space="preserve">et al. Knowledge Translation Canada: A national research network. $12,241,457, CFI/CIHR Regional/National Clinical Research Initiative. </w:t>
      </w:r>
    </w:p>
    <w:p w14:paraId="381AD85B" w14:textId="77777777" w:rsidR="009A0D1C" w:rsidRPr="00373027" w:rsidRDefault="009A0D1C" w:rsidP="009A0D1C">
      <w:pPr>
        <w:numPr>
          <w:ilvl w:val="0"/>
          <w:numId w:val="5"/>
        </w:numPr>
        <w:rPr>
          <w:bCs/>
          <w:sz w:val="22"/>
          <w:szCs w:val="22"/>
        </w:rPr>
      </w:pPr>
      <w:r w:rsidRPr="00373027">
        <w:rPr>
          <w:bCs/>
          <w:sz w:val="22"/>
          <w:szCs w:val="22"/>
        </w:rPr>
        <w:t xml:space="preserve">March 2007. Tannenbaum C (PI), </w:t>
      </w:r>
      <w:r w:rsidRPr="00373027">
        <w:rPr>
          <w:b/>
          <w:bCs/>
          <w:sz w:val="22"/>
          <w:szCs w:val="22"/>
        </w:rPr>
        <w:t>Holroyd-Leduc JM</w:t>
      </w:r>
      <w:r w:rsidRPr="00373027">
        <w:rPr>
          <w:bCs/>
          <w:sz w:val="22"/>
          <w:szCs w:val="22"/>
        </w:rPr>
        <w:t xml:space="preserve"> (co-I), Lebel P and Richard L. Evaluation of a community-based intervention to improve women’s healthcare seeking for urinary incontinence. $45,113, CIHR Pilot Project Grants-Aging Competition.</w:t>
      </w:r>
    </w:p>
    <w:p w14:paraId="78EAE370" w14:textId="77777777" w:rsidR="009A0D1C" w:rsidRPr="00373027" w:rsidRDefault="009A0D1C" w:rsidP="009A0D1C">
      <w:pPr>
        <w:numPr>
          <w:ilvl w:val="0"/>
          <w:numId w:val="4"/>
        </w:numPr>
        <w:rPr>
          <w:bCs/>
          <w:sz w:val="22"/>
          <w:szCs w:val="22"/>
        </w:rPr>
      </w:pPr>
      <w:r w:rsidRPr="00373027">
        <w:rPr>
          <w:bCs/>
          <w:sz w:val="22"/>
          <w:szCs w:val="22"/>
        </w:rPr>
        <w:t xml:space="preserve">Dec 2006. White D (PA), Straus SE (co-PI), </w:t>
      </w:r>
      <w:r w:rsidRPr="00373027">
        <w:rPr>
          <w:b/>
          <w:bCs/>
          <w:sz w:val="22"/>
          <w:szCs w:val="22"/>
        </w:rPr>
        <w:t>Holroyd-Leduc JM</w:t>
      </w:r>
      <w:r w:rsidRPr="00373027">
        <w:rPr>
          <w:bCs/>
          <w:sz w:val="22"/>
          <w:szCs w:val="22"/>
        </w:rPr>
        <w:t xml:space="preserve"> (co-I), et al. The value and impact of quality and safety teams. $100,313, CIHR Partnerships for Health System Improvement Competition.</w:t>
      </w:r>
    </w:p>
    <w:p w14:paraId="66242B5C" w14:textId="77777777" w:rsidR="009A0D1C" w:rsidRPr="00373027" w:rsidRDefault="009A0D1C" w:rsidP="009A0D1C">
      <w:pPr>
        <w:rPr>
          <w:bCs/>
          <w:i/>
          <w:sz w:val="22"/>
          <w:szCs w:val="22"/>
        </w:rPr>
      </w:pPr>
      <w:r w:rsidRPr="00373027">
        <w:rPr>
          <w:i/>
          <w:sz w:val="22"/>
          <w:szCs w:val="22"/>
        </w:rPr>
        <w:t>Other</w:t>
      </w:r>
    </w:p>
    <w:p w14:paraId="4B401639" w14:textId="03352ED4" w:rsidR="005F5EA1" w:rsidRPr="005F5EA1" w:rsidRDefault="005F5EA1" w:rsidP="005F5EA1">
      <w:pPr>
        <w:pStyle w:val="ListParagraph"/>
        <w:numPr>
          <w:ilvl w:val="0"/>
          <w:numId w:val="17"/>
        </w:numPr>
        <w:rPr>
          <w:rFonts w:eastAsia="Times New Roman"/>
          <w:color w:val="000000" w:themeColor="text1"/>
          <w:sz w:val="22"/>
          <w:szCs w:val="22"/>
        </w:rPr>
      </w:pPr>
      <w:r w:rsidRPr="005F5EA1">
        <w:rPr>
          <w:rFonts w:eastAsia="Times New Roman"/>
          <w:color w:val="000000" w:themeColor="text1"/>
          <w:sz w:val="22"/>
          <w:szCs w:val="22"/>
          <w:shd w:val="clear" w:color="auto" w:fill="FFFFFF"/>
        </w:rPr>
        <w:t xml:space="preserve">March 2023. Soklaridis S (PI), LeBlanc C, Macleod A, Cummings BA, Chan T, Ogunyemi B, Joneja M, Cameron E, Maria Hubinette, Brett Schrewe, Lyn Sonnenberg, David Keegan, Ming-Ka Chan, Baetz M, Kuper A, Whitehead CR, MacKinnon K, Philpott J, Taylor VA, </w:t>
      </w:r>
      <w:r w:rsidRPr="005F5EA1">
        <w:rPr>
          <w:rFonts w:eastAsia="Times New Roman"/>
          <w:b/>
          <w:color w:val="000000" w:themeColor="text1"/>
          <w:sz w:val="22"/>
          <w:szCs w:val="22"/>
          <w:shd w:val="clear" w:color="auto" w:fill="FFFFFF"/>
        </w:rPr>
        <w:t>Holroyd-Leduc J</w:t>
      </w:r>
      <w:r w:rsidRPr="005F5EA1">
        <w:rPr>
          <w:rFonts w:eastAsia="Times New Roman"/>
          <w:color w:val="000000" w:themeColor="text1"/>
          <w:sz w:val="22"/>
          <w:szCs w:val="22"/>
          <w:shd w:val="clear" w:color="auto" w:fill="FFFFFF"/>
        </w:rPr>
        <w:t xml:space="preserve"> (collaborator).</w:t>
      </w:r>
      <w:r w:rsidRPr="005F5EA1">
        <w:rPr>
          <w:rStyle w:val="apple-converted-space"/>
          <w:rFonts w:eastAsia="Times New Roman"/>
          <w:color w:val="000000" w:themeColor="text1"/>
          <w:sz w:val="22"/>
          <w:szCs w:val="22"/>
          <w:shd w:val="clear" w:color="auto" w:fill="FFFFFF"/>
        </w:rPr>
        <w:t> </w:t>
      </w:r>
      <w:r w:rsidRPr="005F5EA1">
        <w:rPr>
          <w:rFonts w:eastAsia="Times New Roman"/>
          <w:color w:val="000000" w:themeColor="text1"/>
          <w:sz w:val="22"/>
          <w:szCs w:val="22"/>
          <w:shd w:val="clear" w:color="auto" w:fill="FFFFFF"/>
        </w:rPr>
        <w:t xml:space="preserve">The promotions process as an act of power: An institutional ethnography of faculties of medicine in Canada. $199, 870. </w:t>
      </w:r>
      <w:r w:rsidRPr="005F5EA1">
        <w:rPr>
          <w:rFonts w:eastAsia="Times New Roman"/>
          <w:iCs/>
          <w:color w:val="000000" w:themeColor="text1"/>
          <w:sz w:val="22"/>
          <w:szCs w:val="22"/>
        </w:rPr>
        <w:t>SSHRC Partnership Development Grant, Insight and Connection</w:t>
      </w:r>
      <w:r w:rsidRPr="005F5EA1">
        <w:rPr>
          <w:rFonts w:eastAsia="Times New Roman"/>
          <w:color w:val="000000" w:themeColor="text1"/>
          <w:sz w:val="22"/>
          <w:szCs w:val="22"/>
          <w:shd w:val="clear" w:color="auto" w:fill="FFFFFF"/>
        </w:rPr>
        <w:t xml:space="preserve">. </w:t>
      </w:r>
    </w:p>
    <w:p w14:paraId="33A9C7C6" w14:textId="6C3423EE" w:rsidR="00F35598" w:rsidRDefault="00F35598" w:rsidP="00D91AE1">
      <w:pPr>
        <w:numPr>
          <w:ilvl w:val="0"/>
          <w:numId w:val="17"/>
        </w:numPr>
        <w:spacing w:before="2" w:after="2"/>
        <w:rPr>
          <w:sz w:val="22"/>
          <w:szCs w:val="22"/>
        </w:rPr>
      </w:pPr>
      <w:r>
        <w:rPr>
          <w:sz w:val="22"/>
          <w:szCs w:val="22"/>
        </w:rPr>
        <w:t xml:space="preserve">March 2022. Goodarzi Z (Team Lead), </w:t>
      </w:r>
      <w:r w:rsidRPr="00F35598">
        <w:rPr>
          <w:b/>
          <w:sz w:val="22"/>
          <w:szCs w:val="22"/>
        </w:rPr>
        <w:t>Holroyd-Leduc J</w:t>
      </w:r>
      <w:r>
        <w:rPr>
          <w:sz w:val="22"/>
          <w:szCs w:val="22"/>
        </w:rPr>
        <w:t xml:space="preserve"> (Team Co-Lead), et al. Implementation of a patient centered clinical care pathway for older adults with frailty in long-term care. $497,540 Alberta Health PEOLC Grant. </w:t>
      </w:r>
    </w:p>
    <w:p w14:paraId="14A04303" w14:textId="49E36516" w:rsidR="00BD2288" w:rsidRDefault="00BD2288" w:rsidP="00D91AE1">
      <w:pPr>
        <w:numPr>
          <w:ilvl w:val="0"/>
          <w:numId w:val="17"/>
        </w:numPr>
        <w:spacing w:before="2" w:after="2"/>
        <w:rPr>
          <w:sz w:val="22"/>
          <w:szCs w:val="22"/>
        </w:rPr>
      </w:pPr>
      <w:r w:rsidRPr="00BD2288">
        <w:rPr>
          <w:sz w:val="22"/>
          <w:szCs w:val="22"/>
        </w:rPr>
        <w:t>December 2019. Parmar J (Team Lead), Holroyd-Leduc (Team Member), et al. Caregiver-centered Care: Competency-based Education for the Health Workforce. $50,000 Centre for Aging +</w:t>
      </w:r>
      <w:r>
        <w:rPr>
          <w:sz w:val="22"/>
          <w:szCs w:val="22"/>
        </w:rPr>
        <w:t xml:space="preserve"> Brain Health Innovation SPARK G</w:t>
      </w:r>
      <w:r w:rsidRPr="00BD2288">
        <w:rPr>
          <w:sz w:val="22"/>
          <w:szCs w:val="22"/>
        </w:rPr>
        <w:t>rant</w:t>
      </w:r>
      <w:r>
        <w:rPr>
          <w:sz w:val="22"/>
          <w:szCs w:val="22"/>
        </w:rPr>
        <w:t>.</w:t>
      </w:r>
    </w:p>
    <w:p w14:paraId="633794B7" w14:textId="77777777" w:rsidR="00B435BE" w:rsidRPr="00BD2288" w:rsidRDefault="00D94552" w:rsidP="00D91AE1">
      <w:pPr>
        <w:numPr>
          <w:ilvl w:val="0"/>
          <w:numId w:val="17"/>
        </w:numPr>
        <w:spacing w:before="2" w:after="2"/>
        <w:rPr>
          <w:sz w:val="22"/>
          <w:szCs w:val="22"/>
        </w:rPr>
      </w:pPr>
      <w:r w:rsidRPr="00BD2288">
        <w:rPr>
          <w:sz w:val="22"/>
          <w:szCs w:val="22"/>
        </w:rPr>
        <w:t xml:space="preserve">July </w:t>
      </w:r>
      <w:r w:rsidR="00B435BE" w:rsidRPr="00BD2288">
        <w:rPr>
          <w:sz w:val="22"/>
          <w:szCs w:val="22"/>
        </w:rPr>
        <w:t xml:space="preserve">2018. Legare F (Program Leaders), </w:t>
      </w:r>
      <w:r w:rsidR="00B435BE" w:rsidRPr="00BD2288">
        <w:rPr>
          <w:b/>
          <w:sz w:val="22"/>
          <w:szCs w:val="22"/>
        </w:rPr>
        <w:t xml:space="preserve">Holroyd-Leduc </w:t>
      </w:r>
      <w:r w:rsidR="00F420D7" w:rsidRPr="00BD2288">
        <w:rPr>
          <w:b/>
          <w:sz w:val="22"/>
          <w:szCs w:val="22"/>
        </w:rPr>
        <w:t>J</w:t>
      </w:r>
      <w:r w:rsidR="00F420D7" w:rsidRPr="00BD2288">
        <w:rPr>
          <w:sz w:val="22"/>
          <w:szCs w:val="22"/>
        </w:rPr>
        <w:t xml:space="preserve"> </w:t>
      </w:r>
      <w:r w:rsidR="00B435BE" w:rsidRPr="00BD2288">
        <w:rPr>
          <w:sz w:val="22"/>
          <w:szCs w:val="22"/>
        </w:rPr>
        <w:t>(Program Expert), et al. Scaling up shared decision making for patient-centered care. $1,507,188 CIHR Foundation Grant.</w:t>
      </w:r>
    </w:p>
    <w:p w14:paraId="66512D62" w14:textId="77777777" w:rsidR="006B7F74" w:rsidRPr="00373027" w:rsidRDefault="006B7F74" w:rsidP="00543FF5">
      <w:pPr>
        <w:numPr>
          <w:ilvl w:val="0"/>
          <w:numId w:val="17"/>
        </w:numPr>
        <w:spacing w:before="2" w:after="2"/>
        <w:rPr>
          <w:sz w:val="22"/>
          <w:szCs w:val="22"/>
        </w:rPr>
      </w:pPr>
      <w:r w:rsidRPr="00373027">
        <w:rPr>
          <w:sz w:val="22"/>
          <w:szCs w:val="22"/>
        </w:rPr>
        <w:t>March 2018. Gruneir A (PA), Estabrooks C (PI), Anderson C (PKu), Chamberlain S (co</w:t>
      </w:r>
      <w:r w:rsidR="00D424BF" w:rsidRPr="00373027">
        <w:rPr>
          <w:sz w:val="22"/>
          <w:szCs w:val="22"/>
        </w:rPr>
        <w:t>-</w:t>
      </w:r>
      <w:r w:rsidRPr="00373027">
        <w:rPr>
          <w:sz w:val="22"/>
          <w:szCs w:val="22"/>
        </w:rPr>
        <w:t>I), Fehr P (co</w:t>
      </w:r>
      <w:r w:rsidR="00D424BF" w:rsidRPr="00373027">
        <w:rPr>
          <w:sz w:val="22"/>
          <w:szCs w:val="22"/>
        </w:rPr>
        <w:t>-</w:t>
      </w:r>
      <w:r w:rsidR="00371094">
        <w:rPr>
          <w:sz w:val="22"/>
          <w:szCs w:val="22"/>
        </w:rPr>
        <w:t xml:space="preserve">I), </w:t>
      </w:r>
      <w:r w:rsidRPr="00373027">
        <w:rPr>
          <w:sz w:val="22"/>
          <w:szCs w:val="22"/>
        </w:rPr>
        <w:t>Young L (co</w:t>
      </w:r>
      <w:r w:rsidR="00D424BF" w:rsidRPr="00373027">
        <w:rPr>
          <w:sz w:val="22"/>
          <w:szCs w:val="22"/>
        </w:rPr>
        <w:t>-</w:t>
      </w:r>
      <w:r w:rsidRPr="00373027">
        <w:rPr>
          <w:sz w:val="22"/>
          <w:szCs w:val="22"/>
        </w:rPr>
        <w:t xml:space="preserve">I), </w:t>
      </w:r>
      <w:r w:rsidRPr="00373027">
        <w:rPr>
          <w:b/>
          <w:sz w:val="22"/>
          <w:szCs w:val="22"/>
        </w:rPr>
        <w:t>Holroyd-Leduc J</w:t>
      </w:r>
      <w:r w:rsidR="00D424BF" w:rsidRPr="00373027">
        <w:rPr>
          <w:sz w:val="22"/>
          <w:szCs w:val="22"/>
        </w:rPr>
        <w:t xml:space="preserve"> (collaborator), et al. Building citizen engagement</w:t>
      </w:r>
      <w:r w:rsidRPr="00373027">
        <w:rPr>
          <w:sz w:val="22"/>
          <w:szCs w:val="22"/>
        </w:rPr>
        <w:t xml:space="preserve"> in the Translating Research in Elder Care (TREC) program. $40,000 CIHR SPOR Patient-Oriented Research Collaboration Grant. </w:t>
      </w:r>
    </w:p>
    <w:p w14:paraId="534700EF" w14:textId="4FB8B67E" w:rsidR="00754506" w:rsidRPr="00373027" w:rsidRDefault="00754506" w:rsidP="00543FF5">
      <w:pPr>
        <w:numPr>
          <w:ilvl w:val="0"/>
          <w:numId w:val="17"/>
        </w:numPr>
        <w:spacing w:before="2" w:after="2"/>
        <w:rPr>
          <w:sz w:val="22"/>
          <w:szCs w:val="22"/>
        </w:rPr>
      </w:pPr>
      <w:r w:rsidRPr="00373027">
        <w:rPr>
          <w:sz w:val="22"/>
          <w:szCs w:val="22"/>
        </w:rPr>
        <w:t>July 2017. Sinnarajah A (PI), Simon J</w:t>
      </w:r>
      <w:r w:rsidR="00C20EF0" w:rsidRPr="00373027">
        <w:rPr>
          <w:sz w:val="22"/>
          <w:szCs w:val="22"/>
        </w:rPr>
        <w:t xml:space="preserve"> (PI)</w:t>
      </w:r>
      <w:r w:rsidRPr="00373027">
        <w:rPr>
          <w:sz w:val="22"/>
          <w:szCs w:val="22"/>
        </w:rPr>
        <w:t xml:space="preserve">, PaCEs Collaborative, </w:t>
      </w:r>
      <w:r w:rsidRPr="00373027">
        <w:rPr>
          <w:b/>
          <w:sz w:val="22"/>
          <w:szCs w:val="22"/>
        </w:rPr>
        <w:t>Holroyd-Leduc J</w:t>
      </w:r>
      <w:r w:rsidRPr="00373027">
        <w:rPr>
          <w:sz w:val="22"/>
          <w:szCs w:val="22"/>
        </w:rPr>
        <w:t xml:space="preserve"> (collaborative team member – not named on grants). Palliative Care, Early and Systematic (PaCES) collaborative funded by Alberta Health (2017-19) and C</w:t>
      </w:r>
      <w:r w:rsidR="0049114A">
        <w:rPr>
          <w:sz w:val="22"/>
          <w:szCs w:val="22"/>
        </w:rPr>
        <w:t>IH</w:t>
      </w:r>
      <w:r w:rsidRPr="00373027">
        <w:rPr>
          <w:sz w:val="22"/>
          <w:szCs w:val="22"/>
        </w:rPr>
        <w:t>R (2017-21).</w:t>
      </w:r>
    </w:p>
    <w:p w14:paraId="65FBC616" w14:textId="77777777" w:rsidR="00BE170E" w:rsidRPr="00373027" w:rsidRDefault="00D94552" w:rsidP="00543FF5">
      <w:pPr>
        <w:numPr>
          <w:ilvl w:val="0"/>
          <w:numId w:val="17"/>
        </w:numPr>
        <w:spacing w:before="2" w:after="2"/>
        <w:rPr>
          <w:sz w:val="22"/>
          <w:szCs w:val="22"/>
        </w:rPr>
      </w:pPr>
      <w:r w:rsidRPr="00373027">
        <w:rPr>
          <w:sz w:val="22"/>
          <w:szCs w:val="22"/>
        </w:rPr>
        <w:t>July 2016. Morgan D</w:t>
      </w:r>
      <w:r w:rsidR="00BE170E" w:rsidRPr="00373027">
        <w:rPr>
          <w:sz w:val="22"/>
          <w:szCs w:val="22"/>
        </w:rPr>
        <w:t xml:space="preserve"> (Program Leader), Kosteniuk</w:t>
      </w:r>
      <w:r w:rsidR="00983A34" w:rsidRPr="00373027">
        <w:rPr>
          <w:sz w:val="22"/>
          <w:szCs w:val="22"/>
        </w:rPr>
        <w:t xml:space="preserve"> </w:t>
      </w:r>
      <w:r w:rsidRPr="00373027">
        <w:rPr>
          <w:sz w:val="22"/>
          <w:szCs w:val="22"/>
        </w:rPr>
        <w:t>J (Co-Investigator), O’Connell M E</w:t>
      </w:r>
      <w:r w:rsidR="00BE170E" w:rsidRPr="00373027">
        <w:rPr>
          <w:sz w:val="22"/>
          <w:szCs w:val="22"/>
        </w:rPr>
        <w:t xml:space="preserve"> (Co-Investigator), Kirk</w:t>
      </w:r>
      <w:r w:rsidRPr="00373027">
        <w:rPr>
          <w:sz w:val="22"/>
          <w:szCs w:val="22"/>
        </w:rPr>
        <w:t xml:space="preserve"> A (Co-Investigator), Stewart N.</w:t>
      </w:r>
      <w:r w:rsidR="00983A34" w:rsidRPr="00373027">
        <w:rPr>
          <w:sz w:val="22"/>
          <w:szCs w:val="22"/>
        </w:rPr>
        <w:t xml:space="preserve">(Co-Investigator), </w:t>
      </w:r>
      <w:r w:rsidR="00983A34" w:rsidRPr="00373027">
        <w:rPr>
          <w:b/>
          <w:sz w:val="22"/>
          <w:szCs w:val="22"/>
        </w:rPr>
        <w:t>Holroyd-Leduc</w:t>
      </w:r>
      <w:r w:rsidR="00BE170E" w:rsidRPr="00373027">
        <w:rPr>
          <w:sz w:val="22"/>
          <w:szCs w:val="22"/>
        </w:rPr>
        <w:t xml:space="preserve"> </w:t>
      </w:r>
      <w:r w:rsidR="00BE170E" w:rsidRPr="00373027">
        <w:rPr>
          <w:b/>
          <w:sz w:val="22"/>
          <w:szCs w:val="22"/>
        </w:rPr>
        <w:t>JM</w:t>
      </w:r>
      <w:r w:rsidR="00983A34" w:rsidRPr="00373027">
        <w:rPr>
          <w:sz w:val="22"/>
          <w:szCs w:val="22"/>
        </w:rPr>
        <w:t xml:space="preserve"> </w:t>
      </w:r>
      <w:r w:rsidR="00BE170E" w:rsidRPr="00373027">
        <w:rPr>
          <w:sz w:val="22"/>
          <w:szCs w:val="22"/>
        </w:rPr>
        <w:t>(Program Expert</w:t>
      </w:r>
      <w:r w:rsidR="00983A34" w:rsidRPr="00373027">
        <w:rPr>
          <w:iCs/>
          <w:sz w:val="22"/>
          <w:szCs w:val="22"/>
        </w:rPr>
        <w:t>)</w:t>
      </w:r>
      <w:r w:rsidR="00BE170E" w:rsidRPr="00373027">
        <w:rPr>
          <w:iCs/>
          <w:sz w:val="22"/>
          <w:szCs w:val="22"/>
        </w:rPr>
        <w:t>, et al</w:t>
      </w:r>
      <w:r w:rsidR="00983A34" w:rsidRPr="00373027">
        <w:rPr>
          <w:iCs/>
          <w:sz w:val="22"/>
          <w:szCs w:val="22"/>
        </w:rPr>
        <w:t>. Design and evaluation of integrated primary health care practices for dementia in rural and remote settings</w:t>
      </w:r>
      <w:r w:rsidR="00BE170E" w:rsidRPr="00373027">
        <w:rPr>
          <w:sz w:val="22"/>
          <w:szCs w:val="22"/>
        </w:rPr>
        <w:t>. $2,336,491 CIHR Foundation Grant.</w:t>
      </w:r>
      <w:r w:rsidR="00983A34" w:rsidRPr="00373027">
        <w:rPr>
          <w:sz w:val="22"/>
          <w:szCs w:val="22"/>
        </w:rPr>
        <w:t xml:space="preserve"> </w:t>
      </w:r>
    </w:p>
    <w:p w14:paraId="06EB1E1A" w14:textId="77777777" w:rsidR="009A0D1C" w:rsidRPr="00373027" w:rsidRDefault="009A0D1C" w:rsidP="00543FF5">
      <w:pPr>
        <w:numPr>
          <w:ilvl w:val="0"/>
          <w:numId w:val="17"/>
        </w:numPr>
        <w:spacing w:before="2" w:after="2"/>
        <w:rPr>
          <w:sz w:val="22"/>
          <w:szCs w:val="22"/>
        </w:rPr>
      </w:pPr>
      <w:r w:rsidRPr="00373027">
        <w:rPr>
          <w:sz w:val="22"/>
          <w:szCs w:val="22"/>
        </w:rPr>
        <w:t xml:space="preserve">July 2015. Poulin M (PI), </w:t>
      </w:r>
      <w:r w:rsidRPr="00373027">
        <w:rPr>
          <w:b/>
          <w:sz w:val="22"/>
          <w:szCs w:val="22"/>
        </w:rPr>
        <w:t>Holroyd-Leduc J</w:t>
      </w:r>
      <w:r w:rsidRPr="00373027">
        <w:rPr>
          <w:sz w:val="22"/>
          <w:szCs w:val="22"/>
        </w:rPr>
        <w:t xml:space="preserve"> (Knowledge User), et al. Effects of aerobic exercise on cognition and brain health in older adults at increased risk of Alzheimer disease and dementia: probing the biological mechanisms using translational physiology. $890,550, CIHR Operating Grant.</w:t>
      </w:r>
    </w:p>
    <w:p w14:paraId="04EE7256" w14:textId="77777777" w:rsidR="009A0D1C" w:rsidRPr="00373027" w:rsidRDefault="009A0D1C" w:rsidP="008D3D3F">
      <w:pPr>
        <w:pStyle w:val="Default"/>
        <w:numPr>
          <w:ilvl w:val="0"/>
          <w:numId w:val="18"/>
        </w:numPr>
        <w:ind w:left="709"/>
        <w:rPr>
          <w:rFonts w:ascii="Times New Roman" w:hAnsi="Times New Roman" w:cs="Times New Roman"/>
          <w:color w:val="auto"/>
          <w:sz w:val="22"/>
          <w:szCs w:val="22"/>
        </w:rPr>
      </w:pPr>
      <w:r w:rsidRPr="00373027">
        <w:rPr>
          <w:rFonts w:ascii="Times New Roman" w:hAnsi="Times New Roman" w:cs="Times New Roman"/>
          <w:color w:val="auto"/>
          <w:sz w:val="22"/>
          <w:szCs w:val="22"/>
        </w:rPr>
        <w:t xml:space="preserve">July 2012. Heyland D (SD and CEO), et al. </w:t>
      </w:r>
      <w:r w:rsidRPr="00373027">
        <w:rPr>
          <w:rFonts w:ascii="Times New Roman" w:hAnsi="Times New Roman" w:cs="Times New Roman"/>
          <w:b/>
          <w:color w:val="auto"/>
          <w:sz w:val="22"/>
          <w:szCs w:val="22"/>
        </w:rPr>
        <w:t>Holroyd-Leduc JM</w:t>
      </w:r>
      <w:r w:rsidRPr="00373027">
        <w:rPr>
          <w:rFonts w:ascii="Times New Roman" w:hAnsi="Times New Roman" w:cs="Times New Roman"/>
          <w:color w:val="auto"/>
          <w:sz w:val="22"/>
          <w:szCs w:val="22"/>
        </w:rPr>
        <w:t xml:space="preserve"> (KT Committee Chair and RMC member- appointed after funding received). Technology Evaluation in the Elderly Network (TVN). $23,888,157, Nation Centres of Excellence (NCE) Network. </w:t>
      </w:r>
      <w:r w:rsidR="00F02149" w:rsidRPr="00373027">
        <w:rPr>
          <w:rFonts w:ascii="Times New Roman" w:hAnsi="Times New Roman" w:cs="Times New Roman"/>
          <w:color w:val="auto"/>
          <w:sz w:val="22"/>
          <w:szCs w:val="22"/>
        </w:rPr>
        <w:t>(now</w:t>
      </w:r>
      <w:r w:rsidR="00BD7142" w:rsidRPr="00373027">
        <w:rPr>
          <w:rFonts w:ascii="Times New Roman" w:hAnsi="Times New Roman" w:cs="Times New Roman"/>
          <w:color w:val="auto"/>
          <w:sz w:val="22"/>
          <w:szCs w:val="22"/>
        </w:rPr>
        <w:t xml:space="preserve"> called CFN)</w:t>
      </w:r>
    </w:p>
    <w:p w14:paraId="4AA50B22" w14:textId="77777777" w:rsidR="009A0D1C" w:rsidRPr="00373027" w:rsidRDefault="009A0D1C" w:rsidP="009A0D1C">
      <w:pPr>
        <w:widowControl w:val="0"/>
        <w:numPr>
          <w:ilvl w:val="0"/>
          <w:numId w:val="5"/>
        </w:numPr>
        <w:autoSpaceDE w:val="0"/>
        <w:autoSpaceDN w:val="0"/>
        <w:adjustRightInd w:val="0"/>
        <w:rPr>
          <w:sz w:val="22"/>
          <w:szCs w:val="22"/>
        </w:rPr>
      </w:pPr>
      <w:r w:rsidRPr="00373027">
        <w:rPr>
          <w:sz w:val="22"/>
          <w:szCs w:val="22"/>
        </w:rPr>
        <w:lastRenderedPageBreak/>
        <w:t xml:space="preserve">Sept 2009. Straus SE (PA), Grimshaw J (co-PI), </w:t>
      </w:r>
      <w:r w:rsidRPr="00373027">
        <w:rPr>
          <w:b/>
          <w:sz w:val="22"/>
          <w:szCs w:val="22"/>
        </w:rPr>
        <w:t xml:space="preserve">Holroyd-Leduc JM </w:t>
      </w:r>
      <w:r w:rsidRPr="00373027">
        <w:rPr>
          <w:sz w:val="22"/>
          <w:szCs w:val="22"/>
        </w:rPr>
        <w:t>(co-applicant), et al. Knowledge Translation Canada: Strategic Training Initiative in Health Research $3,013,309 ($1,778,626 from CIHR</w:t>
      </w:r>
      <w:r w:rsidR="00D960C7" w:rsidRPr="00373027">
        <w:rPr>
          <w:sz w:val="22"/>
          <w:szCs w:val="22"/>
        </w:rPr>
        <w:t>; $</w:t>
      </w:r>
      <w:r w:rsidRPr="00373027">
        <w:rPr>
          <w:sz w:val="22"/>
          <w:szCs w:val="22"/>
        </w:rPr>
        <w:t>1,234,683 in kind), CIHR STIHR grant.</w:t>
      </w:r>
    </w:p>
    <w:p w14:paraId="38A8F28A" w14:textId="77777777" w:rsidR="009A0D1C" w:rsidRPr="00373027" w:rsidRDefault="009A0D1C" w:rsidP="009A0D1C">
      <w:pPr>
        <w:rPr>
          <w:sz w:val="22"/>
          <w:szCs w:val="22"/>
        </w:rPr>
      </w:pPr>
    </w:p>
    <w:p w14:paraId="446D7425" w14:textId="2AC91409" w:rsidR="009A0D1C" w:rsidRPr="00373027" w:rsidRDefault="009A0D1C" w:rsidP="00305394">
      <w:pPr>
        <w:pStyle w:val="BodyText2"/>
        <w:numPr>
          <w:ilvl w:val="0"/>
          <w:numId w:val="1"/>
        </w:numPr>
        <w:spacing w:after="0" w:line="240" w:lineRule="auto"/>
        <w:rPr>
          <w:b/>
          <w:sz w:val="22"/>
          <w:szCs w:val="22"/>
        </w:rPr>
      </w:pPr>
      <w:r w:rsidRPr="00373027">
        <w:rPr>
          <w:b/>
          <w:sz w:val="22"/>
          <w:szCs w:val="22"/>
        </w:rPr>
        <w:t xml:space="preserve">Other Knowledge </w:t>
      </w:r>
      <w:r w:rsidR="00C26424">
        <w:rPr>
          <w:b/>
          <w:sz w:val="22"/>
          <w:szCs w:val="22"/>
        </w:rPr>
        <w:t>Translation</w:t>
      </w:r>
      <w:r w:rsidRPr="00373027">
        <w:rPr>
          <w:b/>
          <w:sz w:val="22"/>
          <w:szCs w:val="22"/>
        </w:rPr>
        <w:t xml:space="preserve"> and Quality Improvement Activities</w:t>
      </w:r>
    </w:p>
    <w:p w14:paraId="37ED9E81" w14:textId="3FE4F95E" w:rsidR="00C26424" w:rsidRPr="00C26424" w:rsidRDefault="00C26424" w:rsidP="008D3D3F">
      <w:pPr>
        <w:pStyle w:val="ListParagraph"/>
        <w:numPr>
          <w:ilvl w:val="0"/>
          <w:numId w:val="30"/>
        </w:numPr>
        <w:rPr>
          <w:color w:val="000000" w:themeColor="text1"/>
          <w:sz w:val="22"/>
          <w:szCs w:val="22"/>
        </w:rPr>
      </w:pPr>
      <w:r w:rsidRPr="00C26424">
        <w:rPr>
          <w:b/>
          <w:sz w:val="22"/>
          <w:szCs w:val="22"/>
        </w:rPr>
        <w:t>Rethinking Continuing Care (2021-ongoing)</w:t>
      </w:r>
      <w:r w:rsidRPr="00C26424">
        <w:rPr>
          <w:sz w:val="22"/>
          <w:szCs w:val="22"/>
        </w:rPr>
        <w:t>. Leading the development of a continuing care experiential ecosystem for innovation to support projects that incorporate innovation and technology into the continuing care environment, while involving the people who work and live there and considering intersectionality.</w:t>
      </w:r>
      <w:r w:rsidRPr="00C26424">
        <w:rPr>
          <w:color w:val="000000" w:themeColor="text1"/>
          <w:sz w:val="22"/>
          <w:szCs w:val="22"/>
        </w:rPr>
        <w:t xml:space="preserve"> The RCC Project aims to create a world-class innovative experiential ecosystem that enables research into three overlapping priority areas: Priority 1: Optimizing the Continuing Care Environment; Priority 2: Optimizing Functional Capabilities; Priority 3: Optimizing Workforce and Resident Experiences. </w:t>
      </w:r>
      <w:r w:rsidR="001F0390" w:rsidRPr="00C26424">
        <w:rPr>
          <w:color w:val="000000" w:themeColor="text1"/>
          <w:sz w:val="22"/>
          <w:szCs w:val="22"/>
        </w:rPr>
        <w:t>Infrastructure</w:t>
      </w:r>
      <w:r w:rsidRPr="00C26424">
        <w:rPr>
          <w:color w:val="000000" w:themeColor="text1"/>
          <w:sz w:val="22"/>
          <w:szCs w:val="22"/>
        </w:rPr>
        <w:t xml:space="preserve"> has been purchased through the BSF Chair in Geriatric Medicine that I hold, to begin to support research in </w:t>
      </w:r>
      <w:r w:rsidR="00C41384">
        <w:rPr>
          <w:color w:val="000000" w:themeColor="text1"/>
          <w:sz w:val="22"/>
          <w:szCs w:val="22"/>
        </w:rPr>
        <w:t>the three priority areas</w:t>
      </w:r>
      <w:r w:rsidRPr="00C26424">
        <w:rPr>
          <w:color w:val="000000" w:themeColor="text1"/>
          <w:sz w:val="22"/>
          <w:szCs w:val="22"/>
        </w:rPr>
        <w:t xml:space="preserve">. </w:t>
      </w:r>
    </w:p>
    <w:p w14:paraId="360D8B61" w14:textId="77777777" w:rsidR="009A0D1C" w:rsidRPr="00373027" w:rsidRDefault="009A0D1C" w:rsidP="008D3D3F">
      <w:pPr>
        <w:pStyle w:val="Default"/>
        <w:numPr>
          <w:ilvl w:val="0"/>
          <w:numId w:val="23"/>
        </w:numPr>
        <w:rPr>
          <w:rFonts w:ascii="Times New Roman" w:hAnsi="Times New Roman" w:cs="Times New Roman"/>
          <w:color w:val="auto"/>
          <w:sz w:val="22"/>
          <w:szCs w:val="22"/>
          <w:lang w:val="en-US" w:eastAsia="en-US"/>
        </w:rPr>
      </w:pPr>
      <w:r w:rsidRPr="00373027">
        <w:rPr>
          <w:rFonts w:ascii="Times New Roman" w:hAnsi="Times New Roman" w:cs="Times New Roman"/>
          <w:b/>
          <w:sz w:val="22"/>
          <w:szCs w:val="22"/>
        </w:rPr>
        <w:t>Alberta Provincial Dementia Strategy</w:t>
      </w:r>
      <w:r w:rsidR="003B2404">
        <w:rPr>
          <w:rFonts w:ascii="Times New Roman" w:hAnsi="Times New Roman" w:cs="Times New Roman"/>
          <w:b/>
          <w:sz w:val="22"/>
          <w:szCs w:val="22"/>
        </w:rPr>
        <w:t xml:space="preserve"> (2015-</w:t>
      </w:r>
      <w:r w:rsidR="002E6CF0" w:rsidRPr="00373027">
        <w:rPr>
          <w:rFonts w:ascii="Times New Roman" w:hAnsi="Times New Roman" w:cs="Times New Roman"/>
          <w:b/>
          <w:sz w:val="22"/>
          <w:szCs w:val="22"/>
        </w:rPr>
        <w:t>18)</w:t>
      </w:r>
      <w:r w:rsidRPr="00373027">
        <w:rPr>
          <w:rFonts w:ascii="Times New Roman" w:hAnsi="Times New Roman" w:cs="Times New Roman"/>
          <w:sz w:val="22"/>
          <w:szCs w:val="22"/>
        </w:rPr>
        <w:t>. Co-Chair of the Research and Innovation Subcommittee of a provincial group</w:t>
      </w:r>
      <w:r w:rsidR="00E11743" w:rsidRPr="00373027">
        <w:rPr>
          <w:rFonts w:ascii="Times New Roman" w:hAnsi="Times New Roman" w:cs="Times New Roman"/>
          <w:sz w:val="22"/>
          <w:szCs w:val="22"/>
        </w:rPr>
        <w:t>,</w:t>
      </w:r>
      <w:r w:rsidRPr="00373027">
        <w:rPr>
          <w:rFonts w:ascii="Times New Roman" w:hAnsi="Times New Roman" w:cs="Times New Roman"/>
          <w:sz w:val="22"/>
          <w:szCs w:val="22"/>
        </w:rPr>
        <w:t xml:space="preserve"> </w:t>
      </w:r>
      <w:r w:rsidR="00E11743" w:rsidRPr="00373027">
        <w:rPr>
          <w:rFonts w:ascii="Times New Roman" w:hAnsi="Times New Roman" w:cs="Times New Roman"/>
          <w:sz w:val="22"/>
          <w:szCs w:val="22"/>
        </w:rPr>
        <w:t>which</w:t>
      </w:r>
      <w:r w:rsidRPr="00373027">
        <w:rPr>
          <w:rFonts w:ascii="Times New Roman" w:hAnsi="Times New Roman" w:cs="Times New Roman"/>
          <w:sz w:val="22"/>
          <w:szCs w:val="22"/>
        </w:rPr>
        <w:t xml:space="preserve"> </w:t>
      </w:r>
      <w:r w:rsidR="00E11743" w:rsidRPr="00373027">
        <w:rPr>
          <w:rFonts w:ascii="Times New Roman" w:hAnsi="Times New Roman" w:cs="Times New Roman"/>
          <w:sz w:val="22"/>
          <w:szCs w:val="22"/>
        </w:rPr>
        <w:t xml:space="preserve">included a variety of key stakeholders, tasked with </w:t>
      </w:r>
      <w:r w:rsidR="00D424BF" w:rsidRPr="00373027">
        <w:rPr>
          <w:rFonts w:ascii="Times New Roman" w:hAnsi="Times New Roman" w:cs="Times New Roman"/>
          <w:sz w:val="22"/>
          <w:szCs w:val="22"/>
        </w:rPr>
        <w:t>helping to develop the</w:t>
      </w:r>
      <w:r w:rsidRPr="00373027">
        <w:rPr>
          <w:rFonts w:ascii="Times New Roman" w:hAnsi="Times New Roman" w:cs="Times New Roman"/>
          <w:sz w:val="22"/>
          <w:szCs w:val="22"/>
        </w:rPr>
        <w:t xml:space="preserve"> Alberta Dementia Strategy for Alberta Health.</w:t>
      </w:r>
      <w:r w:rsidR="00E11743" w:rsidRPr="00373027">
        <w:rPr>
          <w:rFonts w:ascii="Times New Roman" w:hAnsi="Times New Roman" w:cs="Times New Roman"/>
          <w:sz w:val="22"/>
          <w:szCs w:val="22"/>
        </w:rPr>
        <w:t xml:space="preserve"> </w:t>
      </w:r>
      <w:r w:rsidR="002E6CF0" w:rsidRPr="00373027">
        <w:rPr>
          <w:rFonts w:ascii="Times New Roman" w:hAnsi="Times New Roman" w:cs="Times New Roman"/>
          <w:sz w:val="22"/>
          <w:szCs w:val="22"/>
        </w:rPr>
        <w:t xml:space="preserve">I was then asked to be a member on the </w:t>
      </w:r>
      <w:r w:rsidR="002E6CF0" w:rsidRPr="00373027">
        <w:rPr>
          <w:rFonts w:ascii="Times New Roman" w:hAnsi="Times New Roman" w:cs="Times New Roman"/>
          <w:color w:val="auto"/>
          <w:sz w:val="22"/>
          <w:szCs w:val="22"/>
        </w:rPr>
        <w:t xml:space="preserve">Steering Committee for the Alberta Health and Alberta Health Services </w:t>
      </w:r>
      <w:r w:rsidR="002E6CF0" w:rsidRPr="00373027">
        <w:rPr>
          <w:rFonts w:ascii="Times New Roman" w:hAnsi="Times New Roman" w:cs="Times New Roman"/>
          <w:bCs/>
          <w:sz w:val="22"/>
          <w:szCs w:val="22"/>
        </w:rPr>
        <w:t>Alberta Dementia Research Futures: A Framework for Dementia Research in Alberta, where we drafted a dementia research priority framework for Alberta Health.</w:t>
      </w:r>
    </w:p>
    <w:p w14:paraId="40A8DD35" w14:textId="77777777" w:rsidR="009A0D1C" w:rsidRPr="00373027" w:rsidRDefault="009A0D1C" w:rsidP="008D3D3F">
      <w:pPr>
        <w:numPr>
          <w:ilvl w:val="0"/>
          <w:numId w:val="19"/>
        </w:numPr>
        <w:rPr>
          <w:sz w:val="22"/>
          <w:szCs w:val="22"/>
        </w:rPr>
      </w:pPr>
      <w:r w:rsidRPr="00373027">
        <w:rPr>
          <w:b/>
          <w:sz w:val="22"/>
          <w:szCs w:val="22"/>
        </w:rPr>
        <w:t>AHS Seniors Health Strategic Clinical Network. Scientific Director (2012-15).</w:t>
      </w:r>
      <w:r w:rsidRPr="00373027">
        <w:rPr>
          <w:sz w:val="22"/>
          <w:szCs w:val="22"/>
        </w:rPr>
        <w:t xml:space="preserve"> </w:t>
      </w:r>
      <w:r w:rsidR="00A1378F">
        <w:rPr>
          <w:sz w:val="22"/>
          <w:szCs w:val="22"/>
        </w:rPr>
        <w:t>The inaugural Scientific Director r</w:t>
      </w:r>
      <w:r w:rsidRPr="00373027">
        <w:rPr>
          <w:sz w:val="22"/>
          <w:szCs w:val="22"/>
        </w:rPr>
        <w:t xml:space="preserve">esponsible for the </w:t>
      </w:r>
      <w:r w:rsidR="00A1378F">
        <w:rPr>
          <w:sz w:val="22"/>
          <w:szCs w:val="22"/>
        </w:rPr>
        <w:t xml:space="preserve">SH </w:t>
      </w:r>
      <w:r w:rsidRPr="00373027">
        <w:rPr>
          <w:sz w:val="22"/>
          <w:szCs w:val="22"/>
        </w:rPr>
        <w:t xml:space="preserve">SCN research strategy and for championing a broader provincial health research </w:t>
      </w:r>
      <w:r w:rsidR="00E11743" w:rsidRPr="00373027">
        <w:rPr>
          <w:sz w:val="22"/>
          <w:szCs w:val="22"/>
        </w:rPr>
        <w:t xml:space="preserve">and quality improvement </w:t>
      </w:r>
      <w:r w:rsidRPr="00373027">
        <w:rPr>
          <w:sz w:val="22"/>
          <w:szCs w:val="22"/>
        </w:rPr>
        <w:t xml:space="preserve">agenda for seniors within Alberta. </w:t>
      </w:r>
      <w:r w:rsidR="00E11743" w:rsidRPr="00373027">
        <w:rPr>
          <w:sz w:val="22"/>
          <w:szCs w:val="22"/>
        </w:rPr>
        <w:t xml:space="preserve">The goal of </w:t>
      </w:r>
      <w:r w:rsidR="008E5E36" w:rsidRPr="00373027">
        <w:rPr>
          <w:sz w:val="22"/>
          <w:szCs w:val="22"/>
        </w:rPr>
        <w:t>the SCN i</w:t>
      </w:r>
      <w:r w:rsidR="00E11743" w:rsidRPr="00373027">
        <w:rPr>
          <w:sz w:val="22"/>
          <w:szCs w:val="22"/>
        </w:rPr>
        <w:t xml:space="preserve">s to bring together researchers, clinicians, health administrators, policy makers, patients and the public, with the aim of working together to improve the care provided to older Albertans through the implementation of evidence into practice. </w:t>
      </w:r>
      <w:r w:rsidR="00A1378F">
        <w:rPr>
          <w:sz w:val="22"/>
          <w:szCs w:val="22"/>
        </w:rPr>
        <w:t>During my tenure, we developed</w:t>
      </w:r>
      <w:r w:rsidRPr="00373027">
        <w:rPr>
          <w:sz w:val="22"/>
          <w:szCs w:val="22"/>
        </w:rPr>
        <w:t xml:space="preserve"> a researcher network of over 90 researchers across Alberta</w:t>
      </w:r>
      <w:r w:rsidR="00A1378F">
        <w:rPr>
          <w:sz w:val="22"/>
          <w:szCs w:val="22"/>
        </w:rPr>
        <w:t xml:space="preserve"> </w:t>
      </w:r>
      <w:r w:rsidR="00E11743" w:rsidRPr="00373027">
        <w:rPr>
          <w:sz w:val="22"/>
          <w:szCs w:val="22"/>
        </w:rPr>
        <w:t>engage</w:t>
      </w:r>
      <w:r w:rsidR="00A1378F">
        <w:rPr>
          <w:sz w:val="22"/>
          <w:szCs w:val="22"/>
        </w:rPr>
        <w:t>d</w:t>
      </w:r>
      <w:r w:rsidR="00E11743" w:rsidRPr="00373027">
        <w:rPr>
          <w:sz w:val="22"/>
          <w:szCs w:val="22"/>
        </w:rPr>
        <w:t xml:space="preserve"> in SCN activities.</w:t>
      </w:r>
    </w:p>
    <w:p w14:paraId="293B1358" w14:textId="1322E636" w:rsidR="003B2404" w:rsidRPr="008426F3" w:rsidRDefault="008426F3" w:rsidP="008D3D3F">
      <w:pPr>
        <w:widowControl w:val="0"/>
        <w:numPr>
          <w:ilvl w:val="0"/>
          <w:numId w:val="19"/>
        </w:numPr>
        <w:tabs>
          <w:tab w:val="left" w:pos="-2700"/>
          <w:tab w:val="left" w:pos="360"/>
          <w:tab w:val="left" w:pos="1080"/>
          <w:tab w:val="left" w:pos="1800"/>
        </w:tabs>
        <w:suppressAutoHyphens/>
        <w:rPr>
          <w:bCs/>
          <w:sz w:val="22"/>
          <w:szCs w:val="22"/>
        </w:rPr>
      </w:pPr>
      <w:r w:rsidRPr="008426F3">
        <w:rPr>
          <w:b/>
          <w:sz w:val="22"/>
          <w:szCs w:val="22"/>
        </w:rPr>
        <w:t>AHS Calgary Zone Elder Friendly Care (EFC) Initiative (2012-19)</w:t>
      </w:r>
      <w:r w:rsidRPr="008426F3">
        <w:rPr>
          <w:sz w:val="22"/>
          <w:szCs w:val="22"/>
        </w:rPr>
        <w:t xml:space="preserve">. Lead of an initiative to support and improve care provided to older hospitalized patients. This involved the formation of site and zone committees that worked to implement elder friendly practices across the Calgary zone. This has included the implementation of evidence-informed key clinical practice strategies within Calgary-area hospitals. This project was supported by </w:t>
      </w:r>
      <w:r w:rsidR="008D49D9">
        <w:rPr>
          <w:sz w:val="22"/>
          <w:szCs w:val="22"/>
        </w:rPr>
        <w:t xml:space="preserve">a </w:t>
      </w:r>
      <w:r w:rsidRPr="008426F3">
        <w:rPr>
          <w:sz w:val="22"/>
          <w:szCs w:val="22"/>
        </w:rPr>
        <w:t xml:space="preserve">peer-reviewed QI grant from AHS Calgary Zone Medical Affairs. Results of this initial initiative were presented at the 2015 Alberta QI Summit and won Top 3 poster. I received a University of Calgary PEAK Scholar in 2016 for leading the Elder Friendly Initiative in Calgary and for helping to spread it across the province. I went on to </w:t>
      </w:r>
      <w:r w:rsidRPr="008426F3">
        <w:rPr>
          <w:bCs/>
          <w:sz w:val="22"/>
          <w:szCs w:val="22"/>
        </w:rPr>
        <w:t xml:space="preserve">co-lead the spread of MOVE </w:t>
      </w:r>
      <w:r w:rsidRPr="008426F3">
        <w:rPr>
          <w:sz w:val="22"/>
          <w:szCs w:val="22"/>
        </w:rPr>
        <w:t>(Mobilization of Vulnerable Elders) from Ontario academic hospitals to 4 Alberta community-based hospitals, as part of a CIHR KTA grant. We also received a peer-reviewed QI grant from AHS Calgary Zone Medical Affairs to implement MOVE into Calgary area hospitals.</w:t>
      </w:r>
      <w:r w:rsidRPr="008426F3">
        <w:rPr>
          <w:bCs/>
          <w:sz w:val="22"/>
          <w:szCs w:val="22"/>
        </w:rPr>
        <w:t xml:space="preserve"> Additional KT activities in the area of elder friendly care included a PRIHS grant (I was co-PI) where we successfully developed an elder friendly general surgery unit that improved patient and health system outcomes in a cost-effective manner (published in </w:t>
      </w:r>
      <w:r w:rsidRPr="008426F3">
        <w:rPr>
          <w:bCs/>
          <w:i/>
          <w:sz w:val="22"/>
          <w:szCs w:val="22"/>
        </w:rPr>
        <w:t>JAMA Surgery</w:t>
      </w:r>
      <w:r w:rsidRPr="008426F3">
        <w:rPr>
          <w:bCs/>
          <w:sz w:val="22"/>
          <w:szCs w:val="22"/>
        </w:rPr>
        <w:t xml:space="preserve"> and </w:t>
      </w:r>
      <w:r w:rsidRPr="008426F3">
        <w:rPr>
          <w:bCs/>
          <w:i/>
          <w:sz w:val="22"/>
          <w:szCs w:val="22"/>
        </w:rPr>
        <w:t>JAMA Open Network).</w:t>
      </w:r>
      <w:r w:rsidRPr="008426F3">
        <w:rPr>
          <w:bCs/>
          <w:sz w:val="22"/>
          <w:szCs w:val="22"/>
        </w:rPr>
        <w:t xml:space="preserve"> </w:t>
      </w:r>
    </w:p>
    <w:p w14:paraId="5A61EFAF" w14:textId="77777777" w:rsidR="009A0D1C" w:rsidRPr="003B2404" w:rsidRDefault="009A0D1C" w:rsidP="008D3D3F">
      <w:pPr>
        <w:numPr>
          <w:ilvl w:val="0"/>
          <w:numId w:val="19"/>
        </w:numPr>
        <w:rPr>
          <w:sz w:val="22"/>
          <w:szCs w:val="22"/>
        </w:rPr>
      </w:pPr>
      <w:r w:rsidRPr="003B2404">
        <w:rPr>
          <w:b/>
          <w:sz w:val="22"/>
          <w:szCs w:val="22"/>
        </w:rPr>
        <w:t>Provincial Hip Fracture Clinical Care Pathway, AHS Bone and Joint Strategic Clinical Network</w:t>
      </w:r>
      <w:r w:rsidRPr="003B2404">
        <w:rPr>
          <w:sz w:val="22"/>
          <w:szCs w:val="22"/>
        </w:rPr>
        <w:t xml:space="preserve">. Member of the working group that </w:t>
      </w:r>
      <w:r w:rsidR="00F2388B" w:rsidRPr="003B2404">
        <w:rPr>
          <w:sz w:val="22"/>
          <w:szCs w:val="22"/>
        </w:rPr>
        <w:t>developed, implemented</w:t>
      </w:r>
      <w:r w:rsidRPr="003B2404">
        <w:rPr>
          <w:sz w:val="22"/>
          <w:szCs w:val="22"/>
        </w:rPr>
        <w:t xml:space="preserve"> and evaluated an evidence-informed acute care provincial clinical care pathway in an effort to </w:t>
      </w:r>
      <w:r w:rsidRPr="003B2404">
        <w:rPr>
          <w:sz w:val="22"/>
          <w:szCs w:val="22"/>
        </w:rPr>
        <w:lastRenderedPageBreak/>
        <w:t xml:space="preserve">decrease care gaps and provide standardized care to hip fracture patients in Alberta. </w:t>
      </w:r>
      <w:r w:rsidR="00F2388B" w:rsidRPr="003B2404">
        <w:rPr>
          <w:sz w:val="22"/>
          <w:szCs w:val="22"/>
        </w:rPr>
        <w:t>This work has resulted in improved patient and system outcomes</w:t>
      </w:r>
      <w:r w:rsidR="001055EA">
        <w:rPr>
          <w:sz w:val="22"/>
          <w:szCs w:val="22"/>
        </w:rPr>
        <w:t xml:space="preserve"> across Alberta</w:t>
      </w:r>
      <w:r w:rsidR="00F2388B" w:rsidRPr="003B2404">
        <w:rPr>
          <w:sz w:val="22"/>
          <w:szCs w:val="22"/>
        </w:rPr>
        <w:t xml:space="preserve">. </w:t>
      </w:r>
    </w:p>
    <w:p w14:paraId="023A8E0A" w14:textId="77777777" w:rsidR="0047105E" w:rsidRPr="00373027" w:rsidRDefault="0047105E" w:rsidP="009A0D1C">
      <w:pPr>
        <w:rPr>
          <w:sz w:val="22"/>
          <w:szCs w:val="22"/>
        </w:rPr>
      </w:pPr>
    </w:p>
    <w:p w14:paraId="1B5CF4C1" w14:textId="004386AF" w:rsidR="009A0D1C" w:rsidRPr="00305394" w:rsidRDefault="009A0D1C" w:rsidP="00305394">
      <w:pPr>
        <w:pStyle w:val="ListParagraph"/>
        <w:numPr>
          <w:ilvl w:val="0"/>
          <w:numId w:val="1"/>
        </w:numPr>
        <w:rPr>
          <w:b/>
          <w:sz w:val="22"/>
          <w:szCs w:val="22"/>
        </w:rPr>
      </w:pPr>
      <w:r w:rsidRPr="00305394">
        <w:rPr>
          <w:b/>
          <w:sz w:val="22"/>
          <w:szCs w:val="22"/>
        </w:rPr>
        <w:t>INVITED ADDRESSES</w:t>
      </w:r>
    </w:p>
    <w:p w14:paraId="582651E6" w14:textId="77777777" w:rsidR="009A0D1C" w:rsidRPr="00373027" w:rsidRDefault="009A0D1C" w:rsidP="009A0D1C">
      <w:pPr>
        <w:ind w:left="567"/>
        <w:rPr>
          <w:b/>
          <w:sz w:val="22"/>
          <w:szCs w:val="22"/>
        </w:rPr>
      </w:pPr>
    </w:p>
    <w:p w14:paraId="5120D0D3" w14:textId="1E112759" w:rsidR="009A0D1C" w:rsidRPr="00373027" w:rsidRDefault="009A0D1C" w:rsidP="009A0D1C">
      <w:pPr>
        <w:rPr>
          <w:b/>
          <w:sz w:val="22"/>
          <w:szCs w:val="22"/>
        </w:rPr>
      </w:pPr>
      <w:r w:rsidRPr="00373027">
        <w:rPr>
          <w:b/>
          <w:sz w:val="22"/>
          <w:szCs w:val="22"/>
        </w:rPr>
        <w:t xml:space="preserve"> International</w:t>
      </w:r>
      <w:r w:rsidR="00982B4E">
        <w:rPr>
          <w:b/>
          <w:sz w:val="22"/>
          <w:szCs w:val="22"/>
        </w:rPr>
        <w:t>/National</w:t>
      </w:r>
    </w:p>
    <w:p w14:paraId="66FFBEDE" w14:textId="45C2ADFF" w:rsidR="00C41384" w:rsidRPr="00C41384" w:rsidRDefault="00C41384" w:rsidP="00B66EE0">
      <w:pPr>
        <w:numPr>
          <w:ilvl w:val="0"/>
          <w:numId w:val="8"/>
        </w:numPr>
        <w:tabs>
          <w:tab w:val="num" w:pos="851"/>
        </w:tabs>
        <w:ind w:left="709" w:hanging="283"/>
        <w:rPr>
          <w:sz w:val="22"/>
          <w:szCs w:val="22"/>
          <w:lang w:val="x-none"/>
        </w:rPr>
      </w:pPr>
      <w:r>
        <w:rPr>
          <w:sz w:val="22"/>
          <w:szCs w:val="22"/>
        </w:rPr>
        <w:t xml:space="preserve">Visiting Professor, Division of Geriatric Medicine, University of California, San Francisco (April 2023) </w:t>
      </w:r>
    </w:p>
    <w:p w14:paraId="10F210CC" w14:textId="6236AFB6" w:rsidR="00760238" w:rsidRPr="00760238" w:rsidRDefault="00760238" w:rsidP="00B66EE0">
      <w:pPr>
        <w:numPr>
          <w:ilvl w:val="0"/>
          <w:numId w:val="8"/>
        </w:numPr>
        <w:tabs>
          <w:tab w:val="num" w:pos="851"/>
        </w:tabs>
        <w:ind w:left="709" w:hanging="283"/>
        <w:rPr>
          <w:sz w:val="22"/>
          <w:szCs w:val="22"/>
          <w:lang w:val="x-none"/>
        </w:rPr>
      </w:pPr>
      <w:r w:rsidRPr="00760238">
        <w:rPr>
          <w:sz w:val="22"/>
          <w:szCs w:val="22"/>
        </w:rPr>
        <w:t>How can we best help Older Adults with D</w:t>
      </w:r>
      <w:r w:rsidR="00B84B93">
        <w:rPr>
          <w:sz w:val="22"/>
          <w:szCs w:val="22"/>
        </w:rPr>
        <w:t>epression via remote treatment?</w:t>
      </w:r>
      <w:r w:rsidRPr="00760238">
        <w:rPr>
          <w:sz w:val="22"/>
          <w:szCs w:val="22"/>
        </w:rPr>
        <w:t xml:space="preserve"> BrainXchange Webinar (Sept 2020) </w:t>
      </w:r>
    </w:p>
    <w:p w14:paraId="317B2193" w14:textId="1E37C980" w:rsidR="00A45F19" w:rsidRDefault="00C91872" w:rsidP="00B66EE0">
      <w:pPr>
        <w:numPr>
          <w:ilvl w:val="0"/>
          <w:numId w:val="8"/>
        </w:numPr>
        <w:tabs>
          <w:tab w:val="num" w:pos="851"/>
        </w:tabs>
        <w:ind w:left="709" w:hanging="283"/>
        <w:rPr>
          <w:rFonts w:eastAsia="Times New Roman"/>
          <w:sz w:val="22"/>
          <w:szCs w:val="22"/>
        </w:rPr>
      </w:pPr>
      <w:r w:rsidRPr="00756225">
        <w:rPr>
          <w:rFonts w:eastAsia="Times New Roman"/>
          <w:sz w:val="22"/>
          <w:szCs w:val="22"/>
        </w:rPr>
        <w:t xml:space="preserve">Optimizing Supportive End-of-Life Care for Frail Older Adults Living </w:t>
      </w:r>
      <w:r w:rsidR="00B84B93">
        <w:rPr>
          <w:rFonts w:eastAsia="Times New Roman"/>
          <w:sz w:val="22"/>
          <w:szCs w:val="22"/>
        </w:rPr>
        <w:t>with Dementia in Long-Term-Care.</w:t>
      </w:r>
      <w:r w:rsidRPr="00756225">
        <w:rPr>
          <w:rFonts w:eastAsia="Times New Roman"/>
          <w:sz w:val="22"/>
          <w:szCs w:val="22"/>
        </w:rPr>
        <w:t xml:space="preserve"> 10</w:t>
      </w:r>
      <w:r w:rsidRPr="00756225">
        <w:rPr>
          <w:rFonts w:eastAsia="Times New Roman"/>
          <w:sz w:val="22"/>
          <w:szCs w:val="22"/>
          <w:vertAlign w:val="superscript"/>
        </w:rPr>
        <w:t>th</w:t>
      </w:r>
      <w:r w:rsidRPr="00756225">
        <w:rPr>
          <w:rFonts w:eastAsia="Times New Roman"/>
          <w:sz w:val="22"/>
          <w:szCs w:val="22"/>
        </w:rPr>
        <w:t xml:space="preserve"> Annual Canadian </w:t>
      </w:r>
      <w:r w:rsidR="00756225" w:rsidRPr="00756225">
        <w:rPr>
          <w:rFonts w:eastAsia="Times New Roman"/>
          <w:sz w:val="22"/>
          <w:szCs w:val="22"/>
        </w:rPr>
        <w:t xml:space="preserve">Conference on Dementia, Quebec City (Oct 2019) </w:t>
      </w:r>
    </w:p>
    <w:p w14:paraId="5BC3D878" w14:textId="2F39FEF0" w:rsidR="00D82327" w:rsidRPr="00756225" w:rsidRDefault="00D82327" w:rsidP="00B66EE0">
      <w:pPr>
        <w:numPr>
          <w:ilvl w:val="0"/>
          <w:numId w:val="8"/>
        </w:numPr>
        <w:tabs>
          <w:tab w:val="num" w:pos="851"/>
        </w:tabs>
        <w:ind w:left="709" w:hanging="283"/>
        <w:rPr>
          <w:rFonts w:eastAsia="Times New Roman"/>
          <w:sz w:val="22"/>
          <w:szCs w:val="22"/>
        </w:rPr>
      </w:pPr>
      <w:r>
        <w:rPr>
          <w:rFonts w:eastAsia="Times New Roman"/>
          <w:sz w:val="22"/>
          <w:szCs w:val="22"/>
        </w:rPr>
        <w:t xml:space="preserve">Nutrition and Activity Clinical Practice Guideline </w:t>
      </w:r>
      <w:r w:rsidRPr="00D82327">
        <w:rPr>
          <w:rFonts w:eastAsia="Times New Roman"/>
          <w:sz w:val="22"/>
          <w:szCs w:val="22"/>
        </w:rPr>
        <w:t>for Older Adults Living with Frailty</w:t>
      </w:r>
      <w:r w:rsidR="00B84B93">
        <w:rPr>
          <w:rFonts w:eastAsia="Times New Roman"/>
          <w:sz w:val="22"/>
          <w:szCs w:val="22"/>
        </w:rPr>
        <w:t xml:space="preserve"> – Update</w:t>
      </w:r>
      <w:r>
        <w:rPr>
          <w:rFonts w:eastAsia="Times New Roman"/>
          <w:sz w:val="22"/>
          <w:szCs w:val="22"/>
        </w:rPr>
        <w:t>. Canadian Frailty Network</w:t>
      </w:r>
      <w:r w:rsidR="00FF7D01">
        <w:rPr>
          <w:rFonts w:eastAsia="Times New Roman"/>
          <w:sz w:val="22"/>
          <w:szCs w:val="22"/>
        </w:rPr>
        <w:t xml:space="preserve"> Annual Meeting</w:t>
      </w:r>
      <w:r>
        <w:rPr>
          <w:rFonts w:eastAsia="Times New Roman"/>
          <w:sz w:val="22"/>
          <w:szCs w:val="22"/>
        </w:rPr>
        <w:t xml:space="preserve">, Toronto (Sept 2019) </w:t>
      </w:r>
    </w:p>
    <w:p w14:paraId="03546C28" w14:textId="7B68BC23" w:rsidR="00990411" w:rsidRPr="00756225" w:rsidRDefault="002910CF" w:rsidP="00B66EE0">
      <w:pPr>
        <w:numPr>
          <w:ilvl w:val="0"/>
          <w:numId w:val="8"/>
        </w:numPr>
        <w:tabs>
          <w:tab w:val="num" w:pos="851"/>
        </w:tabs>
        <w:ind w:left="709" w:hanging="283"/>
        <w:rPr>
          <w:rFonts w:eastAsia="Times New Roman"/>
        </w:rPr>
      </w:pPr>
      <w:r w:rsidRPr="00AA1037">
        <w:rPr>
          <w:rFonts w:eastAsia="Times New Roman"/>
          <w:bCs/>
          <w:color w:val="000000"/>
          <w:sz w:val="22"/>
          <w:szCs w:val="22"/>
        </w:rPr>
        <w:t>Leading change: Fostering a respectful workplace at the organization, uni</w:t>
      </w:r>
      <w:r w:rsidR="00B84B93">
        <w:rPr>
          <w:rFonts w:eastAsia="Times New Roman"/>
          <w:bCs/>
          <w:color w:val="000000"/>
          <w:sz w:val="22"/>
          <w:szCs w:val="22"/>
        </w:rPr>
        <w:t xml:space="preserve">versity and departmental level. </w:t>
      </w:r>
      <w:r w:rsidRPr="00AA1037">
        <w:rPr>
          <w:rFonts w:eastAsia="Times New Roman"/>
          <w:bCs/>
          <w:color w:val="000000"/>
          <w:sz w:val="22"/>
          <w:szCs w:val="22"/>
        </w:rPr>
        <w:t xml:space="preserve">Panel Discussion. </w:t>
      </w:r>
      <w:r w:rsidR="00AA1037" w:rsidRPr="00AA1037">
        <w:rPr>
          <w:rFonts w:eastAsia="Times New Roman"/>
          <w:bCs/>
          <w:color w:val="000000"/>
          <w:sz w:val="22"/>
          <w:szCs w:val="22"/>
        </w:rPr>
        <w:t>Canadian Society for the Advancement of Gynecologic Excellence (CanSAGE) 4</w:t>
      </w:r>
      <w:r w:rsidR="00AA1037" w:rsidRPr="00AA1037">
        <w:rPr>
          <w:rFonts w:eastAsia="Times New Roman"/>
          <w:bCs/>
          <w:color w:val="000000"/>
          <w:sz w:val="22"/>
          <w:szCs w:val="22"/>
          <w:vertAlign w:val="superscript"/>
        </w:rPr>
        <w:t>th</w:t>
      </w:r>
      <w:r w:rsidR="00AA1037" w:rsidRPr="00AA1037">
        <w:rPr>
          <w:rFonts w:eastAsia="Times New Roman"/>
          <w:bCs/>
          <w:color w:val="000000"/>
          <w:sz w:val="22"/>
          <w:szCs w:val="22"/>
        </w:rPr>
        <w:t xml:space="preserve"> Annual Conference, Ottawa (Sept 2019)</w:t>
      </w:r>
    </w:p>
    <w:p w14:paraId="58C5F7F9" w14:textId="1869C811" w:rsidR="003E02E7" w:rsidRPr="00F423BF" w:rsidRDefault="003E02E7"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Improving</w:t>
      </w:r>
      <w:r w:rsidR="00B84B93">
        <w:rPr>
          <w:sz w:val="22"/>
          <w:szCs w:val="22"/>
        </w:rPr>
        <w:t xml:space="preserve"> Supportive EoL Care within LTC</w:t>
      </w:r>
      <w:r w:rsidRPr="00373027">
        <w:rPr>
          <w:sz w:val="22"/>
          <w:szCs w:val="22"/>
        </w:rPr>
        <w:t>. Baycrest Geriatric Rounds (Videoconferenced Nationally) (2019)</w:t>
      </w:r>
    </w:p>
    <w:p w14:paraId="3DC6E333" w14:textId="090E261F" w:rsidR="00E30EB7" w:rsidRDefault="00E30EB7"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rPr>
        <w:t>Moving R</w:t>
      </w:r>
      <w:r w:rsidR="00B84B93">
        <w:rPr>
          <w:sz w:val="22"/>
          <w:szCs w:val="22"/>
        </w:rPr>
        <w:t>esearch Evidence into Practice.</w:t>
      </w:r>
      <w:r w:rsidRPr="00373027">
        <w:rPr>
          <w:sz w:val="22"/>
          <w:szCs w:val="22"/>
        </w:rPr>
        <w:t xml:space="preserve"> Session Moderato</w:t>
      </w:r>
      <w:r w:rsidR="007115B9" w:rsidRPr="00373027">
        <w:rPr>
          <w:sz w:val="22"/>
          <w:szCs w:val="22"/>
        </w:rPr>
        <w:t>r, Canadian Frailty Network 2018</w:t>
      </w:r>
      <w:r w:rsidRPr="00373027">
        <w:rPr>
          <w:sz w:val="22"/>
          <w:szCs w:val="22"/>
        </w:rPr>
        <w:t xml:space="preserve"> Annual National Conference, Toronto (Sept 2018)</w:t>
      </w:r>
    </w:p>
    <w:p w14:paraId="6A95678A" w14:textId="1A961873" w:rsidR="00B84B93" w:rsidRPr="00B84B93" w:rsidRDefault="00B84B93" w:rsidP="00B66EE0">
      <w:pPr>
        <w:pStyle w:val="BodyTextIndent2"/>
        <w:numPr>
          <w:ilvl w:val="0"/>
          <w:numId w:val="8"/>
        </w:numPr>
        <w:tabs>
          <w:tab w:val="num" w:pos="851"/>
        </w:tabs>
        <w:spacing w:after="0" w:line="240" w:lineRule="auto"/>
        <w:ind w:left="709" w:hanging="283"/>
        <w:rPr>
          <w:sz w:val="22"/>
          <w:szCs w:val="22"/>
        </w:rPr>
      </w:pPr>
      <w:r w:rsidRPr="00373027">
        <w:rPr>
          <w:sz w:val="22"/>
          <w:szCs w:val="22"/>
          <w:lang w:val="en-CA"/>
        </w:rPr>
        <w:t xml:space="preserve">Applied Research in Dementia. Session Chair. </w:t>
      </w:r>
      <w:r w:rsidRPr="00373027">
        <w:rPr>
          <w:sz w:val="22"/>
          <w:szCs w:val="22"/>
        </w:rPr>
        <w:t>CAN 2018 International Conference: Promoting Healthy Brain Aging and Preventing Dementia.</w:t>
      </w:r>
      <w:r w:rsidRPr="00373027">
        <w:rPr>
          <w:sz w:val="22"/>
          <w:szCs w:val="22"/>
          <w:lang w:val="en-CA"/>
        </w:rPr>
        <w:t xml:space="preserve"> Banff, Alberta 2018.</w:t>
      </w:r>
    </w:p>
    <w:p w14:paraId="120700E9" w14:textId="558D27ED" w:rsidR="005220F3" w:rsidRPr="00373027" w:rsidRDefault="005220F3"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lang w:val="en-CA"/>
        </w:rPr>
        <w:t>In</w:t>
      </w:r>
      <w:r w:rsidR="00B84B93">
        <w:rPr>
          <w:sz w:val="22"/>
          <w:szCs w:val="22"/>
          <w:lang w:val="en-CA"/>
        </w:rPr>
        <w:t>novative Approaches to Frailty.</w:t>
      </w:r>
      <w:r w:rsidRPr="00373027">
        <w:rPr>
          <w:sz w:val="22"/>
          <w:szCs w:val="22"/>
          <w:lang w:val="en-CA"/>
        </w:rPr>
        <w:t xml:space="preserve"> Session Moderator, Canadian Frailty Network 2017 Annual National Conference, Toronto (April 2017)</w:t>
      </w:r>
    </w:p>
    <w:p w14:paraId="31BA94E8" w14:textId="64A73350" w:rsidR="005220F3" w:rsidRPr="00373027" w:rsidRDefault="005220F3" w:rsidP="00B66EE0">
      <w:pPr>
        <w:pStyle w:val="BodyTextIndent2"/>
        <w:numPr>
          <w:ilvl w:val="0"/>
          <w:numId w:val="8"/>
        </w:numPr>
        <w:tabs>
          <w:tab w:val="num" w:pos="720"/>
          <w:tab w:val="num" w:pos="851"/>
        </w:tabs>
        <w:spacing w:after="0" w:line="240" w:lineRule="auto"/>
        <w:ind w:left="709" w:hanging="283"/>
        <w:rPr>
          <w:sz w:val="22"/>
          <w:szCs w:val="22"/>
        </w:rPr>
      </w:pPr>
      <w:r w:rsidRPr="00373027">
        <w:rPr>
          <w:bCs/>
          <w:sz w:val="22"/>
          <w:szCs w:val="22"/>
          <w:lang w:val="en-CA" w:eastAsia="en-CA"/>
        </w:rPr>
        <w:t>Medication Optimizat</w:t>
      </w:r>
      <w:r w:rsidR="00B84B93">
        <w:rPr>
          <w:bCs/>
          <w:sz w:val="22"/>
          <w:szCs w:val="22"/>
          <w:lang w:val="en-CA" w:eastAsia="en-CA"/>
        </w:rPr>
        <w:t xml:space="preserve">ion for Frail Older Canadians. </w:t>
      </w:r>
      <w:r w:rsidRPr="00373027">
        <w:rPr>
          <w:bCs/>
          <w:sz w:val="22"/>
          <w:szCs w:val="22"/>
          <w:lang w:val="en-CA" w:eastAsia="en-CA"/>
        </w:rPr>
        <w:t>Panel Member, Canadian Frailty N</w:t>
      </w:r>
      <w:r w:rsidR="00F532E5" w:rsidRPr="00373027">
        <w:rPr>
          <w:bCs/>
          <w:sz w:val="22"/>
          <w:szCs w:val="22"/>
          <w:lang w:val="en-CA" w:eastAsia="en-CA"/>
        </w:rPr>
        <w:t xml:space="preserve">etwork </w:t>
      </w:r>
      <w:r w:rsidRPr="00373027">
        <w:rPr>
          <w:bCs/>
          <w:sz w:val="22"/>
          <w:szCs w:val="22"/>
          <w:lang w:val="en-CA" w:eastAsia="en-CA"/>
        </w:rPr>
        <w:t>Summit, Toronto (April 2017)</w:t>
      </w:r>
    </w:p>
    <w:p w14:paraId="5DEF4CD7" w14:textId="57D96F4A" w:rsidR="008361EE" w:rsidRPr="00373027" w:rsidRDefault="008361EE"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lang w:val="en-CA"/>
        </w:rPr>
        <w:t>Adapting Evidenc</w:t>
      </w:r>
      <w:r w:rsidR="00B84B93">
        <w:rPr>
          <w:sz w:val="22"/>
          <w:szCs w:val="22"/>
          <w:lang w:val="en-CA"/>
        </w:rPr>
        <w:t>e for Older Adults in the ICU.</w:t>
      </w:r>
      <w:r w:rsidR="00F532E5" w:rsidRPr="00373027">
        <w:rPr>
          <w:sz w:val="22"/>
          <w:szCs w:val="22"/>
          <w:lang w:val="en-CA"/>
        </w:rPr>
        <w:t xml:space="preserve"> </w:t>
      </w:r>
      <w:r w:rsidRPr="00373027">
        <w:rPr>
          <w:sz w:val="22"/>
          <w:szCs w:val="22"/>
          <w:lang w:val="en-CA"/>
        </w:rPr>
        <w:t>Late Life Is</w:t>
      </w:r>
      <w:r w:rsidR="00F532E5" w:rsidRPr="00373027">
        <w:rPr>
          <w:sz w:val="22"/>
          <w:szCs w:val="22"/>
          <w:lang w:val="en-CA"/>
        </w:rPr>
        <w:t xml:space="preserve">sues Fall Forum Event, Calgary </w:t>
      </w:r>
      <w:r w:rsidRPr="00373027">
        <w:rPr>
          <w:sz w:val="22"/>
          <w:szCs w:val="22"/>
          <w:lang w:val="en-CA"/>
        </w:rPr>
        <w:t xml:space="preserve">(Nov. 2016) </w:t>
      </w:r>
    </w:p>
    <w:p w14:paraId="4063B5AA" w14:textId="42FB99B0" w:rsidR="008361EE" w:rsidRPr="000773FB" w:rsidRDefault="008361EE"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lang w:val="en-CA"/>
        </w:rPr>
        <w:t>El</w:t>
      </w:r>
      <w:r w:rsidR="00B84B93">
        <w:rPr>
          <w:sz w:val="22"/>
          <w:szCs w:val="22"/>
          <w:lang w:val="en-CA"/>
        </w:rPr>
        <w:t>der Friendly Approaches to Care.</w:t>
      </w:r>
      <w:r w:rsidRPr="00373027">
        <w:rPr>
          <w:sz w:val="22"/>
          <w:szCs w:val="22"/>
          <w:lang w:val="en-CA"/>
        </w:rPr>
        <w:t xml:space="preserve"> 22</w:t>
      </w:r>
      <w:r w:rsidRPr="00373027">
        <w:rPr>
          <w:sz w:val="22"/>
          <w:szCs w:val="22"/>
          <w:vertAlign w:val="superscript"/>
          <w:lang w:val="en-CA"/>
        </w:rPr>
        <w:t>nd</w:t>
      </w:r>
      <w:r w:rsidRPr="00373027">
        <w:rPr>
          <w:sz w:val="22"/>
          <w:szCs w:val="22"/>
          <w:lang w:val="en-CA"/>
        </w:rPr>
        <w:t xml:space="preserve"> Annual Western Canada </w:t>
      </w:r>
      <w:r w:rsidR="00F532E5" w:rsidRPr="00373027">
        <w:rPr>
          <w:sz w:val="22"/>
          <w:szCs w:val="22"/>
          <w:lang w:val="en-CA"/>
        </w:rPr>
        <w:t>Nutrition Day, Edmonton</w:t>
      </w:r>
      <w:r w:rsidRPr="00373027">
        <w:rPr>
          <w:sz w:val="22"/>
          <w:szCs w:val="22"/>
          <w:lang w:val="en-CA"/>
        </w:rPr>
        <w:t xml:space="preserve"> (Oct. 2016)</w:t>
      </w:r>
    </w:p>
    <w:p w14:paraId="38696EF1" w14:textId="5951D08E" w:rsidR="000773FB" w:rsidRPr="000773FB" w:rsidRDefault="000773FB" w:rsidP="00B66EE0">
      <w:pPr>
        <w:pStyle w:val="BodyTextIndent2"/>
        <w:numPr>
          <w:ilvl w:val="0"/>
          <w:numId w:val="8"/>
        </w:numPr>
        <w:tabs>
          <w:tab w:val="num" w:pos="851"/>
        </w:tabs>
        <w:spacing w:after="0" w:line="240" w:lineRule="auto"/>
        <w:ind w:left="709" w:hanging="283"/>
        <w:rPr>
          <w:sz w:val="22"/>
          <w:szCs w:val="22"/>
        </w:rPr>
      </w:pPr>
      <w:r w:rsidRPr="00373027">
        <w:rPr>
          <w:sz w:val="22"/>
          <w:szCs w:val="22"/>
          <w:lang w:val="en-CA"/>
        </w:rPr>
        <w:t xml:space="preserve">Applied Research in Dementia. Session Co-Chair. </w:t>
      </w:r>
      <w:r w:rsidRPr="00373027">
        <w:rPr>
          <w:sz w:val="22"/>
          <w:szCs w:val="22"/>
        </w:rPr>
        <w:t>CAN 2016 International Conference: Promoting Healthy Brain Aging and Preventing Dementia.</w:t>
      </w:r>
      <w:r w:rsidRPr="00373027">
        <w:rPr>
          <w:sz w:val="22"/>
          <w:szCs w:val="22"/>
          <w:lang w:val="en-CA"/>
        </w:rPr>
        <w:t xml:space="preserve"> Banff, Alberta May 2016.</w:t>
      </w:r>
    </w:p>
    <w:p w14:paraId="4C3D0144" w14:textId="1D4BD6CE"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Elder Friendly Care in Alberta: Opportunities for Shared Learning &amp; Collaborati</w:t>
      </w:r>
      <w:r w:rsidR="00B84B93">
        <w:rPr>
          <w:sz w:val="22"/>
          <w:szCs w:val="22"/>
        </w:rPr>
        <w:t>on</w:t>
      </w:r>
      <w:r w:rsidR="003E02E7" w:rsidRPr="00373027">
        <w:rPr>
          <w:sz w:val="22"/>
          <w:szCs w:val="22"/>
        </w:rPr>
        <w:t>. Baycrest Geriatric Rounds (</w:t>
      </w:r>
      <w:r w:rsidR="0096233C" w:rsidRPr="00373027">
        <w:rPr>
          <w:sz w:val="22"/>
          <w:szCs w:val="22"/>
        </w:rPr>
        <w:t>Video conferenced</w:t>
      </w:r>
      <w:r w:rsidR="003E02E7" w:rsidRPr="00373027">
        <w:rPr>
          <w:sz w:val="22"/>
          <w:szCs w:val="22"/>
        </w:rPr>
        <w:t xml:space="preserve"> Nationally)</w:t>
      </w:r>
      <w:r w:rsidR="00F532E5" w:rsidRPr="00373027">
        <w:rPr>
          <w:sz w:val="22"/>
          <w:szCs w:val="22"/>
        </w:rPr>
        <w:t xml:space="preserve"> </w:t>
      </w:r>
      <w:r w:rsidRPr="00373027">
        <w:rPr>
          <w:sz w:val="22"/>
          <w:szCs w:val="22"/>
        </w:rPr>
        <w:t>(2016)</w:t>
      </w:r>
    </w:p>
    <w:p w14:paraId="5B66649E" w14:textId="40E83617" w:rsidR="005220F3" w:rsidRPr="00373027" w:rsidRDefault="00EA3EB2"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lang w:val="en-CA"/>
        </w:rPr>
        <w:t>Health Strategic Clinical Network for Alberta Seniors</w:t>
      </w:r>
      <w:r w:rsidR="00B84B93">
        <w:rPr>
          <w:sz w:val="22"/>
          <w:szCs w:val="22"/>
          <w:lang w:val="en-CA"/>
        </w:rPr>
        <w:t>.</w:t>
      </w:r>
      <w:r w:rsidR="00F532E5" w:rsidRPr="00373027">
        <w:rPr>
          <w:sz w:val="22"/>
          <w:szCs w:val="22"/>
          <w:lang w:val="en-CA"/>
        </w:rPr>
        <w:t xml:space="preserve"> </w:t>
      </w:r>
      <w:r w:rsidR="005220F3" w:rsidRPr="00373027">
        <w:rPr>
          <w:sz w:val="22"/>
          <w:szCs w:val="22"/>
          <w:lang w:val="en-CA"/>
        </w:rPr>
        <w:t>TVN and UVic Centre on Aging Mind Merge, Victoria (Nov. 2015)</w:t>
      </w:r>
    </w:p>
    <w:p w14:paraId="022EF637" w14:textId="276FE344" w:rsidR="009A0D1C"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 xml:space="preserve">Dementia Care in Alberta”. Rural and Remote Dementia </w:t>
      </w:r>
      <w:r w:rsidR="00F532E5" w:rsidRPr="00373027">
        <w:rPr>
          <w:sz w:val="22"/>
          <w:szCs w:val="22"/>
        </w:rPr>
        <w:t xml:space="preserve">Care (RaDAR Summit). Saskatoon </w:t>
      </w:r>
      <w:r w:rsidRPr="00373027">
        <w:rPr>
          <w:sz w:val="22"/>
          <w:szCs w:val="22"/>
        </w:rPr>
        <w:t>(</w:t>
      </w:r>
      <w:r w:rsidR="00D417D5" w:rsidRPr="00373027">
        <w:rPr>
          <w:sz w:val="22"/>
          <w:szCs w:val="22"/>
          <w:lang w:val="en-CA"/>
        </w:rPr>
        <w:t xml:space="preserve">Oct. </w:t>
      </w:r>
      <w:r w:rsidRPr="00373027">
        <w:rPr>
          <w:sz w:val="22"/>
          <w:szCs w:val="22"/>
        </w:rPr>
        <w:t>2015)</w:t>
      </w:r>
    </w:p>
    <w:p w14:paraId="4193F8FB" w14:textId="50A1E440" w:rsidR="000773FB" w:rsidRPr="000773FB" w:rsidRDefault="000773FB" w:rsidP="00B66EE0">
      <w:pPr>
        <w:pStyle w:val="BodyTextIndent2"/>
        <w:numPr>
          <w:ilvl w:val="0"/>
          <w:numId w:val="8"/>
        </w:numPr>
        <w:tabs>
          <w:tab w:val="num" w:pos="851"/>
        </w:tabs>
        <w:spacing w:after="0" w:line="240" w:lineRule="auto"/>
        <w:ind w:left="709" w:hanging="283"/>
        <w:rPr>
          <w:sz w:val="22"/>
          <w:szCs w:val="22"/>
        </w:rPr>
      </w:pPr>
      <w:r w:rsidRPr="00373027">
        <w:rPr>
          <w:sz w:val="22"/>
          <w:szCs w:val="22"/>
        </w:rPr>
        <w:t>Making Knowledge Translation Live in Policy and Practice, Canadian Hospice Palliative Care Conference. Ottawa, Ontario 2015</w:t>
      </w:r>
      <w:r w:rsidRPr="00373027">
        <w:rPr>
          <w:sz w:val="22"/>
          <w:szCs w:val="22"/>
          <w:lang w:val="en-US"/>
        </w:rPr>
        <w:t>.</w:t>
      </w:r>
    </w:p>
    <w:p w14:paraId="5EA85646" w14:textId="2F9A18C4"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Moving knowledg</w:t>
      </w:r>
      <w:r w:rsidR="00B84B93">
        <w:rPr>
          <w:sz w:val="22"/>
          <w:szCs w:val="22"/>
        </w:rPr>
        <w:t xml:space="preserve">e into practice and policy. </w:t>
      </w:r>
      <w:r w:rsidRPr="00373027">
        <w:rPr>
          <w:sz w:val="22"/>
          <w:szCs w:val="22"/>
        </w:rPr>
        <w:t>TVN (Technology Evaluation in the Elderly) NCE Webinar. (Dec. 2014)</w:t>
      </w:r>
    </w:p>
    <w:p w14:paraId="7B02A168" w14:textId="77777777" w:rsidR="00CE67B3" w:rsidRDefault="00CE67B3"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lang w:val="en-CA"/>
        </w:rPr>
        <w:t xml:space="preserve"> </w:t>
      </w:r>
      <w:r w:rsidRPr="00373027">
        <w:rPr>
          <w:sz w:val="22"/>
          <w:szCs w:val="22"/>
        </w:rPr>
        <w:t>Panel Member, TVN Mind Merge, Halifax (Nov. 2014)</w:t>
      </w:r>
    </w:p>
    <w:p w14:paraId="52599755" w14:textId="77777777" w:rsidR="000773FB" w:rsidRPr="00373027" w:rsidRDefault="000773FB" w:rsidP="00B66EE0">
      <w:pPr>
        <w:pStyle w:val="BodyTextIndent2"/>
        <w:numPr>
          <w:ilvl w:val="0"/>
          <w:numId w:val="8"/>
        </w:numPr>
        <w:tabs>
          <w:tab w:val="num" w:pos="851"/>
        </w:tabs>
        <w:spacing w:after="0" w:line="240" w:lineRule="auto"/>
        <w:ind w:left="709" w:hanging="283"/>
        <w:rPr>
          <w:sz w:val="22"/>
          <w:szCs w:val="22"/>
        </w:rPr>
      </w:pPr>
      <w:r w:rsidRPr="00373027">
        <w:rPr>
          <w:sz w:val="22"/>
          <w:szCs w:val="22"/>
          <w:lang w:val="en-US"/>
        </w:rPr>
        <w:t>Symposium: Internet Programs for Dementia Caregivers: Global Developments, Benefits, and Next Steps, IPA International Meeting. Beijing, China 2014.</w:t>
      </w:r>
    </w:p>
    <w:p w14:paraId="2EF70BCB" w14:textId="4A6CC26D"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Trans</w:t>
      </w:r>
      <w:r w:rsidR="00B84B93">
        <w:rPr>
          <w:sz w:val="22"/>
          <w:szCs w:val="22"/>
        </w:rPr>
        <w:t>lating Knowledge into Practice.</w:t>
      </w:r>
      <w:r w:rsidRPr="00373027">
        <w:rPr>
          <w:sz w:val="22"/>
          <w:szCs w:val="22"/>
        </w:rPr>
        <w:t xml:space="preserve"> 2</w:t>
      </w:r>
      <w:r w:rsidRPr="00373027">
        <w:rPr>
          <w:sz w:val="22"/>
          <w:szCs w:val="22"/>
          <w:vertAlign w:val="superscript"/>
        </w:rPr>
        <w:t>nd</w:t>
      </w:r>
      <w:r w:rsidRPr="00373027">
        <w:rPr>
          <w:sz w:val="22"/>
          <w:szCs w:val="22"/>
        </w:rPr>
        <w:t xml:space="preserve"> Annual TVN NCE Meeting, Toronto (Sept 2014)</w:t>
      </w:r>
    </w:p>
    <w:p w14:paraId="568C2BB5" w14:textId="38680C84"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Overview of Knowle</w:t>
      </w:r>
      <w:r w:rsidR="00B84B93">
        <w:rPr>
          <w:sz w:val="22"/>
          <w:szCs w:val="22"/>
        </w:rPr>
        <w:t>dge Translation.</w:t>
      </w:r>
      <w:r w:rsidRPr="00373027">
        <w:rPr>
          <w:sz w:val="22"/>
          <w:szCs w:val="22"/>
        </w:rPr>
        <w:t xml:space="preserve"> TVN HQP Seminar, Toronto (Sept 2014)</w:t>
      </w:r>
    </w:p>
    <w:p w14:paraId="5A75AB19" w14:textId="4B6C8BC1"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bCs/>
          <w:iCs/>
          <w:sz w:val="22"/>
          <w:szCs w:val="22"/>
        </w:rPr>
        <w:lastRenderedPageBreak/>
        <w:t>Integrating Research and Practice: I</w:t>
      </w:r>
      <w:r w:rsidR="00B84B93">
        <w:rPr>
          <w:bCs/>
          <w:iCs/>
          <w:sz w:val="22"/>
          <w:szCs w:val="22"/>
        </w:rPr>
        <w:t>ntegrated Knowledge Translation.</w:t>
      </w:r>
      <w:r w:rsidRPr="00373027">
        <w:rPr>
          <w:bCs/>
          <w:iCs/>
          <w:sz w:val="22"/>
          <w:szCs w:val="22"/>
        </w:rPr>
        <w:t xml:space="preserve"> BC Centre for Palliative Care </w:t>
      </w:r>
      <w:r w:rsidR="00CE67B3" w:rsidRPr="00373027">
        <w:rPr>
          <w:bCs/>
          <w:iCs/>
          <w:sz w:val="22"/>
          <w:szCs w:val="22"/>
        </w:rPr>
        <w:t>Workshop, Vancouver (June 2014)</w:t>
      </w:r>
    </w:p>
    <w:p w14:paraId="6F31D0F2" w14:textId="345EAC42" w:rsidR="00CE67B3" w:rsidRPr="00373027" w:rsidRDefault="00CE67B3"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rPr>
        <w:t>KT related to A</w:t>
      </w:r>
      <w:r w:rsidRPr="00373027">
        <w:rPr>
          <w:sz w:val="22"/>
          <w:szCs w:val="22"/>
          <w:lang w:val="en-CA"/>
        </w:rPr>
        <w:t xml:space="preserve">dvanced </w:t>
      </w:r>
      <w:r w:rsidRPr="00373027">
        <w:rPr>
          <w:sz w:val="22"/>
          <w:szCs w:val="22"/>
        </w:rPr>
        <w:t>C</w:t>
      </w:r>
      <w:r w:rsidRPr="00373027">
        <w:rPr>
          <w:sz w:val="22"/>
          <w:szCs w:val="22"/>
          <w:lang w:val="en-CA"/>
        </w:rPr>
        <w:t xml:space="preserve">are </w:t>
      </w:r>
      <w:r w:rsidRPr="00373027">
        <w:rPr>
          <w:sz w:val="22"/>
          <w:szCs w:val="22"/>
        </w:rPr>
        <w:t>P</w:t>
      </w:r>
      <w:r w:rsidRPr="00373027">
        <w:rPr>
          <w:sz w:val="22"/>
          <w:szCs w:val="22"/>
          <w:lang w:val="en-CA"/>
        </w:rPr>
        <w:t>lanning</w:t>
      </w:r>
      <w:r w:rsidRPr="00373027">
        <w:rPr>
          <w:sz w:val="22"/>
          <w:szCs w:val="22"/>
        </w:rPr>
        <w:t xml:space="preserve"> </w:t>
      </w:r>
      <w:r w:rsidRPr="00373027">
        <w:rPr>
          <w:sz w:val="22"/>
          <w:szCs w:val="22"/>
          <w:lang w:val="en-CA"/>
        </w:rPr>
        <w:t>R</w:t>
      </w:r>
      <w:r w:rsidRPr="00373027">
        <w:rPr>
          <w:sz w:val="22"/>
          <w:szCs w:val="22"/>
        </w:rPr>
        <w:t>esearch</w:t>
      </w:r>
      <w:r w:rsidR="00B84B93">
        <w:rPr>
          <w:sz w:val="22"/>
          <w:szCs w:val="22"/>
          <w:lang w:val="en-CA"/>
        </w:rPr>
        <w:t>.</w:t>
      </w:r>
      <w:r w:rsidRPr="00373027">
        <w:rPr>
          <w:sz w:val="22"/>
          <w:szCs w:val="22"/>
        </w:rPr>
        <w:t xml:space="preserve"> ACP National Conference, </w:t>
      </w:r>
      <w:r w:rsidRPr="00373027">
        <w:rPr>
          <w:sz w:val="22"/>
          <w:szCs w:val="22"/>
          <w:lang w:val="en-CA"/>
        </w:rPr>
        <w:t xml:space="preserve">Calgary </w:t>
      </w:r>
      <w:r w:rsidRPr="00373027">
        <w:rPr>
          <w:sz w:val="22"/>
          <w:szCs w:val="22"/>
        </w:rPr>
        <w:t>(May 2014)</w:t>
      </w:r>
    </w:p>
    <w:p w14:paraId="6529BF36" w14:textId="7F0FFDE4" w:rsidR="00D417D5" w:rsidRPr="00373027" w:rsidRDefault="00D417D5"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lang w:val="en-CA"/>
        </w:rPr>
        <w:t>Deli</w:t>
      </w:r>
      <w:r w:rsidR="00B84B93">
        <w:rPr>
          <w:sz w:val="22"/>
          <w:szCs w:val="22"/>
          <w:lang w:val="en-CA"/>
        </w:rPr>
        <w:t>rium in the Orthopedic patient.</w:t>
      </w:r>
      <w:r w:rsidRPr="00373027">
        <w:rPr>
          <w:sz w:val="22"/>
          <w:szCs w:val="22"/>
          <w:lang w:val="en-CA"/>
        </w:rPr>
        <w:t xml:space="preserve"> Canadian Orthoped</w:t>
      </w:r>
      <w:r w:rsidR="00F532E5" w:rsidRPr="00373027">
        <w:rPr>
          <w:sz w:val="22"/>
          <w:szCs w:val="22"/>
          <w:lang w:val="en-CA"/>
        </w:rPr>
        <w:t xml:space="preserve">ic Nurses Association, Calgary </w:t>
      </w:r>
      <w:r w:rsidRPr="00373027">
        <w:rPr>
          <w:sz w:val="22"/>
          <w:szCs w:val="22"/>
          <w:lang w:val="en-CA"/>
        </w:rPr>
        <w:t>(May 2014)</w:t>
      </w:r>
    </w:p>
    <w:p w14:paraId="0D9958A8" w14:textId="70A6ECCC"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lang w:val="en-CA"/>
        </w:rPr>
        <w:t>Thinking KT: Engag</w:t>
      </w:r>
      <w:r w:rsidR="00B84B93">
        <w:rPr>
          <w:sz w:val="22"/>
          <w:szCs w:val="22"/>
          <w:lang w:val="en-CA"/>
        </w:rPr>
        <w:t>ement, Intervention and Policy.</w:t>
      </w:r>
      <w:r w:rsidRPr="00373027">
        <w:rPr>
          <w:sz w:val="22"/>
          <w:szCs w:val="22"/>
          <w:lang w:val="en-CA"/>
        </w:rPr>
        <w:t xml:space="preserve"> Canadian Research at the End of Life Network: Research Network Meeting, Calgary (May 2014)</w:t>
      </w:r>
    </w:p>
    <w:p w14:paraId="4EEAD6EF" w14:textId="3F56C8B6"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bCs/>
          <w:sz w:val="22"/>
          <w:szCs w:val="22"/>
        </w:rPr>
        <w:t>Evidence-based Self-management: Translation of Knowledge into a Self-management Tool for Pati</w:t>
      </w:r>
      <w:r w:rsidR="00B84B93">
        <w:rPr>
          <w:bCs/>
          <w:sz w:val="22"/>
          <w:szCs w:val="22"/>
        </w:rPr>
        <w:t>ents with Urinary Incontinence.</w:t>
      </w:r>
      <w:r w:rsidRPr="00373027">
        <w:rPr>
          <w:bCs/>
          <w:sz w:val="22"/>
          <w:szCs w:val="22"/>
        </w:rPr>
        <w:t xml:space="preserve"> </w:t>
      </w:r>
      <w:r w:rsidRPr="00373027">
        <w:rPr>
          <w:sz w:val="22"/>
          <w:szCs w:val="22"/>
        </w:rPr>
        <w:t xml:space="preserve">Thames Valley (Ontario) Chronic Disease Self Management Community of Practice Videoconference (Jan 2013) </w:t>
      </w:r>
    </w:p>
    <w:p w14:paraId="2244679E" w14:textId="30746421"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Update in Ge</w:t>
      </w:r>
      <w:r w:rsidR="00B84B93">
        <w:rPr>
          <w:sz w:val="22"/>
          <w:szCs w:val="22"/>
        </w:rPr>
        <w:t>riatric Medicine.</w:t>
      </w:r>
      <w:r w:rsidRPr="00373027">
        <w:rPr>
          <w:sz w:val="22"/>
          <w:szCs w:val="22"/>
        </w:rPr>
        <w:t xml:space="preserve"> 10</w:t>
      </w:r>
      <w:r w:rsidRPr="00373027">
        <w:rPr>
          <w:sz w:val="22"/>
          <w:szCs w:val="22"/>
          <w:vertAlign w:val="superscript"/>
        </w:rPr>
        <w:t>th</w:t>
      </w:r>
      <w:r w:rsidRPr="00373027">
        <w:rPr>
          <w:sz w:val="22"/>
          <w:szCs w:val="22"/>
        </w:rPr>
        <w:t xml:space="preserve"> Annual Canadian Society of Hospital Medicine Conference, Banff (Sept.2012)</w:t>
      </w:r>
    </w:p>
    <w:p w14:paraId="3547D53E" w14:textId="2241ACBB" w:rsidR="009A0D1C" w:rsidRPr="00373027" w:rsidRDefault="009A0D1C" w:rsidP="00B66EE0">
      <w:pPr>
        <w:pStyle w:val="BodyTextIndent2"/>
        <w:numPr>
          <w:ilvl w:val="0"/>
          <w:numId w:val="8"/>
        </w:numPr>
        <w:tabs>
          <w:tab w:val="num" w:pos="709"/>
          <w:tab w:val="num" w:pos="851"/>
        </w:tabs>
        <w:spacing w:after="0" w:line="240" w:lineRule="auto"/>
        <w:ind w:left="709" w:hanging="283"/>
        <w:rPr>
          <w:sz w:val="22"/>
          <w:szCs w:val="22"/>
        </w:rPr>
      </w:pPr>
      <w:r w:rsidRPr="00373027">
        <w:rPr>
          <w:sz w:val="22"/>
          <w:szCs w:val="22"/>
        </w:rPr>
        <w:t>Clinical Pathways:</w:t>
      </w:r>
      <w:r w:rsidR="00B84B93">
        <w:rPr>
          <w:sz w:val="22"/>
          <w:szCs w:val="22"/>
        </w:rPr>
        <w:t xml:space="preserve"> Development and Implementation.</w:t>
      </w:r>
      <w:r w:rsidRPr="00373027">
        <w:rPr>
          <w:sz w:val="22"/>
          <w:szCs w:val="22"/>
        </w:rPr>
        <w:t xml:space="preserve"> Workshop, 2</w:t>
      </w:r>
      <w:r w:rsidRPr="00373027">
        <w:rPr>
          <w:sz w:val="22"/>
          <w:szCs w:val="22"/>
          <w:vertAlign w:val="superscript"/>
        </w:rPr>
        <w:t>nd</w:t>
      </w:r>
      <w:r w:rsidRPr="00373027">
        <w:rPr>
          <w:sz w:val="22"/>
          <w:szCs w:val="22"/>
        </w:rPr>
        <w:t xml:space="preserve"> Annual Quality Improvement Pre-conference course, 10</w:t>
      </w:r>
      <w:r w:rsidRPr="00373027">
        <w:rPr>
          <w:sz w:val="22"/>
          <w:szCs w:val="22"/>
          <w:vertAlign w:val="superscript"/>
        </w:rPr>
        <w:t>th</w:t>
      </w:r>
      <w:r w:rsidRPr="00373027">
        <w:rPr>
          <w:sz w:val="22"/>
          <w:szCs w:val="22"/>
        </w:rPr>
        <w:t xml:space="preserve"> Annual Canadian Society of Hospital Medicine Conference, Banff (Sept. 2012)</w:t>
      </w:r>
    </w:p>
    <w:p w14:paraId="1FCC71E2" w14:textId="3E461529" w:rsidR="00101E9C" w:rsidRPr="00373027" w:rsidRDefault="00101E9C"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rPr>
        <w:t>Delirium/CAM Education</w:t>
      </w:r>
      <w:r w:rsidR="00B84B93">
        <w:rPr>
          <w:sz w:val="22"/>
          <w:szCs w:val="22"/>
          <w:lang w:val="en-CA"/>
        </w:rPr>
        <w:t>.</w:t>
      </w:r>
      <w:r w:rsidR="00F532E5" w:rsidRPr="00373027">
        <w:rPr>
          <w:sz w:val="22"/>
          <w:szCs w:val="22"/>
        </w:rPr>
        <w:t xml:space="preserve"> </w:t>
      </w:r>
      <w:r w:rsidRPr="00373027">
        <w:rPr>
          <w:sz w:val="22"/>
          <w:szCs w:val="22"/>
        </w:rPr>
        <w:t>Bone and Joint SCN</w:t>
      </w:r>
      <w:r w:rsidR="00F532E5" w:rsidRPr="00373027">
        <w:rPr>
          <w:sz w:val="22"/>
          <w:szCs w:val="22"/>
        </w:rPr>
        <w:t xml:space="preserve"> </w:t>
      </w:r>
      <w:r w:rsidR="002570D0" w:rsidRPr="00373027">
        <w:rPr>
          <w:sz w:val="22"/>
          <w:szCs w:val="22"/>
        </w:rPr>
        <w:t>videoconference</w:t>
      </w:r>
      <w:r w:rsidRPr="00373027">
        <w:rPr>
          <w:sz w:val="22"/>
          <w:szCs w:val="22"/>
        </w:rPr>
        <w:t xml:space="preserve"> (June 2012)</w:t>
      </w:r>
    </w:p>
    <w:p w14:paraId="0139B416" w14:textId="5A75E0A5" w:rsidR="009A0D1C" w:rsidRPr="00373027" w:rsidRDefault="009A0D1C"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rPr>
        <w:t>Physician Partners and</w:t>
      </w:r>
      <w:r w:rsidR="00B84B93">
        <w:rPr>
          <w:sz w:val="22"/>
          <w:szCs w:val="22"/>
        </w:rPr>
        <w:t xml:space="preserve"> Leaders in Achieving QI Goals.</w:t>
      </w:r>
      <w:r w:rsidRPr="00373027">
        <w:rPr>
          <w:sz w:val="22"/>
          <w:szCs w:val="22"/>
        </w:rPr>
        <w:t xml:space="preserve"> Continuous Quality Improvement in Healthcare conference, Calgary (May 2012)</w:t>
      </w:r>
    </w:p>
    <w:p w14:paraId="1DBE6053" w14:textId="15DB69DE" w:rsidR="009A0D1C" w:rsidRPr="00373027" w:rsidRDefault="009A0D1C"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rPr>
        <w:t>Using Knowledge Translation and Health Informatics to Improve the Quality of Care Provided to Our Patients: Exploring the relationship between Quality Improvement, Knowledge Tran</w:t>
      </w:r>
      <w:r w:rsidR="00B84B93">
        <w:rPr>
          <w:sz w:val="22"/>
          <w:szCs w:val="22"/>
        </w:rPr>
        <w:t>slation and Health Informatics.</w:t>
      </w:r>
      <w:r w:rsidRPr="00373027">
        <w:rPr>
          <w:sz w:val="22"/>
          <w:szCs w:val="22"/>
        </w:rPr>
        <w:t xml:space="preserve"> UBC DOM QI Day, Vancouver (November 2011)</w:t>
      </w:r>
    </w:p>
    <w:p w14:paraId="2B8209B3" w14:textId="57804B81" w:rsidR="009A0D1C" w:rsidRPr="00373027" w:rsidRDefault="009A0D1C" w:rsidP="00B66EE0">
      <w:pPr>
        <w:pStyle w:val="BodyTextIndent2"/>
        <w:numPr>
          <w:ilvl w:val="0"/>
          <w:numId w:val="8"/>
        </w:numPr>
        <w:tabs>
          <w:tab w:val="num" w:pos="720"/>
          <w:tab w:val="num" w:pos="851"/>
        </w:tabs>
        <w:spacing w:after="0" w:line="240" w:lineRule="auto"/>
        <w:ind w:left="709" w:hanging="283"/>
        <w:rPr>
          <w:sz w:val="22"/>
          <w:szCs w:val="22"/>
        </w:rPr>
      </w:pPr>
      <w:r w:rsidRPr="00373027">
        <w:rPr>
          <w:sz w:val="22"/>
          <w:szCs w:val="22"/>
        </w:rPr>
        <w:t>Lost in Translation: Improving the Translat</w:t>
      </w:r>
      <w:r w:rsidR="000773FB">
        <w:rPr>
          <w:sz w:val="22"/>
          <w:szCs w:val="22"/>
        </w:rPr>
        <w:t>ion of Knowledge into Practice.</w:t>
      </w:r>
      <w:r w:rsidRPr="00373027">
        <w:rPr>
          <w:sz w:val="22"/>
          <w:szCs w:val="22"/>
        </w:rPr>
        <w:t xml:space="preserve"> 2011 Care About Cancer Preconference Workshop, Edmonton (June 2011)</w:t>
      </w:r>
    </w:p>
    <w:p w14:paraId="36BAEA30" w14:textId="1967D595" w:rsidR="009A0D1C" w:rsidRDefault="009A0D1C" w:rsidP="00B66EE0">
      <w:pPr>
        <w:pStyle w:val="PlainText"/>
        <w:numPr>
          <w:ilvl w:val="0"/>
          <w:numId w:val="8"/>
        </w:numPr>
        <w:tabs>
          <w:tab w:val="num" w:pos="709"/>
          <w:tab w:val="num" w:pos="851"/>
        </w:tabs>
        <w:ind w:left="709" w:hanging="283"/>
        <w:rPr>
          <w:rFonts w:ascii="Times New Roman" w:hAnsi="Times New Roman"/>
          <w:sz w:val="22"/>
          <w:szCs w:val="22"/>
          <w:lang w:val="en-US"/>
        </w:rPr>
      </w:pPr>
      <w:r w:rsidRPr="00373027">
        <w:rPr>
          <w:rFonts w:ascii="Times New Roman" w:hAnsi="Times New Roman"/>
          <w:sz w:val="22"/>
          <w:szCs w:val="22"/>
          <w:lang w:val="en-US"/>
        </w:rPr>
        <w:t>Using Knowledge Translation and Health Informatics to Improve the Care Provided to Older Hospitalized Adults</w:t>
      </w:r>
      <w:r w:rsidR="000773FB">
        <w:rPr>
          <w:rFonts w:ascii="Times New Roman" w:hAnsi="Times New Roman"/>
          <w:sz w:val="22"/>
          <w:szCs w:val="22"/>
          <w:lang w:val="en-US"/>
        </w:rPr>
        <w:t>.</w:t>
      </w:r>
      <w:r w:rsidR="00F532E5" w:rsidRPr="00373027">
        <w:rPr>
          <w:rFonts w:ascii="Times New Roman" w:hAnsi="Times New Roman"/>
          <w:sz w:val="22"/>
          <w:szCs w:val="22"/>
          <w:lang w:val="en-US"/>
        </w:rPr>
        <w:t xml:space="preserve"> McMaster University </w:t>
      </w:r>
      <w:r w:rsidRPr="00373027">
        <w:rPr>
          <w:rFonts w:ascii="Times New Roman" w:hAnsi="Times New Roman"/>
          <w:sz w:val="22"/>
          <w:szCs w:val="22"/>
          <w:lang w:val="en-US"/>
        </w:rPr>
        <w:t>Geriatric Grand Rounds</w:t>
      </w:r>
      <w:r w:rsidR="00F532E5" w:rsidRPr="00373027">
        <w:rPr>
          <w:rFonts w:ascii="Times New Roman" w:hAnsi="Times New Roman"/>
          <w:sz w:val="22"/>
          <w:szCs w:val="22"/>
          <w:lang w:val="en-US"/>
        </w:rPr>
        <w:t>, Hamilton</w:t>
      </w:r>
      <w:r w:rsidRPr="00373027">
        <w:rPr>
          <w:rFonts w:ascii="Times New Roman" w:hAnsi="Times New Roman"/>
          <w:sz w:val="22"/>
          <w:szCs w:val="22"/>
          <w:lang w:val="en-US"/>
        </w:rPr>
        <w:t xml:space="preserve"> (June 2011)</w:t>
      </w:r>
    </w:p>
    <w:p w14:paraId="155A7C7E" w14:textId="77777777" w:rsidR="000773FB" w:rsidRPr="00373027" w:rsidRDefault="000773FB" w:rsidP="00B66EE0">
      <w:pPr>
        <w:pStyle w:val="BodyTextIndent2"/>
        <w:numPr>
          <w:ilvl w:val="0"/>
          <w:numId w:val="8"/>
        </w:numPr>
        <w:tabs>
          <w:tab w:val="num" w:pos="851"/>
        </w:tabs>
        <w:spacing w:after="0" w:line="240" w:lineRule="auto"/>
        <w:ind w:left="709" w:hanging="283"/>
        <w:rPr>
          <w:bCs/>
          <w:sz w:val="22"/>
          <w:szCs w:val="22"/>
        </w:rPr>
      </w:pPr>
      <w:r w:rsidRPr="00373027">
        <w:rPr>
          <w:sz w:val="22"/>
          <w:szCs w:val="22"/>
        </w:rPr>
        <w:t>Lost in Translation: Improving the Translation of Knowledge into Practice, 2011 Care About Cancer Preconference Workshop, Edmonton, Alberta 2011.</w:t>
      </w:r>
    </w:p>
    <w:p w14:paraId="249F7BBB" w14:textId="1A81EC3B" w:rsidR="000773FB" w:rsidRPr="000773FB" w:rsidRDefault="000773FB" w:rsidP="00B66EE0">
      <w:pPr>
        <w:numPr>
          <w:ilvl w:val="0"/>
          <w:numId w:val="8"/>
        </w:numPr>
        <w:tabs>
          <w:tab w:val="num" w:pos="851"/>
        </w:tabs>
        <w:ind w:left="709" w:hanging="283"/>
        <w:rPr>
          <w:bCs/>
          <w:sz w:val="22"/>
          <w:szCs w:val="22"/>
        </w:rPr>
      </w:pPr>
      <w:r w:rsidRPr="00373027">
        <w:rPr>
          <w:bCs/>
          <w:sz w:val="22"/>
          <w:szCs w:val="22"/>
        </w:rPr>
        <w:t>Do You Know Where You Are? An Approach to Delirium in the ED. 27</w:t>
      </w:r>
      <w:r w:rsidRPr="00373027">
        <w:rPr>
          <w:bCs/>
          <w:sz w:val="22"/>
          <w:szCs w:val="22"/>
          <w:vertAlign w:val="superscript"/>
        </w:rPr>
        <w:t>th</w:t>
      </w:r>
      <w:r w:rsidRPr="00373027">
        <w:rPr>
          <w:bCs/>
          <w:sz w:val="22"/>
          <w:szCs w:val="22"/>
        </w:rPr>
        <w:t xml:space="preserve"> Annual Emergency Medicine for Rural Hospitals conference, Banff, Alberta 2011.</w:t>
      </w:r>
    </w:p>
    <w:p w14:paraId="3BB70094" w14:textId="144CFBD7" w:rsidR="009A0D1C" w:rsidRPr="00373027" w:rsidRDefault="009A0D1C" w:rsidP="00B66EE0">
      <w:pPr>
        <w:pStyle w:val="PlainText"/>
        <w:numPr>
          <w:ilvl w:val="0"/>
          <w:numId w:val="8"/>
        </w:numPr>
        <w:tabs>
          <w:tab w:val="num" w:pos="709"/>
          <w:tab w:val="num" w:pos="851"/>
        </w:tabs>
        <w:ind w:left="709" w:hanging="283"/>
        <w:rPr>
          <w:rFonts w:ascii="Times New Roman" w:hAnsi="Times New Roman"/>
          <w:sz w:val="22"/>
          <w:szCs w:val="22"/>
          <w:lang w:val="en-US"/>
        </w:rPr>
      </w:pPr>
      <w:r w:rsidRPr="00373027">
        <w:rPr>
          <w:rFonts w:ascii="Times New Roman" w:hAnsi="Times New Roman"/>
          <w:sz w:val="22"/>
          <w:szCs w:val="22"/>
          <w:lang w:val="en-US"/>
        </w:rPr>
        <w:t>Evidence-based Self-management: Translation of K</w:t>
      </w:r>
      <w:r w:rsidR="00C950E5">
        <w:rPr>
          <w:rFonts w:ascii="Times New Roman" w:hAnsi="Times New Roman"/>
          <w:sz w:val="22"/>
          <w:szCs w:val="22"/>
          <w:lang w:val="en-US"/>
        </w:rPr>
        <w:t>nowledge into a Self-</w:t>
      </w:r>
      <w:proofErr w:type="gramStart"/>
      <w:r w:rsidR="00C950E5">
        <w:rPr>
          <w:rFonts w:ascii="Times New Roman" w:hAnsi="Times New Roman"/>
          <w:sz w:val="22"/>
          <w:szCs w:val="22"/>
          <w:lang w:val="en-US"/>
        </w:rPr>
        <w:t>management</w:t>
      </w:r>
      <w:proofErr w:type="gramEnd"/>
      <w:r w:rsidR="00C950E5">
        <w:rPr>
          <w:rFonts w:ascii="Times New Roman" w:hAnsi="Times New Roman"/>
          <w:sz w:val="22"/>
          <w:szCs w:val="22"/>
          <w:lang w:val="en-US"/>
        </w:rPr>
        <w:t xml:space="preserve"> </w:t>
      </w:r>
      <w:r w:rsidRPr="00373027">
        <w:rPr>
          <w:rFonts w:ascii="Times New Roman" w:hAnsi="Times New Roman"/>
          <w:sz w:val="22"/>
          <w:szCs w:val="22"/>
          <w:lang w:val="en-US"/>
        </w:rPr>
        <w:t>Tool for Pati</w:t>
      </w:r>
      <w:r w:rsidR="000773FB">
        <w:rPr>
          <w:rFonts w:ascii="Times New Roman" w:hAnsi="Times New Roman"/>
          <w:sz w:val="22"/>
          <w:szCs w:val="22"/>
          <w:lang w:val="en-US"/>
        </w:rPr>
        <w:t>ents with Urinary Incontinence.</w:t>
      </w:r>
      <w:r w:rsidRPr="00373027">
        <w:rPr>
          <w:rFonts w:ascii="Times New Roman" w:hAnsi="Times New Roman"/>
          <w:sz w:val="22"/>
          <w:szCs w:val="22"/>
          <w:lang w:val="en-US"/>
        </w:rPr>
        <w:t xml:space="preserve"> KT Canada Videoconference (May 2011)</w:t>
      </w:r>
    </w:p>
    <w:p w14:paraId="769DF458" w14:textId="2009E95C" w:rsidR="009A0D1C" w:rsidRPr="00373027" w:rsidRDefault="000773FB" w:rsidP="00B66EE0">
      <w:pPr>
        <w:numPr>
          <w:ilvl w:val="0"/>
          <w:numId w:val="7"/>
        </w:numPr>
        <w:tabs>
          <w:tab w:val="clear" w:pos="1080"/>
          <w:tab w:val="num" w:pos="709"/>
          <w:tab w:val="num" w:pos="851"/>
        </w:tabs>
        <w:ind w:left="709" w:hanging="283"/>
        <w:rPr>
          <w:bCs/>
          <w:sz w:val="22"/>
          <w:szCs w:val="22"/>
        </w:rPr>
      </w:pPr>
      <w:r>
        <w:rPr>
          <w:bCs/>
          <w:sz w:val="22"/>
          <w:szCs w:val="22"/>
        </w:rPr>
        <w:t xml:space="preserve"> </w:t>
      </w:r>
      <w:r w:rsidR="009A0D1C" w:rsidRPr="00373027">
        <w:rPr>
          <w:bCs/>
          <w:sz w:val="22"/>
          <w:szCs w:val="22"/>
        </w:rPr>
        <w:t>Do You Know Where You Are? An Approac</w:t>
      </w:r>
      <w:r>
        <w:rPr>
          <w:bCs/>
          <w:sz w:val="22"/>
          <w:szCs w:val="22"/>
        </w:rPr>
        <w:t>h to Delirium in the ED.</w:t>
      </w:r>
      <w:r w:rsidR="009A0D1C" w:rsidRPr="00373027">
        <w:rPr>
          <w:bCs/>
          <w:sz w:val="22"/>
          <w:szCs w:val="22"/>
        </w:rPr>
        <w:t xml:space="preserve"> 27</w:t>
      </w:r>
      <w:r w:rsidR="009A0D1C" w:rsidRPr="00373027">
        <w:rPr>
          <w:bCs/>
          <w:sz w:val="22"/>
          <w:szCs w:val="22"/>
          <w:vertAlign w:val="superscript"/>
        </w:rPr>
        <w:t>th</w:t>
      </w:r>
      <w:r w:rsidR="009A0D1C" w:rsidRPr="00373027">
        <w:rPr>
          <w:bCs/>
          <w:sz w:val="22"/>
          <w:szCs w:val="22"/>
        </w:rPr>
        <w:t xml:space="preserve"> Annual Emergency Medicine for Rural Hospitals conference, Banff (Jan. 2011)</w:t>
      </w:r>
    </w:p>
    <w:p w14:paraId="24B3D838" w14:textId="41EF49D2" w:rsidR="009A0D1C" w:rsidRPr="00373027" w:rsidRDefault="009A0D1C" w:rsidP="00B66EE0">
      <w:pPr>
        <w:numPr>
          <w:ilvl w:val="0"/>
          <w:numId w:val="7"/>
        </w:numPr>
        <w:tabs>
          <w:tab w:val="clear" w:pos="1080"/>
          <w:tab w:val="num" w:pos="709"/>
          <w:tab w:val="num" w:pos="851"/>
        </w:tabs>
        <w:ind w:left="709" w:hanging="283"/>
        <w:rPr>
          <w:bCs/>
          <w:sz w:val="22"/>
          <w:szCs w:val="22"/>
        </w:rPr>
      </w:pPr>
      <w:r w:rsidRPr="00373027">
        <w:rPr>
          <w:bCs/>
          <w:sz w:val="22"/>
          <w:szCs w:val="22"/>
        </w:rPr>
        <w:t>Key Points to Know Regarding Delirium and Dement</w:t>
      </w:r>
      <w:r w:rsidR="000773FB">
        <w:rPr>
          <w:bCs/>
          <w:sz w:val="22"/>
          <w:szCs w:val="22"/>
        </w:rPr>
        <w:t>ia among Hip Fracture Patients.</w:t>
      </w:r>
      <w:r w:rsidRPr="00373027">
        <w:rPr>
          <w:bCs/>
          <w:sz w:val="22"/>
          <w:szCs w:val="22"/>
        </w:rPr>
        <w:t xml:space="preserve"> CBJ National Hip Fracture Meeting, National Videoconference (Dec. 2010)</w:t>
      </w:r>
    </w:p>
    <w:p w14:paraId="227AA6C0" w14:textId="3A002C72" w:rsidR="009A0D1C" w:rsidRDefault="009A0D1C" w:rsidP="00B66EE0">
      <w:pPr>
        <w:numPr>
          <w:ilvl w:val="0"/>
          <w:numId w:val="7"/>
        </w:numPr>
        <w:tabs>
          <w:tab w:val="clear" w:pos="1080"/>
          <w:tab w:val="num" w:pos="709"/>
          <w:tab w:val="num" w:pos="851"/>
        </w:tabs>
        <w:ind w:left="709" w:hanging="283"/>
        <w:rPr>
          <w:bCs/>
          <w:sz w:val="22"/>
          <w:szCs w:val="22"/>
        </w:rPr>
      </w:pPr>
      <w:r w:rsidRPr="00373027">
        <w:rPr>
          <w:bCs/>
          <w:sz w:val="22"/>
          <w:szCs w:val="22"/>
        </w:rPr>
        <w:t>Clinical</w:t>
      </w:r>
      <w:r w:rsidR="000773FB">
        <w:rPr>
          <w:bCs/>
          <w:sz w:val="22"/>
          <w:szCs w:val="22"/>
        </w:rPr>
        <w:t xml:space="preserve"> Trials and Health Informatics.</w:t>
      </w:r>
      <w:r w:rsidRPr="00373027">
        <w:rPr>
          <w:bCs/>
          <w:sz w:val="22"/>
          <w:szCs w:val="22"/>
        </w:rPr>
        <w:t xml:space="preserve"> NIHI Applied Health Informatics Bootcamp, Calgary</w:t>
      </w:r>
      <w:r w:rsidR="00F532E5" w:rsidRPr="00373027">
        <w:rPr>
          <w:bCs/>
          <w:sz w:val="22"/>
          <w:szCs w:val="22"/>
        </w:rPr>
        <w:t xml:space="preserve"> </w:t>
      </w:r>
      <w:r w:rsidRPr="00373027">
        <w:rPr>
          <w:bCs/>
          <w:sz w:val="22"/>
          <w:szCs w:val="22"/>
        </w:rPr>
        <w:t>(Dec. 2010)</w:t>
      </w:r>
    </w:p>
    <w:p w14:paraId="418EE63E" w14:textId="77777777" w:rsidR="000773FB" w:rsidRPr="00373027" w:rsidRDefault="000773FB" w:rsidP="00B66EE0">
      <w:pPr>
        <w:numPr>
          <w:ilvl w:val="0"/>
          <w:numId w:val="7"/>
        </w:numPr>
        <w:tabs>
          <w:tab w:val="num" w:pos="851"/>
        </w:tabs>
        <w:ind w:left="709" w:hanging="283"/>
        <w:rPr>
          <w:bCs/>
          <w:sz w:val="22"/>
          <w:szCs w:val="22"/>
        </w:rPr>
      </w:pPr>
      <w:r w:rsidRPr="00373027">
        <w:rPr>
          <w:bCs/>
          <w:sz w:val="22"/>
          <w:szCs w:val="22"/>
        </w:rPr>
        <w:t>Key Points to Know Regarding Delirium and Dementia among Hip Fracture Patients.  CBJ National Hip Fracture Meeting, National Videoconference 2010.</w:t>
      </w:r>
    </w:p>
    <w:p w14:paraId="22239FB5" w14:textId="77777777" w:rsidR="000773FB" w:rsidRPr="00373027" w:rsidRDefault="000773FB" w:rsidP="00B66EE0">
      <w:pPr>
        <w:numPr>
          <w:ilvl w:val="0"/>
          <w:numId w:val="7"/>
        </w:numPr>
        <w:tabs>
          <w:tab w:val="num" w:pos="851"/>
        </w:tabs>
        <w:ind w:left="709" w:hanging="283"/>
        <w:rPr>
          <w:bCs/>
          <w:sz w:val="22"/>
          <w:szCs w:val="22"/>
        </w:rPr>
      </w:pPr>
      <w:r w:rsidRPr="00373027">
        <w:rPr>
          <w:sz w:val="22"/>
          <w:szCs w:val="22"/>
        </w:rPr>
        <w:t>Lost in translation: Leveraging IT to improve the quality of patient care through the Incorporation of best evidence into everyday clinical care. IQPC Electronic Health Records Summit, Chicago, USA 2010.</w:t>
      </w:r>
    </w:p>
    <w:p w14:paraId="4BB2ABA9" w14:textId="77777777" w:rsidR="000773FB" w:rsidRPr="00373027" w:rsidRDefault="000773FB"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t>Preventing delirium among hospitalized older hip fracture patients: Applying evidence to routine clinical practice. Canadian Geriatric Society Annual Meeting, Ottawa, Ontario  2010.</w:t>
      </w:r>
    </w:p>
    <w:p w14:paraId="2FC206E2" w14:textId="17F5E542" w:rsidR="000773FB" w:rsidRPr="000773FB" w:rsidRDefault="000773FB"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lastRenderedPageBreak/>
        <w:t>Translation of knowledge directly into a self-management tool for use by women with urinary incontinence. Society of General Internal Medicine Annual Meeting, Minneapolis, USA 2010.</w:t>
      </w:r>
    </w:p>
    <w:p w14:paraId="3997E4B8" w14:textId="00C03B3B" w:rsidR="00982B4E" w:rsidRPr="00373027" w:rsidRDefault="00982B4E" w:rsidP="00B66EE0">
      <w:pPr>
        <w:numPr>
          <w:ilvl w:val="0"/>
          <w:numId w:val="7"/>
        </w:numPr>
        <w:tabs>
          <w:tab w:val="clear" w:pos="1080"/>
          <w:tab w:val="num" w:pos="851"/>
        </w:tabs>
        <w:ind w:left="709" w:hanging="283"/>
        <w:rPr>
          <w:sz w:val="22"/>
          <w:szCs w:val="22"/>
        </w:rPr>
      </w:pPr>
      <w:r w:rsidRPr="00373027">
        <w:rPr>
          <w:sz w:val="22"/>
          <w:szCs w:val="22"/>
        </w:rPr>
        <w:t>Lost in Translation: Leveraging IT to Improve the Quality of Patient Care through the Incorporation of Best-Eviden</w:t>
      </w:r>
      <w:r w:rsidR="000773FB">
        <w:rPr>
          <w:sz w:val="22"/>
          <w:szCs w:val="22"/>
        </w:rPr>
        <w:t>ce into Everyday Clinical Care.</w:t>
      </w:r>
      <w:r w:rsidRPr="00373027">
        <w:rPr>
          <w:sz w:val="22"/>
          <w:szCs w:val="22"/>
        </w:rPr>
        <w:t xml:space="preserve"> VA Quality Scholars Summer Institute, Lake Morley, Vermont (July 2010)</w:t>
      </w:r>
    </w:p>
    <w:p w14:paraId="0C5BD21A" w14:textId="0B0ED8CC" w:rsidR="00982B4E" w:rsidRPr="00982B4E" w:rsidRDefault="00982B4E" w:rsidP="00B66EE0">
      <w:pPr>
        <w:pStyle w:val="BodyTextIndent2"/>
        <w:numPr>
          <w:ilvl w:val="0"/>
          <w:numId w:val="7"/>
        </w:numPr>
        <w:tabs>
          <w:tab w:val="clear" w:pos="1080"/>
          <w:tab w:val="num" w:pos="709"/>
          <w:tab w:val="num" w:pos="851"/>
        </w:tabs>
        <w:spacing w:after="0" w:line="240" w:lineRule="auto"/>
        <w:ind w:left="709" w:hanging="283"/>
        <w:rPr>
          <w:sz w:val="22"/>
          <w:szCs w:val="22"/>
        </w:rPr>
      </w:pPr>
      <w:r w:rsidRPr="00373027">
        <w:rPr>
          <w:sz w:val="22"/>
          <w:szCs w:val="22"/>
        </w:rPr>
        <w:t>Lost in Translation: Leveraging IT to Improve the Quality of Patient Care through the Incorporation of Best-Eviden</w:t>
      </w:r>
      <w:r w:rsidR="000773FB">
        <w:rPr>
          <w:sz w:val="22"/>
          <w:szCs w:val="22"/>
        </w:rPr>
        <w:t>ce into Everyday Clinical Care.</w:t>
      </w:r>
      <w:r w:rsidRPr="00373027">
        <w:rPr>
          <w:sz w:val="22"/>
          <w:szCs w:val="22"/>
        </w:rPr>
        <w:t xml:space="preserve"> IQPC Electronic Health Records Summit, Chicago 2010.</w:t>
      </w:r>
    </w:p>
    <w:p w14:paraId="565BD563" w14:textId="2CE52A05" w:rsidR="009A0D1C" w:rsidRPr="00982B4E" w:rsidRDefault="000773FB" w:rsidP="00B66EE0">
      <w:pPr>
        <w:numPr>
          <w:ilvl w:val="0"/>
          <w:numId w:val="7"/>
        </w:numPr>
        <w:tabs>
          <w:tab w:val="clear" w:pos="1080"/>
          <w:tab w:val="num" w:pos="709"/>
          <w:tab w:val="num" w:pos="851"/>
        </w:tabs>
        <w:ind w:left="709" w:hanging="283"/>
        <w:rPr>
          <w:bCs/>
          <w:sz w:val="22"/>
          <w:szCs w:val="22"/>
        </w:rPr>
      </w:pPr>
      <w:r>
        <w:rPr>
          <w:bCs/>
          <w:sz w:val="22"/>
          <w:szCs w:val="22"/>
        </w:rPr>
        <w:t xml:space="preserve"> </w:t>
      </w:r>
      <w:r w:rsidR="009A0D1C" w:rsidRPr="00373027">
        <w:rPr>
          <w:sz w:val="22"/>
          <w:szCs w:val="22"/>
        </w:rPr>
        <w:t>Evidence-based Self-management: Translation of Knowledge into a Self-</w:t>
      </w:r>
      <w:proofErr w:type="gramStart"/>
      <w:r w:rsidR="009A0D1C" w:rsidRPr="00373027">
        <w:rPr>
          <w:sz w:val="22"/>
          <w:szCs w:val="22"/>
        </w:rPr>
        <w:t>management</w:t>
      </w:r>
      <w:proofErr w:type="gramEnd"/>
      <w:r w:rsidR="009A0D1C" w:rsidRPr="00373027">
        <w:rPr>
          <w:sz w:val="22"/>
          <w:szCs w:val="22"/>
        </w:rPr>
        <w:t xml:space="preserve"> Tool for Pati</w:t>
      </w:r>
      <w:r>
        <w:rPr>
          <w:sz w:val="22"/>
          <w:szCs w:val="22"/>
        </w:rPr>
        <w:t>ents with Urinary Incontinence.</w:t>
      </w:r>
      <w:r w:rsidR="009A0D1C" w:rsidRPr="00373027">
        <w:rPr>
          <w:sz w:val="22"/>
          <w:szCs w:val="22"/>
        </w:rPr>
        <w:t xml:space="preserve"> S</w:t>
      </w:r>
      <w:r w:rsidR="00B542CB" w:rsidRPr="00373027">
        <w:rPr>
          <w:sz w:val="22"/>
          <w:szCs w:val="22"/>
        </w:rPr>
        <w:t xml:space="preserve">t. Michael’s </w:t>
      </w:r>
      <w:r w:rsidR="009A0D1C" w:rsidRPr="00373027">
        <w:rPr>
          <w:sz w:val="22"/>
          <w:szCs w:val="22"/>
        </w:rPr>
        <w:t>H</w:t>
      </w:r>
      <w:r w:rsidR="00B542CB" w:rsidRPr="00373027">
        <w:rPr>
          <w:sz w:val="22"/>
          <w:szCs w:val="22"/>
        </w:rPr>
        <w:t>ospital</w:t>
      </w:r>
      <w:r w:rsidR="009A0D1C" w:rsidRPr="00373027">
        <w:rPr>
          <w:sz w:val="22"/>
          <w:szCs w:val="22"/>
        </w:rPr>
        <w:t xml:space="preserve"> Medical Grand Rounds, Toronto (July 2009)</w:t>
      </w:r>
    </w:p>
    <w:p w14:paraId="5435B63A" w14:textId="35658F65" w:rsidR="00982B4E" w:rsidRPr="00982B4E" w:rsidRDefault="00982B4E" w:rsidP="00B66EE0">
      <w:pPr>
        <w:numPr>
          <w:ilvl w:val="0"/>
          <w:numId w:val="7"/>
        </w:numPr>
        <w:tabs>
          <w:tab w:val="clear" w:pos="1080"/>
          <w:tab w:val="num" w:pos="851"/>
        </w:tabs>
        <w:ind w:left="709" w:hanging="283"/>
        <w:rPr>
          <w:sz w:val="22"/>
          <w:szCs w:val="22"/>
          <w:lang w:val="en-CA"/>
        </w:rPr>
      </w:pPr>
      <w:r w:rsidRPr="00373027">
        <w:rPr>
          <w:sz w:val="22"/>
          <w:szCs w:val="22"/>
        </w:rPr>
        <w:t>What Can We do to Improve the Management of Urinary Incontinenc</w:t>
      </w:r>
      <w:r w:rsidR="000773FB">
        <w:rPr>
          <w:sz w:val="22"/>
          <w:szCs w:val="22"/>
        </w:rPr>
        <w:t>e Among Hospitalized Patients?</w:t>
      </w:r>
      <w:r w:rsidRPr="00373027">
        <w:rPr>
          <w:sz w:val="22"/>
          <w:szCs w:val="22"/>
        </w:rPr>
        <w:t xml:space="preserve"> Wake Forest University School of Medicine, North Carolina (April 2008)</w:t>
      </w:r>
    </w:p>
    <w:p w14:paraId="1C16154D" w14:textId="375E3B3E" w:rsidR="009A0D1C" w:rsidRPr="00373027" w:rsidRDefault="009A0D1C" w:rsidP="00B66EE0">
      <w:pPr>
        <w:pStyle w:val="BodyTextIndent2"/>
        <w:numPr>
          <w:ilvl w:val="0"/>
          <w:numId w:val="9"/>
        </w:numPr>
        <w:tabs>
          <w:tab w:val="num" w:pos="851"/>
        </w:tabs>
        <w:spacing w:after="0" w:line="240" w:lineRule="auto"/>
        <w:ind w:left="709" w:hanging="283"/>
        <w:rPr>
          <w:sz w:val="22"/>
          <w:szCs w:val="22"/>
        </w:rPr>
      </w:pPr>
      <w:r w:rsidRPr="00373027">
        <w:rPr>
          <w:sz w:val="22"/>
          <w:szCs w:val="22"/>
        </w:rPr>
        <w:t>Urinary incontinence: A foc</w:t>
      </w:r>
      <w:r w:rsidR="000773FB">
        <w:rPr>
          <w:sz w:val="22"/>
          <w:szCs w:val="22"/>
        </w:rPr>
        <w:t xml:space="preserve">us on the older woman-Workshop. </w:t>
      </w:r>
      <w:r w:rsidRPr="00373027">
        <w:rPr>
          <w:sz w:val="22"/>
          <w:szCs w:val="22"/>
        </w:rPr>
        <w:t>Canadian Geriatric Society Annual Scientific Meeting, Montreal (April 2008)</w:t>
      </w:r>
    </w:p>
    <w:p w14:paraId="163BF8C0" w14:textId="6F25839A" w:rsidR="009A0D1C" w:rsidRDefault="000773FB" w:rsidP="00B66EE0">
      <w:pPr>
        <w:pStyle w:val="BodyTextIndent2"/>
        <w:numPr>
          <w:ilvl w:val="0"/>
          <w:numId w:val="7"/>
        </w:numPr>
        <w:tabs>
          <w:tab w:val="clear" w:pos="1080"/>
          <w:tab w:val="num" w:pos="709"/>
          <w:tab w:val="num" w:pos="851"/>
        </w:tabs>
        <w:spacing w:after="0" w:line="240" w:lineRule="auto"/>
        <w:ind w:left="709" w:hanging="283"/>
        <w:rPr>
          <w:sz w:val="22"/>
          <w:szCs w:val="22"/>
        </w:rPr>
      </w:pPr>
      <w:r>
        <w:rPr>
          <w:sz w:val="22"/>
          <w:szCs w:val="22"/>
        </w:rPr>
        <w:t xml:space="preserve"> Surgical Care in the Elderly.</w:t>
      </w:r>
      <w:r w:rsidR="009A0D1C" w:rsidRPr="00373027">
        <w:rPr>
          <w:sz w:val="22"/>
          <w:szCs w:val="22"/>
        </w:rPr>
        <w:t xml:space="preserve"> Society of Obstetricians and Gynecologists of Canada Annual Meeting, Calgary (2008)</w:t>
      </w:r>
    </w:p>
    <w:p w14:paraId="15306F01" w14:textId="77777777" w:rsidR="000773FB" w:rsidRPr="00373027" w:rsidRDefault="000773FB"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t>Surgical Care in the Elderly. Society of Obstetricians and Gynecologists of Canada Annual Meeting, Calgary, Alberta 2008.</w:t>
      </w:r>
    </w:p>
    <w:p w14:paraId="18E259CC" w14:textId="2677E6DF" w:rsidR="000773FB" w:rsidRPr="000773FB" w:rsidRDefault="000773FB"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t>Urinary incontinence: A focus on the older woman. Canadian Geriatric Society Annual Scientific Meeting, Montreal, Quebec 2008.</w:t>
      </w:r>
    </w:p>
    <w:p w14:paraId="371F4BC8" w14:textId="03A0C2C1" w:rsidR="00982B4E" w:rsidRPr="00373027" w:rsidRDefault="00982B4E" w:rsidP="00B66EE0">
      <w:pPr>
        <w:numPr>
          <w:ilvl w:val="0"/>
          <w:numId w:val="7"/>
        </w:numPr>
        <w:tabs>
          <w:tab w:val="clear" w:pos="1080"/>
          <w:tab w:val="num" w:pos="851"/>
        </w:tabs>
        <w:ind w:left="709" w:hanging="283"/>
        <w:rPr>
          <w:sz w:val="22"/>
          <w:szCs w:val="22"/>
        </w:rPr>
      </w:pPr>
      <w:r w:rsidRPr="00373027">
        <w:rPr>
          <w:sz w:val="22"/>
          <w:szCs w:val="22"/>
        </w:rPr>
        <w:t>Does the Patient-completed Personal Health Record (PHR) Improve the Care Provided in Comprehensive</w:t>
      </w:r>
      <w:r w:rsidR="000773FB">
        <w:rPr>
          <w:sz w:val="22"/>
          <w:szCs w:val="22"/>
        </w:rPr>
        <w:t xml:space="preserve"> Geriatric Assessment Clinics?</w:t>
      </w:r>
      <w:r w:rsidRPr="00373027">
        <w:rPr>
          <w:sz w:val="22"/>
          <w:szCs w:val="22"/>
        </w:rPr>
        <w:t xml:space="preserve"> VA Quality Scholars Summer Institute, Lake Morley, Vermont (July 2007)</w:t>
      </w:r>
    </w:p>
    <w:p w14:paraId="46AB00B6" w14:textId="37BEAD67" w:rsidR="00982B4E" w:rsidRPr="00373027" w:rsidRDefault="00982B4E" w:rsidP="00B66EE0">
      <w:pPr>
        <w:numPr>
          <w:ilvl w:val="0"/>
          <w:numId w:val="7"/>
        </w:numPr>
        <w:tabs>
          <w:tab w:val="clear" w:pos="1080"/>
          <w:tab w:val="num" w:pos="851"/>
        </w:tabs>
        <w:ind w:left="709" w:hanging="283"/>
        <w:rPr>
          <w:sz w:val="22"/>
          <w:szCs w:val="22"/>
        </w:rPr>
      </w:pPr>
      <w:r w:rsidRPr="00373027">
        <w:rPr>
          <w:sz w:val="22"/>
          <w:szCs w:val="22"/>
        </w:rPr>
        <w:t>Urinary Incontinence: What Can We do to Improve the Manag</w:t>
      </w:r>
      <w:r w:rsidR="000773FB">
        <w:rPr>
          <w:sz w:val="22"/>
          <w:szCs w:val="22"/>
        </w:rPr>
        <w:t>ement of this Chronic Disease?</w:t>
      </w:r>
      <w:r w:rsidRPr="00373027">
        <w:rPr>
          <w:sz w:val="22"/>
          <w:szCs w:val="22"/>
        </w:rPr>
        <w:t xml:space="preserve"> Geriatric Fellows Conference, Hebrew Rehab Centre, Harvard University, Boston (April 2007)</w:t>
      </w:r>
    </w:p>
    <w:p w14:paraId="7FA9FB6C" w14:textId="7D223F5E" w:rsidR="00982B4E" w:rsidRDefault="00982B4E" w:rsidP="00B66EE0">
      <w:pPr>
        <w:pStyle w:val="BodyTextIndent2"/>
        <w:numPr>
          <w:ilvl w:val="0"/>
          <w:numId w:val="7"/>
        </w:numPr>
        <w:tabs>
          <w:tab w:val="clear" w:pos="1080"/>
          <w:tab w:val="num" w:pos="709"/>
          <w:tab w:val="num" w:pos="851"/>
        </w:tabs>
        <w:spacing w:after="0" w:line="240" w:lineRule="auto"/>
        <w:ind w:left="709" w:hanging="283"/>
        <w:rPr>
          <w:sz w:val="22"/>
          <w:szCs w:val="22"/>
        </w:rPr>
      </w:pPr>
      <w:r w:rsidRPr="00373027">
        <w:rPr>
          <w:sz w:val="22"/>
          <w:szCs w:val="22"/>
          <w:lang w:val="en-CA"/>
        </w:rPr>
        <w:t xml:space="preserve">QI </w:t>
      </w:r>
      <w:r w:rsidRPr="00373027">
        <w:rPr>
          <w:sz w:val="22"/>
          <w:szCs w:val="22"/>
        </w:rPr>
        <w:t>Workshop</w:t>
      </w:r>
      <w:r w:rsidR="000773FB">
        <w:rPr>
          <w:sz w:val="22"/>
          <w:szCs w:val="22"/>
          <w:lang w:val="en-CA"/>
        </w:rPr>
        <w:t>.</w:t>
      </w:r>
      <w:r w:rsidRPr="00373027">
        <w:rPr>
          <w:sz w:val="22"/>
          <w:szCs w:val="22"/>
          <w:lang w:val="en-CA"/>
        </w:rPr>
        <w:t xml:space="preserve"> Organizer/Presenter</w:t>
      </w:r>
      <w:r w:rsidRPr="00373027">
        <w:rPr>
          <w:sz w:val="22"/>
          <w:szCs w:val="22"/>
        </w:rPr>
        <w:t>, Society of General Internal Medicine Annual</w:t>
      </w:r>
      <w:r w:rsidRPr="00373027">
        <w:rPr>
          <w:sz w:val="22"/>
          <w:szCs w:val="22"/>
          <w:lang w:val="en-CA"/>
        </w:rPr>
        <w:t xml:space="preserve"> Meeting</w:t>
      </w:r>
      <w:r w:rsidRPr="00373027">
        <w:rPr>
          <w:sz w:val="22"/>
          <w:szCs w:val="22"/>
        </w:rPr>
        <w:t>, Toronto (April 2007)</w:t>
      </w:r>
    </w:p>
    <w:p w14:paraId="4805F7C4" w14:textId="77777777" w:rsidR="00B66EE0" w:rsidRPr="00373027" w:rsidRDefault="00B66EE0" w:rsidP="00B66EE0">
      <w:pPr>
        <w:pStyle w:val="BodyTextIndent2"/>
        <w:numPr>
          <w:ilvl w:val="0"/>
          <w:numId w:val="7"/>
        </w:numPr>
        <w:tabs>
          <w:tab w:val="num" w:pos="851"/>
        </w:tabs>
        <w:spacing w:after="0" w:line="240" w:lineRule="auto"/>
        <w:ind w:left="709" w:hanging="283"/>
        <w:rPr>
          <w:sz w:val="22"/>
          <w:szCs w:val="22"/>
        </w:rPr>
      </w:pPr>
      <w:bookmarkStart w:id="3" w:name="OLE_LINK4"/>
      <w:bookmarkStart w:id="4" w:name="OLE_LINK5"/>
      <w:r w:rsidRPr="00373027">
        <w:rPr>
          <w:sz w:val="22"/>
          <w:szCs w:val="22"/>
        </w:rPr>
        <w:t>Incorporating QI initiatives into everyday clinical work</w:t>
      </w:r>
      <w:bookmarkEnd w:id="3"/>
      <w:bookmarkEnd w:id="4"/>
      <w:r w:rsidRPr="00373027">
        <w:rPr>
          <w:sz w:val="22"/>
          <w:szCs w:val="22"/>
        </w:rPr>
        <w:t xml:space="preserve">. </w:t>
      </w:r>
      <w:r w:rsidRPr="00373027">
        <w:rPr>
          <w:bCs/>
          <w:sz w:val="22"/>
          <w:szCs w:val="22"/>
        </w:rPr>
        <w:t xml:space="preserve">Society of General Internal Medicine Annual Meeting, Toronto, Ontario 2007. </w:t>
      </w:r>
    </w:p>
    <w:p w14:paraId="3D5D86B7" w14:textId="673C3900" w:rsidR="00B66EE0" w:rsidRPr="00B66EE0" w:rsidRDefault="00B66EE0" w:rsidP="00B66EE0">
      <w:pPr>
        <w:numPr>
          <w:ilvl w:val="0"/>
          <w:numId w:val="7"/>
        </w:numPr>
        <w:tabs>
          <w:tab w:val="num" w:pos="851"/>
        </w:tabs>
        <w:ind w:left="709" w:hanging="283"/>
        <w:rPr>
          <w:sz w:val="22"/>
          <w:szCs w:val="22"/>
        </w:rPr>
      </w:pPr>
      <w:r w:rsidRPr="00373027">
        <w:rPr>
          <w:sz w:val="22"/>
          <w:szCs w:val="22"/>
        </w:rPr>
        <w:t xml:space="preserve">Development of an evidence-based self-management risk factor modification tool for women with urinary incontinence. Canadian Society of Internal Medicine Meeting, Calgary, Alberta 2006. </w:t>
      </w:r>
    </w:p>
    <w:p w14:paraId="15C2A60F" w14:textId="77777777" w:rsidR="0082052D" w:rsidRDefault="0082052D" w:rsidP="00B66EE0">
      <w:pPr>
        <w:pStyle w:val="BodyTextIndent2"/>
        <w:numPr>
          <w:ilvl w:val="0"/>
          <w:numId w:val="7"/>
        </w:numPr>
        <w:tabs>
          <w:tab w:val="clear" w:pos="1080"/>
          <w:tab w:val="num" w:pos="709"/>
          <w:tab w:val="num" w:pos="851"/>
        </w:tabs>
        <w:spacing w:after="0" w:line="240" w:lineRule="auto"/>
        <w:ind w:left="709" w:hanging="283"/>
        <w:rPr>
          <w:sz w:val="22"/>
          <w:szCs w:val="22"/>
        </w:rPr>
      </w:pPr>
      <w:r w:rsidRPr="00373027">
        <w:rPr>
          <w:sz w:val="22"/>
          <w:szCs w:val="22"/>
        </w:rPr>
        <w:t>Workshop presenter,</w:t>
      </w:r>
      <w:r w:rsidRPr="00373027">
        <w:rPr>
          <w:b/>
          <w:sz w:val="22"/>
          <w:szCs w:val="22"/>
        </w:rPr>
        <w:t xml:space="preserve"> </w:t>
      </w:r>
      <w:r w:rsidRPr="00373027">
        <w:rPr>
          <w:sz w:val="22"/>
          <w:szCs w:val="22"/>
        </w:rPr>
        <w:t>Canadian Society of Internal Medicine Annual Scientific Meeting, Toronto (Nov 2005)</w:t>
      </w:r>
    </w:p>
    <w:p w14:paraId="02B615D2" w14:textId="77777777" w:rsidR="00B66EE0" w:rsidRPr="00373027" w:rsidRDefault="00B66EE0"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t>Incorporating quality improvement Initiatives into everyday clinical work. Canadian Society of Internal Medicine Annual Meeting, Toronto, Ontario 2005.</w:t>
      </w:r>
    </w:p>
    <w:p w14:paraId="1E6FB8D7" w14:textId="77777777" w:rsidR="00B66EE0" w:rsidRPr="00373027" w:rsidRDefault="00B66EE0" w:rsidP="00B66EE0">
      <w:pPr>
        <w:numPr>
          <w:ilvl w:val="0"/>
          <w:numId w:val="7"/>
        </w:numPr>
        <w:tabs>
          <w:tab w:val="num" w:pos="851"/>
        </w:tabs>
        <w:ind w:left="709" w:hanging="283"/>
        <w:rPr>
          <w:sz w:val="22"/>
          <w:szCs w:val="22"/>
        </w:rPr>
      </w:pPr>
      <w:r w:rsidRPr="00373027">
        <w:rPr>
          <w:sz w:val="22"/>
          <w:szCs w:val="22"/>
        </w:rPr>
        <w:t>The association between adverse outcomes and in-hospital urinary catheterization without clear medical indication. Canadian Geriatric Society Annual Meeting, Toronto, Ontario 2004.</w:t>
      </w:r>
    </w:p>
    <w:p w14:paraId="3F12C646" w14:textId="77777777" w:rsidR="00B66EE0" w:rsidRPr="00373027" w:rsidRDefault="00B66EE0" w:rsidP="00B66EE0">
      <w:pPr>
        <w:pStyle w:val="BodyTextIndent2"/>
        <w:numPr>
          <w:ilvl w:val="0"/>
          <w:numId w:val="7"/>
        </w:numPr>
        <w:tabs>
          <w:tab w:val="num" w:pos="851"/>
        </w:tabs>
        <w:spacing w:after="0" w:line="240" w:lineRule="auto"/>
        <w:ind w:left="709" w:hanging="283"/>
        <w:rPr>
          <w:sz w:val="22"/>
          <w:szCs w:val="22"/>
        </w:rPr>
      </w:pPr>
      <w:r w:rsidRPr="00373027">
        <w:rPr>
          <w:bCs/>
          <w:sz w:val="22"/>
          <w:szCs w:val="22"/>
        </w:rPr>
        <w:t xml:space="preserve">The association between adverse outcomes and in-hospital urinary catheterization without clear medical indication. Society of General Internal Medicine Annual Meeting, Chicago, USA 2004. </w:t>
      </w:r>
    </w:p>
    <w:p w14:paraId="01BE75B3" w14:textId="52C4A606" w:rsidR="00B66EE0" w:rsidRPr="00B66EE0" w:rsidRDefault="00B66EE0" w:rsidP="00B66EE0">
      <w:pPr>
        <w:pStyle w:val="BodyTextIndent2"/>
        <w:numPr>
          <w:ilvl w:val="0"/>
          <w:numId w:val="7"/>
        </w:numPr>
        <w:tabs>
          <w:tab w:val="num" w:pos="851"/>
        </w:tabs>
        <w:spacing w:after="0" w:line="240" w:lineRule="auto"/>
        <w:ind w:left="709" w:hanging="283"/>
        <w:rPr>
          <w:sz w:val="22"/>
          <w:szCs w:val="22"/>
        </w:rPr>
      </w:pPr>
      <w:r w:rsidRPr="00373027">
        <w:rPr>
          <w:bCs/>
          <w:sz w:val="22"/>
          <w:szCs w:val="22"/>
        </w:rPr>
        <w:t xml:space="preserve">The association between adverse outcomes and in-hospital urinary catheterization without clear medical indication. </w:t>
      </w:r>
      <w:r w:rsidRPr="00373027">
        <w:rPr>
          <w:sz w:val="22"/>
          <w:szCs w:val="22"/>
        </w:rPr>
        <w:t>California Regional SGIM Meeting, San Francisco, USA 2004.</w:t>
      </w:r>
    </w:p>
    <w:p w14:paraId="22A043F2" w14:textId="06EB5EF0" w:rsidR="00982B4E" w:rsidRDefault="00982B4E" w:rsidP="00B66EE0">
      <w:pPr>
        <w:numPr>
          <w:ilvl w:val="0"/>
          <w:numId w:val="7"/>
        </w:numPr>
        <w:tabs>
          <w:tab w:val="clear" w:pos="1080"/>
          <w:tab w:val="num" w:pos="851"/>
        </w:tabs>
        <w:ind w:left="709" w:hanging="283"/>
        <w:rPr>
          <w:sz w:val="22"/>
          <w:szCs w:val="22"/>
        </w:rPr>
      </w:pPr>
      <w:r w:rsidRPr="00373027">
        <w:rPr>
          <w:sz w:val="22"/>
          <w:szCs w:val="22"/>
        </w:rPr>
        <w:lastRenderedPageBreak/>
        <w:t>Incontinence 20</w:t>
      </w:r>
      <w:r w:rsidR="000773FB">
        <w:rPr>
          <w:sz w:val="22"/>
          <w:szCs w:val="22"/>
        </w:rPr>
        <w:t>04: An Evidence Based Approach.</w:t>
      </w:r>
      <w:r w:rsidRPr="00373027">
        <w:rPr>
          <w:sz w:val="22"/>
          <w:szCs w:val="22"/>
        </w:rPr>
        <w:t xml:space="preserve"> Advances in Internal Medicine CE Course, University of California, San Francisco (May 2004)</w:t>
      </w:r>
    </w:p>
    <w:p w14:paraId="0FE5A871" w14:textId="33DDF943" w:rsidR="00982B4E" w:rsidRPr="00982B4E" w:rsidRDefault="00982B4E" w:rsidP="00B66EE0">
      <w:pPr>
        <w:numPr>
          <w:ilvl w:val="0"/>
          <w:numId w:val="7"/>
        </w:numPr>
        <w:tabs>
          <w:tab w:val="clear" w:pos="1080"/>
          <w:tab w:val="num" w:pos="709"/>
          <w:tab w:val="num" w:pos="851"/>
        </w:tabs>
        <w:ind w:left="709" w:hanging="283"/>
        <w:rPr>
          <w:bCs/>
          <w:sz w:val="22"/>
          <w:szCs w:val="22"/>
        </w:rPr>
      </w:pPr>
      <w:r w:rsidRPr="00373027">
        <w:rPr>
          <w:bCs/>
          <w:sz w:val="22"/>
          <w:szCs w:val="22"/>
        </w:rPr>
        <w:t>Urinary Inc</w:t>
      </w:r>
      <w:r w:rsidR="000773FB">
        <w:rPr>
          <w:bCs/>
          <w:sz w:val="22"/>
          <w:szCs w:val="22"/>
        </w:rPr>
        <w:t>ontinence in the Elderly Woman.</w:t>
      </w:r>
      <w:r w:rsidRPr="00373027">
        <w:rPr>
          <w:bCs/>
          <w:sz w:val="22"/>
          <w:szCs w:val="22"/>
        </w:rPr>
        <w:t xml:space="preserve"> Sir Mortimer B. Davis Jewish General Hospital, McGill University, Montreal (Nov. 2003)</w:t>
      </w:r>
    </w:p>
    <w:p w14:paraId="39D7B0A4" w14:textId="0D101E2A" w:rsidR="00982B4E" w:rsidRDefault="000773FB" w:rsidP="00B66EE0">
      <w:pPr>
        <w:numPr>
          <w:ilvl w:val="0"/>
          <w:numId w:val="7"/>
        </w:numPr>
        <w:tabs>
          <w:tab w:val="clear" w:pos="1080"/>
          <w:tab w:val="num" w:pos="851"/>
        </w:tabs>
        <w:ind w:left="709" w:hanging="283"/>
        <w:rPr>
          <w:sz w:val="22"/>
          <w:szCs w:val="22"/>
        </w:rPr>
      </w:pPr>
      <w:r>
        <w:rPr>
          <w:bCs/>
          <w:sz w:val="22"/>
          <w:szCs w:val="22"/>
        </w:rPr>
        <w:t xml:space="preserve"> </w:t>
      </w:r>
      <w:r w:rsidR="00982B4E" w:rsidRPr="00373027">
        <w:rPr>
          <w:bCs/>
          <w:sz w:val="22"/>
          <w:szCs w:val="22"/>
        </w:rPr>
        <w:t>An Evidence Based Approach to</w:t>
      </w:r>
      <w:r>
        <w:rPr>
          <w:bCs/>
          <w:sz w:val="22"/>
          <w:szCs w:val="22"/>
        </w:rPr>
        <w:t xml:space="preserve"> Urinary Incontinence in Women.</w:t>
      </w:r>
      <w:r w:rsidR="00982B4E" w:rsidRPr="00373027">
        <w:rPr>
          <w:bCs/>
          <w:sz w:val="22"/>
          <w:szCs w:val="22"/>
        </w:rPr>
        <w:t xml:space="preserve"> Medical Grand Rounds, Kaiser Permanente Richmond Medical Center, California </w:t>
      </w:r>
      <w:r w:rsidR="00982B4E" w:rsidRPr="00373027">
        <w:rPr>
          <w:sz w:val="22"/>
          <w:szCs w:val="22"/>
        </w:rPr>
        <w:t>(Sept. 2003)</w:t>
      </w:r>
    </w:p>
    <w:p w14:paraId="74B46AD0" w14:textId="77777777" w:rsidR="00B66EE0" w:rsidRPr="00373027" w:rsidRDefault="00B66EE0"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t>Urinary incontinence and its association with functional decline, nursing home admission, and mortality. First Bay Area Clinical Research Symposium, San Francisco, USA 2003.</w:t>
      </w:r>
    </w:p>
    <w:p w14:paraId="4872AE37" w14:textId="77777777" w:rsidR="00B66EE0" w:rsidRPr="00373027" w:rsidRDefault="00B66EE0" w:rsidP="00B66EE0">
      <w:pPr>
        <w:pStyle w:val="BodyTextIndent2"/>
        <w:numPr>
          <w:ilvl w:val="0"/>
          <w:numId w:val="7"/>
        </w:numPr>
        <w:tabs>
          <w:tab w:val="num" w:pos="851"/>
        </w:tabs>
        <w:spacing w:after="0" w:line="240" w:lineRule="auto"/>
        <w:ind w:left="709" w:hanging="283"/>
        <w:rPr>
          <w:sz w:val="22"/>
          <w:szCs w:val="22"/>
        </w:rPr>
      </w:pPr>
      <w:r w:rsidRPr="00373027">
        <w:rPr>
          <w:sz w:val="22"/>
          <w:szCs w:val="22"/>
        </w:rPr>
        <w:t>Urinary incontinence and its association with functional decline, nursing home admission, and mortality.</w:t>
      </w:r>
      <w:r w:rsidRPr="00373027">
        <w:rPr>
          <w:bCs/>
          <w:sz w:val="22"/>
          <w:szCs w:val="22"/>
        </w:rPr>
        <w:t xml:space="preserve"> Society of General Internal Medicine Annual Meeting, Vancouver, BC 2003.</w:t>
      </w:r>
    </w:p>
    <w:p w14:paraId="4D8D6304" w14:textId="520B75A1" w:rsidR="009A0D1C" w:rsidRPr="00F05898" w:rsidRDefault="00B66EE0" w:rsidP="00BC66AA">
      <w:pPr>
        <w:pStyle w:val="BodyTextIndent2"/>
        <w:numPr>
          <w:ilvl w:val="0"/>
          <w:numId w:val="7"/>
        </w:numPr>
        <w:tabs>
          <w:tab w:val="num" w:pos="851"/>
        </w:tabs>
        <w:spacing w:after="0" w:line="240" w:lineRule="auto"/>
        <w:ind w:left="709" w:hanging="283"/>
        <w:rPr>
          <w:sz w:val="22"/>
          <w:szCs w:val="22"/>
        </w:rPr>
      </w:pPr>
      <w:r w:rsidRPr="00373027">
        <w:rPr>
          <w:sz w:val="22"/>
          <w:szCs w:val="22"/>
        </w:rPr>
        <w:t>Urinary incontinence and its association with functional decline, nursing home admission, and mortality. American Geriatric Society Annual Meeting, Baltimore, USA 2003.</w:t>
      </w:r>
    </w:p>
    <w:p w14:paraId="64888F4E" w14:textId="77777777" w:rsidR="00797718" w:rsidRDefault="00797718" w:rsidP="00CE67B3">
      <w:pPr>
        <w:ind w:left="720" w:hanging="720"/>
        <w:rPr>
          <w:b/>
          <w:sz w:val="22"/>
          <w:szCs w:val="22"/>
        </w:rPr>
      </w:pPr>
    </w:p>
    <w:p w14:paraId="441C7A1A" w14:textId="77777777" w:rsidR="00C15FA1" w:rsidRPr="00373027" w:rsidRDefault="009A0D1C" w:rsidP="00CE67B3">
      <w:pPr>
        <w:ind w:left="720" w:hanging="720"/>
        <w:rPr>
          <w:bCs/>
          <w:sz w:val="22"/>
          <w:szCs w:val="22"/>
        </w:rPr>
      </w:pPr>
      <w:r w:rsidRPr="00373027">
        <w:rPr>
          <w:b/>
          <w:sz w:val="22"/>
          <w:szCs w:val="22"/>
        </w:rPr>
        <w:t>Local</w:t>
      </w:r>
      <w:r w:rsidR="00F2450E" w:rsidRPr="00373027">
        <w:rPr>
          <w:b/>
          <w:sz w:val="22"/>
          <w:szCs w:val="22"/>
        </w:rPr>
        <w:t>/Provincial</w:t>
      </w:r>
    </w:p>
    <w:p w14:paraId="77AA5E38" w14:textId="52FDCD50" w:rsidR="00841654" w:rsidRPr="00841654" w:rsidRDefault="00841654" w:rsidP="00841654">
      <w:pPr>
        <w:pStyle w:val="BodyTextIndent2"/>
        <w:numPr>
          <w:ilvl w:val="0"/>
          <w:numId w:val="7"/>
        </w:numPr>
        <w:tabs>
          <w:tab w:val="clear" w:pos="1080"/>
        </w:tabs>
        <w:spacing w:after="0" w:line="240" w:lineRule="auto"/>
        <w:ind w:left="709" w:hanging="283"/>
        <w:rPr>
          <w:color w:val="000000" w:themeColor="text1"/>
          <w:sz w:val="22"/>
          <w:szCs w:val="22"/>
        </w:rPr>
      </w:pPr>
      <w:r w:rsidRPr="00841654">
        <w:rPr>
          <w:color w:val="000000" w:themeColor="text1"/>
          <w:sz w:val="22"/>
          <w:szCs w:val="22"/>
          <w:lang w:val="en-US"/>
        </w:rPr>
        <w:t>Prevalence and characteristics of anti-Indigenous bias among Albertan physicians, G4 Stoney Nakoda – Tsuut’Ina Health Directors meeting (June 2023)</w:t>
      </w:r>
    </w:p>
    <w:p w14:paraId="79EA6EFB" w14:textId="33312103" w:rsidR="00C41384" w:rsidRDefault="00C41384"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US"/>
        </w:rPr>
        <w:t xml:space="preserve">Impact of Ageism on Health Care, Shades of Grey conference, Calgary (June 2023) </w:t>
      </w:r>
    </w:p>
    <w:p w14:paraId="0446C790" w14:textId="581C2893" w:rsidR="007B5865" w:rsidRPr="007B5865" w:rsidRDefault="007B5865" w:rsidP="007B5865">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Year in Review: Department Update, </w:t>
      </w:r>
      <w:r w:rsidRPr="00373027">
        <w:rPr>
          <w:sz w:val="22"/>
          <w:szCs w:val="22"/>
          <w:lang w:val="en-US"/>
        </w:rPr>
        <w:t>Department of Medicine Medical Grand Rounds, Calgary</w:t>
      </w:r>
      <w:r>
        <w:rPr>
          <w:sz w:val="22"/>
          <w:szCs w:val="22"/>
          <w:lang w:val="en-US"/>
        </w:rPr>
        <w:t xml:space="preserve"> (June 2023)</w:t>
      </w:r>
      <w:r>
        <w:rPr>
          <w:sz w:val="22"/>
          <w:szCs w:val="22"/>
        </w:rPr>
        <w:t xml:space="preserve">  </w:t>
      </w:r>
    </w:p>
    <w:p w14:paraId="18DE735A" w14:textId="00FE8F67" w:rsidR="008B786C" w:rsidRDefault="008B786C"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rPr>
        <w:t xml:space="preserve">Falls, </w:t>
      </w:r>
      <w:r w:rsidR="00581EA8">
        <w:rPr>
          <w:sz w:val="22"/>
          <w:szCs w:val="22"/>
        </w:rPr>
        <w:t>Frail</w:t>
      </w:r>
      <w:r w:rsidR="00581EA8">
        <w:rPr>
          <w:sz w:val="22"/>
          <w:szCs w:val="22"/>
          <w:lang w:val="en-US"/>
        </w:rPr>
        <w:t>ty</w:t>
      </w:r>
      <w:r>
        <w:rPr>
          <w:sz w:val="22"/>
          <w:szCs w:val="22"/>
        </w:rPr>
        <w:t xml:space="preserve"> and Trauma, Department of Emergency Medicine Grand Rounds, Calgary (Nov 2022) </w:t>
      </w:r>
    </w:p>
    <w:p w14:paraId="29C18A7D" w14:textId="25862642" w:rsidR="008B786C" w:rsidRDefault="008B786C"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rPr>
        <w:t>Managing Confusion in Urgent Care, Airdr</w:t>
      </w:r>
      <w:r w:rsidR="008A6512">
        <w:rPr>
          <w:sz w:val="22"/>
          <w:szCs w:val="22"/>
        </w:rPr>
        <w:t>ie</w:t>
      </w:r>
      <w:r>
        <w:rPr>
          <w:sz w:val="22"/>
          <w:szCs w:val="22"/>
        </w:rPr>
        <w:t xml:space="preserve"> Urgent Care Educational Rounds (Nov 2022)</w:t>
      </w:r>
    </w:p>
    <w:p w14:paraId="5DF66AAE" w14:textId="17866B9E" w:rsidR="00E56F3E" w:rsidRPr="00E56F3E" w:rsidRDefault="00785C7C"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rPr>
        <w:t>The Diversity of Alberta Physicians: Results and Meaning of a Cross-Sectional Survey, Department of Pediatrics Grand Rounds, Calgary (Oct 2022)</w:t>
      </w:r>
    </w:p>
    <w:p w14:paraId="56A6D920" w14:textId="2F4E2426" w:rsidR="007B5865" w:rsidRPr="007B5865" w:rsidRDefault="00581EA8"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US"/>
        </w:rPr>
        <w:t>DOM 2023-28 Strategic Plan</w:t>
      </w:r>
      <w:r w:rsidR="007B5865">
        <w:rPr>
          <w:sz w:val="22"/>
          <w:szCs w:val="22"/>
          <w:lang w:val="en-US"/>
        </w:rPr>
        <w:t xml:space="preserve">, </w:t>
      </w:r>
      <w:r w:rsidR="007B5865" w:rsidRPr="00373027">
        <w:rPr>
          <w:sz w:val="22"/>
          <w:szCs w:val="22"/>
          <w:lang w:val="en-US"/>
        </w:rPr>
        <w:t>Department of Medicine Medical Grand Rounds, Calgary</w:t>
      </w:r>
      <w:r w:rsidR="007B5865">
        <w:rPr>
          <w:sz w:val="22"/>
          <w:szCs w:val="22"/>
          <w:lang w:val="en-US"/>
        </w:rPr>
        <w:t xml:space="preserve"> (</w:t>
      </w:r>
      <w:r>
        <w:rPr>
          <w:sz w:val="22"/>
          <w:szCs w:val="22"/>
          <w:lang w:val="en-US"/>
        </w:rPr>
        <w:t xml:space="preserve">Sept. </w:t>
      </w:r>
      <w:r w:rsidR="007B5865">
        <w:rPr>
          <w:sz w:val="22"/>
          <w:szCs w:val="22"/>
          <w:lang w:val="en-US"/>
        </w:rPr>
        <w:t>2022)</w:t>
      </w:r>
      <w:r w:rsidR="007B5865">
        <w:rPr>
          <w:sz w:val="22"/>
          <w:szCs w:val="22"/>
        </w:rPr>
        <w:t xml:space="preserve">  </w:t>
      </w:r>
    </w:p>
    <w:p w14:paraId="5CE3D131" w14:textId="0E0E5385" w:rsidR="00B12413" w:rsidRPr="00B12413" w:rsidRDefault="00B12413"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CA"/>
        </w:rPr>
        <w:t>Alberta Physicians Diversity Census Summary Report, Alberta Health Services Leadership Meeting (June 2022)</w:t>
      </w:r>
    </w:p>
    <w:p w14:paraId="4543F1DA" w14:textId="2FB20E85" w:rsidR="00D567AF" w:rsidRPr="00B12413" w:rsidRDefault="00D567AF"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CA"/>
        </w:rPr>
        <w:t xml:space="preserve">The Diversity of Physicians in Alberta, </w:t>
      </w:r>
      <w:r w:rsidR="00B12413">
        <w:rPr>
          <w:sz w:val="22"/>
          <w:szCs w:val="22"/>
          <w:lang w:val="en-CA"/>
        </w:rPr>
        <w:t>AHS M</w:t>
      </w:r>
      <w:r>
        <w:rPr>
          <w:sz w:val="22"/>
          <w:szCs w:val="22"/>
          <w:lang w:val="en-CA"/>
        </w:rPr>
        <w:t xml:space="preserve">D Culture Shift Community of Practice </w:t>
      </w:r>
      <w:r w:rsidR="00B12413">
        <w:rPr>
          <w:sz w:val="22"/>
          <w:szCs w:val="22"/>
          <w:lang w:val="en-CA"/>
        </w:rPr>
        <w:t xml:space="preserve">Meeting </w:t>
      </w:r>
      <w:r>
        <w:rPr>
          <w:sz w:val="22"/>
          <w:szCs w:val="22"/>
          <w:lang w:val="en-CA"/>
        </w:rPr>
        <w:t>(June 2022)</w:t>
      </w:r>
    </w:p>
    <w:p w14:paraId="68AB9DCC" w14:textId="4DDE688F" w:rsidR="00B12413" w:rsidRDefault="00B12413"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CA"/>
        </w:rPr>
        <w:t>Alberta Physician Diversity Census, College of Physician and Surgeons of Alberta Anti-Discrimination Action Advisory Committee Meeting (May 2022)</w:t>
      </w:r>
    </w:p>
    <w:p w14:paraId="3BBC4B24" w14:textId="58D3828B" w:rsidR="00365CC1" w:rsidRDefault="00365CC1"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rPr>
        <w:t>Impac</w:t>
      </w:r>
      <w:r w:rsidR="00FB3BBF">
        <w:rPr>
          <w:sz w:val="22"/>
          <w:szCs w:val="22"/>
        </w:rPr>
        <w:t xml:space="preserve">t of Ageism on Canadian Society, </w:t>
      </w:r>
      <w:r>
        <w:rPr>
          <w:sz w:val="22"/>
          <w:szCs w:val="22"/>
        </w:rPr>
        <w:t xml:space="preserve">Alberta Association on Gerontology – Calgary Chapter (Feb. 2022) </w:t>
      </w:r>
    </w:p>
    <w:p w14:paraId="7CA3AC97" w14:textId="0F6F6435" w:rsidR="00C5140C" w:rsidRPr="00016C50" w:rsidRDefault="00C5140C"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US"/>
        </w:rPr>
        <w:t>Implementing Kn</w:t>
      </w:r>
      <w:r w:rsidR="00B66EE0">
        <w:rPr>
          <w:sz w:val="22"/>
          <w:szCs w:val="22"/>
          <w:lang w:val="en-US"/>
        </w:rPr>
        <w:t>owledge into Clinical Practice.</w:t>
      </w:r>
      <w:r>
        <w:rPr>
          <w:sz w:val="22"/>
          <w:szCs w:val="22"/>
          <w:lang w:val="en-US"/>
        </w:rPr>
        <w:t xml:space="preserve"> Alberta Mental Health Research Hub Meeting (Sept. 2021)</w:t>
      </w:r>
    </w:p>
    <w:p w14:paraId="2AA9BBAC" w14:textId="63E25655" w:rsidR="00016C50" w:rsidRPr="00016C50" w:rsidRDefault="00016C50" w:rsidP="00016C50">
      <w:pPr>
        <w:pStyle w:val="BodyTextIndent2"/>
        <w:numPr>
          <w:ilvl w:val="0"/>
          <w:numId w:val="7"/>
        </w:numPr>
        <w:tabs>
          <w:tab w:val="clear" w:pos="1080"/>
          <w:tab w:val="num" w:pos="900"/>
        </w:tabs>
        <w:spacing w:after="0" w:line="240" w:lineRule="auto"/>
        <w:ind w:left="720"/>
        <w:rPr>
          <w:sz w:val="22"/>
          <w:szCs w:val="22"/>
        </w:rPr>
      </w:pPr>
      <w:r>
        <w:rPr>
          <w:sz w:val="22"/>
          <w:szCs w:val="22"/>
          <w:lang w:val="en-US"/>
        </w:rPr>
        <w:t xml:space="preserve">Year in Review: Department Update, </w:t>
      </w:r>
      <w:r w:rsidRPr="00373027">
        <w:rPr>
          <w:sz w:val="22"/>
          <w:szCs w:val="22"/>
          <w:lang w:val="en-US"/>
        </w:rPr>
        <w:t>Department of Medicine Medical Grand Rounds, Calgary</w:t>
      </w:r>
      <w:r>
        <w:rPr>
          <w:sz w:val="22"/>
          <w:szCs w:val="22"/>
          <w:lang w:val="en-US"/>
        </w:rPr>
        <w:t xml:space="preserve"> (June 2021)</w:t>
      </w:r>
      <w:r>
        <w:rPr>
          <w:sz w:val="22"/>
          <w:szCs w:val="22"/>
        </w:rPr>
        <w:t xml:space="preserve">  </w:t>
      </w:r>
    </w:p>
    <w:p w14:paraId="300426DA" w14:textId="35B70861" w:rsidR="00EF6D5B" w:rsidRPr="001B5D75" w:rsidRDefault="001B5D75"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US"/>
        </w:rPr>
        <w:t xml:space="preserve">COVID 19 and </w:t>
      </w:r>
      <w:r w:rsidR="00B66EE0">
        <w:rPr>
          <w:sz w:val="22"/>
          <w:szCs w:val="22"/>
          <w:lang w:val="en-US"/>
        </w:rPr>
        <w:t>the Elderly.</w:t>
      </w:r>
      <w:r w:rsidR="00EF6D5B" w:rsidRPr="00373027">
        <w:rPr>
          <w:sz w:val="22"/>
          <w:szCs w:val="22"/>
          <w:lang w:val="en-US"/>
        </w:rPr>
        <w:t xml:space="preserve"> 3</w:t>
      </w:r>
      <w:r>
        <w:rPr>
          <w:sz w:val="22"/>
          <w:szCs w:val="22"/>
          <w:lang w:val="en-US"/>
        </w:rPr>
        <w:t>7</w:t>
      </w:r>
      <w:r w:rsidR="00EF6D5B" w:rsidRPr="00373027">
        <w:rPr>
          <w:sz w:val="22"/>
          <w:szCs w:val="22"/>
          <w:vertAlign w:val="superscript"/>
          <w:lang w:val="en-US"/>
        </w:rPr>
        <w:t>th</w:t>
      </w:r>
      <w:r w:rsidR="00EF6D5B" w:rsidRPr="00373027">
        <w:rPr>
          <w:sz w:val="22"/>
          <w:szCs w:val="22"/>
          <w:lang w:val="en-US"/>
        </w:rPr>
        <w:t xml:space="preserve"> Calgary Therapeutics Course, Calgary (</w:t>
      </w:r>
      <w:r>
        <w:rPr>
          <w:sz w:val="22"/>
          <w:szCs w:val="22"/>
          <w:lang w:val="en-US"/>
        </w:rPr>
        <w:t>Oct 2020</w:t>
      </w:r>
      <w:r w:rsidR="00EF6D5B" w:rsidRPr="00373027">
        <w:rPr>
          <w:sz w:val="22"/>
          <w:szCs w:val="22"/>
          <w:lang w:val="en-US"/>
        </w:rPr>
        <w:t>)</w:t>
      </w:r>
    </w:p>
    <w:p w14:paraId="0B44783B" w14:textId="41223EE5" w:rsidR="00245DF0" w:rsidRPr="00245DF0" w:rsidRDefault="00B66EE0"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US"/>
        </w:rPr>
        <w:t>Unconscious Bias and Medicine.</w:t>
      </w:r>
      <w:r w:rsidR="00245DF0">
        <w:rPr>
          <w:sz w:val="22"/>
          <w:szCs w:val="22"/>
          <w:lang w:val="en-US"/>
        </w:rPr>
        <w:t xml:space="preserve"> UCalgary Critical Care Grand</w:t>
      </w:r>
      <w:r w:rsidR="00EF6D5B">
        <w:rPr>
          <w:sz w:val="22"/>
          <w:szCs w:val="22"/>
          <w:lang w:val="en-US"/>
        </w:rPr>
        <w:t xml:space="preserve"> Rounds (Oct </w:t>
      </w:r>
      <w:r w:rsidR="00245DF0">
        <w:rPr>
          <w:sz w:val="22"/>
          <w:szCs w:val="22"/>
          <w:lang w:val="en-US"/>
        </w:rPr>
        <w:t>2020)</w:t>
      </w:r>
    </w:p>
    <w:p w14:paraId="138515A2" w14:textId="69C777AA" w:rsidR="00760238" w:rsidRPr="00760238" w:rsidRDefault="00B66EE0" w:rsidP="00BC66AA">
      <w:pPr>
        <w:pStyle w:val="BodyTextIndent2"/>
        <w:numPr>
          <w:ilvl w:val="0"/>
          <w:numId w:val="7"/>
        </w:numPr>
        <w:tabs>
          <w:tab w:val="clear" w:pos="1080"/>
          <w:tab w:val="num" w:pos="720"/>
        </w:tabs>
        <w:spacing w:after="0" w:line="240" w:lineRule="auto"/>
        <w:ind w:left="709" w:hanging="283"/>
        <w:rPr>
          <w:sz w:val="22"/>
          <w:szCs w:val="22"/>
        </w:rPr>
      </w:pPr>
      <w:r>
        <w:rPr>
          <w:sz w:val="22"/>
          <w:szCs w:val="22"/>
          <w:lang w:val="en-US"/>
        </w:rPr>
        <w:t>Unconscious Bias and Medicine.</w:t>
      </w:r>
      <w:r w:rsidR="00760238">
        <w:rPr>
          <w:sz w:val="22"/>
          <w:szCs w:val="22"/>
          <w:lang w:val="en-US"/>
        </w:rPr>
        <w:t xml:space="preserve"> UCalgary Pediatric Anesthesiology Educational Rounds (Sept 2020)</w:t>
      </w:r>
    </w:p>
    <w:p w14:paraId="739BA7B0" w14:textId="313A3AFF" w:rsidR="005C3A46" w:rsidRPr="005C3A46"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5C3A46">
        <w:rPr>
          <w:sz w:val="22"/>
          <w:szCs w:val="22"/>
        </w:rPr>
        <w:t>Care of Hos</w:t>
      </w:r>
      <w:r w:rsidR="00B66EE0">
        <w:rPr>
          <w:sz w:val="22"/>
          <w:szCs w:val="22"/>
        </w:rPr>
        <w:t>pitalized Adults with Dementia.</w:t>
      </w:r>
      <w:r w:rsidR="005C3A46">
        <w:rPr>
          <w:sz w:val="22"/>
          <w:szCs w:val="22"/>
        </w:rPr>
        <w:t xml:space="preserve"> FMC Hospitalist Rounds, Calgary (May 2020)</w:t>
      </w:r>
    </w:p>
    <w:p w14:paraId="357D01DA" w14:textId="21F60BC6" w:rsidR="005715BD"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 </w:t>
      </w:r>
      <w:r w:rsidR="005715BD" w:rsidRPr="00990411">
        <w:rPr>
          <w:sz w:val="22"/>
          <w:szCs w:val="22"/>
          <w:lang w:val="en-US"/>
        </w:rPr>
        <w:t>Improving Supportive End of Life Care in Long Term Care</w:t>
      </w:r>
      <w:r w:rsidR="00B66EE0">
        <w:rPr>
          <w:sz w:val="22"/>
          <w:szCs w:val="22"/>
          <w:lang w:val="en-US"/>
        </w:rPr>
        <w:t>.</w:t>
      </w:r>
      <w:r w:rsidR="005715BD">
        <w:rPr>
          <w:sz w:val="22"/>
          <w:szCs w:val="22"/>
          <w:lang w:val="en-US"/>
        </w:rPr>
        <w:t xml:space="preserve"> Meeting of the Collaborative for Person-Centered Living</w:t>
      </w:r>
      <w:r w:rsidR="006257E6">
        <w:rPr>
          <w:sz w:val="22"/>
          <w:szCs w:val="22"/>
          <w:lang w:val="en-US"/>
        </w:rPr>
        <w:t>, Calgary</w:t>
      </w:r>
      <w:r w:rsidR="005715BD">
        <w:rPr>
          <w:sz w:val="22"/>
          <w:szCs w:val="22"/>
          <w:lang w:val="en-US"/>
        </w:rPr>
        <w:t xml:space="preserve"> (Feb 2020)</w:t>
      </w:r>
    </w:p>
    <w:p w14:paraId="17BCC5DD" w14:textId="772E7B2D" w:rsidR="004F401E" w:rsidRPr="004F401E"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lastRenderedPageBreak/>
        <w:t xml:space="preserve"> </w:t>
      </w:r>
      <w:r w:rsidR="004F401E">
        <w:rPr>
          <w:sz w:val="22"/>
          <w:szCs w:val="22"/>
        </w:rPr>
        <w:t>Uncon</w:t>
      </w:r>
      <w:r w:rsidR="00793992">
        <w:rPr>
          <w:sz w:val="22"/>
          <w:szCs w:val="22"/>
          <w:lang w:val="en-US"/>
        </w:rPr>
        <w:t>s</w:t>
      </w:r>
      <w:r w:rsidR="00793992">
        <w:rPr>
          <w:sz w:val="22"/>
          <w:szCs w:val="22"/>
        </w:rPr>
        <w:t>ci</w:t>
      </w:r>
      <w:r w:rsidR="004F401E">
        <w:rPr>
          <w:sz w:val="22"/>
          <w:szCs w:val="22"/>
        </w:rPr>
        <w:t>ous Bias: What it is, the impact</w:t>
      </w:r>
      <w:r w:rsidR="00B66EE0">
        <w:rPr>
          <w:sz w:val="22"/>
          <w:szCs w:val="22"/>
        </w:rPr>
        <w:t xml:space="preserve"> it has and ways to address it.</w:t>
      </w:r>
      <w:r w:rsidR="004F401E">
        <w:rPr>
          <w:sz w:val="22"/>
          <w:szCs w:val="22"/>
        </w:rPr>
        <w:t xml:space="preserve"> </w:t>
      </w:r>
      <w:r w:rsidR="004F401E" w:rsidRPr="00373027">
        <w:rPr>
          <w:sz w:val="22"/>
          <w:szCs w:val="22"/>
          <w:lang w:val="en-US"/>
        </w:rPr>
        <w:t>Department of Medicine Medical Grand Rounds, Calgary</w:t>
      </w:r>
      <w:r w:rsidR="004F401E">
        <w:rPr>
          <w:sz w:val="22"/>
          <w:szCs w:val="22"/>
          <w:lang w:val="en-US"/>
        </w:rPr>
        <w:t xml:space="preserve"> (Feb 2020)</w:t>
      </w:r>
      <w:r w:rsidR="004F401E">
        <w:rPr>
          <w:sz w:val="22"/>
          <w:szCs w:val="22"/>
        </w:rPr>
        <w:t xml:space="preserve">  </w:t>
      </w:r>
    </w:p>
    <w:p w14:paraId="3FFF7591" w14:textId="4D385BCB" w:rsidR="004F401E" w:rsidRPr="004F401E"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 </w:t>
      </w:r>
      <w:r w:rsidR="004F401E" w:rsidRPr="00990411">
        <w:rPr>
          <w:sz w:val="22"/>
          <w:szCs w:val="22"/>
          <w:lang w:val="en-US"/>
        </w:rPr>
        <w:t>Improving Supportive End of Life Care in Long Term Care</w:t>
      </w:r>
      <w:r w:rsidR="00B66EE0">
        <w:rPr>
          <w:sz w:val="22"/>
          <w:szCs w:val="22"/>
          <w:lang w:val="en-US"/>
        </w:rPr>
        <w:t>.</w:t>
      </w:r>
      <w:r w:rsidR="004F401E">
        <w:rPr>
          <w:sz w:val="22"/>
          <w:szCs w:val="22"/>
          <w:lang w:val="en-US"/>
        </w:rPr>
        <w:t xml:space="preserve"> Brenda Strafford Foundation Lunch and Learn Rounds</w:t>
      </w:r>
      <w:r w:rsidR="006257E6">
        <w:rPr>
          <w:sz w:val="22"/>
          <w:szCs w:val="22"/>
          <w:lang w:val="en-US"/>
        </w:rPr>
        <w:t>, Calgary</w:t>
      </w:r>
      <w:r w:rsidR="004F401E">
        <w:rPr>
          <w:sz w:val="22"/>
          <w:szCs w:val="22"/>
          <w:lang w:val="en-US"/>
        </w:rPr>
        <w:t xml:space="preserve"> (Jan 2020)</w:t>
      </w:r>
    </w:p>
    <w:p w14:paraId="464E240D" w14:textId="06264AB3" w:rsidR="00990411" w:rsidRPr="00990411"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 </w:t>
      </w:r>
      <w:r w:rsidR="00990411" w:rsidRPr="00990411">
        <w:rPr>
          <w:sz w:val="22"/>
          <w:szCs w:val="22"/>
          <w:lang w:val="en-US"/>
        </w:rPr>
        <w:t>Improving Supportive End of Life Care in Long Term Care</w:t>
      </w:r>
      <w:r w:rsidR="00B66EE0">
        <w:rPr>
          <w:sz w:val="22"/>
          <w:szCs w:val="22"/>
          <w:lang w:val="en-US"/>
        </w:rPr>
        <w:t>.</w:t>
      </w:r>
      <w:r w:rsidR="00990411">
        <w:rPr>
          <w:sz w:val="22"/>
          <w:szCs w:val="22"/>
          <w:lang w:val="en-US"/>
        </w:rPr>
        <w:t xml:space="preserve"> AHS Calgary zone Palliative Care Rounds</w:t>
      </w:r>
      <w:r w:rsidR="006257E6">
        <w:rPr>
          <w:sz w:val="22"/>
          <w:szCs w:val="22"/>
          <w:lang w:val="en-US"/>
        </w:rPr>
        <w:t>, Calgary</w:t>
      </w:r>
      <w:r w:rsidR="00990411" w:rsidRPr="00990411">
        <w:rPr>
          <w:sz w:val="22"/>
          <w:szCs w:val="22"/>
          <w:lang w:val="en-US"/>
        </w:rPr>
        <w:t xml:space="preserve"> (</w:t>
      </w:r>
      <w:r w:rsidR="00990411">
        <w:rPr>
          <w:sz w:val="22"/>
          <w:szCs w:val="22"/>
          <w:lang w:val="en-US"/>
        </w:rPr>
        <w:t>Oct 2019)</w:t>
      </w:r>
      <w:r w:rsidR="009E6FC7" w:rsidRPr="00373027">
        <w:rPr>
          <w:sz w:val="22"/>
          <w:szCs w:val="22"/>
          <w:lang w:val="en-US"/>
        </w:rPr>
        <w:t xml:space="preserve"> </w:t>
      </w:r>
    </w:p>
    <w:p w14:paraId="3EC9E189" w14:textId="060C613D" w:rsidR="00DA4830"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 </w:t>
      </w:r>
      <w:r w:rsidR="00DA4830" w:rsidRPr="00373027">
        <w:rPr>
          <w:sz w:val="22"/>
          <w:szCs w:val="22"/>
          <w:lang w:val="en-US"/>
        </w:rPr>
        <w:t>Sexual Harassment,</w:t>
      </w:r>
      <w:r w:rsidR="009E6FC7" w:rsidRPr="00373027">
        <w:rPr>
          <w:sz w:val="22"/>
          <w:szCs w:val="22"/>
          <w:lang w:val="en-US"/>
        </w:rPr>
        <w:t xml:space="preserve"> </w:t>
      </w:r>
      <w:r w:rsidR="00DA4830" w:rsidRPr="00373027">
        <w:rPr>
          <w:sz w:val="22"/>
          <w:szCs w:val="22"/>
          <w:lang w:val="en-US"/>
        </w:rPr>
        <w:t>Bullying and the Culture of Medicine: A Conversation and Panel Discu</w:t>
      </w:r>
      <w:r w:rsidR="00B66EE0">
        <w:rPr>
          <w:sz w:val="22"/>
          <w:szCs w:val="22"/>
          <w:lang w:val="en-US"/>
        </w:rPr>
        <w:t>ssion with Senator M McPhedran.</w:t>
      </w:r>
      <w:r w:rsidR="00DA4830" w:rsidRPr="00373027">
        <w:rPr>
          <w:sz w:val="22"/>
          <w:szCs w:val="22"/>
          <w:lang w:val="en-US"/>
        </w:rPr>
        <w:t xml:space="preserve"> Panelist, Cumming School of Medicine</w:t>
      </w:r>
      <w:r w:rsidR="009E6FC7" w:rsidRPr="00373027">
        <w:rPr>
          <w:sz w:val="22"/>
          <w:szCs w:val="22"/>
          <w:lang w:val="en-US"/>
        </w:rPr>
        <w:t>, Calgary</w:t>
      </w:r>
      <w:r w:rsidR="00DA4830" w:rsidRPr="00373027">
        <w:rPr>
          <w:sz w:val="22"/>
          <w:szCs w:val="22"/>
          <w:lang w:val="en-US"/>
        </w:rPr>
        <w:t xml:space="preserve"> (Nov 2018</w:t>
      </w:r>
      <w:r w:rsidR="009E6FC7" w:rsidRPr="00373027">
        <w:rPr>
          <w:sz w:val="22"/>
          <w:szCs w:val="22"/>
          <w:lang w:val="en-US"/>
        </w:rPr>
        <w:t>)</w:t>
      </w:r>
    </w:p>
    <w:p w14:paraId="61DE244D" w14:textId="23FB1B15" w:rsidR="00707A35"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 </w:t>
      </w:r>
      <w:r w:rsidR="00B66EE0">
        <w:rPr>
          <w:sz w:val="22"/>
          <w:szCs w:val="22"/>
          <w:lang w:val="en-US"/>
        </w:rPr>
        <w:t xml:space="preserve">Deliverance from Delirium. </w:t>
      </w:r>
      <w:r w:rsidR="009E6FC7" w:rsidRPr="00373027">
        <w:rPr>
          <w:sz w:val="22"/>
          <w:szCs w:val="22"/>
          <w:lang w:val="en-US"/>
        </w:rPr>
        <w:t>Department of Medicine Medical Gr</w:t>
      </w:r>
      <w:r w:rsidR="00707A35" w:rsidRPr="00373027">
        <w:rPr>
          <w:sz w:val="22"/>
          <w:szCs w:val="22"/>
          <w:lang w:val="en-US"/>
        </w:rPr>
        <w:t>and Rounds, Calgary (</w:t>
      </w:r>
      <w:r w:rsidR="009E6FC7" w:rsidRPr="00373027">
        <w:rPr>
          <w:sz w:val="22"/>
          <w:szCs w:val="22"/>
          <w:lang w:val="en-US"/>
        </w:rPr>
        <w:t>Oct 2018)</w:t>
      </w:r>
    </w:p>
    <w:p w14:paraId="22238E84" w14:textId="734AB7C3" w:rsidR="00C20EF0"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US"/>
        </w:rPr>
        <w:t xml:space="preserve"> </w:t>
      </w:r>
      <w:r w:rsidR="00C20EF0" w:rsidRPr="00373027">
        <w:rPr>
          <w:sz w:val="22"/>
          <w:szCs w:val="22"/>
          <w:lang w:val="en-US"/>
        </w:rPr>
        <w:t>Significant Drug</w:t>
      </w:r>
      <w:r w:rsidR="00B66EE0">
        <w:rPr>
          <w:sz w:val="22"/>
          <w:szCs w:val="22"/>
          <w:lang w:val="en-US"/>
        </w:rPr>
        <w:t xml:space="preserve"> Interactions in the Elderly.</w:t>
      </w:r>
      <w:r w:rsidR="00440135" w:rsidRPr="00373027">
        <w:rPr>
          <w:sz w:val="22"/>
          <w:szCs w:val="22"/>
          <w:lang w:val="en-US"/>
        </w:rPr>
        <w:t xml:space="preserve"> </w:t>
      </w:r>
      <w:r w:rsidR="00C20EF0" w:rsidRPr="00373027">
        <w:rPr>
          <w:sz w:val="22"/>
          <w:szCs w:val="22"/>
          <w:lang w:val="en-US"/>
        </w:rPr>
        <w:t>35</w:t>
      </w:r>
      <w:r w:rsidR="00C20EF0" w:rsidRPr="00373027">
        <w:rPr>
          <w:sz w:val="22"/>
          <w:szCs w:val="22"/>
          <w:vertAlign w:val="superscript"/>
          <w:lang w:val="en-US"/>
        </w:rPr>
        <w:t>th</w:t>
      </w:r>
      <w:r w:rsidR="00C20EF0" w:rsidRPr="00373027">
        <w:rPr>
          <w:sz w:val="22"/>
          <w:szCs w:val="22"/>
          <w:lang w:val="en-US"/>
        </w:rPr>
        <w:t xml:space="preserve"> Calgary Therapeutics Course, Calgary (April 2018)</w:t>
      </w:r>
    </w:p>
    <w:p w14:paraId="491F310C" w14:textId="1478AA74" w:rsidR="00BE04F2"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06420D" w:rsidRPr="00373027">
        <w:rPr>
          <w:sz w:val="22"/>
          <w:szCs w:val="22"/>
          <w:lang w:val="en-CA"/>
        </w:rPr>
        <w:t>Confused</w:t>
      </w:r>
      <w:r w:rsidR="00B66EE0">
        <w:rPr>
          <w:sz w:val="22"/>
          <w:szCs w:val="22"/>
          <w:lang w:val="en-CA"/>
        </w:rPr>
        <w:t xml:space="preserve"> about Confusion.</w:t>
      </w:r>
      <w:r w:rsidR="00BE04F2" w:rsidRPr="00373027">
        <w:rPr>
          <w:sz w:val="22"/>
          <w:szCs w:val="22"/>
          <w:lang w:val="en-CA"/>
        </w:rPr>
        <w:t xml:space="preserve"> Alberta Rural Family Medicine (videoconference) (Nov. 2017)</w:t>
      </w:r>
    </w:p>
    <w:p w14:paraId="4CA9840F" w14:textId="6B897CB4" w:rsidR="00C15FA1" w:rsidRPr="00373027" w:rsidRDefault="00BE04F2" w:rsidP="00BC66AA">
      <w:pPr>
        <w:pStyle w:val="BodyTextIndent2"/>
        <w:numPr>
          <w:ilvl w:val="0"/>
          <w:numId w:val="8"/>
        </w:numPr>
        <w:tabs>
          <w:tab w:val="num" w:pos="720"/>
        </w:tabs>
        <w:spacing w:after="0" w:line="240" w:lineRule="auto"/>
        <w:ind w:left="709" w:hanging="283"/>
        <w:rPr>
          <w:sz w:val="22"/>
          <w:szCs w:val="22"/>
        </w:rPr>
      </w:pPr>
      <w:r w:rsidRPr="00373027">
        <w:rPr>
          <w:sz w:val="22"/>
          <w:szCs w:val="22"/>
          <w:lang w:val="en-CA"/>
        </w:rPr>
        <w:t xml:space="preserve"> </w:t>
      </w:r>
      <w:r w:rsidR="00F532E5" w:rsidRPr="00373027">
        <w:rPr>
          <w:sz w:val="22"/>
          <w:szCs w:val="22"/>
          <w:lang w:val="en-CA"/>
        </w:rPr>
        <w:t>MOVE</w:t>
      </w:r>
      <w:r w:rsidR="00C15FA1" w:rsidRPr="00373027">
        <w:rPr>
          <w:sz w:val="22"/>
          <w:szCs w:val="22"/>
          <w:lang w:val="en-CA"/>
        </w:rPr>
        <w:t>: Mob</w:t>
      </w:r>
      <w:r w:rsidR="00B66EE0">
        <w:rPr>
          <w:sz w:val="22"/>
          <w:szCs w:val="22"/>
          <w:lang w:val="en-CA"/>
        </w:rPr>
        <w:t>ilization of Vulnerable Elders.</w:t>
      </w:r>
      <w:r w:rsidR="00C15FA1" w:rsidRPr="00373027">
        <w:rPr>
          <w:sz w:val="22"/>
          <w:szCs w:val="22"/>
          <w:lang w:val="en-CA"/>
        </w:rPr>
        <w:t xml:space="preserve"> Sha</w:t>
      </w:r>
      <w:r w:rsidR="00F532E5" w:rsidRPr="00373027">
        <w:rPr>
          <w:sz w:val="22"/>
          <w:szCs w:val="22"/>
          <w:lang w:val="en-CA"/>
        </w:rPr>
        <w:t>des of Grey Conference, Calgary</w:t>
      </w:r>
      <w:r w:rsidR="00C15FA1" w:rsidRPr="00373027">
        <w:rPr>
          <w:sz w:val="22"/>
          <w:szCs w:val="22"/>
          <w:lang w:val="en-CA"/>
        </w:rPr>
        <w:t xml:space="preserve"> (June 2017)</w:t>
      </w:r>
    </w:p>
    <w:p w14:paraId="1E3C001A" w14:textId="742FEC4B" w:rsidR="0042449C"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42449C" w:rsidRPr="00373027">
        <w:rPr>
          <w:sz w:val="22"/>
          <w:szCs w:val="22"/>
        </w:rPr>
        <w:t xml:space="preserve">Cardiovascular Outcomes in Adults &gt;= </w:t>
      </w:r>
      <w:r w:rsidR="0042449C" w:rsidRPr="00373027">
        <w:rPr>
          <w:sz w:val="22"/>
          <w:szCs w:val="22"/>
          <w:lang w:val="en-CA"/>
        </w:rPr>
        <w:t>80</w:t>
      </w:r>
      <w:r w:rsidR="0042449C" w:rsidRPr="00373027">
        <w:rPr>
          <w:sz w:val="22"/>
          <w:szCs w:val="22"/>
        </w:rPr>
        <w:t xml:space="preserve"> Years: Intensive Versus Standard Blood Pressure Control</w:t>
      </w:r>
      <w:r w:rsidR="00B66EE0">
        <w:rPr>
          <w:sz w:val="22"/>
          <w:szCs w:val="22"/>
          <w:lang w:val="en-CA"/>
        </w:rPr>
        <w:t>.</w:t>
      </w:r>
      <w:r w:rsidR="0042449C" w:rsidRPr="00373027">
        <w:rPr>
          <w:sz w:val="22"/>
          <w:szCs w:val="22"/>
          <w:lang w:val="en-CA"/>
        </w:rPr>
        <w:t xml:space="preserve"> 34</w:t>
      </w:r>
      <w:r w:rsidR="0042449C" w:rsidRPr="00373027">
        <w:rPr>
          <w:sz w:val="22"/>
          <w:szCs w:val="22"/>
          <w:vertAlign w:val="superscript"/>
          <w:lang w:val="en-CA"/>
        </w:rPr>
        <w:t>th</w:t>
      </w:r>
      <w:r w:rsidR="0042449C" w:rsidRPr="00373027">
        <w:rPr>
          <w:sz w:val="22"/>
          <w:szCs w:val="22"/>
        </w:rPr>
        <w:t xml:space="preserve"> Calgary Therapeutics Course, Calgary </w:t>
      </w:r>
      <w:r w:rsidR="00C15FA1" w:rsidRPr="00373027">
        <w:rPr>
          <w:sz w:val="22"/>
          <w:szCs w:val="22"/>
          <w:lang w:val="en-CA"/>
        </w:rPr>
        <w:t xml:space="preserve">(April </w:t>
      </w:r>
      <w:r w:rsidR="0042449C" w:rsidRPr="00373027">
        <w:rPr>
          <w:sz w:val="22"/>
          <w:szCs w:val="22"/>
        </w:rPr>
        <w:t>20</w:t>
      </w:r>
      <w:r w:rsidR="0042449C" w:rsidRPr="00373027">
        <w:rPr>
          <w:sz w:val="22"/>
          <w:szCs w:val="22"/>
          <w:lang w:val="en-CA"/>
        </w:rPr>
        <w:t>17</w:t>
      </w:r>
      <w:r w:rsidR="00C15FA1" w:rsidRPr="00373027">
        <w:rPr>
          <w:sz w:val="22"/>
          <w:szCs w:val="22"/>
          <w:lang w:val="en-CA"/>
        </w:rPr>
        <w:t>)</w:t>
      </w:r>
    </w:p>
    <w:p w14:paraId="7EDCB850" w14:textId="6D88F660" w:rsidR="008361E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8361EE" w:rsidRPr="00373027">
        <w:rPr>
          <w:sz w:val="22"/>
          <w:szCs w:val="22"/>
          <w:lang w:val="en-CA"/>
        </w:rPr>
        <w:t>Delirium in the Older Adult</w:t>
      </w:r>
      <w:r w:rsidR="00B66EE0">
        <w:rPr>
          <w:sz w:val="22"/>
          <w:szCs w:val="22"/>
          <w:lang w:val="en-CA"/>
        </w:rPr>
        <w:t>: Things to consider in the ICU.</w:t>
      </w:r>
      <w:r w:rsidR="008361EE" w:rsidRPr="00373027">
        <w:rPr>
          <w:sz w:val="22"/>
          <w:szCs w:val="22"/>
          <w:lang w:val="en-CA"/>
        </w:rPr>
        <w:t xml:space="preserve"> Delirium Learning Collaborative, </w:t>
      </w:r>
      <w:r w:rsidR="00B9537E" w:rsidRPr="00373027">
        <w:rPr>
          <w:sz w:val="22"/>
          <w:szCs w:val="22"/>
          <w:lang w:val="en-CA"/>
        </w:rPr>
        <w:t xml:space="preserve">Alberta </w:t>
      </w:r>
      <w:r w:rsidR="008361EE" w:rsidRPr="00373027">
        <w:rPr>
          <w:sz w:val="22"/>
          <w:szCs w:val="22"/>
          <w:lang w:val="en-CA"/>
        </w:rPr>
        <w:t xml:space="preserve">Critical Care </w:t>
      </w:r>
      <w:r w:rsidR="00B9537E" w:rsidRPr="00373027">
        <w:rPr>
          <w:sz w:val="22"/>
          <w:szCs w:val="22"/>
          <w:lang w:val="en-CA"/>
        </w:rPr>
        <w:t>Strategic Clinical Network</w:t>
      </w:r>
      <w:r w:rsidR="00F532E5" w:rsidRPr="00373027">
        <w:rPr>
          <w:sz w:val="22"/>
          <w:szCs w:val="22"/>
          <w:lang w:val="en-CA"/>
        </w:rPr>
        <w:t>, Calgary</w:t>
      </w:r>
      <w:r w:rsidR="008361EE" w:rsidRPr="00373027">
        <w:rPr>
          <w:sz w:val="22"/>
          <w:szCs w:val="22"/>
          <w:lang w:val="en-CA"/>
        </w:rPr>
        <w:t xml:space="preserve"> (Nov. 2016)</w:t>
      </w:r>
    </w:p>
    <w:p w14:paraId="7497D137" w14:textId="3A60A7E7" w:rsidR="008361E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8361EE" w:rsidRPr="00373027">
        <w:rPr>
          <w:sz w:val="22"/>
          <w:szCs w:val="22"/>
          <w:lang w:val="en-CA"/>
        </w:rPr>
        <w:t>Sundowning and S</w:t>
      </w:r>
      <w:r w:rsidR="00B66EE0">
        <w:rPr>
          <w:sz w:val="22"/>
          <w:szCs w:val="22"/>
          <w:lang w:val="en-CA"/>
        </w:rPr>
        <w:t>leeplessness in the Older Adult.</w:t>
      </w:r>
      <w:r w:rsidR="008361EE" w:rsidRPr="00373027">
        <w:rPr>
          <w:sz w:val="22"/>
          <w:szCs w:val="22"/>
          <w:lang w:val="en-CA"/>
        </w:rPr>
        <w:t xml:space="preserve"> Alberta Rural Family Medicine (videoconference) (Nov. 2016)</w:t>
      </w:r>
    </w:p>
    <w:p w14:paraId="7F422A6E" w14:textId="29161978" w:rsidR="008361E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B9537E" w:rsidRPr="00373027">
        <w:rPr>
          <w:sz w:val="22"/>
          <w:szCs w:val="22"/>
          <w:lang w:val="en-CA"/>
        </w:rPr>
        <w:t>Confused</w:t>
      </w:r>
      <w:r w:rsidR="00B66EE0">
        <w:rPr>
          <w:sz w:val="22"/>
          <w:szCs w:val="22"/>
          <w:lang w:val="en-CA"/>
        </w:rPr>
        <w:t xml:space="preserve"> about Acute Confusional States.</w:t>
      </w:r>
      <w:r w:rsidR="008361EE" w:rsidRPr="00373027">
        <w:rPr>
          <w:sz w:val="22"/>
          <w:szCs w:val="22"/>
          <w:lang w:val="en-CA"/>
        </w:rPr>
        <w:t xml:space="preserve"> </w:t>
      </w:r>
      <w:r w:rsidR="008361EE" w:rsidRPr="00373027">
        <w:rPr>
          <w:sz w:val="22"/>
          <w:szCs w:val="22"/>
        </w:rPr>
        <w:t>201</w:t>
      </w:r>
      <w:r w:rsidR="008361EE" w:rsidRPr="00373027">
        <w:rPr>
          <w:sz w:val="22"/>
          <w:szCs w:val="22"/>
          <w:lang w:val="en-CA"/>
        </w:rPr>
        <w:t>6</w:t>
      </w:r>
      <w:r w:rsidR="008361EE" w:rsidRPr="00373027">
        <w:rPr>
          <w:sz w:val="22"/>
          <w:szCs w:val="22"/>
        </w:rPr>
        <w:t xml:space="preserve"> U of Calgary Geriatrics Update</w:t>
      </w:r>
      <w:r w:rsidR="00B9537E" w:rsidRPr="00373027">
        <w:rPr>
          <w:sz w:val="22"/>
          <w:szCs w:val="22"/>
          <w:lang w:val="en-CA"/>
        </w:rPr>
        <w:t xml:space="preserve"> CE</w:t>
      </w:r>
      <w:r w:rsidR="00F532E5" w:rsidRPr="00373027">
        <w:rPr>
          <w:sz w:val="22"/>
          <w:szCs w:val="22"/>
          <w:lang w:val="en-CA"/>
        </w:rPr>
        <w:t>, Calgary</w:t>
      </w:r>
      <w:r w:rsidR="00B9537E" w:rsidRPr="00373027">
        <w:rPr>
          <w:sz w:val="22"/>
          <w:szCs w:val="22"/>
          <w:lang w:val="en-CA"/>
        </w:rPr>
        <w:t xml:space="preserve"> </w:t>
      </w:r>
      <w:r w:rsidR="008361EE" w:rsidRPr="00373027">
        <w:rPr>
          <w:sz w:val="22"/>
          <w:szCs w:val="22"/>
        </w:rPr>
        <w:t>(Sept. 201</w:t>
      </w:r>
      <w:r w:rsidR="008361EE" w:rsidRPr="00373027">
        <w:rPr>
          <w:sz w:val="22"/>
          <w:szCs w:val="22"/>
          <w:lang w:val="en-CA"/>
        </w:rPr>
        <w:t>6</w:t>
      </w:r>
      <w:r w:rsidR="008361EE" w:rsidRPr="00373027">
        <w:rPr>
          <w:sz w:val="22"/>
          <w:szCs w:val="22"/>
        </w:rPr>
        <w:t>)</w:t>
      </w:r>
    </w:p>
    <w:p w14:paraId="2862BD1E" w14:textId="4FDBCE2F" w:rsidR="00F2450E"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lang w:val="en-CA"/>
        </w:rPr>
        <w:t xml:space="preserve"> </w:t>
      </w:r>
      <w:r w:rsidR="00F2450E" w:rsidRPr="00373027">
        <w:rPr>
          <w:sz w:val="22"/>
          <w:szCs w:val="22"/>
          <w:lang w:val="en-CA"/>
        </w:rPr>
        <w:t>E</w:t>
      </w:r>
      <w:r w:rsidR="00B66EE0">
        <w:rPr>
          <w:sz w:val="22"/>
          <w:szCs w:val="22"/>
          <w:lang w:val="en-CA"/>
        </w:rPr>
        <w:t>lder Friendly Care in Hospital.</w:t>
      </w:r>
      <w:r w:rsidR="00F2450E" w:rsidRPr="00373027">
        <w:rPr>
          <w:sz w:val="22"/>
          <w:szCs w:val="22"/>
          <w:lang w:val="en-CA"/>
        </w:rPr>
        <w:t xml:space="preserve"> University of Alberta Art &amp; Science of Geriatric Medicine Co</w:t>
      </w:r>
      <w:r w:rsidR="00F532E5" w:rsidRPr="00373027">
        <w:rPr>
          <w:sz w:val="22"/>
          <w:szCs w:val="22"/>
          <w:lang w:val="en-CA"/>
        </w:rPr>
        <w:t>nference. Edmonton</w:t>
      </w:r>
      <w:r w:rsidR="00F2450E" w:rsidRPr="00373027">
        <w:rPr>
          <w:sz w:val="22"/>
          <w:szCs w:val="22"/>
          <w:lang w:val="en-CA"/>
        </w:rPr>
        <w:t xml:space="preserve"> (June 2016)</w:t>
      </w:r>
    </w:p>
    <w:p w14:paraId="6EFDE4D0" w14:textId="68A1AFB3" w:rsidR="009A0D1C" w:rsidRPr="00373027" w:rsidRDefault="008361EE" w:rsidP="00BC66AA">
      <w:pPr>
        <w:pStyle w:val="PlainText"/>
        <w:numPr>
          <w:ilvl w:val="0"/>
          <w:numId w:val="8"/>
        </w:numPr>
        <w:tabs>
          <w:tab w:val="num" w:pos="709"/>
        </w:tabs>
        <w:ind w:left="709" w:hanging="283"/>
        <w:rPr>
          <w:rFonts w:ascii="Times New Roman" w:hAnsi="Times New Roman"/>
          <w:sz w:val="22"/>
          <w:szCs w:val="22"/>
          <w:lang w:val="en-US"/>
        </w:rPr>
      </w:pPr>
      <w:r w:rsidRPr="00373027">
        <w:rPr>
          <w:rFonts w:ascii="Times New Roman" w:hAnsi="Times New Roman"/>
          <w:sz w:val="22"/>
          <w:szCs w:val="22"/>
          <w:lang w:val="en-US"/>
        </w:rPr>
        <w:t xml:space="preserve"> </w:t>
      </w:r>
      <w:r w:rsidR="00B66EE0">
        <w:rPr>
          <w:rFonts w:ascii="Times New Roman" w:hAnsi="Times New Roman"/>
          <w:sz w:val="22"/>
          <w:szCs w:val="22"/>
          <w:lang w:val="en-US"/>
        </w:rPr>
        <w:t>Preparing for an Aging Alberta.</w:t>
      </w:r>
      <w:r w:rsidR="009A0D1C" w:rsidRPr="00373027">
        <w:rPr>
          <w:rFonts w:ascii="Times New Roman" w:hAnsi="Times New Roman"/>
          <w:sz w:val="22"/>
          <w:szCs w:val="22"/>
          <w:lang w:val="en-US"/>
        </w:rPr>
        <w:t xml:space="preserve"> Brenda St</w:t>
      </w:r>
      <w:r w:rsidR="00A83E58" w:rsidRPr="00373027">
        <w:rPr>
          <w:rFonts w:ascii="Times New Roman" w:hAnsi="Times New Roman"/>
          <w:sz w:val="22"/>
          <w:szCs w:val="22"/>
          <w:lang w:val="en-US"/>
        </w:rPr>
        <w:t>r</w:t>
      </w:r>
      <w:r w:rsidR="009A0D1C" w:rsidRPr="00373027">
        <w:rPr>
          <w:rFonts w:ascii="Times New Roman" w:hAnsi="Times New Roman"/>
          <w:sz w:val="22"/>
          <w:szCs w:val="22"/>
          <w:lang w:val="en-US"/>
        </w:rPr>
        <w:t>afford Foundation</w:t>
      </w:r>
      <w:r w:rsidR="00F532E5" w:rsidRPr="00373027">
        <w:rPr>
          <w:rFonts w:ascii="Times New Roman" w:hAnsi="Times New Roman"/>
          <w:sz w:val="22"/>
          <w:szCs w:val="22"/>
          <w:lang w:val="en-US"/>
        </w:rPr>
        <w:t>, Calgary</w:t>
      </w:r>
      <w:r w:rsidR="009A0D1C" w:rsidRPr="00373027">
        <w:rPr>
          <w:rFonts w:ascii="Times New Roman" w:hAnsi="Times New Roman"/>
          <w:sz w:val="22"/>
          <w:szCs w:val="22"/>
          <w:lang w:val="en-US"/>
        </w:rPr>
        <w:t xml:space="preserve"> (Feb 2016)</w:t>
      </w:r>
    </w:p>
    <w:p w14:paraId="1D3FF341" w14:textId="3E81C6C1"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bCs/>
          <w:sz w:val="22"/>
          <w:szCs w:val="22"/>
          <w:lang w:val="en-CA" w:eastAsia="en-CA"/>
        </w:rPr>
        <w:t xml:space="preserve"> </w:t>
      </w:r>
      <w:r w:rsidR="009A0D1C" w:rsidRPr="00373027">
        <w:rPr>
          <w:rFonts w:ascii="Times New Roman" w:hAnsi="Times New Roman"/>
          <w:bCs/>
          <w:sz w:val="22"/>
          <w:szCs w:val="22"/>
          <w:lang w:val="en-CA" w:eastAsia="en-CA"/>
        </w:rPr>
        <w:t>Optimizing Hospital Care provided to Older Adults with Dementia</w:t>
      </w:r>
      <w:r w:rsidR="00B66EE0">
        <w:rPr>
          <w:rFonts w:ascii="Times New Roman" w:hAnsi="Times New Roman"/>
          <w:bCs/>
          <w:sz w:val="22"/>
          <w:szCs w:val="22"/>
          <w:lang w:val="en-CA" w:eastAsia="en-CA"/>
        </w:rPr>
        <w:t>: Applied Research Initiative.</w:t>
      </w:r>
      <w:r w:rsidR="00595C44" w:rsidRPr="00373027">
        <w:rPr>
          <w:rFonts w:ascii="Times New Roman" w:hAnsi="Times New Roman"/>
          <w:bCs/>
          <w:sz w:val="22"/>
          <w:szCs w:val="22"/>
          <w:lang w:val="en-CA" w:eastAsia="en-CA"/>
        </w:rPr>
        <w:t xml:space="preserve"> </w:t>
      </w:r>
      <w:r w:rsidR="009A0D1C" w:rsidRPr="00373027">
        <w:rPr>
          <w:rFonts w:ascii="Times New Roman" w:hAnsi="Times New Roman"/>
          <w:bCs/>
          <w:sz w:val="22"/>
          <w:szCs w:val="22"/>
          <w:lang w:val="en-CA" w:eastAsia="en-CA"/>
        </w:rPr>
        <w:t>U of Calgary Dementia Academic Rounds</w:t>
      </w:r>
      <w:r w:rsidR="00F532E5" w:rsidRPr="00373027">
        <w:rPr>
          <w:rFonts w:ascii="Times New Roman" w:hAnsi="Times New Roman"/>
          <w:bCs/>
          <w:sz w:val="22"/>
          <w:szCs w:val="22"/>
          <w:lang w:val="en-CA" w:eastAsia="en-CA"/>
        </w:rPr>
        <w:t>, Calgary</w:t>
      </w:r>
      <w:r w:rsidR="009A0D1C" w:rsidRPr="00373027">
        <w:rPr>
          <w:rFonts w:ascii="Times New Roman" w:hAnsi="Times New Roman"/>
          <w:bCs/>
          <w:sz w:val="22"/>
          <w:szCs w:val="22"/>
          <w:lang w:val="en-CA" w:eastAsia="en-CA"/>
        </w:rPr>
        <w:t xml:space="preserve"> (Dec 2015)</w:t>
      </w:r>
    </w:p>
    <w:p w14:paraId="3963C979" w14:textId="13B2A040" w:rsidR="00CE67B3"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B66EE0">
        <w:rPr>
          <w:sz w:val="22"/>
          <w:szCs w:val="22"/>
          <w:lang w:val="en-CA"/>
        </w:rPr>
        <w:t>Alberta Dementia Strategy.</w:t>
      </w:r>
      <w:r w:rsidR="00CE67B3" w:rsidRPr="00373027">
        <w:rPr>
          <w:sz w:val="22"/>
          <w:szCs w:val="22"/>
          <w:lang w:val="en-CA"/>
        </w:rPr>
        <w:t xml:space="preserve"> </w:t>
      </w:r>
      <w:r w:rsidR="00CE67B3" w:rsidRPr="00373027">
        <w:rPr>
          <w:sz w:val="22"/>
          <w:szCs w:val="22"/>
        </w:rPr>
        <w:t>U of Calgary Geriatrics Update, Calgary (Sept. 2015)</w:t>
      </w:r>
    </w:p>
    <w:p w14:paraId="4434FE06" w14:textId="46BA6B53" w:rsidR="00CE67B3"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B66EE0">
        <w:rPr>
          <w:sz w:val="22"/>
          <w:szCs w:val="22"/>
          <w:lang w:val="en-CA"/>
        </w:rPr>
        <w:t>Delirium.</w:t>
      </w:r>
      <w:r w:rsidR="00CE67B3" w:rsidRPr="00373027">
        <w:rPr>
          <w:sz w:val="22"/>
          <w:szCs w:val="22"/>
          <w:lang w:val="en-CA"/>
        </w:rPr>
        <w:t xml:space="preserve"> AHS</w:t>
      </w:r>
      <w:r w:rsidR="00CE67B3" w:rsidRPr="00373027">
        <w:rPr>
          <w:sz w:val="22"/>
          <w:szCs w:val="22"/>
        </w:rPr>
        <w:t xml:space="preserve"> ISFL Education Session, Calgary (May 2015)</w:t>
      </w:r>
    </w:p>
    <w:p w14:paraId="40020891" w14:textId="77777777" w:rsidR="00CE67B3" w:rsidRPr="00373027" w:rsidRDefault="00CE67B3" w:rsidP="00BC66AA">
      <w:pPr>
        <w:pStyle w:val="BodyTextIndent2"/>
        <w:numPr>
          <w:ilvl w:val="0"/>
          <w:numId w:val="8"/>
        </w:numPr>
        <w:tabs>
          <w:tab w:val="num" w:pos="720"/>
        </w:tabs>
        <w:spacing w:after="0" w:line="240" w:lineRule="auto"/>
        <w:ind w:left="709" w:hanging="283"/>
        <w:rPr>
          <w:sz w:val="22"/>
          <w:szCs w:val="22"/>
        </w:rPr>
      </w:pPr>
      <w:r w:rsidRPr="00373027">
        <w:rPr>
          <w:sz w:val="22"/>
          <w:szCs w:val="22"/>
          <w:lang w:val="en-CA"/>
        </w:rPr>
        <w:t xml:space="preserve"> </w:t>
      </w:r>
      <w:r w:rsidRPr="00373027">
        <w:rPr>
          <w:sz w:val="22"/>
          <w:szCs w:val="22"/>
        </w:rPr>
        <w:t>Panel Member, AIHS/AH Research Network Fest, Edmonton (March 2015)</w:t>
      </w:r>
    </w:p>
    <w:p w14:paraId="290F7B18" w14:textId="78B43234" w:rsidR="00F2450E"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B66EE0">
        <w:rPr>
          <w:rFonts w:ascii="Times New Roman" w:hAnsi="Times New Roman"/>
          <w:sz w:val="22"/>
          <w:szCs w:val="22"/>
          <w:lang w:val="en-US"/>
        </w:rPr>
        <w:t>Elder Friendly Care.</w:t>
      </w:r>
      <w:r w:rsidR="00F2450E" w:rsidRPr="00373027">
        <w:rPr>
          <w:rFonts w:ascii="Times New Roman" w:hAnsi="Times New Roman"/>
          <w:sz w:val="22"/>
          <w:szCs w:val="22"/>
          <w:lang w:val="en-US"/>
        </w:rPr>
        <w:t xml:space="preserve"> Calgary zone QI &amp; Safety Leadership Forum</w:t>
      </w:r>
      <w:r w:rsidR="00F532E5" w:rsidRPr="00373027">
        <w:rPr>
          <w:rFonts w:ascii="Times New Roman" w:hAnsi="Times New Roman"/>
          <w:sz w:val="22"/>
          <w:szCs w:val="22"/>
          <w:lang w:val="en-US"/>
        </w:rPr>
        <w:t>, Calgary</w:t>
      </w:r>
      <w:r w:rsidR="00F2450E" w:rsidRPr="00373027">
        <w:rPr>
          <w:rFonts w:ascii="Times New Roman" w:hAnsi="Times New Roman"/>
          <w:sz w:val="22"/>
          <w:szCs w:val="22"/>
          <w:lang w:val="en-US"/>
        </w:rPr>
        <w:t xml:space="preserve"> (March 2015)</w:t>
      </w:r>
    </w:p>
    <w:p w14:paraId="51F20815" w14:textId="33F6FA0A" w:rsidR="00B9537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B66EE0">
        <w:rPr>
          <w:sz w:val="22"/>
          <w:szCs w:val="22"/>
          <w:lang w:val="en-CA"/>
        </w:rPr>
        <w:t>Elder Friendly Care in Surgery.</w:t>
      </w:r>
      <w:r w:rsidR="00B9537E" w:rsidRPr="00373027">
        <w:rPr>
          <w:sz w:val="22"/>
          <w:szCs w:val="22"/>
          <w:lang w:val="en-CA"/>
        </w:rPr>
        <w:t xml:space="preserve"> </w:t>
      </w:r>
      <w:r w:rsidR="00B9537E" w:rsidRPr="00373027">
        <w:rPr>
          <w:sz w:val="22"/>
          <w:szCs w:val="22"/>
        </w:rPr>
        <w:t>University of Alberta General Surgery Grand Rounds</w:t>
      </w:r>
      <w:r w:rsidR="00F532E5" w:rsidRPr="00373027">
        <w:rPr>
          <w:sz w:val="22"/>
          <w:szCs w:val="22"/>
        </w:rPr>
        <w:t xml:space="preserve">, </w:t>
      </w:r>
      <w:r w:rsidR="002570D0" w:rsidRPr="00373027">
        <w:rPr>
          <w:sz w:val="22"/>
          <w:szCs w:val="22"/>
        </w:rPr>
        <w:t>Edmonton</w:t>
      </w:r>
      <w:r w:rsidR="00B9537E" w:rsidRPr="00373027">
        <w:rPr>
          <w:sz w:val="22"/>
          <w:szCs w:val="22"/>
        </w:rPr>
        <w:t xml:space="preserve"> (Feb. 2015)</w:t>
      </w:r>
    </w:p>
    <w:p w14:paraId="4D2CE897" w14:textId="24E322EF" w:rsidR="00B9537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B66EE0">
        <w:rPr>
          <w:sz w:val="22"/>
          <w:szCs w:val="22"/>
          <w:lang w:val="en-CA"/>
        </w:rPr>
        <w:t>Short Snapper: Delirium.</w:t>
      </w:r>
      <w:r w:rsidR="00B9537E" w:rsidRPr="00373027">
        <w:rPr>
          <w:sz w:val="22"/>
          <w:szCs w:val="22"/>
          <w:lang w:val="en-CA"/>
        </w:rPr>
        <w:t xml:space="preserve"> </w:t>
      </w:r>
      <w:r w:rsidR="00B9537E" w:rsidRPr="00373027">
        <w:rPr>
          <w:sz w:val="22"/>
          <w:szCs w:val="22"/>
        </w:rPr>
        <w:t>2014 U of Calgary Geriatrics Update</w:t>
      </w:r>
      <w:r w:rsidR="00F2450E" w:rsidRPr="00373027">
        <w:rPr>
          <w:sz w:val="22"/>
          <w:szCs w:val="22"/>
          <w:lang w:val="en-CA"/>
        </w:rPr>
        <w:t xml:space="preserve"> CE</w:t>
      </w:r>
      <w:r w:rsidR="00D417D5" w:rsidRPr="00373027">
        <w:rPr>
          <w:sz w:val="22"/>
          <w:szCs w:val="22"/>
          <w:lang w:val="en-CA"/>
        </w:rPr>
        <w:t xml:space="preserve"> Course</w:t>
      </w:r>
      <w:r w:rsidR="00F532E5" w:rsidRPr="00373027">
        <w:rPr>
          <w:sz w:val="22"/>
          <w:szCs w:val="22"/>
          <w:lang w:val="en-CA"/>
        </w:rPr>
        <w:t>, Calgary</w:t>
      </w:r>
      <w:r w:rsidR="00F2450E" w:rsidRPr="00373027">
        <w:rPr>
          <w:sz w:val="22"/>
          <w:szCs w:val="22"/>
          <w:lang w:val="en-CA"/>
        </w:rPr>
        <w:t xml:space="preserve"> </w:t>
      </w:r>
      <w:r w:rsidR="00D417D5" w:rsidRPr="00373027">
        <w:rPr>
          <w:sz w:val="22"/>
          <w:szCs w:val="22"/>
        </w:rPr>
        <w:t>(</w:t>
      </w:r>
      <w:r w:rsidR="00D417D5" w:rsidRPr="00373027">
        <w:rPr>
          <w:sz w:val="22"/>
          <w:szCs w:val="22"/>
          <w:lang w:val="en-CA"/>
        </w:rPr>
        <w:t>Sep</w:t>
      </w:r>
      <w:r w:rsidR="00B9537E" w:rsidRPr="00373027">
        <w:rPr>
          <w:sz w:val="22"/>
          <w:szCs w:val="22"/>
        </w:rPr>
        <w:t>t. 2014)</w:t>
      </w:r>
    </w:p>
    <w:p w14:paraId="4EE3D653" w14:textId="38BFE15F" w:rsidR="00B9537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F2450E" w:rsidRPr="00373027">
        <w:rPr>
          <w:sz w:val="22"/>
          <w:szCs w:val="22"/>
          <w:lang w:val="en-CA"/>
        </w:rPr>
        <w:t>Preparing the Canadian Healthcare</w:t>
      </w:r>
      <w:r w:rsidR="00B66EE0">
        <w:rPr>
          <w:sz w:val="22"/>
          <w:szCs w:val="22"/>
          <w:lang w:val="en-CA"/>
        </w:rPr>
        <w:t xml:space="preserve"> System for an Aging Population.</w:t>
      </w:r>
      <w:r w:rsidR="00F2450E" w:rsidRPr="00373027">
        <w:rPr>
          <w:sz w:val="22"/>
          <w:szCs w:val="22"/>
          <w:lang w:val="en-CA"/>
        </w:rPr>
        <w:t xml:space="preserve"> </w:t>
      </w:r>
      <w:r w:rsidR="00B9537E" w:rsidRPr="00373027">
        <w:rPr>
          <w:sz w:val="22"/>
          <w:szCs w:val="22"/>
        </w:rPr>
        <w:t xml:space="preserve"> </w:t>
      </w:r>
      <w:hyperlink r:id="rId14" w:history="1">
        <w:r w:rsidR="00B9537E" w:rsidRPr="00373027">
          <w:rPr>
            <w:sz w:val="22"/>
            <w:szCs w:val="22"/>
          </w:rPr>
          <w:t>Alberta Association on Gerontology</w:t>
        </w:r>
      </w:hyperlink>
      <w:r w:rsidR="00F2450E" w:rsidRPr="00373027">
        <w:rPr>
          <w:sz w:val="22"/>
          <w:szCs w:val="22"/>
          <w:lang w:val="en-CA"/>
        </w:rPr>
        <w:t xml:space="preserve"> - </w:t>
      </w:r>
      <w:r w:rsidR="00B9537E" w:rsidRPr="00373027">
        <w:rPr>
          <w:sz w:val="22"/>
          <w:szCs w:val="22"/>
        </w:rPr>
        <w:t>Edmonton Chapter</w:t>
      </w:r>
      <w:r w:rsidR="00F532E5" w:rsidRPr="00373027">
        <w:rPr>
          <w:sz w:val="22"/>
          <w:szCs w:val="22"/>
        </w:rPr>
        <w:t xml:space="preserve">, </w:t>
      </w:r>
      <w:r w:rsidR="002570D0" w:rsidRPr="00373027">
        <w:rPr>
          <w:sz w:val="22"/>
          <w:szCs w:val="22"/>
        </w:rPr>
        <w:t>Edmonton</w:t>
      </w:r>
      <w:r w:rsidR="00B9537E" w:rsidRPr="00373027">
        <w:rPr>
          <w:sz w:val="22"/>
          <w:szCs w:val="22"/>
        </w:rPr>
        <w:t xml:space="preserve"> (Sept 2014)</w:t>
      </w:r>
    </w:p>
    <w:p w14:paraId="15A21675" w14:textId="3435DC58" w:rsidR="00CE67B3"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F2450E" w:rsidRPr="00373027">
        <w:rPr>
          <w:sz w:val="22"/>
          <w:szCs w:val="22"/>
          <w:lang w:val="en-CA"/>
        </w:rPr>
        <w:t>Elder Friendly Hospital</w:t>
      </w:r>
      <w:r w:rsidR="00B66EE0">
        <w:rPr>
          <w:sz w:val="22"/>
          <w:szCs w:val="22"/>
          <w:lang w:val="en-CA"/>
        </w:rPr>
        <w:t>s: Why the Little Things Matter.</w:t>
      </w:r>
      <w:r w:rsidR="00B9537E" w:rsidRPr="00373027">
        <w:rPr>
          <w:sz w:val="22"/>
          <w:szCs w:val="22"/>
        </w:rPr>
        <w:t xml:space="preserve"> U of Alberta Dr. Gerald Zetter Memorial Lecture</w:t>
      </w:r>
      <w:r w:rsidR="00F532E5" w:rsidRPr="00373027">
        <w:rPr>
          <w:sz w:val="22"/>
          <w:szCs w:val="22"/>
        </w:rPr>
        <w:t>, Edmonton</w:t>
      </w:r>
      <w:r w:rsidR="00B9537E" w:rsidRPr="00373027">
        <w:rPr>
          <w:sz w:val="22"/>
          <w:szCs w:val="22"/>
        </w:rPr>
        <w:t xml:space="preserve"> </w:t>
      </w:r>
      <w:r w:rsidR="00F2450E" w:rsidRPr="00373027">
        <w:rPr>
          <w:sz w:val="22"/>
          <w:szCs w:val="22"/>
          <w:lang w:val="en-CA"/>
        </w:rPr>
        <w:t>(Sept 2014)</w:t>
      </w:r>
      <w:r w:rsidR="00CE67B3" w:rsidRPr="00373027">
        <w:rPr>
          <w:sz w:val="22"/>
          <w:szCs w:val="22"/>
        </w:rPr>
        <w:t xml:space="preserve"> </w:t>
      </w:r>
    </w:p>
    <w:p w14:paraId="064433FD" w14:textId="1152E5DA" w:rsidR="00B9537E"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CE67B3" w:rsidRPr="00373027">
        <w:rPr>
          <w:sz w:val="22"/>
          <w:szCs w:val="22"/>
        </w:rPr>
        <w:t xml:space="preserve">Managing Agitation in </w:t>
      </w:r>
      <w:r w:rsidR="002570D0" w:rsidRPr="00373027">
        <w:rPr>
          <w:sz w:val="22"/>
          <w:szCs w:val="22"/>
          <w:lang w:val="en-CA"/>
        </w:rPr>
        <w:t>Persons</w:t>
      </w:r>
      <w:r w:rsidR="00CE67B3" w:rsidRPr="00373027">
        <w:rPr>
          <w:sz w:val="22"/>
          <w:szCs w:val="22"/>
        </w:rPr>
        <w:t xml:space="preserve"> with Advanced Dementia</w:t>
      </w:r>
      <w:r w:rsidR="00B66EE0">
        <w:rPr>
          <w:sz w:val="22"/>
          <w:szCs w:val="22"/>
          <w:lang w:val="en-CA"/>
        </w:rPr>
        <w:t>.</w:t>
      </w:r>
      <w:r w:rsidR="00CE67B3" w:rsidRPr="00373027">
        <w:rPr>
          <w:sz w:val="22"/>
          <w:szCs w:val="22"/>
          <w:lang w:val="en-CA"/>
        </w:rPr>
        <w:t xml:space="preserve"> U of Calgary</w:t>
      </w:r>
      <w:r w:rsidR="00CE67B3" w:rsidRPr="00373027">
        <w:rPr>
          <w:sz w:val="22"/>
          <w:szCs w:val="22"/>
        </w:rPr>
        <w:t xml:space="preserve"> Palliative Medicine Rounds</w:t>
      </w:r>
      <w:r w:rsidR="00F532E5" w:rsidRPr="00373027">
        <w:rPr>
          <w:sz w:val="22"/>
          <w:szCs w:val="22"/>
        </w:rPr>
        <w:t>, Calgary</w:t>
      </w:r>
      <w:r w:rsidR="00CE67B3" w:rsidRPr="00373027">
        <w:rPr>
          <w:sz w:val="22"/>
          <w:szCs w:val="22"/>
          <w:lang w:val="en-CA"/>
        </w:rPr>
        <w:t xml:space="preserve"> </w:t>
      </w:r>
      <w:r w:rsidR="00CE67B3" w:rsidRPr="00373027">
        <w:rPr>
          <w:sz w:val="22"/>
          <w:szCs w:val="22"/>
        </w:rPr>
        <w:t>(May 2014)</w:t>
      </w:r>
    </w:p>
    <w:p w14:paraId="018B2E35" w14:textId="3448936B" w:rsidR="00CE67B3"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CE67B3" w:rsidRPr="00373027">
        <w:rPr>
          <w:sz w:val="22"/>
          <w:szCs w:val="22"/>
        </w:rPr>
        <w:t>Dementia, Delirium, Depression</w:t>
      </w:r>
      <w:r w:rsidR="00B66EE0">
        <w:rPr>
          <w:sz w:val="22"/>
          <w:szCs w:val="22"/>
          <w:lang w:val="en-CA"/>
        </w:rPr>
        <w:t>.</w:t>
      </w:r>
      <w:r w:rsidR="00CE67B3" w:rsidRPr="00373027">
        <w:rPr>
          <w:sz w:val="22"/>
          <w:szCs w:val="22"/>
        </w:rPr>
        <w:t xml:space="preserve"> </w:t>
      </w:r>
      <w:r w:rsidR="00101E9C" w:rsidRPr="00373027">
        <w:rPr>
          <w:sz w:val="22"/>
          <w:szCs w:val="22"/>
          <w:lang w:val="en-CA"/>
        </w:rPr>
        <w:t xml:space="preserve">SCN </w:t>
      </w:r>
      <w:r w:rsidR="00CE67B3" w:rsidRPr="00373027">
        <w:rPr>
          <w:sz w:val="22"/>
          <w:szCs w:val="22"/>
        </w:rPr>
        <w:t>Bone and Joint Sub</w:t>
      </w:r>
      <w:r w:rsidR="00101E9C" w:rsidRPr="00373027">
        <w:rPr>
          <w:sz w:val="22"/>
          <w:szCs w:val="22"/>
          <w:lang w:val="en-CA"/>
        </w:rPr>
        <w:t>-</w:t>
      </w:r>
      <w:r w:rsidR="0059439F" w:rsidRPr="00373027">
        <w:rPr>
          <w:sz w:val="22"/>
          <w:szCs w:val="22"/>
        </w:rPr>
        <w:t>Acute</w:t>
      </w:r>
      <w:r w:rsidR="00CE67B3" w:rsidRPr="00373027">
        <w:rPr>
          <w:sz w:val="22"/>
          <w:szCs w:val="22"/>
        </w:rPr>
        <w:t xml:space="preserve"> Hip Fracture IHI Collaborative</w:t>
      </w:r>
      <w:r w:rsidR="00F532E5" w:rsidRPr="00373027">
        <w:rPr>
          <w:sz w:val="22"/>
          <w:szCs w:val="22"/>
        </w:rPr>
        <w:t>, Calgary</w:t>
      </w:r>
      <w:r w:rsidR="00CE67B3" w:rsidRPr="00373027">
        <w:rPr>
          <w:sz w:val="22"/>
          <w:szCs w:val="22"/>
        </w:rPr>
        <w:t xml:space="preserve"> </w:t>
      </w:r>
      <w:r w:rsidR="00101E9C" w:rsidRPr="00373027">
        <w:rPr>
          <w:sz w:val="22"/>
          <w:szCs w:val="22"/>
        </w:rPr>
        <w:t>(Jan</w:t>
      </w:r>
      <w:r w:rsidR="00CE67B3" w:rsidRPr="00373027">
        <w:rPr>
          <w:sz w:val="22"/>
          <w:szCs w:val="22"/>
        </w:rPr>
        <w:t xml:space="preserve"> 2014)</w:t>
      </w:r>
    </w:p>
    <w:p w14:paraId="496BB07B" w14:textId="5F4C44B0" w:rsidR="000773FB" w:rsidRPr="000773FB" w:rsidRDefault="00BC66AA" w:rsidP="00BC66AA">
      <w:pPr>
        <w:pStyle w:val="BodyTextIndent2"/>
        <w:numPr>
          <w:ilvl w:val="0"/>
          <w:numId w:val="8"/>
        </w:numPr>
        <w:spacing w:after="0" w:line="240" w:lineRule="auto"/>
        <w:ind w:left="709" w:hanging="283"/>
        <w:rPr>
          <w:sz w:val="22"/>
          <w:szCs w:val="22"/>
        </w:rPr>
      </w:pPr>
      <w:r>
        <w:rPr>
          <w:sz w:val="22"/>
          <w:szCs w:val="22"/>
        </w:rPr>
        <w:t xml:space="preserve"> </w:t>
      </w:r>
      <w:r w:rsidR="000773FB" w:rsidRPr="00373027">
        <w:rPr>
          <w:sz w:val="22"/>
          <w:szCs w:val="22"/>
        </w:rPr>
        <w:t>Thinking KT: Engagement, Intervention and Policy, Canadian Research at the End of Life Network: Research Network Meeting</w:t>
      </w:r>
      <w:r w:rsidR="000773FB" w:rsidRPr="00373027">
        <w:rPr>
          <w:sz w:val="22"/>
          <w:szCs w:val="22"/>
          <w:lang w:val="en-CA"/>
        </w:rPr>
        <w:t>,</w:t>
      </w:r>
      <w:r w:rsidR="000773FB" w:rsidRPr="00373027">
        <w:rPr>
          <w:sz w:val="22"/>
          <w:szCs w:val="22"/>
        </w:rPr>
        <w:t xml:space="preserve"> Calgary, Alberta 2014</w:t>
      </w:r>
      <w:r w:rsidR="000773FB" w:rsidRPr="00373027">
        <w:rPr>
          <w:sz w:val="22"/>
          <w:szCs w:val="22"/>
          <w:lang w:val="en-US"/>
        </w:rPr>
        <w:t>.</w:t>
      </w:r>
    </w:p>
    <w:p w14:paraId="2B821419" w14:textId="04EC5891" w:rsidR="00BC66AA" w:rsidRDefault="00101E9C" w:rsidP="00BC66AA">
      <w:pPr>
        <w:pStyle w:val="PlainText"/>
        <w:numPr>
          <w:ilvl w:val="0"/>
          <w:numId w:val="8"/>
        </w:numPr>
        <w:tabs>
          <w:tab w:val="num" w:pos="709"/>
        </w:tabs>
        <w:ind w:left="709" w:hanging="283"/>
        <w:rPr>
          <w:rFonts w:ascii="Times New Roman" w:hAnsi="Times New Roman"/>
          <w:sz w:val="22"/>
          <w:szCs w:val="22"/>
          <w:lang w:val="en-US"/>
        </w:rPr>
      </w:pPr>
      <w:r w:rsidRPr="00373027">
        <w:rPr>
          <w:rFonts w:ascii="Times New Roman" w:hAnsi="Times New Roman"/>
          <w:sz w:val="22"/>
          <w:szCs w:val="22"/>
          <w:lang w:val="en-US"/>
        </w:rPr>
        <w:t xml:space="preserve"> </w:t>
      </w:r>
      <w:r w:rsidR="009A0D1C" w:rsidRPr="00373027">
        <w:rPr>
          <w:rFonts w:ascii="Times New Roman" w:hAnsi="Times New Roman"/>
          <w:sz w:val="22"/>
          <w:szCs w:val="22"/>
          <w:lang w:val="en-US"/>
        </w:rPr>
        <w:t>Elder Friendly Hospitals</w:t>
      </w:r>
      <w:r w:rsidR="00B66EE0">
        <w:rPr>
          <w:rFonts w:ascii="Times New Roman" w:hAnsi="Times New Roman"/>
          <w:sz w:val="22"/>
          <w:szCs w:val="22"/>
          <w:lang w:val="en-US"/>
        </w:rPr>
        <w:t>: Why the Little Things Matter.</w:t>
      </w:r>
      <w:r w:rsidR="009A0D1C" w:rsidRPr="00373027">
        <w:rPr>
          <w:rFonts w:ascii="Times New Roman" w:hAnsi="Times New Roman"/>
          <w:sz w:val="22"/>
          <w:szCs w:val="22"/>
          <w:lang w:val="en-US"/>
        </w:rPr>
        <w:t xml:space="preserve"> Cardiac Sciences Grand Rounds, </w:t>
      </w:r>
      <w:r w:rsidR="00BC66AA">
        <w:rPr>
          <w:rFonts w:ascii="Times New Roman" w:hAnsi="Times New Roman"/>
          <w:sz w:val="22"/>
          <w:szCs w:val="22"/>
          <w:lang w:val="en-US"/>
        </w:rPr>
        <w:t xml:space="preserve">    </w:t>
      </w:r>
    </w:p>
    <w:p w14:paraId="53784AB2" w14:textId="3849DE92" w:rsidR="009A0D1C" w:rsidRPr="00373027" w:rsidRDefault="009A0D1C" w:rsidP="00BC66AA">
      <w:pPr>
        <w:pStyle w:val="PlainText"/>
        <w:tabs>
          <w:tab w:val="num" w:pos="709"/>
        </w:tabs>
        <w:ind w:left="709"/>
        <w:rPr>
          <w:rFonts w:ascii="Times New Roman" w:hAnsi="Times New Roman"/>
          <w:sz w:val="22"/>
          <w:szCs w:val="22"/>
          <w:lang w:val="en-US"/>
        </w:rPr>
      </w:pPr>
      <w:r w:rsidRPr="00373027">
        <w:rPr>
          <w:rFonts w:ascii="Times New Roman" w:hAnsi="Times New Roman"/>
          <w:sz w:val="22"/>
          <w:szCs w:val="22"/>
          <w:lang w:val="en-US"/>
        </w:rPr>
        <w:lastRenderedPageBreak/>
        <w:t>Libin Cardiovascular Institute</w:t>
      </w:r>
      <w:r w:rsidR="00F532E5" w:rsidRPr="00373027">
        <w:rPr>
          <w:rFonts w:ascii="Times New Roman" w:hAnsi="Times New Roman"/>
          <w:sz w:val="22"/>
          <w:szCs w:val="22"/>
          <w:lang w:val="en-US"/>
        </w:rPr>
        <w:t>, Calgary</w:t>
      </w:r>
      <w:r w:rsidRPr="00373027">
        <w:rPr>
          <w:rFonts w:ascii="Times New Roman" w:hAnsi="Times New Roman"/>
          <w:sz w:val="22"/>
          <w:szCs w:val="22"/>
          <w:lang w:val="en-US"/>
        </w:rPr>
        <w:t xml:space="preserve"> (June 2013)</w:t>
      </w:r>
    </w:p>
    <w:p w14:paraId="48D66548" w14:textId="7A0E57C3"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B66EE0">
        <w:rPr>
          <w:rFonts w:ascii="Times New Roman" w:hAnsi="Times New Roman"/>
          <w:sz w:val="22"/>
          <w:szCs w:val="22"/>
          <w:lang w:val="en-US"/>
        </w:rPr>
        <w:t>The Knowledge to Action Cycle.</w:t>
      </w:r>
      <w:r w:rsidR="009A0D1C" w:rsidRPr="00373027">
        <w:rPr>
          <w:rFonts w:ascii="Times New Roman" w:hAnsi="Times New Roman"/>
          <w:sz w:val="22"/>
          <w:szCs w:val="22"/>
          <w:lang w:val="en-US"/>
        </w:rPr>
        <w:t xml:space="preserve"> Collaborative Heart Failure Care in Palliser PCN Meeting, Medicine Hat (May 2013)</w:t>
      </w:r>
    </w:p>
    <w:p w14:paraId="63F85F8F" w14:textId="2E2F4323"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9A0D1C" w:rsidRPr="00373027">
        <w:rPr>
          <w:rFonts w:ascii="Times New Roman" w:hAnsi="Times New Roman"/>
          <w:sz w:val="22"/>
          <w:szCs w:val="22"/>
          <w:lang w:val="en-US"/>
        </w:rPr>
        <w:t>Elder Friendly Hospitals</w:t>
      </w:r>
      <w:r w:rsidR="00B66EE0">
        <w:rPr>
          <w:rFonts w:ascii="Times New Roman" w:hAnsi="Times New Roman"/>
          <w:sz w:val="22"/>
          <w:szCs w:val="22"/>
          <w:lang w:val="en-US"/>
        </w:rPr>
        <w:t>: Why the Little Things Matter.</w:t>
      </w:r>
      <w:r w:rsidR="009A0D1C" w:rsidRPr="00373027">
        <w:rPr>
          <w:rFonts w:ascii="Times New Roman" w:hAnsi="Times New Roman"/>
          <w:sz w:val="22"/>
          <w:szCs w:val="22"/>
        </w:rPr>
        <w:t xml:space="preserve"> Medical Grand Rounds, University of </w:t>
      </w:r>
      <w:r w:rsidR="00F532E5" w:rsidRPr="00373027">
        <w:rPr>
          <w:rFonts w:ascii="Times New Roman" w:hAnsi="Times New Roman"/>
          <w:sz w:val="22"/>
          <w:szCs w:val="22"/>
        </w:rPr>
        <w:t xml:space="preserve">Calgary/Alberta Health Services, </w:t>
      </w:r>
      <w:r w:rsidR="009A0D1C" w:rsidRPr="00373027">
        <w:rPr>
          <w:rFonts w:ascii="Times New Roman" w:hAnsi="Times New Roman"/>
          <w:sz w:val="22"/>
          <w:szCs w:val="22"/>
        </w:rPr>
        <w:t>Calgary (April 2013)</w:t>
      </w:r>
    </w:p>
    <w:p w14:paraId="4A76DA13" w14:textId="662F6C41" w:rsidR="00101E9C"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101E9C" w:rsidRPr="00373027">
        <w:rPr>
          <w:sz w:val="22"/>
          <w:szCs w:val="22"/>
        </w:rPr>
        <w:t>QI Workshop,</w:t>
      </w:r>
      <w:r w:rsidR="00B66EE0">
        <w:rPr>
          <w:sz w:val="22"/>
          <w:szCs w:val="22"/>
        </w:rPr>
        <w:t xml:space="preserve"> Division of Respirology Rounds,</w:t>
      </w:r>
      <w:r w:rsidR="00101E9C" w:rsidRPr="00373027">
        <w:rPr>
          <w:sz w:val="22"/>
          <w:szCs w:val="22"/>
        </w:rPr>
        <w:t xml:space="preserve"> University of Calgary</w:t>
      </w:r>
      <w:r w:rsidR="00F532E5" w:rsidRPr="00373027">
        <w:rPr>
          <w:sz w:val="22"/>
          <w:szCs w:val="22"/>
        </w:rPr>
        <w:t>, Calgary</w:t>
      </w:r>
      <w:r w:rsidR="00101E9C" w:rsidRPr="00373027">
        <w:rPr>
          <w:sz w:val="22"/>
          <w:szCs w:val="22"/>
        </w:rPr>
        <w:t xml:space="preserve"> (March 2013)</w:t>
      </w:r>
    </w:p>
    <w:p w14:paraId="4C98DEAC" w14:textId="4458F1F3"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9A0D1C" w:rsidRPr="00373027">
        <w:rPr>
          <w:rFonts w:ascii="Times New Roman" w:hAnsi="Times New Roman"/>
          <w:sz w:val="22"/>
          <w:szCs w:val="22"/>
          <w:lang w:val="en-US"/>
        </w:rPr>
        <w:t>Knowledge Translation: A Primer</w:t>
      </w:r>
      <w:r w:rsidR="00B66EE0">
        <w:rPr>
          <w:rFonts w:ascii="Times New Roman" w:hAnsi="Times New Roman"/>
          <w:sz w:val="22"/>
          <w:szCs w:val="22"/>
          <w:lang w:val="en-US"/>
        </w:rPr>
        <w:t xml:space="preserve"> for Basic Science Researchers.</w:t>
      </w:r>
      <w:r w:rsidR="009A0D1C" w:rsidRPr="00373027">
        <w:rPr>
          <w:rFonts w:ascii="Times New Roman" w:hAnsi="Times New Roman"/>
          <w:sz w:val="22"/>
          <w:szCs w:val="22"/>
          <w:lang w:val="en-US"/>
        </w:rPr>
        <w:t xml:space="preserve"> Smart</w:t>
      </w:r>
      <w:r w:rsidR="009A0D1C" w:rsidRPr="00373027">
        <w:rPr>
          <w:rFonts w:ascii="Times New Roman" w:hAnsi="Times New Roman"/>
          <w:sz w:val="22"/>
          <w:szCs w:val="22"/>
          <w:lang w:eastAsia="en-CA"/>
        </w:rPr>
        <w:t xml:space="preserve"> Neural Interfaces Team Meeting, Calgary (Oct 2012)</w:t>
      </w:r>
    </w:p>
    <w:p w14:paraId="1FA3492C" w14:textId="2346C62E" w:rsidR="009A0D1C" w:rsidRPr="000773FB"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9A0D1C" w:rsidRPr="00373027">
        <w:rPr>
          <w:rFonts w:ascii="Times New Roman" w:hAnsi="Times New Roman"/>
          <w:sz w:val="22"/>
          <w:szCs w:val="22"/>
          <w:lang w:val="en-US"/>
        </w:rPr>
        <w:t>HELP: Translating evidence into pract</w:t>
      </w:r>
      <w:r w:rsidR="00B66EE0">
        <w:rPr>
          <w:rFonts w:ascii="Times New Roman" w:hAnsi="Times New Roman"/>
          <w:sz w:val="22"/>
          <w:szCs w:val="22"/>
          <w:lang w:val="en-US"/>
        </w:rPr>
        <w:t>ice around delirium prevention.</w:t>
      </w:r>
      <w:r w:rsidR="009A0D1C" w:rsidRPr="00373027">
        <w:rPr>
          <w:rFonts w:ascii="Times New Roman" w:hAnsi="Times New Roman"/>
          <w:sz w:val="22"/>
          <w:szCs w:val="22"/>
          <w:lang w:val="en-US"/>
        </w:rPr>
        <w:t xml:space="preserve"> </w:t>
      </w:r>
      <w:r w:rsidR="009A0D1C" w:rsidRPr="00373027">
        <w:rPr>
          <w:rFonts w:ascii="Times New Roman" w:hAnsi="Times New Roman"/>
          <w:sz w:val="22"/>
          <w:szCs w:val="22"/>
        </w:rPr>
        <w:t xml:space="preserve">Medical Grand Rounds, University of </w:t>
      </w:r>
      <w:r w:rsidR="00F532E5" w:rsidRPr="00373027">
        <w:rPr>
          <w:rFonts w:ascii="Times New Roman" w:hAnsi="Times New Roman"/>
          <w:sz w:val="22"/>
          <w:szCs w:val="22"/>
        </w:rPr>
        <w:t xml:space="preserve">Calgary/Alberta Health Services, </w:t>
      </w:r>
      <w:r w:rsidR="009A0D1C" w:rsidRPr="00373027">
        <w:rPr>
          <w:rFonts w:ascii="Times New Roman" w:hAnsi="Times New Roman"/>
          <w:sz w:val="22"/>
          <w:szCs w:val="22"/>
        </w:rPr>
        <w:t>Calgary (Jan 2012)</w:t>
      </w:r>
    </w:p>
    <w:p w14:paraId="118AF01E" w14:textId="6D2D9073" w:rsidR="000773FB" w:rsidRPr="00373027" w:rsidRDefault="00BC66AA" w:rsidP="00BC66AA">
      <w:pPr>
        <w:pStyle w:val="BodyTextIndent2"/>
        <w:numPr>
          <w:ilvl w:val="0"/>
          <w:numId w:val="8"/>
        </w:numPr>
        <w:spacing w:after="0" w:line="240" w:lineRule="auto"/>
        <w:ind w:left="709" w:hanging="283"/>
        <w:rPr>
          <w:sz w:val="22"/>
          <w:szCs w:val="22"/>
        </w:rPr>
      </w:pPr>
      <w:r>
        <w:rPr>
          <w:sz w:val="22"/>
          <w:szCs w:val="22"/>
        </w:rPr>
        <w:t xml:space="preserve"> </w:t>
      </w:r>
      <w:r w:rsidR="000773FB" w:rsidRPr="00373027">
        <w:rPr>
          <w:sz w:val="22"/>
          <w:szCs w:val="22"/>
        </w:rPr>
        <w:t>Update in Geriatric Medicine, 10</w:t>
      </w:r>
      <w:r w:rsidR="000773FB" w:rsidRPr="00373027">
        <w:rPr>
          <w:sz w:val="22"/>
          <w:szCs w:val="22"/>
          <w:vertAlign w:val="superscript"/>
        </w:rPr>
        <w:t>th</w:t>
      </w:r>
      <w:r w:rsidR="000773FB" w:rsidRPr="00373027">
        <w:rPr>
          <w:sz w:val="22"/>
          <w:szCs w:val="22"/>
        </w:rPr>
        <w:t xml:space="preserve"> Annual Canadian Society of Hospital Medicine Conference, Banff, Alberta 2012</w:t>
      </w:r>
      <w:r w:rsidR="000773FB" w:rsidRPr="00373027">
        <w:rPr>
          <w:sz w:val="22"/>
          <w:szCs w:val="22"/>
          <w:lang w:val="en-US"/>
        </w:rPr>
        <w:t>.</w:t>
      </w:r>
    </w:p>
    <w:p w14:paraId="1A2A7269" w14:textId="080B7F65" w:rsidR="000773FB" w:rsidRPr="00373027" w:rsidRDefault="00BC66AA" w:rsidP="00BC66AA">
      <w:pPr>
        <w:pStyle w:val="BodyTextIndent2"/>
        <w:numPr>
          <w:ilvl w:val="0"/>
          <w:numId w:val="8"/>
        </w:numPr>
        <w:spacing w:after="0" w:line="240" w:lineRule="auto"/>
        <w:ind w:left="709" w:hanging="283"/>
        <w:rPr>
          <w:sz w:val="22"/>
          <w:szCs w:val="22"/>
        </w:rPr>
      </w:pPr>
      <w:r>
        <w:rPr>
          <w:sz w:val="22"/>
          <w:szCs w:val="22"/>
        </w:rPr>
        <w:t xml:space="preserve"> </w:t>
      </w:r>
      <w:r w:rsidR="000773FB" w:rsidRPr="00373027">
        <w:rPr>
          <w:sz w:val="22"/>
          <w:szCs w:val="22"/>
        </w:rPr>
        <w:t>Clinical Pathways Development and Implementation Workshop, 2</w:t>
      </w:r>
      <w:r w:rsidR="000773FB" w:rsidRPr="00373027">
        <w:rPr>
          <w:sz w:val="22"/>
          <w:szCs w:val="22"/>
          <w:vertAlign w:val="superscript"/>
        </w:rPr>
        <w:t>nd</w:t>
      </w:r>
      <w:r w:rsidR="000773FB" w:rsidRPr="00373027">
        <w:rPr>
          <w:sz w:val="22"/>
          <w:szCs w:val="22"/>
        </w:rPr>
        <w:t xml:space="preserve"> Annual Quality Improvement Pre-conference course, 10</w:t>
      </w:r>
      <w:r w:rsidR="000773FB" w:rsidRPr="00373027">
        <w:rPr>
          <w:sz w:val="22"/>
          <w:szCs w:val="22"/>
          <w:vertAlign w:val="superscript"/>
        </w:rPr>
        <w:t>th</w:t>
      </w:r>
      <w:r w:rsidR="000773FB" w:rsidRPr="00373027">
        <w:rPr>
          <w:sz w:val="22"/>
          <w:szCs w:val="22"/>
        </w:rPr>
        <w:t xml:space="preserve"> Annual Canadian Society of Hospital Medicine Conference, Banff, Alberta 2012</w:t>
      </w:r>
      <w:r w:rsidR="000773FB" w:rsidRPr="00373027">
        <w:rPr>
          <w:sz w:val="22"/>
          <w:szCs w:val="22"/>
          <w:lang w:val="en-US"/>
        </w:rPr>
        <w:t>.</w:t>
      </w:r>
    </w:p>
    <w:p w14:paraId="6356BC84" w14:textId="3C2303A8" w:rsidR="000773FB" w:rsidRPr="000773FB" w:rsidRDefault="00BC66AA" w:rsidP="00BC66AA">
      <w:pPr>
        <w:pStyle w:val="BodyTextIndent2"/>
        <w:numPr>
          <w:ilvl w:val="0"/>
          <w:numId w:val="8"/>
        </w:numPr>
        <w:spacing w:after="0" w:line="240" w:lineRule="auto"/>
        <w:ind w:left="709" w:hanging="283"/>
        <w:rPr>
          <w:sz w:val="22"/>
          <w:szCs w:val="22"/>
        </w:rPr>
      </w:pPr>
      <w:r>
        <w:rPr>
          <w:sz w:val="22"/>
          <w:szCs w:val="22"/>
        </w:rPr>
        <w:t xml:space="preserve"> </w:t>
      </w:r>
      <w:r w:rsidR="000773FB" w:rsidRPr="00373027">
        <w:rPr>
          <w:sz w:val="22"/>
          <w:szCs w:val="22"/>
        </w:rPr>
        <w:t>Physician Partners and Leaders in Achieving QI Goals. Continuous Quality Improvement in Healthcare Conference, Calgary, Alberta 2012.</w:t>
      </w:r>
    </w:p>
    <w:p w14:paraId="563AEAE9" w14:textId="26502630" w:rsidR="00F532E5"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F532E5" w:rsidRPr="00373027">
        <w:rPr>
          <w:sz w:val="22"/>
          <w:szCs w:val="22"/>
        </w:rPr>
        <w:t>QI Workshop, Division of GIM-FMC Site Noon Rounds, University of Calgary, Calgary (Sept 2011)</w:t>
      </w:r>
    </w:p>
    <w:p w14:paraId="2D52C2E3" w14:textId="6BD5D753"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9A0D1C" w:rsidRPr="00373027">
        <w:rPr>
          <w:rFonts w:ascii="Times New Roman" w:hAnsi="Times New Roman"/>
          <w:sz w:val="22"/>
          <w:szCs w:val="22"/>
          <w:lang w:val="en-US"/>
        </w:rPr>
        <w:t xml:space="preserve">Using Knowledge Translation and Health Informatics to Improve the Care Provided </w:t>
      </w:r>
      <w:r w:rsidR="00B66EE0">
        <w:rPr>
          <w:rFonts w:ascii="Times New Roman" w:hAnsi="Times New Roman"/>
          <w:sz w:val="22"/>
          <w:szCs w:val="22"/>
          <w:lang w:val="en-US"/>
        </w:rPr>
        <w:t>to Older Hospitalized Adults.</w:t>
      </w:r>
      <w:r w:rsidR="00F532E5" w:rsidRPr="00373027">
        <w:rPr>
          <w:rFonts w:ascii="Times New Roman" w:hAnsi="Times New Roman"/>
          <w:sz w:val="22"/>
          <w:szCs w:val="22"/>
          <w:lang w:val="en-US"/>
        </w:rPr>
        <w:t xml:space="preserve"> </w:t>
      </w:r>
      <w:r w:rsidR="009A0D1C" w:rsidRPr="00373027">
        <w:rPr>
          <w:rFonts w:ascii="Times New Roman" w:hAnsi="Times New Roman"/>
          <w:sz w:val="22"/>
          <w:szCs w:val="22"/>
        </w:rPr>
        <w:t>Seniors Health Interdisciplinary Rounds, Calgary (May 2011)</w:t>
      </w:r>
    </w:p>
    <w:p w14:paraId="5B0B5AED" w14:textId="05B28DD5" w:rsidR="0082052D"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lang w:val="en-CA"/>
        </w:rPr>
        <w:t xml:space="preserve"> </w:t>
      </w:r>
      <w:r w:rsidR="00B66EE0">
        <w:rPr>
          <w:sz w:val="22"/>
          <w:szCs w:val="22"/>
          <w:lang w:val="en-CA"/>
        </w:rPr>
        <w:t>Restraint Use.</w:t>
      </w:r>
      <w:r w:rsidR="0082052D" w:rsidRPr="00373027">
        <w:rPr>
          <w:sz w:val="22"/>
          <w:szCs w:val="22"/>
        </w:rPr>
        <w:t xml:space="preserve"> FMC Nurse Education</w:t>
      </w:r>
      <w:r w:rsidR="00F532E5" w:rsidRPr="00373027">
        <w:rPr>
          <w:sz w:val="22"/>
          <w:szCs w:val="22"/>
        </w:rPr>
        <w:t>, Calgary</w:t>
      </w:r>
      <w:r w:rsidR="0082052D" w:rsidRPr="00373027">
        <w:rPr>
          <w:sz w:val="22"/>
          <w:szCs w:val="22"/>
        </w:rPr>
        <w:t xml:space="preserve"> (Feb. 2011)</w:t>
      </w:r>
    </w:p>
    <w:p w14:paraId="5DAC157B" w14:textId="2DF7CF77"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rPr>
        <w:t xml:space="preserve"> </w:t>
      </w:r>
      <w:r w:rsidR="009A0D1C" w:rsidRPr="00373027">
        <w:rPr>
          <w:rFonts w:ascii="Times New Roman" w:hAnsi="Times New Roman"/>
          <w:sz w:val="22"/>
          <w:szCs w:val="22"/>
        </w:rPr>
        <w:t>Physical and Chemical Restraint Use and t</w:t>
      </w:r>
      <w:r w:rsidR="00B66EE0">
        <w:rPr>
          <w:rFonts w:ascii="Times New Roman" w:hAnsi="Times New Roman"/>
          <w:sz w:val="22"/>
          <w:szCs w:val="22"/>
        </w:rPr>
        <w:t>he Older Hospitalized Patients.</w:t>
      </w:r>
      <w:r w:rsidR="009A0D1C" w:rsidRPr="00373027">
        <w:rPr>
          <w:rFonts w:ascii="Times New Roman" w:hAnsi="Times New Roman"/>
          <w:sz w:val="22"/>
          <w:szCs w:val="22"/>
        </w:rPr>
        <w:t xml:space="preserve"> Surgical Nursing Education In-service</w:t>
      </w:r>
      <w:r w:rsidR="00F532E5" w:rsidRPr="00373027">
        <w:rPr>
          <w:rFonts w:ascii="Times New Roman" w:hAnsi="Times New Roman"/>
          <w:sz w:val="22"/>
          <w:szCs w:val="22"/>
        </w:rPr>
        <w:t>, Calgary</w:t>
      </w:r>
      <w:r w:rsidR="009A0D1C" w:rsidRPr="00373027">
        <w:rPr>
          <w:rFonts w:ascii="Times New Roman" w:hAnsi="Times New Roman"/>
          <w:sz w:val="22"/>
          <w:szCs w:val="22"/>
        </w:rPr>
        <w:t xml:space="preserve"> (Nov. 2010)</w:t>
      </w:r>
    </w:p>
    <w:p w14:paraId="2DC0F24A" w14:textId="16DECCB8" w:rsidR="009A0D1C" w:rsidRPr="00373027" w:rsidRDefault="00BC66AA" w:rsidP="00BC66AA">
      <w:pPr>
        <w:pStyle w:val="PlainText"/>
        <w:numPr>
          <w:ilvl w:val="0"/>
          <w:numId w:val="8"/>
        </w:numPr>
        <w:tabs>
          <w:tab w:val="num" w:pos="709"/>
        </w:tabs>
        <w:ind w:left="709" w:hanging="283"/>
        <w:rPr>
          <w:rFonts w:ascii="Times New Roman" w:hAnsi="Times New Roman"/>
          <w:sz w:val="22"/>
          <w:szCs w:val="22"/>
          <w:lang w:val="en-US"/>
        </w:rPr>
      </w:pPr>
      <w:r>
        <w:rPr>
          <w:rFonts w:ascii="Times New Roman" w:hAnsi="Times New Roman"/>
          <w:sz w:val="22"/>
          <w:szCs w:val="22"/>
          <w:lang w:val="en-US"/>
        </w:rPr>
        <w:t xml:space="preserve"> </w:t>
      </w:r>
      <w:r w:rsidR="009A0D1C" w:rsidRPr="00373027">
        <w:rPr>
          <w:rFonts w:ascii="Times New Roman" w:hAnsi="Times New Roman"/>
          <w:sz w:val="22"/>
          <w:szCs w:val="22"/>
          <w:lang w:val="en-US"/>
        </w:rPr>
        <w:t>Lost in Translation: Leveraging IT to Improve the Quality of Patient Care through the Translation of Kn</w:t>
      </w:r>
      <w:r w:rsidR="00B66EE0">
        <w:rPr>
          <w:rFonts w:ascii="Times New Roman" w:hAnsi="Times New Roman"/>
          <w:sz w:val="22"/>
          <w:szCs w:val="22"/>
          <w:lang w:val="en-US"/>
        </w:rPr>
        <w:t>owledge into Clinical Practice.</w:t>
      </w:r>
      <w:r w:rsidR="009A0D1C" w:rsidRPr="00373027">
        <w:rPr>
          <w:rFonts w:ascii="Times New Roman" w:hAnsi="Times New Roman"/>
          <w:sz w:val="22"/>
          <w:szCs w:val="22"/>
        </w:rPr>
        <w:t xml:space="preserve"> </w:t>
      </w:r>
      <w:r w:rsidR="00F532E5" w:rsidRPr="00373027">
        <w:rPr>
          <w:rFonts w:ascii="Times New Roman" w:hAnsi="Times New Roman"/>
          <w:sz w:val="22"/>
          <w:szCs w:val="22"/>
        </w:rPr>
        <w:t xml:space="preserve">U of Calgary </w:t>
      </w:r>
      <w:r w:rsidR="009A0D1C" w:rsidRPr="00373027">
        <w:rPr>
          <w:rFonts w:ascii="Times New Roman" w:hAnsi="Times New Roman"/>
          <w:sz w:val="22"/>
          <w:szCs w:val="22"/>
        </w:rPr>
        <w:t>Community Health Sciences Seminar Series</w:t>
      </w:r>
      <w:r w:rsidR="00F532E5" w:rsidRPr="00373027">
        <w:rPr>
          <w:rFonts w:ascii="Times New Roman" w:hAnsi="Times New Roman"/>
          <w:sz w:val="22"/>
          <w:szCs w:val="22"/>
        </w:rPr>
        <w:t>, Calgary</w:t>
      </w:r>
      <w:r w:rsidR="009A0D1C" w:rsidRPr="00373027">
        <w:rPr>
          <w:rFonts w:ascii="Times New Roman" w:hAnsi="Times New Roman"/>
          <w:sz w:val="22"/>
          <w:szCs w:val="22"/>
        </w:rPr>
        <w:t xml:space="preserve"> (Nov. 2010)</w:t>
      </w:r>
    </w:p>
    <w:p w14:paraId="5E1BDC38" w14:textId="3BE90BA5" w:rsidR="009A0D1C" w:rsidRPr="00373027" w:rsidRDefault="00B66EE0"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9A0D1C" w:rsidRPr="00373027">
        <w:rPr>
          <w:sz w:val="22"/>
          <w:szCs w:val="22"/>
        </w:rPr>
        <w:t>Broken and Confused: How Can I Prevent My Patient with a Hip Fractu</w:t>
      </w:r>
      <w:r>
        <w:rPr>
          <w:sz w:val="22"/>
          <w:szCs w:val="22"/>
        </w:rPr>
        <w:t xml:space="preserve">re from Becoming Delirious? </w:t>
      </w:r>
      <w:r w:rsidR="009A0D1C" w:rsidRPr="00373027">
        <w:rPr>
          <w:sz w:val="22"/>
          <w:szCs w:val="22"/>
        </w:rPr>
        <w:t xml:space="preserve">Orthopedic Grand Rounds, University of </w:t>
      </w:r>
      <w:r w:rsidR="00F532E5" w:rsidRPr="00373027">
        <w:rPr>
          <w:sz w:val="22"/>
          <w:szCs w:val="22"/>
        </w:rPr>
        <w:t xml:space="preserve">Calgary/Alberta Health services, </w:t>
      </w:r>
      <w:r w:rsidR="009A0D1C" w:rsidRPr="00373027">
        <w:rPr>
          <w:sz w:val="22"/>
          <w:szCs w:val="22"/>
        </w:rPr>
        <w:t xml:space="preserve">Calgary (Oct. 2010) </w:t>
      </w:r>
    </w:p>
    <w:p w14:paraId="6DDC3A4A" w14:textId="7C606311" w:rsidR="009A0D1C"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9A0D1C" w:rsidRPr="00373027">
        <w:rPr>
          <w:sz w:val="22"/>
          <w:szCs w:val="22"/>
        </w:rPr>
        <w:t>Lost in Translation: Leveraging IT to Improve the Quality of Patient Care through the Translation of Knowledge into Clinical Practi</w:t>
      </w:r>
      <w:r w:rsidR="00D01147">
        <w:rPr>
          <w:sz w:val="22"/>
          <w:szCs w:val="22"/>
        </w:rPr>
        <w:t>ce.</w:t>
      </w:r>
      <w:r w:rsidR="009A0D1C" w:rsidRPr="00373027">
        <w:rPr>
          <w:sz w:val="22"/>
          <w:szCs w:val="22"/>
        </w:rPr>
        <w:t xml:space="preserve"> Alberta Health Services-Calgary IT Lunch-and-Learn</w:t>
      </w:r>
      <w:r w:rsidR="00F532E5" w:rsidRPr="00373027">
        <w:rPr>
          <w:sz w:val="22"/>
          <w:szCs w:val="22"/>
        </w:rPr>
        <w:t>, Calgary</w:t>
      </w:r>
      <w:r w:rsidR="009A0D1C" w:rsidRPr="00373027">
        <w:rPr>
          <w:sz w:val="22"/>
          <w:szCs w:val="22"/>
        </w:rPr>
        <w:t xml:space="preserve"> (Oct. 2010)</w:t>
      </w:r>
    </w:p>
    <w:p w14:paraId="34B522F1" w14:textId="18C5742C" w:rsidR="009A0D1C"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D01147">
        <w:rPr>
          <w:sz w:val="22"/>
          <w:szCs w:val="22"/>
        </w:rPr>
        <w:t>Delirium.</w:t>
      </w:r>
      <w:r w:rsidR="009A0D1C" w:rsidRPr="00373027">
        <w:rPr>
          <w:sz w:val="22"/>
          <w:szCs w:val="22"/>
        </w:rPr>
        <w:t xml:space="preserve"> Key Note Speaker, Calgary Nurse Practitioner Conference</w:t>
      </w:r>
      <w:r w:rsidR="00F532E5" w:rsidRPr="00373027">
        <w:rPr>
          <w:sz w:val="22"/>
          <w:szCs w:val="22"/>
        </w:rPr>
        <w:t>, Calgary</w:t>
      </w:r>
      <w:r w:rsidR="009A0D1C" w:rsidRPr="00373027">
        <w:rPr>
          <w:sz w:val="22"/>
          <w:szCs w:val="22"/>
        </w:rPr>
        <w:t xml:space="preserve"> (Sept. 2010)</w:t>
      </w:r>
    </w:p>
    <w:p w14:paraId="240A4D59" w14:textId="6A066C29" w:rsidR="009A0D1C" w:rsidRPr="00373027" w:rsidRDefault="00BC66AA" w:rsidP="00BC66AA">
      <w:pPr>
        <w:pStyle w:val="BodyTextIndent2"/>
        <w:numPr>
          <w:ilvl w:val="0"/>
          <w:numId w:val="8"/>
        </w:numPr>
        <w:tabs>
          <w:tab w:val="num" w:pos="720"/>
        </w:tabs>
        <w:spacing w:after="0" w:line="240" w:lineRule="auto"/>
        <w:ind w:left="709" w:hanging="283"/>
        <w:rPr>
          <w:sz w:val="22"/>
          <w:szCs w:val="22"/>
        </w:rPr>
      </w:pPr>
      <w:r>
        <w:rPr>
          <w:sz w:val="22"/>
          <w:szCs w:val="22"/>
        </w:rPr>
        <w:t xml:space="preserve"> </w:t>
      </w:r>
      <w:r w:rsidR="009A0D1C" w:rsidRPr="00373027">
        <w:rPr>
          <w:sz w:val="22"/>
          <w:szCs w:val="22"/>
        </w:rPr>
        <w:t>Physical and Chemical Restraint Use and th</w:t>
      </w:r>
      <w:r w:rsidR="00D01147">
        <w:rPr>
          <w:sz w:val="22"/>
          <w:szCs w:val="22"/>
        </w:rPr>
        <w:t xml:space="preserve">e Older Hospitalized Patients. </w:t>
      </w:r>
      <w:r w:rsidR="009A0D1C" w:rsidRPr="00373027">
        <w:rPr>
          <w:sz w:val="22"/>
          <w:szCs w:val="22"/>
        </w:rPr>
        <w:t>RGH Nursing Orientation</w:t>
      </w:r>
      <w:r w:rsidR="00F532E5" w:rsidRPr="00373027">
        <w:rPr>
          <w:sz w:val="22"/>
          <w:szCs w:val="22"/>
        </w:rPr>
        <w:t>, Calgary</w:t>
      </w:r>
      <w:r w:rsidR="009A0D1C" w:rsidRPr="00373027">
        <w:rPr>
          <w:sz w:val="22"/>
          <w:szCs w:val="22"/>
        </w:rPr>
        <w:t xml:space="preserve"> (Sept. 2010)</w:t>
      </w:r>
    </w:p>
    <w:p w14:paraId="3A4601FC" w14:textId="1370593B"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Physical Restraint Use and t</w:t>
      </w:r>
      <w:r w:rsidR="00D01147">
        <w:rPr>
          <w:sz w:val="22"/>
          <w:szCs w:val="22"/>
        </w:rPr>
        <w:t>he Older Hospitalized Patients.</w:t>
      </w:r>
      <w:r w:rsidR="009A0D1C" w:rsidRPr="00373027">
        <w:rPr>
          <w:sz w:val="22"/>
          <w:szCs w:val="22"/>
        </w:rPr>
        <w:t xml:space="preserve"> Geriatric Nursing Education In-service</w:t>
      </w:r>
      <w:r w:rsidR="00F532E5" w:rsidRPr="00373027">
        <w:rPr>
          <w:sz w:val="22"/>
          <w:szCs w:val="22"/>
        </w:rPr>
        <w:t>, Calgary</w:t>
      </w:r>
      <w:r w:rsidR="009A0D1C" w:rsidRPr="00373027">
        <w:rPr>
          <w:sz w:val="22"/>
          <w:szCs w:val="22"/>
        </w:rPr>
        <w:t xml:space="preserve"> (May 2010)</w:t>
      </w:r>
    </w:p>
    <w:p w14:paraId="2AC6F24C" w14:textId="581BFB55"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How to Apprai</w:t>
      </w:r>
      <w:r w:rsidR="00D01147">
        <w:rPr>
          <w:sz w:val="22"/>
          <w:szCs w:val="22"/>
        </w:rPr>
        <w:t>se a Systematic Review Article.</w:t>
      </w:r>
      <w:r w:rsidR="009A0D1C" w:rsidRPr="00373027">
        <w:rPr>
          <w:sz w:val="22"/>
          <w:szCs w:val="22"/>
        </w:rPr>
        <w:t xml:space="preserve"> University of Calgary Faculty Development EBM Workshop</w:t>
      </w:r>
      <w:r w:rsidR="00F532E5" w:rsidRPr="00373027">
        <w:rPr>
          <w:sz w:val="22"/>
          <w:szCs w:val="22"/>
        </w:rPr>
        <w:t>, Calgary</w:t>
      </w:r>
      <w:r w:rsidR="009A0D1C" w:rsidRPr="00373027">
        <w:rPr>
          <w:sz w:val="22"/>
          <w:szCs w:val="22"/>
        </w:rPr>
        <w:t xml:space="preserve"> (March 2010)</w:t>
      </w:r>
    </w:p>
    <w:p w14:paraId="2D4A079B" w14:textId="4485CFFC"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Antipsychot</w:t>
      </w:r>
      <w:r w:rsidR="00D01147">
        <w:rPr>
          <w:sz w:val="22"/>
          <w:szCs w:val="22"/>
        </w:rPr>
        <w:t>ic drug use in delirium-Debate.</w:t>
      </w:r>
      <w:r w:rsidR="009A0D1C" w:rsidRPr="00373027">
        <w:rPr>
          <w:sz w:val="22"/>
          <w:szCs w:val="22"/>
        </w:rPr>
        <w:t xml:space="preserve"> University of Calgary Annual Hospital Medicine Course, Calgary (Nov. 2009) </w:t>
      </w:r>
    </w:p>
    <w:p w14:paraId="0C128F6B" w14:textId="5C88C3CC"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Evidence-based Self-management: Translation of Knowledge into a Self-management Tool for Patients with Urinary In</w:t>
      </w:r>
      <w:r w:rsidR="00D01147">
        <w:rPr>
          <w:sz w:val="22"/>
          <w:szCs w:val="22"/>
        </w:rPr>
        <w:t>continence.</w:t>
      </w:r>
      <w:r w:rsidR="009A0D1C" w:rsidRPr="00373027">
        <w:rPr>
          <w:sz w:val="22"/>
          <w:szCs w:val="22"/>
        </w:rPr>
        <w:t xml:space="preserve"> </w:t>
      </w:r>
      <w:r w:rsidR="00F532E5" w:rsidRPr="00373027">
        <w:rPr>
          <w:sz w:val="22"/>
          <w:szCs w:val="22"/>
        </w:rPr>
        <w:t xml:space="preserve">U of Calgary </w:t>
      </w:r>
      <w:r w:rsidR="009A0D1C" w:rsidRPr="00373027">
        <w:rPr>
          <w:sz w:val="22"/>
          <w:szCs w:val="22"/>
        </w:rPr>
        <w:t>Community Health Sciences Seminar Series</w:t>
      </w:r>
      <w:r w:rsidR="00F532E5" w:rsidRPr="00373027">
        <w:rPr>
          <w:sz w:val="22"/>
          <w:szCs w:val="22"/>
        </w:rPr>
        <w:t>, Calgary</w:t>
      </w:r>
      <w:r w:rsidR="009A0D1C" w:rsidRPr="00373027">
        <w:rPr>
          <w:sz w:val="22"/>
          <w:szCs w:val="22"/>
        </w:rPr>
        <w:t xml:space="preserve"> (Oct. 2009)</w:t>
      </w:r>
    </w:p>
    <w:p w14:paraId="3F14A1A3" w14:textId="05CC4D5E"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lastRenderedPageBreak/>
        <w:t xml:space="preserve"> </w:t>
      </w:r>
      <w:r w:rsidR="009A0D1C" w:rsidRPr="00373027">
        <w:rPr>
          <w:sz w:val="22"/>
          <w:szCs w:val="22"/>
        </w:rPr>
        <w:t>Dazed and Confused: How can I prevent my patient from becoming</w:t>
      </w:r>
      <w:r w:rsidR="00D01147">
        <w:rPr>
          <w:sz w:val="22"/>
          <w:szCs w:val="22"/>
        </w:rPr>
        <w:t xml:space="preserve"> delirious when having surgery?</w:t>
      </w:r>
      <w:r w:rsidR="009A0D1C" w:rsidRPr="00373027">
        <w:rPr>
          <w:sz w:val="22"/>
          <w:szCs w:val="22"/>
        </w:rPr>
        <w:t xml:space="preserve"> Medical Grand Rounds, University of Calgary/Alberta Health Services-Calgary (May 2009)</w:t>
      </w:r>
    </w:p>
    <w:p w14:paraId="1589B2AC" w14:textId="09C0C3FA"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Mana</w:t>
      </w:r>
      <w:r w:rsidR="005D2D36">
        <w:rPr>
          <w:sz w:val="22"/>
          <w:szCs w:val="22"/>
        </w:rPr>
        <w:t>gement of cognitive impairment.</w:t>
      </w:r>
      <w:r w:rsidR="009A0D1C" w:rsidRPr="00373027">
        <w:rPr>
          <w:sz w:val="22"/>
          <w:szCs w:val="22"/>
        </w:rPr>
        <w:t xml:space="preserve">  25</w:t>
      </w:r>
      <w:r w:rsidR="009A0D1C" w:rsidRPr="00373027">
        <w:rPr>
          <w:sz w:val="22"/>
          <w:szCs w:val="22"/>
          <w:vertAlign w:val="superscript"/>
        </w:rPr>
        <w:t>th</w:t>
      </w:r>
      <w:r w:rsidR="009A0D1C" w:rsidRPr="00373027">
        <w:rPr>
          <w:sz w:val="22"/>
          <w:szCs w:val="22"/>
        </w:rPr>
        <w:t xml:space="preserve"> Calgary Therapeutics Course, Calgary (2008)</w:t>
      </w:r>
    </w:p>
    <w:p w14:paraId="5E983CC3" w14:textId="432B0378"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Contro</w:t>
      </w:r>
      <w:r w:rsidR="005D2D36">
        <w:rPr>
          <w:sz w:val="22"/>
          <w:szCs w:val="22"/>
        </w:rPr>
        <w:t>versies in cognitive enhancers.</w:t>
      </w:r>
      <w:r w:rsidR="009A0D1C" w:rsidRPr="00373027">
        <w:rPr>
          <w:sz w:val="22"/>
          <w:szCs w:val="22"/>
        </w:rPr>
        <w:t xml:space="preserve">  25</w:t>
      </w:r>
      <w:r w:rsidR="009A0D1C" w:rsidRPr="00373027">
        <w:rPr>
          <w:sz w:val="22"/>
          <w:szCs w:val="22"/>
          <w:vertAlign w:val="superscript"/>
        </w:rPr>
        <w:t>th</w:t>
      </w:r>
      <w:r w:rsidR="009A0D1C" w:rsidRPr="00373027">
        <w:rPr>
          <w:sz w:val="22"/>
          <w:szCs w:val="22"/>
        </w:rPr>
        <w:t xml:space="preserve"> Calgary Therapeutics Course, Calgary (2008)</w:t>
      </w:r>
    </w:p>
    <w:p w14:paraId="115FDB3C" w14:textId="6430EE87" w:rsidR="009A0D1C" w:rsidRPr="00373027" w:rsidRDefault="00BC66AA" w:rsidP="00BC66AA">
      <w:pPr>
        <w:pStyle w:val="BodyTextIndent2"/>
        <w:numPr>
          <w:ilvl w:val="0"/>
          <w:numId w:val="8"/>
        </w:numPr>
        <w:tabs>
          <w:tab w:val="num" w:pos="709"/>
        </w:tabs>
        <w:spacing w:after="0" w:line="240" w:lineRule="auto"/>
        <w:ind w:left="709" w:hanging="283"/>
        <w:rPr>
          <w:sz w:val="22"/>
          <w:szCs w:val="22"/>
        </w:rPr>
      </w:pPr>
      <w:r>
        <w:rPr>
          <w:sz w:val="22"/>
          <w:szCs w:val="22"/>
        </w:rPr>
        <w:t xml:space="preserve"> </w:t>
      </w:r>
      <w:r w:rsidR="009A0D1C" w:rsidRPr="00373027">
        <w:rPr>
          <w:sz w:val="22"/>
          <w:szCs w:val="22"/>
        </w:rPr>
        <w:t>Incorporating QI Initiative</w:t>
      </w:r>
      <w:r w:rsidR="005D2D36">
        <w:rPr>
          <w:sz w:val="22"/>
          <w:szCs w:val="22"/>
        </w:rPr>
        <w:t>s into Everyday Clinical Work.</w:t>
      </w:r>
      <w:r w:rsidR="009A0D1C" w:rsidRPr="00373027">
        <w:rPr>
          <w:sz w:val="22"/>
          <w:szCs w:val="22"/>
        </w:rPr>
        <w:t xml:space="preserve"> University of Calgary Medical Education Seminar Series</w:t>
      </w:r>
      <w:r w:rsidR="00F532E5" w:rsidRPr="00373027">
        <w:rPr>
          <w:sz w:val="22"/>
          <w:szCs w:val="22"/>
        </w:rPr>
        <w:t>, Calgary</w:t>
      </w:r>
      <w:r w:rsidR="009A0D1C" w:rsidRPr="00373027">
        <w:rPr>
          <w:sz w:val="22"/>
          <w:szCs w:val="22"/>
        </w:rPr>
        <w:t xml:space="preserve"> (Oct. 2007)</w:t>
      </w:r>
    </w:p>
    <w:p w14:paraId="256A50D5" w14:textId="73AE5771" w:rsidR="009A0D1C" w:rsidRPr="00373027" w:rsidRDefault="005D2D36"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 xml:space="preserve">Urinary Incontinence: What can we do to improve the management of this </w:t>
      </w:r>
      <w:r w:rsidR="00BC66AA">
        <w:rPr>
          <w:sz w:val="22"/>
          <w:szCs w:val="22"/>
        </w:rPr>
        <w:t>chronic disease in acute care?</w:t>
      </w:r>
      <w:r w:rsidR="009A0D1C" w:rsidRPr="00373027">
        <w:rPr>
          <w:sz w:val="22"/>
          <w:szCs w:val="22"/>
        </w:rPr>
        <w:t xml:space="preserve"> Seniors Health Interdisciplinary Rounds, Calgary (Feb. 2007)</w:t>
      </w:r>
    </w:p>
    <w:p w14:paraId="7AABD284" w14:textId="443BAC60" w:rsidR="009A0D1C" w:rsidRPr="00373027" w:rsidRDefault="00BC66AA"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How to Manage Continence and Catheters</w:t>
      </w:r>
      <w:r>
        <w:rPr>
          <w:sz w:val="22"/>
          <w:szCs w:val="22"/>
        </w:rPr>
        <w:t xml:space="preserve"> in LTC and at the End of Life.</w:t>
      </w:r>
      <w:r w:rsidR="009A0D1C" w:rsidRPr="00373027">
        <w:rPr>
          <w:sz w:val="22"/>
          <w:szCs w:val="22"/>
        </w:rPr>
        <w:t xml:space="preserve"> The 6</w:t>
      </w:r>
      <w:r w:rsidR="009A0D1C" w:rsidRPr="00373027">
        <w:rPr>
          <w:sz w:val="22"/>
          <w:szCs w:val="22"/>
          <w:vertAlign w:val="superscript"/>
        </w:rPr>
        <w:t>th</w:t>
      </w:r>
      <w:r w:rsidR="009A0D1C" w:rsidRPr="00373027">
        <w:rPr>
          <w:sz w:val="22"/>
          <w:szCs w:val="22"/>
        </w:rPr>
        <w:t xml:space="preserve"> Annual Colloquium on Long Term Care, Calgary (Feb. 2007)</w:t>
      </w:r>
    </w:p>
    <w:p w14:paraId="2CB81BAC" w14:textId="025D8CA8" w:rsidR="009A0D1C" w:rsidRPr="00373027" w:rsidRDefault="00BC66AA"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Urinary Incontinence: What can we do to improve the manag</w:t>
      </w:r>
      <w:r>
        <w:rPr>
          <w:sz w:val="22"/>
          <w:szCs w:val="22"/>
        </w:rPr>
        <w:t>ement of this chronic disease?</w:t>
      </w:r>
      <w:r w:rsidR="009A0D1C" w:rsidRPr="00373027">
        <w:rPr>
          <w:sz w:val="22"/>
          <w:szCs w:val="22"/>
        </w:rPr>
        <w:t xml:space="preserve"> Medical Grand Rounds, University of Calgary/Calgary Health Region, Calgary (Jan. 2007)</w:t>
      </w:r>
    </w:p>
    <w:p w14:paraId="2E0A69EE" w14:textId="59E9AD38" w:rsidR="009A0D1C" w:rsidRPr="00373027" w:rsidRDefault="00BC66AA"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Introduction to Q</w:t>
      </w:r>
      <w:r>
        <w:rPr>
          <w:sz w:val="22"/>
          <w:szCs w:val="22"/>
        </w:rPr>
        <w:t>uality Improvement Initiatives.</w:t>
      </w:r>
      <w:r w:rsidR="009A0D1C" w:rsidRPr="00373027">
        <w:rPr>
          <w:sz w:val="22"/>
          <w:szCs w:val="22"/>
        </w:rPr>
        <w:t xml:space="preserve"> WHO Evidence Based Medicine and Health Technology Assessment Seminar, Toronto (April 2006)</w:t>
      </w:r>
    </w:p>
    <w:p w14:paraId="608E9E22" w14:textId="74A73348" w:rsidR="009A0D1C" w:rsidRPr="00373027" w:rsidRDefault="00BC66AA"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Update in Urinary Inco</w:t>
      </w:r>
      <w:r>
        <w:rPr>
          <w:sz w:val="22"/>
          <w:szCs w:val="22"/>
        </w:rPr>
        <w:t>ntinence: Focus on Older Women.</w:t>
      </w:r>
      <w:r w:rsidR="009A0D1C" w:rsidRPr="00373027">
        <w:rPr>
          <w:sz w:val="22"/>
          <w:szCs w:val="22"/>
        </w:rPr>
        <w:t xml:space="preserve"> Medical Grand Rounds, Mount Sinai Hospital, University of Toronto, Toronto (Jan. 2006)</w:t>
      </w:r>
    </w:p>
    <w:p w14:paraId="5A5573EA" w14:textId="4D673E40" w:rsidR="009A0D1C" w:rsidRPr="00373027" w:rsidRDefault="00BC66AA" w:rsidP="00BC66AA">
      <w:pPr>
        <w:pStyle w:val="BodyTextIndent2"/>
        <w:numPr>
          <w:ilvl w:val="0"/>
          <w:numId w:val="8"/>
        </w:numPr>
        <w:tabs>
          <w:tab w:val="num" w:pos="709"/>
        </w:tabs>
        <w:spacing w:after="0" w:line="240" w:lineRule="auto"/>
        <w:ind w:left="709" w:hanging="283"/>
        <w:rPr>
          <w:b/>
          <w:sz w:val="22"/>
          <w:szCs w:val="22"/>
        </w:rPr>
      </w:pPr>
      <w:r>
        <w:rPr>
          <w:bCs/>
          <w:sz w:val="22"/>
          <w:szCs w:val="22"/>
        </w:rPr>
        <w:t xml:space="preserve"> </w:t>
      </w:r>
      <w:r w:rsidR="009A0D1C" w:rsidRPr="00373027">
        <w:rPr>
          <w:bCs/>
          <w:sz w:val="22"/>
          <w:szCs w:val="22"/>
        </w:rPr>
        <w:t>From Middle Age to O</w:t>
      </w:r>
      <w:r>
        <w:rPr>
          <w:bCs/>
          <w:sz w:val="22"/>
          <w:szCs w:val="22"/>
        </w:rPr>
        <w:t>ld Age – Easing the Transition.</w:t>
      </w:r>
      <w:r w:rsidR="009A0D1C" w:rsidRPr="00373027">
        <w:rPr>
          <w:bCs/>
          <w:sz w:val="22"/>
          <w:szCs w:val="22"/>
        </w:rPr>
        <w:t xml:space="preserve"> Saturday at the University 2005/6 series, Faculty of Medicine, University of Toronto, Toronto (Nov. 2005)</w:t>
      </w:r>
    </w:p>
    <w:p w14:paraId="1B4CB1A0" w14:textId="43BC700A" w:rsidR="009A0D1C" w:rsidRPr="00373027" w:rsidRDefault="00BC66AA"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Development and Evaluation of an Evidence-Based Self-Care Risk Factor Modification Tool for Urinary Incontinence: Foc</w:t>
      </w:r>
      <w:r>
        <w:rPr>
          <w:sz w:val="22"/>
          <w:szCs w:val="22"/>
        </w:rPr>
        <w:t>using on the Study Methodology.</w:t>
      </w:r>
      <w:r w:rsidR="009A0D1C" w:rsidRPr="00373027">
        <w:rPr>
          <w:sz w:val="22"/>
          <w:szCs w:val="22"/>
        </w:rPr>
        <w:t xml:space="preserve"> </w:t>
      </w:r>
      <w:bookmarkStart w:id="5" w:name="OLE_LINK1"/>
      <w:r w:rsidR="009A0D1C" w:rsidRPr="00373027">
        <w:rPr>
          <w:sz w:val="22"/>
          <w:szCs w:val="22"/>
        </w:rPr>
        <w:t>University Health Network Clinical Epidemiology Rounds, Toronto (Mar. 2005)</w:t>
      </w:r>
      <w:bookmarkEnd w:id="5"/>
    </w:p>
    <w:p w14:paraId="684703E4" w14:textId="7D3C406C" w:rsidR="009A0D1C" w:rsidRPr="00373027" w:rsidRDefault="009A0D1C" w:rsidP="00BC66AA">
      <w:pPr>
        <w:pStyle w:val="BodyTextIndent2"/>
        <w:numPr>
          <w:ilvl w:val="0"/>
          <w:numId w:val="2"/>
        </w:numPr>
        <w:spacing w:after="0" w:line="240" w:lineRule="auto"/>
        <w:ind w:left="709" w:hanging="283"/>
        <w:rPr>
          <w:bCs/>
          <w:sz w:val="22"/>
          <w:szCs w:val="22"/>
        </w:rPr>
      </w:pPr>
      <w:r w:rsidRPr="00373027">
        <w:rPr>
          <w:bCs/>
          <w:sz w:val="22"/>
          <w:szCs w:val="22"/>
        </w:rPr>
        <w:t>Update in Urinary Incontinence: Focus on Older Wo</w:t>
      </w:r>
      <w:r w:rsidR="00BC66AA">
        <w:rPr>
          <w:bCs/>
          <w:sz w:val="22"/>
          <w:szCs w:val="22"/>
        </w:rPr>
        <w:t>men.</w:t>
      </w:r>
      <w:r w:rsidRPr="00373027">
        <w:rPr>
          <w:bCs/>
          <w:sz w:val="22"/>
          <w:szCs w:val="22"/>
        </w:rPr>
        <w:t xml:space="preserve"> Medical Grand Rounds, University Health Network-Toronto Western Hospital, University of Toronto, Toronto, Ontario (Aug. 2004)</w:t>
      </w:r>
    </w:p>
    <w:p w14:paraId="076D2796" w14:textId="1CACEE2F" w:rsidR="00F96246" w:rsidRPr="001962F6" w:rsidRDefault="00BC66AA" w:rsidP="00BC66AA">
      <w:pPr>
        <w:numPr>
          <w:ilvl w:val="0"/>
          <w:numId w:val="8"/>
        </w:numPr>
        <w:tabs>
          <w:tab w:val="num" w:pos="709"/>
        </w:tabs>
        <w:ind w:left="709" w:hanging="283"/>
        <w:rPr>
          <w:sz w:val="22"/>
          <w:szCs w:val="22"/>
        </w:rPr>
      </w:pPr>
      <w:r>
        <w:rPr>
          <w:sz w:val="22"/>
          <w:szCs w:val="22"/>
        </w:rPr>
        <w:t xml:space="preserve"> </w:t>
      </w:r>
      <w:r w:rsidR="009A0D1C" w:rsidRPr="00373027">
        <w:rPr>
          <w:sz w:val="22"/>
          <w:szCs w:val="22"/>
        </w:rPr>
        <w:t xml:space="preserve">Update in Urinary </w:t>
      </w:r>
      <w:r w:rsidR="009A0D1C" w:rsidRPr="001962F6">
        <w:rPr>
          <w:sz w:val="22"/>
          <w:szCs w:val="22"/>
        </w:rPr>
        <w:t>Inco</w:t>
      </w:r>
      <w:r w:rsidRPr="001962F6">
        <w:rPr>
          <w:sz w:val="22"/>
          <w:szCs w:val="22"/>
        </w:rPr>
        <w:t>ntinence: Focus on Older Women.</w:t>
      </w:r>
      <w:r w:rsidR="009A0D1C" w:rsidRPr="001962F6">
        <w:rPr>
          <w:sz w:val="22"/>
          <w:szCs w:val="22"/>
        </w:rPr>
        <w:t xml:space="preserve"> Medical Grand Rounds, Sunnybrook and Women’s College Health Science Center, University of Toronto, Toronto, Ontario (Aug. 2004)</w:t>
      </w:r>
    </w:p>
    <w:p w14:paraId="01944C3C" w14:textId="77777777" w:rsidR="009A0D1C" w:rsidRPr="001962F6" w:rsidRDefault="009A0D1C" w:rsidP="006A0FF0">
      <w:pPr>
        <w:rPr>
          <w:b/>
          <w:sz w:val="22"/>
          <w:szCs w:val="22"/>
        </w:rPr>
      </w:pPr>
    </w:p>
    <w:p w14:paraId="17432E2F" w14:textId="2DAC0A89" w:rsidR="009A0D1C" w:rsidRPr="001962F6" w:rsidRDefault="0074415D" w:rsidP="006A0FF0">
      <w:pPr>
        <w:pStyle w:val="ListParagraph"/>
        <w:numPr>
          <w:ilvl w:val="0"/>
          <w:numId w:val="1"/>
        </w:numPr>
        <w:rPr>
          <w:b/>
          <w:sz w:val="22"/>
          <w:szCs w:val="22"/>
        </w:rPr>
      </w:pPr>
      <w:r w:rsidRPr="001962F6">
        <w:rPr>
          <w:b/>
          <w:sz w:val="22"/>
          <w:szCs w:val="22"/>
        </w:rPr>
        <w:t>PUBLICATIONS</w:t>
      </w:r>
    </w:p>
    <w:p w14:paraId="6DDA01B1" w14:textId="410620DB" w:rsidR="000739BF" w:rsidRPr="001962F6" w:rsidRDefault="0074415D" w:rsidP="006A0FF0">
      <w:pPr>
        <w:ind w:left="142" w:firstLine="720"/>
        <w:rPr>
          <w:bCs/>
          <w:i/>
          <w:sz w:val="22"/>
          <w:szCs w:val="22"/>
        </w:rPr>
      </w:pPr>
      <w:r w:rsidRPr="00253AE8">
        <w:rPr>
          <w:bCs/>
          <w:i/>
          <w:sz w:val="22"/>
          <w:szCs w:val="22"/>
        </w:rPr>
        <w:t xml:space="preserve">Citations = </w:t>
      </w:r>
      <w:r w:rsidR="00CF163A">
        <w:rPr>
          <w:bCs/>
          <w:i/>
          <w:sz w:val="22"/>
          <w:szCs w:val="22"/>
        </w:rPr>
        <w:t>9</w:t>
      </w:r>
      <w:r w:rsidR="00C02003">
        <w:rPr>
          <w:bCs/>
          <w:i/>
          <w:sz w:val="22"/>
          <w:szCs w:val="22"/>
        </w:rPr>
        <w:t>258</w:t>
      </w:r>
      <w:r w:rsidR="00647770" w:rsidRPr="00253AE8">
        <w:rPr>
          <w:bCs/>
          <w:i/>
          <w:sz w:val="22"/>
          <w:szCs w:val="22"/>
        </w:rPr>
        <w:t xml:space="preserve">   </w:t>
      </w:r>
      <w:r w:rsidR="00365CC1" w:rsidRPr="00253AE8">
        <w:rPr>
          <w:bCs/>
          <w:i/>
          <w:sz w:val="22"/>
          <w:szCs w:val="22"/>
        </w:rPr>
        <w:t xml:space="preserve">h-index = </w:t>
      </w:r>
      <w:r w:rsidR="000B23AA" w:rsidRPr="00253AE8">
        <w:rPr>
          <w:bCs/>
          <w:i/>
          <w:sz w:val="22"/>
          <w:szCs w:val="22"/>
        </w:rPr>
        <w:t>4</w:t>
      </w:r>
      <w:r w:rsidR="00C02003">
        <w:rPr>
          <w:bCs/>
          <w:i/>
          <w:sz w:val="22"/>
          <w:szCs w:val="22"/>
        </w:rPr>
        <w:t>6      i10-index = 123</w:t>
      </w:r>
    </w:p>
    <w:p w14:paraId="7AD42E49" w14:textId="77777777" w:rsidR="000739BF" w:rsidRPr="001962F6" w:rsidRDefault="000739BF" w:rsidP="006A0FF0">
      <w:pPr>
        <w:rPr>
          <w:b/>
          <w:bCs/>
          <w:sz w:val="22"/>
          <w:szCs w:val="22"/>
        </w:rPr>
      </w:pPr>
    </w:p>
    <w:p w14:paraId="5E5CA6CC" w14:textId="1F6AC90D" w:rsidR="00F27D5C" w:rsidRPr="00F27D5C" w:rsidRDefault="009A0D1C" w:rsidP="00F27D5C">
      <w:pPr>
        <w:rPr>
          <w:bCs/>
          <w:sz w:val="22"/>
          <w:szCs w:val="22"/>
        </w:rPr>
      </w:pPr>
      <w:r w:rsidRPr="001962F6">
        <w:rPr>
          <w:b/>
          <w:bCs/>
          <w:sz w:val="22"/>
          <w:szCs w:val="22"/>
        </w:rPr>
        <w:t xml:space="preserve">Peer Reviewed Original Research </w:t>
      </w:r>
      <w:r w:rsidR="004A793E" w:rsidRPr="001962F6">
        <w:rPr>
          <w:bCs/>
          <w:sz w:val="22"/>
          <w:szCs w:val="22"/>
        </w:rPr>
        <w:t>(</w:t>
      </w:r>
      <w:r w:rsidR="00FB3BBF" w:rsidRPr="001962F6">
        <w:rPr>
          <w:bCs/>
          <w:sz w:val="22"/>
          <w:szCs w:val="22"/>
        </w:rPr>
        <w:t>*</w:t>
      </w:r>
      <w:r w:rsidR="004A793E" w:rsidRPr="001962F6">
        <w:rPr>
          <w:bCs/>
          <w:sz w:val="22"/>
          <w:szCs w:val="22"/>
        </w:rPr>
        <w:t xml:space="preserve">mentored </w:t>
      </w:r>
      <w:r w:rsidR="00365CC1" w:rsidRPr="001962F6">
        <w:rPr>
          <w:bCs/>
          <w:sz w:val="22"/>
          <w:szCs w:val="22"/>
        </w:rPr>
        <w:t>trainee</w:t>
      </w:r>
      <w:r w:rsidR="004A793E" w:rsidRPr="001962F6">
        <w:rPr>
          <w:bCs/>
          <w:sz w:val="22"/>
          <w:szCs w:val="22"/>
        </w:rPr>
        <w:t xml:space="preserve"> names)</w:t>
      </w:r>
    </w:p>
    <w:p w14:paraId="2C5353F0" w14:textId="77777777" w:rsidR="00C71F15" w:rsidRPr="007314D6" w:rsidRDefault="00C71F15" w:rsidP="00C71F15">
      <w:pPr>
        <w:pStyle w:val="ListParagraph"/>
        <w:numPr>
          <w:ilvl w:val="0"/>
          <w:numId w:val="33"/>
        </w:numPr>
        <w:rPr>
          <w:rFonts w:eastAsia="Times New Roman"/>
          <w:color w:val="000000" w:themeColor="text1"/>
          <w:sz w:val="22"/>
          <w:szCs w:val="22"/>
        </w:rPr>
      </w:pPr>
      <w:r w:rsidRPr="007314D6">
        <w:rPr>
          <w:rFonts w:eastAsia="Times New Roman"/>
          <w:color w:val="000000" w:themeColor="text1"/>
          <w:sz w:val="22"/>
          <w:szCs w:val="22"/>
        </w:rPr>
        <w:t xml:space="preserve">King S, Fernandes B, Jayme TS, Boryski G, Gaetano D, Premji Z, Venturato L, Santana MJ, </w:t>
      </w:r>
      <w:r w:rsidRPr="007314D6">
        <w:rPr>
          <w:rFonts w:eastAsia="Times New Roman"/>
          <w:b/>
          <w:color w:val="000000" w:themeColor="text1"/>
          <w:sz w:val="22"/>
          <w:szCs w:val="22"/>
        </w:rPr>
        <w:t>Holroyd-Leduc J</w:t>
      </w:r>
      <w:r w:rsidRPr="007314D6">
        <w:rPr>
          <w:rFonts w:eastAsia="Times New Roman"/>
          <w:color w:val="000000" w:themeColor="text1"/>
          <w:sz w:val="22"/>
          <w:szCs w:val="22"/>
        </w:rPr>
        <w:t xml:space="preserve">. A scoping review of decision-making tools to support substitute decision-makers for adults with impaired capacity. </w:t>
      </w:r>
      <w:r w:rsidRPr="007314D6">
        <w:rPr>
          <w:rFonts w:eastAsia="Times New Roman"/>
          <w:i/>
          <w:color w:val="000000" w:themeColor="text1"/>
          <w:sz w:val="22"/>
          <w:szCs w:val="22"/>
        </w:rPr>
        <w:t>J Am Geriatr Soc</w:t>
      </w:r>
      <w:r w:rsidRPr="007314D6">
        <w:rPr>
          <w:rFonts w:eastAsia="Times New Roman"/>
          <w:color w:val="000000" w:themeColor="text1"/>
          <w:sz w:val="22"/>
          <w:szCs w:val="22"/>
        </w:rPr>
        <w:t xml:space="preserve"> 2024; </w:t>
      </w:r>
      <w:r w:rsidRPr="007314D6">
        <w:rPr>
          <w:color w:val="000000" w:themeColor="text1"/>
          <w:sz w:val="22"/>
          <w:szCs w:val="22"/>
          <w:shd w:val="clear" w:color="auto" w:fill="FFFFFF"/>
        </w:rPr>
        <w:t>Epub ahead of print</w:t>
      </w:r>
    </w:p>
    <w:p w14:paraId="16D96062" w14:textId="77777777" w:rsidR="00C71F15" w:rsidRPr="00C71F15" w:rsidRDefault="00C71F15" w:rsidP="00C71F15">
      <w:pPr>
        <w:pStyle w:val="ListParagraph"/>
        <w:ind w:left="502"/>
        <w:rPr>
          <w:rFonts w:eastAsia="Times New Roman"/>
          <w:color w:val="5B616B"/>
          <w:sz w:val="22"/>
          <w:szCs w:val="22"/>
        </w:rPr>
      </w:pPr>
    </w:p>
    <w:p w14:paraId="7AFD9B0C" w14:textId="220A6B9C" w:rsidR="00F27D5C" w:rsidRPr="00F27D5C" w:rsidRDefault="00F27D5C" w:rsidP="00F27D5C">
      <w:pPr>
        <w:pStyle w:val="ListParagraph"/>
        <w:numPr>
          <w:ilvl w:val="0"/>
          <w:numId w:val="33"/>
        </w:numPr>
        <w:rPr>
          <w:rFonts w:eastAsia="Times New Roman"/>
          <w:color w:val="5B616B"/>
          <w:sz w:val="22"/>
          <w:szCs w:val="22"/>
        </w:rPr>
      </w:pPr>
      <w:r w:rsidRPr="00F27D5C">
        <w:rPr>
          <w:rFonts w:eastAsia="Times New Roman"/>
          <w:color w:val="212121"/>
          <w:sz w:val="22"/>
          <w:szCs w:val="22"/>
          <w:shd w:val="clear" w:color="auto" w:fill="FFFFFF"/>
        </w:rPr>
        <w:t xml:space="preserve">Wyer L, Guterman Y, Ewa V, Lang E, Faris P, </w:t>
      </w:r>
      <w:r w:rsidRPr="00F27D5C">
        <w:rPr>
          <w:rFonts w:eastAsia="Times New Roman"/>
          <w:b/>
          <w:color w:val="212121"/>
          <w:sz w:val="22"/>
          <w:szCs w:val="22"/>
          <w:shd w:val="clear" w:color="auto" w:fill="FFFFFF"/>
        </w:rPr>
        <w:t>Holroyd-Leduc J</w:t>
      </w:r>
      <w:r w:rsidRPr="00F27D5C">
        <w:rPr>
          <w:rFonts w:eastAsia="Times New Roman"/>
          <w:color w:val="212121"/>
          <w:sz w:val="22"/>
          <w:szCs w:val="22"/>
          <w:shd w:val="clear" w:color="auto" w:fill="FFFFFF"/>
        </w:rPr>
        <w:t xml:space="preserve">. </w:t>
      </w:r>
      <w:r w:rsidRPr="00F27D5C">
        <w:rPr>
          <w:color w:val="212121"/>
          <w:kern w:val="36"/>
          <w:sz w:val="22"/>
          <w:szCs w:val="22"/>
        </w:rPr>
        <w:t xml:space="preserve">The impact of the COVID-19 pandemic on transfers between long-term care and emergency departments across Alberta. </w:t>
      </w:r>
      <w:r w:rsidRPr="00F27D5C">
        <w:rPr>
          <w:i/>
          <w:color w:val="212121"/>
          <w:kern w:val="36"/>
          <w:sz w:val="22"/>
          <w:szCs w:val="22"/>
        </w:rPr>
        <w:t>B</w:t>
      </w:r>
      <w:r w:rsidRPr="00F27D5C">
        <w:rPr>
          <w:rFonts w:eastAsia="Times New Roman"/>
          <w:i/>
          <w:color w:val="5B616B"/>
          <w:sz w:val="22"/>
          <w:szCs w:val="22"/>
        </w:rPr>
        <w:t>MC Emerg Med</w:t>
      </w:r>
      <w:r w:rsidRPr="00F27D5C">
        <w:rPr>
          <w:rFonts w:eastAsia="Times New Roman"/>
          <w:color w:val="5B616B"/>
          <w:sz w:val="22"/>
          <w:szCs w:val="22"/>
        </w:rPr>
        <w:t xml:space="preserve"> </w:t>
      </w:r>
      <w:r w:rsidRPr="00F27D5C">
        <w:rPr>
          <w:rStyle w:val="cit"/>
          <w:rFonts w:eastAsia="Times New Roman"/>
          <w:color w:val="5B616B"/>
          <w:sz w:val="22"/>
          <w:szCs w:val="22"/>
        </w:rPr>
        <w:t>2024; 24(1):9.</w:t>
      </w:r>
    </w:p>
    <w:p w14:paraId="3543AB4F" w14:textId="77777777" w:rsidR="00F27D5C" w:rsidRPr="00F27D5C" w:rsidRDefault="00F27D5C" w:rsidP="00F27D5C">
      <w:pPr>
        <w:pStyle w:val="ListParagraph"/>
        <w:ind w:left="502"/>
        <w:rPr>
          <w:rFonts w:eastAsia="Times New Roman"/>
          <w:sz w:val="22"/>
          <w:szCs w:val="22"/>
        </w:rPr>
      </w:pPr>
    </w:p>
    <w:p w14:paraId="1645716A" w14:textId="14DB5D72" w:rsidR="006A0FF0" w:rsidRPr="00B004AD" w:rsidRDefault="006A0FF0" w:rsidP="006A0FF0">
      <w:pPr>
        <w:pStyle w:val="ListParagraph"/>
        <w:numPr>
          <w:ilvl w:val="0"/>
          <w:numId w:val="33"/>
        </w:numPr>
        <w:rPr>
          <w:rFonts w:eastAsia="Times New Roman"/>
          <w:sz w:val="22"/>
          <w:szCs w:val="22"/>
        </w:rPr>
      </w:pPr>
      <w:r w:rsidRPr="00B004AD">
        <w:rPr>
          <w:color w:val="212121"/>
          <w:sz w:val="22"/>
          <w:szCs w:val="22"/>
          <w:shd w:val="clear" w:color="auto" w:fill="FFFFFF"/>
        </w:rPr>
        <w:t xml:space="preserve">Bhuiya AR, Sutherland J, Boateng R, Bain T, Skidmore B, Perrier L, Makarski J, Munce S, Lewis I, Graham ID, </w:t>
      </w:r>
      <w:r w:rsidRPr="00B004AD">
        <w:rPr>
          <w:b/>
          <w:bCs/>
          <w:color w:val="212121"/>
          <w:sz w:val="22"/>
          <w:szCs w:val="22"/>
          <w:shd w:val="clear" w:color="auto" w:fill="FFFFFF"/>
        </w:rPr>
        <w:t>Holroyd-Leduc J</w:t>
      </w:r>
      <w:r w:rsidRPr="00B004AD">
        <w:rPr>
          <w:color w:val="212121"/>
          <w:sz w:val="22"/>
          <w:szCs w:val="22"/>
          <w:shd w:val="clear" w:color="auto" w:fill="FFFFFF"/>
        </w:rPr>
        <w:t>, Straus SE, Stelfox HT, Strifler L, Lokker C, Li LC, Leung FH, Dobbins M, Puchalski Ritchie LM, Squires JE, Rac VE, Fahim C, Kastner M. A scoping review reveals candidate quality indicators of knowledge translation and implementation science practice tools</w:t>
      </w:r>
      <w:r w:rsidRPr="00B004AD">
        <w:rPr>
          <w:i/>
          <w:iCs/>
          <w:color w:val="212121"/>
          <w:sz w:val="22"/>
          <w:szCs w:val="22"/>
          <w:shd w:val="clear" w:color="auto" w:fill="FFFFFF"/>
        </w:rPr>
        <w:t>. J Clin Epidemiol</w:t>
      </w:r>
      <w:r w:rsidRPr="00B004AD">
        <w:rPr>
          <w:color w:val="212121"/>
          <w:sz w:val="22"/>
          <w:szCs w:val="22"/>
          <w:shd w:val="clear" w:color="auto" w:fill="FFFFFF"/>
        </w:rPr>
        <w:t xml:space="preserve">. </w:t>
      </w:r>
      <w:proofErr w:type="gramStart"/>
      <w:r w:rsidRPr="00B004AD">
        <w:rPr>
          <w:color w:val="212121"/>
          <w:sz w:val="22"/>
          <w:szCs w:val="22"/>
          <w:shd w:val="clear" w:color="auto" w:fill="FFFFFF"/>
        </w:rPr>
        <w:t>2023;165:111205</w:t>
      </w:r>
      <w:proofErr w:type="gramEnd"/>
      <w:r w:rsidRPr="00B004AD">
        <w:rPr>
          <w:color w:val="212121"/>
          <w:sz w:val="22"/>
          <w:szCs w:val="22"/>
          <w:shd w:val="clear" w:color="auto" w:fill="FFFFFF"/>
        </w:rPr>
        <w:t>. Epub ahead of print</w:t>
      </w:r>
    </w:p>
    <w:p w14:paraId="185C0094" w14:textId="77777777" w:rsidR="006A0FF0" w:rsidRDefault="006A0FF0" w:rsidP="006A0FF0">
      <w:pPr>
        <w:pStyle w:val="ListParagraph"/>
        <w:ind w:left="502"/>
        <w:rPr>
          <w:rFonts w:eastAsia="Times New Roman"/>
          <w:sz w:val="22"/>
          <w:szCs w:val="22"/>
        </w:rPr>
      </w:pPr>
    </w:p>
    <w:p w14:paraId="0BC20BCD" w14:textId="405FC635" w:rsidR="006A0FF0" w:rsidRPr="00F27D5C" w:rsidRDefault="006A0FF0" w:rsidP="00F27D5C">
      <w:pPr>
        <w:pStyle w:val="ListParagraph"/>
        <w:numPr>
          <w:ilvl w:val="0"/>
          <w:numId w:val="33"/>
        </w:numPr>
        <w:rPr>
          <w:rFonts w:eastAsia="Times New Roman"/>
          <w:sz w:val="22"/>
          <w:szCs w:val="22"/>
        </w:rPr>
      </w:pPr>
      <w:r>
        <w:rPr>
          <w:rFonts w:eastAsia="Times New Roman"/>
          <w:sz w:val="22"/>
          <w:szCs w:val="22"/>
        </w:rPr>
        <w:t xml:space="preserve">Leal J Shen Y, Faris P, Dalton B, Sabuda D, Ocampo W, Bresse L, Chow B, Fletcher JR, Henderson E, Kaufman J, Kim J, Ramona M, Kraft S, Lamont NC, Larios O, Missaghi B, </w:t>
      </w:r>
      <w:r w:rsidRPr="006A0FF0">
        <w:rPr>
          <w:rFonts w:eastAsia="Times New Roman"/>
          <w:b/>
          <w:bCs/>
          <w:sz w:val="22"/>
          <w:szCs w:val="22"/>
        </w:rPr>
        <w:t>Holroyd-Leduc J</w:t>
      </w:r>
      <w:r>
        <w:rPr>
          <w:rFonts w:eastAsia="Times New Roman"/>
          <w:sz w:val="22"/>
          <w:szCs w:val="22"/>
        </w:rPr>
        <w:t xml:space="preserve">, Louie T, Conly J. Effectiveness of Bio-K for the prevention of Clostridioides difficile infection: stepped-wedge cluster-randomized controlled trial. </w:t>
      </w:r>
      <w:r w:rsidRPr="006A0FF0">
        <w:rPr>
          <w:rFonts w:eastAsia="Times New Roman"/>
          <w:i/>
          <w:iCs/>
          <w:sz w:val="22"/>
          <w:szCs w:val="22"/>
        </w:rPr>
        <w:t>Infection Control &amp; Hospital Epidemiology</w:t>
      </w:r>
      <w:r>
        <w:rPr>
          <w:rFonts w:eastAsia="Times New Roman"/>
          <w:sz w:val="22"/>
          <w:szCs w:val="22"/>
        </w:rPr>
        <w:t xml:space="preserve"> 2023; 1-9. </w:t>
      </w:r>
      <w:r w:rsidR="00F27D5C" w:rsidRPr="00B004AD">
        <w:rPr>
          <w:color w:val="212121"/>
          <w:sz w:val="22"/>
          <w:szCs w:val="22"/>
          <w:shd w:val="clear" w:color="auto" w:fill="FFFFFF"/>
        </w:rPr>
        <w:t>Epub ahead of print</w:t>
      </w:r>
    </w:p>
    <w:p w14:paraId="1639F34D" w14:textId="77777777" w:rsidR="006A0FF0" w:rsidRPr="006A0FF0" w:rsidRDefault="006A0FF0" w:rsidP="006A0FF0">
      <w:pPr>
        <w:pStyle w:val="ListParagraph"/>
        <w:ind w:left="502"/>
        <w:rPr>
          <w:rFonts w:eastAsia="Times New Roman"/>
          <w:sz w:val="22"/>
          <w:szCs w:val="22"/>
        </w:rPr>
      </w:pPr>
    </w:p>
    <w:p w14:paraId="2457EA17" w14:textId="514743DB" w:rsidR="00707F7F" w:rsidRPr="00707F7F" w:rsidRDefault="00707F7F" w:rsidP="006A0FF0">
      <w:pPr>
        <w:pStyle w:val="ListParagraph"/>
        <w:numPr>
          <w:ilvl w:val="0"/>
          <w:numId w:val="33"/>
        </w:numPr>
        <w:rPr>
          <w:rFonts w:eastAsia="Times New Roman"/>
          <w:sz w:val="22"/>
          <w:szCs w:val="22"/>
        </w:rPr>
      </w:pPr>
      <w:r w:rsidRPr="00707F7F">
        <w:rPr>
          <w:color w:val="222222"/>
          <w:sz w:val="22"/>
          <w:szCs w:val="22"/>
          <w:shd w:val="clear" w:color="auto" w:fill="FFFFFF"/>
        </w:rPr>
        <w:t xml:space="preserve">Bresee LC, Lamont N, Ocampo </w:t>
      </w:r>
      <w:proofErr w:type="gramStart"/>
      <w:r w:rsidRPr="00707F7F">
        <w:rPr>
          <w:color w:val="222222"/>
          <w:sz w:val="22"/>
          <w:szCs w:val="22"/>
          <w:shd w:val="clear" w:color="auto" w:fill="FFFFFF"/>
        </w:rPr>
        <w:t xml:space="preserve">W,  </w:t>
      </w:r>
      <w:r w:rsidRPr="00707F7F">
        <w:rPr>
          <w:b/>
          <w:bCs/>
          <w:color w:val="222222"/>
          <w:sz w:val="22"/>
          <w:szCs w:val="22"/>
          <w:shd w:val="clear" w:color="auto" w:fill="FFFFFF"/>
        </w:rPr>
        <w:t>Holroyd</w:t>
      </w:r>
      <w:proofErr w:type="gramEnd"/>
      <w:r w:rsidRPr="00707F7F">
        <w:rPr>
          <w:b/>
          <w:bCs/>
          <w:color w:val="222222"/>
          <w:sz w:val="22"/>
          <w:szCs w:val="22"/>
          <w:shd w:val="clear" w:color="auto" w:fill="FFFFFF"/>
        </w:rPr>
        <w:t>-Leduc J</w:t>
      </w:r>
      <w:r w:rsidRPr="00707F7F">
        <w:rPr>
          <w:color w:val="222222"/>
          <w:sz w:val="22"/>
          <w:szCs w:val="22"/>
          <w:shd w:val="clear" w:color="auto" w:fill="FFFFFF"/>
        </w:rPr>
        <w:t xml:space="preserve">, Sabuda D, Leal J, Dalton B, Kaufman J, Missaghi B, Kim J, Larios OE, Henderson E, Raman M, Fletcher JR, Faris P, Kraft S, </w:t>
      </w:r>
      <w:r w:rsidR="006A0FF0">
        <w:rPr>
          <w:color w:val="222222"/>
          <w:sz w:val="22"/>
          <w:szCs w:val="22"/>
          <w:shd w:val="clear" w:color="auto" w:fill="FFFFFF"/>
        </w:rPr>
        <w:t>Shen Y</w:t>
      </w:r>
      <w:r w:rsidRPr="00707F7F">
        <w:rPr>
          <w:color w:val="222222"/>
          <w:sz w:val="22"/>
          <w:szCs w:val="22"/>
          <w:shd w:val="clear" w:color="auto" w:fill="FFFFFF"/>
        </w:rPr>
        <w:t>, Loiue T, Conly J</w:t>
      </w:r>
      <w:r w:rsidRPr="00707F7F">
        <w:rPr>
          <w:i/>
          <w:iCs/>
          <w:color w:val="222222"/>
          <w:sz w:val="22"/>
          <w:szCs w:val="22"/>
          <w:shd w:val="clear" w:color="auto" w:fill="FFFFFF"/>
        </w:rPr>
        <w:t>.</w:t>
      </w:r>
      <w:r w:rsidRPr="00707F7F">
        <w:rPr>
          <w:color w:val="222222"/>
          <w:sz w:val="22"/>
          <w:szCs w:val="22"/>
          <w:shd w:val="clear" w:color="auto" w:fill="FFFFFF"/>
        </w:rPr>
        <w:t> Implementation strategies for hospital-based probiotic administ</w:t>
      </w:r>
      <w:r w:rsidR="006A0FF0">
        <w:rPr>
          <w:color w:val="222222"/>
          <w:sz w:val="22"/>
          <w:szCs w:val="22"/>
          <w:shd w:val="clear" w:color="auto" w:fill="FFFFFF"/>
        </w:rPr>
        <w:t>r</w:t>
      </w:r>
      <w:r w:rsidRPr="00707F7F">
        <w:rPr>
          <w:color w:val="222222"/>
          <w:sz w:val="22"/>
          <w:szCs w:val="22"/>
          <w:shd w:val="clear" w:color="auto" w:fill="FFFFFF"/>
        </w:rPr>
        <w:t>ation in a stepped-wedge cluster randomized trial design for preventing hospital-acquired </w:t>
      </w:r>
      <w:r w:rsidRPr="00707F7F">
        <w:rPr>
          <w:i/>
          <w:iCs/>
          <w:color w:val="222222"/>
          <w:sz w:val="22"/>
          <w:szCs w:val="22"/>
          <w:shd w:val="clear" w:color="auto" w:fill="FFFFFF"/>
        </w:rPr>
        <w:t>Clostridioides difficile</w:t>
      </w:r>
      <w:r w:rsidRPr="00707F7F">
        <w:rPr>
          <w:color w:val="222222"/>
          <w:sz w:val="22"/>
          <w:szCs w:val="22"/>
          <w:shd w:val="clear" w:color="auto" w:fill="FFFFFF"/>
        </w:rPr>
        <w:t> infection. </w:t>
      </w:r>
      <w:r w:rsidRPr="00707F7F">
        <w:rPr>
          <w:i/>
          <w:iCs/>
          <w:color w:val="222222"/>
          <w:sz w:val="22"/>
          <w:szCs w:val="22"/>
          <w:shd w:val="clear" w:color="auto" w:fill="FFFFFF"/>
        </w:rPr>
        <w:t xml:space="preserve">BMC Health Serv </w:t>
      </w:r>
      <w:proofErr w:type="gramStart"/>
      <w:r w:rsidRPr="00707F7F">
        <w:rPr>
          <w:i/>
          <w:iCs/>
          <w:color w:val="222222"/>
          <w:sz w:val="22"/>
          <w:szCs w:val="22"/>
          <w:shd w:val="clear" w:color="auto" w:fill="FFFFFF"/>
        </w:rPr>
        <w:t>Res</w:t>
      </w:r>
      <w:r w:rsidRPr="00707F7F">
        <w:rPr>
          <w:color w:val="222222"/>
          <w:sz w:val="22"/>
          <w:szCs w:val="22"/>
          <w:shd w:val="clear" w:color="auto" w:fill="FFFFFF"/>
        </w:rPr>
        <w:t>  2023</w:t>
      </w:r>
      <w:proofErr w:type="gramEnd"/>
      <w:r w:rsidRPr="00707F7F">
        <w:rPr>
          <w:color w:val="222222"/>
          <w:sz w:val="22"/>
          <w:szCs w:val="22"/>
          <w:shd w:val="clear" w:color="auto" w:fill="FFFFFF"/>
        </w:rPr>
        <w:t xml:space="preserve">; </w:t>
      </w:r>
      <w:r w:rsidRPr="00707F7F">
        <w:rPr>
          <w:b/>
          <w:bCs/>
          <w:color w:val="222222"/>
          <w:sz w:val="22"/>
          <w:szCs w:val="22"/>
          <w:shd w:val="clear" w:color="auto" w:fill="FFFFFF"/>
        </w:rPr>
        <w:t>23</w:t>
      </w:r>
      <w:r w:rsidR="00AB1BCB">
        <w:rPr>
          <w:color w:val="222222"/>
          <w:sz w:val="22"/>
          <w:szCs w:val="22"/>
          <w:shd w:val="clear" w:color="auto" w:fill="FFFFFF"/>
        </w:rPr>
        <w:t>:</w:t>
      </w:r>
      <w:r w:rsidRPr="00707F7F">
        <w:rPr>
          <w:color w:val="222222"/>
          <w:sz w:val="22"/>
          <w:szCs w:val="22"/>
          <w:shd w:val="clear" w:color="auto" w:fill="FFFFFF"/>
        </w:rPr>
        <w:t>1386</w:t>
      </w:r>
    </w:p>
    <w:p w14:paraId="2B8479CD" w14:textId="77777777" w:rsidR="00707F7F" w:rsidRPr="00707F7F" w:rsidRDefault="00707F7F" w:rsidP="00707F7F">
      <w:pPr>
        <w:pStyle w:val="ListParagraph"/>
        <w:ind w:left="502"/>
        <w:rPr>
          <w:rFonts w:eastAsia="Times New Roman"/>
          <w:sz w:val="22"/>
          <w:szCs w:val="22"/>
        </w:rPr>
      </w:pPr>
    </w:p>
    <w:p w14:paraId="16AFEE19" w14:textId="6FB8EC8E" w:rsidR="00BB3BCE" w:rsidRPr="00BB3BCE" w:rsidRDefault="00BB3BCE" w:rsidP="008D3D3F">
      <w:pPr>
        <w:pStyle w:val="ListParagraph"/>
        <w:numPr>
          <w:ilvl w:val="0"/>
          <w:numId w:val="33"/>
        </w:numPr>
        <w:rPr>
          <w:rFonts w:eastAsia="Times New Roman"/>
          <w:sz w:val="22"/>
          <w:szCs w:val="22"/>
        </w:rPr>
      </w:pPr>
      <w:r w:rsidRPr="00BB3BCE">
        <w:rPr>
          <w:rFonts w:eastAsia="Times New Roman"/>
          <w:color w:val="212121"/>
          <w:sz w:val="22"/>
          <w:szCs w:val="22"/>
          <w:shd w:val="clear" w:color="auto" w:fill="FFFFFF"/>
        </w:rPr>
        <w:t>Jelinski D</w:t>
      </w:r>
      <w:r w:rsidR="007602D5">
        <w:rPr>
          <w:rFonts w:eastAsia="Times New Roman"/>
          <w:color w:val="212121"/>
          <w:sz w:val="22"/>
          <w:szCs w:val="22"/>
          <w:shd w:val="clear" w:color="auto" w:fill="FFFFFF"/>
        </w:rPr>
        <w:t>*</w:t>
      </w:r>
      <w:r w:rsidRPr="00BB3BCE">
        <w:rPr>
          <w:rFonts w:eastAsia="Times New Roman"/>
          <w:color w:val="212121"/>
          <w:sz w:val="22"/>
          <w:szCs w:val="22"/>
          <w:shd w:val="clear" w:color="auto" w:fill="FFFFFF"/>
        </w:rPr>
        <w:t xml:space="preserve">, Arimoro OI, Shukalek C, Furlong KR, Lang E, Reich K, </w:t>
      </w:r>
      <w:r w:rsidRPr="00BB3BCE">
        <w:rPr>
          <w:rFonts w:eastAsia="Times New Roman"/>
          <w:b/>
          <w:color w:val="212121"/>
          <w:sz w:val="22"/>
          <w:szCs w:val="22"/>
          <w:shd w:val="clear" w:color="auto" w:fill="FFFFFF"/>
        </w:rPr>
        <w:t>Holroyd-Leduc J</w:t>
      </w:r>
      <w:r w:rsidRPr="00BB3BCE">
        <w:rPr>
          <w:rFonts w:eastAsia="Times New Roman"/>
          <w:color w:val="212121"/>
          <w:sz w:val="22"/>
          <w:szCs w:val="22"/>
          <w:shd w:val="clear" w:color="auto" w:fill="FFFFFF"/>
        </w:rPr>
        <w:t xml:space="preserve">, Goodarzi Z. Rates of 30-day revisit to the emergency department among older adults living with dementia: a systematic review and meta-analysis. </w:t>
      </w:r>
      <w:r w:rsidRPr="00BB3BCE">
        <w:rPr>
          <w:rFonts w:eastAsia="Times New Roman"/>
          <w:i/>
          <w:color w:val="212121"/>
          <w:sz w:val="22"/>
          <w:szCs w:val="22"/>
          <w:shd w:val="clear" w:color="auto" w:fill="FFFFFF"/>
        </w:rPr>
        <w:t>CJEM</w:t>
      </w:r>
      <w:r w:rsidRPr="00BB3BCE">
        <w:rPr>
          <w:rFonts w:eastAsia="Times New Roman"/>
          <w:color w:val="212121"/>
          <w:sz w:val="22"/>
          <w:szCs w:val="22"/>
          <w:shd w:val="clear" w:color="auto" w:fill="FFFFFF"/>
        </w:rPr>
        <w:t xml:space="preserve"> 2023 [Online ahead of print]</w:t>
      </w:r>
    </w:p>
    <w:p w14:paraId="5B4A2E13" w14:textId="77777777" w:rsidR="00BB3BCE" w:rsidRPr="00BB3BCE" w:rsidRDefault="00BB3BCE" w:rsidP="00BB3BCE">
      <w:pPr>
        <w:ind w:left="360"/>
        <w:rPr>
          <w:rFonts w:eastAsia="Times New Roman"/>
          <w:color w:val="000000" w:themeColor="text1"/>
          <w:sz w:val="22"/>
          <w:szCs w:val="22"/>
        </w:rPr>
      </w:pPr>
    </w:p>
    <w:p w14:paraId="2C5DFA63" w14:textId="77777777" w:rsidR="007602D5" w:rsidRDefault="00966766" w:rsidP="008D3D3F">
      <w:pPr>
        <w:pStyle w:val="ListParagraph"/>
        <w:numPr>
          <w:ilvl w:val="0"/>
          <w:numId w:val="33"/>
        </w:numPr>
        <w:rPr>
          <w:rStyle w:val="cit"/>
          <w:rFonts w:eastAsia="Times New Roman"/>
          <w:color w:val="000000" w:themeColor="text1"/>
          <w:sz w:val="22"/>
          <w:szCs w:val="22"/>
        </w:rPr>
      </w:pPr>
      <w:r w:rsidRPr="00966766">
        <w:rPr>
          <w:rFonts w:eastAsia="Times New Roman"/>
          <w:color w:val="000000" w:themeColor="text1"/>
          <w:sz w:val="22"/>
          <w:szCs w:val="22"/>
          <w:shd w:val="clear" w:color="auto" w:fill="FFFFFF"/>
        </w:rPr>
        <w:t xml:space="preserve">Buie MJ*, Quan J, Windsor JW, Coward S, Hansen TM, King JA, Kotze PG, Gearry RB, Ng SC, Mak JWY, Abreu MT, Rubin DT, Bernstein CN, Banerjee R, Yamamoto-Furusho JK, Panaccione R, Seow CH, Ma C, Underwood FE, Ahuja V, Panaccione N, Shaheen AA, </w:t>
      </w:r>
      <w:r w:rsidRPr="00966766">
        <w:rPr>
          <w:rFonts w:eastAsia="Times New Roman"/>
          <w:b/>
          <w:color w:val="000000" w:themeColor="text1"/>
          <w:sz w:val="22"/>
          <w:szCs w:val="22"/>
          <w:shd w:val="clear" w:color="auto" w:fill="FFFFFF"/>
        </w:rPr>
        <w:t>Holroyd-Leduc J</w:t>
      </w:r>
      <w:r w:rsidRPr="00966766">
        <w:rPr>
          <w:rFonts w:eastAsia="Times New Roman"/>
          <w:color w:val="000000" w:themeColor="text1"/>
          <w:sz w:val="22"/>
          <w:szCs w:val="22"/>
          <w:shd w:val="clear" w:color="auto" w:fill="FFFFFF"/>
        </w:rPr>
        <w:t>, Kaplan GG; Global IBD Visualization of Epidemiology Studies in the 21st Century (GIVES-21) Research Group.</w:t>
      </w:r>
      <w:r w:rsidRPr="00966766">
        <w:rPr>
          <w:color w:val="000000" w:themeColor="text1"/>
          <w:sz w:val="22"/>
          <w:szCs w:val="22"/>
        </w:rPr>
        <w:t xml:space="preserve"> </w:t>
      </w:r>
      <w:r w:rsidRPr="00966766">
        <w:rPr>
          <w:rFonts w:eastAsia="Times New Roman"/>
          <w:color w:val="000000" w:themeColor="text1"/>
          <w:sz w:val="22"/>
          <w:szCs w:val="22"/>
        </w:rPr>
        <w:t>Global hospitalization trends for Crohn's disease and ulcerative colitis in the 21st Century: A systematic review with temporal analyses</w:t>
      </w:r>
      <w:r w:rsidRPr="00966766">
        <w:rPr>
          <w:color w:val="000000" w:themeColor="text1"/>
          <w:sz w:val="22"/>
          <w:szCs w:val="22"/>
        </w:rPr>
        <w:t xml:space="preserve">. </w:t>
      </w:r>
      <w:r w:rsidRPr="00966766">
        <w:rPr>
          <w:i/>
          <w:color w:val="000000" w:themeColor="text1"/>
          <w:sz w:val="22"/>
          <w:szCs w:val="22"/>
        </w:rPr>
        <w:t>C</w:t>
      </w:r>
      <w:r w:rsidRPr="00966766">
        <w:rPr>
          <w:rFonts w:eastAsia="Times New Roman"/>
          <w:i/>
          <w:color w:val="000000" w:themeColor="text1"/>
          <w:sz w:val="22"/>
          <w:szCs w:val="22"/>
        </w:rPr>
        <w:t>lin Gastroenterol Hepatol</w:t>
      </w:r>
      <w:r w:rsidRPr="00966766">
        <w:rPr>
          <w:rFonts w:eastAsia="Times New Roman"/>
          <w:color w:val="000000" w:themeColor="text1"/>
          <w:sz w:val="22"/>
          <w:szCs w:val="22"/>
        </w:rPr>
        <w:t xml:space="preserve"> </w:t>
      </w:r>
      <w:r w:rsidRPr="00966766">
        <w:rPr>
          <w:rStyle w:val="cit"/>
          <w:rFonts w:eastAsia="Times New Roman"/>
          <w:color w:val="000000" w:themeColor="text1"/>
          <w:sz w:val="22"/>
          <w:szCs w:val="22"/>
        </w:rPr>
        <w:t>2023;21(9):2211-2221.</w:t>
      </w:r>
    </w:p>
    <w:p w14:paraId="4D8F8D82" w14:textId="77777777" w:rsidR="007602D5" w:rsidRPr="007602D5" w:rsidRDefault="007602D5" w:rsidP="007602D5">
      <w:pPr>
        <w:rPr>
          <w:rFonts w:eastAsia="Times New Roman"/>
          <w:color w:val="212121"/>
          <w:sz w:val="22"/>
          <w:szCs w:val="22"/>
          <w:shd w:val="clear" w:color="auto" w:fill="FFFFFF"/>
        </w:rPr>
      </w:pPr>
    </w:p>
    <w:p w14:paraId="4E1BA788" w14:textId="7B267BDF" w:rsidR="007602D5" w:rsidRPr="007602D5" w:rsidRDefault="009B065D" w:rsidP="008D3D3F">
      <w:pPr>
        <w:pStyle w:val="ListParagraph"/>
        <w:numPr>
          <w:ilvl w:val="0"/>
          <w:numId w:val="33"/>
        </w:numPr>
        <w:rPr>
          <w:rFonts w:eastAsia="Times New Roman"/>
          <w:color w:val="000000" w:themeColor="text1"/>
          <w:sz w:val="22"/>
          <w:szCs w:val="22"/>
        </w:rPr>
      </w:pPr>
      <w:r w:rsidRPr="007602D5">
        <w:rPr>
          <w:rFonts w:eastAsia="Times New Roman"/>
          <w:color w:val="212121"/>
          <w:sz w:val="22"/>
          <w:szCs w:val="22"/>
          <w:shd w:val="clear" w:color="auto" w:fill="FFFFFF"/>
        </w:rPr>
        <w:t>Buie MJ</w:t>
      </w:r>
      <w:r w:rsidR="00966766" w:rsidRPr="007602D5">
        <w:rPr>
          <w:rFonts w:eastAsia="Times New Roman"/>
          <w:color w:val="212121"/>
          <w:sz w:val="22"/>
          <w:szCs w:val="22"/>
          <w:shd w:val="clear" w:color="auto" w:fill="FFFFFF"/>
        </w:rPr>
        <w:t>*</w:t>
      </w:r>
      <w:r w:rsidRPr="007602D5">
        <w:rPr>
          <w:rFonts w:eastAsia="Times New Roman"/>
          <w:color w:val="212121"/>
          <w:sz w:val="22"/>
          <w:szCs w:val="22"/>
          <w:shd w:val="clear" w:color="auto" w:fill="FFFFFF"/>
        </w:rPr>
        <w:t xml:space="preserve">, Coward S, Shaheen AA, </w:t>
      </w:r>
      <w:r w:rsidRPr="007602D5">
        <w:rPr>
          <w:rFonts w:eastAsia="Times New Roman"/>
          <w:b/>
          <w:color w:val="212121"/>
          <w:sz w:val="22"/>
          <w:szCs w:val="22"/>
          <w:shd w:val="clear" w:color="auto" w:fill="FFFFFF"/>
        </w:rPr>
        <w:t>Holroyd-Leduc J,</w:t>
      </w:r>
      <w:r w:rsidRPr="007602D5">
        <w:rPr>
          <w:rFonts w:eastAsia="Times New Roman"/>
          <w:color w:val="212121"/>
          <w:sz w:val="22"/>
          <w:szCs w:val="22"/>
          <w:shd w:val="clear" w:color="auto" w:fill="FFFFFF"/>
        </w:rPr>
        <w:t xml:space="preserve"> Hracs L, Ma C, Panaccione R, Benchimol EI, Bernstein CN, Bitton A, Otley AR, Jones JL, Murthy SK, Ellen Kuenzig M, Peña-Sánchez JN, Targownik LE, Singh H, Avina-Zubieta A, Kaplan GG. Hospitalization rates for inflammatory bowel disease are decreasing over time: a population-based cohort study. </w:t>
      </w:r>
      <w:r w:rsidRPr="007602D5">
        <w:rPr>
          <w:rFonts w:eastAsia="Times New Roman"/>
          <w:i/>
          <w:color w:val="212121"/>
          <w:sz w:val="22"/>
          <w:szCs w:val="22"/>
          <w:shd w:val="clear" w:color="auto" w:fill="FFFFFF"/>
        </w:rPr>
        <w:t>Inflamm Bowel Dis</w:t>
      </w:r>
      <w:r w:rsidRPr="007602D5">
        <w:rPr>
          <w:rFonts w:eastAsia="Times New Roman"/>
          <w:color w:val="212121"/>
          <w:sz w:val="22"/>
          <w:szCs w:val="22"/>
          <w:shd w:val="clear" w:color="auto" w:fill="FFFFFF"/>
        </w:rPr>
        <w:t xml:space="preserve"> 2023</w:t>
      </w:r>
      <w:r w:rsidR="007602D5">
        <w:rPr>
          <w:rFonts w:eastAsia="Times New Roman"/>
          <w:color w:val="212121"/>
          <w:sz w:val="22"/>
          <w:szCs w:val="22"/>
          <w:shd w:val="clear" w:color="auto" w:fill="FFFFFF"/>
        </w:rPr>
        <w:t>;</w:t>
      </w:r>
      <w:r w:rsidR="007602D5" w:rsidRPr="007602D5">
        <w:rPr>
          <w:rFonts w:ascii="Segoe UI" w:eastAsia="Times New Roman" w:hAnsi="Segoe UI" w:cs="Segoe UI"/>
          <w:color w:val="4D8055"/>
          <w:sz w:val="21"/>
          <w:szCs w:val="21"/>
          <w:shd w:val="clear" w:color="auto" w:fill="FFFFFF"/>
        </w:rPr>
        <w:t xml:space="preserve"> </w:t>
      </w:r>
      <w:r w:rsidR="007602D5" w:rsidRPr="007602D5">
        <w:rPr>
          <w:rFonts w:eastAsia="Times New Roman"/>
          <w:color w:val="000000" w:themeColor="text1"/>
          <w:sz w:val="22"/>
          <w:szCs w:val="22"/>
          <w:shd w:val="clear" w:color="auto" w:fill="FFFFFF"/>
        </w:rPr>
        <w:t>29(10):1536-1545</w:t>
      </w:r>
    </w:p>
    <w:p w14:paraId="28271824" w14:textId="785BF72D" w:rsidR="009B065D" w:rsidRPr="007602D5" w:rsidRDefault="009B065D" w:rsidP="007602D5">
      <w:pPr>
        <w:pStyle w:val="ListParagraph"/>
        <w:ind w:left="709"/>
        <w:rPr>
          <w:color w:val="212121"/>
          <w:sz w:val="22"/>
          <w:szCs w:val="22"/>
        </w:rPr>
      </w:pPr>
    </w:p>
    <w:p w14:paraId="016BB708" w14:textId="51206BAD" w:rsidR="00B146F4" w:rsidRPr="001962F6" w:rsidRDefault="00B146F4" w:rsidP="008D3D3F">
      <w:pPr>
        <w:pStyle w:val="Heading1"/>
        <w:numPr>
          <w:ilvl w:val="0"/>
          <w:numId w:val="33"/>
        </w:numPr>
        <w:spacing w:before="0" w:after="0"/>
        <w:rPr>
          <w:rFonts w:ascii="Times New Roman" w:hAnsi="Times New Roman"/>
          <w:b w:val="0"/>
          <w:color w:val="212121"/>
          <w:sz w:val="22"/>
          <w:szCs w:val="22"/>
          <w:lang w:val="en-US"/>
        </w:rPr>
      </w:pPr>
      <w:r w:rsidRPr="001962F6">
        <w:rPr>
          <w:rFonts w:ascii="Times New Roman" w:hAnsi="Times New Roman"/>
          <w:b w:val="0"/>
          <w:color w:val="212121"/>
          <w:sz w:val="22"/>
          <w:szCs w:val="22"/>
          <w:lang w:val="en-US"/>
        </w:rPr>
        <w:t xml:space="preserve">Roach P, Ruzycki SM, Hernandez S, Carbert A, </w:t>
      </w:r>
      <w:r w:rsidRPr="001962F6">
        <w:rPr>
          <w:rFonts w:ascii="Times New Roman" w:hAnsi="Times New Roman"/>
          <w:bCs w:val="0"/>
          <w:color w:val="212121"/>
          <w:sz w:val="22"/>
          <w:szCs w:val="22"/>
          <w:lang w:val="en-US"/>
        </w:rPr>
        <w:t>Holroyd-Leduc J</w:t>
      </w:r>
      <w:r w:rsidRPr="001962F6">
        <w:rPr>
          <w:rFonts w:ascii="Times New Roman" w:hAnsi="Times New Roman"/>
          <w:b w:val="0"/>
          <w:color w:val="212121"/>
          <w:sz w:val="22"/>
          <w:szCs w:val="22"/>
          <w:lang w:val="en-US"/>
        </w:rPr>
        <w:t xml:space="preserve">, Ahmed S, Barnabe C. Prevalence and characteristics of anti-Indigenous bias among Albertan physicians: a cross-sectional survey and framework analysis. </w:t>
      </w:r>
      <w:r w:rsidRPr="001962F6">
        <w:rPr>
          <w:rFonts w:ascii="Times New Roman" w:hAnsi="Times New Roman"/>
          <w:b w:val="0"/>
          <w:i/>
          <w:iCs/>
          <w:color w:val="212121"/>
          <w:sz w:val="22"/>
          <w:szCs w:val="22"/>
          <w:lang w:val="en-US"/>
        </w:rPr>
        <w:t>BMJ Open</w:t>
      </w:r>
      <w:r w:rsidRPr="001962F6">
        <w:rPr>
          <w:rFonts w:ascii="Times New Roman" w:hAnsi="Times New Roman"/>
          <w:b w:val="0"/>
          <w:color w:val="212121"/>
          <w:sz w:val="22"/>
          <w:szCs w:val="22"/>
          <w:lang w:val="en-US"/>
        </w:rPr>
        <w:t xml:space="preserve"> 2023; 13(2</w:t>
      </w:r>
      <w:proofErr w:type="gramStart"/>
      <w:r w:rsidRPr="001962F6">
        <w:rPr>
          <w:rFonts w:ascii="Times New Roman" w:hAnsi="Times New Roman"/>
          <w:b w:val="0"/>
          <w:color w:val="212121"/>
          <w:sz w:val="22"/>
          <w:szCs w:val="22"/>
          <w:lang w:val="en-US"/>
        </w:rPr>
        <w:t>):e</w:t>
      </w:r>
      <w:proofErr w:type="gramEnd"/>
      <w:r w:rsidRPr="001962F6">
        <w:rPr>
          <w:rFonts w:ascii="Times New Roman" w:hAnsi="Times New Roman"/>
          <w:b w:val="0"/>
          <w:color w:val="212121"/>
          <w:sz w:val="22"/>
          <w:szCs w:val="22"/>
          <w:lang w:val="en-US"/>
        </w:rPr>
        <w:t>063178.</w:t>
      </w:r>
    </w:p>
    <w:p w14:paraId="6D6288EF" w14:textId="77777777" w:rsidR="00B146F4" w:rsidRPr="001962F6" w:rsidRDefault="00B146F4" w:rsidP="00B146F4">
      <w:pPr>
        <w:rPr>
          <w:sz w:val="22"/>
          <w:szCs w:val="22"/>
        </w:rPr>
      </w:pPr>
    </w:p>
    <w:p w14:paraId="3825E5CE" w14:textId="7F231F10" w:rsidR="001B1151" w:rsidRPr="001962F6" w:rsidRDefault="001B1151" w:rsidP="008D3D3F">
      <w:pPr>
        <w:pStyle w:val="Heading1"/>
        <w:numPr>
          <w:ilvl w:val="0"/>
          <w:numId w:val="33"/>
        </w:numPr>
        <w:spacing w:before="0" w:after="0"/>
        <w:rPr>
          <w:rFonts w:ascii="Times New Roman" w:hAnsi="Times New Roman"/>
          <w:b w:val="0"/>
          <w:color w:val="212121"/>
          <w:sz w:val="22"/>
          <w:szCs w:val="22"/>
          <w:lang w:val="en-US"/>
        </w:rPr>
      </w:pPr>
      <w:r w:rsidRPr="001962F6">
        <w:rPr>
          <w:rFonts w:ascii="Times New Roman" w:hAnsi="Times New Roman"/>
          <w:b w:val="0"/>
          <w:color w:val="212121"/>
          <w:sz w:val="22"/>
          <w:szCs w:val="22"/>
          <w:lang w:val="en-US"/>
        </w:rPr>
        <w:t xml:space="preserve">Saunders H, Anderson C, Feldman F, </w:t>
      </w:r>
      <w:r w:rsidRPr="001962F6">
        <w:rPr>
          <w:rFonts w:ascii="Times New Roman" w:hAnsi="Times New Roman"/>
          <w:bCs w:val="0"/>
          <w:color w:val="212121"/>
          <w:sz w:val="22"/>
          <w:szCs w:val="22"/>
          <w:lang w:val="en-US"/>
        </w:rPr>
        <w:t>Holroyd-Leduc J</w:t>
      </w:r>
      <w:r w:rsidRPr="001962F6">
        <w:rPr>
          <w:rFonts w:ascii="Times New Roman" w:hAnsi="Times New Roman"/>
          <w:b w:val="0"/>
          <w:color w:val="212121"/>
          <w:sz w:val="22"/>
          <w:szCs w:val="22"/>
          <w:lang w:val="en-US"/>
        </w:rPr>
        <w:t xml:space="preserve">, Jain R, Liu B, Macaulay S, Marr S, Silvius J, Weldon J, Bayoumi AM, Straus SE, Tricco AC, Isaranuwatchai W. Developing a fall prevention intervention economic model. </w:t>
      </w:r>
      <w:r w:rsidRPr="001962F6">
        <w:rPr>
          <w:rFonts w:ascii="Times New Roman" w:hAnsi="Times New Roman"/>
          <w:b w:val="0"/>
          <w:i/>
          <w:iCs/>
          <w:color w:val="212121"/>
          <w:sz w:val="22"/>
          <w:szCs w:val="22"/>
          <w:lang w:val="en-US"/>
        </w:rPr>
        <w:t>PLoS One</w:t>
      </w:r>
      <w:r w:rsidRPr="001962F6">
        <w:rPr>
          <w:rFonts w:ascii="Times New Roman" w:hAnsi="Times New Roman"/>
          <w:b w:val="0"/>
          <w:color w:val="212121"/>
          <w:sz w:val="22"/>
          <w:szCs w:val="22"/>
          <w:lang w:val="en-US"/>
        </w:rPr>
        <w:t xml:space="preserve"> 2023; 18(1</w:t>
      </w:r>
      <w:proofErr w:type="gramStart"/>
      <w:r w:rsidRPr="001962F6">
        <w:rPr>
          <w:rFonts w:ascii="Times New Roman" w:hAnsi="Times New Roman"/>
          <w:b w:val="0"/>
          <w:color w:val="212121"/>
          <w:sz w:val="22"/>
          <w:szCs w:val="22"/>
          <w:lang w:val="en-US"/>
        </w:rPr>
        <w:t>):e</w:t>
      </w:r>
      <w:proofErr w:type="gramEnd"/>
      <w:r w:rsidRPr="001962F6">
        <w:rPr>
          <w:rFonts w:ascii="Times New Roman" w:hAnsi="Times New Roman"/>
          <w:b w:val="0"/>
          <w:color w:val="212121"/>
          <w:sz w:val="22"/>
          <w:szCs w:val="22"/>
          <w:lang w:val="en-US"/>
        </w:rPr>
        <w:t>0280572.</w:t>
      </w:r>
    </w:p>
    <w:p w14:paraId="264BA113" w14:textId="77777777" w:rsidR="001B1151" w:rsidRPr="001962F6" w:rsidRDefault="001B1151" w:rsidP="005876E8">
      <w:pPr>
        <w:ind w:left="709"/>
        <w:rPr>
          <w:sz w:val="22"/>
          <w:szCs w:val="22"/>
        </w:rPr>
      </w:pPr>
    </w:p>
    <w:p w14:paraId="2592DF5F" w14:textId="604E5529" w:rsidR="00F1197B" w:rsidRPr="001962F6" w:rsidRDefault="00254083" w:rsidP="008D3D3F">
      <w:pPr>
        <w:pStyle w:val="Heading1"/>
        <w:numPr>
          <w:ilvl w:val="0"/>
          <w:numId w:val="33"/>
        </w:numPr>
        <w:spacing w:before="0" w:after="0"/>
        <w:rPr>
          <w:rFonts w:ascii="Times New Roman" w:hAnsi="Times New Roman"/>
          <w:b w:val="0"/>
          <w:color w:val="212121"/>
          <w:sz w:val="22"/>
          <w:szCs w:val="22"/>
        </w:rPr>
      </w:pPr>
      <w:r w:rsidRPr="001962F6">
        <w:rPr>
          <w:rFonts w:ascii="Times New Roman" w:hAnsi="Times New Roman"/>
          <w:b w:val="0"/>
          <w:color w:val="212121"/>
          <w:sz w:val="22"/>
          <w:szCs w:val="22"/>
        </w:rPr>
        <w:t xml:space="preserve">Soklaridis S, Black G, LeBlanc C, MacKinnon K, </w:t>
      </w:r>
      <w:r w:rsidRPr="001962F6">
        <w:rPr>
          <w:rFonts w:ascii="Times New Roman" w:hAnsi="Times New Roman"/>
          <w:color w:val="212121"/>
          <w:sz w:val="22"/>
          <w:szCs w:val="22"/>
        </w:rPr>
        <w:t>Holroyd-Leduc J</w:t>
      </w:r>
      <w:r w:rsidRPr="001962F6">
        <w:rPr>
          <w:rFonts w:ascii="Times New Roman" w:hAnsi="Times New Roman"/>
          <w:b w:val="0"/>
          <w:color w:val="212121"/>
          <w:sz w:val="22"/>
          <w:szCs w:val="22"/>
        </w:rPr>
        <w:t xml:space="preserve">, Clement F, Schrewe B, Ross HJ, Calleja S, Stergiopoulos V, Taylor VH, Kuper A. Academic productivity of equity-deserving physician scholars during COVID-19: a scoping review. </w:t>
      </w:r>
      <w:r w:rsidRPr="001962F6">
        <w:rPr>
          <w:rFonts w:ascii="Times New Roman" w:hAnsi="Times New Roman"/>
          <w:b w:val="0"/>
          <w:i/>
          <w:color w:val="212121"/>
          <w:sz w:val="22"/>
          <w:szCs w:val="22"/>
        </w:rPr>
        <w:t>Acad Med</w:t>
      </w:r>
      <w:r w:rsidRPr="001962F6">
        <w:rPr>
          <w:rFonts w:ascii="Times New Roman" w:hAnsi="Times New Roman"/>
          <w:b w:val="0"/>
          <w:color w:val="212121"/>
          <w:sz w:val="22"/>
          <w:szCs w:val="22"/>
        </w:rPr>
        <w:t xml:space="preserve"> 2023; 98(1):123-135.</w:t>
      </w:r>
    </w:p>
    <w:p w14:paraId="452A1168" w14:textId="77777777" w:rsidR="00F1197B" w:rsidRPr="001962F6" w:rsidRDefault="00F1197B" w:rsidP="005876E8">
      <w:pPr>
        <w:ind w:left="709"/>
        <w:rPr>
          <w:sz w:val="22"/>
          <w:szCs w:val="22"/>
          <w:lang w:val="x-none"/>
        </w:rPr>
      </w:pPr>
    </w:p>
    <w:p w14:paraId="76A178D8" w14:textId="77777777" w:rsidR="001B1151" w:rsidRPr="001962F6" w:rsidRDefault="001B1151" w:rsidP="008D3D3F">
      <w:pPr>
        <w:pStyle w:val="Heading1"/>
        <w:numPr>
          <w:ilvl w:val="0"/>
          <w:numId w:val="33"/>
        </w:numPr>
        <w:spacing w:before="0" w:after="0"/>
        <w:rPr>
          <w:rFonts w:ascii="Times New Roman" w:hAnsi="Times New Roman"/>
          <w:b w:val="0"/>
          <w:color w:val="212121"/>
          <w:sz w:val="22"/>
          <w:szCs w:val="22"/>
        </w:rPr>
      </w:pPr>
      <w:r w:rsidRPr="001962F6">
        <w:rPr>
          <w:rFonts w:ascii="Times New Roman" w:hAnsi="Times New Roman"/>
          <w:b w:val="0"/>
          <w:color w:val="212121"/>
          <w:sz w:val="22"/>
          <w:szCs w:val="22"/>
        </w:rPr>
        <w:t xml:space="preserve">Tsang CC*, </w:t>
      </w:r>
      <w:r w:rsidRPr="001962F6">
        <w:rPr>
          <w:rFonts w:ascii="Times New Roman" w:hAnsi="Times New Roman"/>
          <w:color w:val="212121"/>
          <w:sz w:val="22"/>
          <w:szCs w:val="22"/>
        </w:rPr>
        <w:t>Holroyd-Leduc JM</w:t>
      </w:r>
      <w:r w:rsidRPr="001962F6">
        <w:rPr>
          <w:rFonts w:ascii="Times New Roman" w:hAnsi="Times New Roman"/>
          <w:b w:val="0"/>
          <w:color w:val="212121"/>
          <w:sz w:val="22"/>
          <w:szCs w:val="22"/>
        </w:rPr>
        <w:t xml:space="preserve">, Ewa V, Conly JM, Leslie MM, Leal JR. Barriers and facilitators to the use of personal protective equipment in long-term care: a scoping review. </w:t>
      </w:r>
      <w:r w:rsidRPr="001962F6">
        <w:rPr>
          <w:rFonts w:ascii="Times New Roman" w:hAnsi="Times New Roman"/>
          <w:b w:val="0"/>
          <w:i/>
          <w:color w:val="212121"/>
          <w:sz w:val="22"/>
          <w:szCs w:val="22"/>
        </w:rPr>
        <w:t>J AM Med Dir Assoc</w:t>
      </w:r>
      <w:r w:rsidRPr="001962F6">
        <w:rPr>
          <w:rFonts w:ascii="Times New Roman" w:hAnsi="Times New Roman"/>
          <w:b w:val="0"/>
          <w:color w:val="212121"/>
          <w:sz w:val="22"/>
          <w:szCs w:val="22"/>
        </w:rPr>
        <w:t xml:space="preserve"> 2023; 24(1):82-89.</w:t>
      </w:r>
    </w:p>
    <w:p w14:paraId="1DED7603" w14:textId="77777777" w:rsidR="00DD0750" w:rsidRPr="001962F6" w:rsidRDefault="00DD0750" w:rsidP="00DD0750">
      <w:pPr>
        <w:rPr>
          <w:lang w:val="x-none"/>
        </w:rPr>
      </w:pPr>
    </w:p>
    <w:p w14:paraId="6108E1FB" w14:textId="77777777" w:rsidR="00966766" w:rsidRDefault="00DD0750" w:rsidP="008D3D3F">
      <w:pPr>
        <w:pStyle w:val="ListParagraph"/>
        <w:numPr>
          <w:ilvl w:val="0"/>
          <w:numId w:val="33"/>
        </w:numPr>
        <w:rPr>
          <w:sz w:val="22"/>
          <w:szCs w:val="22"/>
        </w:rPr>
      </w:pPr>
      <w:r w:rsidRPr="001962F6">
        <w:rPr>
          <w:sz w:val="22"/>
          <w:szCs w:val="22"/>
        </w:rPr>
        <w:t xml:space="preserve">Goodarzi Z, </w:t>
      </w:r>
      <w:r w:rsidRPr="001962F6">
        <w:rPr>
          <w:b/>
          <w:sz w:val="22"/>
          <w:szCs w:val="22"/>
        </w:rPr>
        <w:t>Holroyd-Leduc J</w:t>
      </w:r>
      <w:r w:rsidRPr="001962F6">
        <w:rPr>
          <w:sz w:val="22"/>
          <w:szCs w:val="22"/>
        </w:rPr>
        <w:t xml:space="preserve">, Seitz D, Ismail Z, Kirkham J, Wu P, Fox L, Hykaway W, Grossman L, Ewa V, Veroniki AA, Tricco AC, Straus S, Watt J. Efficacy of virtual </w:t>
      </w:r>
      <w:r w:rsidRPr="001962F6">
        <w:rPr>
          <w:sz w:val="22"/>
          <w:szCs w:val="22"/>
        </w:rPr>
        <w:lastRenderedPageBreak/>
        <w:t xml:space="preserve">interventions for reducing symptoms of depression in community-dwelling older adults: a systematic review. </w:t>
      </w:r>
      <w:r w:rsidRPr="001962F6">
        <w:rPr>
          <w:i/>
          <w:sz w:val="22"/>
          <w:szCs w:val="22"/>
        </w:rPr>
        <w:t>Int Psychogeriatr</w:t>
      </w:r>
      <w:r w:rsidRPr="001962F6">
        <w:rPr>
          <w:sz w:val="22"/>
          <w:szCs w:val="22"/>
        </w:rPr>
        <w:t xml:space="preserve"> 2023; 35(3):131-141. </w:t>
      </w:r>
    </w:p>
    <w:p w14:paraId="1C330187" w14:textId="77777777" w:rsidR="00966766" w:rsidRPr="00966766" w:rsidRDefault="00966766" w:rsidP="00966766">
      <w:pPr>
        <w:rPr>
          <w:b/>
          <w:color w:val="000000" w:themeColor="text1"/>
          <w:sz w:val="22"/>
          <w:szCs w:val="22"/>
        </w:rPr>
      </w:pPr>
    </w:p>
    <w:p w14:paraId="564980EF" w14:textId="1E26406C" w:rsidR="00966766" w:rsidRPr="00966766" w:rsidRDefault="00F1197B" w:rsidP="008D3D3F">
      <w:pPr>
        <w:pStyle w:val="ListParagraph"/>
        <w:numPr>
          <w:ilvl w:val="0"/>
          <w:numId w:val="33"/>
        </w:numPr>
        <w:rPr>
          <w:color w:val="000000" w:themeColor="text1"/>
          <w:sz w:val="22"/>
          <w:szCs w:val="22"/>
        </w:rPr>
      </w:pPr>
      <w:r w:rsidRPr="00966766">
        <w:rPr>
          <w:color w:val="000000" w:themeColor="text1"/>
          <w:sz w:val="22"/>
          <w:szCs w:val="22"/>
        </w:rPr>
        <w:t xml:space="preserve">Vary-O’Neal A, Miranzadeh S, Husein N, </w:t>
      </w:r>
      <w:r w:rsidRPr="00966766">
        <w:rPr>
          <w:b/>
          <w:color w:val="000000" w:themeColor="text1"/>
          <w:sz w:val="22"/>
          <w:szCs w:val="22"/>
        </w:rPr>
        <w:t>Holroyd-Leduc J</w:t>
      </w:r>
      <w:r w:rsidRPr="00966766">
        <w:rPr>
          <w:color w:val="000000" w:themeColor="text1"/>
          <w:sz w:val="22"/>
          <w:szCs w:val="22"/>
        </w:rPr>
        <w:t xml:space="preserve">, Sajobi TT, Wiebe S, Deacon C, Tellez-Zenteno JF, Josephson CB, Keezer MR. Association between frailty and antiseizure medication tolerability in older adults with epilepsy. </w:t>
      </w:r>
      <w:r w:rsidRPr="00966766">
        <w:rPr>
          <w:i/>
          <w:color w:val="000000" w:themeColor="text1"/>
          <w:sz w:val="22"/>
          <w:szCs w:val="22"/>
        </w:rPr>
        <w:t>Neurology</w:t>
      </w:r>
      <w:r w:rsidRPr="00966766">
        <w:rPr>
          <w:color w:val="000000" w:themeColor="text1"/>
          <w:sz w:val="22"/>
          <w:szCs w:val="22"/>
        </w:rPr>
        <w:t xml:space="preserve"> 2022; </w:t>
      </w:r>
      <w:r w:rsidR="00966766" w:rsidRPr="00966766">
        <w:rPr>
          <w:rFonts w:eastAsia="Times New Roman"/>
          <w:color w:val="000000" w:themeColor="text1"/>
          <w:sz w:val="22"/>
          <w:szCs w:val="22"/>
          <w:shd w:val="clear" w:color="auto" w:fill="FFFFFF"/>
        </w:rPr>
        <w:t>100(11</w:t>
      </w:r>
      <w:proofErr w:type="gramStart"/>
      <w:r w:rsidR="00966766" w:rsidRPr="00966766">
        <w:rPr>
          <w:rFonts w:eastAsia="Times New Roman"/>
          <w:color w:val="000000" w:themeColor="text1"/>
          <w:sz w:val="22"/>
          <w:szCs w:val="22"/>
          <w:shd w:val="clear" w:color="auto" w:fill="FFFFFF"/>
        </w:rPr>
        <w:t>):e</w:t>
      </w:r>
      <w:proofErr w:type="gramEnd"/>
      <w:r w:rsidR="00966766" w:rsidRPr="00966766">
        <w:rPr>
          <w:rFonts w:eastAsia="Times New Roman"/>
          <w:color w:val="000000" w:themeColor="text1"/>
          <w:sz w:val="22"/>
          <w:szCs w:val="22"/>
          <w:shd w:val="clear" w:color="auto" w:fill="FFFFFF"/>
        </w:rPr>
        <w:t>1135-e1147</w:t>
      </w:r>
      <w:r w:rsidR="00966766">
        <w:rPr>
          <w:rFonts w:eastAsia="Times New Roman"/>
          <w:color w:val="000000" w:themeColor="text1"/>
          <w:sz w:val="22"/>
          <w:szCs w:val="22"/>
          <w:shd w:val="clear" w:color="auto" w:fill="FFFFFF"/>
        </w:rPr>
        <w:t>.</w:t>
      </w:r>
    </w:p>
    <w:p w14:paraId="391AD3E5" w14:textId="204D7335" w:rsidR="005876E8" w:rsidRPr="00966766" w:rsidRDefault="005876E8" w:rsidP="00966766">
      <w:pPr>
        <w:pStyle w:val="Heading1"/>
        <w:spacing w:before="0" w:after="0"/>
        <w:ind w:left="709"/>
        <w:rPr>
          <w:sz w:val="22"/>
          <w:szCs w:val="22"/>
        </w:rPr>
      </w:pPr>
    </w:p>
    <w:p w14:paraId="2DA0B648" w14:textId="02E15B73" w:rsidR="001B1151" w:rsidRPr="001962F6" w:rsidRDefault="001B1151" w:rsidP="008D3D3F">
      <w:pPr>
        <w:pStyle w:val="ListParagraph"/>
        <w:numPr>
          <w:ilvl w:val="0"/>
          <w:numId w:val="33"/>
        </w:numPr>
        <w:rPr>
          <w:sz w:val="22"/>
          <w:szCs w:val="22"/>
        </w:rPr>
      </w:pPr>
      <w:r w:rsidRPr="001962F6">
        <w:rPr>
          <w:sz w:val="22"/>
          <w:szCs w:val="22"/>
        </w:rPr>
        <w:t xml:space="preserve">Ruzycki SM, </w:t>
      </w:r>
      <w:r w:rsidRPr="001962F6">
        <w:rPr>
          <w:b/>
          <w:bCs/>
          <w:sz w:val="22"/>
          <w:szCs w:val="22"/>
        </w:rPr>
        <w:t>Holroyd-Leduc J,</w:t>
      </w:r>
      <w:r w:rsidRPr="001962F6">
        <w:rPr>
          <w:sz w:val="22"/>
          <w:szCs w:val="22"/>
        </w:rPr>
        <w:t xml:space="preserve"> Brown A. Equity, </w:t>
      </w:r>
      <w:r w:rsidR="005876E8" w:rsidRPr="001962F6">
        <w:rPr>
          <w:sz w:val="22"/>
          <w:szCs w:val="22"/>
        </w:rPr>
        <w:t>Diversity,</w:t>
      </w:r>
      <w:r w:rsidRPr="001962F6">
        <w:rPr>
          <w:sz w:val="22"/>
          <w:szCs w:val="22"/>
        </w:rPr>
        <w:t xml:space="preserve"> and Inclusion moments to raise Equity, </w:t>
      </w:r>
      <w:r w:rsidR="005876E8" w:rsidRPr="001962F6">
        <w:rPr>
          <w:sz w:val="22"/>
          <w:szCs w:val="22"/>
        </w:rPr>
        <w:t>Diversity,</w:t>
      </w:r>
      <w:r w:rsidRPr="001962F6">
        <w:rPr>
          <w:sz w:val="22"/>
          <w:szCs w:val="22"/>
        </w:rPr>
        <w:t xml:space="preserve"> and Inclusion literacy among physician leaders. </w:t>
      </w:r>
      <w:r w:rsidRPr="001962F6">
        <w:rPr>
          <w:i/>
          <w:iCs/>
          <w:sz w:val="22"/>
          <w:szCs w:val="22"/>
        </w:rPr>
        <w:t>CMEJ</w:t>
      </w:r>
      <w:r w:rsidR="00966766">
        <w:rPr>
          <w:sz w:val="22"/>
          <w:szCs w:val="22"/>
        </w:rPr>
        <w:t xml:space="preserve"> 2023; 14(3):116-8.</w:t>
      </w:r>
    </w:p>
    <w:p w14:paraId="0F09E906" w14:textId="77777777" w:rsidR="00797718" w:rsidRPr="001962F6" w:rsidRDefault="00797718" w:rsidP="005876E8">
      <w:pPr>
        <w:ind w:left="709"/>
        <w:rPr>
          <w:sz w:val="22"/>
          <w:szCs w:val="22"/>
          <w:lang w:val="x-none"/>
        </w:rPr>
      </w:pPr>
    </w:p>
    <w:p w14:paraId="3C58239F" w14:textId="2562AD68" w:rsidR="00797718" w:rsidRPr="001962F6" w:rsidRDefault="00F1197B" w:rsidP="008D3D3F">
      <w:pPr>
        <w:pStyle w:val="Heading1"/>
        <w:numPr>
          <w:ilvl w:val="0"/>
          <w:numId w:val="33"/>
        </w:numPr>
        <w:spacing w:before="0" w:after="0"/>
        <w:rPr>
          <w:rFonts w:ascii="Times New Roman" w:hAnsi="Times New Roman"/>
          <w:b w:val="0"/>
          <w:color w:val="212121"/>
          <w:sz w:val="22"/>
          <w:szCs w:val="22"/>
          <w:shd w:val="clear" w:color="auto" w:fill="FFFFFF"/>
        </w:rPr>
      </w:pPr>
      <w:r w:rsidRPr="001962F6">
        <w:rPr>
          <w:rFonts w:ascii="Times New Roman" w:hAnsi="Times New Roman"/>
          <w:b w:val="0"/>
          <w:color w:val="212121"/>
          <w:sz w:val="22"/>
          <w:szCs w:val="22"/>
        </w:rPr>
        <w:t xml:space="preserve">McIsaac DI, Hutton B, Veroniki A, Gill M, Boland L, Branje K, Grudzinski AL, Hladkowicz E, Shaw J, Gillis C; </w:t>
      </w:r>
      <w:r w:rsidR="00797718" w:rsidRPr="001962F6">
        <w:rPr>
          <w:rFonts w:ascii="Times New Roman" w:hAnsi="Times New Roman"/>
          <w:b w:val="0"/>
          <w:color w:val="212121"/>
          <w:sz w:val="22"/>
          <w:szCs w:val="22"/>
          <w:shd w:val="clear" w:color="auto" w:fill="FFFFFF"/>
        </w:rPr>
        <w:t xml:space="preserve">Prehabilitation Knowledge Network Authorship Group </w:t>
      </w:r>
      <w:r w:rsidR="00797718" w:rsidRPr="001962F6">
        <w:rPr>
          <w:rFonts w:ascii="Times New Roman" w:hAnsi="Times New Roman"/>
          <w:color w:val="212121"/>
          <w:sz w:val="22"/>
          <w:szCs w:val="22"/>
          <w:shd w:val="clear" w:color="auto" w:fill="FFFFFF"/>
        </w:rPr>
        <w:t>(Holroyd-Leduc)</w:t>
      </w:r>
      <w:r w:rsidR="00797718" w:rsidRPr="001962F6">
        <w:rPr>
          <w:rFonts w:ascii="Times New Roman" w:hAnsi="Times New Roman"/>
          <w:b w:val="0"/>
          <w:color w:val="212121"/>
          <w:sz w:val="22"/>
          <w:szCs w:val="22"/>
          <w:shd w:val="clear" w:color="auto" w:fill="FFFFFF"/>
        </w:rPr>
        <w:t xml:space="preserve">. Identifying relative efficacy of components of prehabilitation in adult surgical patients: protocol for a systematic review and component network meta-analysis. </w:t>
      </w:r>
      <w:r w:rsidR="00797718" w:rsidRPr="001962F6">
        <w:rPr>
          <w:rFonts w:ascii="Times New Roman" w:hAnsi="Times New Roman"/>
          <w:b w:val="0"/>
          <w:i/>
          <w:color w:val="212121"/>
          <w:sz w:val="22"/>
          <w:szCs w:val="22"/>
          <w:shd w:val="clear" w:color="auto" w:fill="FFFFFF"/>
        </w:rPr>
        <w:t>BMJ Open</w:t>
      </w:r>
      <w:r w:rsidR="00797718" w:rsidRPr="001962F6">
        <w:rPr>
          <w:rFonts w:ascii="Times New Roman" w:hAnsi="Times New Roman"/>
          <w:b w:val="0"/>
          <w:color w:val="212121"/>
          <w:sz w:val="22"/>
          <w:szCs w:val="22"/>
          <w:shd w:val="clear" w:color="auto" w:fill="FFFFFF"/>
        </w:rPr>
        <w:t xml:space="preserve"> 2022; 12(11):e068797.</w:t>
      </w:r>
    </w:p>
    <w:p w14:paraId="155B3F50" w14:textId="77777777" w:rsidR="00580697" w:rsidRPr="001962F6" w:rsidRDefault="00580697" w:rsidP="00580697">
      <w:pPr>
        <w:rPr>
          <w:lang w:val="x-none"/>
        </w:rPr>
      </w:pPr>
    </w:p>
    <w:p w14:paraId="0609FD97" w14:textId="596FF47D" w:rsidR="00580697" w:rsidRPr="001962F6" w:rsidRDefault="00580697" w:rsidP="008D3D3F">
      <w:pPr>
        <w:pStyle w:val="ListParagraph"/>
        <w:numPr>
          <w:ilvl w:val="0"/>
          <w:numId w:val="33"/>
        </w:numPr>
        <w:rPr>
          <w:rFonts w:eastAsia="Times New Roman"/>
          <w:sz w:val="22"/>
          <w:szCs w:val="22"/>
        </w:rPr>
      </w:pPr>
      <w:r w:rsidRPr="001962F6">
        <w:rPr>
          <w:rFonts w:eastAsia="Times New Roman"/>
          <w:sz w:val="22"/>
          <w:szCs w:val="22"/>
        </w:rPr>
        <w:t xml:space="preserve">Ruzycki SM. Roach P, Ahmed SB, Barnabe C, </w:t>
      </w:r>
      <w:r w:rsidRPr="001962F6">
        <w:rPr>
          <w:rFonts w:eastAsia="Times New Roman"/>
          <w:b/>
          <w:sz w:val="22"/>
          <w:szCs w:val="22"/>
        </w:rPr>
        <w:t>Holroyd-Leduc J.</w:t>
      </w:r>
      <w:r w:rsidRPr="001962F6">
        <w:rPr>
          <w:rFonts w:eastAsia="Times New Roman"/>
          <w:sz w:val="22"/>
          <w:szCs w:val="22"/>
        </w:rPr>
        <w:t xml:space="preserve"> Diversity of physicians in leadership and academic positions in Alberta: a cross-sectional survey. </w:t>
      </w:r>
      <w:r w:rsidRPr="001962F6">
        <w:rPr>
          <w:rFonts w:eastAsia="Times New Roman"/>
          <w:i/>
          <w:sz w:val="22"/>
          <w:szCs w:val="22"/>
        </w:rPr>
        <w:t xml:space="preserve">BMJ Lead </w:t>
      </w:r>
      <w:r w:rsidRPr="001962F6">
        <w:rPr>
          <w:rFonts w:eastAsia="Times New Roman"/>
          <w:sz w:val="22"/>
          <w:szCs w:val="22"/>
        </w:rPr>
        <w:t>2022; 6(4):278-85.</w:t>
      </w:r>
    </w:p>
    <w:p w14:paraId="6BD30D40" w14:textId="464ABD97" w:rsidR="00F1197B" w:rsidRPr="001962F6" w:rsidRDefault="00F1197B" w:rsidP="005876E8">
      <w:pPr>
        <w:pStyle w:val="Heading1"/>
        <w:spacing w:before="0" w:after="0"/>
        <w:ind w:left="709"/>
        <w:rPr>
          <w:rFonts w:ascii="Times New Roman" w:hAnsi="Times New Roman"/>
          <w:b w:val="0"/>
          <w:color w:val="212121"/>
          <w:sz w:val="22"/>
          <w:szCs w:val="22"/>
        </w:rPr>
      </w:pPr>
    </w:p>
    <w:p w14:paraId="62A84BC5" w14:textId="151AA65B" w:rsidR="00712374" w:rsidRPr="001962F6" w:rsidRDefault="00712374" w:rsidP="008D3D3F">
      <w:pPr>
        <w:pStyle w:val="Heading1"/>
        <w:numPr>
          <w:ilvl w:val="0"/>
          <w:numId w:val="33"/>
        </w:numPr>
        <w:spacing w:before="0" w:after="0"/>
        <w:rPr>
          <w:rFonts w:ascii="Times New Roman" w:hAnsi="Times New Roman"/>
          <w:b w:val="0"/>
          <w:color w:val="212121"/>
          <w:sz w:val="22"/>
          <w:szCs w:val="22"/>
        </w:rPr>
      </w:pPr>
      <w:r w:rsidRPr="001962F6">
        <w:rPr>
          <w:rFonts w:ascii="Times New Roman" w:hAnsi="Times New Roman"/>
          <w:b w:val="0"/>
          <w:color w:val="212121"/>
          <w:sz w:val="22"/>
          <w:szCs w:val="22"/>
          <w:shd w:val="clear" w:color="auto" w:fill="FFFFFF"/>
        </w:rPr>
        <w:t xml:space="preserve">Bhuiya AR, Makarski J, Hayden L, Perrier L, Munce S, Lewis I, Graham ID, </w:t>
      </w:r>
      <w:r w:rsidRPr="001962F6">
        <w:rPr>
          <w:rFonts w:ascii="Times New Roman" w:hAnsi="Times New Roman"/>
          <w:color w:val="212121"/>
          <w:sz w:val="22"/>
          <w:szCs w:val="22"/>
          <w:shd w:val="clear" w:color="auto" w:fill="FFFFFF"/>
        </w:rPr>
        <w:t>Holroyd-Leduc J</w:t>
      </w:r>
      <w:r w:rsidRPr="001962F6">
        <w:rPr>
          <w:rFonts w:ascii="Times New Roman" w:hAnsi="Times New Roman"/>
          <w:b w:val="0"/>
          <w:color w:val="212121"/>
          <w:sz w:val="22"/>
          <w:szCs w:val="22"/>
          <w:shd w:val="clear" w:color="auto" w:fill="FFFFFF"/>
        </w:rPr>
        <w:t xml:space="preserve">, Straus SE, Stelfox HT, Strifler L, Lokker C, Li LC, Leung FH, Dobbins M, Ritchie LMP, Squires J, Rac V, Fahim C, Kastner M. </w:t>
      </w:r>
      <w:r w:rsidRPr="001962F6">
        <w:rPr>
          <w:rFonts w:ascii="Times New Roman" w:hAnsi="Times New Roman"/>
          <w:b w:val="0"/>
          <w:color w:val="212121"/>
          <w:sz w:val="22"/>
          <w:szCs w:val="22"/>
        </w:rPr>
        <w:t>Identifying candidate quality indicators of tools that support the practice of knowledge translation: a scoping review protocol</w:t>
      </w:r>
      <w:r w:rsidR="00AD5A65" w:rsidRPr="001962F6">
        <w:rPr>
          <w:rFonts w:ascii="Times New Roman" w:hAnsi="Times New Roman"/>
          <w:b w:val="0"/>
          <w:color w:val="212121"/>
          <w:sz w:val="22"/>
          <w:szCs w:val="22"/>
        </w:rPr>
        <w:t>.</w:t>
      </w:r>
      <w:r w:rsidRPr="001962F6">
        <w:rPr>
          <w:rFonts w:ascii="Times New Roman" w:hAnsi="Times New Roman"/>
          <w:b w:val="0"/>
          <w:color w:val="212121"/>
          <w:sz w:val="22"/>
          <w:szCs w:val="22"/>
        </w:rPr>
        <w:t xml:space="preserve"> </w:t>
      </w:r>
      <w:r w:rsidRPr="001962F6">
        <w:rPr>
          <w:rFonts w:ascii="Times New Roman" w:hAnsi="Times New Roman"/>
          <w:b w:val="0"/>
          <w:i/>
          <w:color w:val="212121"/>
          <w:sz w:val="22"/>
          <w:szCs w:val="22"/>
        </w:rPr>
        <w:t xml:space="preserve">JBI Evid Synth </w:t>
      </w:r>
      <w:r w:rsidRPr="001962F6">
        <w:rPr>
          <w:rFonts w:ascii="Times New Roman" w:hAnsi="Times New Roman"/>
          <w:b w:val="0"/>
          <w:color w:val="212121"/>
          <w:sz w:val="22"/>
          <w:szCs w:val="22"/>
        </w:rPr>
        <w:t xml:space="preserve">2022; </w:t>
      </w:r>
      <w:r w:rsidR="00B146F4" w:rsidRPr="001962F6">
        <w:rPr>
          <w:rFonts w:ascii="Times New Roman" w:hAnsi="Times New Roman"/>
          <w:b w:val="0"/>
          <w:color w:val="212121"/>
          <w:sz w:val="22"/>
          <w:szCs w:val="22"/>
          <w:lang w:val="en-US"/>
        </w:rPr>
        <w:t>21(1):264-78.</w:t>
      </w:r>
    </w:p>
    <w:p w14:paraId="5EA6D96D" w14:textId="77777777" w:rsidR="00712374" w:rsidRPr="001962F6" w:rsidRDefault="00712374" w:rsidP="005876E8">
      <w:pPr>
        <w:pStyle w:val="ListParagraph"/>
        <w:ind w:left="709"/>
        <w:rPr>
          <w:sz w:val="22"/>
          <w:szCs w:val="22"/>
        </w:rPr>
      </w:pPr>
    </w:p>
    <w:p w14:paraId="3FBADB45" w14:textId="0B943B0A" w:rsidR="00712374" w:rsidRPr="001962F6" w:rsidRDefault="00712374" w:rsidP="008D3D3F">
      <w:pPr>
        <w:pStyle w:val="ListParagraph"/>
        <w:numPr>
          <w:ilvl w:val="0"/>
          <w:numId w:val="33"/>
        </w:numPr>
        <w:rPr>
          <w:rFonts w:eastAsia="Times New Roman"/>
          <w:sz w:val="22"/>
          <w:szCs w:val="22"/>
        </w:rPr>
      </w:pPr>
      <w:r w:rsidRPr="001962F6">
        <w:rPr>
          <w:rFonts w:eastAsia="Times New Roman"/>
          <w:color w:val="212121"/>
          <w:sz w:val="22"/>
          <w:szCs w:val="22"/>
          <w:shd w:val="clear" w:color="auto" w:fill="FFFFFF"/>
        </w:rPr>
        <w:t xml:space="preserve">Shapkin K*, MacKinnon K, Sangster-Gormley E, Newton L, </w:t>
      </w:r>
      <w:r w:rsidRPr="001962F6">
        <w:rPr>
          <w:rFonts w:eastAsia="Times New Roman"/>
          <w:b/>
          <w:color w:val="212121"/>
          <w:sz w:val="22"/>
          <w:szCs w:val="22"/>
          <w:shd w:val="clear" w:color="auto" w:fill="FFFFFF"/>
        </w:rPr>
        <w:t>Holroyd-Leduc J</w:t>
      </w:r>
      <w:r w:rsidRPr="001962F6">
        <w:rPr>
          <w:rFonts w:eastAsia="Times New Roman"/>
          <w:color w:val="212121"/>
          <w:sz w:val="22"/>
          <w:szCs w:val="22"/>
          <w:shd w:val="clear" w:color="auto" w:fill="FFFFFF"/>
        </w:rPr>
        <w:t xml:space="preserve">. Experiences and perceptions of health care professionals making treatment decisions for older adults with memory loss: a qualitative systematic review protocol. </w:t>
      </w:r>
      <w:r w:rsidRPr="001962F6">
        <w:rPr>
          <w:rFonts w:eastAsia="Times New Roman"/>
          <w:i/>
          <w:color w:val="212121"/>
          <w:sz w:val="22"/>
          <w:szCs w:val="22"/>
          <w:shd w:val="clear" w:color="auto" w:fill="FFFFFF"/>
        </w:rPr>
        <w:t>JBI Evid Synth</w:t>
      </w:r>
      <w:r w:rsidRPr="001962F6">
        <w:rPr>
          <w:rFonts w:eastAsia="Times New Roman"/>
          <w:color w:val="212121"/>
          <w:sz w:val="22"/>
          <w:szCs w:val="22"/>
          <w:shd w:val="clear" w:color="auto" w:fill="FFFFFF"/>
        </w:rPr>
        <w:t xml:space="preserve"> 2022; </w:t>
      </w:r>
      <w:r w:rsidR="00F1197B" w:rsidRPr="001962F6">
        <w:rPr>
          <w:rFonts w:eastAsia="Times New Roman"/>
          <w:color w:val="212121"/>
          <w:sz w:val="22"/>
          <w:szCs w:val="22"/>
          <w:shd w:val="clear" w:color="auto" w:fill="FFFFFF"/>
        </w:rPr>
        <w:t xml:space="preserve">29(11):2799-2805. </w:t>
      </w:r>
    </w:p>
    <w:p w14:paraId="0C323559" w14:textId="77777777" w:rsidR="00AD5A65" w:rsidRPr="001962F6" w:rsidRDefault="00AD5A65" w:rsidP="005876E8">
      <w:pPr>
        <w:pStyle w:val="ListParagraph"/>
        <w:ind w:left="709"/>
        <w:rPr>
          <w:rFonts w:eastAsia="Times New Roman"/>
          <w:sz w:val="22"/>
          <w:szCs w:val="22"/>
        </w:rPr>
      </w:pPr>
    </w:p>
    <w:p w14:paraId="799CE2B9" w14:textId="2AA80E1D" w:rsidR="00712374" w:rsidRPr="001962F6" w:rsidRDefault="00712374" w:rsidP="008D3D3F">
      <w:pPr>
        <w:pStyle w:val="ListParagraph"/>
        <w:numPr>
          <w:ilvl w:val="0"/>
          <w:numId w:val="33"/>
        </w:numPr>
        <w:rPr>
          <w:rFonts w:eastAsia="Times New Roman"/>
          <w:sz w:val="22"/>
          <w:szCs w:val="22"/>
        </w:rPr>
      </w:pPr>
      <w:r w:rsidRPr="001962F6">
        <w:rPr>
          <w:rFonts w:eastAsia="Times New Roman"/>
          <w:color w:val="212121"/>
          <w:sz w:val="22"/>
          <w:szCs w:val="22"/>
          <w:shd w:val="clear" w:color="auto" w:fill="FFFFFF"/>
        </w:rPr>
        <w:t xml:space="preserve">McIsaac DI, Fergusson DA, Khadaroo R, Meliambro A, Muscedere J, Gillis C, Hladkowicz E, Taljaard M; PREPARE Investigators </w:t>
      </w:r>
      <w:r w:rsidRPr="001962F6">
        <w:rPr>
          <w:rFonts w:eastAsia="Times New Roman"/>
          <w:b/>
          <w:color w:val="212121"/>
          <w:sz w:val="22"/>
          <w:szCs w:val="22"/>
          <w:shd w:val="clear" w:color="auto" w:fill="FFFFFF"/>
        </w:rPr>
        <w:t>(Holroyd-Leduc).</w:t>
      </w:r>
      <w:r w:rsidR="00AD5A65" w:rsidRPr="001962F6">
        <w:rPr>
          <w:rFonts w:eastAsia="Times New Roman"/>
          <w:b/>
          <w:color w:val="212121"/>
          <w:sz w:val="22"/>
          <w:szCs w:val="22"/>
          <w:shd w:val="clear" w:color="auto" w:fill="FFFFFF"/>
        </w:rPr>
        <w:t xml:space="preserve"> </w:t>
      </w:r>
      <w:r w:rsidR="00AD5A65" w:rsidRPr="001962F6">
        <w:rPr>
          <w:rFonts w:eastAsia="Times New Roman"/>
          <w:color w:val="212121"/>
          <w:sz w:val="22"/>
          <w:szCs w:val="22"/>
          <w:shd w:val="clear" w:color="auto" w:fill="FFFFFF"/>
        </w:rPr>
        <w:t xml:space="preserve">PREPARE trail: a protocol for a multicenter randomised trial of frailty-focused preoperative exercise to decrease postoperative complication rates and disability scores. </w:t>
      </w:r>
      <w:r w:rsidR="00AD5A65" w:rsidRPr="001962F6">
        <w:rPr>
          <w:rFonts w:eastAsia="Times New Roman"/>
          <w:i/>
          <w:color w:val="212121"/>
          <w:sz w:val="22"/>
          <w:szCs w:val="22"/>
          <w:shd w:val="clear" w:color="auto" w:fill="FFFFFF"/>
        </w:rPr>
        <w:t>BMJ Ope</w:t>
      </w:r>
      <w:r w:rsidR="00AD5A65" w:rsidRPr="001962F6">
        <w:rPr>
          <w:rFonts w:eastAsia="Times New Roman"/>
          <w:color w:val="212121"/>
          <w:sz w:val="22"/>
          <w:szCs w:val="22"/>
          <w:shd w:val="clear" w:color="auto" w:fill="FFFFFF"/>
        </w:rPr>
        <w:t>n 2022; 12(8</w:t>
      </w:r>
      <w:proofErr w:type="gramStart"/>
      <w:r w:rsidR="00AD5A65" w:rsidRPr="001962F6">
        <w:rPr>
          <w:rFonts w:eastAsia="Times New Roman"/>
          <w:color w:val="212121"/>
          <w:sz w:val="22"/>
          <w:szCs w:val="22"/>
          <w:shd w:val="clear" w:color="auto" w:fill="FFFFFF"/>
        </w:rPr>
        <w:t>):e</w:t>
      </w:r>
      <w:proofErr w:type="gramEnd"/>
      <w:r w:rsidR="00AD5A65" w:rsidRPr="001962F6">
        <w:rPr>
          <w:rFonts w:eastAsia="Times New Roman"/>
          <w:color w:val="212121"/>
          <w:sz w:val="22"/>
          <w:szCs w:val="22"/>
          <w:shd w:val="clear" w:color="auto" w:fill="FFFFFF"/>
        </w:rPr>
        <w:t>064165.</w:t>
      </w:r>
      <w:r w:rsidR="00AD5A65" w:rsidRPr="001962F6">
        <w:rPr>
          <w:rFonts w:eastAsia="Times New Roman"/>
          <w:b/>
          <w:color w:val="212121"/>
          <w:sz w:val="22"/>
          <w:szCs w:val="22"/>
          <w:shd w:val="clear" w:color="auto" w:fill="FFFFFF"/>
        </w:rPr>
        <w:t xml:space="preserve"> </w:t>
      </w:r>
    </w:p>
    <w:p w14:paraId="236EAF5A" w14:textId="77777777" w:rsidR="00712374" w:rsidRPr="001962F6" w:rsidRDefault="00712374" w:rsidP="005876E8">
      <w:pPr>
        <w:ind w:left="709"/>
        <w:rPr>
          <w:rFonts w:eastAsia="Times New Roman"/>
        </w:rPr>
      </w:pPr>
    </w:p>
    <w:p w14:paraId="36155618" w14:textId="10C4D646" w:rsidR="00BA42FA" w:rsidRPr="001962F6" w:rsidRDefault="00BA42FA" w:rsidP="008D3D3F">
      <w:pPr>
        <w:pStyle w:val="ListParagraph"/>
        <w:numPr>
          <w:ilvl w:val="0"/>
          <w:numId w:val="33"/>
        </w:numPr>
        <w:rPr>
          <w:sz w:val="22"/>
          <w:szCs w:val="22"/>
        </w:rPr>
      </w:pPr>
      <w:r w:rsidRPr="001962F6">
        <w:rPr>
          <w:sz w:val="22"/>
          <w:szCs w:val="22"/>
        </w:rPr>
        <w:t xml:space="preserve">Lau D, Ringrose J, McAlister FA, Fradette M, Wood PW, Boulander P, Klarenbach S, </w:t>
      </w:r>
      <w:r w:rsidRPr="001962F6">
        <w:rPr>
          <w:b/>
          <w:sz w:val="22"/>
          <w:szCs w:val="22"/>
        </w:rPr>
        <w:t>Holroyd-Leduc JM</w:t>
      </w:r>
      <w:r w:rsidRPr="001962F6">
        <w:rPr>
          <w:sz w:val="22"/>
          <w:szCs w:val="22"/>
        </w:rPr>
        <w:t>, Alagiakrishnan K, Rabi D, Padwal R. Telemonitoring and protocolized case management for hypertensive community dwelling older adults (TECHNOMED): a randomized controlled trial</w:t>
      </w:r>
      <w:r w:rsidRPr="001962F6">
        <w:rPr>
          <w:i/>
          <w:sz w:val="22"/>
          <w:szCs w:val="22"/>
        </w:rPr>
        <w:t>. J Hypertens</w:t>
      </w:r>
      <w:r w:rsidRPr="001962F6">
        <w:rPr>
          <w:sz w:val="22"/>
          <w:szCs w:val="22"/>
        </w:rPr>
        <w:t>. 2022; 40(9):1702-1712.</w:t>
      </w:r>
    </w:p>
    <w:p w14:paraId="6A5D0622" w14:textId="77777777" w:rsidR="00BA42FA" w:rsidRPr="001962F6" w:rsidRDefault="00BA42FA" w:rsidP="005876E8">
      <w:pPr>
        <w:pStyle w:val="ListParagraph"/>
        <w:ind w:left="709"/>
        <w:rPr>
          <w:sz w:val="22"/>
          <w:szCs w:val="22"/>
        </w:rPr>
      </w:pPr>
    </w:p>
    <w:p w14:paraId="4D44F279" w14:textId="71082CB2" w:rsidR="00BA42FA" w:rsidRPr="001962F6" w:rsidRDefault="00BA42FA" w:rsidP="008D3D3F">
      <w:pPr>
        <w:pStyle w:val="ListParagraph"/>
        <w:numPr>
          <w:ilvl w:val="0"/>
          <w:numId w:val="33"/>
        </w:numPr>
        <w:rPr>
          <w:sz w:val="22"/>
          <w:szCs w:val="22"/>
        </w:rPr>
      </w:pPr>
      <w:r w:rsidRPr="001962F6">
        <w:rPr>
          <w:sz w:val="22"/>
          <w:szCs w:val="22"/>
        </w:rPr>
        <w:t xml:space="preserve">Presseau J, Kasperavicius D, Rodrigues IB, Braimoh J, Chambers A, Etherington C, Glangregorio L, Gibbs JC, Giguere A, Graham ID, Hankivsky O, Hoens AM, </w:t>
      </w:r>
      <w:r w:rsidRPr="001962F6">
        <w:rPr>
          <w:b/>
          <w:sz w:val="22"/>
          <w:szCs w:val="22"/>
        </w:rPr>
        <w:t>Holroyd-Leduc J</w:t>
      </w:r>
      <w:r w:rsidRPr="001962F6">
        <w:rPr>
          <w:sz w:val="22"/>
          <w:szCs w:val="22"/>
        </w:rPr>
        <w:t>, Kelly C, Morre JE, Ponzano M</w:t>
      </w:r>
      <w:r w:rsidR="002008AD" w:rsidRPr="001962F6">
        <w:rPr>
          <w:sz w:val="22"/>
          <w:szCs w:val="22"/>
        </w:rPr>
        <w:t>, Sharma M, Sibley KM, Straus S.</w:t>
      </w:r>
      <w:r w:rsidRPr="001962F6">
        <w:rPr>
          <w:sz w:val="22"/>
          <w:szCs w:val="22"/>
        </w:rPr>
        <w:t xml:space="preserve"> </w:t>
      </w:r>
      <w:r w:rsidR="002008AD" w:rsidRPr="001962F6">
        <w:rPr>
          <w:sz w:val="22"/>
          <w:szCs w:val="22"/>
        </w:rPr>
        <w:t>Selecting</w:t>
      </w:r>
      <w:r w:rsidRPr="001962F6">
        <w:rPr>
          <w:sz w:val="22"/>
          <w:szCs w:val="22"/>
        </w:rPr>
        <w:t xml:space="preserve"> implementation models, theories, and frameworks in which to integrate intersectional approaches. </w:t>
      </w:r>
      <w:r w:rsidRPr="001962F6">
        <w:rPr>
          <w:i/>
          <w:sz w:val="22"/>
          <w:szCs w:val="22"/>
        </w:rPr>
        <w:t>BMC Med Res Methodol</w:t>
      </w:r>
      <w:r w:rsidRPr="001962F6">
        <w:rPr>
          <w:sz w:val="22"/>
          <w:szCs w:val="22"/>
        </w:rPr>
        <w:t xml:space="preserve"> 2022; 22(1):212. </w:t>
      </w:r>
    </w:p>
    <w:p w14:paraId="6472E631" w14:textId="77777777" w:rsidR="00BA42FA" w:rsidRPr="001962F6" w:rsidRDefault="00BA42FA" w:rsidP="005876E8">
      <w:pPr>
        <w:ind w:left="709"/>
        <w:rPr>
          <w:sz w:val="22"/>
          <w:szCs w:val="22"/>
        </w:rPr>
      </w:pPr>
    </w:p>
    <w:p w14:paraId="3131D813" w14:textId="2B729DAA" w:rsidR="004D492B" w:rsidRPr="001962F6" w:rsidRDefault="004D492B" w:rsidP="008D3D3F">
      <w:pPr>
        <w:pStyle w:val="ListParagraph"/>
        <w:numPr>
          <w:ilvl w:val="0"/>
          <w:numId w:val="33"/>
        </w:numPr>
        <w:rPr>
          <w:sz w:val="22"/>
          <w:szCs w:val="22"/>
        </w:rPr>
      </w:pPr>
      <w:r w:rsidRPr="001962F6">
        <w:rPr>
          <w:sz w:val="22"/>
          <w:szCs w:val="22"/>
        </w:rPr>
        <w:lastRenderedPageBreak/>
        <w:t xml:space="preserve">Buie MJ, Quan BKin J, Windsor JW, Hansen TM, King JA, Kotze PG, Gearry RB, Ng SC, Mak JW, Abreu MT, Rubin DT, Bernstein CN, Banerjee R, Yamamoto-Fursho JK, Panaccione R, Seow CH, Ma C, Underwood FE, Ahuja V, Panaccione N, Shaheen AA, </w:t>
      </w:r>
      <w:r w:rsidRPr="001962F6">
        <w:rPr>
          <w:b/>
          <w:sz w:val="22"/>
          <w:szCs w:val="22"/>
        </w:rPr>
        <w:t>Holroyd-Leduc J</w:t>
      </w:r>
      <w:r w:rsidRPr="001962F6">
        <w:rPr>
          <w:sz w:val="22"/>
          <w:szCs w:val="22"/>
        </w:rPr>
        <w:t>, Kaplan GG: GIVES-21 Consortia. Global hospitalization trends for Crohn’s disease and ulcerative colitis in the 21</w:t>
      </w:r>
      <w:r w:rsidRPr="001962F6">
        <w:rPr>
          <w:sz w:val="22"/>
          <w:szCs w:val="22"/>
          <w:vertAlign w:val="superscript"/>
        </w:rPr>
        <w:t>st</w:t>
      </w:r>
      <w:r w:rsidRPr="001962F6">
        <w:rPr>
          <w:sz w:val="22"/>
          <w:szCs w:val="22"/>
        </w:rPr>
        <w:t xml:space="preserve"> century: A systematic review with temporal analyses. </w:t>
      </w:r>
      <w:r w:rsidRPr="001962F6">
        <w:rPr>
          <w:i/>
          <w:sz w:val="22"/>
          <w:szCs w:val="22"/>
        </w:rPr>
        <w:t>Clin Gastroenterol Hepatol</w:t>
      </w:r>
      <w:r w:rsidRPr="001962F6">
        <w:rPr>
          <w:sz w:val="22"/>
          <w:szCs w:val="22"/>
        </w:rPr>
        <w:t xml:space="preserve"> 2022; </w:t>
      </w:r>
      <w:proofErr w:type="gramStart"/>
      <w:r w:rsidRPr="001962F6">
        <w:rPr>
          <w:sz w:val="22"/>
          <w:szCs w:val="22"/>
        </w:rPr>
        <w:t>18:S</w:t>
      </w:r>
      <w:proofErr w:type="gramEnd"/>
      <w:r w:rsidRPr="001962F6">
        <w:rPr>
          <w:sz w:val="22"/>
          <w:szCs w:val="22"/>
        </w:rPr>
        <w:t>1542-3565(22)00670-X.</w:t>
      </w:r>
    </w:p>
    <w:p w14:paraId="4469B060" w14:textId="77777777" w:rsidR="004D492B" w:rsidRPr="001962F6" w:rsidRDefault="004D492B" w:rsidP="005876E8">
      <w:pPr>
        <w:pStyle w:val="ListParagraph"/>
        <w:ind w:left="709"/>
        <w:rPr>
          <w:sz w:val="22"/>
          <w:szCs w:val="22"/>
        </w:rPr>
      </w:pPr>
    </w:p>
    <w:p w14:paraId="5A85A5AD" w14:textId="7C966872" w:rsidR="004D492B" w:rsidRPr="001962F6" w:rsidRDefault="004D492B" w:rsidP="008D3D3F">
      <w:pPr>
        <w:pStyle w:val="ListParagraph"/>
        <w:numPr>
          <w:ilvl w:val="0"/>
          <w:numId w:val="33"/>
        </w:numPr>
        <w:rPr>
          <w:sz w:val="22"/>
          <w:szCs w:val="22"/>
        </w:rPr>
      </w:pPr>
      <w:r w:rsidRPr="001962F6">
        <w:rPr>
          <w:sz w:val="22"/>
          <w:szCs w:val="22"/>
        </w:rPr>
        <w:t xml:space="preserve">Rasiah J*, Grunier A, Oelke ND, Estabrooks C, </w:t>
      </w:r>
      <w:r w:rsidRPr="001962F6">
        <w:rPr>
          <w:b/>
          <w:sz w:val="22"/>
          <w:szCs w:val="22"/>
        </w:rPr>
        <w:t>Holroyd-Leduc J</w:t>
      </w:r>
      <w:r w:rsidRPr="001962F6">
        <w:rPr>
          <w:sz w:val="22"/>
          <w:szCs w:val="22"/>
        </w:rPr>
        <w:t xml:space="preserve">, Cummings GG. Instruments to assess frailty in community dwelling older adults: A systematic review. </w:t>
      </w:r>
      <w:r w:rsidRPr="001962F6">
        <w:rPr>
          <w:i/>
          <w:sz w:val="22"/>
          <w:szCs w:val="22"/>
        </w:rPr>
        <w:t>In J Nurs Stud</w:t>
      </w:r>
      <w:r w:rsidRPr="001962F6">
        <w:rPr>
          <w:sz w:val="22"/>
          <w:szCs w:val="22"/>
        </w:rPr>
        <w:t xml:space="preserve"> 2022; 134:104316.</w:t>
      </w:r>
    </w:p>
    <w:p w14:paraId="423D4EC6" w14:textId="77777777" w:rsidR="004D492B" w:rsidRPr="001962F6" w:rsidRDefault="004D492B" w:rsidP="005876E8">
      <w:pPr>
        <w:pStyle w:val="ListParagraph"/>
        <w:ind w:left="709"/>
        <w:rPr>
          <w:sz w:val="22"/>
          <w:szCs w:val="22"/>
        </w:rPr>
      </w:pPr>
    </w:p>
    <w:p w14:paraId="3D0BDD47" w14:textId="7F33C0AE" w:rsidR="00242A31" w:rsidRPr="001962F6" w:rsidRDefault="00242A31" w:rsidP="008D3D3F">
      <w:pPr>
        <w:pStyle w:val="ListParagraph"/>
        <w:numPr>
          <w:ilvl w:val="0"/>
          <w:numId w:val="33"/>
        </w:numPr>
        <w:rPr>
          <w:sz w:val="22"/>
          <w:szCs w:val="22"/>
        </w:rPr>
      </w:pPr>
      <w:r w:rsidRPr="001962F6">
        <w:rPr>
          <w:sz w:val="22"/>
          <w:szCs w:val="22"/>
        </w:rPr>
        <w:t xml:space="preserve">Reich CD*, Lyons H*, </w:t>
      </w:r>
      <w:r w:rsidRPr="001962F6">
        <w:rPr>
          <w:b/>
          <w:sz w:val="22"/>
          <w:szCs w:val="22"/>
        </w:rPr>
        <w:t>Holroyd-Leduc JM</w:t>
      </w:r>
      <w:r w:rsidRPr="001962F6">
        <w:rPr>
          <w:sz w:val="22"/>
          <w:szCs w:val="22"/>
        </w:rPr>
        <w:t xml:space="preserve">. Optimizing the physical and social environment within hospitals for patients with dementia: a systematic review. </w:t>
      </w:r>
      <w:r w:rsidRPr="001962F6">
        <w:rPr>
          <w:i/>
          <w:sz w:val="22"/>
          <w:szCs w:val="22"/>
        </w:rPr>
        <w:t xml:space="preserve">Can Geriatr J </w:t>
      </w:r>
      <w:r w:rsidRPr="001962F6">
        <w:rPr>
          <w:sz w:val="22"/>
          <w:szCs w:val="22"/>
        </w:rPr>
        <w:t>2022</w:t>
      </w:r>
      <w:r w:rsidR="00671E3F" w:rsidRPr="001962F6">
        <w:rPr>
          <w:sz w:val="22"/>
          <w:szCs w:val="22"/>
        </w:rPr>
        <w:t>;</w:t>
      </w:r>
      <w:r w:rsidRPr="001962F6">
        <w:rPr>
          <w:sz w:val="22"/>
          <w:szCs w:val="22"/>
        </w:rPr>
        <w:t xml:space="preserve"> 25(2):</w:t>
      </w:r>
      <w:r w:rsidR="00671E3F" w:rsidRPr="001962F6">
        <w:rPr>
          <w:sz w:val="22"/>
          <w:szCs w:val="22"/>
        </w:rPr>
        <w:t>222-32.</w:t>
      </w:r>
    </w:p>
    <w:p w14:paraId="466E3EAC" w14:textId="77777777" w:rsidR="002008AD" w:rsidRPr="001962F6" w:rsidRDefault="002008AD" w:rsidP="005876E8">
      <w:pPr>
        <w:pStyle w:val="ListParagraph"/>
        <w:ind w:left="709"/>
        <w:rPr>
          <w:sz w:val="22"/>
          <w:szCs w:val="22"/>
        </w:rPr>
      </w:pPr>
    </w:p>
    <w:p w14:paraId="7F73C03A" w14:textId="3B38616D" w:rsidR="002008AD" w:rsidRPr="001962F6" w:rsidRDefault="002008AD" w:rsidP="008D3D3F">
      <w:pPr>
        <w:pStyle w:val="ListParagraph"/>
        <w:numPr>
          <w:ilvl w:val="0"/>
          <w:numId w:val="33"/>
        </w:numPr>
        <w:rPr>
          <w:sz w:val="22"/>
          <w:szCs w:val="22"/>
        </w:rPr>
      </w:pPr>
      <w:r w:rsidRPr="001962F6">
        <w:rPr>
          <w:sz w:val="22"/>
          <w:szCs w:val="22"/>
        </w:rPr>
        <w:t xml:space="preserve">Davison S, Steinke V, Wasylynuk BA, </w:t>
      </w:r>
      <w:r w:rsidRPr="001962F6">
        <w:rPr>
          <w:b/>
          <w:sz w:val="22"/>
          <w:szCs w:val="22"/>
        </w:rPr>
        <w:t>Holroyd-Leduc J.</w:t>
      </w:r>
      <w:r w:rsidR="004B74AB" w:rsidRPr="001962F6">
        <w:rPr>
          <w:sz w:val="22"/>
          <w:szCs w:val="22"/>
        </w:rPr>
        <w:t xml:space="preserve"> Identification of co</w:t>
      </w:r>
      <w:r w:rsidRPr="001962F6">
        <w:rPr>
          <w:sz w:val="22"/>
          <w:szCs w:val="22"/>
        </w:rPr>
        <w:t xml:space="preserve">re </w:t>
      </w:r>
      <w:r w:rsidR="00626119" w:rsidRPr="001962F6">
        <w:rPr>
          <w:sz w:val="22"/>
          <w:szCs w:val="22"/>
        </w:rPr>
        <w:t>components</w:t>
      </w:r>
      <w:r w:rsidRPr="001962F6">
        <w:rPr>
          <w:sz w:val="22"/>
          <w:szCs w:val="22"/>
        </w:rPr>
        <w:t xml:space="preserve"> and implementation strategies for a conservative kidney management </w:t>
      </w:r>
      <w:r w:rsidR="00670D33" w:rsidRPr="001962F6">
        <w:rPr>
          <w:sz w:val="22"/>
          <w:szCs w:val="22"/>
        </w:rPr>
        <w:t xml:space="preserve">pathway across a complex, multisector healthcare system in Canada using World Cafes and the Theoretical Domains Framework. </w:t>
      </w:r>
      <w:r w:rsidR="00670D33" w:rsidRPr="001962F6">
        <w:rPr>
          <w:i/>
          <w:sz w:val="22"/>
          <w:szCs w:val="22"/>
        </w:rPr>
        <w:t>BMJ Open</w:t>
      </w:r>
      <w:r w:rsidR="00670D33" w:rsidRPr="001962F6">
        <w:rPr>
          <w:sz w:val="22"/>
          <w:szCs w:val="22"/>
        </w:rPr>
        <w:t xml:space="preserve"> 2022; 12(5</w:t>
      </w:r>
      <w:proofErr w:type="gramStart"/>
      <w:r w:rsidR="00670D33" w:rsidRPr="001962F6">
        <w:rPr>
          <w:sz w:val="22"/>
          <w:szCs w:val="22"/>
        </w:rPr>
        <w:t>):e</w:t>
      </w:r>
      <w:proofErr w:type="gramEnd"/>
      <w:r w:rsidR="00670D33" w:rsidRPr="001962F6">
        <w:rPr>
          <w:sz w:val="22"/>
          <w:szCs w:val="22"/>
        </w:rPr>
        <w:t xml:space="preserve">054422. </w:t>
      </w:r>
    </w:p>
    <w:p w14:paraId="70BF9BF6" w14:textId="77777777" w:rsidR="00670D33" w:rsidRPr="001962F6" w:rsidRDefault="00670D33" w:rsidP="005876E8">
      <w:pPr>
        <w:pStyle w:val="ListParagraph"/>
        <w:ind w:left="709"/>
        <w:rPr>
          <w:sz w:val="22"/>
          <w:szCs w:val="22"/>
        </w:rPr>
      </w:pPr>
    </w:p>
    <w:p w14:paraId="09331045" w14:textId="496312DB" w:rsidR="00670D33" w:rsidRPr="001962F6" w:rsidRDefault="00670D33" w:rsidP="008D3D3F">
      <w:pPr>
        <w:pStyle w:val="ListParagraph"/>
        <w:numPr>
          <w:ilvl w:val="0"/>
          <w:numId w:val="33"/>
        </w:numPr>
        <w:rPr>
          <w:sz w:val="22"/>
          <w:szCs w:val="22"/>
        </w:rPr>
      </w:pPr>
      <w:r w:rsidRPr="001962F6">
        <w:rPr>
          <w:sz w:val="22"/>
          <w:szCs w:val="22"/>
        </w:rPr>
        <w:t xml:space="preserve">Ramesh S*, James MT, </w:t>
      </w:r>
      <w:r w:rsidRPr="001962F6">
        <w:rPr>
          <w:b/>
          <w:sz w:val="22"/>
          <w:szCs w:val="22"/>
        </w:rPr>
        <w:t>Holroyd-Leduc JM</w:t>
      </w:r>
      <w:r w:rsidRPr="001962F6">
        <w:rPr>
          <w:sz w:val="22"/>
          <w:szCs w:val="22"/>
        </w:rPr>
        <w:t xml:space="preserve">, Wilton SB, Sola DY, Ahmed SB. Heart rate variability as a function of menopausal status, menstrual cycle phase, and estradiol level. </w:t>
      </w:r>
      <w:r w:rsidRPr="001962F6">
        <w:rPr>
          <w:i/>
          <w:sz w:val="22"/>
          <w:szCs w:val="22"/>
        </w:rPr>
        <w:t>Physiol Rep</w:t>
      </w:r>
      <w:r w:rsidRPr="001962F6">
        <w:rPr>
          <w:sz w:val="22"/>
          <w:szCs w:val="22"/>
        </w:rPr>
        <w:t xml:space="preserve"> 2022; 10(10</w:t>
      </w:r>
      <w:proofErr w:type="gramStart"/>
      <w:r w:rsidRPr="001962F6">
        <w:rPr>
          <w:sz w:val="22"/>
          <w:szCs w:val="22"/>
        </w:rPr>
        <w:t>):e</w:t>
      </w:r>
      <w:proofErr w:type="gramEnd"/>
      <w:r w:rsidRPr="001962F6">
        <w:rPr>
          <w:sz w:val="22"/>
          <w:szCs w:val="22"/>
        </w:rPr>
        <w:t xml:space="preserve">15298. </w:t>
      </w:r>
    </w:p>
    <w:p w14:paraId="735C94EA" w14:textId="77777777" w:rsidR="00B35E6F" w:rsidRPr="001962F6" w:rsidRDefault="00B35E6F" w:rsidP="005876E8">
      <w:pPr>
        <w:pStyle w:val="ListParagraph"/>
        <w:ind w:left="709"/>
        <w:rPr>
          <w:sz w:val="22"/>
          <w:szCs w:val="22"/>
        </w:rPr>
      </w:pPr>
    </w:p>
    <w:p w14:paraId="1AC5A182" w14:textId="4D596D39" w:rsidR="007E1092" w:rsidRPr="001962F6" w:rsidRDefault="007E1092" w:rsidP="008D3D3F">
      <w:pPr>
        <w:pStyle w:val="ListParagraph"/>
        <w:numPr>
          <w:ilvl w:val="0"/>
          <w:numId w:val="33"/>
        </w:numPr>
        <w:rPr>
          <w:sz w:val="22"/>
          <w:szCs w:val="22"/>
        </w:rPr>
      </w:pPr>
      <w:r w:rsidRPr="001962F6">
        <w:rPr>
          <w:sz w:val="22"/>
          <w:szCs w:val="22"/>
        </w:rPr>
        <w:t xml:space="preserve">Duggleby W, O’Rourke HM, Baxter P, Nekolaichuk C, Thompson G, Peacock S, Ghosh S, </w:t>
      </w:r>
      <w:r w:rsidRPr="001962F6">
        <w:rPr>
          <w:b/>
          <w:sz w:val="22"/>
          <w:szCs w:val="22"/>
        </w:rPr>
        <w:t>Holroyd-Leduc J</w:t>
      </w:r>
      <w:r w:rsidRPr="001962F6">
        <w:rPr>
          <w:sz w:val="22"/>
          <w:szCs w:val="22"/>
        </w:rPr>
        <w:t xml:space="preserve">, McAiney C, Dube V, Swindle J, Pagnucco-Renaud M, Sana S. Building a new life: a qualitative study of how family carers deal with significant changes. </w:t>
      </w:r>
      <w:r w:rsidRPr="001962F6">
        <w:rPr>
          <w:i/>
          <w:sz w:val="22"/>
          <w:szCs w:val="22"/>
        </w:rPr>
        <w:t>BMC Geriatrics</w:t>
      </w:r>
      <w:r w:rsidRPr="001962F6">
        <w:rPr>
          <w:sz w:val="22"/>
          <w:szCs w:val="22"/>
        </w:rPr>
        <w:t xml:space="preserve"> 2022; 22:551.  </w:t>
      </w:r>
    </w:p>
    <w:p w14:paraId="33442F7F" w14:textId="77777777" w:rsidR="007E1092" w:rsidRPr="001962F6" w:rsidRDefault="007E1092" w:rsidP="005876E8">
      <w:pPr>
        <w:pStyle w:val="ListParagraph"/>
        <w:ind w:left="709"/>
        <w:rPr>
          <w:sz w:val="22"/>
          <w:szCs w:val="22"/>
        </w:rPr>
      </w:pPr>
    </w:p>
    <w:p w14:paraId="1F759BE3" w14:textId="424CE3A2" w:rsidR="00B35E6F" w:rsidRPr="001962F6" w:rsidRDefault="00B35E6F" w:rsidP="008D3D3F">
      <w:pPr>
        <w:pStyle w:val="ListParagraph"/>
        <w:numPr>
          <w:ilvl w:val="0"/>
          <w:numId w:val="33"/>
        </w:numPr>
        <w:rPr>
          <w:sz w:val="22"/>
          <w:szCs w:val="22"/>
        </w:rPr>
      </w:pPr>
      <w:r w:rsidRPr="001962F6">
        <w:rPr>
          <w:sz w:val="22"/>
          <w:szCs w:val="22"/>
        </w:rPr>
        <w:t xml:space="preserve">Ruzycki SM, Roach P, </w:t>
      </w:r>
      <w:r w:rsidRPr="001962F6">
        <w:rPr>
          <w:b/>
          <w:sz w:val="22"/>
          <w:szCs w:val="22"/>
        </w:rPr>
        <w:t>Holroyd-Leduc J</w:t>
      </w:r>
      <w:r w:rsidRPr="001962F6">
        <w:rPr>
          <w:sz w:val="22"/>
          <w:szCs w:val="22"/>
        </w:rPr>
        <w:t xml:space="preserve">, Barnabe C, Ahmed SB. Experiences and perceptions of racism and sexism among Alberta physicians: quantitative results and framework analysis of a cross-sectional survey. </w:t>
      </w:r>
      <w:r w:rsidRPr="001962F6">
        <w:rPr>
          <w:i/>
          <w:sz w:val="22"/>
          <w:szCs w:val="22"/>
        </w:rPr>
        <w:t>J of General Int Med</w:t>
      </w:r>
      <w:r w:rsidRPr="001962F6">
        <w:rPr>
          <w:sz w:val="22"/>
          <w:szCs w:val="22"/>
        </w:rPr>
        <w:t xml:space="preserve"> 2022; </w:t>
      </w:r>
      <w:hyperlink r:id="rId15" w:history="1">
        <w:r w:rsidR="009B17EC" w:rsidRPr="001962F6">
          <w:rPr>
            <w:rStyle w:val="Hyperlink"/>
            <w:color w:val="auto"/>
            <w:sz w:val="22"/>
            <w:szCs w:val="22"/>
            <w:u w:val="none"/>
            <w:shd w:val="clear" w:color="auto" w:fill="FCFCFC"/>
          </w:rPr>
          <w:t>https://doi.org/10.1007/s11606-022-07734-8</w:t>
        </w:r>
      </w:hyperlink>
    </w:p>
    <w:p w14:paraId="16346614" w14:textId="77777777" w:rsidR="009B17EC" w:rsidRPr="001962F6" w:rsidRDefault="009B17EC" w:rsidP="005876E8">
      <w:pPr>
        <w:pStyle w:val="ListParagraph"/>
        <w:ind w:left="709"/>
        <w:rPr>
          <w:sz w:val="22"/>
          <w:szCs w:val="22"/>
        </w:rPr>
      </w:pPr>
    </w:p>
    <w:p w14:paraId="1A81B311" w14:textId="6D0CA6EB" w:rsidR="009B17EC" w:rsidRPr="001962F6" w:rsidRDefault="009B17EC" w:rsidP="008D3D3F">
      <w:pPr>
        <w:pStyle w:val="ListParagraph"/>
        <w:numPr>
          <w:ilvl w:val="0"/>
          <w:numId w:val="33"/>
        </w:numPr>
        <w:rPr>
          <w:sz w:val="22"/>
          <w:szCs w:val="22"/>
        </w:rPr>
      </w:pPr>
      <w:r w:rsidRPr="001962F6">
        <w:rPr>
          <w:sz w:val="22"/>
          <w:szCs w:val="22"/>
        </w:rPr>
        <w:t>Subota A</w:t>
      </w:r>
      <w:r w:rsidR="00A41CA5" w:rsidRPr="001962F6">
        <w:rPr>
          <w:sz w:val="22"/>
          <w:szCs w:val="22"/>
        </w:rPr>
        <w:t>*</w:t>
      </w:r>
      <w:r w:rsidRPr="001962F6">
        <w:rPr>
          <w:sz w:val="22"/>
          <w:szCs w:val="22"/>
        </w:rPr>
        <w:t>, Spotswood N</w:t>
      </w:r>
      <w:r w:rsidR="00A41CA5" w:rsidRPr="001962F6">
        <w:rPr>
          <w:sz w:val="22"/>
          <w:szCs w:val="22"/>
        </w:rPr>
        <w:t>*</w:t>
      </w:r>
      <w:r w:rsidRPr="001962F6">
        <w:rPr>
          <w:sz w:val="22"/>
          <w:szCs w:val="22"/>
        </w:rPr>
        <w:t>, Roach M</w:t>
      </w:r>
      <w:r w:rsidR="00A41CA5" w:rsidRPr="001962F6">
        <w:rPr>
          <w:sz w:val="22"/>
          <w:szCs w:val="22"/>
        </w:rPr>
        <w:t>*</w:t>
      </w:r>
      <w:r w:rsidRPr="001962F6">
        <w:rPr>
          <w:sz w:val="22"/>
          <w:szCs w:val="22"/>
        </w:rPr>
        <w:t xml:space="preserve">, Goodarzi Z, </w:t>
      </w:r>
      <w:r w:rsidRPr="001962F6">
        <w:rPr>
          <w:b/>
          <w:sz w:val="22"/>
          <w:szCs w:val="22"/>
        </w:rPr>
        <w:t>Holroyd-Leduc J</w:t>
      </w:r>
      <w:r w:rsidRPr="001962F6">
        <w:rPr>
          <w:sz w:val="22"/>
          <w:szCs w:val="22"/>
        </w:rPr>
        <w:t xml:space="preserve">. Is living with persons with dementia and depression correlated to impacts on caregivers? A scoping review. </w:t>
      </w:r>
      <w:r w:rsidRPr="001962F6">
        <w:rPr>
          <w:i/>
          <w:sz w:val="22"/>
          <w:szCs w:val="22"/>
        </w:rPr>
        <w:t>Can J Aging</w:t>
      </w:r>
      <w:r w:rsidRPr="001962F6">
        <w:rPr>
          <w:sz w:val="22"/>
          <w:szCs w:val="22"/>
        </w:rPr>
        <w:t xml:space="preserve"> 2022; 1-10. doi:10.1017/S071498082100060X</w:t>
      </w:r>
    </w:p>
    <w:p w14:paraId="272FD627" w14:textId="77777777" w:rsidR="00671E3F" w:rsidRPr="001962F6" w:rsidRDefault="00671E3F" w:rsidP="005876E8">
      <w:pPr>
        <w:pStyle w:val="ListParagraph"/>
        <w:ind w:left="709"/>
        <w:rPr>
          <w:sz w:val="22"/>
          <w:szCs w:val="22"/>
        </w:rPr>
      </w:pPr>
    </w:p>
    <w:p w14:paraId="74B381B7" w14:textId="5DD211E2" w:rsidR="00671E3F" w:rsidRPr="001962F6" w:rsidRDefault="00671E3F" w:rsidP="008D3D3F">
      <w:pPr>
        <w:pStyle w:val="ListParagraph"/>
        <w:numPr>
          <w:ilvl w:val="0"/>
          <w:numId w:val="33"/>
        </w:numPr>
        <w:rPr>
          <w:sz w:val="22"/>
          <w:szCs w:val="22"/>
        </w:rPr>
      </w:pPr>
      <w:r w:rsidRPr="001962F6">
        <w:rPr>
          <w:sz w:val="22"/>
          <w:szCs w:val="22"/>
        </w:rPr>
        <w:t xml:space="preserve">Veroniki AA, Ashoor HM, Rios P, Seitidis G, Stewart L, Clarke M, Tudur-Smith C, Mavridis D, Hemmelgarn BR, </w:t>
      </w:r>
      <w:r w:rsidRPr="001962F6">
        <w:rPr>
          <w:b/>
          <w:sz w:val="22"/>
          <w:szCs w:val="22"/>
        </w:rPr>
        <w:t>Holroyd-Leduc J</w:t>
      </w:r>
      <w:r w:rsidRPr="001962F6">
        <w:rPr>
          <w:sz w:val="22"/>
          <w:szCs w:val="22"/>
        </w:rPr>
        <w:t xml:space="preserve">, Straus SE, Tricco AC. Comparative safety and efficacy of cognitive enhancers for Alzheimer’s dementia: a systematic review with individual patient data network meta-analysis. </w:t>
      </w:r>
      <w:r w:rsidRPr="001962F6">
        <w:rPr>
          <w:i/>
          <w:sz w:val="22"/>
          <w:szCs w:val="22"/>
        </w:rPr>
        <w:t>BMJ Open</w:t>
      </w:r>
      <w:r w:rsidRPr="001962F6">
        <w:rPr>
          <w:sz w:val="22"/>
          <w:szCs w:val="22"/>
        </w:rPr>
        <w:t xml:space="preserve"> 2022 </w:t>
      </w:r>
      <w:r w:rsidR="00B35E6F" w:rsidRPr="001962F6">
        <w:rPr>
          <w:sz w:val="22"/>
          <w:szCs w:val="22"/>
        </w:rPr>
        <w:t>12(4</w:t>
      </w:r>
      <w:proofErr w:type="gramStart"/>
      <w:r w:rsidR="00B35E6F" w:rsidRPr="001962F6">
        <w:rPr>
          <w:sz w:val="22"/>
          <w:szCs w:val="22"/>
        </w:rPr>
        <w:t>):e</w:t>
      </w:r>
      <w:proofErr w:type="gramEnd"/>
      <w:r w:rsidR="00B35E6F" w:rsidRPr="001962F6">
        <w:rPr>
          <w:sz w:val="22"/>
          <w:szCs w:val="22"/>
        </w:rPr>
        <w:t xml:space="preserve">053012. </w:t>
      </w:r>
    </w:p>
    <w:p w14:paraId="7AC46C3F" w14:textId="7C36B8DC" w:rsidR="00671E3F" w:rsidRPr="001962F6" w:rsidRDefault="00671E3F" w:rsidP="005876E8">
      <w:pPr>
        <w:pStyle w:val="ListParagraph"/>
        <w:ind w:left="709"/>
        <w:rPr>
          <w:sz w:val="22"/>
          <w:szCs w:val="22"/>
        </w:rPr>
      </w:pPr>
    </w:p>
    <w:p w14:paraId="404C041B" w14:textId="3C71FF5D" w:rsidR="004A1AAF" w:rsidRPr="008D3D3F" w:rsidRDefault="004A1AAF" w:rsidP="008D3D3F">
      <w:pPr>
        <w:pStyle w:val="ListParagraph"/>
        <w:numPr>
          <w:ilvl w:val="0"/>
          <w:numId w:val="33"/>
        </w:numPr>
        <w:rPr>
          <w:sz w:val="22"/>
          <w:szCs w:val="22"/>
        </w:rPr>
      </w:pPr>
      <w:r w:rsidRPr="001962F6">
        <w:rPr>
          <w:sz w:val="22"/>
          <w:szCs w:val="22"/>
        </w:rPr>
        <w:t xml:space="preserve">Mele B*, Watt J, Wu P, Azeem F, Lew G, </w:t>
      </w:r>
      <w:r w:rsidRPr="001962F6">
        <w:rPr>
          <w:b/>
          <w:sz w:val="22"/>
          <w:szCs w:val="22"/>
        </w:rPr>
        <w:t>Holroyd-Leduc J</w:t>
      </w:r>
      <w:r w:rsidRPr="001962F6">
        <w:rPr>
          <w:sz w:val="22"/>
          <w:szCs w:val="22"/>
        </w:rPr>
        <w:t>, Goodarzi Z.</w:t>
      </w:r>
      <w:r w:rsidR="008D3D3F">
        <w:rPr>
          <w:sz w:val="22"/>
          <w:szCs w:val="22"/>
        </w:rPr>
        <w:t xml:space="preserve"> </w:t>
      </w:r>
      <w:hyperlink r:id="rId16" w:history="1">
        <w:r w:rsidRPr="008D3D3F">
          <w:rPr>
            <w:sz w:val="22"/>
            <w:szCs w:val="22"/>
          </w:rPr>
          <w:t>Detecting depression in persons living in long-term care: a systematic review and meta-analysis of diagnostic test accuracy studies.</w:t>
        </w:r>
      </w:hyperlink>
      <w:r w:rsidRPr="008D3D3F">
        <w:rPr>
          <w:sz w:val="22"/>
          <w:szCs w:val="22"/>
        </w:rPr>
        <w:t xml:space="preserve"> </w:t>
      </w:r>
      <w:r w:rsidRPr="008D3D3F">
        <w:rPr>
          <w:i/>
          <w:sz w:val="22"/>
          <w:szCs w:val="22"/>
        </w:rPr>
        <w:t>Age Ageing</w:t>
      </w:r>
      <w:r w:rsidRPr="008D3D3F">
        <w:rPr>
          <w:sz w:val="22"/>
          <w:szCs w:val="22"/>
        </w:rPr>
        <w:t>. 2022; 51(3</w:t>
      </w:r>
      <w:proofErr w:type="gramStart"/>
      <w:r w:rsidRPr="008D3D3F">
        <w:rPr>
          <w:sz w:val="22"/>
          <w:szCs w:val="22"/>
        </w:rPr>
        <w:t>):afac</w:t>
      </w:r>
      <w:proofErr w:type="gramEnd"/>
      <w:r w:rsidRPr="008D3D3F">
        <w:rPr>
          <w:sz w:val="22"/>
          <w:szCs w:val="22"/>
        </w:rPr>
        <w:t>039.</w:t>
      </w:r>
    </w:p>
    <w:p w14:paraId="668EADCB" w14:textId="77777777" w:rsidR="004A1AAF" w:rsidRPr="001962F6" w:rsidRDefault="004A1AAF" w:rsidP="005876E8">
      <w:pPr>
        <w:pStyle w:val="ListParagraph"/>
        <w:ind w:left="709"/>
        <w:rPr>
          <w:sz w:val="22"/>
          <w:szCs w:val="22"/>
        </w:rPr>
      </w:pPr>
    </w:p>
    <w:p w14:paraId="685CAFA4" w14:textId="260CEEC0" w:rsidR="008B4AE2" w:rsidRPr="001962F6" w:rsidRDefault="008B4AE2" w:rsidP="008D3D3F">
      <w:pPr>
        <w:pStyle w:val="ListParagraph"/>
        <w:numPr>
          <w:ilvl w:val="0"/>
          <w:numId w:val="33"/>
        </w:numPr>
        <w:rPr>
          <w:sz w:val="22"/>
          <w:szCs w:val="22"/>
        </w:rPr>
      </w:pPr>
      <w:r w:rsidRPr="001962F6">
        <w:rPr>
          <w:sz w:val="22"/>
          <w:szCs w:val="22"/>
        </w:rPr>
        <w:t xml:space="preserve">Giguere A, </w:t>
      </w:r>
      <w:r w:rsidRPr="001962F6">
        <w:rPr>
          <w:b/>
          <w:sz w:val="22"/>
          <w:szCs w:val="22"/>
        </w:rPr>
        <w:t>Holroyd-Leduc JM</w:t>
      </w:r>
      <w:r w:rsidRPr="001962F6">
        <w:rPr>
          <w:sz w:val="22"/>
          <w:szCs w:val="22"/>
        </w:rPr>
        <w:t xml:space="preserve">, Straus SE, Urquhart R, Turcotte V, Durand PJ, Turgeon A. Prioritization of indicators of the quality of care provided to older adults with frailty by key stakeholders from five Canadian provinces. </w:t>
      </w:r>
      <w:r w:rsidRPr="001962F6">
        <w:rPr>
          <w:i/>
          <w:sz w:val="22"/>
          <w:szCs w:val="22"/>
        </w:rPr>
        <w:t>BMC Geriatrics</w:t>
      </w:r>
      <w:r w:rsidRPr="001962F6">
        <w:rPr>
          <w:sz w:val="22"/>
          <w:szCs w:val="22"/>
        </w:rPr>
        <w:t xml:space="preserve"> 2022; 22:149</w:t>
      </w:r>
    </w:p>
    <w:p w14:paraId="5D54174F" w14:textId="77777777" w:rsidR="001C2DF9" w:rsidRDefault="001C2DF9" w:rsidP="005876E8">
      <w:pPr>
        <w:pStyle w:val="ListParagraph"/>
        <w:ind w:left="709"/>
        <w:rPr>
          <w:sz w:val="22"/>
          <w:szCs w:val="22"/>
        </w:rPr>
      </w:pPr>
    </w:p>
    <w:p w14:paraId="1E3C7F44" w14:textId="4D3AA969" w:rsidR="008B4AE2" w:rsidRPr="00580697" w:rsidRDefault="008B4AE2" w:rsidP="008D3D3F">
      <w:pPr>
        <w:pStyle w:val="ListParagraph"/>
        <w:numPr>
          <w:ilvl w:val="0"/>
          <w:numId w:val="33"/>
        </w:numPr>
        <w:rPr>
          <w:sz w:val="22"/>
          <w:szCs w:val="22"/>
        </w:rPr>
      </w:pPr>
      <w:r w:rsidRPr="00580697">
        <w:rPr>
          <w:sz w:val="22"/>
          <w:szCs w:val="22"/>
        </w:rPr>
        <w:t xml:space="preserve">Lorbergs AL, Prorok JC, </w:t>
      </w:r>
      <w:r w:rsidRPr="00580697">
        <w:rPr>
          <w:b/>
          <w:sz w:val="22"/>
          <w:szCs w:val="22"/>
        </w:rPr>
        <w:t>Holroyd-Leduc J</w:t>
      </w:r>
      <w:r w:rsidRPr="00580697">
        <w:rPr>
          <w:sz w:val="22"/>
          <w:szCs w:val="22"/>
        </w:rPr>
        <w:t xml:space="preserve">, Bouchard DR, Giguere A, Gramlich L, Keller H, Tang A, Racey M, Ali MU, Fitzpatrick-Lewis D, Sherifali D, Kim P, Muscedere J. </w:t>
      </w:r>
      <w:hyperlink r:id="rId17" w:history="1">
        <w:r w:rsidRPr="00580697">
          <w:rPr>
            <w:sz w:val="22"/>
            <w:szCs w:val="22"/>
          </w:rPr>
          <w:t>Nutrition and Physical Activity Clinical Practice Guidelines for Older Adults Living with Frailty.</w:t>
        </w:r>
      </w:hyperlink>
      <w:r w:rsidRPr="00580697">
        <w:rPr>
          <w:sz w:val="22"/>
          <w:szCs w:val="22"/>
        </w:rPr>
        <w:t xml:space="preserve"> </w:t>
      </w:r>
      <w:r w:rsidRPr="00580697">
        <w:rPr>
          <w:i/>
          <w:sz w:val="22"/>
          <w:szCs w:val="22"/>
        </w:rPr>
        <w:t>J Frailty Aging</w:t>
      </w:r>
      <w:r w:rsidRPr="00580697">
        <w:rPr>
          <w:sz w:val="22"/>
          <w:szCs w:val="22"/>
        </w:rPr>
        <w:t xml:space="preserve"> 2022;</w:t>
      </w:r>
      <w:r w:rsidR="001C2DF9" w:rsidRPr="00580697">
        <w:rPr>
          <w:sz w:val="22"/>
          <w:szCs w:val="22"/>
        </w:rPr>
        <w:t xml:space="preserve"> </w:t>
      </w:r>
      <w:r w:rsidRPr="00580697">
        <w:rPr>
          <w:sz w:val="22"/>
          <w:szCs w:val="22"/>
        </w:rPr>
        <w:t xml:space="preserve">11(1):3-11. </w:t>
      </w:r>
    </w:p>
    <w:p w14:paraId="6E27AA9A" w14:textId="77777777" w:rsidR="00F32C36" w:rsidRPr="00281B71" w:rsidRDefault="00F32C36" w:rsidP="005876E8">
      <w:pPr>
        <w:pStyle w:val="ListParagraph"/>
        <w:ind w:left="709"/>
        <w:rPr>
          <w:rFonts w:eastAsia="Times New Roman"/>
          <w:sz w:val="22"/>
          <w:szCs w:val="22"/>
        </w:rPr>
      </w:pPr>
    </w:p>
    <w:p w14:paraId="69DE361D" w14:textId="4227C51C" w:rsidR="00281B71" w:rsidRPr="00580697" w:rsidRDefault="00281B71" w:rsidP="008D3D3F">
      <w:pPr>
        <w:pStyle w:val="ListParagraph"/>
        <w:numPr>
          <w:ilvl w:val="0"/>
          <w:numId w:val="33"/>
        </w:numPr>
        <w:rPr>
          <w:rFonts w:eastAsia="Times New Roman"/>
          <w:sz w:val="22"/>
          <w:szCs w:val="22"/>
        </w:rPr>
      </w:pPr>
      <w:r w:rsidRPr="00580697">
        <w:rPr>
          <w:rFonts w:eastAsia="Times New Roman"/>
          <w:sz w:val="22"/>
          <w:szCs w:val="22"/>
        </w:rPr>
        <w:t>Dumanski SM</w:t>
      </w:r>
      <w:r w:rsidR="00FB3BBF" w:rsidRPr="00580697">
        <w:rPr>
          <w:rFonts w:eastAsia="Times New Roman"/>
          <w:sz w:val="22"/>
          <w:szCs w:val="22"/>
        </w:rPr>
        <w:t>*</w:t>
      </w:r>
      <w:r w:rsidRPr="00580697">
        <w:rPr>
          <w:rFonts w:eastAsia="Times New Roman"/>
          <w:sz w:val="22"/>
          <w:szCs w:val="22"/>
        </w:rPr>
        <w:t xml:space="preserve">, Anderson TJ, Nerenberg KA, </w:t>
      </w:r>
      <w:r w:rsidRPr="00580697">
        <w:rPr>
          <w:rFonts w:eastAsia="Times New Roman"/>
          <w:b/>
          <w:sz w:val="22"/>
          <w:szCs w:val="22"/>
        </w:rPr>
        <w:t>Holroyd-Leduc J</w:t>
      </w:r>
      <w:r w:rsidRPr="00580697">
        <w:rPr>
          <w:rFonts w:eastAsia="Times New Roman"/>
          <w:sz w:val="22"/>
          <w:szCs w:val="22"/>
        </w:rPr>
        <w:t xml:space="preserve">, MacRae J, Raj SR, Metcalfe A, Ramesh S, Kalenga CZ, Pajevic M, Ahmed SB. Anti-mullerian hormone and vascular dysfunction in women with chronic kidney disease. </w:t>
      </w:r>
      <w:r w:rsidRPr="00580697">
        <w:rPr>
          <w:rFonts w:eastAsia="Times New Roman"/>
          <w:i/>
          <w:sz w:val="22"/>
          <w:szCs w:val="22"/>
        </w:rPr>
        <w:t>Physiol Rep</w:t>
      </w:r>
      <w:r w:rsidRPr="00580697">
        <w:rPr>
          <w:rFonts w:eastAsia="Times New Roman"/>
          <w:sz w:val="22"/>
          <w:szCs w:val="22"/>
        </w:rPr>
        <w:t xml:space="preserve"> 2022; 10(2</w:t>
      </w:r>
      <w:proofErr w:type="gramStart"/>
      <w:r w:rsidRPr="00580697">
        <w:rPr>
          <w:rFonts w:eastAsia="Times New Roman"/>
          <w:sz w:val="22"/>
          <w:szCs w:val="22"/>
        </w:rPr>
        <w:t>):e</w:t>
      </w:r>
      <w:proofErr w:type="gramEnd"/>
      <w:r w:rsidRPr="00580697">
        <w:rPr>
          <w:rFonts w:eastAsia="Times New Roman"/>
          <w:sz w:val="22"/>
          <w:szCs w:val="22"/>
        </w:rPr>
        <w:t xml:space="preserve">15154. </w:t>
      </w:r>
    </w:p>
    <w:p w14:paraId="59468BB0" w14:textId="77777777" w:rsidR="00F32C36" w:rsidRPr="00F32C36" w:rsidRDefault="00F32C36" w:rsidP="005876E8">
      <w:pPr>
        <w:ind w:left="709"/>
        <w:rPr>
          <w:rFonts w:eastAsia="Times New Roman"/>
          <w:sz w:val="22"/>
          <w:szCs w:val="22"/>
        </w:rPr>
      </w:pPr>
    </w:p>
    <w:p w14:paraId="5DE2A72B" w14:textId="6775407A" w:rsidR="00200E97" w:rsidRPr="001962F6" w:rsidRDefault="00200E97" w:rsidP="008D3D3F">
      <w:pPr>
        <w:pStyle w:val="ListParagraph"/>
        <w:numPr>
          <w:ilvl w:val="0"/>
          <w:numId w:val="33"/>
        </w:numPr>
        <w:rPr>
          <w:rFonts w:eastAsia="Times New Roman"/>
          <w:sz w:val="22"/>
          <w:szCs w:val="22"/>
        </w:rPr>
      </w:pPr>
      <w:r w:rsidRPr="001962F6">
        <w:rPr>
          <w:rFonts w:eastAsia="Times New Roman"/>
          <w:sz w:val="22"/>
          <w:szCs w:val="22"/>
        </w:rPr>
        <w:t>Wu G, Soo A, Ron</w:t>
      </w:r>
      <w:r w:rsidR="003F47B8" w:rsidRPr="001962F6">
        <w:rPr>
          <w:rFonts w:eastAsia="Times New Roman"/>
          <w:sz w:val="22"/>
          <w:szCs w:val="22"/>
        </w:rPr>
        <w:t xml:space="preserve">ksley P, </w:t>
      </w:r>
      <w:r w:rsidR="003F47B8" w:rsidRPr="001962F6">
        <w:rPr>
          <w:rFonts w:eastAsia="Times New Roman"/>
          <w:b/>
          <w:sz w:val="22"/>
          <w:szCs w:val="22"/>
        </w:rPr>
        <w:t>Holroyd-Leduc J</w:t>
      </w:r>
      <w:r w:rsidR="003F47B8" w:rsidRPr="001962F6">
        <w:rPr>
          <w:rFonts w:eastAsia="Times New Roman"/>
          <w:sz w:val="22"/>
          <w:szCs w:val="22"/>
        </w:rPr>
        <w:t xml:space="preserve">, Bagshaw SM, Wu Q, Quan H, Stelfox HT. </w:t>
      </w:r>
      <w:r w:rsidRPr="001962F6">
        <w:rPr>
          <w:rFonts w:eastAsia="Times New Roman"/>
          <w:sz w:val="22"/>
          <w:szCs w:val="22"/>
        </w:rPr>
        <w:t>A multicenter cohort study of falls among patients admitted to the ICU.</w:t>
      </w:r>
      <w:r w:rsidR="003F47B8" w:rsidRPr="001962F6">
        <w:rPr>
          <w:rFonts w:eastAsia="Times New Roman"/>
          <w:sz w:val="22"/>
          <w:szCs w:val="22"/>
        </w:rPr>
        <w:t xml:space="preserve"> </w:t>
      </w:r>
      <w:r w:rsidR="003F47B8" w:rsidRPr="001962F6">
        <w:rPr>
          <w:rFonts w:eastAsia="Times New Roman"/>
          <w:i/>
          <w:sz w:val="22"/>
          <w:szCs w:val="22"/>
        </w:rPr>
        <w:t>Crit Care Med</w:t>
      </w:r>
      <w:r w:rsidR="003F47B8" w:rsidRPr="001962F6">
        <w:rPr>
          <w:rFonts w:eastAsia="Times New Roman"/>
          <w:sz w:val="22"/>
          <w:szCs w:val="22"/>
        </w:rPr>
        <w:t xml:space="preserve"> 2022; </w:t>
      </w:r>
      <w:r w:rsidR="00301466" w:rsidRPr="001962F6">
        <w:rPr>
          <w:rFonts w:eastAsia="Times New Roman"/>
          <w:sz w:val="22"/>
          <w:szCs w:val="22"/>
        </w:rPr>
        <w:t>50(5):810-18.</w:t>
      </w:r>
    </w:p>
    <w:p w14:paraId="0E44F2C3" w14:textId="77777777" w:rsidR="003F47B8" w:rsidRDefault="003F47B8" w:rsidP="005876E8">
      <w:pPr>
        <w:pStyle w:val="ListParagraph"/>
        <w:ind w:left="709"/>
        <w:rPr>
          <w:rFonts w:eastAsia="Times New Roman"/>
          <w:sz w:val="22"/>
          <w:szCs w:val="22"/>
        </w:rPr>
      </w:pPr>
    </w:p>
    <w:p w14:paraId="3F60799D" w14:textId="38753161" w:rsidR="00AC3B23" w:rsidRDefault="00AD153D" w:rsidP="008D3D3F">
      <w:pPr>
        <w:pStyle w:val="ListParagraph"/>
        <w:numPr>
          <w:ilvl w:val="0"/>
          <w:numId w:val="33"/>
        </w:numPr>
        <w:rPr>
          <w:rFonts w:eastAsia="Times New Roman"/>
          <w:sz w:val="22"/>
          <w:szCs w:val="22"/>
        </w:rPr>
      </w:pPr>
      <w:r>
        <w:rPr>
          <w:rFonts w:eastAsia="Times New Roman"/>
          <w:sz w:val="22"/>
          <w:szCs w:val="22"/>
        </w:rPr>
        <w:t>McIsaac DI, Gill M, Boland L, Hutton B, Branje K, Shaw J, Gr</w:t>
      </w:r>
      <w:r w:rsidR="00671E3F">
        <w:rPr>
          <w:rFonts w:eastAsia="Times New Roman"/>
          <w:sz w:val="22"/>
          <w:szCs w:val="22"/>
        </w:rPr>
        <w:t>udzinski AL, Barone N, Gillis C; Prehabilitation Knowledge Network (</w:t>
      </w:r>
      <w:r w:rsidRPr="00C76D7D">
        <w:rPr>
          <w:rFonts w:eastAsia="Times New Roman"/>
          <w:b/>
          <w:sz w:val="22"/>
          <w:szCs w:val="22"/>
        </w:rPr>
        <w:t xml:space="preserve">Holroyd-Leduc </w:t>
      </w:r>
      <w:r w:rsidR="00EC73CC" w:rsidRPr="00C76D7D">
        <w:rPr>
          <w:rFonts w:eastAsia="Times New Roman"/>
          <w:b/>
          <w:sz w:val="22"/>
          <w:szCs w:val="22"/>
        </w:rPr>
        <w:t>J</w:t>
      </w:r>
      <w:r w:rsidR="00671E3F" w:rsidRPr="00671E3F">
        <w:rPr>
          <w:rFonts w:eastAsia="Times New Roman"/>
          <w:sz w:val="22"/>
          <w:szCs w:val="22"/>
        </w:rPr>
        <w:t>).</w:t>
      </w:r>
      <w:r w:rsidR="00EC73CC">
        <w:rPr>
          <w:rFonts w:eastAsia="Times New Roman"/>
          <w:sz w:val="22"/>
          <w:szCs w:val="22"/>
        </w:rPr>
        <w:t xml:space="preserve"> Prehabilitation in adult patients </w:t>
      </w:r>
      <w:r w:rsidR="00C76D7D">
        <w:rPr>
          <w:rFonts w:eastAsia="Times New Roman"/>
          <w:sz w:val="22"/>
          <w:szCs w:val="22"/>
        </w:rPr>
        <w:t xml:space="preserve">undergoing surgery: an umbrella review of systematic reviews. </w:t>
      </w:r>
      <w:r w:rsidR="00C76D7D" w:rsidRPr="00200E97">
        <w:rPr>
          <w:rFonts w:eastAsia="Times New Roman"/>
          <w:i/>
          <w:sz w:val="22"/>
          <w:szCs w:val="22"/>
        </w:rPr>
        <w:t>Br J Anaesth</w:t>
      </w:r>
      <w:r w:rsidR="00C76D7D">
        <w:rPr>
          <w:rFonts w:eastAsia="Times New Roman"/>
          <w:sz w:val="22"/>
          <w:szCs w:val="22"/>
        </w:rPr>
        <w:t xml:space="preserve"> 2022; 128(2):244-257. </w:t>
      </w:r>
    </w:p>
    <w:p w14:paraId="1F94113E" w14:textId="77777777" w:rsidR="00AC3B23" w:rsidRPr="00AC3B23" w:rsidRDefault="00AC3B23" w:rsidP="005876E8">
      <w:pPr>
        <w:ind w:left="709"/>
        <w:rPr>
          <w:rFonts w:eastAsia="Times New Roman"/>
          <w:sz w:val="22"/>
          <w:szCs w:val="22"/>
          <w:u w:val="single"/>
        </w:rPr>
      </w:pPr>
    </w:p>
    <w:p w14:paraId="70F48681" w14:textId="7337765D" w:rsidR="008B4AE2" w:rsidRPr="00586359" w:rsidRDefault="00167CEE" w:rsidP="008D3D3F">
      <w:pPr>
        <w:pStyle w:val="ListParagraph"/>
        <w:numPr>
          <w:ilvl w:val="0"/>
          <w:numId w:val="33"/>
        </w:numPr>
        <w:rPr>
          <w:rFonts w:eastAsia="Times New Roman"/>
          <w:sz w:val="22"/>
          <w:szCs w:val="22"/>
        </w:rPr>
      </w:pPr>
      <w:r w:rsidRPr="00FB3BBF">
        <w:rPr>
          <w:rFonts w:eastAsia="Times New Roman"/>
          <w:sz w:val="22"/>
          <w:szCs w:val="22"/>
        </w:rPr>
        <w:t>Munene A</w:t>
      </w:r>
      <w:r w:rsidR="00FB3BBF">
        <w:rPr>
          <w:rFonts w:eastAsia="Times New Roman"/>
          <w:sz w:val="22"/>
          <w:szCs w:val="22"/>
        </w:rPr>
        <w:t>*</w:t>
      </w:r>
      <w:r w:rsidRPr="00AC3B23">
        <w:rPr>
          <w:rFonts w:eastAsia="Times New Roman"/>
          <w:sz w:val="22"/>
          <w:szCs w:val="22"/>
        </w:rPr>
        <w:t xml:space="preserve">, Alaazi D, Mathew J, McLane P, Cummings G, </w:t>
      </w:r>
      <w:r w:rsidRPr="00AC3B23">
        <w:rPr>
          <w:rFonts w:eastAsia="Times New Roman"/>
          <w:b/>
          <w:sz w:val="22"/>
          <w:szCs w:val="22"/>
        </w:rPr>
        <w:t>Holroyd-Leduc J</w:t>
      </w:r>
      <w:r w:rsidRPr="00AC3B23">
        <w:rPr>
          <w:rFonts w:eastAsia="Times New Roman"/>
          <w:sz w:val="22"/>
          <w:szCs w:val="22"/>
        </w:rPr>
        <w:t>. Impact of community paramedic interventions on tran</w:t>
      </w:r>
      <w:r w:rsidR="003F7589" w:rsidRPr="00AC3B23">
        <w:rPr>
          <w:rFonts w:eastAsia="Times New Roman"/>
          <w:sz w:val="22"/>
          <w:szCs w:val="22"/>
        </w:rPr>
        <w:t>s</w:t>
      </w:r>
      <w:r w:rsidRPr="00AC3B23">
        <w:rPr>
          <w:rFonts w:eastAsia="Times New Roman"/>
          <w:sz w:val="22"/>
          <w:szCs w:val="22"/>
        </w:rPr>
        <w:t>fers from long term care</w:t>
      </w:r>
      <w:r w:rsidR="005651D1" w:rsidRPr="00AC3B23">
        <w:rPr>
          <w:rFonts w:eastAsia="Times New Roman"/>
          <w:sz w:val="22"/>
          <w:szCs w:val="22"/>
        </w:rPr>
        <w:t xml:space="preserve"> to emergency departments: results of a systematic review. </w:t>
      </w:r>
      <w:r w:rsidR="005651D1" w:rsidRPr="00AC3B23">
        <w:rPr>
          <w:rFonts w:eastAsia="Times New Roman"/>
          <w:i/>
          <w:sz w:val="22"/>
          <w:szCs w:val="22"/>
        </w:rPr>
        <w:t xml:space="preserve">Can J Emerg </w:t>
      </w:r>
      <w:r w:rsidR="005651D1" w:rsidRPr="00AC3B23">
        <w:rPr>
          <w:rFonts w:eastAsia="Times New Roman"/>
          <w:i/>
          <w:color w:val="000000" w:themeColor="text1"/>
          <w:sz w:val="22"/>
          <w:szCs w:val="22"/>
        </w:rPr>
        <w:t>Med</w:t>
      </w:r>
      <w:r w:rsidR="00926B07" w:rsidRPr="00AC3B23">
        <w:rPr>
          <w:rFonts w:eastAsia="Times New Roman"/>
          <w:color w:val="000000" w:themeColor="text1"/>
          <w:sz w:val="22"/>
          <w:szCs w:val="22"/>
        </w:rPr>
        <w:t xml:space="preserve"> </w:t>
      </w:r>
      <w:r w:rsidR="00AC3B23" w:rsidRPr="00AC3B23">
        <w:rPr>
          <w:rFonts w:eastAsia="Times New Roman"/>
          <w:color w:val="000000" w:themeColor="text1"/>
          <w:sz w:val="22"/>
          <w:szCs w:val="22"/>
          <w:shd w:val="clear" w:color="auto" w:fill="FFFFFF"/>
        </w:rPr>
        <w:t>2022</w:t>
      </w:r>
      <w:r w:rsidR="00A473D2" w:rsidRPr="00AC3B23">
        <w:rPr>
          <w:rFonts w:eastAsia="Times New Roman"/>
          <w:color w:val="000000" w:themeColor="text1"/>
          <w:sz w:val="22"/>
          <w:szCs w:val="22"/>
          <w:shd w:val="clear" w:color="auto" w:fill="FFFFFF"/>
        </w:rPr>
        <w:t>;</w:t>
      </w:r>
      <w:r w:rsidR="008B4AE2">
        <w:rPr>
          <w:rFonts w:eastAsia="Times New Roman"/>
          <w:color w:val="000000" w:themeColor="text1"/>
          <w:sz w:val="22"/>
          <w:szCs w:val="22"/>
          <w:shd w:val="clear" w:color="auto" w:fill="FFFFFF"/>
        </w:rPr>
        <w:t xml:space="preserve"> </w:t>
      </w:r>
      <w:r w:rsidR="00A473D2" w:rsidRPr="00AC3B23">
        <w:rPr>
          <w:rFonts w:eastAsia="Times New Roman"/>
          <w:color w:val="000000" w:themeColor="text1"/>
          <w:sz w:val="22"/>
          <w:szCs w:val="22"/>
          <w:shd w:val="clear" w:color="auto" w:fill="FFFFFF"/>
        </w:rPr>
        <w:t>24(1):101-102</w:t>
      </w:r>
    </w:p>
    <w:p w14:paraId="25850708" w14:textId="77777777" w:rsidR="00586359" w:rsidRPr="00586359" w:rsidRDefault="00586359" w:rsidP="005876E8">
      <w:pPr>
        <w:pStyle w:val="ListParagraph"/>
        <w:ind w:left="709"/>
        <w:rPr>
          <w:rFonts w:eastAsia="Times New Roman"/>
          <w:sz w:val="22"/>
          <w:szCs w:val="22"/>
        </w:rPr>
      </w:pPr>
    </w:p>
    <w:p w14:paraId="31C4B3B0" w14:textId="22DB7F49" w:rsidR="00586359" w:rsidRPr="00586359" w:rsidRDefault="00586359" w:rsidP="008D3D3F">
      <w:pPr>
        <w:pStyle w:val="ListParagraph"/>
        <w:numPr>
          <w:ilvl w:val="0"/>
          <w:numId w:val="33"/>
        </w:numPr>
        <w:rPr>
          <w:rFonts w:eastAsia="Times New Roman"/>
          <w:color w:val="000000" w:themeColor="text1"/>
          <w:sz w:val="22"/>
          <w:szCs w:val="22"/>
        </w:rPr>
      </w:pPr>
      <w:r w:rsidRPr="001F22CA">
        <w:rPr>
          <w:rFonts w:eastAsia="Times New Roman"/>
          <w:color w:val="000000" w:themeColor="text1"/>
          <w:sz w:val="22"/>
          <w:szCs w:val="22"/>
          <w:shd w:val="clear" w:color="auto" w:fill="FFFFFF"/>
        </w:rPr>
        <w:t xml:space="preserve">Tate K, Lee S, Rowe BH, Cummings GE, </w:t>
      </w:r>
      <w:r w:rsidRPr="001F22CA">
        <w:rPr>
          <w:rFonts w:eastAsia="Times New Roman"/>
          <w:b/>
          <w:color w:val="000000" w:themeColor="text1"/>
          <w:sz w:val="22"/>
          <w:szCs w:val="22"/>
          <w:shd w:val="clear" w:color="auto" w:fill="FFFFFF"/>
        </w:rPr>
        <w:t>Holroyd-Leduc</w:t>
      </w:r>
      <w:r w:rsidRPr="001F22CA">
        <w:rPr>
          <w:rFonts w:eastAsia="Times New Roman"/>
          <w:color w:val="000000" w:themeColor="text1"/>
          <w:sz w:val="22"/>
          <w:szCs w:val="22"/>
          <w:shd w:val="clear" w:color="auto" w:fill="FFFFFF"/>
        </w:rPr>
        <w:t xml:space="preserve"> J, Reid RC, El-Bialy R, Bakal J, Estabrooks CA, Anderson C, Cummings GG. Quality indicators for older persons’ transitions in care: a systematic review and Delphi process. </w:t>
      </w:r>
      <w:r w:rsidRPr="001F22CA">
        <w:rPr>
          <w:rFonts w:eastAsia="Times New Roman"/>
          <w:i/>
          <w:color w:val="000000" w:themeColor="text1"/>
          <w:sz w:val="22"/>
          <w:szCs w:val="22"/>
          <w:shd w:val="clear" w:color="auto" w:fill="FFFFFF"/>
        </w:rPr>
        <w:t>Can J Aging</w:t>
      </w:r>
      <w:r>
        <w:rPr>
          <w:rFonts w:eastAsia="Times New Roman"/>
          <w:color w:val="000000" w:themeColor="text1"/>
          <w:sz w:val="22"/>
          <w:szCs w:val="22"/>
          <w:shd w:val="clear" w:color="auto" w:fill="FFFFFF"/>
        </w:rPr>
        <w:t>. 2022; 41(1):40-54.</w:t>
      </w:r>
    </w:p>
    <w:p w14:paraId="7112CF0B" w14:textId="77777777" w:rsidR="008B4AE2" w:rsidRPr="008B4AE2" w:rsidRDefault="008B4AE2" w:rsidP="005876E8">
      <w:pPr>
        <w:ind w:left="709"/>
        <w:rPr>
          <w:sz w:val="22"/>
          <w:szCs w:val="22"/>
        </w:rPr>
      </w:pPr>
    </w:p>
    <w:p w14:paraId="59FBEFF5" w14:textId="1F2666F4" w:rsidR="008B4AE2" w:rsidRPr="008B4AE2" w:rsidRDefault="008B4AE2" w:rsidP="008D3D3F">
      <w:pPr>
        <w:pStyle w:val="ListParagraph"/>
        <w:numPr>
          <w:ilvl w:val="0"/>
          <w:numId w:val="33"/>
        </w:numPr>
        <w:rPr>
          <w:rFonts w:eastAsia="Times New Roman"/>
          <w:sz w:val="22"/>
          <w:szCs w:val="22"/>
        </w:rPr>
      </w:pPr>
      <w:r w:rsidRPr="00FB3BBF">
        <w:rPr>
          <w:sz w:val="22"/>
          <w:szCs w:val="22"/>
        </w:rPr>
        <w:t>Mele BS</w:t>
      </w:r>
      <w:r w:rsidR="00FB3BBF">
        <w:rPr>
          <w:sz w:val="22"/>
          <w:szCs w:val="22"/>
        </w:rPr>
        <w:t>*</w:t>
      </w:r>
      <w:r w:rsidRPr="008B4AE2">
        <w:rPr>
          <w:sz w:val="22"/>
          <w:szCs w:val="22"/>
        </w:rPr>
        <w:t xml:space="preserve">, </w:t>
      </w:r>
      <w:r w:rsidRPr="008B4AE2">
        <w:rPr>
          <w:b/>
          <w:sz w:val="22"/>
          <w:szCs w:val="22"/>
        </w:rPr>
        <w:t>Holroyd-Leduc J</w:t>
      </w:r>
      <w:r w:rsidRPr="008B4AE2">
        <w:rPr>
          <w:sz w:val="22"/>
          <w:szCs w:val="22"/>
        </w:rPr>
        <w:t xml:space="preserve">M, Harasym P, Dumanski SM, Fiest K, Graham ID, Nerenberg K, Norris C, Parsons Leigh J, Pilote L, Pruden H, Raparelli V, Rabi D, Ruzycki SM, Somayaji R, Stelfox HT, Ahmed SB. </w:t>
      </w:r>
      <w:hyperlink r:id="rId18" w:history="1">
        <w:r w:rsidRPr="008B4AE2">
          <w:rPr>
            <w:sz w:val="22"/>
            <w:szCs w:val="22"/>
          </w:rPr>
          <w:t>Healthcare workers' perception of gender and work roles during the COVID-19 pandemic: a mixed-methods study.</w:t>
        </w:r>
      </w:hyperlink>
      <w:r w:rsidRPr="008B4AE2">
        <w:rPr>
          <w:sz w:val="22"/>
          <w:szCs w:val="22"/>
        </w:rPr>
        <w:t xml:space="preserve"> </w:t>
      </w:r>
      <w:r w:rsidRPr="008B4AE2">
        <w:rPr>
          <w:i/>
          <w:sz w:val="22"/>
          <w:szCs w:val="22"/>
        </w:rPr>
        <w:t>BMJ Op</w:t>
      </w:r>
      <w:r w:rsidR="00586359">
        <w:rPr>
          <w:sz w:val="22"/>
          <w:szCs w:val="22"/>
        </w:rPr>
        <w:t>en. 2021</w:t>
      </w:r>
      <w:r w:rsidRPr="008B4AE2">
        <w:rPr>
          <w:sz w:val="22"/>
          <w:szCs w:val="22"/>
        </w:rPr>
        <w:t>;</w:t>
      </w:r>
      <w:r>
        <w:rPr>
          <w:sz w:val="22"/>
          <w:szCs w:val="22"/>
        </w:rPr>
        <w:t xml:space="preserve"> </w:t>
      </w:r>
      <w:r w:rsidRPr="008B4AE2">
        <w:rPr>
          <w:sz w:val="22"/>
          <w:szCs w:val="22"/>
        </w:rPr>
        <w:t>11(12</w:t>
      </w:r>
      <w:proofErr w:type="gramStart"/>
      <w:r w:rsidRPr="008B4AE2">
        <w:rPr>
          <w:sz w:val="22"/>
          <w:szCs w:val="22"/>
        </w:rPr>
        <w:t>):e</w:t>
      </w:r>
      <w:proofErr w:type="gramEnd"/>
      <w:r w:rsidRPr="008B4AE2">
        <w:rPr>
          <w:sz w:val="22"/>
          <w:szCs w:val="22"/>
        </w:rPr>
        <w:t>056434.</w:t>
      </w:r>
    </w:p>
    <w:p w14:paraId="36757B22" w14:textId="7FE97902" w:rsidR="007F7324" w:rsidRPr="008B4AE2" w:rsidRDefault="007F7324" w:rsidP="005876E8">
      <w:pPr>
        <w:ind w:left="709"/>
        <w:rPr>
          <w:rFonts w:eastAsia="Times New Roman"/>
          <w:sz w:val="22"/>
          <w:szCs w:val="22"/>
        </w:rPr>
      </w:pPr>
    </w:p>
    <w:p w14:paraId="1DF6E9AB" w14:textId="6644234E" w:rsidR="00390EBC" w:rsidRPr="00C5140C" w:rsidRDefault="00390EBC" w:rsidP="008D3D3F">
      <w:pPr>
        <w:pStyle w:val="ListParagraph"/>
        <w:numPr>
          <w:ilvl w:val="0"/>
          <w:numId w:val="33"/>
        </w:numPr>
        <w:rPr>
          <w:rFonts w:eastAsia="Times New Roman"/>
          <w:sz w:val="22"/>
          <w:szCs w:val="22"/>
        </w:rPr>
      </w:pPr>
      <w:r w:rsidRPr="00C5140C">
        <w:rPr>
          <w:rFonts w:eastAsia="Times New Roman"/>
          <w:sz w:val="22"/>
          <w:szCs w:val="22"/>
        </w:rPr>
        <w:t xml:space="preserve">Knopp-Sihota JA, Rachor GS, Goodarzi Z, </w:t>
      </w:r>
      <w:r w:rsidRPr="00110EC3">
        <w:rPr>
          <w:rFonts w:eastAsia="Times New Roman"/>
          <w:b/>
          <w:sz w:val="22"/>
          <w:szCs w:val="22"/>
        </w:rPr>
        <w:t>Holroyd-Leduc J,</w:t>
      </w:r>
      <w:r w:rsidRPr="00C5140C">
        <w:rPr>
          <w:rFonts w:eastAsia="Times New Roman"/>
          <w:sz w:val="22"/>
          <w:szCs w:val="22"/>
        </w:rPr>
        <w:t xml:space="preserve"> Estabrooks CA, Wagg AS. Non</w:t>
      </w:r>
      <w:r w:rsidR="00670D33">
        <w:rPr>
          <w:rFonts w:eastAsia="Times New Roman"/>
          <w:sz w:val="22"/>
          <w:szCs w:val="22"/>
        </w:rPr>
        <w:t>-</w:t>
      </w:r>
      <w:r w:rsidRPr="00C5140C">
        <w:rPr>
          <w:rFonts w:eastAsia="Times New Roman"/>
          <w:sz w:val="22"/>
          <w:szCs w:val="22"/>
        </w:rPr>
        <w:t>pharmacologic interventions for care home residents with dementia: Utility of current practices</w:t>
      </w:r>
      <w:r w:rsidRPr="00C5140C">
        <w:rPr>
          <w:rFonts w:eastAsia="Times New Roman"/>
          <w:i/>
          <w:sz w:val="22"/>
          <w:szCs w:val="22"/>
        </w:rPr>
        <w:t>. J AM Med Dir Assoc</w:t>
      </w:r>
      <w:r w:rsidRPr="00C5140C">
        <w:rPr>
          <w:rFonts w:eastAsia="Times New Roman"/>
          <w:sz w:val="22"/>
          <w:szCs w:val="22"/>
        </w:rPr>
        <w:t xml:space="preserve"> 2021</w:t>
      </w:r>
      <w:r w:rsidR="00C5140C">
        <w:rPr>
          <w:rFonts w:eastAsia="Times New Roman"/>
          <w:sz w:val="22"/>
          <w:szCs w:val="22"/>
        </w:rPr>
        <w:t>;</w:t>
      </w:r>
      <w:r w:rsidR="00C5140C" w:rsidRPr="00C5140C">
        <w:rPr>
          <w:sz w:val="22"/>
          <w:szCs w:val="22"/>
          <w:shd w:val="clear" w:color="auto" w:fill="FFFFFF"/>
        </w:rPr>
        <w:t xml:space="preserve"> S1525-8610(21)00685-X</w:t>
      </w:r>
    </w:p>
    <w:p w14:paraId="7A4FB070" w14:textId="77777777" w:rsidR="00C5140C" w:rsidRPr="00C5140C" w:rsidRDefault="00C5140C" w:rsidP="005876E8">
      <w:pPr>
        <w:pStyle w:val="ListParagraph"/>
        <w:ind w:left="709"/>
        <w:rPr>
          <w:rFonts w:eastAsia="Times New Roman"/>
          <w:sz w:val="22"/>
          <w:szCs w:val="22"/>
        </w:rPr>
      </w:pPr>
    </w:p>
    <w:p w14:paraId="1372A62C" w14:textId="011DF9D6" w:rsidR="00B30EB6" w:rsidRDefault="001B1B22" w:rsidP="008D3D3F">
      <w:pPr>
        <w:pStyle w:val="ListParagraph"/>
        <w:numPr>
          <w:ilvl w:val="0"/>
          <w:numId w:val="33"/>
        </w:numPr>
        <w:rPr>
          <w:rFonts w:eastAsia="Times New Roman"/>
          <w:color w:val="000000" w:themeColor="text1"/>
          <w:sz w:val="22"/>
          <w:szCs w:val="22"/>
        </w:rPr>
      </w:pPr>
      <w:r w:rsidRPr="00FB3BBF">
        <w:rPr>
          <w:rFonts w:eastAsia="Times New Roman"/>
          <w:color w:val="000000" w:themeColor="text1"/>
          <w:sz w:val="22"/>
          <w:szCs w:val="22"/>
        </w:rPr>
        <w:t>Fernandes B</w:t>
      </w:r>
      <w:r w:rsidR="00FB3BBF">
        <w:rPr>
          <w:rFonts w:eastAsia="Times New Roman"/>
          <w:color w:val="000000" w:themeColor="text1"/>
          <w:sz w:val="22"/>
          <w:szCs w:val="22"/>
        </w:rPr>
        <w:t>*</w:t>
      </w:r>
      <w:r>
        <w:rPr>
          <w:rFonts w:eastAsia="Times New Roman"/>
          <w:color w:val="000000" w:themeColor="text1"/>
          <w:sz w:val="22"/>
          <w:szCs w:val="22"/>
        </w:rPr>
        <w:t xml:space="preserve">, Goodarzi Z, </w:t>
      </w:r>
      <w:r w:rsidRPr="001B1B22">
        <w:rPr>
          <w:rFonts w:eastAsia="Times New Roman"/>
          <w:b/>
          <w:color w:val="000000" w:themeColor="text1"/>
          <w:sz w:val="22"/>
          <w:szCs w:val="22"/>
        </w:rPr>
        <w:t>Holroyd-Leduc J</w:t>
      </w:r>
      <w:r>
        <w:rPr>
          <w:rFonts w:eastAsia="Times New Roman"/>
          <w:color w:val="000000" w:themeColor="text1"/>
          <w:sz w:val="22"/>
          <w:szCs w:val="22"/>
        </w:rPr>
        <w:t xml:space="preserve">. Optimizing the diagnosis and management of dementia within primary care: a systematic review of systematic reviews. </w:t>
      </w:r>
      <w:r w:rsidRPr="001B1B22">
        <w:rPr>
          <w:rFonts w:eastAsia="Times New Roman"/>
          <w:i/>
          <w:color w:val="000000" w:themeColor="text1"/>
          <w:sz w:val="22"/>
          <w:szCs w:val="22"/>
        </w:rPr>
        <w:t>BMC Fam Pract</w:t>
      </w:r>
      <w:r>
        <w:rPr>
          <w:rFonts w:eastAsia="Times New Roman"/>
          <w:color w:val="000000" w:themeColor="text1"/>
          <w:sz w:val="22"/>
          <w:szCs w:val="22"/>
        </w:rPr>
        <w:t xml:space="preserve"> 2021; 22(1):166.</w:t>
      </w:r>
    </w:p>
    <w:p w14:paraId="18D26DE9" w14:textId="77777777" w:rsidR="001C1FD6" w:rsidRPr="00B30EB6" w:rsidRDefault="001C1FD6" w:rsidP="005876E8">
      <w:pPr>
        <w:pStyle w:val="ListParagraph"/>
        <w:ind w:left="709"/>
        <w:rPr>
          <w:rFonts w:eastAsia="Times New Roman"/>
          <w:color w:val="000000" w:themeColor="text1"/>
          <w:sz w:val="22"/>
          <w:szCs w:val="22"/>
        </w:rPr>
      </w:pPr>
    </w:p>
    <w:p w14:paraId="2D8E2589" w14:textId="76062709" w:rsidR="00A73D12" w:rsidRDefault="00A73D12" w:rsidP="008D3D3F">
      <w:pPr>
        <w:pStyle w:val="ListParagraph"/>
        <w:numPr>
          <w:ilvl w:val="0"/>
          <w:numId w:val="33"/>
        </w:numPr>
        <w:rPr>
          <w:rFonts w:eastAsia="Times New Roman"/>
          <w:color w:val="000000" w:themeColor="text1"/>
          <w:sz w:val="22"/>
          <w:szCs w:val="22"/>
        </w:rPr>
      </w:pPr>
      <w:r w:rsidRPr="00FB3BBF">
        <w:rPr>
          <w:rFonts w:eastAsia="Times New Roman"/>
          <w:color w:val="000000" w:themeColor="text1"/>
          <w:sz w:val="22"/>
          <w:szCs w:val="22"/>
        </w:rPr>
        <w:t>Mele B</w:t>
      </w:r>
      <w:r w:rsidR="00FB3BBF">
        <w:rPr>
          <w:rFonts w:eastAsia="Times New Roman"/>
          <w:color w:val="000000" w:themeColor="text1"/>
          <w:sz w:val="22"/>
          <w:szCs w:val="22"/>
        </w:rPr>
        <w:t>*</w:t>
      </w:r>
      <w:r>
        <w:rPr>
          <w:rFonts w:eastAsia="Times New Roman"/>
          <w:color w:val="000000" w:themeColor="text1"/>
          <w:sz w:val="22"/>
          <w:szCs w:val="22"/>
        </w:rPr>
        <w:t xml:space="preserve">, Ismail Z, Goodarzi Z, Pringsheim T, Lew G, </w:t>
      </w:r>
      <w:r w:rsidRPr="00B30EB6">
        <w:rPr>
          <w:rFonts w:eastAsia="Times New Roman"/>
          <w:b/>
          <w:color w:val="000000" w:themeColor="text1"/>
          <w:sz w:val="22"/>
          <w:szCs w:val="22"/>
        </w:rPr>
        <w:t>Holroyd-Leduc J</w:t>
      </w:r>
      <w:r>
        <w:rPr>
          <w:rFonts w:eastAsia="Times New Roman"/>
          <w:color w:val="000000" w:themeColor="text1"/>
          <w:sz w:val="22"/>
          <w:szCs w:val="22"/>
        </w:rPr>
        <w:t xml:space="preserve">. </w:t>
      </w:r>
      <w:r w:rsidR="00C8056A">
        <w:rPr>
          <w:rFonts w:eastAsia="Times New Roman"/>
          <w:color w:val="000000" w:themeColor="text1"/>
          <w:sz w:val="22"/>
          <w:szCs w:val="22"/>
        </w:rPr>
        <w:t xml:space="preserve">Non-pharmacologic interventions to treat apathy in Parkinson’s disease: a realist review. </w:t>
      </w:r>
      <w:r w:rsidR="00C8056A" w:rsidRPr="00B30EB6">
        <w:rPr>
          <w:rFonts w:eastAsia="Times New Roman"/>
          <w:i/>
          <w:color w:val="000000" w:themeColor="text1"/>
          <w:sz w:val="22"/>
          <w:szCs w:val="22"/>
        </w:rPr>
        <w:t>Clin Park</w:t>
      </w:r>
      <w:r w:rsidR="00B30EB6" w:rsidRPr="00B30EB6">
        <w:rPr>
          <w:rFonts w:eastAsia="Times New Roman"/>
          <w:i/>
          <w:color w:val="000000" w:themeColor="text1"/>
          <w:sz w:val="22"/>
          <w:szCs w:val="22"/>
        </w:rPr>
        <w:t xml:space="preserve"> Relat Disord</w:t>
      </w:r>
      <w:r w:rsidR="00B30EB6">
        <w:rPr>
          <w:rFonts w:eastAsia="Times New Roman"/>
          <w:color w:val="000000" w:themeColor="text1"/>
          <w:sz w:val="22"/>
          <w:szCs w:val="22"/>
        </w:rPr>
        <w:t xml:space="preserve"> 2021; 4:100096.</w:t>
      </w:r>
    </w:p>
    <w:p w14:paraId="5BCF4E59" w14:textId="77777777" w:rsidR="001C1FD6" w:rsidRPr="001C1FD6" w:rsidRDefault="001C1FD6" w:rsidP="005876E8">
      <w:pPr>
        <w:ind w:left="709"/>
        <w:rPr>
          <w:rFonts w:eastAsia="Times New Roman"/>
          <w:color w:val="000000" w:themeColor="text1"/>
          <w:sz w:val="22"/>
          <w:szCs w:val="22"/>
        </w:rPr>
      </w:pPr>
    </w:p>
    <w:p w14:paraId="05DB8363" w14:textId="6514691F" w:rsidR="00A73D12" w:rsidRDefault="00A73D12" w:rsidP="008D3D3F">
      <w:pPr>
        <w:pStyle w:val="ListParagraph"/>
        <w:numPr>
          <w:ilvl w:val="0"/>
          <w:numId w:val="33"/>
        </w:numPr>
        <w:rPr>
          <w:rFonts w:eastAsia="Times New Roman"/>
          <w:color w:val="000000" w:themeColor="text1"/>
          <w:sz w:val="22"/>
          <w:szCs w:val="22"/>
        </w:rPr>
      </w:pPr>
      <w:r w:rsidRPr="00FB3BBF">
        <w:rPr>
          <w:rFonts w:eastAsia="Times New Roman"/>
          <w:color w:val="000000" w:themeColor="text1"/>
          <w:sz w:val="22"/>
          <w:szCs w:val="22"/>
        </w:rPr>
        <w:t>Esmail R</w:t>
      </w:r>
      <w:r w:rsidR="00FB3BBF">
        <w:rPr>
          <w:rFonts w:eastAsia="Times New Roman"/>
          <w:color w:val="000000" w:themeColor="text1"/>
          <w:sz w:val="22"/>
          <w:szCs w:val="22"/>
        </w:rPr>
        <w:t>*</w:t>
      </w:r>
      <w:r>
        <w:rPr>
          <w:rFonts w:eastAsia="Times New Roman"/>
          <w:color w:val="000000" w:themeColor="text1"/>
          <w:sz w:val="22"/>
          <w:szCs w:val="22"/>
        </w:rPr>
        <w:t xml:space="preserve">, Hanson HM, </w:t>
      </w:r>
      <w:r w:rsidRPr="00A73D12">
        <w:rPr>
          <w:rFonts w:eastAsia="Times New Roman"/>
          <w:b/>
          <w:color w:val="000000" w:themeColor="text1"/>
          <w:sz w:val="22"/>
          <w:szCs w:val="22"/>
        </w:rPr>
        <w:t>Holroyd-Leduc J</w:t>
      </w:r>
      <w:r>
        <w:rPr>
          <w:rFonts w:eastAsia="Times New Roman"/>
          <w:color w:val="000000" w:themeColor="text1"/>
          <w:sz w:val="22"/>
          <w:szCs w:val="22"/>
        </w:rPr>
        <w:t>, Niven DJ, Clement FM. Identification of knowledge translation theories, models or frameworks suitable for health technology reassessment: a survey of international experts. BMJ Open 2021; 11(6</w:t>
      </w:r>
      <w:proofErr w:type="gramStart"/>
      <w:r>
        <w:rPr>
          <w:rFonts w:eastAsia="Times New Roman"/>
          <w:color w:val="000000" w:themeColor="text1"/>
          <w:sz w:val="22"/>
          <w:szCs w:val="22"/>
        </w:rPr>
        <w:t>):e</w:t>
      </w:r>
      <w:proofErr w:type="gramEnd"/>
      <w:r>
        <w:rPr>
          <w:rFonts w:eastAsia="Times New Roman"/>
          <w:color w:val="000000" w:themeColor="text1"/>
          <w:sz w:val="22"/>
          <w:szCs w:val="22"/>
        </w:rPr>
        <w:t>042251.</w:t>
      </w:r>
    </w:p>
    <w:p w14:paraId="0FEDD974" w14:textId="77777777" w:rsidR="00C478EA" w:rsidRDefault="00C478EA" w:rsidP="005876E8">
      <w:pPr>
        <w:pStyle w:val="ListParagraph"/>
        <w:ind w:left="709"/>
        <w:rPr>
          <w:rFonts w:eastAsia="Times New Roman"/>
          <w:color w:val="000000" w:themeColor="text1"/>
          <w:sz w:val="22"/>
          <w:szCs w:val="22"/>
        </w:rPr>
      </w:pPr>
    </w:p>
    <w:p w14:paraId="1C672DF6" w14:textId="063B573B" w:rsidR="00A73D12" w:rsidRDefault="00A73D12" w:rsidP="008D3D3F">
      <w:pPr>
        <w:pStyle w:val="ListParagraph"/>
        <w:numPr>
          <w:ilvl w:val="0"/>
          <w:numId w:val="33"/>
        </w:numPr>
        <w:rPr>
          <w:rFonts w:eastAsia="Times New Roman"/>
          <w:color w:val="000000" w:themeColor="text1"/>
          <w:sz w:val="22"/>
          <w:szCs w:val="22"/>
        </w:rPr>
      </w:pPr>
      <w:r>
        <w:rPr>
          <w:rFonts w:eastAsia="Times New Roman"/>
          <w:color w:val="000000" w:themeColor="text1"/>
          <w:sz w:val="22"/>
          <w:szCs w:val="22"/>
        </w:rPr>
        <w:lastRenderedPageBreak/>
        <w:t xml:space="preserve">Kruger RL, Clark CM, Dyck AM, Anderson TJ, Clement F, Hanly PJ, Hanson HM, Hogan DB, </w:t>
      </w:r>
      <w:r w:rsidRPr="00A73D12">
        <w:rPr>
          <w:rFonts w:eastAsia="Times New Roman"/>
          <w:b/>
          <w:color w:val="000000" w:themeColor="text1"/>
          <w:sz w:val="22"/>
          <w:szCs w:val="22"/>
        </w:rPr>
        <w:t>Holroyd-Leduc J</w:t>
      </w:r>
      <w:r>
        <w:rPr>
          <w:rFonts w:eastAsia="Times New Roman"/>
          <w:color w:val="000000" w:themeColor="text1"/>
          <w:sz w:val="22"/>
          <w:szCs w:val="22"/>
        </w:rPr>
        <w:t xml:space="preserve">, et al. The brain in motion II study: study protocol for a randomized controlled trial of an aerobic exercise intervention for older adults at increased risk of dementia. </w:t>
      </w:r>
      <w:r w:rsidRPr="00A73D12">
        <w:rPr>
          <w:rFonts w:eastAsia="Times New Roman"/>
          <w:i/>
          <w:color w:val="000000" w:themeColor="text1"/>
          <w:sz w:val="22"/>
          <w:szCs w:val="22"/>
        </w:rPr>
        <w:t>Trial</w:t>
      </w:r>
      <w:r>
        <w:rPr>
          <w:rFonts w:eastAsia="Times New Roman"/>
          <w:i/>
          <w:color w:val="000000" w:themeColor="text1"/>
          <w:sz w:val="22"/>
          <w:szCs w:val="22"/>
        </w:rPr>
        <w:t>s</w:t>
      </w:r>
      <w:r>
        <w:rPr>
          <w:rFonts w:eastAsia="Times New Roman"/>
          <w:color w:val="000000" w:themeColor="text1"/>
          <w:sz w:val="22"/>
          <w:szCs w:val="22"/>
        </w:rPr>
        <w:t xml:space="preserve"> 2021; 22(1):394.</w:t>
      </w:r>
    </w:p>
    <w:p w14:paraId="000E6F7A" w14:textId="77777777" w:rsidR="00C96927" w:rsidRPr="001962F6" w:rsidRDefault="00C96927" w:rsidP="001962F6">
      <w:pPr>
        <w:rPr>
          <w:rFonts w:eastAsia="Times New Roman"/>
          <w:color w:val="000000" w:themeColor="text1"/>
          <w:sz w:val="22"/>
          <w:szCs w:val="22"/>
        </w:rPr>
      </w:pPr>
    </w:p>
    <w:p w14:paraId="279EAB82" w14:textId="555AB31D" w:rsidR="002937E2" w:rsidRPr="001F22CA" w:rsidRDefault="002937E2" w:rsidP="008D3D3F">
      <w:pPr>
        <w:pStyle w:val="ListParagraph"/>
        <w:numPr>
          <w:ilvl w:val="0"/>
          <w:numId w:val="33"/>
        </w:numPr>
        <w:rPr>
          <w:rFonts w:eastAsia="Times New Roman"/>
          <w:color w:val="000000" w:themeColor="text1"/>
          <w:sz w:val="22"/>
          <w:szCs w:val="22"/>
        </w:rPr>
      </w:pPr>
      <w:r w:rsidRPr="00FB3BBF">
        <w:rPr>
          <w:rFonts w:eastAsia="Times New Roman"/>
          <w:color w:val="000000" w:themeColor="text1"/>
          <w:sz w:val="22"/>
          <w:szCs w:val="22"/>
          <w:shd w:val="clear" w:color="auto" w:fill="FFFFFF"/>
        </w:rPr>
        <w:t>Harasym PM</w:t>
      </w:r>
      <w:r w:rsidR="00FB3BBF">
        <w:rPr>
          <w:rFonts w:eastAsia="Times New Roman"/>
          <w:color w:val="000000" w:themeColor="text1"/>
          <w:sz w:val="22"/>
          <w:szCs w:val="22"/>
          <w:shd w:val="clear" w:color="auto" w:fill="FFFFFF"/>
        </w:rPr>
        <w:t>*</w:t>
      </w:r>
      <w:r w:rsidRPr="00FB3BBF">
        <w:rPr>
          <w:rFonts w:eastAsia="Times New Roman"/>
          <w:color w:val="000000" w:themeColor="text1"/>
          <w:sz w:val="22"/>
          <w:szCs w:val="22"/>
          <w:shd w:val="clear" w:color="auto" w:fill="FFFFFF"/>
        </w:rPr>
        <w:t>, Afzaal M</w:t>
      </w:r>
      <w:r w:rsidR="00FB3BBF">
        <w:rPr>
          <w:rFonts w:eastAsia="Times New Roman"/>
          <w:color w:val="000000" w:themeColor="text1"/>
          <w:sz w:val="22"/>
          <w:szCs w:val="22"/>
          <w:shd w:val="clear" w:color="auto" w:fill="FFFFFF"/>
        </w:rPr>
        <w:t>*</w:t>
      </w:r>
      <w:r w:rsidRPr="00FB3BBF">
        <w:rPr>
          <w:rFonts w:eastAsia="Times New Roman"/>
          <w:color w:val="000000" w:themeColor="text1"/>
          <w:sz w:val="22"/>
          <w:szCs w:val="22"/>
          <w:shd w:val="clear" w:color="auto" w:fill="FFFFFF"/>
        </w:rPr>
        <w:t>, Brisbin S</w:t>
      </w:r>
      <w:r w:rsidR="00FB3BBF">
        <w:rPr>
          <w:rFonts w:eastAsia="Times New Roman"/>
          <w:color w:val="000000" w:themeColor="text1"/>
          <w:sz w:val="22"/>
          <w:szCs w:val="22"/>
          <w:shd w:val="clear" w:color="auto" w:fill="FFFFFF"/>
        </w:rPr>
        <w:t>*</w:t>
      </w:r>
      <w:r w:rsidRPr="001F22CA">
        <w:rPr>
          <w:rFonts w:eastAsia="Times New Roman"/>
          <w:color w:val="000000" w:themeColor="text1"/>
          <w:sz w:val="22"/>
          <w:szCs w:val="22"/>
          <w:shd w:val="clear" w:color="auto" w:fill="FFFFFF"/>
        </w:rPr>
        <w:t xml:space="preserve">, Sinnarajah A, Venturato L, Quail P, Kaasalainen S, Straus S, Sussman T, Virk N, </w:t>
      </w:r>
      <w:r w:rsidRPr="001F22CA">
        <w:rPr>
          <w:rFonts w:eastAsia="Times New Roman"/>
          <w:b/>
          <w:color w:val="000000" w:themeColor="text1"/>
          <w:sz w:val="22"/>
          <w:szCs w:val="22"/>
          <w:shd w:val="clear" w:color="auto" w:fill="FFFFFF"/>
        </w:rPr>
        <w:t>Holroyd-Leduc JM</w:t>
      </w:r>
      <w:r w:rsidRPr="001F22CA">
        <w:rPr>
          <w:rFonts w:eastAsia="Times New Roman"/>
          <w:color w:val="000000" w:themeColor="text1"/>
          <w:sz w:val="22"/>
          <w:szCs w:val="22"/>
          <w:shd w:val="clear" w:color="auto" w:fill="FFFFFF"/>
        </w:rPr>
        <w:t>.</w:t>
      </w:r>
      <w:r w:rsidR="001F22CA" w:rsidRPr="001F22CA">
        <w:rPr>
          <w:rFonts w:eastAsia="Times New Roman"/>
          <w:color w:val="000000" w:themeColor="text1"/>
          <w:sz w:val="22"/>
          <w:szCs w:val="22"/>
          <w:shd w:val="clear" w:color="auto" w:fill="FFFFFF"/>
        </w:rPr>
        <w:t xml:space="preserve"> </w:t>
      </w:r>
      <w:r w:rsidR="00C96927" w:rsidRPr="001F22CA">
        <w:rPr>
          <w:rFonts w:eastAsia="Times New Roman"/>
          <w:color w:val="000000" w:themeColor="text1"/>
          <w:sz w:val="22"/>
          <w:szCs w:val="22"/>
          <w:shd w:val="clear" w:color="auto" w:fill="FFFFFF"/>
        </w:rPr>
        <w:t xml:space="preserve">Multi-disciplinary supportive end of life care in long-term care: an integrative approach to improving end of life. </w:t>
      </w:r>
      <w:r w:rsidR="00CB15A7" w:rsidRPr="001F22CA">
        <w:rPr>
          <w:rFonts w:eastAsia="Times New Roman"/>
          <w:i/>
          <w:color w:val="000000" w:themeColor="text1"/>
          <w:sz w:val="22"/>
          <w:szCs w:val="22"/>
          <w:shd w:val="clear" w:color="auto" w:fill="FFFFFF"/>
        </w:rPr>
        <w:t>BMC Geriatr</w:t>
      </w:r>
      <w:r w:rsidR="00CB15A7" w:rsidRPr="001F22CA">
        <w:rPr>
          <w:rFonts w:eastAsia="Times New Roman"/>
          <w:color w:val="000000" w:themeColor="text1"/>
          <w:sz w:val="22"/>
          <w:szCs w:val="22"/>
          <w:shd w:val="clear" w:color="auto" w:fill="FFFFFF"/>
        </w:rPr>
        <w:t>. 2021;21(1):326.</w:t>
      </w:r>
      <w:r w:rsidR="00CB15A7" w:rsidRPr="001F22CA">
        <w:rPr>
          <w:rStyle w:val="apple-converted-space"/>
          <w:rFonts w:eastAsia="Times New Roman"/>
          <w:color w:val="000000" w:themeColor="text1"/>
          <w:sz w:val="22"/>
          <w:szCs w:val="22"/>
          <w:shd w:val="clear" w:color="auto" w:fill="FFFFFF"/>
        </w:rPr>
        <w:t> </w:t>
      </w:r>
    </w:p>
    <w:p w14:paraId="0E30CC32" w14:textId="77777777" w:rsidR="002937E2" w:rsidRDefault="002937E2" w:rsidP="005876E8">
      <w:pPr>
        <w:ind w:left="709"/>
        <w:rPr>
          <w:rFonts w:eastAsia="Times New Roman"/>
          <w:color w:val="000000" w:themeColor="text1"/>
          <w:sz w:val="22"/>
          <w:szCs w:val="22"/>
          <w:shd w:val="clear" w:color="auto" w:fill="FFFFFF"/>
        </w:rPr>
      </w:pPr>
    </w:p>
    <w:p w14:paraId="250C2242" w14:textId="77777777" w:rsidR="001F22CA" w:rsidRPr="001F22CA" w:rsidRDefault="001F22CA" w:rsidP="008D3D3F">
      <w:pPr>
        <w:pStyle w:val="ListParagraph"/>
        <w:numPr>
          <w:ilvl w:val="0"/>
          <w:numId w:val="33"/>
        </w:numPr>
        <w:rPr>
          <w:rFonts w:eastAsia="Times New Roman"/>
          <w:sz w:val="22"/>
          <w:szCs w:val="22"/>
        </w:rPr>
      </w:pPr>
      <w:r w:rsidRPr="001F22CA">
        <w:rPr>
          <w:rFonts w:eastAsia="Times New Roman"/>
          <w:color w:val="212121"/>
          <w:sz w:val="22"/>
          <w:szCs w:val="22"/>
          <w:shd w:val="clear" w:color="auto" w:fill="FFFFFF"/>
        </w:rPr>
        <w:t xml:space="preserve">Saravana-Bawan B, Warkentin LM, Ohinmaa A, Wagg AS, </w:t>
      </w:r>
      <w:r w:rsidRPr="001F22CA">
        <w:rPr>
          <w:rFonts w:eastAsia="Times New Roman"/>
          <w:b/>
          <w:color w:val="212121"/>
          <w:sz w:val="22"/>
          <w:szCs w:val="22"/>
          <w:shd w:val="clear" w:color="auto" w:fill="FFFFFF"/>
        </w:rPr>
        <w:t>Holroyd-Leduc J</w:t>
      </w:r>
      <w:r w:rsidRPr="001F22CA">
        <w:rPr>
          <w:rFonts w:eastAsia="Times New Roman"/>
          <w:color w:val="212121"/>
          <w:sz w:val="22"/>
          <w:szCs w:val="22"/>
          <w:shd w:val="clear" w:color="auto" w:fill="FFFFFF"/>
        </w:rPr>
        <w:t>, Padwal RS, Clement F, Khadaroo RG. Patient reported outcomes in an elder-friendly surgical environment: prospective, controlled before-after study. Ann Med Surg 2021:65: 1032368</w:t>
      </w:r>
    </w:p>
    <w:p w14:paraId="632F34DE" w14:textId="77777777" w:rsidR="001F22CA" w:rsidRPr="002937E2" w:rsidRDefault="001F22CA" w:rsidP="005876E8">
      <w:pPr>
        <w:ind w:left="709"/>
        <w:rPr>
          <w:rFonts w:eastAsia="Times New Roman"/>
          <w:color w:val="000000" w:themeColor="text1"/>
          <w:sz w:val="22"/>
          <w:szCs w:val="22"/>
          <w:shd w:val="clear" w:color="auto" w:fill="FFFFFF"/>
        </w:rPr>
      </w:pPr>
    </w:p>
    <w:p w14:paraId="2A94947B" w14:textId="13965207" w:rsidR="00181AD7" w:rsidRPr="001F22CA" w:rsidRDefault="00181AD7" w:rsidP="008D3D3F">
      <w:pPr>
        <w:pStyle w:val="ListParagraph"/>
        <w:numPr>
          <w:ilvl w:val="0"/>
          <w:numId w:val="33"/>
        </w:numPr>
        <w:rPr>
          <w:rFonts w:eastAsia="Times New Roman"/>
          <w:sz w:val="22"/>
          <w:szCs w:val="22"/>
        </w:rPr>
      </w:pPr>
      <w:r w:rsidRPr="00FB3BBF">
        <w:rPr>
          <w:rFonts w:eastAsia="Times New Roman"/>
          <w:color w:val="000000" w:themeColor="text1"/>
          <w:sz w:val="22"/>
          <w:szCs w:val="22"/>
          <w:shd w:val="clear" w:color="auto" w:fill="FFFFFF"/>
        </w:rPr>
        <w:t>Subota A</w:t>
      </w:r>
      <w:r w:rsidR="00FB3BBF">
        <w:rPr>
          <w:rFonts w:eastAsia="Times New Roman"/>
          <w:color w:val="000000" w:themeColor="text1"/>
          <w:sz w:val="22"/>
          <w:szCs w:val="22"/>
          <w:shd w:val="clear" w:color="auto" w:fill="FFFFFF"/>
        </w:rPr>
        <w:t>*</w:t>
      </w:r>
      <w:r w:rsidRPr="001F22CA">
        <w:rPr>
          <w:rFonts w:eastAsia="Times New Roman"/>
          <w:color w:val="000000" w:themeColor="text1"/>
          <w:sz w:val="22"/>
          <w:szCs w:val="22"/>
          <w:shd w:val="clear" w:color="auto" w:fill="FFFFFF"/>
        </w:rPr>
        <w:t xml:space="preserve">, Jetté N, Josephson CB, McMillan J, Keezer MR, Gonzalez-Izquierdo A, </w:t>
      </w:r>
      <w:r w:rsidRPr="001F22CA">
        <w:rPr>
          <w:rFonts w:eastAsia="Times New Roman"/>
          <w:b/>
          <w:color w:val="000000" w:themeColor="text1"/>
          <w:sz w:val="22"/>
          <w:szCs w:val="22"/>
          <w:shd w:val="clear" w:color="auto" w:fill="FFFFFF"/>
        </w:rPr>
        <w:t>Holroyd-Leduc J</w:t>
      </w:r>
      <w:r w:rsidRPr="001F22CA">
        <w:rPr>
          <w:rFonts w:eastAsia="Times New Roman"/>
          <w:color w:val="000000" w:themeColor="text1"/>
          <w:sz w:val="22"/>
          <w:szCs w:val="22"/>
          <w:shd w:val="clear" w:color="auto" w:fill="FFFFFF"/>
        </w:rPr>
        <w:t xml:space="preserve">. </w:t>
      </w:r>
      <w:hyperlink r:id="rId19" w:history="1">
        <w:r w:rsidRPr="001F22CA">
          <w:rPr>
            <w:rFonts w:eastAsia="Times New Roman"/>
            <w:color w:val="000000" w:themeColor="text1"/>
            <w:sz w:val="22"/>
            <w:szCs w:val="22"/>
          </w:rPr>
          <w:t>Risk factors for dementia development, frailty, and mortality in older adults with epilepsy: a population-based analysis.</w:t>
        </w:r>
      </w:hyperlink>
      <w:r w:rsidRPr="001F22CA">
        <w:rPr>
          <w:rFonts w:eastAsia="Times New Roman"/>
          <w:color w:val="000000" w:themeColor="text1"/>
          <w:sz w:val="22"/>
          <w:szCs w:val="22"/>
        </w:rPr>
        <w:t xml:space="preserve"> </w:t>
      </w:r>
      <w:r w:rsidRPr="001F22CA">
        <w:rPr>
          <w:rFonts w:eastAsia="Times New Roman"/>
          <w:i/>
          <w:color w:val="000000" w:themeColor="text1"/>
          <w:sz w:val="22"/>
          <w:szCs w:val="22"/>
          <w:shd w:val="clear" w:color="auto" w:fill="FFFFFF"/>
        </w:rPr>
        <w:t>Epilepsy Behav</w:t>
      </w:r>
      <w:r w:rsidR="00657389" w:rsidRPr="001F22CA">
        <w:rPr>
          <w:rFonts w:eastAsia="Times New Roman"/>
          <w:color w:val="000000" w:themeColor="text1"/>
          <w:sz w:val="22"/>
          <w:szCs w:val="22"/>
          <w:shd w:val="clear" w:color="auto" w:fill="FFFFFF"/>
        </w:rPr>
        <w:t xml:space="preserve">. </w:t>
      </w:r>
      <w:proofErr w:type="gramStart"/>
      <w:r w:rsidR="00657389" w:rsidRPr="001F22CA">
        <w:rPr>
          <w:rFonts w:eastAsia="Times New Roman"/>
          <w:color w:val="000000" w:themeColor="text1"/>
          <w:sz w:val="22"/>
          <w:szCs w:val="22"/>
          <w:shd w:val="clear" w:color="auto" w:fill="FFFFFF"/>
        </w:rPr>
        <w:t>2021;</w:t>
      </w:r>
      <w:r w:rsidRPr="001F22CA">
        <w:rPr>
          <w:rFonts w:eastAsia="Times New Roman"/>
          <w:color w:val="000000" w:themeColor="text1"/>
          <w:sz w:val="22"/>
          <w:szCs w:val="22"/>
          <w:shd w:val="clear" w:color="auto" w:fill="FFFFFF"/>
        </w:rPr>
        <w:t>120:108006</w:t>
      </w:r>
      <w:proofErr w:type="gramEnd"/>
      <w:r w:rsidRPr="001F22CA">
        <w:rPr>
          <w:rFonts w:eastAsia="Times New Roman"/>
          <w:color w:val="000000" w:themeColor="text1"/>
          <w:sz w:val="22"/>
          <w:szCs w:val="22"/>
          <w:shd w:val="clear" w:color="auto" w:fill="FFFFFF"/>
        </w:rPr>
        <w:t>.</w:t>
      </w:r>
    </w:p>
    <w:p w14:paraId="673EF0D7" w14:textId="77777777" w:rsidR="00181AD7" w:rsidRPr="00657389" w:rsidRDefault="00181AD7" w:rsidP="005876E8">
      <w:pPr>
        <w:ind w:left="709" w:hanging="426"/>
        <w:rPr>
          <w:rFonts w:eastAsia="Times New Roman"/>
          <w:color w:val="000000" w:themeColor="text1"/>
          <w:sz w:val="22"/>
          <w:szCs w:val="22"/>
          <w:shd w:val="clear" w:color="auto" w:fill="FFFFFF"/>
        </w:rPr>
      </w:pPr>
    </w:p>
    <w:p w14:paraId="3B6323E6" w14:textId="18D54BA3" w:rsidR="00181AD7" w:rsidRPr="00657389" w:rsidRDefault="00181AD7" w:rsidP="008D3D3F">
      <w:pPr>
        <w:pStyle w:val="ListParagraph"/>
        <w:numPr>
          <w:ilvl w:val="0"/>
          <w:numId w:val="33"/>
        </w:numPr>
        <w:rPr>
          <w:rFonts w:eastAsia="Times New Roman"/>
          <w:color w:val="000000" w:themeColor="text1"/>
          <w:sz w:val="22"/>
          <w:szCs w:val="22"/>
        </w:rPr>
      </w:pPr>
      <w:r w:rsidRPr="00657389">
        <w:rPr>
          <w:rFonts w:eastAsia="Times New Roman"/>
          <w:color w:val="000000" w:themeColor="text1"/>
          <w:sz w:val="22"/>
          <w:szCs w:val="22"/>
          <w:shd w:val="clear" w:color="auto" w:fill="FFFFFF"/>
        </w:rPr>
        <w:t xml:space="preserve">Stolee P, Elliott J, Giguere AM, Mallinson S, Rockwood K, Sims Gould J, Baker R, Boscart V, Burns C, Byrne K, Carson J, Cook RJ, Costa AP, Giosa J, Grindrod K, Hajizadeh M, Hanson HM, Hastings S, Heckman G, </w:t>
      </w:r>
      <w:r w:rsidRPr="00657389">
        <w:rPr>
          <w:rFonts w:eastAsia="Times New Roman"/>
          <w:b/>
          <w:color w:val="000000" w:themeColor="text1"/>
          <w:sz w:val="22"/>
          <w:szCs w:val="22"/>
          <w:shd w:val="clear" w:color="auto" w:fill="FFFFFF"/>
        </w:rPr>
        <w:t>Holroyd-Leduc J,</w:t>
      </w:r>
      <w:r w:rsidRPr="00657389">
        <w:rPr>
          <w:rFonts w:eastAsia="Times New Roman"/>
          <w:color w:val="000000" w:themeColor="text1"/>
          <w:sz w:val="22"/>
          <w:szCs w:val="22"/>
          <w:shd w:val="clear" w:color="auto" w:fill="FFFFFF"/>
        </w:rPr>
        <w:t xml:space="preserve"> Isaranuwatchai W, Kuspinar A, Meyer S, McMurray J, Puchyr P, Puchyr P, Theou O, Witteman H. </w:t>
      </w:r>
      <w:r w:rsidRPr="00657389">
        <w:rPr>
          <w:rFonts w:eastAsia="Times New Roman"/>
          <w:color w:val="000000" w:themeColor="text1"/>
          <w:sz w:val="22"/>
          <w:szCs w:val="22"/>
        </w:rPr>
        <w:t>Transforming primary care for older Canadians living with frailty: mixed methods study protocol for a complex primary care intervention</w:t>
      </w:r>
      <w:r w:rsidRPr="00657389">
        <w:rPr>
          <w:color w:val="000000" w:themeColor="text1"/>
          <w:sz w:val="22"/>
          <w:szCs w:val="22"/>
        </w:rPr>
        <w:t xml:space="preserve">. </w:t>
      </w:r>
      <w:r w:rsidRPr="00207642">
        <w:rPr>
          <w:i/>
          <w:color w:val="000000" w:themeColor="text1"/>
          <w:sz w:val="22"/>
          <w:szCs w:val="22"/>
        </w:rPr>
        <w:t>B</w:t>
      </w:r>
      <w:r w:rsidR="00657389" w:rsidRPr="00207642">
        <w:rPr>
          <w:rFonts w:eastAsia="Times New Roman"/>
          <w:i/>
          <w:color w:val="000000" w:themeColor="text1"/>
          <w:sz w:val="22"/>
          <w:szCs w:val="22"/>
          <w:shd w:val="clear" w:color="auto" w:fill="FFFFFF"/>
        </w:rPr>
        <w:t>MJ Open</w:t>
      </w:r>
      <w:r w:rsidR="00657389">
        <w:rPr>
          <w:rFonts w:eastAsia="Times New Roman"/>
          <w:color w:val="000000" w:themeColor="text1"/>
          <w:sz w:val="22"/>
          <w:szCs w:val="22"/>
          <w:shd w:val="clear" w:color="auto" w:fill="FFFFFF"/>
        </w:rPr>
        <w:t>. 2021;</w:t>
      </w:r>
      <w:r w:rsidRPr="00657389">
        <w:rPr>
          <w:rFonts w:eastAsia="Times New Roman"/>
          <w:color w:val="000000" w:themeColor="text1"/>
          <w:sz w:val="22"/>
          <w:szCs w:val="22"/>
          <w:shd w:val="clear" w:color="auto" w:fill="FFFFFF"/>
        </w:rPr>
        <w:t>11(5</w:t>
      </w:r>
      <w:proofErr w:type="gramStart"/>
      <w:r w:rsidRPr="00657389">
        <w:rPr>
          <w:rFonts w:eastAsia="Times New Roman"/>
          <w:color w:val="000000" w:themeColor="text1"/>
          <w:sz w:val="22"/>
          <w:szCs w:val="22"/>
          <w:shd w:val="clear" w:color="auto" w:fill="FFFFFF"/>
        </w:rPr>
        <w:t>):e</w:t>
      </w:r>
      <w:proofErr w:type="gramEnd"/>
      <w:r w:rsidRPr="00657389">
        <w:rPr>
          <w:rFonts w:eastAsia="Times New Roman"/>
          <w:color w:val="000000" w:themeColor="text1"/>
          <w:sz w:val="22"/>
          <w:szCs w:val="22"/>
          <w:shd w:val="clear" w:color="auto" w:fill="FFFFFF"/>
        </w:rPr>
        <w:t>042911.</w:t>
      </w:r>
    </w:p>
    <w:p w14:paraId="0286F409" w14:textId="77777777" w:rsidR="00B33290" w:rsidRPr="00B33290" w:rsidRDefault="00B33290" w:rsidP="005876E8">
      <w:pPr>
        <w:ind w:left="709" w:hanging="426"/>
        <w:rPr>
          <w:rFonts w:eastAsia="Times New Roman"/>
          <w:sz w:val="22"/>
          <w:szCs w:val="22"/>
        </w:rPr>
      </w:pPr>
    </w:p>
    <w:p w14:paraId="6E3027E2" w14:textId="08D59F01" w:rsidR="00EC1B2B" w:rsidRDefault="00EC1B2B" w:rsidP="008D3D3F">
      <w:pPr>
        <w:numPr>
          <w:ilvl w:val="0"/>
          <w:numId w:val="33"/>
        </w:numPr>
        <w:rPr>
          <w:rFonts w:eastAsia="Times New Roman"/>
          <w:sz w:val="22"/>
          <w:szCs w:val="22"/>
        </w:rPr>
      </w:pPr>
      <w:r w:rsidRPr="00FB3BBF">
        <w:rPr>
          <w:rFonts w:eastAsia="Times New Roman"/>
          <w:sz w:val="22"/>
          <w:szCs w:val="22"/>
        </w:rPr>
        <w:t>Esmail R</w:t>
      </w:r>
      <w:r w:rsidR="00FB3BBF">
        <w:rPr>
          <w:rFonts w:eastAsia="Times New Roman"/>
          <w:sz w:val="22"/>
          <w:szCs w:val="22"/>
        </w:rPr>
        <w:t>*</w:t>
      </w:r>
      <w:r>
        <w:rPr>
          <w:rFonts w:eastAsia="Times New Roman"/>
          <w:sz w:val="22"/>
          <w:szCs w:val="22"/>
        </w:rPr>
        <w:t xml:space="preserve">, Clement FM, </w:t>
      </w:r>
      <w:r w:rsidRPr="00EC1B2B">
        <w:rPr>
          <w:rFonts w:eastAsia="Times New Roman"/>
          <w:b/>
          <w:sz w:val="22"/>
          <w:szCs w:val="22"/>
        </w:rPr>
        <w:t>Holroyd-Leduc J,</w:t>
      </w:r>
      <w:r>
        <w:rPr>
          <w:rFonts w:eastAsia="Times New Roman"/>
          <w:sz w:val="22"/>
          <w:szCs w:val="22"/>
        </w:rPr>
        <w:t xml:space="preserve"> Niven DJ, Hanson HM. Characteristics of knowledge translation theories, models and frameworks for health technology reassessment: expert perspectives through a qualitative exploration. </w:t>
      </w:r>
      <w:r w:rsidRPr="00720130">
        <w:rPr>
          <w:rFonts w:eastAsia="Times New Roman"/>
          <w:i/>
          <w:sz w:val="22"/>
          <w:szCs w:val="22"/>
        </w:rPr>
        <w:t>BMC Health Serv Res</w:t>
      </w:r>
      <w:r>
        <w:rPr>
          <w:rFonts w:eastAsia="Times New Roman"/>
          <w:sz w:val="22"/>
          <w:szCs w:val="22"/>
        </w:rPr>
        <w:t>. 2021; 21(1):401.</w:t>
      </w:r>
    </w:p>
    <w:p w14:paraId="4876F7EC" w14:textId="77777777" w:rsidR="00EC1B2B" w:rsidRDefault="00EC1B2B" w:rsidP="005876E8">
      <w:pPr>
        <w:ind w:left="709"/>
        <w:rPr>
          <w:rFonts w:eastAsia="Times New Roman"/>
          <w:sz w:val="22"/>
          <w:szCs w:val="22"/>
        </w:rPr>
      </w:pPr>
    </w:p>
    <w:p w14:paraId="63C426A3" w14:textId="700636F0" w:rsidR="00647770" w:rsidRDefault="00647770" w:rsidP="008D3D3F">
      <w:pPr>
        <w:numPr>
          <w:ilvl w:val="0"/>
          <w:numId w:val="33"/>
        </w:numPr>
        <w:rPr>
          <w:rFonts w:eastAsia="Times New Roman"/>
          <w:sz w:val="22"/>
          <w:szCs w:val="22"/>
        </w:rPr>
      </w:pPr>
      <w:r>
        <w:rPr>
          <w:rFonts w:eastAsia="Times New Roman"/>
          <w:sz w:val="22"/>
          <w:szCs w:val="22"/>
        </w:rPr>
        <w:t xml:space="preserve">Kastner M, Makarski J, Hayden L, Hamid JS, </w:t>
      </w:r>
      <w:r w:rsidRPr="00647770">
        <w:rPr>
          <w:rFonts w:eastAsia="Times New Roman"/>
          <w:b/>
          <w:sz w:val="22"/>
          <w:szCs w:val="22"/>
        </w:rPr>
        <w:t>Holroyd-Leduc J,</w:t>
      </w:r>
      <w:r>
        <w:rPr>
          <w:rFonts w:eastAsia="Times New Roman"/>
          <w:sz w:val="22"/>
          <w:szCs w:val="22"/>
        </w:rPr>
        <w:t xml:space="preserve"> Twohig M, Macfarlan C, Hynes MT, Prasaud L, Sklar B, Honsberger J, Want M, Kramer G, Hobden Gm Armson H, Ivers N, Leund FH, Liu B, Marr S, Greiver M, et al. Effectiveness of an eHealth self-management tool for older adults with multimorbidity (KeepWell): protocol for a hybrid effectiveness-implementation randomized controlled trial. </w:t>
      </w:r>
      <w:r w:rsidRPr="00207642">
        <w:rPr>
          <w:rFonts w:eastAsia="Times New Roman"/>
          <w:i/>
          <w:sz w:val="22"/>
          <w:szCs w:val="22"/>
        </w:rPr>
        <w:t>BMJ Open</w:t>
      </w:r>
      <w:r>
        <w:rPr>
          <w:rFonts w:eastAsia="Times New Roman"/>
          <w:sz w:val="22"/>
          <w:szCs w:val="22"/>
        </w:rPr>
        <w:t xml:space="preserve"> 2021; 11(2</w:t>
      </w:r>
      <w:proofErr w:type="gramStart"/>
      <w:r>
        <w:rPr>
          <w:rFonts w:eastAsia="Times New Roman"/>
          <w:sz w:val="22"/>
          <w:szCs w:val="22"/>
        </w:rPr>
        <w:t>):e</w:t>
      </w:r>
      <w:proofErr w:type="gramEnd"/>
      <w:r>
        <w:rPr>
          <w:rFonts w:eastAsia="Times New Roman"/>
          <w:sz w:val="22"/>
          <w:szCs w:val="22"/>
        </w:rPr>
        <w:t>048350.</w:t>
      </w:r>
    </w:p>
    <w:p w14:paraId="2DD5FF87" w14:textId="77777777" w:rsidR="00647770" w:rsidRDefault="00647770" w:rsidP="005876E8">
      <w:pPr>
        <w:ind w:left="709"/>
        <w:rPr>
          <w:rFonts w:eastAsia="Times New Roman"/>
          <w:sz w:val="22"/>
          <w:szCs w:val="22"/>
        </w:rPr>
      </w:pPr>
    </w:p>
    <w:p w14:paraId="2011F750" w14:textId="75050162" w:rsidR="006E52CA" w:rsidRDefault="00647770" w:rsidP="008D3D3F">
      <w:pPr>
        <w:numPr>
          <w:ilvl w:val="0"/>
          <w:numId w:val="33"/>
        </w:numPr>
        <w:rPr>
          <w:rFonts w:eastAsia="Times New Roman"/>
          <w:sz w:val="22"/>
          <w:szCs w:val="22"/>
        </w:rPr>
      </w:pPr>
      <w:r>
        <w:rPr>
          <w:rFonts w:eastAsia="Times New Roman"/>
          <w:sz w:val="22"/>
          <w:szCs w:val="22"/>
        </w:rPr>
        <w:t xml:space="preserve">Fassbender K, Biondo P, </w:t>
      </w:r>
      <w:r w:rsidRPr="00647770">
        <w:rPr>
          <w:rFonts w:eastAsia="Times New Roman"/>
          <w:b/>
          <w:sz w:val="22"/>
          <w:szCs w:val="22"/>
        </w:rPr>
        <w:t>Holroyd-Leduc J</w:t>
      </w:r>
      <w:r>
        <w:rPr>
          <w:rFonts w:eastAsia="Times New Roman"/>
          <w:sz w:val="22"/>
          <w:szCs w:val="22"/>
        </w:rPr>
        <w:t xml:space="preserve">, Potapov A, Wityk MTL, Wasylenko E, Hagen NA, Simon J. Identification and operationalisation of indicators to monitor successful uptake of advance care planning policies: a modified Delphi study. </w:t>
      </w:r>
      <w:r w:rsidRPr="00207642">
        <w:rPr>
          <w:rFonts w:eastAsia="Times New Roman"/>
          <w:i/>
          <w:sz w:val="22"/>
          <w:szCs w:val="22"/>
        </w:rPr>
        <w:t>BMJ Support Palliat Care</w:t>
      </w:r>
      <w:r>
        <w:rPr>
          <w:rFonts w:eastAsia="Times New Roman"/>
          <w:sz w:val="22"/>
          <w:szCs w:val="22"/>
        </w:rPr>
        <w:t xml:space="preserve"> 2021; bmjspcare-2020-002780 [Online ahead of print]</w:t>
      </w:r>
    </w:p>
    <w:p w14:paraId="7A4DBE0E" w14:textId="1DC19659" w:rsidR="00647770" w:rsidRDefault="00647770" w:rsidP="005876E8">
      <w:pPr>
        <w:ind w:left="709"/>
        <w:rPr>
          <w:rFonts w:eastAsia="Times New Roman"/>
          <w:sz w:val="22"/>
          <w:szCs w:val="22"/>
        </w:rPr>
      </w:pPr>
    </w:p>
    <w:p w14:paraId="2997C541" w14:textId="57E24F88" w:rsidR="00CD3C1B" w:rsidRDefault="00CD3C1B" w:rsidP="008D3D3F">
      <w:pPr>
        <w:numPr>
          <w:ilvl w:val="0"/>
          <w:numId w:val="33"/>
        </w:numPr>
        <w:rPr>
          <w:rFonts w:eastAsia="Times New Roman"/>
          <w:sz w:val="22"/>
          <w:szCs w:val="22"/>
        </w:rPr>
      </w:pPr>
      <w:r>
        <w:rPr>
          <w:rFonts w:eastAsia="Times New Roman"/>
          <w:sz w:val="22"/>
          <w:szCs w:val="22"/>
        </w:rPr>
        <w:t xml:space="preserve">Pillay J, Riva JJ, Tessier LA, Colquhoun H, Lang E, Moore AE, Thombs BD, Wilson BJ, Tzenov A, Donnelly C, Emond M, </w:t>
      </w:r>
      <w:r w:rsidRPr="00CD3C1B">
        <w:rPr>
          <w:rFonts w:eastAsia="Times New Roman"/>
          <w:b/>
          <w:sz w:val="22"/>
          <w:szCs w:val="22"/>
        </w:rPr>
        <w:t>Holroyd-Leduc J</w:t>
      </w:r>
      <w:r>
        <w:rPr>
          <w:rFonts w:eastAsia="Times New Roman"/>
          <w:sz w:val="22"/>
          <w:szCs w:val="22"/>
        </w:rPr>
        <w:t xml:space="preserve">, et al. Fall prevention interventions for older community-dwelling adults: systematic reviews on benefits, harms, and patient values and preferences. </w:t>
      </w:r>
      <w:r w:rsidRPr="00CD3C1B">
        <w:rPr>
          <w:rFonts w:eastAsia="Times New Roman"/>
          <w:i/>
          <w:sz w:val="22"/>
          <w:szCs w:val="22"/>
        </w:rPr>
        <w:t>Syst Rev</w:t>
      </w:r>
      <w:r>
        <w:rPr>
          <w:rFonts w:eastAsia="Times New Roman"/>
          <w:sz w:val="22"/>
          <w:szCs w:val="22"/>
        </w:rPr>
        <w:t xml:space="preserve"> 2021; 10(18).</w:t>
      </w:r>
    </w:p>
    <w:p w14:paraId="052FC90B" w14:textId="77777777" w:rsidR="00CD3C1B" w:rsidRPr="00CD3C1B" w:rsidRDefault="00CD3C1B" w:rsidP="005876E8">
      <w:pPr>
        <w:ind w:left="709"/>
        <w:rPr>
          <w:rFonts w:eastAsia="Times New Roman"/>
          <w:sz w:val="22"/>
          <w:szCs w:val="22"/>
        </w:rPr>
      </w:pPr>
    </w:p>
    <w:p w14:paraId="0BF93544" w14:textId="27516F8D" w:rsidR="00647770" w:rsidRDefault="00647770" w:rsidP="008D3D3F">
      <w:pPr>
        <w:numPr>
          <w:ilvl w:val="0"/>
          <w:numId w:val="33"/>
        </w:numPr>
        <w:rPr>
          <w:rFonts w:eastAsia="Times New Roman"/>
          <w:sz w:val="22"/>
          <w:szCs w:val="22"/>
        </w:rPr>
      </w:pPr>
      <w:r>
        <w:rPr>
          <w:rFonts w:eastAsia="Times New Roman"/>
          <w:sz w:val="22"/>
          <w:szCs w:val="22"/>
        </w:rPr>
        <w:t xml:space="preserve">Sibley KM, Thomas SM, Veroniki AA, Rodrigues M, Hamid JS, Lachance CC, Cogo E, Khan PA, Riva JJ, Thavorn K, MacDonald H, </w:t>
      </w:r>
      <w:r w:rsidRPr="00D97A63">
        <w:rPr>
          <w:rFonts w:eastAsia="Times New Roman"/>
          <w:b/>
          <w:sz w:val="22"/>
          <w:szCs w:val="22"/>
        </w:rPr>
        <w:t>Holroyd-Leduc J</w:t>
      </w:r>
      <w:r>
        <w:rPr>
          <w:rFonts w:eastAsia="Times New Roman"/>
          <w:sz w:val="22"/>
          <w:szCs w:val="22"/>
        </w:rPr>
        <w:t xml:space="preserve">, Feldman F, Kerr GD, Jaglal SB, Straus SE, Tricco AC. Comparative effectiveness of exercise interventions for </w:t>
      </w:r>
      <w:r>
        <w:rPr>
          <w:rFonts w:eastAsia="Times New Roman"/>
          <w:sz w:val="22"/>
          <w:szCs w:val="22"/>
        </w:rPr>
        <w:lastRenderedPageBreak/>
        <w:t xml:space="preserve">preventing falls in older adults: A secondary analysis of a systematic review with network meta-analysis. </w:t>
      </w:r>
      <w:r w:rsidRPr="00207642">
        <w:rPr>
          <w:rFonts w:eastAsia="Times New Roman"/>
          <w:i/>
          <w:sz w:val="22"/>
          <w:szCs w:val="22"/>
        </w:rPr>
        <w:t>Exp Gerontol</w:t>
      </w:r>
      <w:r>
        <w:rPr>
          <w:rFonts w:eastAsia="Times New Roman"/>
          <w:sz w:val="22"/>
          <w:szCs w:val="22"/>
        </w:rPr>
        <w:t xml:space="preserve"> 2021; 143:111151.</w:t>
      </w:r>
    </w:p>
    <w:p w14:paraId="6F91E954" w14:textId="77777777" w:rsidR="00586359" w:rsidRDefault="00586359" w:rsidP="005876E8">
      <w:pPr>
        <w:pStyle w:val="ListParagraph"/>
        <w:ind w:left="709"/>
        <w:rPr>
          <w:rFonts w:eastAsia="Times New Roman"/>
          <w:sz w:val="22"/>
          <w:szCs w:val="22"/>
        </w:rPr>
      </w:pPr>
    </w:p>
    <w:p w14:paraId="7A31369B" w14:textId="4BABD85B" w:rsidR="00586359" w:rsidRPr="00586359" w:rsidRDefault="00586359" w:rsidP="008D3D3F">
      <w:pPr>
        <w:numPr>
          <w:ilvl w:val="0"/>
          <w:numId w:val="33"/>
        </w:numPr>
        <w:rPr>
          <w:rFonts w:eastAsia="Times New Roman"/>
          <w:sz w:val="22"/>
          <w:szCs w:val="22"/>
        </w:rPr>
      </w:pPr>
      <w:r>
        <w:rPr>
          <w:rFonts w:eastAsia="Times New Roman"/>
          <w:sz w:val="22"/>
          <w:szCs w:val="22"/>
        </w:rPr>
        <w:t xml:space="preserve">Duggleby W, Pesut B, Warner G, Ruiz KJ, Nekolaichuk C, Ghosh S, Hallstrom L, Fassbender K, Swindle J, </w:t>
      </w:r>
      <w:r w:rsidRPr="00486C41">
        <w:rPr>
          <w:rFonts w:eastAsia="Times New Roman"/>
          <w:b/>
          <w:sz w:val="22"/>
          <w:szCs w:val="22"/>
        </w:rPr>
        <w:t>Holroyd-Leduc J</w:t>
      </w:r>
      <w:r>
        <w:rPr>
          <w:rFonts w:eastAsia="Times New Roman"/>
          <w:sz w:val="22"/>
          <w:szCs w:val="22"/>
        </w:rPr>
        <w:t xml:space="preserve">, Jackman D, Woytkiw T. A feasibility study of a volunteer navigation program in the palliative context. </w:t>
      </w:r>
      <w:r w:rsidRPr="00486C41">
        <w:rPr>
          <w:rFonts w:eastAsia="Times New Roman"/>
          <w:i/>
          <w:sz w:val="22"/>
          <w:szCs w:val="22"/>
        </w:rPr>
        <w:t>Am J Hospice &amp; Pall Med</w:t>
      </w:r>
      <w:r>
        <w:rPr>
          <w:rFonts w:eastAsia="Times New Roman"/>
          <w:sz w:val="22"/>
          <w:szCs w:val="22"/>
        </w:rPr>
        <w:t xml:space="preserve"> 2021; 38(8):963-71.</w:t>
      </w:r>
    </w:p>
    <w:p w14:paraId="6FE24395" w14:textId="3FFD3D93" w:rsidR="00647770" w:rsidRPr="00647770" w:rsidRDefault="00647770" w:rsidP="005876E8">
      <w:pPr>
        <w:ind w:left="709"/>
        <w:rPr>
          <w:rFonts w:eastAsia="Times New Roman"/>
          <w:sz w:val="22"/>
          <w:szCs w:val="22"/>
          <w:u w:val="single"/>
        </w:rPr>
      </w:pPr>
    </w:p>
    <w:p w14:paraId="39351D5F" w14:textId="06418F48" w:rsidR="00D97A63" w:rsidRDefault="00D97A63" w:rsidP="008D3D3F">
      <w:pPr>
        <w:numPr>
          <w:ilvl w:val="0"/>
          <w:numId w:val="33"/>
        </w:numPr>
        <w:rPr>
          <w:rFonts w:eastAsia="Times New Roman"/>
          <w:sz w:val="22"/>
          <w:szCs w:val="22"/>
        </w:rPr>
      </w:pPr>
      <w:r w:rsidRPr="00FB3BBF">
        <w:rPr>
          <w:rFonts w:eastAsia="Times New Roman"/>
          <w:sz w:val="22"/>
          <w:szCs w:val="22"/>
        </w:rPr>
        <w:t>Munene A</w:t>
      </w:r>
      <w:r w:rsidR="00FB3BBF">
        <w:rPr>
          <w:rFonts w:eastAsia="Times New Roman"/>
          <w:sz w:val="22"/>
          <w:szCs w:val="22"/>
        </w:rPr>
        <w:t>*</w:t>
      </w:r>
      <w:r w:rsidRPr="00FB3BBF">
        <w:rPr>
          <w:rFonts w:eastAsia="Times New Roman"/>
          <w:sz w:val="22"/>
          <w:szCs w:val="22"/>
        </w:rPr>
        <w:t>,</w:t>
      </w:r>
      <w:r>
        <w:rPr>
          <w:rFonts w:eastAsia="Times New Roman"/>
          <w:sz w:val="22"/>
          <w:szCs w:val="22"/>
        </w:rPr>
        <w:t xml:space="preserve"> Lang E, Ewa V, Hair H, Cummings G, McLane P, Spackman E, Faris P, Zuzic N, Quail PB, George M, Heinemeyer A, Grigat D, McMillen M, Reid S, </w:t>
      </w:r>
      <w:r w:rsidRPr="00D97A63">
        <w:rPr>
          <w:rFonts w:eastAsia="Times New Roman"/>
          <w:b/>
          <w:sz w:val="22"/>
          <w:szCs w:val="22"/>
        </w:rPr>
        <w:t>Holroyd-Leduc J</w:t>
      </w:r>
      <w:r>
        <w:rPr>
          <w:rFonts w:eastAsia="Times New Roman"/>
          <w:sz w:val="22"/>
          <w:szCs w:val="22"/>
        </w:rPr>
        <w:t xml:space="preserve">. Improving care for residents in long term care facilities experiencing an acute change in health status. </w:t>
      </w:r>
      <w:r w:rsidRPr="00207642">
        <w:rPr>
          <w:rFonts w:eastAsia="Times New Roman"/>
          <w:i/>
          <w:sz w:val="22"/>
          <w:szCs w:val="22"/>
        </w:rPr>
        <w:t>BMC Health Serv Res</w:t>
      </w:r>
      <w:r>
        <w:rPr>
          <w:rFonts w:eastAsia="Times New Roman"/>
          <w:sz w:val="22"/>
          <w:szCs w:val="22"/>
        </w:rPr>
        <w:t xml:space="preserve"> 2020:20(1):1075. </w:t>
      </w:r>
    </w:p>
    <w:p w14:paraId="7244170C" w14:textId="0D31C062" w:rsidR="00D97A63" w:rsidRDefault="00D97A63" w:rsidP="005876E8">
      <w:pPr>
        <w:ind w:left="709"/>
        <w:rPr>
          <w:rFonts w:eastAsia="Times New Roman"/>
          <w:sz w:val="22"/>
          <w:szCs w:val="22"/>
        </w:rPr>
      </w:pPr>
    </w:p>
    <w:p w14:paraId="4733416F" w14:textId="40E348A7" w:rsidR="0023384F" w:rsidRDefault="0023384F" w:rsidP="008D3D3F">
      <w:pPr>
        <w:numPr>
          <w:ilvl w:val="0"/>
          <w:numId w:val="33"/>
        </w:numPr>
        <w:rPr>
          <w:rFonts w:eastAsia="Times New Roman"/>
          <w:sz w:val="22"/>
          <w:szCs w:val="22"/>
        </w:rPr>
      </w:pPr>
      <w:r>
        <w:rPr>
          <w:rFonts w:eastAsia="Times New Roman"/>
          <w:sz w:val="22"/>
          <w:szCs w:val="22"/>
        </w:rPr>
        <w:t xml:space="preserve">Pederson JL, Padwal RS, Warkentin LM, </w:t>
      </w:r>
      <w:r w:rsidRPr="0023384F">
        <w:rPr>
          <w:rFonts w:eastAsia="Times New Roman"/>
          <w:b/>
          <w:sz w:val="22"/>
          <w:szCs w:val="22"/>
        </w:rPr>
        <w:t>Holroyd-Leduc JM</w:t>
      </w:r>
      <w:r>
        <w:rPr>
          <w:rFonts w:eastAsia="Times New Roman"/>
          <w:sz w:val="22"/>
          <w:szCs w:val="22"/>
        </w:rPr>
        <w:t>, Wagg A, Khadaroo RG. The impact of delayed mobilization on post-di</w:t>
      </w:r>
      <w:r w:rsidR="00720130">
        <w:rPr>
          <w:rFonts w:eastAsia="Times New Roman"/>
          <w:sz w:val="22"/>
          <w:szCs w:val="22"/>
        </w:rPr>
        <w:t>s</w:t>
      </w:r>
      <w:r>
        <w:rPr>
          <w:rFonts w:eastAsia="Times New Roman"/>
          <w:sz w:val="22"/>
          <w:szCs w:val="22"/>
        </w:rPr>
        <w:t xml:space="preserve">charge outcomes after emergency abdominal surgery: A prospective cohort study in older patients. </w:t>
      </w:r>
      <w:r w:rsidRPr="00207642">
        <w:rPr>
          <w:rFonts w:eastAsia="Times New Roman"/>
          <w:i/>
          <w:sz w:val="22"/>
          <w:szCs w:val="22"/>
        </w:rPr>
        <w:t>PLoS One</w:t>
      </w:r>
      <w:r>
        <w:rPr>
          <w:rFonts w:eastAsia="Times New Roman"/>
          <w:sz w:val="22"/>
          <w:szCs w:val="22"/>
        </w:rPr>
        <w:t xml:space="preserve"> 2020; 15(11</w:t>
      </w:r>
      <w:proofErr w:type="gramStart"/>
      <w:r>
        <w:rPr>
          <w:rFonts w:eastAsia="Times New Roman"/>
          <w:sz w:val="22"/>
          <w:szCs w:val="22"/>
        </w:rPr>
        <w:t>):e</w:t>
      </w:r>
      <w:proofErr w:type="gramEnd"/>
      <w:r>
        <w:rPr>
          <w:rFonts w:eastAsia="Times New Roman"/>
          <w:sz w:val="22"/>
          <w:szCs w:val="22"/>
        </w:rPr>
        <w:t>0241554.</w:t>
      </w:r>
    </w:p>
    <w:p w14:paraId="4481FE52" w14:textId="77777777" w:rsidR="0023384F" w:rsidRDefault="0023384F" w:rsidP="005876E8">
      <w:pPr>
        <w:ind w:left="709"/>
        <w:rPr>
          <w:rFonts w:eastAsia="Times New Roman"/>
          <w:sz w:val="22"/>
          <w:szCs w:val="22"/>
        </w:rPr>
      </w:pPr>
    </w:p>
    <w:p w14:paraId="4CD9D825" w14:textId="76810EB9" w:rsidR="0023384F" w:rsidRDefault="0023384F" w:rsidP="008D3D3F">
      <w:pPr>
        <w:numPr>
          <w:ilvl w:val="0"/>
          <w:numId w:val="33"/>
        </w:numPr>
        <w:rPr>
          <w:rFonts w:eastAsia="Times New Roman"/>
          <w:sz w:val="22"/>
          <w:szCs w:val="22"/>
        </w:rPr>
      </w:pPr>
      <w:r>
        <w:rPr>
          <w:rFonts w:eastAsia="Times New Roman"/>
          <w:sz w:val="22"/>
          <w:szCs w:val="22"/>
        </w:rPr>
        <w:t xml:space="preserve">Pesut B, Duggleby W, Warner G, Bruce P, Ghosh S, </w:t>
      </w:r>
      <w:r w:rsidRPr="0023384F">
        <w:rPr>
          <w:rFonts w:eastAsia="Times New Roman"/>
          <w:b/>
          <w:sz w:val="22"/>
          <w:szCs w:val="22"/>
        </w:rPr>
        <w:t>Holroyd-Leduc J</w:t>
      </w:r>
      <w:r>
        <w:rPr>
          <w:rFonts w:eastAsia="Times New Roman"/>
          <w:sz w:val="22"/>
          <w:szCs w:val="22"/>
        </w:rPr>
        <w:t xml:space="preserve">, Nekolaichuk C, Parmar J. A mixed-method evaluation of a volunteer navigation intervention for older persons living with chronic illness (Nav-CARE): findings from a knowledge translation study. </w:t>
      </w:r>
      <w:r w:rsidRPr="0023384F">
        <w:rPr>
          <w:rFonts w:eastAsia="Times New Roman"/>
          <w:i/>
          <w:sz w:val="22"/>
          <w:szCs w:val="22"/>
        </w:rPr>
        <w:t xml:space="preserve">BMC Palliat Care </w:t>
      </w:r>
      <w:r>
        <w:rPr>
          <w:rFonts w:eastAsia="Times New Roman"/>
          <w:sz w:val="22"/>
          <w:szCs w:val="22"/>
        </w:rPr>
        <w:t>2020; 19(1):159.</w:t>
      </w:r>
    </w:p>
    <w:p w14:paraId="0210780A" w14:textId="77777777" w:rsidR="0023384F" w:rsidRDefault="0023384F" w:rsidP="001962F6">
      <w:pPr>
        <w:rPr>
          <w:rFonts w:eastAsia="Times New Roman"/>
          <w:sz w:val="22"/>
          <w:szCs w:val="22"/>
        </w:rPr>
      </w:pPr>
    </w:p>
    <w:p w14:paraId="40E882B8" w14:textId="78D00713" w:rsidR="008F3571" w:rsidRPr="00BF3F61" w:rsidRDefault="008F3571" w:rsidP="008D3D3F">
      <w:pPr>
        <w:numPr>
          <w:ilvl w:val="0"/>
          <w:numId w:val="33"/>
        </w:numPr>
        <w:rPr>
          <w:rFonts w:eastAsia="Times New Roman"/>
          <w:sz w:val="22"/>
          <w:szCs w:val="22"/>
        </w:rPr>
      </w:pPr>
      <w:r w:rsidRPr="00BF3F61">
        <w:rPr>
          <w:rFonts w:eastAsia="Times New Roman"/>
          <w:sz w:val="22"/>
          <w:szCs w:val="22"/>
        </w:rPr>
        <w:t xml:space="preserve">Parmar J, Anderson S, Duggleby W, </w:t>
      </w:r>
      <w:r w:rsidRPr="00BF3F61">
        <w:rPr>
          <w:rFonts w:eastAsia="Times New Roman"/>
          <w:b/>
          <w:sz w:val="22"/>
          <w:szCs w:val="22"/>
        </w:rPr>
        <w:t>Holroyd-Leduc J</w:t>
      </w:r>
      <w:r w:rsidRPr="00BF3F61">
        <w:rPr>
          <w:rFonts w:eastAsia="Times New Roman"/>
          <w:sz w:val="22"/>
          <w:szCs w:val="22"/>
        </w:rPr>
        <w:t>, Pollard C, Bremault-Phillips S. Developing person-</w:t>
      </w:r>
      <w:r w:rsidR="00B502F9" w:rsidRPr="00BF3F61">
        <w:rPr>
          <w:rFonts w:eastAsia="Times New Roman"/>
          <w:sz w:val="22"/>
          <w:szCs w:val="22"/>
        </w:rPr>
        <w:t>centered</w:t>
      </w:r>
      <w:r w:rsidRPr="00BF3F61">
        <w:rPr>
          <w:rFonts w:eastAsia="Times New Roman"/>
          <w:sz w:val="22"/>
          <w:szCs w:val="22"/>
        </w:rPr>
        <w:t xml:space="preserve"> care competencies for the healthcare workforce to support family caregivers: Caregiver </w:t>
      </w:r>
      <w:r w:rsidR="00B502F9" w:rsidRPr="00BF3F61">
        <w:rPr>
          <w:rFonts w:eastAsia="Times New Roman"/>
          <w:sz w:val="22"/>
          <w:szCs w:val="22"/>
        </w:rPr>
        <w:t>centered</w:t>
      </w:r>
      <w:r w:rsidRPr="00BF3F61">
        <w:rPr>
          <w:rFonts w:eastAsia="Times New Roman"/>
          <w:sz w:val="22"/>
          <w:szCs w:val="22"/>
        </w:rPr>
        <w:t xml:space="preserve"> care. </w:t>
      </w:r>
      <w:r w:rsidRPr="00BF3F61">
        <w:rPr>
          <w:rFonts w:eastAsia="Times New Roman"/>
          <w:i/>
          <w:sz w:val="22"/>
          <w:szCs w:val="22"/>
        </w:rPr>
        <w:t>Health Soc Care Community</w:t>
      </w:r>
      <w:r w:rsidRPr="00BF3F61">
        <w:rPr>
          <w:rFonts w:eastAsia="Times New Roman"/>
          <w:sz w:val="22"/>
          <w:szCs w:val="22"/>
        </w:rPr>
        <w:t xml:space="preserve"> </w:t>
      </w:r>
      <w:r w:rsidR="00586359">
        <w:rPr>
          <w:rFonts w:eastAsia="Times New Roman"/>
          <w:sz w:val="22"/>
          <w:szCs w:val="22"/>
        </w:rPr>
        <w:t>2021; 29(5):1327-38.</w:t>
      </w:r>
    </w:p>
    <w:p w14:paraId="32EBB555" w14:textId="77777777" w:rsidR="00225122" w:rsidRPr="000A0505" w:rsidRDefault="00225122" w:rsidP="005876E8">
      <w:pPr>
        <w:ind w:left="709"/>
        <w:rPr>
          <w:rFonts w:eastAsia="Times New Roman"/>
          <w:sz w:val="22"/>
          <w:szCs w:val="22"/>
          <w:highlight w:val="yellow"/>
        </w:rPr>
      </w:pPr>
    </w:p>
    <w:p w14:paraId="17985001" w14:textId="1C226D30" w:rsidR="00225122" w:rsidRPr="00BF3F61" w:rsidRDefault="00225122" w:rsidP="008D3D3F">
      <w:pPr>
        <w:numPr>
          <w:ilvl w:val="0"/>
          <w:numId w:val="33"/>
        </w:numPr>
        <w:rPr>
          <w:rFonts w:eastAsia="Times New Roman"/>
          <w:sz w:val="22"/>
          <w:szCs w:val="22"/>
        </w:rPr>
      </w:pPr>
      <w:r w:rsidRPr="00FB3BBF">
        <w:rPr>
          <w:rFonts w:eastAsia="Times New Roman"/>
          <w:sz w:val="22"/>
          <w:szCs w:val="22"/>
        </w:rPr>
        <w:t xml:space="preserve">Leaker </w:t>
      </w:r>
      <w:proofErr w:type="gramStart"/>
      <w:r w:rsidRPr="00FB3BBF">
        <w:rPr>
          <w:rFonts w:eastAsia="Times New Roman"/>
          <w:sz w:val="22"/>
          <w:szCs w:val="22"/>
        </w:rPr>
        <w:t>H</w:t>
      </w:r>
      <w:r w:rsidRPr="00BF3F61">
        <w:rPr>
          <w:rFonts w:eastAsia="Times New Roman"/>
          <w:sz w:val="22"/>
          <w:szCs w:val="22"/>
        </w:rPr>
        <w:t>,</w:t>
      </w:r>
      <w:r w:rsidR="00FB3BBF">
        <w:rPr>
          <w:rFonts w:eastAsia="Times New Roman"/>
          <w:sz w:val="22"/>
          <w:szCs w:val="22"/>
        </w:rPr>
        <w:t>*</w:t>
      </w:r>
      <w:proofErr w:type="gramEnd"/>
      <w:r w:rsidRPr="00BF3F61">
        <w:rPr>
          <w:rFonts w:eastAsia="Times New Roman"/>
          <w:sz w:val="22"/>
          <w:szCs w:val="22"/>
        </w:rPr>
        <w:t xml:space="preserve"> Fox L, </w:t>
      </w:r>
      <w:r w:rsidRPr="00BF3F61">
        <w:rPr>
          <w:rFonts w:eastAsia="Times New Roman"/>
          <w:b/>
          <w:sz w:val="22"/>
          <w:szCs w:val="22"/>
        </w:rPr>
        <w:t>Holroyd-Leduc J</w:t>
      </w:r>
      <w:r w:rsidRPr="00BF3F61">
        <w:rPr>
          <w:rFonts w:eastAsia="Times New Roman"/>
          <w:sz w:val="22"/>
          <w:szCs w:val="22"/>
        </w:rPr>
        <w:t xml:space="preserve">. The impact of geriatric emergency management nurses on the care of frail older patients in the Emergency Department: a systematic review. </w:t>
      </w:r>
      <w:r w:rsidRPr="00BF3F61">
        <w:rPr>
          <w:rFonts w:eastAsia="Times New Roman"/>
          <w:i/>
          <w:sz w:val="22"/>
          <w:szCs w:val="22"/>
        </w:rPr>
        <w:t>Can Geriatr J</w:t>
      </w:r>
      <w:r w:rsidRPr="00BF3F61">
        <w:rPr>
          <w:rFonts w:eastAsia="Times New Roman"/>
          <w:sz w:val="22"/>
          <w:szCs w:val="22"/>
        </w:rPr>
        <w:t xml:space="preserve"> 2020; 23(3):250-56.</w:t>
      </w:r>
    </w:p>
    <w:p w14:paraId="4941ECD6" w14:textId="77777777" w:rsidR="008F3571" w:rsidRPr="000A0505" w:rsidRDefault="008F3571" w:rsidP="005876E8">
      <w:pPr>
        <w:ind w:left="709"/>
        <w:rPr>
          <w:rFonts w:eastAsia="Times New Roman"/>
          <w:sz w:val="22"/>
          <w:szCs w:val="22"/>
          <w:highlight w:val="yellow"/>
        </w:rPr>
      </w:pPr>
    </w:p>
    <w:p w14:paraId="0127A99C" w14:textId="77777777" w:rsidR="008F3571" w:rsidRPr="007149B3" w:rsidRDefault="008F3571" w:rsidP="008D3D3F">
      <w:pPr>
        <w:numPr>
          <w:ilvl w:val="0"/>
          <w:numId w:val="33"/>
        </w:numPr>
        <w:rPr>
          <w:rFonts w:eastAsia="Times New Roman"/>
          <w:sz w:val="22"/>
          <w:szCs w:val="22"/>
        </w:rPr>
      </w:pPr>
      <w:r w:rsidRPr="007149B3">
        <w:rPr>
          <w:rFonts w:eastAsia="Times New Roman"/>
          <w:sz w:val="22"/>
          <w:szCs w:val="22"/>
        </w:rPr>
        <w:t>Hoben M. Ginsburg LR, Eas</w:t>
      </w:r>
      <w:r w:rsidR="00225122" w:rsidRPr="007149B3">
        <w:rPr>
          <w:rFonts w:eastAsia="Times New Roman"/>
          <w:sz w:val="22"/>
          <w:szCs w:val="22"/>
        </w:rPr>
        <w:t>t</w:t>
      </w:r>
      <w:r w:rsidRPr="007149B3">
        <w:rPr>
          <w:rFonts w:eastAsia="Times New Roman"/>
          <w:sz w:val="22"/>
          <w:szCs w:val="22"/>
        </w:rPr>
        <w:t xml:space="preserve">erbrook A, Norton PG, Anderson RA, Anderson EA, Bostrom AM, Cranley LA, Lanham HJ, Cummings GG, Holroyd-Leduc JM, Squires JE, Wagg AS, Estabrooks CA. Comparing effects of two higher intensity feedback interventions with simple feedback on improving staff communication in nursing homes – the INFORM cluster-randomized controlled trial. </w:t>
      </w:r>
      <w:r w:rsidRPr="007149B3">
        <w:rPr>
          <w:rFonts w:eastAsia="Times New Roman"/>
          <w:i/>
          <w:sz w:val="22"/>
          <w:szCs w:val="22"/>
        </w:rPr>
        <w:t xml:space="preserve">Implement Sci </w:t>
      </w:r>
      <w:r w:rsidRPr="007149B3">
        <w:rPr>
          <w:rFonts w:eastAsia="Times New Roman"/>
          <w:sz w:val="22"/>
          <w:szCs w:val="22"/>
        </w:rPr>
        <w:t>2020; 15(1):75.</w:t>
      </w:r>
    </w:p>
    <w:p w14:paraId="69A26D4F" w14:textId="77777777" w:rsidR="008F3571" w:rsidRPr="008F3571" w:rsidRDefault="008F3571" w:rsidP="005876E8">
      <w:pPr>
        <w:ind w:left="709"/>
        <w:rPr>
          <w:rFonts w:eastAsia="Times New Roman"/>
          <w:sz w:val="22"/>
          <w:szCs w:val="22"/>
        </w:rPr>
      </w:pPr>
    </w:p>
    <w:p w14:paraId="17484CEA" w14:textId="10F5D901" w:rsidR="00187992" w:rsidRPr="007149B3" w:rsidRDefault="00187992" w:rsidP="008D3D3F">
      <w:pPr>
        <w:numPr>
          <w:ilvl w:val="0"/>
          <w:numId w:val="33"/>
        </w:numPr>
        <w:rPr>
          <w:color w:val="5B616B"/>
          <w:sz w:val="22"/>
        </w:rPr>
      </w:pPr>
      <w:r w:rsidRPr="007149B3">
        <w:rPr>
          <w:color w:val="212121"/>
          <w:sz w:val="22"/>
        </w:rPr>
        <w:t xml:space="preserve">Duggleby W, O'Rourke H, Swindle J, Peacock S, McAiney C, Baxter P, Thompson G, Dubé V, Nekolaichuk C, Ghosh S, </w:t>
      </w:r>
      <w:r w:rsidRPr="007149B3">
        <w:rPr>
          <w:b/>
          <w:color w:val="212121"/>
          <w:sz w:val="22"/>
        </w:rPr>
        <w:t>Holroyd-Leduc J</w:t>
      </w:r>
      <w:r w:rsidRPr="007149B3">
        <w:rPr>
          <w:color w:val="212121"/>
          <w:sz w:val="22"/>
        </w:rPr>
        <w:t>. Study protocol: pragmatic randomized control trial of my tools 4 care- in care (MT4C-in car</w:t>
      </w:r>
      <w:r w:rsidR="008F3571" w:rsidRPr="007149B3">
        <w:rPr>
          <w:color w:val="212121"/>
          <w:sz w:val="22"/>
        </w:rPr>
        <w:t xml:space="preserve">e) a web-based tool for family </w:t>
      </w:r>
      <w:r w:rsidRPr="007149B3">
        <w:rPr>
          <w:bCs/>
          <w:color w:val="212121"/>
          <w:sz w:val="22"/>
          <w:szCs w:val="22"/>
        </w:rPr>
        <w:t>Carers</w:t>
      </w:r>
      <w:r w:rsidR="008F3571" w:rsidRPr="007149B3">
        <w:rPr>
          <w:bCs/>
          <w:sz w:val="22"/>
          <w:szCs w:val="22"/>
        </w:rPr>
        <w:t>c</w:t>
      </w:r>
      <w:r w:rsidRPr="007149B3">
        <w:rPr>
          <w:bCs/>
          <w:sz w:val="22"/>
          <w:szCs w:val="22"/>
        </w:rPr>
        <w:t>arers</w:t>
      </w:r>
      <w:r w:rsidRPr="007149B3">
        <w:rPr>
          <w:color w:val="212121"/>
          <w:sz w:val="22"/>
        </w:rPr>
        <w:t xml:space="preserve"> of persons with dementia residing in long term care. </w:t>
      </w:r>
      <w:r w:rsidRPr="007149B3">
        <w:rPr>
          <w:i/>
          <w:color w:val="5B616B"/>
          <w:sz w:val="22"/>
        </w:rPr>
        <w:t>BMC Geriatr</w:t>
      </w:r>
      <w:r w:rsidRPr="007149B3">
        <w:rPr>
          <w:color w:val="5B616B"/>
          <w:sz w:val="22"/>
        </w:rPr>
        <w:t xml:space="preserve"> 2020;20(1):285. </w:t>
      </w:r>
    </w:p>
    <w:p w14:paraId="4BBB6A73" w14:textId="77777777" w:rsidR="008F3571" w:rsidRDefault="008F3571" w:rsidP="005876E8">
      <w:pPr>
        <w:pStyle w:val="ListParagraph"/>
        <w:ind w:left="709"/>
        <w:rPr>
          <w:rFonts w:eastAsia="Times New Roman"/>
          <w:sz w:val="22"/>
          <w:szCs w:val="22"/>
        </w:rPr>
      </w:pPr>
    </w:p>
    <w:p w14:paraId="6FEF9584" w14:textId="6FC38E78" w:rsidR="008F3571" w:rsidRPr="00CA23CE" w:rsidRDefault="008F3571" w:rsidP="008D3D3F">
      <w:pPr>
        <w:numPr>
          <w:ilvl w:val="0"/>
          <w:numId w:val="33"/>
        </w:numPr>
        <w:rPr>
          <w:rFonts w:eastAsia="Times New Roman"/>
          <w:sz w:val="22"/>
          <w:szCs w:val="22"/>
        </w:rPr>
      </w:pPr>
      <w:r w:rsidRPr="00FB3BBF">
        <w:rPr>
          <w:rFonts w:eastAsia="Times New Roman"/>
          <w:sz w:val="22"/>
          <w:szCs w:val="22"/>
        </w:rPr>
        <w:t>Mele B</w:t>
      </w:r>
      <w:r w:rsidR="00FB3BBF">
        <w:rPr>
          <w:rFonts w:eastAsia="Times New Roman"/>
          <w:sz w:val="22"/>
          <w:szCs w:val="22"/>
        </w:rPr>
        <w:t>*</w:t>
      </w:r>
      <w:r w:rsidRPr="00CA23CE">
        <w:rPr>
          <w:rFonts w:eastAsia="Times New Roman"/>
          <w:sz w:val="22"/>
          <w:szCs w:val="22"/>
        </w:rPr>
        <w:t xml:space="preserve">, Van S, </w:t>
      </w:r>
      <w:r w:rsidRPr="00CA23CE">
        <w:rPr>
          <w:rFonts w:eastAsia="Times New Roman"/>
          <w:b/>
          <w:sz w:val="22"/>
          <w:szCs w:val="22"/>
        </w:rPr>
        <w:t>Holroyd-Leduc J,</w:t>
      </w:r>
      <w:r w:rsidRPr="00CA23CE">
        <w:rPr>
          <w:rFonts w:eastAsia="Times New Roman"/>
          <w:sz w:val="22"/>
          <w:szCs w:val="22"/>
        </w:rPr>
        <w:t xml:space="preserve"> Ismail Z, Pringsheim T, Goodarzi Z. Diagnosis, treatment and management of apathy in Parkinson’s disease: a scoping review. </w:t>
      </w:r>
      <w:r w:rsidRPr="00CA23CE">
        <w:rPr>
          <w:rFonts w:eastAsia="Times New Roman"/>
          <w:i/>
          <w:sz w:val="22"/>
          <w:szCs w:val="22"/>
        </w:rPr>
        <w:t>BMJ Open</w:t>
      </w:r>
      <w:r w:rsidRPr="00CA23CE">
        <w:rPr>
          <w:rFonts w:eastAsia="Times New Roman"/>
          <w:sz w:val="22"/>
          <w:szCs w:val="22"/>
        </w:rPr>
        <w:t xml:space="preserve"> 2020; 10(9</w:t>
      </w:r>
      <w:r w:rsidR="00B502F9" w:rsidRPr="00CA23CE">
        <w:rPr>
          <w:rFonts w:eastAsia="Times New Roman"/>
          <w:sz w:val="22"/>
          <w:szCs w:val="22"/>
        </w:rPr>
        <w:t>): e</w:t>
      </w:r>
      <w:r w:rsidRPr="00CA23CE">
        <w:rPr>
          <w:rFonts w:eastAsia="Times New Roman"/>
          <w:sz w:val="22"/>
          <w:szCs w:val="22"/>
        </w:rPr>
        <w:t>037632.</w:t>
      </w:r>
    </w:p>
    <w:p w14:paraId="5547DDB1" w14:textId="77777777" w:rsidR="00225122" w:rsidRPr="00FC4C83" w:rsidRDefault="00225122" w:rsidP="005876E8">
      <w:pPr>
        <w:pStyle w:val="ListParagraph"/>
        <w:ind w:left="709"/>
        <w:rPr>
          <w:rFonts w:eastAsia="Times New Roman"/>
          <w:sz w:val="22"/>
          <w:szCs w:val="22"/>
          <w:highlight w:val="yellow"/>
        </w:rPr>
      </w:pPr>
    </w:p>
    <w:p w14:paraId="4110A924" w14:textId="77777777" w:rsidR="00225122" w:rsidRPr="00CA23CE" w:rsidRDefault="00225122" w:rsidP="008D3D3F">
      <w:pPr>
        <w:numPr>
          <w:ilvl w:val="0"/>
          <w:numId w:val="33"/>
        </w:numPr>
        <w:rPr>
          <w:rFonts w:eastAsia="Times New Roman"/>
          <w:sz w:val="22"/>
          <w:szCs w:val="22"/>
        </w:rPr>
      </w:pPr>
      <w:r w:rsidRPr="00CA23CE">
        <w:rPr>
          <w:rStyle w:val="docsum-authors2"/>
          <w:color w:val="212121"/>
          <w:sz w:val="22"/>
          <w:szCs w:val="22"/>
          <w:lang w:val="en"/>
        </w:rPr>
        <w:t xml:space="preserve">Kastner M, Makarski J, Hayden L, Lai Y, Chan J, Treister V, Harris K, Munce S, </w:t>
      </w:r>
      <w:r w:rsidRPr="00CA23CE">
        <w:rPr>
          <w:rStyle w:val="docsum-authors2"/>
          <w:b/>
          <w:color w:val="212121"/>
          <w:sz w:val="22"/>
          <w:szCs w:val="22"/>
          <w:lang w:val="en"/>
        </w:rPr>
        <w:t>Holroyd-Leduc J</w:t>
      </w:r>
      <w:r w:rsidRPr="00CA23CE">
        <w:rPr>
          <w:rStyle w:val="docsum-authors2"/>
          <w:color w:val="212121"/>
          <w:sz w:val="22"/>
          <w:szCs w:val="22"/>
          <w:lang w:val="en"/>
        </w:rPr>
        <w:t xml:space="preserve">, Graham ID, Straus SE. </w:t>
      </w:r>
      <w:r w:rsidRPr="00CA23CE">
        <w:rPr>
          <w:rFonts w:cs="Segoe UI"/>
          <w:color w:val="212121"/>
          <w:sz w:val="22"/>
          <w:szCs w:val="22"/>
          <w:lang w:val="en"/>
        </w:rPr>
        <w:t xml:space="preserve">Improving KT tools and products: development and </w:t>
      </w:r>
      <w:r w:rsidRPr="00CA23CE">
        <w:rPr>
          <w:rFonts w:cs="Segoe UI"/>
          <w:color w:val="212121"/>
          <w:sz w:val="22"/>
          <w:szCs w:val="22"/>
          <w:lang w:val="en"/>
        </w:rPr>
        <w:lastRenderedPageBreak/>
        <w:t xml:space="preserve">evaluation of a framework for creating optimized, Knowledge-activated Tools (KaT). </w:t>
      </w:r>
      <w:r w:rsidRPr="00CA23CE">
        <w:rPr>
          <w:rFonts w:cs="Segoe UI"/>
          <w:i/>
          <w:color w:val="212121"/>
          <w:sz w:val="22"/>
          <w:szCs w:val="22"/>
          <w:lang w:val="en"/>
        </w:rPr>
        <w:t>Implement Sci Commun</w:t>
      </w:r>
      <w:r w:rsidRPr="00CA23CE">
        <w:rPr>
          <w:rFonts w:cs="Segoe UI"/>
          <w:color w:val="212121"/>
          <w:sz w:val="22"/>
          <w:szCs w:val="22"/>
          <w:lang w:val="en"/>
        </w:rPr>
        <w:t xml:space="preserve"> 2020; 1:47.</w:t>
      </w:r>
    </w:p>
    <w:p w14:paraId="37359BC0" w14:textId="77777777" w:rsidR="00187992" w:rsidRPr="00FC4C83" w:rsidRDefault="00187992" w:rsidP="005876E8">
      <w:pPr>
        <w:ind w:left="709"/>
        <w:rPr>
          <w:sz w:val="22"/>
          <w:szCs w:val="22"/>
        </w:rPr>
      </w:pPr>
    </w:p>
    <w:p w14:paraId="25006C11" w14:textId="581F9DDA" w:rsidR="001F22CA" w:rsidRDefault="002C4DA9" w:rsidP="008D3D3F">
      <w:pPr>
        <w:numPr>
          <w:ilvl w:val="0"/>
          <w:numId w:val="33"/>
        </w:numPr>
        <w:rPr>
          <w:sz w:val="22"/>
          <w:szCs w:val="22"/>
        </w:rPr>
      </w:pPr>
      <w:r w:rsidRPr="00FB3BBF">
        <w:rPr>
          <w:sz w:val="22"/>
          <w:szCs w:val="22"/>
        </w:rPr>
        <w:t>Harasym P</w:t>
      </w:r>
      <w:r w:rsidR="00FB3BBF">
        <w:rPr>
          <w:sz w:val="22"/>
          <w:szCs w:val="22"/>
        </w:rPr>
        <w:t>*</w:t>
      </w:r>
      <w:r w:rsidRPr="00FB3BBF">
        <w:rPr>
          <w:sz w:val="22"/>
          <w:szCs w:val="22"/>
        </w:rPr>
        <w:t>, Brisbin S</w:t>
      </w:r>
      <w:r w:rsidR="00FB3BBF">
        <w:rPr>
          <w:sz w:val="22"/>
          <w:szCs w:val="22"/>
        </w:rPr>
        <w:t>*</w:t>
      </w:r>
      <w:r w:rsidRPr="00FB3BBF">
        <w:rPr>
          <w:sz w:val="22"/>
          <w:szCs w:val="22"/>
        </w:rPr>
        <w:t>, Afzaal M</w:t>
      </w:r>
      <w:r w:rsidR="00FB3BBF">
        <w:rPr>
          <w:sz w:val="22"/>
          <w:szCs w:val="22"/>
        </w:rPr>
        <w:t>*</w:t>
      </w:r>
      <w:r w:rsidRPr="00FB3BBF">
        <w:rPr>
          <w:sz w:val="22"/>
          <w:szCs w:val="22"/>
        </w:rPr>
        <w:t>,</w:t>
      </w:r>
      <w:r w:rsidRPr="000A0505">
        <w:rPr>
          <w:sz w:val="22"/>
          <w:szCs w:val="22"/>
        </w:rPr>
        <w:t xml:space="preserve"> Sinnarajah A, Venturato L, Quail P, Kaasalainen S, Straus SE, Sussman T, Virk N, </w:t>
      </w:r>
      <w:r w:rsidRPr="000A0505">
        <w:rPr>
          <w:b/>
          <w:sz w:val="22"/>
          <w:szCs w:val="22"/>
        </w:rPr>
        <w:t>Holroyd-Leduc J</w:t>
      </w:r>
      <w:r w:rsidRPr="000A0505">
        <w:rPr>
          <w:sz w:val="22"/>
          <w:szCs w:val="22"/>
        </w:rPr>
        <w:t xml:space="preserve">. Barriers and facilitators to optimal supportive end-of-life palliative care in long-term care facilities: a qualitative descriptive study of community-based and specialist palliative care physicians’ experiences, perceptions and perspectives. </w:t>
      </w:r>
      <w:r w:rsidRPr="000A0505">
        <w:rPr>
          <w:i/>
          <w:sz w:val="22"/>
          <w:szCs w:val="22"/>
        </w:rPr>
        <w:t>BMJ Open</w:t>
      </w:r>
      <w:r w:rsidRPr="000A0505">
        <w:rPr>
          <w:sz w:val="22"/>
          <w:szCs w:val="22"/>
        </w:rPr>
        <w:t xml:space="preserve"> 2020; </w:t>
      </w:r>
      <w:r w:rsidR="00B502F9" w:rsidRPr="000A0505">
        <w:rPr>
          <w:sz w:val="22"/>
          <w:szCs w:val="22"/>
        </w:rPr>
        <w:t>10: e</w:t>
      </w:r>
      <w:r w:rsidRPr="000A0505">
        <w:rPr>
          <w:sz w:val="22"/>
          <w:szCs w:val="22"/>
        </w:rPr>
        <w:t>037466.</w:t>
      </w:r>
    </w:p>
    <w:p w14:paraId="2584B70C" w14:textId="77777777" w:rsidR="001F22CA" w:rsidRDefault="001F22CA" w:rsidP="005876E8">
      <w:pPr>
        <w:ind w:left="709"/>
        <w:rPr>
          <w:rStyle w:val="docsum-authors2"/>
          <w:color w:val="212121"/>
          <w:sz w:val="22"/>
          <w:szCs w:val="22"/>
          <w:lang w:val="en"/>
        </w:rPr>
      </w:pPr>
    </w:p>
    <w:p w14:paraId="7076FB55" w14:textId="1C3E8518" w:rsidR="002C4DA9" w:rsidRPr="001F22CA" w:rsidRDefault="00225122" w:rsidP="008D3D3F">
      <w:pPr>
        <w:numPr>
          <w:ilvl w:val="0"/>
          <w:numId w:val="33"/>
        </w:numPr>
        <w:rPr>
          <w:sz w:val="22"/>
          <w:szCs w:val="22"/>
        </w:rPr>
      </w:pPr>
      <w:r w:rsidRPr="001F22CA">
        <w:rPr>
          <w:rStyle w:val="docsum-authors2"/>
          <w:color w:val="212121"/>
          <w:sz w:val="22"/>
          <w:szCs w:val="22"/>
          <w:lang w:val="en"/>
        </w:rPr>
        <w:t xml:space="preserve">Ramesh S, James MT, </w:t>
      </w:r>
      <w:r w:rsidRPr="001F22CA">
        <w:rPr>
          <w:rStyle w:val="docsum-authors2"/>
          <w:b/>
          <w:color w:val="212121"/>
          <w:sz w:val="22"/>
          <w:szCs w:val="22"/>
          <w:lang w:val="en"/>
        </w:rPr>
        <w:t>Holroyd-Leduc JM</w:t>
      </w:r>
      <w:r w:rsidRPr="001F22CA">
        <w:rPr>
          <w:rStyle w:val="docsum-authors2"/>
          <w:color w:val="212121"/>
          <w:sz w:val="22"/>
          <w:szCs w:val="22"/>
          <w:lang w:val="en"/>
        </w:rPr>
        <w:t xml:space="preserve">, Wilton SB, Seely EW, Hemmelgarn BR, Tonelli M, Wheeler DC, Ahmed SB. </w:t>
      </w:r>
      <w:r w:rsidRPr="001F22CA">
        <w:rPr>
          <w:color w:val="212121"/>
          <w:sz w:val="22"/>
          <w:szCs w:val="22"/>
          <w:lang w:val="en"/>
        </w:rPr>
        <w:t xml:space="preserve">Estradiol and mortality in women with end-stage kidney disease. </w:t>
      </w:r>
      <w:r w:rsidRPr="001F22CA">
        <w:rPr>
          <w:i/>
          <w:color w:val="212121"/>
          <w:sz w:val="22"/>
          <w:szCs w:val="22"/>
          <w:lang w:val="en"/>
        </w:rPr>
        <w:t>Nephrol Dial Transplant</w:t>
      </w:r>
      <w:r w:rsidRPr="001F22CA">
        <w:rPr>
          <w:color w:val="212121"/>
          <w:sz w:val="22"/>
          <w:szCs w:val="22"/>
          <w:lang w:val="en"/>
        </w:rPr>
        <w:t xml:space="preserve"> 2020; </w:t>
      </w:r>
      <w:r w:rsidR="001F22CA" w:rsidRPr="001F22CA">
        <w:rPr>
          <w:color w:val="212121"/>
          <w:sz w:val="22"/>
          <w:szCs w:val="22"/>
          <w:lang w:val="en"/>
        </w:rPr>
        <w:t>35(11):1965-72.</w:t>
      </w:r>
    </w:p>
    <w:p w14:paraId="4E956256" w14:textId="77777777" w:rsidR="001F22CA" w:rsidRDefault="001F22CA" w:rsidP="005876E8">
      <w:pPr>
        <w:ind w:left="709"/>
        <w:rPr>
          <w:sz w:val="22"/>
          <w:szCs w:val="22"/>
          <w:highlight w:val="yellow"/>
        </w:rPr>
      </w:pPr>
    </w:p>
    <w:p w14:paraId="24CBF89B" w14:textId="77777777" w:rsidR="001F22CA" w:rsidRPr="001F22CA" w:rsidRDefault="001F22CA" w:rsidP="005876E8">
      <w:pPr>
        <w:ind w:left="709"/>
        <w:rPr>
          <w:sz w:val="22"/>
          <w:szCs w:val="22"/>
        </w:rPr>
      </w:pPr>
    </w:p>
    <w:p w14:paraId="1F94CCC3" w14:textId="4FF7972D" w:rsidR="00CB4F7D" w:rsidRPr="00C3183C" w:rsidRDefault="001D35C2" w:rsidP="008D3D3F">
      <w:pPr>
        <w:numPr>
          <w:ilvl w:val="0"/>
          <w:numId w:val="33"/>
        </w:numPr>
        <w:rPr>
          <w:sz w:val="22"/>
          <w:szCs w:val="22"/>
        </w:rPr>
      </w:pPr>
      <w:r w:rsidRPr="00FB3BBF">
        <w:rPr>
          <w:sz w:val="22"/>
          <w:szCs w:val="22"/>
        </w:rPr>
        <w:t>Rasiah J</w:t>
      </w:r>
      <w:r w:rsidR="00FB3BBF">
        <w:rPr>
          <w:sz w:val="22"/>
          <w:szCs w:val="22"/>
        </w:rPr>
        <w:t>*</w:t>
      </w:r>
      <w:r w:rsidRPr="00C3183C">
        <w:rPr>
          <w:sz w:val="22"/>
          <w:szCs w:val="22"/>
        </w:rPr>
        <w:t xml:space="preserve">, Cummings GG, Gruneir A, Oelke ND, Estabrooks C, </w:t>
      </w:r>
      <w:r w:rsidRPr="00C3183C">
        <w:rPr>
          <w:b/>
          <w:sz w:val="22"/>
          <w:szCs w:val="22"/>
        </w:rPr>
        <w:t>Holroyd-Leduc J</w:t>
      </w:r>
      <w:r w:rsidRPr="00C3183C">
        <w:rPr>
          <w:sz w:val="22"/>
          <w:szCs w:val="22"/>
        </w:rPr>
        <w:t xml:space="preserve">. Prefrailty in older adults: a concept analysis. </w:t>
      </w:r>
      <w:r w:rsidR="004F72A3" w:rsidRPr="00C3183C">
        <w:rPr>
          <w:i/>
          <w:sz w:val="22"/>
          <w:szCs w:val="22"/>
        </w:rPr>
        <w:t>Int J Nurs Stud</w:t>
      </w:r>
      <w:r w:rsidR="004F72A3" w:rsidRPr="00C3183C">
        <w:rPr>
          <w:sz w:val="22"/>
          <w:szCs w:val="22"/>
        </w:rPr>
        <w:t xml:space="preserve"> 2020; 108:103618.</w:t>
      </w:r>
    </w:p>
    <w:p w14:paraId="2A80296F" w14:textId="77777777" w:rsidR="004F72A3" w:rsidRPr="00187992" w:rsidRDefault="004F72A3" w:rsidP="005876E8">
      <w:pPr>
        <w:ind w:left="709"/>
        <w:rPr>
          <w:sz w:val="22"/>
          <w:szCs w:val="22"/>
        </w:rPr>
      </w:pPr>
    </w:p>
    <w:p w14:paraId="11C263F0" w14:textId="77777777" w:rsidR="00725300" w:rsidRPr="00187992" w:rsidRDefault="000D6814" w:rsidP="008D3D3F">
      <w:pPr>
        <w:numPr>
          <w:ilvl w:val="0"/>
          <w:numId w:val="33"/>
        </w:numPr>
        <w:rPr>
          <w:sz w:val="22"/>
          <w:szCs w:val="22"/>
        </w:rPr>
      </w:pPr>
      <w:r w:rsidRPr="00187992">
        <w:rPr>
          <w:sz w:val="22"/>
          <w:szCs w:val="22"/>
        </w:rPr>
        <w:t>Pritchard C, Ness A, Symonds</w:t>
      </w:r>
      <w:r w:rsidRPr="00187992">
        <w:rPr>
          <w:sz w:val="22"/>
          <w:szCs w:val="22"/>
          <w:vertAlign w:val="superscript"/>
        </w:rPr>
        <w:t xml:space="preserve"> </w:t>
      </w:r>
      <w:r w:rsidRPr="00187992">
        <w:rPr>
          <w:sz w:val="22"/>
          <w:szCs w:val="22"/>
        </w:rPr>
        <w:t xml:space="preserve">N, Siarkowski M, Broadfoot M, McBrien K, Lang E, </w:t>
      </w:r>
      <w:r w:rsidRPr="00187992">
        <w:rPr>
          <w:b/>
          <w:sz w:val="22"/>
          <w:szCs w:val="22"/>
        </w:rPr>
        <w:t>Holroyd-Leduc J,</w:t>
      </w:r>
      <w:r w:rsidRPr="00187992">
        <w:rPr>
          <w:sz w:val="22"/>
          <w:szCs w:val="22"/>
        </w:rPr>
        <w:t xml:space="preserve"> Ronksley P. Effectiveness of hospital avoidance interventions among elderly patients: A systematic review. </w:t>
      </w:r>
      <w:r w:rsidRPr="00187992">
        <w:rPr>
          <w:i/>
          <w:sz w:val="22"/>
          <w:szCs w:val="22"/>
        </w:rPr>
        <w:t>CJEM</w:t>
      </w:r>
      <w:r w:rsidRPr="00187992">
        <w:rPr>
          <w:sz w:val="22"/>
          <w:szCs w:val="22"/>
        </w:rPr>
        <w:t xml:space="preserve"> </w:t>
      </w:r>
      <w:r w:rsidR="00B17031" w:rsidRPr="00187992">
        <w:rPr>
          <w:sz w:val="22"/>
          <w:szCs w:val="22"/>
        </w:rPr>
        <w:t>2020; 1-10.</w:t>
      </w:r>
    </w:p>
    <w:p w14:paraId="6980B524" w14:textId="77777777" w:rsidR="00725300" w:rsidRPr="00187992" w:rsidRDefault="00725300" w:rsidP="005876E8">
      <w:pPr>
        <w:ind w:left="709"/>
        <w:rPr>
          <w:rFonts w:eastAsia="Times New Roman"/>
          <w:color w:val="000000"/>
          <w:sz w:val="22"/>
          <w:szCs w:val="22"/>
        </w:rPr>
      </w:pPr>
    </w:p>
    <w:p w14:paraId="09B226CF" w14:textId="77777777" w:rsidR="00E42F2D" w:rsidRPr="00187992" w:rsidRDefault="00E42F2D" w:rsidP="008D3D3F">
      <w:pPr>
        <w:numPr>
          <w:ilvl w:val="0"/>
          <w:numId w:val="33"/>
        </w:numPr>
        <w:rPr>
          <w:sz w:val="22"/>
          <w:szCs w:val="22"/>
        </w:rPr>
      </w:pPr>
      <w:r w:rsidRPr="00187992">
        <w:rPr>
          <w:rFonts w:eastAsia="Times New Roman"/>
          <w:color w:val="000000"/>
          <w:sz w:val="22"/>
          <w:szCs w:val="22"/>
        </w:rPr>
        <w:t xml:space="preserve">Hofmeister M, Khadaroo R, </w:t>
      </w:r>
      <w:r w:rsidRPr="00187992">
        <w:rPr>
          <w:rFonts w:eastAsia="Times New Roman"/>
          <w:b/>
          <w:color w:val="000000"/>
          <w:sz w:val="22"/>
          <w:szCs w:val="22"/>
        </w:rPr>
        <w:t>Holroyd-Leduc J</w:t>
      </w:r>
      <w:r w:rsidRPr="00187992">
        <w:rPr>
          <w:rFonts w:eastAsia="Times New Roman"/>
          <w:color w:val="000000"/>
          <w:sz w:val="22"/>
          <w:szCs w:val="22"/>
        </w:rPr>
        <w:t xml:space="preserve">, Padwal R, Wagg A, Warkentin L, Clement F. Cost-effectiveness Analysis of the Elder-friendly Approaches to the Surgical Environment (EASE) Intervention for Emergency Abdominal Surgical Care of Adults Aged 65 Years and Older. </w:t>
      </w:r>
      <w:r w:rsidRPr="00187992">
        <w:rPr>
          <w:rFonts w:eastAsia="Times New Roman"/>
          <w:i/>
          <w:color w:val="000000"/>
          <w:sz w:val="22"/>
          <w:szCs w:val="22"/>
        </w:rPr>
        <w:t>JAMA Network Open</w:t>
      </w:r>
      <w:r w:rsidRPr="00187992">
        <w:rPr>
          <w:rFonts w:eastAsia="Times New Roman"/>
          <w:color w:val="000000"/>
          <w:sz w:val="22"/>
          <w:szCs w:val="22"/>
        </w:rPr>
        <w:t>. 2020</w:t>
      </w:r>
      <w:r w:rsidR="003D338E" w:rsidRPr="00187992">
        <w:rPr>
          <w:rFonts w:eastAsia="Times New Roman"/>
          <w:color w:val="000000"/>
          <w:sz w:val="22"/>
          <w:szCs w:val="22"/>
        </w:rPr>
        <w:t>; 3(4): e202034.</w:t>
      </w:r>
    </w:p>
    <w:p w14:paraId="128788ED" w14:textId="77777777" w:rsidR="000D6814" w:rsidRPr="00187992" w:rsidRDefault="000D6814" w:rsidP="005876E8">
      <w:pPr>
        <w:autoSpaceDE w:val="0"/>
        <w:autoSpaceDN w:val="0"/>
        <w:adjustRightInd w:val="0"/>
        <w:ind w:left="709"/>
        <w:rPr>
          <w:color w:val="131413"/>
          <w:sz w:val="22"/>
          <w:szCs w:val="22"/>
        </w:rPr>
      </w:pPr>
    </w:p>
    <w:p w14:paraId="749CA8A3" w14:textId="77777777" w:rsidR="00EB2EE3" w:rsidRPr="00187992" w:rsidRDefault="00AD4FCC" w:rsidP="008D3D3F">
      <w:pPr>
        <w:numPr>
          <w:ilvl w:val="0"/>
          <w:numId w:val="33"/>
        </w:numPr>
        <w:rPr>
          <w:rFonts w:eastAsia="Times New Roman"/>
          <w:sz w:val="22"/>
          <w:szCs w:val="22"/>
        </w:rPr>
      </w:pPr>
      <w:r w:rsidRPr="00187992">
        <w:rPr>
          <w:rFonts w:eastAsia="Times New Roman"/>
          <w:color w:val="000000"/>
          <w:sz w:val="22"/>
          <w:szCs w:val="22"/>
        </w:rPr>
        <w:t xml:space="preserve">Khadaroo RG, Warkentin L, Wagg A, Padwal R, Clement F, Wang X, Buie W, </w:t>
      </w:r>
      <w:r w:rsidRPr="00187992">
        <w:rPr>
          <w:rFonts w:eastAsia="Times New Roman"/>
          <w:b/>
          <w:color w:val="000000"/>
          <w:sz w:val="22"/>
          <w:szCs w:val="22"/>
        </w:rPr>
        <w:t>Holroyd-Leduc J</w:t>
      </w:r>
      <w:r w:rsidRPr="00187992">
        <w:rPr>
          <w:rFonts w:eastAsia="Times New Roman"/>
          <w:color w:val="000000"/>
          <w:sz w:val="22"/>
          <w:szCs w:val="22"/>
        </w:rPr>
        <w:t>. Clinical effectiveness of the Elder-friendly Approaches to the Surgical Environment (EASE) initiative in Emergency General Surgery: a prospective cohort study.</w:t>
      </w:r>
      <w:r w:rsidRPr="00187992">
        <w:rPr>
          <w:rStyle w:val="apple-converted-space"/>
          <w:rFonts w:eastAsia="Times New Roman"/>
          <w:color w:val="000000"/>
          <w:sz w:val="22"/>
          <w:szCs w:val="22"/>
        </w:rPr>
        <w:t> </w:t>
      </w:r>
      <w:r w:rsidRPr="00187992">
        <w:rPr>
          <w:rFonts w:eastAsia="Times New Roman"/>
          <w:i/>
          <w:color w:val="000000"/>
          <w:sz w:val="22"/>
          <w:szCs w:val="22"/>
        </w:rPr>
        <w:t>JAMA Surg</w:t>
      </w:r>
      <w:r w:rsidR="0073177E" w:rsidRPr="00187992">
        <w:rPr>
          <w:rFonts w:eastAsia="Times New Roman"/>
          <w:color w:val="000000"/>
          <w:sz w:val="22"/>
          <w:szCs w:val="22"/>
        </w:rPr>
        <w:t xml:space="preserve"> 2020;</w:t>
      </w:r>
      <w:r w:rsidR="004D4C73" w:rsidRPr="00187992">
        <w:rPr>
          <w:rFonts w:eastAsia="Times New Roman"/>
          <w:color w:val="000000"/>
          <w:sz w:val="22"/>
          <w:szCs w:val="22"/>
        </w:rPr>
        <w:t xml:space="preserve"> </w:t>
      </w:r>
      <w:r w:rsidR="00EB2EE3" w:rsidRPr="00187992">
        <w:rPr>
          <w:rFonts w:eastAsia="Times New Roman"/>
          <w:color w:val="000000"/>
          <w:sz w:val="22"/>
          <w:szCs w:val="22"/>
        </w:rPr>
        <w:t xml:space="preserve">155(4): </w:t>
      </w:r>
      <w:r w:rsidR="004D4C73" w:rsidRPr="00187992">
        <w:rPr>
          <w:rFonts w:eastAsia="Times New Roman"/>
          <w:color w:val="000000"/>
          <w:sz w:val="22"/>
          <w:szCs w:val="22"/>
          <w:shd w:val="clear" w:color="auto" w:fill="FFFFFF"/>
        </w:rPr>
        <w:t>e196021</w:t>
      </w:r>
      <w:r w:rsidR="00EB2EE3" w:rsidRPr="00187992">
        <w:rPr>
          <w:rFonts w:eastAsia="Times New Roman"/>
          <w:color w:val="000000"/>
          <w:sz w:val="22"/>
          <w:szCs w:val="22"/>
        </w:rPr>
        <w:t>.</w:t>
      </w:r>
    </w:p>
    <w:p w14:paraId="38FE6C6D" w14:textId="77777777" w:rsidR="00725300" w:rsidRPr="00187992" w:rsidRDefault="00725300" w:rsidP="005876E8">
      <w:pPr>
        <w:ind w:left="709"/>
        <w:rPr>
          <w:rFonts w:eastAsia="Times New Roman"/>
          <w:sz w:val="22"/>
          <w:szCs w:val="22"/>
        </w:rPr>
      </w:pPr>
    </w:p>
    <w:p w14:paraId="13926B24" w14:textId="686F7129" w:rsidR="008665C0" w:rsidRPr="00187992" w:rsidRDefault="008665C0" w:rsidP="008D3D3F">
      <w:pPr>
        <w:numPr>
          <w:ilvl w:val="0"/>
          <w:numId w:val="33"/>
        </w:numPr>
        <w:rPr>
          <w:rFonts w:eastAsia="Times New Roman"/>
          <w:sz w:val="22"/>
          <w:szCs w:val="22"/>
        </w:rPr>
      </w:pPr>
      <w:r w:rsidRPr="00FB3BBF">
        <w:rPr>
          <w:color w:val="131413"/>
          <w:sz w:val="22"/>
          <w:szCs w:val="22"/>
        </w:rPr>
        <w:t>Esmail R</w:t>
      </w:r>
      <w:r w:rsidR="00FB3BBF">
        <w:rPr>
          <w:color w:val="131413"/>
          <w:sz w:val="22"/>
          <w:szCs w:val="22"/>
        </w:rPr>
        <w:t>*</w:t>
      </w:r>
      <w:r w:rsidRPr="00187992">
        <w:rPr>
          <w:color w:val="131413"/>
          <w:sz w:val="22"/>
          <w:szCs w:val="22"/>
        </w:rPr>
        <w:t xml:space="preserve">, Hanson H, </w:t>
      </w:r>
      <w:r w:rsidRPr="00187992">
        <w:rPr>
          <w:b/>
          <w:color w:val="131413"/>
          <w:sz w:val="22"/>
          <w:szCs w:val="22"/>
        </w:rPr>
        <w:t>Holroyd-Leduc J</w:t>
      </w:r>
      <w:r w:rsidRPr="00187992">
        <w:rPr>
          <w:color w:val="131413"/>
          <w:sz w:val="22"/>
          <w:szCs w:val="22"/>
        </w:rPr>
        <w:t xml:space="preserve">, Brown S, Strifler L, Straus SE, Niven DJ, Clement FM. A scoping review of full-spectrum knowledge translation theories, models, and frameworks. </w:t>
      </w:r>
      <w:r w:rsidRPr="00187992">
        <w:rPr>
          <w:i/>
          <w:color w:val="131413"/>
          <w:sz w:val="22"/>
          <w:szCs w:val="22"/>
        </w:rPr>
        <w:t>Implement Sci.</w:t>
      </w:r>
      <w:r w:rsidRPr="00187992">
        <w:rPr>
          <w:color w:val="131413"/>
          <w:sz w:val="22"/>
          <w:szCs w:val="22"/>
        </w:rPr>
        <w:t xml:space="preserve"> 2020; 15</w:t>
      </w:r>
      <w:r w:rsidR="00EB2EE3" w:rsidRPr="00187992">
        <w:rPr>
          <w:color w:val="131413"/>
          <w:sz w:val="22"/>
          <w:szCs w:val="22"/>
        </w:rPr>
        <w:t>(1)</w:t>
      </w:r>
      <w:r w:rsidRPr="00187992">
        <w:rPr>
          <w:color w:val="131413"/>
          <w:sz w:val="22"/>
          <w:szCs w:val="22"/>
        </w:rPr>
        <w:t>:11</w:t>
      </w:r>
      <w:r w:rsidR="003D338E" w:rsidRPr="00187992">
        <w:rPr>
          <w:color w:val="131413"/>
          <w:sz w:val="22"/>
          <w:szCs w:val="22"/>
        </w:rPr>
        <w:t>.</w:t>
      </w:r>
    </w:p>
    <w:p w14:paraId="7324F9E0" w14:textId="1C351E96" w:rsidR="00AD4FCC" w:rsidRPr="00187992" w:rsidRDefault="00AD4FCC" w:rsidP="005876E8">
      <w:pPr>
        <w:autoSpaceDE w:val="0"/>
        <w:autoSpaceDN w:val="0"/>
        <w:adjustRightInd w:val="0"/>
        <w:ind w:left="709" w:firstLine="60"/>
        <w:rPr>
          <w:color w:val="131413"/>
          <w:sz w:val="22"/>
          <w:szCs w:val="22"/>
        </w:rPr>
      </w:pPr>
    </w:p>
    <w:p w14:paraId="6C92F03F" w14:textId="16552D9B" w:rsidR="006E508E" w:rsidRPr="00187992" w:rsidRDefault="006E508E" w:rsidP="008D3D3F">
      <w:pPr>
        <w:numPr>
          <w:ilvl w:val="0"/>
          <w:numId w:val="33"/>
        </w:numPr>
        <w:autoSpaceDE w:val="0"/>
        <w:autoSpaceDN w:val="0"/>
        <w:adjustRightInd w:val="0"/>
        <w:rPr>
          <w:color w:val="131413"/>
          <w:sz w:val="22"/>
          <w:szCs w:val="22"/>
        </w:rPr>
      </w:pPr>
      <w:r w:rsidRPr="00FB3BBF">
        <w:rPr>
          <w:color w:val="131413"/>
          <w:sz w:val="22"/>
          <w:szCs w:val="22"/>
        </w:rPr>
        <w:t>Shaw M</w:t>
      </w:r>
      <w:r w:rsidR="00FB3BBF">
        <w:rPr>
          <w:color w:val="131413"/>
          <w:sz w:val="22"/>
          <w:szCs w:val="22"/>
        </w:rPr>
        <w:t>*</w:t>
      </w:r>
      <w:r w:rsidRPr="00187992">
        <w:rPr>
          <w:color w:val="131413"/>
          <w:sz w:val="22"/>
          <w:szCs w:val="22"/>
        </w:rPr>
        <w:t xml:space="preserve">, Bouchal SR, Hutchison L, Booker R, </w:t>
      </w:r>
      <w:r w:rsidRPr="00187992">
        <w:rPr>
          <w:b/>
          <w:color w:val="131413"/>
          <w:sz w:val="22"/>
          <w:szCs w:val="22"/>
        </w:rPr>
        <w:t>Holroyd-Leduc J</w:t>
      </w:r>
      <w:r w:rsidRPr="00187992">
        <w:rPr>
          <w:color w:val="131413"/>
          <w:sz w:val="22"/>
          <w:szCs w:val="22"/>
        </w:rPr>
        <w:t xml:space="preserve">, White D, Grant A, Simon J. Influence of clinical context on interpretation and use of an advance care planning policy: a qualitative study. </w:t>
      </w:r>
      <w:r w:rsidRPr="00187992">
        <w:rPr>
          <w:i/>
          <w:color w:val="131413"/>
          <w:sz w:val="22"/>
          <w:szCs w:val="22"/>
        </w:rPr>
        <w:t>CMAJ Open</w:t>
      </w:r>
      <w:r w:rsidRPr="00187992">
        <w:rPr>
          <w:color w:val="131413"/>
          <w:sz w:val="22"/>
          <w:szCs w:val="22"/>
        </w:rPr>
        <w:t xml:space="preserve"> 2020; 8(1): E9-15. </w:t>
      </w:r>
    </w:p>
    <w:p w14:paraId="5C17940D" w14:textId="77777777" w:rsidR="00B00A0E" w:rsidRPr="00067C31" w:rsidRDefault="00B00A0E" w:rsidP="005876E8">
      <w:pPr>
        <w:autoSpaceDE w:val="0"/>
        <w:autoSpaceDN w:val="0"/>
        <w:adjustRightInd w:val="0"/>
        <w:ind w:left="709"/>
        <w:rPr>
          <w:color w:val="131413"/>
          <w:sz w:val="22"/>
          <w:szCs w:val="22"/>
        </w:rPr>
      </w:pPr>
    </w:p>
    <w:p w14:paraId="0F97979C" w14:textId="77777777" w:rsidR="00B00A0E" w:rsidRPr="00C3183C" w:rsidRDefault="00B00A0E" w:rsidP="008D3D3F">
      <w:pPr>
        <w:numPr>
          <w:ilvl w:val="0"/>
          <w:numId w:val="33"/>
        </w:numPr>
        <w:rPr>
          <w:sz w:val="22"/>
          <w:szCs w:val="22"/>
        </w:rPr>
      </w:pPr>
      <w:r w:rsidRPr="00C3183C">
        <w:rPr>
          <w:sz w:val="22"/>
          <w:szCs w:val="22"/>
        </w:rPr>
        <w:t xml:space="preserve">Cottrell L, Duggleby W, Ploeg J, McAiney C, Peacock S, Gosh S, </w:t>
      </w:r>
      <w:r w:rsidRPr="00C3183C">
        <w:rPr>
          <w:b/>
          <w:sz w:val="22"/>
          <w:szCs w:val="22"/>
        </w:rPr>
        <w:t>Holroyd-Leduc JM</w:t>
      </w:r>
      <w:r w:rsidRPr="00C3183C">
        <w:rPr>
          <w:sz w:val="22"/>
          <w:szCs w:val="22"/>
        </w:rPr>
        <w:t xml:space="preserve">, et al. Using focus groups to explore caregiver transitions and needs after placement of family members living with dementia in 24-hour care homes. </w:t>
      </w:r>
      <w:r w:rsidRPr="00C3183C">
        <w:rPr>
          <w:i/>
          <w:sz w:val="22"/>
          <w:szCs w:val="22"/>
        </w:rPr>
        <w:t>Aging Ment Health</w:t>
      </w:r>
      <w:r w:rsidRPr="00C3183C">
        <w:rPr>
          <w:sz w:val="22"/>
          <w:szCs w:val="22"/>
        </w:rPr>
        <w:t xml:space="preserve"> 2020; 24(2):227-32.</w:t>
      </w:r>
    </w:p>
    <w:p w14:paraId="459FE9D4" w14:textId="77777777" w:rsidR="006E508E" w:rsidRPr="00067C31" w:rsidRDefault="006E508E" w:rsidP="005876E8">
      <w:pPr>
        <w:autoSpaceDE w:val="0"/>
        <w:autoSpaceDN w:val="0"/>
        <w:adjustRightInd w:val="0"/>
        <w:ind w:left="709"/>
        <w:rPr>
          <w:color w:val="131413"/>
          <w:sz w:val="22"/>
          <w:szCs w:val="22"/>
        </w:rPr>
      </w:pPr>
    </w:p>
    <w:p w14:paraId="22DA3FA9" w14:textId="5CC34283" w:rsidR="00A22152" w:rsidRPr="00FC4C83" w:rsidRDefault="00A22152" w:rsidP="008D3D3F">
      <w:pPr>
        <w:numPr>
          <w:ilvl w:val="0"/>
          <w:numId w:val="33"/>
        </w:numPr>
        <w:autoSpaceDE w:val="0"/>
        <w:autoSpaceDN w:val="0"/>
        <w:adjustRightInd w:val="0"/>
        <w:rPr>
          <w:color w:val="131413"/>
          <w:sz w:val="22"/>
          <w:szCs w:val="22"/>
        </w:rPr>
      </w:pPr>
      <w:r w:rsidRPr="00FB3BBF">
        <w:rPr>
          <w:color w:val="131413"/>
          <w:sz w:val="22"/>
          <w:szCs w:val="22"/>
        </w:rPr>
        <w:t>Constantinescu A</w:t>
      </w:r>
      <w:r w:rsidR="00FB3BBF">
        <w:rPr>
          <w:color w:val="131413"/>
          <w:sz w:val="22"/>
          <w:szCs w:val="22"/>
        </w:rPr>
        <w:t>*</w:t>
      </w:r>
      <w:r w:rsidRPr="00FC4C83">
        <w:rPr>
          <w:color w:val="131413"/>
          <w:sz w:val="22"/>
          <w:szCs w:val="22"/>
        </w:rPr>
        <w:t xml:space="preserve">, Warness J, Virk N, Perez G, Shankel MJ, </w:t>
      </w:r>
      <w:r w:rsidRPr="00FC4C83">
        <w:rPr>
          <w:b/>
          <w:color w:val="131413"/>
          <w:sz w:val="22"/>
          <w:szCs w:val="22"/>
        </w:rPr>
        <w:t>Holroyd-Leduc J</w:t>
      </w:r>
      <w:r w:rsidRPr="00FC4C83">
        <w:rPr>
          <w:color w:val="131413"/>
          <w:sz w:val="22"/>
          <w:szCs w:val="22"/>
        </w:rPr>
        <w:t xml:space="preserve">. Optimizing sleep for residents in long-term care without sedatives. </w:t>
      </w:r>
      <w:r w:rsidRPr="00FC4C83">
        <w:rPr>
          <w:i/>
          <w:color w:val="131413"/>
          <w:sz w:val="22"/>
          <w:szCs w:val="22"/>
        </w:rPr>
        <w:t>Ann Longterm Care</w:t>
      </w:r>
      <w:r w:rsidRPr="00FC4C83">
        <w:rPr>
          <w:color w:val="131413"/>
          <w:sz w:val="22"/>
          <w:szCs w:val="22"/>
        </w:rPr>
        <w:t xml:space="preserve"> 2019; 27(12)</w:t>
      </w:r>
      <w:r w:rsidR="00C45CE9" w:rsidRPr="00FC4C83">
        <w:rPr>
          <w:color w:val="131413"/>
          <w:sz w:val="22"/>
          <w:szCs w:val="22"/>
        </w:rPr>
        <w:t xml:space="preserve">: </w:t>
      </w:r>
      <w:r w:rsidRPr="00FC4C83">
        <w:rPr>
          <w:color w:val="131413"/>
          <w:sz w:val="22"/>
          <w:szCs w:val="22"/>
        </w:rPr>
        <w:t>e7-12.</w:t>
      </w:r>
    </w:p>
    <w:p w14:paraId="29C90179" w14:textId="77777777" w:rsidR="00A22152" w:rsidRPr="00067C31" w:rsidRDefault="00A22152" w:rsidP="005876E8">
      <w:pPr>
        <w:autoSpaceDE w:val="0"/>
        <w:autoSpaceDN w:val="0"/>
        <w:adjustRightInd w:val="0"/>
        <w:ind w:left="709"/>
        <w:rPr>
          <w:color w:val="131413"/>
          <w:sz w:val="22"/>
          <w:szCs w:val="22"/>
        </w:rPr>
      </w:pPr>
    </w:p>
    <w:p w14:paraId="1F4A58F3" w14:textId="49DB8610" w:rsidR="00E229DA" w:rsidRPr="00067C31" w:rsidRDefault="00E229DA" w:rsidP="008D3D3F">
      <w:pPr>
        <w:numPr>
          <w:ilvl w:val="0"/>
          <w:numId w:val="33"/>
        </w:numPr>
        <w:autoSpaceDE w:val="0"/>
        <w:autoSpaceDN w:val="0"/>
        <w:adjustRightInd w:val="0"/>
        <w:rPr>
          <w:color w:val="131413"/>
          <w:sz w:val="22"/>
          <w:szCs w:val="22"/>
        </w:rPr>
      </w:pPr>
      <w:r w:rsidRPr="00067C31">
        <w:rPr>
          <w:color w:val="131413"/>
          <w:sz w:val="22"/>
          <w:szCs w:val="22"/>
        </w:rPr>
        <w:lastRenderedPageBreak/>
        <w:t xml:space="preserve">Hoben M, </w:t>
      </w:r>
      <w:r w:rsidRPr="00FB3BBF">
        <w:rPr>
          <w:color w:val="131413"/>
          <w:sz w:val="22"/>
          <w:szCs w:val="22"/>
        </w:rPr>
        <w:t>Heninger A</w:t>
      </w:r>
      <w:r w:rsidR="00FB3BBF">
        <w:rPr>
          <w:color w:val="131413"/>
          <w:sz w:val="22"/>
          <w:szCs w:val="22"/>
        </w:rPr>
        <w:t>*</w:t>
      </w:r>
      <w:r w:rsidRPr="00067C31">
        <w:rPr>
          <w:color w:val="131413"/>
          <w:sz w:val="22"/>
          <w:szCs w:val="22"/>
        </w:rPr>
        <w:t xml:space="preserve">, </w:t>
      </w:r>
      <w:r w:rsidRPr="00067C31">
        <w:rPr>
          <w:b/>
          <w:color w:val="131413"/>
          <w:sz w:val="22"/>
          <w:szCs w:val="22"/>
        </w:rPr>
        <w:t>Holroyd-Leduc J</w:t>
      </w:r>
      <w:r w:rsidRPr="00067C31">
        <w:rPr>
          <w:color w:val="131413"/>
          <w:sz w:val="22"/>
          <w:szCs w:val="22"/>
        </w:rPr>
        <w:t xml:space="preserve">, Knopp-Sihota J, Estabrooks C, Goodarzi Z. Depressive symptoms in long term care facilities in Western Canada: a cross sectional study. </w:t>
      </w:r>
      <w:r w:rsidRPr="00067C31">
        <w:rPr>
          <w:i/>
          <w:color w:val="131413"/>
          <w:sz w:val="22"/>
          <w:szCs w:val="22"/>
        </w:rPr>
        <w:t>BMC Geriatr</w:t>
      </w:r>
      <w:r w:rsidRPr="00067C31">
        <w:rPr>
          <w:color w:val="131413"/>
          <w:sz w:val="22"/>
          <w:szCs w:val="22"/>
        </w:rPr>
        <w:t xml:space="preserve"> 2019; 19(1):335. </w:t>
      </w:r>
    </w:p>
    <w:p w14:paraId="02431B87" w14:textId="77777777" w:rsidR="00E229DA" w:rsidRPr="00067C31" w:rsidRDefault="00E229DA" w:rsidP="005876E8">
      <w:pPr>
        <w:autoSpaceDE w:val="0"/>
        <w:autoSpaceDN w:val="0"/>
        <w:adjustRightInd w:val="0"/>
        <w:ind w:left="709"/>
        <w:rPr>
          <w:color w:val="131413"/>
          <w:sz w:val="22"/>
          <w:szCs w:val="22"/>
        </w:rPr>
      </w:pPr>
    </w:p>
    <w:p w14:paraId="6383B4D3" w14:textId="77777777" w:rsidR="006F6FB5" w:rsidRPr="00067C31" w:rsidRDefault="001D1F92" w:rsidP="008D3D3F">
      <w:pPr>
        <w:numPr>
          <w:ilvl w:val="0"/>
          <w:numId w:val="33"/>
        </w:numPr>
        <w:autoSpaceDE w:val="0"/>
        <w:autoSpaceDN w:val="0"/>
        <w:adjustRightInd w:val="0"/>
        <w:rPr>
          <w:color w:val="131413"/>
          <w:sz w:val="22"/>
          <w:szCs w:val="22"/>
        </w:rPr>
      </w:pPr>
      <w:r w:rsidRPr="00067C31">
        <w:rPr>
          <w:b/>
          <w:color w:val="131413"/>
          <w:sz w:val="22"/>
          <w:szCs w:val="22"/>
        </w:rPr>
        <w:t>Holroyd-Leduc J</w:t>
      </w:r>
      <w:r w:rsidRPr="00067C31">
        <w:rPr>
          <w:color w:val="131413"/>
          <w:sz w:val="22"/>
          <w:szCs w:val="22"/>
        </w:rPr>
        <w:t>, Harris C, Hami</w:t>
      </w:r>
      <w:r w:rsidR="006F6FB5" w:rsidRPr="00067C31">
        <w:rPr>
          <w:color w:val="131413"/>
          <w:sz w:val="22"/>
          <w:szCs w:val="22"/>
        </w:rPr>
        <w:t>d JS</w:t>
      </w:r>
      <w:r w:rsidRPr="00067C31">
        <w:rPr>
          <w:color w:val="131413"/>
          <w:sz w:val="22"/>
          <w:szCs w:val="22"/>
        </w:rPr>
        <w:t>,</w:t>
      </w:r>
      <w:r w:rsidR="006F6FB5" w:rsidRPr="00067C31">
        <w:rPr>
          <w:color w:val="131413"/>
          <w:sz w:val="22"/>
          <w:szCs w:val="22"/>
        </w:rPr>
        <w:t xml:space="preserve"> </w:t>
      </w:r>
      <w:r w:rsidRPr="00067C31">
        <w:rPr>
          <w:color w:val="131413"/>
          <w:sz w:val="22"/>
          <w:szCs w:val="22"/>
        </w:rPr>
        <w:t>Ewusi</w:t>
      </w:r>
      <w:r w:rsidR="006F6FB5" w:rsidRPr="00067C31">
        <w:rPr>
          <w:color w:val="131413"/>
          <w:sz w:val="22"/>
          <w:szCs w:val="22"/>
        </w:rPr>
        <w:t xml:space="preserve">e JE, </w:t>
      </w:r>
      <w:r w:rsidRPr="00067C31">
        <w:rPr>
          <w:color w:val="131413"/>
          <w:sz w:val="22"/>
          <w:szCs w:val="22"/>
        </w:rPr>
        <w:t>Quir</w:t>
      </w:r>
      <w:r w:rsidR="006F6FB5" w:rsidRPr="00067C31">
        <w:rPr>
          <w:color w:val="131413"/>
          <w:sz w:val="22"/>
          <w:szCs w:val="22"/>
        </w:rPr>
        <w:t>k J</w:t>
      </w:r>
      <w:r w:rsidRPr="00067C31">
        <w:rPr>
          <w:color w:val="131413"/>
          <w:sz w:val="22"/>
          <w:szCs w:val="22"/>
        </w:rPr>
        <w:t>,</w:t>
      </w:r>
      <w:r w:rsidR="006F6FB5" w:rsidRPr="00067C31">
        <w:rPr>
          <w:color w:val="131413"/>
          <w:sz w:val="22"/>
          <w:szCs w:val="22"/>
        </w:rPr>
        <w:t xml:space="preserve"> </w:t>
      </w:r>
      <w:r w:rsidRPr="00067C31">
        <w:rPr>
          <w:color w:val="131413"/>
          <w:sz w:val="22"/>
          <w:szCs w:val="22"/>
        </w:rPr>
        <w:t>Osiow</w:t>
      </w:r>
      <w:r w:rsidR="006F6FB5" w:rsidRPr="00067C31">
        <w:rPr>
          <w:color w:val="131413"/>
          <w:sz w:val="22"/>
          <w:szCs w:val="22"/>
        </w:rPr>
        <w:t>y K</w:t>
      </w:r>
      <w:r w:rsidRPr="00067C31">
        <w:rPr>
          <w:color w:val="131413"/>
          <w:sz w:val="22"/>
          <w:szCs w:val="22"/>
        </w:rPr>
        <w:t>, Moor</w:t>
      </w:r>
      <w:r w:rsidR="006F6FB5" w:rsidRPr="00067C31">
        <w:rPr>
          <w:color w:val="131413"/>
          <w:sz w:val="22"/>
          <w:szCs w:val="22"/>
        </w:rPr>
        <w:t xml:space="preserve">e JE, </w:t>
      </w:r>
      <w:r w:rsidRPr="00067C31">
        <w:rPr>
          <w:color w:val="131413"/>
          <w:sz w:val="22"/>
          <w:szCs w:val="22"/>
        </w:rPr>
        <w:t>Kha</w:t>
      </w:r>
      <w:r w:rsidR="006F6FB5" w:rsidRPr="00067C31">
        <w:rPr>
          <w:color w:val="131413"/>
          <w:sz w:val="22"/>
          <w:szCs w:val="22"/>
        </w:rPr>
        <w:t xml:space="preserve">n S, </w:t>
      </w:r>
      <w:r w:rsidRPr="00067C31">
        <w:rPr>
          <w:color w:val="131413"/>
          <w:sz w:val="22"/>
          <w:szCs w:val="22"/>
        </w:rPr>
        <w:t>Li</w:t>
      </w:r>
      <w:r w:rsidR="006F6FB5" w:rsidRPr="00067C31">
        <w:rPr>
          <w:color w:val="131413"/>
          <w:sz w:val="22"/>
          <w:szCs w:val="22"/>
        </w:rPr>
        <w:t>u B</w:t>
      </w:r>
      <w:r w:rsidRPr="00067C31">
        <w:rPr>
          <w:color w:val="131413"/>
          <w:sz w:val="22"/>
          <w:szCs w:val="22"/>
        </w:rPr>
        <w:t>, Strau</w:t>
      </w:r>
      <w:r w:rsidR="006F6FB5" w:rsidRPr="00067C31">
        <w:rPr>
          <w:color w:val="131413"/>
          <w:sz w:val="22"/>
          <w:szCs w:val="22"/>
        </w:rPr>
        <w:t>s SE</w:t>
      </w:r>
      <w:r w:rsidRPr="00067C31">
        <w:rPr>
          <w:color w:val="131413"/>
          <w:sz w:val="22"/>
          <w:szCs w:val="22"/>
        </w:rPr>
        <w:t xml:space="preserve"> on behalf of the MOVE AB</w:t>
      </w:r>
      <w:r w:rsidR="006F6FB5" w:rsidRPr="00067C31">
        <w:rPr>
          <w:color w:val="131413"/>
          <w:sz w:val="22"/>
          <w:szCs w:val="22"/>
        </w:rPr>
        <w:t xml:space="preserve"> </w:t>
      </w:r>
      <w:r w:rsidRPr="00067C31">
        <w:rPr>
          <w:color w:val="131413"/>
          <w:sz w:val="22"/>
          <w:szCs w:val="22"/>
        </w:rPr>
        <w:t>Collaboration</w:t>
      </w:r>
      <w:r w:rsidR="006F6FB5" w:rsidRPr="00067C31">
        <w:rPr>
          <w:color w:val="131413"/>
          <w:sz w:val="22"/>
          <w:szCs w:val="22"/>
        </w:rPr>
        <w:t xml:space="preserve">. Scaling-up implementation in community hospitals: a multisite interrupted time series design of the Mobilization of Vulnerable Elders (MOVE) program in Alberta. </w:t>
      </w:r>
      <w:r w:rsidR="006F6FB5" w:rsidRPr="00067C31">
        <w:rPr>
          <w:i/>
          <w:color w:val="131413"/>
          <w:sz w:val="22"/>
          <w:szCs w:val="22"/>
        </w:rPr>
        <w:t>BMC Geriatr</w:t>
      </w:r>
      <w:r w:rsidR="006F6FB5" w:rsidRPr="00067C31">
        <w:rPr>
          <w:color w:val="131413"/>
          <w:sz w:val="22"/>
          <w:szCs w:val="22"/>
        </w:rPr>
        <w:t xml:space="preserve"> 2019;</w:t>
      </w:r>
      <w:r w:rsidR="00225122">
        <w:rPr>
          <w:color w:val="131413"/>
          <w:sz w:val="22"/>
          <w:szCs w:val="22"/>
        </w:rPr>
        <w:t xml:space="preserve"> </w:t>
      </w:r>
      <w:r w:rsidR="006F6FB5" w:rsidRPr="00067C31">
        <w:rPr>
          <w:color w:val="131413"/>
          <w:sz w:val="22"/>
          <w:szCs w:val="22"/>
        </w:rPr>
        <w:t>19(1):288.</w:t>
      </w:r>
    </w:p>
    <w:p w14:paraId="4EBCF7FE" w14:textId="77777777" w:rsidR="007F4923" w:rsidRPr="00067C31" w:rsidRDefault="007F4923" w:rsidP="005876E8">
      <w:pPr>
        <w:autoSpaceDE w:val="0"/>
        <w:autoSpaceDN w:val="0"/>
        <w:adjustRightInd w:val="0"/>
        <w:ind w:left="709"/>
        <w:rPr>
          <w:color w:val="131413"/>
          <w:sz w:val="22"/>
          <w:szCs w:val="22"/>
        </w:rPr>
      </w:pPr>
    </w:p>
    <w:p w14:paraId="4282A6FC" w14:textId="05B2F1ED" w:rsidR="00187FA9" w:rsidRPr="00067C31" w:rsidRDefault="00187FA9" w:rsidP="008D3D3F">
      <w:pPr>
        <w:numPr>
          <w:ilvl w:val="0"/>
          <w:numId w:val="33"/>
        </w:numPr>
        <w:autoSpaceDE w:val="0"/>
        <w:autoSpaceDN w:val="0"/>
        <w:adjustRightInd w:val="0"/>
        <w:rPr>
          <w:color w:val="131413"/>
          <w:sz w:val="22"/>
          <w:szCs w:val="22"/>
        </w:rPr>
      </w:pPr>
      <w:r w:rsidRPr="00FB3BBF">
        <w:rPr>
          <w:rFonts w:eastAsia="Times New Roman"/>
          <w:sz w:val="22"/>
          <w:szCs w:val="22"/>
        </w:rPr>
        <w:t>Mele B</w:t>
      </w:r>
      <w:r w:rsidR="00FB3BBF">
        <w:rPr>
          <w:rFonts w:eastAsia="Times New Roman"/>
          <w:sz w:val="22"/>
          <w:szCs w:val="22"/>
        </w:rPr>
        <w:t>*</w:t>
      </w:r>
      <w:r w:rsidRPr="00FB3BBF">
        <w:rPr>
          <w:rFonts w:eastAsia="Times New Roman"/>
          <w:sz w:val="22"/>
          <w:szCs w:val="22"/>
        </w:rPr>
        <w:t>,</w:t>
      </w:r>
      <w:r w:rsidRPr="00067C31">
        <w:rPr>
          <w:rFonts w:eastAsia="Times New Roman"/>
          <w:sz w:val="22"/>
          <w:szCs w:val="22"/>
        </w:rPr>
        <w:t xml:space="preserve"> Goodarzi Z, Hanson HM, </w:t>
      </w:r>
      <w:r w:rsidRPr="00067C31">
        <w:rPr>
          <w:rFonts w:eastAsia="Times New Roman"/>
          <w:b/>
          <w:sz w:val="22"/>
          <w:szCs w:val="22"/>
        </w:rPr>
        <w:t>Holroyd-Leduc J</w:t>
      </w:r>
      <w:r w:rsidRPr="00067C31">
        <w:rPr>
          <w:rFonts w:eastAsia="Times New Roman"/>
          <w:sz w:val="22"/>
          <w:szCs w:val="22"/>
        </w:rPr>
        <w:t xml:space="preserve">. Barriers and facilitators to diagnosing and managing apathy in Parkinson’s disease: a qualitative study. </w:t>
      </w:r>
      <w:r w:rsidRPr="00067C31">
        <w:rPr>
          <w:rFonts w:eastAsia="Times New Roman"/>
          <w:i/>
          <w:sz w:val="22"/>
          <w:szCs w:val="22"/>
        </w:rPr>
        <w:t>BMC Neurol</w:t>
      </w:r>
      <w:r w:rsidRPr="00067C31">
        <w:rPr>
          <w:rFonts w:eastAsia="Times New Roman"/>
          <w:sz w:val="22"/>
          <w:szCs w:val="22"/>
        </w:rPr>
        <w:t xml:space="preserve"> 2019;19(1): 101.</w:t>
      </w:r>
    </w:p>
    <w:p w14:paraId="294CF7FA" w14:textId="77777777" w:rsidR="00B3463E" w:rsidRPr="00067C31" w:rsidRDefault="00B3463E" w:rsidP="005876E8">
      <w:pPr>
        <w:pStyle w:val="ListParagraph"/>
        <w:ind w:left="709"/>
        <w:rPr>
          <w:color w:val="131413"/>
          <w:sz w:val="22"/>
          <w:szCs w:val="22"/>
        </w:rPr>
      </w:pPr>
    </w:p>
    <w:p w14:paraId="08D1F0EA" w14:textId="77777777" w:rsidR="00B3463E" w:rsidRPr="00067C31" w:rsidRDefault="00B3463E" w:rsidP="008D3D3F">
      <w:pPr>
        <w:numPr>
          <w:ilvl w:val="0"/>
          <w:numId w:val="33"/>
        </w:numPr>
        <w:autoSpaceDE w:val="0"/>
        <w:autoSpaceDN w:val="0"/>
        <w:adjustRightInd w:val="0"/>
        <w:rPr>
          <w:color w:val="131413"/>
          <w:sz w:val="22"/>
          <w:szCs w:val="22"/>
        </w:rPr>
      </w:pPr>
      <w:r w:rsidRPr="00067C31">
        <w:rPr>
          <w:color w:val="131413"/>
          <w:sz w:val="22"/>
          <w:szCs w:val="22"/>
        </w:rPr>
        <w:t xml:space="preserve">Simon JE, Ghosh S, Heyland D, Cooke T, Davison S, </w:t>
      </w:r>
      <w:r w:rsidRPr="00067C31">
        <w:rPr>
          <w:b/>
          <w:color w:val="131413"/>
          <w:sz w:val="22"/>
          <w:szCs w:val="22"/>
        </w:rPr>
        <w:t>Holroyd-Leduc J,</w:t>
      </w:r>
      <w:r w:rsidRPr="00067C31">
        <w:rPr>
          <w:color w:val="131413"/>
          <w:sz w:val="22"/>
          <w:szCs w:val="22"/>
        </w:rPr>
        <w:t xml:space="preserve"> Wasylenko E, Howlett J, Fassbender K, et al. Evidence of increasing public participation in advance care planning: a comparison of polls in Alberta between 2007 and 2013. </w:t>
      </w:r>
      <w:r w:rsidRPr="00067C31">
        <w:rPr>
          <w:i/>
          <w:color w:val="131413"/>
          <w:sz w:val="22"/>
          <w:szCs w:val="22"/>
        </w:rPr>
        <w:t>BMJ Support Palliat Care</w:t>
      </w:r>
      <w:r w:rsidRPr="00067C31">
        <w:rPr>
          <w:color w:val="131413"/>
          <w:sz w:val="22"/>
          <w:szCs w:val="22"/>
        </w:rPr>
        <w:t xml:space="preserve"> 2019; 9(2):189-96.  </w:t>
      </w:r>
    </w:p>
    <w:p w14:paraId="7913F23C" w14:textId="77777777" w:rsidR="007B09F5" w:rsidRPr="00067C31" w:rsidRDefault="007B09F5" w:rsidP="005876E8">
      <w:pPr>
        <w:ind w:left="709" w:hanging="284"/>
        <w:rPr>
          <w:rFonts w:eastAsia="Times New Roman"/>
          <w:sz w:val="22"/>
          <w:szCs w:val="22"/>
        </w:rPr>
      </w:pPr>
    </w:p>
    <w:p w14:paraId="0D40CE9A" w14:textId="4317B69A" w:rsidR="00684C95" w:rsidRPr="00067C31" w:rsidRDefault="00684C95" w:rsidP="008D3D3F">
      <w:pPr>
        <w:numPr>
          <w:ilvl w:val="0"/>
          <w:numId w:val="33"/>
        </w:numPr>
        <w:rPr>
          <w:rFonts w:eastAsia="Times New Roman"/>
          <w:sz w:val="22"/>
          <w:szCs w:val="22"/>
        </w:rPr>
      </w:pPr>
      <w:r w:rsidRPr="00067C31">
        <w:rPr>
          <w:rFonts w:eastAsia="Times New Roman"/>
          <w:sz w:val="22"/>
          <w:szCs w:val="22"/>
        </w:rPr>
        <w:t xml:space="preserve">Goodarzi Z, </w:t>
      </w:r>
      <w:r w:rsidRPr="00FB3BBF">
        <w:rPr>
          <w:rFonts w:eastAsia="Times New Roman"/>
          <w:sz w:val="22"/>
          <w:szCs w:val="22"/>
        </w:rPr>
        <w:t>Sami L</w:t>
      </w:r>
      <w:r w:rsidR="00FB3BBF">
        <w:rPr>
          <w:rFonts w:eastAsia="Times New Roman"/>
          <w:sz w:val="22"/>
          <w:szCs w:val="22"/>
        </w:rPr>
        <w:t>*</w:t>
      </w:r>
      <w:r w:rsidRPr="00067C31">
        <w:rPr>
          <w:rFonts w:eastAsia="Times New Roman"/>
          <w:sz w:val="22"/>
          <w:szCs w:val="22"/>
        </w:rPr>
        <w:t xml:space="preserve">, Azeem F, Sekhon R, Crites S, Pringsheim T, Smith EE, Ismail Z, </w:t>
      </w:r>
      <w:r w:rsidRPr="00067C31">
        <w:rPr>
          <w:rFonts w:eastAsia="Times New Roman"/>
          <w:b/>
          <w:sz w:val="22"/>
          <w:szCs w:val="22"/>
        </w:rPr>
        <w:t>Holroyd-Leduc J</w:t>
      </w:r>
      <w:r w:rsidRPr="00067C31">
        <w:rPr>
          <w:rFonts w:eastAsia="Times New Roman"/>
          <w:sz w:val="22"/>
          <w:szCs w:val="22"/>
        </w:rPr>
        <w:t xml:space="preserve">. Detection of anxiety symptoms in persons with dementia: a systematic review. </w:t>
      </w:r>
      <w:r w:rsidR="00DA364C" w:rsidRPr="00067C31">
        <w:rPr>
          <w:rFonts w:eastAsia="Times New Roman"/>
          <w:i/>
          <w:sz w:val="22"/>
          <w:szCs w:val="22"/>
        </w:rPr>
        <w:t>Alzheimer’s</w:t>
      </w:r>
      <w:r w:rsidRPr="00067C31">
        <w:rPr>
          <w:rFonts w:eastAsia="Times New Roman"/>
          <w:i/>
          <w:sz w:val="22"/>
          <w:szCs w:val="22"/>
        </w:rPr>
        <w:t xml:space="preserve"> Dement</w:t>
      </w:r>
      <w:r w:rsidRPr="00067C31">
        <w:rPr>
          <w:rFonts w:eastAsia="Times New Roman"/>
          <w:sz w:val="22"/>
          <w:szCs w:val="22"/>
        </w:rPr>
        <w:t xml:space="preserve"> 2019;</w:t>
      </w:r>
      <w:r w:rsidR="00225122">
        <w:rPr>
          <w:rFonts w:eastAsia="Times New Roman"/>
          <w:sz w:val="22"/>
          <w:szCs w:val="22"/>
        </w:rPr>
        <w:t xml:space="preserve"> </w:t>
      </w:r>
      <w:r w:rsidRPr="00067C31">
        <w:rPr>
          <w:rFonts w:eastAsia="Times New Roman"/>
          <w:sz w:val="22"/>
          <w:szCs w:val="22"/>
        </w:rPr>
        <w:t>11: 340-47.</w:t>
      </w:r>
    </w:p>
    <w:p w14:paraId="0A42A584" w14:textId="77777777" w:rsidR="007B09F5" w:rsidRPr="00067C31" w:rsidRDefault="007B09F5" w:rsidP="005876E8">
      <w:pPr>
        <w:ind w:left="709" w:hanging="360"/>
        <w:rPr>
          <w:rFonts w:eastAsia="Times New Roman"/>
          <w:sz w:val="22"/>
          <w:szCs w:val="22"/>
        </w:rPr>
      </w:pPr>
    </w:p>
    <w:p w14:paraId="39D47BF1" w14:textId="77777777" w:rsidR="00373027" w:rsidRPr="00067C31" w:rsidRDefault="00684C95" w:rsidP="008D3D3F">
      <w:pPr>
        <w:numPr>
          <w:ilvl w:val="0"/>
          <w:numId w:val="33"/>
        </w:numPr>
        <w:rPr>
          <w:rFonts w:eastAsia="Times New Roman"/>
          <w:sz w:val="22"/>
          <w:szCs w:val="22"/>
        </w:rPr>
      </w:pPr>
      <w:r w:rsidRPr="00067C31">
        <w:rPr>
          <w:rFonts w:eastAsia="Times New Roman"/>
          <w:sz w:val="22"/>
          <w:szCs w:val="22"/>
        </w:rPr>
        <w:t xml:space="preserve">Eamer GJ, Clement F, </w:t>
      </w:r>
      <w:r w:rsidRPr="00067C31">
        <w:rPr>
          <w:rFonts w:eastAsia="Times New Roman"/>
          <w:b/>
          <w:sz w:val="22"/>
          <w:szCs w:val="22"/>
        </w:rPr>
        <w:t>Holroyd-Leduc J</w:t>
      </w:r>
      <w:r w:rsidRPr="00067C31">
        <w:rPr>
          <w:rFonts w:eastAsia="Times New Roman"/>
          <w:sz w:val="22"/>
          <w:szCs w:val="22"/>
        </w:rPr>
        <w:t xml:space="preserve">, Wagg A, Padwal R, Khadaroo RG. Frailty predicts increased costs in emergent general surgery patients: a prospective cohort cost analysis. </w:t>
      </w:r>
      <w:r w:rsidRPr="00067C31">
        <w:rPr>
          <w:rFonts w:eastAsia="Times New Roman"/>
          <w:i/>
          <w:sz w:val="22"/>
          <w:szCs w:val="22"/>
        </w:rPr>
        <w:t xml:space="preserve">Surgery </w:t>
      </w:r>
      <w:r w:rsidRPr="00067C31">
        <w:rPr>
          <w:rFonts w:eastAsia="Times New Roman"/>
          <w:sz w:val="22"/>
          <w:szCs w:val="22"/>
        </w:rPr>
        <w:t>2019;</w:t>
      </w:r>
      <w:r w:rsidR="001C611E" w:rsidRPr="00067C31">
        <w:rPr>
          <w:sz w:val="22"/>
          <w:szCs w:val="22"/>
          <w:lang w:val="en"/>
        </w:rPr>
        <w:t>166(1):82-87</w:t>
      </w:r>
    </w:p>
    <w:p w14:paraId="27A38EDD" w14:textId="77777777" w:rsidR="001C611E" w:rsidRPr="00067C31" w:rsidRDefault="001C611E" w:rsidP="005876E8">
      <w:pPr>
        <w:ind w:left="709" w:hanging="360"/>
        <w:rPr>
          <w:rFonts w:eastAsia="Times New Roman"/>
          <w:sz w:val="22"/>
          <w:szCs w:val="22"/>
        </w:rPr>
      </w:pPr>
    </w:p>
    <w:p w14:paraId="48AC849C" w14:textId="77777777" w:rsidR="00815A52" w:rsidRPr="00067C31" w:rsidRDefault="00815A52" w:rsidP="008D3D3F">
      <w:pPr>
        <w:numPr>
          <w:ilvl w:val="0"/>
          <w:numId w:val="33"/>
        </w:numPr>
        <w:rPr>
          <w:rFonts w:eastAsia="Times New Roman"/>
          <w:sz w:val="22"/>
          <w:szCs w:val="22"/>
        </w:rPr>
      </w:pPr>
      <w:r w:rsidRPr="00067C31">
        <w:rPr>
          <w:rFonts w:eastAsia="Times New Roman"/>
          <w:sz w:val="22"/>
          <w:szCs w:val="22"/>
        </w:rPr>
        <w:t>Kastner M, Hayden L, Wong G, Lai Y, Makarski J, Treister V, Chan J, Lee JH, Ivers NW</w:t>
      </w:r>
      <w:r w:rsidRPr="00067C31">
        <w:rPr>
          <w:rFonts w:eastAsia="Times New Roman"/>
          <w:b/>
          <w:sz w:val="22"/>
          <w:szCs w:val="22"/>
        </w:rPr>
        <w:t>, Holroyd-Leduc J,</w:t>
      </w:r>
      <w:r w:rsidRPr="00067C31">
        <w:rPr>
          <w:rFonts w:eastAsia="Times New Roman"/>
          <w:sz w:val="22"/>
          <w:szCs w:val="22"/>
        </w:rPr>
        <w:t xml:space="preserve"> Straus SE. Underlying mechanisms of complex interventions addressing the care of older adults with multimorbidity: a realist review. </w:t>
      </w:r>
      <w:r w:rsidRPr="00067C31">
        <w:rPr>
          <w:rFonts w:eastAsia="Times New Roman"/>
          <w:i/>
          <w:sz w:val="22"/>
          <w:szCs w:val="22"/>
        </w:rPr>
        <w:t>BMJ Open</w:t>
      </w:r>
      <w:r w:rsidRPr="00067C31">
        <w:rPr>
          <w:rFonts w:eastAsia="Times New Roman"/>
          <w:sz w:val="22"/>
          <w:szCs w:val="22"/>
        </w:rPr>
        <w:t xml:space="preserve"> 2019;9(4); e025009.</w:t>
      </w:r>
    </w:p>
    <w:p w14:paraId="1D6823B9" w14:textId="77777777" w:rsidR="00373027" w:rsidRPr="00067C31" w:rsidRDefault="00373027" w:rsidP="005876E8">
      <w:pPr>
        <w:ind w:left="709" w:hanging="360"/>
        <w:rPr>
          <w:rFonts w:eastAsia="Times New Roman"/>
          <w:sz w:val="22"/>
          <w:szCs w:val="22"/>
        </w:rPr>
      </w:pPr>
    </w:p>
    <w:p w14:paraId="3F2F3BE3" w14:textId="77777777" w:rsidR="00A24D7E" w:rsidRPr="00373027" w:rsidRDefault="00A24D7E" w:rsidP="008D3D3F">
      <w:pPr>
        <w:numPr>
          <w:ilvl w:val="0"/>
          <w:numId w:val="33"/>
        </w:numPr>
        <w:rPr>
          <w:rFonts w:eastAsia="Times New Roman"/>
          <w:sz w:val="22"/>
          <w:szCs w:val="22"/>
        </w:rPr>
      </w:pPr>
      <w:r w:rsidRPr="00067C31">
        <w:rPr>
          <w:rFonts w:eastAsia="Times New Roman"/>
          <w:sz w:val="22"/>
          <w:szCs w:val="22"/>
        </w:rPr>
        <w:t>Tricco</w:t>
      </w:r>
      <w:r w:rsidRPr="00373027">
        <w:rPr>
          <w:rFonts w:eastAsia="Times New Roman"/>
          <w:sz w:val="22"/>
          <w:szCs w:val="22"/>
        </w:rPr>
        <w:t xml:space="preserve"> AC, Thomas SM, Veroniki AA, Hamid JS, Cogo E, Strifler L, Khan PA, Sibley KM, Robson R, MacDonald H, Riva JJ, Thavorn K, Wilson C, </w:t>
      </w:r>
      <w:r w:rsidRPr="00373027">
        <w:rPr>
          <w:rFonts w:eastAsia="Times New Roman"/>
          <w:b/>
          <w:sz w:val="22"/>
          <w:szCs w:val="22"/>
        </w:rPr>
        <w:t>Holroyd-Leduc J</w:t>
      </w:r>
      <w:r w:rsidRPr="00373027">
        <w:rPr>
          <w:rFonts w:eastAsia="Times New Roman"/>
          <w:sz w:val="22"/>
          <w:szCs w:val="22"/>
        </w:rPr>
        <w:t xml:space="preserve">, et al. Quality improvement strategies to prevent falls in older adults: a systematic review and network meta-analysis. </w:t>
      </w:r>
      <w:r w:rsidRPr="00373027">
        <w:rPr>
          <w:rFonts w:eastAsia="Times New Roman"/>
          <w:i/>
          <w:sz w:val="22"/>
          <w:szCs w:val="22"/>
        </w:rPr>
        <w:t>Age Ageing</w:t>
      </w:r>
      <w:r w:rsidRPr="00373027">
        <w:rPr>
          <w:rFonts w:eastAsia="Times New Roman"/>
          <w:sz w:val="22"/>
          <w:szCs w:val="22"/>
        </w:rPr>
        <w:t xml:space="preserve"> 2019;</w:t>
      </w:r>
      <w:r w:rsidR="005F5F2C" w:rsidRPr="00373027">
        <w:rPr>
          <w:sz w:val="22"/>
          <w:szCs w:val="22"/>
          <w:lang w:val="en"/>
        </w:rPr>
        <w:t>48(3): 337-46.</w:t>
      </w:r>
    </w:p>
    <w:p w14:paraId="1219387A" w14:textId="77777777" w:rsidR="00373027" w:rsidRPr="00373027" w:rsidRDefault="00373027" w:rsidP="005876E8">
      <w:pPr>
        <w:ind w:left="709" w:hanging="360"/>
        <w:rPr>
          <w:rFonts w:eastAsia="Times New Roman"/>
          <w:sz w:val="22"/>
          <w:szCs w:val="22"/>
        </w:rPr>
      </w:pPr>
    </w:p>
    <w:p w14:paraId="6C985EF5" w14:textId="090C03C4" w:rsidR="00D30F1D" w:rsidRPr="00373027" w:rsidRDefault="00F55707" w:rsidP="008D3D3F">
      <w:pPr>
        <w:numPr>
          <w:ilvl w:val="0"/>
          <w:numId w:val="33"/>
        </w:numPr>
        <w:rPr>
          <w:rFonts w:eastAsia="Times New Roman"/>
          <w:sz w:val="22"/>
          <w:szCs w:val="22"/>
        </w:rPr>
      </w:pPr>
      <w:r w:rsidRPr="00FB3BBF">
        <w:rPr>
          <w:rFonts w:eastAsia="Times New Roman"/>
          <w:color w:val="000000"/>
          <w:sz w:val="22"/>
          <w:szCs w:val="22"/>
        </w:rPr>
        <w:t>Sauro KM</w:t>
      </w:r>
      <w:r w:rsidR="00FB3BBF">
        <w:rPr>
          <w:rFonts w:eastAsia="Times New Roman"/>
          <w:color w:val="000000"/>
          <w:sz w:val="22"/>
          <w:szCs w:val="22"/>
        </w:rPr>
        <w:t>*</w:t>
      </w:r>
      <w:r w:rsidRPr="00FB3BBF">
        <w:rPr>
          <w:rFonts w:eastAsia="Times New Roman"/>
          <w:color w:val="000000"/>
          <w:sz w:val="22"/>
          <w:szCs w:val="22"/>
        </w:rPr>
        <w:t>,</w:t>
      </w:r>
      <w:r w:rsidRPr="00373027">
        <w:rPr>
          <w:rFonts w:eastAsia="Times New Roman"/>
          <w:color w:val="000000"/>
          <w:sz w:val="22"/>
          <w:szCs w:val="22"/>
        </w:rPr>
        <w:t xml:space="preserve"> Wiebe S, </w:t>
      </w:r>
      <w:r w:rsidRPr="00373027">
        <w:rPr>
          <w:rFonts w:eastAsia="Times New Roman"/>
          <w:b/>
          <w:color w:val="000000"/>
          <w:sz w:val="22"/>
          <w:szCs w:val="22"/>
        </w:rPr>
        <w:t>Holroyd-Leduc J</w:t>
      </w:r>
      <w:r w:rsidRPr="00373027">
        <w:rPr>
          <w:rFonts w:eastAsia="Times New Roman"/>
          <w:color w:val="000000"/>
          <w:sz w:val="22"/>
          <w:szCs w:val="22"/>
        </w:rPr>
        <w:t xml:space="preserve">, DeCoster C, Quan H, Jetté N. Improving knowledge translation of clinical practice guidelines for epilepsy: key factors. </w:t>
      </w:r>
      <w:r w:rsidRPr="00373027">
        <w:rPr>
          <w:rFonts w:eastAsia="Times New Roman"/>
          <w:i/>
          <w:color w:val="000000"/>
          <w:sz w:val="22"/>
          <w:szCs w:val="22"/>
        </w:rPr>
        <w:t>Epilepsy &amp; Behavior</w:t>
      </w:r>
      <w:r w:rsidR="00D30F1D" w:rsidRPr="00373027">
        <w:rPr>
          <w:rFonts w:eastAsia="Times New Roman"/>
          <w:color w:val="000000"/>
          <w:sz w:val="22"/>
          <w:szCs w:val="22"/>
        </w:rPr>
        <w:t xml:space="preserve"> 2019;</w:t>
      </w:r>
      <w:r w:rsidR="006F6FB5">
        <w:rPr>
          <w:rFonts w:eastAsia="Times New Roman"/>
          <w:color w:val="000000"/>
          <w:sz w:val="22"/>
          <w:szCs w:val="22"/>
        </w:rPr>
        <w:t xml:space="preserve"> 92:</w:t>
      </w:r>
      <w:r w:rsidR="000B2D7F" w:rsidRPr="00373027">
        <w:rPr>
          <w:rFonts w:eastAsia="Times New Roman"/>
          <w:color w:val="000000"/>
          <w:sz w:val="22"/>
          <w:szCs w:val="22"/>
        </w:rPr>
        <w:t>265-</w:t>
      </w:r>
      <w:r w:rsidRPr="00373027">
        <w:rPr>
          <w:rFonts w:eastAsia="Times New Roman"/>
          <w:color w:val="000000"/>
          <w:sz w:val="22"/>
          <w:szCs w:val="22"/>
        </w:rPr>
        <w:t xml:space="preserve">68. </w:t>
      </w:r>
    </w:p>
    <w:p w14:paraId="2C7FD783" w14:textId="77777777" w:rsidR="00373027" w:rsidRPr="00373027" w:rsidRDefault="00373027" w:rsidP="005876E8">
      <w:pPr>
        <w:ind w:left="709"/>
        <w:rPr>
          <w:sz w:val="22"/>
          <w:szCs w:val="22"/>
        </w:rPr>
      </w:pPr>
    </w:p>
    <w:p w14:paraId="3F7B95D4" w14:textId="2CF9336C" w:rsidR="00D86A64" w:rsidRDefault="0047615A" w:rsidP="008D3D3F">
      <w:pPr>
        <w:numPr>
          <w:ilvl w:val="0"/>
          <w:numId w:val="33"/>
        </w:numPr>
        <w:rPr>
          <w:sz w:val="22"/>
          <w:szCs w:val="22"/>
        </w:rPr>
      </w:pPr>
      <w:r w:rsidRPr="00373027">
        <w:rPr>
          <w:sz w:val="22"/>
          <w:szCs w:val="22"/>
        </w:rPr>
        <w:t xml:space="preserve">Giguere AMC, Farmanova E, </w:t>
      </w:r>
      <w:r w:rsidRPr="00373027">
        <w:rPr>
          <w:b/>
          <w:sz w:val="22"/>
          <w:szCs w:val="22"/>
        </w:rPr>
        <w:t>Holroyd-Leduc JM</w:t>
      </w:r>
      <w:r w:rsidRPr="00373027">
        <w:rPr>
          <w:sz w:val="22"/>
          <w:szCs w:val="22"/>
        </w:rPr>
        <w:t xml:space="preserve">, Straus SE, Urquhart R, Carnovate V, Breton E, </w:t>
      </w:r>
      <w:r w:rsidRPr="00FB3BBF">
        <w:rPr>
          <w:sz w:val="22"/>
          <w:szCs w:val="22"/>
        </w:rPr>
        <w:t>Guo S</w:t>
      </w:r>
      <w:r w:rsidR="00FB3BBF">
        <w:rPr>
          <w:sz w:val="22"/>
          <w:szCs w:val="22"/>
        </w:rPr>
        <w:t>*</w:t>
      </w:r>
      <w:r w:rsidRPr="00373027">
        <w:rPr>
          <w:sz w:val="22"/>
          <w:szCs w:val="22"/>
        </w:rPr>
        <w:t xml:space="preserve">, Maharaj N, Durand PJ, Legare F, Turgeon AF, Aubin M. Key stakeholders’ views on the quality of care and services available to frail seniors in Canada. </w:t>
      </w:r>
      <w:r w:rsidRPr="00373027">
        <w:rPr>
          <w:i/>
          <w:sz w:val="22"/>
          <w:szCs w:val="22"/>
        </w:rPr>
        <w:t>BMC Geriatr</w:t>
      </w:r>
      <w:r w:rsidRPr="00373027">
        <w:rPr>
          <w:sz w:val="22"/>
          <w:szCs w:val="22"/>
        </w:rPr>
        <w:t xml:space="preserve"> 2018; 18(1):290.</w:t>
      </w:r>
    </w:p>
    <w:p w14:paraId="032FCCAC" w14:textId="77777777" w:rsidR="00373027" w:rsidRPr="00373027" w:rsidRDefault="00373027" w:rsidP="005876E8">
      <w:pPr>
        <w:ind w:left="709" w:hanging="360"/>
        <w:rPr>
          <w:sz w:val="22"/>
          <w:szCs w:val="22"/>
        </w:rPr>
      </w:pPr>
    </w:p>
    <w:p w14:paraId="5BCB901D" w14:textId="77777777" w:rsidR="0047615A" w:rsidRDefault="0047615A" w:rsidP="008D3D3F">
      <w:pPr>
        <w:numPr>
          <w:ilvl w:val="0"/>
          <w:numId w:val="33"/>
        </w:numPr>
        <w:rPr>
          <w:sz w:val="22"/>
          <w:szCs w:val="22"/>
        </w:rPr>
      </w:pPr>
      <w:r w:rsidRPr="00373027">
        <w:rPr>
          <w:sz w:val="22"/>
          <w:szCs w:val="22"/>
        </w:rPr>
        <w:t xml:space="preserve">Duggleby W, Jovel RK, Ploeg J, McAiney C, Peacock S, Nekolaichuk C, </w:t>
      </w:r>
      <w:r w:rsidRPr="00373027">
        <w:rPr>
          <w:b/>
          <w:sz w:val="22"/>
          <w:szCs w:val="22"/>
        </w:rPr>
        <w:t>Holroyd-Leduc J</w:t>
      </w:r>
      <w:r w:rsidRPr="00373027">
        <w:rPr>
          <w:sz w:val="22"/>
          <w:szCs w:val="22"/>
        </w:rPr>
        <w:t xml:space="preserve">, Ghosh S, Brazil K, Swindle J, Forbes D, Woodhead Lyons S, Parmar J, Kaasalainen S, Cottrell L, Paragg J. Mixed-methods single-arm repeated measures study evaluating the feasibility of a web-based intervention to support family carers of persons with dementia in long-term care facilities. </w:t>
      </w:r>
      <w:r w:rsidRPr="00A04E58">
        <w:rPr>
          <w:i/>
          <w:sz w:val="22"/>
          <w:szCs w:val="22"/>
        </w:rPr>
        <w:t>Pilot Feasibility Stud.</w:t>
      </w:r>
      <w:r w:rsidRPr="00373027">
        <w:rPr>
          <w:sz w:val="22"/>
          <w:szCs w:val="22"/>
        </w:rPr>
        <w:t xml:space="preserve"> 2018; 4:165.</w:t>
      </w:r>
    </w:p>
    <w:p w14:paraId="2B649A21" w14:textId="77777777" w:rsidR="00763AA8" w:rsidRPr="00373027" w:rsidRDefault="00763AA8" w:rsidP="005876E8">
      <w:pPr>
        <w:ind w:left="709" w:hanging="360"/>
        <w:rPr>
          <w:sz w:val="22"/>
          <w:szCs w:val="22"/>
        </w:rPr>
      </w:pPr>
    </w:p>
    <w:p w14:paraId="4D79BC8E" w14:textId="0EC5B670" w:rsidR="00D86A64" w:rsidRDefault="00D86A64" w:rsidP="008D3D3F">
      <w:pPr>
        <w:numPr>
          <w:ilvl w:val="0"/>
          <w:numId w:val="33"/>
        </w:numPr>
        <w:rPr>
          <w:sz w:val="22"/>
          <w:szCs w:val="22"/>
        </w:rPr>
      </w:pPr>
      <w:r w:rsidRPr="00FB3BBF">
        <w:rPr>
          <w:sz w:val="22"/>
          <w:szCs w:val="22"/>
        </w:rPr>
        <w:t>Constantinescu A</w:t>
      </w:r>
      <w:r w:rsidR="00FB3BBF">
        <w:rPr>
          <w:sz w:val="22"/>
          <w:szCs w:val="22"/>
        </w:rPr>
        <w:t>*</w:t>
      </w:r>
      <w:r w:rsidRPr="00FB3BBF">
        <w:rPr>
          <w:sz w:val="22"/>
          <w:szCs w:val="22"/>
        </w:rPr>
        <w:t>, Li H</w:t>
      </w:r>
      <w:r w:rsidR="00FB3BBF">
        <w:rPr>
          <w:sz w:val="22"/>
          <w:szCs w:val="22"/>
        </w:rPr>
        <w:t>*</w:t>
      </w:r>
      <w:r w:rsidRPr="00FB3BBF">
        <w:rPr>
          <w:sz w:val="22"/>
          <w:szCs w:val="22"/>
        </w:rPr>
        <w:t>, Yu J</w:t>
      </w:r>
      <w:r w:rsidR="00FB3BBF">
        <w:rPr>
          <w:sz w:val="22"/>
          <w:szCs w:val="22"/>
        </w:rPr>
        <w:t>*</w:t>
      </w:r>
      <w:r w:rsidRPr="00373027">
        <w:rPr>
          <w:sz w:val="22"/>
          <w:szCs w:val="22"/>
        </w:rPr>
        <w:t xml:space="preserve">, Hoggard C, </w:t>
      </w:r>
      <w:r w:rsidRPr="00373027">
        <w:rPr>
          <w:b/>
          <w:sz w:val="22"/>
          <w:szCs w:val="22"/>
        </w:rPr>
        <w:t>Holroyd-Leduc J</w:t>
      </w:r>
      <w:r w:rsidRPr="00373027">
        <w:rPr>
          <w:sz w:val="22"/>
          <w:szCs w:val="22"/>
        </w:rPr>
        <w:t xml:space="preserve">. Exploring rural family physicians’ challenges in providing dementia care: A qualitative study. </w:t>
      </w:r>
      <w:r w:rsidRPr="00373027">
        <w:rPr>
          <w:i/>
          <w:sz w:val="22"/>
          <w:szCs w:val="22"/>
        </w:rPr>
        <w:t>Can J Aging</w:t>
      </w:r>
      <w:r w:rsidRPr="00373027">
        <w:rPr>
          <w:sz w:val="22"/>
          <w:szCs w:val="22"/>
        </w:rPr>
        <w:t xml:space="preserve"> 2018; 37(4):390-99.</w:t>
      </w:r>
      <w:r w:rsidR="001D5EFA" w:rsidRPr="00373027">
        <w:rPr>
          <w:sz w:val="22"/>
          <w:szCs w:val="22"/>
        </w:rPr>
        <w:t xml:space="preserve"> (June 2019: CJA Article of the month)</w:t>
      </w:r>
    </w:p>
    <w:p w14:paraId="524361E3" w14:textId="77777777" w:rsidR="00373027" w:rsidRPr="00373027" w:rsidRDefault="00373027" w:rsidP="005876E8">
      <w:pPr>
        <w:ind w:left="709" w:hanging="360"/>
        <w:rPr>
          <w:sz w:val="22"/>
          <w:szCs w:val="22"/>
        </w:rPr>
      </w:pPr>
    </w:p>
    <w:p w14:paraId="7E0F142F" w14:textId="51F49598" w:rsidR="00D86A64" w:rsidRDefault="00D86A64" w:rsidP="008D3D3F">
      <w:pPr>
        <w:numPr>
          <w:ilvl w:val="0"/>
          <w:numId w:val="33"/>
        </w:numPr>
        <w:rPr>
          <w:sz w:val="22"/>
          <w:szCs w:val="22"/>
        </w:rPr>
      </w:pPr>
      <w:r w:rsidRPr="00FB3BBF">
        <w:rPr>
          <w:sz w:val="22"/>
          <w:szCs w:val="22"/>
        </w:rPr>
        <w:t>Sauro KM</w:t>
      </w:r>
      <w:r w:rsidR="00FB3BBF">
        <w:rPr>
          <w:sz w:val="22"/>
          <w:szCs w:val="22"/>
        </w:rPr>
        <w:t>*</w:t>
      </w:r>
      <w:r w:rsidRPr="00FB3BBF">
        <w:rPr>
          <w:sz w:val="22"/>
          <w:szCs w:val="22"/>
        </w:rPr>
        <w:t>,</w:t>
      </w:r>
      <w:r w:rsidRPr="00373027">
        <w:rPr>
          <w:sz w:val="22"/>
          <w:szCs w:val="22"/>
        </w:rPr>
        <w:t xml:space="preserve"> Wiebe S, </w:t>
      </w:r>
      <w:r w:rsidRPr="00373027">
        <w:rPr>
          <w:b/>
          <w:sz w:val="22"/>
          <w:szCs w:val="22"/>
        </w:rPr>
        <w:t>Holroyd-Leduc J,</w:t>
      </w:r>
      <w:r w:rsidRPr="00373027">
        <w:rPr>
          <w:sz w:val="22"/>
          <w:szCs w:val="22"/>
        </w:rPr>
        <w:t xml:space="preserve"> DeCoster C, Quan H, Bell M, Jette N. Knowledge translation of clinical practice guidelines among neurologists: A mixed-methods study. </w:t>
      </w:r>
      <w:r w:rsidRPr="00373027">
        <w:rPr>
          <w:i/>
          <w:sz w:val="22"/>
          <w:szCs w:val="22"/>
        </w:rPr>
        <w:t>PLoS One</w:t>
      </w:r>
      <w:r w:rsidRPr="00373027">
        <w:rPr>
          <w:sz w:val="22"/>
          <w:szCs w:val="22"/>
        </w:rPr>
        <w:t xml:space="preserve"> 2018; 13(10</w:t>
      </w:r>
      <w:r w:rsidR="0059439F" w:rsidRPr="00373027">
        <w:rPr>
          <w:sz w:val="22"/>
          <w:szCs w:val="22"/>
        </w:rPr>
        <w:t>): e</w:t>
      </w:r>
      <w:r w:rsidRPr="00373027">
        <w:rPr>
          <w:sz w:val="22"/>
          <w:szCs w:val="22"/>
        </w:rPr>
        <w:t>0205280.</w:t>
      </w:r>
    </w:p>
    <w:p w14:paraId="23863D4C" w14:textId="77777777" w:rsidR="00373027" w:rsidRPr="00373027" w:rsidRDefault="00373027" w:rsidP="005876E8">
      <w:pPr>
        <w:ind w:left="709" w:hanging="360"/>
        <w:rPr>
          <w:sz w:val="22"/>
          <w:szCs w:val="22"/>
        </w:rPr>
      </w:pPr>
    </w:p>
    <w:p w14:paraId="6FEA4793" w14:textId="77777777" w:rsidR="00D86A64" w:rsidRDefault="00D86A64" w:rsidP="008D3D3F">
      <w:pPr>
        <w:numPr>
          <w:ilvl w:val="0"/>
          <w:numId w:val="33"/>
        </w:numPr>
        <w:rPr>
          <w:sz w:val="22"/>
          <w:szCs w:val="22"/>
        </w:rPr>
      </w:pPr>
      <w:r w:rsidRPr="00373027">
        <w:rPr>
          <w:sz w:val="22"/>
          <w:szCs w:val="22"/>
        </w:rPr>
        <w:t xml:space="preserve">Kastner M, Cardoso R, Lai Y, Treister V, Hamid JS, Hayden L, Wong G, Ivers NM, Liu B, Marr S, </w:t>
      </w:r>
      <w:r w:rsidRPr="00373027">
        <w:rPr>
          <w:b/>
          <w:sz w:val="22"/>
          <w:szCs w:val="22"/>
        </w:rPr>
        <w:t>Holroyd-Leduc J</w:t>
      </w:r>
      <w:r w:rsidRPr="00373027">
        <w:rPr>
          <w:sz w:val="22"/>
          <w:szCs w:val="22"/>
        </w:rPr>
        <w:t xml:space="preserve">, Straus SE. Effectiveness of interventions for managing multiple high-burden chronic diseases in older adults: a systematic review and meta-analysis. </w:t>
      </w:r>
      <w:r w:rsidRPr="00373027">
        <w:rPr>
          <w:i/>
          <w:sz w:val="22"/>
          <w:szCs w:val="22"/>
        </w:rPr>
        <w:t>CMAJ</w:t>
      </w:r>
      <w:r w:rsidRPr="00373027">
        <w:rPr>
          <w:sz w:val="22"/>
          <w:szCs w:val="22"/>
        </w:rPr>
        <w:t xml:space="preserve"> 2018</w:t>
      </w:r>
      <w:r w:rsidR="00243DE4" w:rsidRPr="00373027">
        <w:rPr>
          <w:sz w:val="22"/>
          <w:szCs w:val="22"/>
        </w:rPr>
        <w:t>; 190</w:t>
      </w:r>
      <w:r w:rsidRPr="00373027">
        <w:rPr>
          <w:sz w:val="22"/>
          <w:szCs w:val="22"/>
        </w:rPr>
        <w:t>(33</w:t>
      </w:r>
      <w:r w:rsidR="0059439F" w:rsidRPr="00373027">
        <w:rPr>
          <w:sz w:val="22"/>
          <w:szCs w:val="22"/>
        </w:rPr>
        <w:t>): e</w:t>
      </w:r>
      <w:r w:rsidRPr="00373027">
        <w:rPr>
          <w:sz w:val="22"/>
          <w:szCs w:val="22"/>
        </w:rPr>
        <w:t>972-73.</w:t>
      </w:r>
    </w:p>
    <w:p w14:paraId="09C8D0BC" w14:textId="77777777" w:rsidR="00373027" w:rsidRPr="00373027" w:rsidRDefault="00373027" w:rsidP="005876E8">
      <w:pPr>
        <w:ind w:left="709" w:hanging="360"/>
        <w:rPr>
          <w:sz w:val="22"/>
          <w:szCs w:val="22"/>
        </w:rPr>
      </w:pPr>
    </w:p>
    <w:p w14:paraId="77FC795C" w14:textId="2F1BB6D2" w:rsidR="00BD4D33" w:rsidRDefault="00BD4D33" w:rsidP="008D3D3F">
      <w:pPr>
        <w:numPr>
          <w:ilvl w:val="0"/>
          <w:numId w:val="33"/>
        </w:numPr>
        <w:rPr>
          <w:sz w:val="22"/>
          <w:szCs w:val="22"/>
        </w:rPr>
      </w:pPr>
      <w:r w:rsidRPr="00FB3BBF">
        <w:rPr>
          <w:sz w:val="22"/>
          <w:szCs w:val="22"/>
        </w:rPr>
        <w:t>E</w:t>
      </w:r>
      <w:r w:rsidR="00AA4063" w:rsidRPr="00FB3BBF">
        <w:rPr>
          <w:sz w:val="22"/>
          <w:szCs w:val="22"/>
        </w:rPr>
        <w:t>s</w:t>
      </w:r>
      <w:r w:rsidRPr="00FB3BBF">
        <w:rPr>
          <w:sz w:val="22"/>
          <w:szCs w:val="22"/>
        </w:rPr>
        <w:t>mail R</w:t>
      </w:r>
      <w:r w:rsidR="00FB3BBF">
        <w:rPr>
          <w:sz w:val="22"/>
          <w:szCs w:val="22"/>
        </w:rPr>
        <w:t>*</w:t>
      </w:r>
      <w:r w:rsidRPr="00373027">
        <w:rPr>
          <w:sz w:val="22"/>
          <w:szCs w:val="22"/>
        </w:rPr>
        <w:t xml:space="preserve">, Hanson H, </w:t>
      </w:r>
      <w:r w:rsidRPr="00373027">
        <w:rPr>
          <w:b/>
          <w:sz w:val="22"/>
          <w:szCs w:val="22"/>
        </w:rPr>
        <w:t>Holroyd-Leduc J</w:t>
      </w:r>
      <w:r w:rsidRPr="00373027">
        <w:rPr>
          <w:sz w:val="22"/>
          <w:szCs w:val="22"/>
        </w:rPr>
        <w:t xml:space="preserve">, Niven DJ, Clement F. Knowledge translation and health technology reassessment: identifying synergy. </w:t>
      </w:r>
      <w:r w:rsidRPr="00373027">
        <w:rPr>
          <w:i/>
          <w:sz w:val="22"/>
          <w:szCs w:val="22"/>
        </w:rPr>
        <w:t>BMC Health Ser Res</w:t>
      </w:r>
      <w:r w:rsidRPr="00373027">
        <w:rPr>
          <w:sz w:val="22"/>
          <w:szCs w:val="22"/>
        </w:rPr>
        <w:t xml:space="preserve"> 2018; 18</w:t>
      </w:r>
      <w:r w:rsidR="00601D61" w:rsidRPr="00373027">
        <w:rPr>
          <w:sz w:val="22"/>
          <w:szCs w:val="22"/>
        </w:rPr>
        <w:t>(1)</w:t>
      </w:r>
      <w:r w:rsidRPr="00373027">
        <w:rPr>
          <w:sz w:val="22"/>
          <w:szCs w:val="22"/>
        </w:rPr>
        <w:t>:674.</w:t>
      </w:r>
    </w:p>
    <w:p w14:paraId="2BC8C00D" w14:textId="77777777" w:rsidR="00373027" w:rsidRPr="00373027" w:rsidRDefault="00373027" w:rsidP="005876E8">
      <w:pPr>
        <w:ind w:left="709" w:hanging="360"/>
        <w:rPr>
          <w:sz w:val="22"/>
          <w:szCs w:val="22"/>
        </w:rPr>
      </w:pPr>
    </w:p>
    <w:p w14:paraId="4F7C6F7D" w14:textId="77777777" w:rsidR="00A01401" w:rsidRDefault="005669C5" w:rsidP="008D3D3F">
      <w:pPr>
        <w:numPr>
          <w:ilvl w:val="0"/>
          <w:numId w:val="33"/>
        </w:numPr>
        <w:rPr>
          <w:sz w:val="22"/>
          <w:szCs w:val="22"/>
        </w:rPr>
      </w:pPr>
      <w:r w:rsidRPr="00373027">
        <w:rPr>
          <w:sz w:val="22"/>
          <w:szCs w:val="22"/>
        </w:rPr>
        <w:t>Marquez C, Johnson AM, Jassemi S, Park J, Moore JE, Blaine C, Bourdon G, C</w:t>
      </w:r>
      <w:r w:rsidR="00450A95" w:rsidRPr="00373027">
        <w:rPr>
          <w:sz w:val="22"/>
          <w:szCs w:val="22"/>
        </w:rPr>
        <w:t>hignell M,</w:t>
      </w:r>
      <w:r w:rsidRPr="00373027">
        <w:rPr>
          <w:sz w:val="22"/>
          <w:szCs w:val="22"/>
        </w:rPr>
        <w:t xml:space="preserve"> Ellen ME, Fortin J, Graham ID, Hayes A, Hamid J, Hemmelgarn B, Hillmer M, Holmes B, </w:t>
      </w:r>
      <w:r w:rsidRPr="00373027">
        <w:rPr>
          <w:b/>
          <w:sz w:val="22"/>
          <w:szCs w:val="22"/>
        </w:rPr>
        <w:t>Holroyd-Leduc J</w:t>
      </w:r>
      <w:r w:rsidRPr="00373027">
        <w:rPr>
          <w:sz w:val="22"/>
          <w:szCs w:val="22"/>
        </w:rPr>
        <w:t xml:space="preserve">, et al. Enhancing the uptake of systematic reviews of effects: what is the best format for health </w:t>
      </w:r>
      <w:r w:rsidR="00EA77C0" w:rsidRPr="00373027">
        <w:rPr>
          <w:sz w:val="22"/>
          <w:szCs w:val="22"/>
        </w:rPr>
        <w:t>care managers and policy makers:</w:t>
      </w:r>
      <w:r w:rsidRPr="00373027">
        <w:rPr>
          <w:sz w:val="22"/>
          <w:szCs w:val="22"/>
        </w:rPr>
        <w:t xml:space="preserve"> A mixed-methods study. </w:t>
      </w:r>
      <w:r w:rsidRPr="00373027">
        <w:rPr>
          <w:i/>
          <w:sz w:val="22"/>
          <w:szCs w:val="22"/>
        </w:rPr>
        <w:t>Implement Sci</w:t>
      </w:r>
      <w:r w:rsidR="00EA77C0" w:rsidRPr="00373027">
        <w:rPr>
          <w:sz w:val="22"/>
          <w:szCs w:val="22"/>
        </w:rPr>
        <w:t xml:space="preserve"> 2018;</w:t>
      </w:r>
      <w:r w:rsidRPr="00373027">
        <w:rPr>
          <w:sz w:val="22"/>
          <w:szCs w:val="22"/>
        </w:rPr>
        <w:t xml:space="preserve"> 13(1):84.</w:t>
      </w:r>
    </w:p>
    <w:p w14:paraId="73CDF429" w14:textId="77777777" w:rsidR="00373027" w:rsidRPr="00373027" w:rsidRDefault="00373027" w:rsidP="005876E8">
      <w:pPr>
        <w:ind w:left="709" w:hanging="360"/>
        <w:rPr>
          <w:sz w:val="22"/>
          <w:szCs w:val="22"/>
        </w:rPr>
      </w:pPr>
    </w:p>
    <w:p w14:paraId="3F1CBC5C" w14:textId="77777777" w:rsidR="005669C5" w:rsidRDefault="005669C5" w:rsidP="008D3D3F">
      <w:pPr>
        <w:numPr>
          <w:ilvl w:val="0"/>
          <w:numId w:val="33"/>
        </w:numPr>
        <w:rPr>
          <w:sz w:val="22"/>
          <w:szCs w:val="22"/>
        </w:rPr>
      </w:pPr>
      <w:r w:rsidRPr="00373027">
        <w:rPr>
          <w:sz w:val="22"/>
          <w:szCs w:val="22"/>
        </w:rPr>
        <w:t xml:space="preserve">Eamer G, Al-Amoodi MJH, </w:t>
      </w:r>
      <w:r w:rsidRPr="00373027">
        <w:rPr>
          <w:b/>
          <w:sz w:val="22"/>
          <w:szCs w:val="22"/>
        </w:rPr>
        <w:t>Holroyd-Leduc J</w:t>
      </w:r>
      <w:r w:rsidRPr="00373027">
        <w:rPr>
          <w:sz w:val="22"/>
          <w:szCs w:val="22"/>
        </w:rPr>
        <w:t xml:space="preserve">, Rolfson DB, Warkentin LM, Khadaroo RG. Review of risk assessment tools to predict morbidity and mortality in elderly surgical patients. </w:t>
      </w:r>
      <w:r w:rsidRPr="00373027">
        <w:rPr>
          <w:i/>
          <w:sz w:val="22"/>
          <w:szCs w:val="22"/>
        </w:rPr>
        <w:t>Am J Surg</w:t>
      </w:r>
      <w:r w:rsidR="00243DE4" w:rsidRPr="00373027">
        <w:rPr>
          <w:sz w:val="22"/>
          <w:szCs w:val="22"/>
        </w:rPr>
        <w:t xml:space="preserve"> 2018; 216(3):585-94.</w:t>
      </w:r>
    </w:p>
    <w:p w14:paraId="4C72EBD0" w14:textId="77777777" w:rsidR="00373027" w:rsidRPr="00373027" w:rsidRDefault="00373027" w:rsidP="005876E8">
      <w:pPr>
        <w:ind w:left="709" w:hanging="360"/>
        <w:rPr>
          <w:sz w:val="22"/>
          <w:szCs w:val="22"/>
        </w:rPr>
      </w:pPr>
    </w:p>
    <w:p w14:paraId="6FCD74F5" w14:textId="55415E85" w:rsidR="005669C5" w:rsidRDefault="005669C5" w:rsidP="008D3D3F">
      <w:pPr>
        <w:numPr>
          <w:ilvl w:val="0"/>
          <w:numId w:val="33"/>
        </w:numPr>
        <w:rPr>
          <w:sz w:val="22"/>
          <w:szCs w:val="22"/>
        </w:rPr>
      </w:pPr>
      <w:r w:rsidRPr="00FB3BBF">
        <w:rPr>
          <w:sz w:val="22"/>
          <w:szCs w:val="22"/>
        </w:rPr>
        <w:t>Goodarzi Z</w:t>
      </w:r>
      <w:r w:rsidR="00FB3BBF">
        <w:rPr>
          <w:sz w:val="22"/>
          <w:szCs w:val="22"/>
        </w:rPr>
        <w:t>*</w:t>
      </w:r>
      <w:r w:rsidRPr="00373027">
        <w:rPr>
          <w:sz w:val="22"/>
          <w:szCs w:val="22"/>
        </w:rPr>
        <w:t xml:space="preserve">, Hanson HM, Jette N, Patten S, Pringsheim T, </w:t>
      </w:r>
      <w:r w:rsidRPr="00373027">
        <w:rPr>
          <w:b/>
          <w:sz w:val="22"/>
          <w:szCs w:val="22"/>
        </w:rPr>
        <w:t>Holroyd-Leduc J</w:t>
      </w:r>
      <w:r w:rsidRPr="00373027">
        <w:rPr>
          <w:sz w:val="22"/>
          <w:szCs w:val="22"/>
        </w:rPr>
        <w:t xml:space="preserve">. Barriers and facilitators for guidelines with depression and anxiety in Parkinson’s disease or dementia. </w:t>
      </w:r>
      <w:r w:rsidR="00A04E58">
        <w:rPr>
          <w:i/>
          <w:sz w:val="22"/>
          <w:szCs w:val="22"/>
        </w:rPr>
        <w:t>Can J</w:t>
      </w:r>
      <w:r w:rsidRPr="00373027">
        <w:rPr>
          <w:i/>
          <w:sz w:val="22"/>
          <w:szCs w:val="22"/>
        </w:rPr>
        <w:t xml:space="preserve"> Aging </w:t>
      </w:r>
      <w:r w:rsidRPr="00373027">
        <w:rPr>
          <w:sz w:val="22"/>
          <w:szCs w:val="22"/>
        </w:rPr>
        <w:t xml:space="preserve">2018; 37(2):185-99. </w:t>
      </w:r>
    </w:p>
    <w:p w14:paraId="380CD882" w14:textId="77777777" w:rsidR="00373027" w:rsidRPr="00373027" w:rsidRDefault="00373027" w:rsidP="005876E8">
      <w:pPr>
        <w:ind w:left="709" w:hanging="360"/>
        <w:rPr>
          <w:sz w:val="22"/>
          <w:szCs w:val="22"/>
        </w:rPr>
      </w:pPr>
    </w:p>
    <w:p w14:paraId="5FDAD6A8" w14:textId="77777777" w:rsidR="005F0215" w:rsidRDefault="004D4D6B" w:rsidP="008D3D3F">
      <w:pPr>
        <w:numPr>
          <w:ilvl w:val="0"/>
          <w:numId w:val="33"/>
        </w:numPr>
        <w:rPr>
          <w:sz w:val="22"/>
          <w:szCs w:val="22"/>
        </w:rPr>
      </w:pPr>
      <w:r w:rsidRPr="00373027">
        <w:rPr>
          <w:rFonts w:eastAsia="Times New Roman"/>
          <w:sz w:val="22"/>
          <w:szCs w:val="22"/>
          <w:shd w:val="clear" w:color="auto" w:fill="FFFFFF"/>
        </w:rPr>
        <w:t>Li</w:t>
      </w:r>
      <w:r w:rsidRPr="00373027">
        <w:rPr>
          <w:rFonts w:eastAsia="Times New Roman"/>
          <w:sz w:val="22"/>
          <w:szCs w:val="22"/>
          <w:shd w:val="clear" w:color="auto" w:fill="FFFFFF"/>
          <w:vertAlign w:val="superscript"/>
        </w:rPr>
        <w:t xml:space="preserve"> </w:t>
      </w:r>
      <w:r w:rsidRPr="00373027">
        <w:rPr>
          <w:rFonts w:eastAsia="Times New Roman"/>
          <w:sz w:val="22"/>
          <w:szCs w:val="22"/>
          <w:shd w:val="clear" w:color="auto" w:fill="FFFFFF"/>
        </w:rPr>
        <w:t xml:space="preserve">Y, Pederson JL, Churchill TA, Wagg AS, </w:t>
      </w:r>
      <w:r w:rsidRPr="00373027">
        <w:rPr>
          <w:rFonts w:eastAsia="Times New Roman"/>
          <w:b/>
          <w:sz w:val="22"/>
          <w:szCs w:val="22"/>
          <w:shd w:val="clear" w:color="auto" w:fill="FFFFFF"/>
        </w:rPr>
        <w:t>Holroyd-Leduc JM</w:t>
      </w:r>
      <w:r w:rsidRPr="00373027">
        <w:rPr>
          <w:rFonts w:eastAsia="Times New Roman"/>
          <w:sz w:val="22"/>
          <w:szCs w:val="22"/>
          <w:shd w:val="clear" w:color="auto" w:fill="FFFFFF"/>
        </w:rPr>
        <w:t xml:space="preserve">, Alagiakrishnan K, Padwal RS, Khadaroo RG. </w:t>
      </w:r>
      <w:r w:rsidRPr="00373027">
        <w:rPr>
          <w:sz w:val="22"/>
          <w:szCs w:val="22"/>
        </w:rPr>
        <w:t xml:space="preserve">Frailty </w:t>
      </w:r>
      <w:r w:rsidR="009D2A9E" w:rsidRPr="00373027">
        <w:rPr>
          <w:sz w:val="22"/>
          <w:szCs w:val="22"/>
        </w:rPr>
        <w:t>predicts adverse outcomes</w:t>
      </w:r>
      <w:r w:rsidRPr="00373027">
        <w:rPr>
          <w:sz w:val="22"/>
          <w:szCs w:val="22"/>
        </w:rPr>
        <w:t xml:space="preserve"> in </w:t>
      </w:r>
      <w:r w:rsidR="009D2A9E" w:rsidRPr="00373027">
        <w:rPr>
          <w:sz w:val="22"/>
          <w:szCs w:val="22"/>
        </w:rPr>
        <w:t>elderly emergency abdominal surgery patients</w:t>
      </w:r>
      <w:r w:rsidRPr="00373027">
        <w:rPr>
          <w:sz w:val="22"/>
          <w:szCs w:val="22"/>
        </w:rPr>
        <w:t xml:space="preserve"> after </w:t>
      </w:r>
      <w:r w:rsidR="009D2A9E" w:rsidRPr="00373027">
        <w:rPr>
          <w:sz w:val="22"/>
          <w:szCs w:val="22"/>
        </w:rPr>
        <w:t>discharge</w:t>
      </w:r>
      <w:r w:rsidRPr="00373027">
        <w:rPr>
          <w:sz w:val="22"/>
          <w:szCs w:val="22"/>
        </w:rPr>
        <w:t xml:space="preserve"> in a </w:t>
      </w:r>
      <w:r w:rsidR="009D2A9E" w:rsidRPr="00373027">
        <w:rPr>
          <w:sz w:val="22"/>
          <w:szCs w:val="22"/>
        </w:rPr>
        <w:t>dose-dependent manner: A prospective cohort s</w:t>
      </w:r>
      <w:r w:rsidRPr="00373027">
        <w:rPr>
          <w:sz w:val="22"/>
          <w:szCs w:val="22"/>
        </w:rPr>
        <w:t xml:space="preserve">tudy. </w:t>
      </w:r>
      <w:r w:rsidRPr="00373027">
        <w:rPr>
          <w:i/>
          <w:sz w:val="22"/>
          <w:szCs w:val="22"/>
        </w:rPr>
        <w:t>CMAJ</w:t>
      </w:r>
      <w:r w:rsidRPr="00373027">
        <w:rPr>
          <w:sz w:val="22"/>
          <w:szCs w:val="22"/>
        </w:rPr>
        <w:t xml:space="preserve"> </w:t>
      </w:r>
      <w:r w:rsidR="006B7F74" w:rsidRPr="00373027">
        <w:rPr>
          <w:sz w:val="22"/>
          <w:szCs w:val="22"/>
        </w:rPr>
        <w:t>2018; 190(7</w:t>
      </w:r>
      <w:r w:rsidR="0059439F" w:rsidRPr="00373027">
        <w:rPr>
          <w:sz w:val="22"/>
          <w:szCs w:val="22"/>
        </w:rPr>
        <w:t>): E</w:t>
      </w:r>
      <w:r w:rsidR="006B7F74" w:rsidRPr="00373027">
        <w:rPr>
          <w:sz w:val="22"/>
          <w:szCs w:val="22"/>
        </w:rPr>
        <w:t>184-90.</w:t>
      </w:r>
    </w:p>
    <w:p w14:paraId="6969C64B" w14:textId="77777777" w:rsidR="00373027" w:rsidRPr="00373027" w:rsidRDefault="00373027" w:rsidP="005876E8">
      <w:pPr>
        <w:ind w:left="709" w:hanging="360"/>
        <w:rPr>
          <w:sz w:val="22"/>
          <w:szCs w:val="22"/>
        </w:rPr>
      </w:pPr>
    </w:p>
    <w:p w14:paraId="19E90E3B" w14:textId="47D3F20D" w:rsidR="005F0215" w:rsidRDefault="003B049C" w:rsidP="008D3D3F">
      <w:pPr>
        <w:numPr>
          <w:ilvl w:val="0"/>
          <w:numId w:val="33"/>
        </w:numPr>
        <w:rPr>
          <w:sz w:val="22"/>
          <w:szCs w:val="22"/>
        </w:rPr>
      </w:pPr>
      <w:r w:rsidRPr="00FB3BBF">
        <w:rPr>
          <w:sz w:val="22"/>
          <w:szCs w:val="22"/>
          <w:lang w:eastAsia="en-CA"/>
        </w:rPr>
        <w:t>Groff S</w:t>
      </w:r>
      <w:r w:rsidR="00FB3BBF">
        <w:rPr>
          <w:sz w:val="22"/>
          <w:szCs w:val="22"/>
          <w:lang w:eastAsia="en-CA"/>
        </w:rPr>
        <w:t>*</w:t>
      </w:r>
      <w:r w:rsidRPr="00373027">
        <w:rPr>
          <w:sz w:val="22"/>
          <w:szCs w:val="22"/>
          <w:lang w:eastAsia="en-CA"/>
        </w:rPr>
        <w:t xml:space="preserve">, </w:t>
      </w:r>
      <w:r w:rsidRPr="00373027">
        <w:rPr>
          <w:b/>
          <w:sz w:val="22"/>
          <w:szCs w:val="22"/>
          <w:lang w:eastAsia="en-CA"/>
        </w:rPr>
        <w:t>Holroyd-Leduc J</w:t>
      </w:r>
      <w:r w:rsidRPr="00373027">
        <w:rPr>
          <w:sz w:val="22"/>
          <w:szCs w:val="22"/>
          <w:lang w:eastAsia="en-CA"/>
        </w:rPr>
        <w:t xml:space="preserve">, White D, Bultz BD. Examining the sustainability of screening for distress, the sixth vital sign, in two outpatient oncology clinics: a mixed methods study. </w:t>
      </w:r>
      <w:r w:rsidR="006B7F74" w:rsidRPr="00373027">
        <w:rPr>
          <w:i/>
          <w:sz w:val="22"/>
          <w:szCs w:val="22"/>
          <w:lang w:eastAsia="en-CA"/>
        </w:rPr>
        <w:t>Psychooncology</w:t>
      </w:r>
      <w:r w:rsidR="006B7F74" w:rsidRPr="00373027">
        <w:rPr>
          <w:sz w:val="22"/>
          <w:szCs w:val="22"/>
          <w:lang w:eastAsia="en-CA"/>
        </w:rPr>
        <w:t xml:space="preserve"> 2018; 27(1):141-47.</w:t>
      </w:r>
    </w:p>
    <w:p w14:paraId="1CD39EE4" w14:textId="77777777" w:rsidR="00373027" w:rsidRPr="00373027" w:rsidRDefault="00373027" w:rsidP="005876E8">
      <w:pPr>
        <w:ind w:left="709" w:hanging="360"/>
        <w:rPr>
          <w:sz w:val="22"/>
          <w:szCs w:val="22"/>
        </w:rPr>
      </w:pPr>
    </w:p>
    <w:p w14:paraId="7D833FCE" w14:textId="28F9BF7B" w:rsidR="005F0215" w:rsidRDefault="006B7F74" w:rsidP="008D3D3F">
      <w:pPr>
        <w:numPr>
          <w:ilvl w:val="0"/>
          <w:numId w:val="33"/>
        </w:numPr>
        <w:rPr>
          <w:sz w:val="22"/>
          <w:szCs w:val="22"/>
        </w:rPr>
      </w:pPr>
      <w:r w:rsidRPr="00FB3BBF">
        <w:rPr>
          <w:rFonts w:eastAsia="Times New Roman"/>
          <w:color w:val="000000"/>
          <w:sz w:val="22"/>
          <w:szCs w:val="22"/>
        </w:rPr>
        <w:t>Mele B</w:t>
      </w:r>
      <w:r w:rsidR="00FB3BBF">
        <w:rPr>
          <w:rFonts w:eastAsia="Times New Roman"/>
          <w:color w:val="000000"/>
          <w:sz w:val="22"/>
          <w:szCs w:val="22"/>
        </w:rPr>
        <w:t>*</w:t>
      </w:r>
      <w:r w:rsidRPr="00373027">
        <w:rPr>
          <w:rFonts w:eastAsia="Times New Roman"/>
          <w:color w:val="000000"/>
          <w:sz w:val="22"/>
          <w:szCs w:val="22"/>
        </w:rPr>
        <w:t xml:space="preserve">, </w:t>
      </w:r>
      <w:r w:rsidRPr="00373027">
        <w:rPr>
          <w:rFonts w:eastAsia="Times New Roman"/>
          <w:b/>
          <w:color w:val="000000"/>
          <w:sz w:val="22"/>
          <w:szCs w:val="22"/>
        </w:rPr>
        <w:t>Holroyd-Leduc J</w:t>
      </w:r>
      <w:r w:rsidRPr="00373027">
        <w:rPr>
          <w:rFonts w:eastAsia="Times New Roman"/>
          <w:color w:val="000000"/>
          <w:sz w:val="22"/>
          <w:szCs w:val="22"/>
        </w:rPr>
        <w:t xml:space="preserve">, Smith E, Pringsheim T, Ismail Z, Goodarzi Z. Detecting anxiety in individuals with Parkinson’s disease: A systematic review. </w:t>
      </w:r>
      <w:r w:rsidRPr="00373027">
        <w:rPr>
          <w:rFonts w:eastAsia="Times New Roman"/>
          <w:i/>
          <w:color w:val="000000"/>
          <w:sz w:val="22"/>
          <w:szCs w:val="22"/>
        </w:rPr>
        <w:t>Neurology</w:t>
      </w:r>
      <w:r w:rsidRPr="00373027">
        <w:rPr>
          <w:rFonts w:eastAsia="Times New Roman"/>
          <w:color w:val="000000"/>
          <w:sz w:val="22"/>
          <w:szCs w:val="22"/>
        </w:rPr>
        <w:t xml:space="preserve"> </w:t>
      </w:r>
      <w:r w:rsidRPr="00373027">
        <w:rPr>
          <w:sz w:val="22"/>
          <w:szCs w:val="22"/>
        </w:rPr>
        <w:t>2018; 90(1</w:t>
      </w:r>
      <w:r w:rsidR="0059439F" w:rsidRPr="00373027">
        <w:rPr>
          <w:sz w:val="22"/>
          <w:szCs w:val="22"/>
        </w:rPr>
        <w:t>): e</w:t>
      </w:r>
      <w:r w:rsidRPr="00373027">
        <w:rPr>
          <w:sz w:val="22"/>
          <w:szCs w:val="22"/>
        </w:rPr>
        <w:t>39-e47.</w:t>
      </w:r>
    </w:p>
    <w:p w14:paraId="2F33BDC5" w14:textId="77777777" w:rsidR="00373027" w:rsidRPr="00373027" w:rsidRDefault="00373027" w:rsidP="005876E8">
      <w:pPr>
        <w:ind w:left="709" w:hanging="360"/>
        <w:rPr>
          <w:sz w:val="22"/>
          <w:szCs w:val="22"/>
        </w:rPr>
      </w:pPr>
    </w:p>
    <w:p w14:paraId="6F03F2D3" w14:textId="10339499" w:rsidR="005F0215" w:rsidRDefault="00E7050F" w:rsidP="008D3D3F">
      <w:pPr>
        <w:numPr>
          <w:ilvl w:val="0"/>
          <w:numId w:val="33"/>
        </w:numPr>
        <w:rPr>
          <w:sz w:val="22"/>
          <w:szCs w:val="22"/>
        </w:rPr>
      </w:pPr>
      <w:r w:rsidRPr="00FB3BBF">
        <w:rPr>
          <w:sz w:val="22"/>
          <w:szCs w:val="22"/>
        </w:rPr>
        <w:t>Wong B</w:t>
      </w:r>
      <w:r w:rsidR="00FB3BBF">
        <w:rPr>
          <w:sz w:val="22"/>
          <w:szCs w:val="22"/>
        </w:rPr>
        <w:t>*</w:t>
      </w:r>
      <w:r w:rsidRPr="00373027">
        <w:rPr>
          <w:sz w:val="22"/>
          <w:szCs w:val="22"/>
        </w:rPr>
        <w:t xml:space="preserve">, Ravani P, Oliver MJ, </w:t>
      </w:r>
      <w:r w:rsidRPr="00373027">
        <w:rPr>
          <w:b/>
          <w:sz w:val="22"/>
          <w:szCs w:val="22"/>
        </w:rPr>
        <w:t>Holroyd-Leduc J</w:t>
      </w:r>
      <w:r w:rsidRPr="00373027">
        <w:rPr>
          <w:sz w:val="22"/>
          <w:szCs w:val="22"/>
        </w:rPr>
        <w:t xml:space="preserve">, Venturato L, Garg AX, Quinn RR. Comparison of patient survival between hemodialysis and peritoneal dialysis among patients eligible for both modalities. </w:t>
      </w:r>
      <w:r w:rsidRPr="00373027">
        <w:rPr>
          <w:i/>
          <w:sz w:val="22"/>
          <w:szCs w:val="22"/>
        </w:rPr>
        <w:t>Am J Kidney Dis</w:t>
      </w:r>
      <w:r w:rsidRPr="00373027">
        <w:rPr>
          <w:sz w:val="22"/>
          <w:szCs w:val="22"/>
        </w:rPr>
        <w:t xml:space="preserve"> 2018; 71(3):344-51.</w:t>
      </w:r>
    </w:p>
    <w:p w14:paraId="058774B4" w14:textId="77777777" w:rsidR="00373027" w:rsidRPr="00373027" w:rsidRDefault="00373027" w:rsidP="005876E8">
      <w:pPr>
        <w:ind w:left="709" w:hanging="360"/>
        <w:rPr>
          <w:sz w:val="22"/>
          <w:szCs w:val="22"/>
        </w:rPr>
      </w:pPr>
    </w:p>
    <w:p w14:paraId="3894CE2B" w14:textId="77777777" w:rsidR="00D86A64" w:rsidRDefault="006B7F74" w:rsidP="008D3D3F">
      <w:pPr>
        <w:numPr>
          <w:ilvl w:val="0"/>
          <w:numId w:val="33"/>
        </w:numPr>
        <w:rPr>
          <w:sz w:val="22"/>
          <w:szCs w:val="22"/>
        </w:rPr>
      </w:pPr>
      <w:r w:rsidRPr="00373027">
        <w:rPr>
          <w:sz w:val="22"/>
          <w:szCs w:val="22"/>
        </w:rPr>
        <w:t xml:space="preserve">Muscedere J, Kim P, Aiken P, Gaucher M, Osborn R, Farrell B, </w:t>
      </w:r>
      <w:r w:rsidRPr="00373027">
        <w:rPr>
          <w:b/>
          <w:sz w:val="22"/>
          <w:szCs w:val="22"/>
        </w:rPr>
        <w:t>Holroyd-Leduc J</w:t>
      </w:r>
      <w:r w:rsidRPr="00373027">
        <w:rPr>
          <w:sz w:val="22"/>
          <w:szCs w:val="22"/>
        </w:rPr>
        <w:t xml:space="preserve">, Mallery L, Siu H, Downar J, Lee TC, McDonald E, Burry L. Proceedings of the Canadian frailty </w:t>
      </w:r>
      <w:r w:rsidRPr="00373027">
        <w:rPr>
          <w:sz w:val="22"/>
          <w:szCs w:val="22"/>
        </w:rPr>
        <w:lastRenderedPageBreak/>
        <w:t xml:space="preserve">network summit: medication optimization for frail older Canadians, </w:t>
      </w:r>
      <w:r w:rsidRPr="00373027">
        <w:rPr>
          <w:i/>
          <w:sz w:val="22"/>
          <w:szCs w:val="22"/>
        </w:rPr>
        <w:t>Can Geriatr J</w:t>
      </w:r>
      <w:r w:rsidRPr="00373027">
        <w:rPr>
          <w:sz w:val="22"/>
          <w:szCs w:val="22"/>
        </w:rPr>
        <w:t xml:space="preserve"> 2017; 20(4):253-63.</w:t>
      </w:r>
    </w:p>
    <w:p w14:paraId="3FB62AFA" w14:textId="77777777" w:rsidR="007E0111" w:rsidRPr="00373027" w:rsidRDefault="007E0111" w:rsidP="005876E8">
      <w:pPr>
        <w:ind w:left="709" w:hanging="360"/>
        <w:rPr>
          <w:sz w:val="22"/>
          <w:szCs w:val="22"/>
        </w:rPr>
      </w:pPr>
    </w:p>
    <w:p w14:paraId="4A9B8D1D" w14:textId="77777777" w:rsidR="002B242A" w:rsidRPr="00373027" w:rsidRDefault="006B7F74" w:rsidP="008D3D3F">
      <w:pPr>
        <w:numPr>
          <w:ilvl w:val="0"/>
          <w:numId w:val="33"/>
        </w:numPr>
        <w:rPr>
          <w:sz w:val="22"/>
          <w:szCs w:val="22"/>
        </w:rPr>
      </w:pPr>
      <w:r w:rsidRPr="00373027">
        <w:rPr>
          <w:sz w:val="22"/>
          <w:szCs w:val="22"/>
        </w:rPr>
        <w:t xml:space="preserve">Tricco AC, Thomas SM, Veroniki AA, Hamid JS, Cogo E, Stifler L, Khan PA, Robson R, Sibley KM, MacDonald H, Riva JJ, Thavorn K, Wilson C, </w:t>
      </w:r>
      <w:r w:rsidRPr="00373027">
        <w:rPr>
          <w:b/>
          <w:sz w:val="22"/>
          <w:szCs w:val="22"/>
        </w:rPr>
        <w:t>Holroyd-Leduc J</w:t>
      </w:r>
      <w:r w:rsidRPr="00373027">
        <w:rPr>
          <w:sz w:val="22"/>
          <w:szCs w:val="22"/>
        </w:rPr>
        <w:t>, Kerr GD, Feldman F, Majumdar SR, Jaglal SB, Hui W, Straus SE. Comparisons of interventions for preventing falls in older adults: a systematic review and meta-analysis</w:t>
      </w:r>
      <w:r w:rsidRPr="00373027">
        <w:rPr>
          <w:i/>
          <w:sz w:val="22"/>
          <w:szCs w:val="22"/>
        </w:rPr>
        <w:t>. JAMA</w:t>
      </w:r>
      <w:r w:rsidRPr="00373027">
        <w:rPr>
          <w:sz w:val="22"/>
          <w:szCs w:val="22"/>
        </w:rPr>
        <w:t xml:space="preserve"> 2017; 318(17):1687-99</w:t>
      </w:r>
      <w:r w:rsidR="00676350" w:rsidRPr="00373027">
        <w:rPr>
          <w:bCs/>
          <w:sz w:val="22"/>
          <w:szCs w:val="22"/>
        </w:rPr>
        <w:t>.</w:t>
      </w:r>
    </w:p>
    <w:p w14:paraId="4C8178A3" w14:textId="77777777" w:rsidR="0097227C" w:rsidRPr="00373027" w:rsidRDefault="0097227C" w:rsidP="005876E8">
      <w:pPr>
        <w:tabs>
          <w:tab w:val="left" w:pos="284"/>
        </w:tabs>
        <w:ind w:left="709" w:hanging="360"/>
        <w:rPr>
          <w:sz w:val="22"/>
          <w:szCs w:val="22"/>
        </w:rPr>
      </w:pPr>
    </w:p>
    <w:p w14:paraId="1DFDDCA9" w14:textId="25D86CED" w:rsidR="006B7F74" w:rsidRPr="00373027" w:rsidRDefault="000C6ADB" w:rsidP="008D3D3F">
      <w:pPr>
        <w:numPr>
          <w:ilvl w:val="0"/>
          <w:numId w:val="33"/>
        </w:numPr>
        <w:rPr>
          <w:sz w:val="22"/>
          <w:szCs w:val="22"/>
        </w:rPr>
      </w:pPr>
      <w:r w:rsidRPr="00FB3BBF">
        <w:rPr>
          <w:sz w:val="22"/>
          <w:szCs w:val="22"/>
        </w:rPr>
        <w:t>Ramesh S</w:t>
      </w:r>
      <w:r w:rsidR="00FB3BBF">
        <w:rPr>
          <w:sz w:val="22"/>
          <w:szCs w:val="22"/>
        </w:rPr>
        <w:t>*</w:t>
      </w:r>
      <w:r w:rsidRPr="00373027">
        <w:rPr>
          <w:sz w:val="22"/>
          <w:szCs w:val="22"/>
        </w:rPr>
        <w:t xml:space="preserve">, James MT, </w:t>
      </w:r>
      <w:r w:rsidR="006B7F74" w:rsidRPr="00373027">
        <w:rPr>
          <w:b/>
          <w:sz w:val="22"/>
          <w:szCs w:val="22"/>
        </w:rPr>
        <w:t>Holroyd-Leduc JM</w:t>
      </w:r>
      <w:r w:rsidR="006B7F74" w:rsidRPr="00373027">
        <w:rPr>
          <w:sz w:val="22"/>
          <w:szCs w:val="22"/>
        </w:rPr>
        <w:t xml:space="preserve">, Wilton SB, Seely EW, Wheeler DC, Ahmed SB. Sex hormone status in women with chronic kidney disease: survey of nephrologists’ and renal allied health care providers’ perceptions. </w:t>
      </w:r>
      <w:r w:rsidR="006B7F74" w:rsidRPr="00A04E58">
        <w:rPr>
          <w:i/>
          <w:sz w:val="22"/>
          <w:szCs w:val="22"/>
        </w:rPr>
        <w:t>Can J Kidney Health Dis</w:t>
      </w:r>
      <w:r w:rsidR="006B7F74" w:rsidRPr="00373027">
        <w:rPr>
          <w:sz w:val="22"/>
          <w:szCs w:val="22"/>
        </w:rPr>
        <w:t xml:space="preserve"> 2017; 4:2054358117734534. doi: 10.1177/2054358117734534. eCollection.</w:t>
      </w:r>
    </w:p>
    <w:p w14:paraId="2F06F1E6" w14:textId="77777777" w:rsidR="006B7F74" w:rsidRPr="00373027" w:rsidRDefault="006B7F74" w:rsidP="005876E8">
      <w:pPr>
        <w:ind w:left="709" w:hanging="360"/>
        <w:rPr>
          <w:sz w:val="22"/>
          <w:szCs w:val="22"/>
        </w:rPr>
      </w:pPr>
    </w:p>
    <w:p w14:paraId="387AC85E" w14:textId="77777777" w:rsidR="004A2695" w:rsidRPr="00373027" w:rsidRDefault="004A2695" w:rsidP="008D3D3F">
      <w:pPr>
        <w:numPr>
          <w:ilvl w:val="0"/>
          <w:numId w:val="33"/>
        </w:numPr>
        <w:rPr>
          <w:sz w:val="22"/>
          <w:szCs w:val="22"/>
        </w:rPr>
      </w:pPr>
      <w:r w:rsidRPr="00373027">
        <w:rPr>
          <w:sz w:val="22"/>
          <w:szCs w:val="22"/>
          <w:lang w:val="en"/>
        </w:rPr>
        <w:t>Urquhart</w:t>
      </w:r>
      <w:r w:rsidR="0092522B" w:rsidRPr="00373027">
        <w:rPr>
          <w:sz w:val="22"/>
          <w:szCs w:val="22"/>
          <w:lang w:val="en"/>
        </w:rPr>
        <w:t xml:space="preserve"> R</w:t>
      </w:r>
      <w:r w:rsidRPr="00373027">
        <w:rPr>
          <w:sz w:val="22"/>
          <w:szCs w:val="22"/>
          <w:lang w:val="en"/>
        </w:rPr>
        <w:t>, Giguere</w:t>
      </w:r>
      <w:r w:rsidR="0092522B" w:rsidRPr="00373027">
        <w:rPr>
          <w:sz w:val="22"/>
          <w:szCs w:val="22"/>
          <w:lang w:val="en"/>
        </w:rPr>
        <w:t xml:space="preserve"> A</w:t>
      </w:r>
      <w:r w:rsidRPr="00373027">
        <w:rPr>
          <w:sz w:val="22"/>
          <w:szCs w:val="22"/>
          <w:lang w:val="en"/>
        </w:rPr>
        <w:t>, Lawson</w:t>
      </w:r>
      <w:r w:rsidR="0092522B" w:rsidRPr="00373027">
        <w:rPr>
          <w:sz w:val="22"/>
          <w:szCs w:val="22"/>
          <w:lang w:val="en"/>
        </w:rPr>
        <w:t xml:space="preserve"> B</w:t>
      </w:r>
      <w:r w:rsidRPr="00373027">
        <w:rPr>
          <w:sz w:val="22"/>
          <w:szCs w:val="22"/>
          <w:lang w:val="en"/>
        </w:rPr>
        <w:t>, Kendell</w:t>
      </w:r>
      <w:r w:rsidR="0092522B" w:rsidRPr="00373027">
        <w:rPr>
          <w:sz w:val="22"/>
          <w:szCs w:val="22"/>
          <w:lang w:val="en"/>
        </w:rPr>
        <w:t xml:space="preserve"> C</w:t>
      </w:r>
      <w:r w:rsidRPr="00373027">
        <w:rPr>
          <w:sz w:val="22"/>
          <w:szCs w:val="22"/>
          <w:lang w:val="en"/>
        </w:rPr>
        <w:t xml:space="preserve">, </w:t>
      </w:r>
      <w:r w:rsidRPr="00373027">
        <w:rPr>
          <w:b/>
          <w:sz w:val="22"/>
          <w:szCs w:val="22"/>
          <w:lang w:val="en"/>
        </w:rPr>
        <w:t>Holroyd-Leduc J</w:t>
      </w:r>
      <w:r w:rsidRPr="00373027">
        <w:rPr>
          <w:sz w:val="22"/>
          <w:szCs w:val="22"/>
          <w:lang w:val="en"/>
        </w:rPr>
        <w:t xml:space="preserve">, Puyat J, et al. Rules to Identify Persons with Frailty in Administrative Health Databases. </w:t>
      </w:r>
      <w:r w:rsidRPr="00373027">
        <w:rPr>
          <w:i/>
          <w:iCs/>
          <w:sz w:val="22"/>
          <w:szCs w:val="22"/>
          <w:lang w:val="en"/>
        </w:rPr>
        <w:t xml:space="preserve">Can J Aging </w:t>
      </w:r>
      <w:r w:rsidRPr="00373027">
        <w:rPr>
          <w:iCs/>
          <w:sz w:val="22"/>
          <w:szCs w:val="22"/>
          <w:lang w:val="en"/>
        </w:rPr>
        <w:t>2017;</w:t>
      </w:r>
      <w:r w:rsidR="00450BDB" w:rsidRPr="00373027">
        <w:rPr>
          <w:iCs/>
          <w:sz w:val="22"/>
          <w:szCs w:val="22"/>
          <w:lang w:val="en"/>
        </w:rPr>
        <w:t xml:space="preserve"> </w:t>
      </w:r>
      <w:r w:rsidR="00450BDB" w:rsidRPr="00373027">
        <w:rPr>
          <w:sz w:val="22"/>
          <w:szCs w:val="22"/>
          <w:lang w:val="en"/>
        </w:rPr>
        <w:t>36(4):514-21.</w:t>
      </w:r>
      <w:r w:rsidRPr="00373027">
        <w:rPr>
          <w:sz w:val="22"/>
          <w:szCs w:val="22"/>
          <w:lang w:val="en"/>
        </w:rPr>
        <w:t xml:space="preserve"> doi:10.1017/S0714980817000393</w:t>
      </w:r>
    </w:p>
    <w:p w14:paraId="59658062" w14:textId="77777777" w:rsidR="00373027" w:rsidRPr="00373027" w:rsidRDefault="00373027" w:rsidP="005876E8">
      <w:pPr>
        <w:ind w:left="709" w:hanging="360"/>
        <w:rPr>
          <w:sz w:val="22"/>
          <w:szCs w:val="22"/>
        </w:rPr>
      </w:pPr>
    </w:p>
    <w:p w14:paraId="25FB1F52" w14:textId="77777777" w:rsidR="004A1C77" w:rsidRDefault="004A1C77" w:rsidP="008D3D3F">
      <w:pPr>
        <w:numPr>
          <w:ilvl w:val="0"/>
          <w:numId w:val="33"/>
        </w:numPr>
        <w:rPr>
          <w:sz w:val="22"/>
          <w:szCs w:val="22"/>
        </w:rPr>
      </w:pPr>
      <w:r w:rsidRPr="00373027">
        <w:rPr>
          <w:rFonts w:eastAsia="Times New Roman"/>
          <w:sz w:val="22"/>
          <w:szCs w:val="22"/>
          <w:shd w:val="clear" w:color="auto" w:fill="FFFFFF"/>
        </w:rPr>
        <w:t xml:space="preserve">Santana MJ, </w:t>
      </w:r>
      <w:r w:rsidRPr="00373027">
        <w:rPr>
          <w:rFonts w:eastAsia="Times New Roman"/>
          <w:b/>
          <w:sz w:val="22"/>
          <w:szCs w:val="22"/>
          <w:shd w:val="clear" w:color="auto" w:fill="FFFFFF"/>
        </w:rPr>
        <w:t>Holroyd</w:t>
      </w:r>
      <w:r w:rsidR="001E7041" w:rsidRPr="00373027">
        <w:rPr>
          <w:rFonts w:eastAsia="Times New Roman"/>
          <w:b/>
          <w:sz w:val="22"/>
          <w:szCs w:val="22"/>
          <w:shd w:val="clear" w:color="auto" w:fill="FFFFFF"/>
        </w:rPr>
        <w:t>-Leduc</w:t>
      </w:r>
      <w:r w:rsidRPr="00373027">
        <w:rPr>
          <w:rFonts w:eastAsia="Times New Roman"/>
          <w:b/>
          <w:sz w:val="22"/>
          <w:szCs w:val="22"/>
          <w:shd w:val="clear" w:color="auto" w:fill="FFFFFF"/>
        </w:rPr>
        <w:t xml:space="preserve"> J</w:t>
      </w:r>
      <w:r w:rsidR="008E5E36" w:rsidRPr="00373027">
        <w:rPr>
          <w:rFonts w:eastAsia="Times New Roman"/>
          <w:sz w:val="22"/>
          <w:szCs w:val="22"/>
          <w:shd w:val="clear" w:color="auto" w:fill="FFFFFF"/>
        </w:rPr>
        <w:t>, Southern DA, Flemons</w:t>
      </w:r>
      <w:r w:rsidRPr="00373027">
        <w:rPr>
          <w:rFonts w:eastAsia="Times New Roman"/>
          <w:sz w:val="22"/>
          <w:szCs w:val="22"/>
          <w:shd w:val="clear" w:color="auto" w:fill="FFFFFF"/>
        </w:rPr>
        <w:t xml:space="preserve"> WW, O’Beirne M, Hill MD, Forster AJ, White DE, Ghali WA, the e-</w:t>
      </w:r>
      <w:r w:rsidRPr="00373027">
        <w:rPr>
          <w:sz w:val="22"/>
          <w:szCs w:val="22"/>
        </w:rPr>
        <w:t xml:space="preserve">DCT Team. A randomized controlled trial assessing the efficacy of an electronic discharge communication tool for preventing death or hospital readmission. </w:t>
      </w:r>
      <w:r w:rsidRPr="00373027">
        <w:rPr>
          <w:i/>
          <w:sz w:val="22"/>
          <w:szCs w:val="22"/>
        </w:rPr>
        <w:t>BMJ Quality &amp; Safety</w:t>
      </w:r>
      <w:r w:rsidRPr="00373027">
        <w:rPr>
          <w:sz w:val="22"/>
          <w:szCs w:val="22"/>
        </w:rPr>
        <w:t xml:space="preserve"> </w:t>
      </w:r>
      <w:r w:rsidR="001E7041" w:rsidRPr="00373027">
        <w:rPr>
          <w:sz w:val="22"/>
          <w:szCs w:val="22"/>
        </w:rPr>
        <w:t xml:space="preserve">2017; </w:t>
      </w:r>
      <w:r w:rsidR="00450BDB" w:rsidRPr="00373027">
        <w:rPr>
          <w:sz w:val="22"/>
          <w:szCs w:val="22"/>
        </w:rPr>
        <w:t>26(12):993-1003.</w:t>
      </w:r>
    </w:p>
    <w:p w14:paraId="2DED5FF6" w14:textId="77777777" w:rsidR="00373027" w:rsidRPr="00373027" w:rsidRDefault="00373027" w:rsidP="005876E8">
      <w:pPr>
        <w:ind w:left="709" w:hanging="360"/>
        <w:rPr>
          <w:sz w:val="22"/>
          <w:szCs w:val="22"/>
        </w:rPr>
      </w:pPr>
    </w:p>
    <w:p w14:paraId="06872BAD" w14:textId="7AD7948A" w:rsidR="00655B59" w:rsidRPr="00373027" w:rsidRDefault="00655B59" w:rsidP="008D3D3F">
      <w:pPr>
        <w:numPr>
          <w:ilvl w:val="0"/>
          <w:numId w:val="33"/>
        </w:numPr>
        <w:shd w:val="clear" w:color="auto" w:fill="FFFFFF"/>
        <w:rPr>
          <w:sz w:val="22"/>
          <w:szCs w:val="22"/>
          <w:lang w:eastAsia="en-CA"/>
        </w:rPr>
      </w:pPr>
      <w:r w:rsidRPr="00FB3BBF">
        <w:rPr>
          <w:sz w:val="22"/>
          <w:szCs w:val="22"/>
          <w:lang w:eastAsia="en-CA"/>
        </w:rPr>
        <w:t>Nathan S</w:t>
      </w:r>
      <w:r w:rsidR="00FB3BBF">
        <w:rPr>
          <w:sz w:val="22"/>
          <w:szCs w:val="22"/>
          <w:lang w:eastAsia="en-CA"/>
        </w:rPr>
        <w:t>*</w:t>
      </w:r>
      <w:r w:rsidRPr="00373027">
        <w:rPr>
          <w:sz w:val="22"/>
          <w:szCs w:val="22"/>
          <w:lang w:eastAsia="en-CA"/>
        </w:rPr>
        <w:t xml:space="preserve">, Goodarzi Z, Jette N, Gallagher C, </w:t>
      </w:r>
      <w:r w:rsidRPr="00373027">
        <w:rPr>
          <w:b/>
          <w:sz w:val="22"/>
          <w:szCs w:val="22"/>
          <w:lang w:eastAsia="en-CA"/>
        </w:rPr>
        <w:t>Holroyd-Leduc J</w:t>
      </w:r>
      <w:r w:rsidRPr="00373027">
        <w:rPr>
          <w:sz w:val="22"/>
          <w:szCs w:val="22"/>
          <w:lang w:eastAsia="en-CA"/>
        </w:rPr>
        <w:t xml:space="preserve">. Anticoagulant and antiplatelet use in seniors with chronic subdural hematomas: systematic review. </w:t>
      </w:r>
      <w:r w:rsidRPr="00373027">
        <w:rPr>
          <w:i/>
          <w:sz w:val="22"/>
          <w:szCs w:val="22"/>
          <w:lang w:eastAsia="en-CA"/>
        </w:rPr>
        <w:t xml:space="preserve">Neurology </w:t>
      </w:r>
      <w:r w:rsidRPr="00373027">
        <w:rPr>
          <w:sz w:val="22"/>
          <w:szCs w:val="22"/>
          <w:lang w:eastAsia="en-CA"/>
        </w:rPr>
        <w:t>2017; 88(20):1889-93.</w:t>
      </w:r>
    </w:p>
    <w:p w14:paraId="0AA32E05" w14:textId="77777777" w:rsidR="00655B59" w:rsidRPr="00373027" w:rsidRDefault="00655B59" w:rsidP="005876E8">
      <w:pPr>
        <w:shd w:val="clear" w:color="auto" w:fill="FFFFFF"/>
        <w:ind w:left="709" w:hanging="360"/>
        <w:rPr>
          <w:sz w:val="22"/>
          <w:szCs w:val="22"/>
          <w:lang w:eastAsia="en-CA"/>
        </w:rPr>
      </w:pPr>
    </w:p>
    <w:p w14:paraId="312922B3" w14:textId="3B6A672C" w:rsidR="00655B59" w:rsidRPr="00373027" w:rsidRDefault="00655B59" w:rsidP="008D3D3F">
      <w:pPr>
        <w:numPr>
          <w:ilvl w:val="0"/>
          <w:numId w:val="33"/>
        </w:numPr>
        <w:shd w:val="clear" w:color="auto" w:fill="FFFFFF"/>
        <w:rPr>
          <w:sz w:val="22"/>
          <w:szCs w:val="22"/>
          <w:lang w:eastAsia="en-CA"/>
        </w:rPr>
      </w:pPr>
      <w:r w:rsidRPr="00FB3BBF">
        <w:rPr>
          <w:sz w:val="22"/>
          <w:szCs w:val="22"/>
          <w:lang w:eastAsia="en-CA"/>
        </w:rPr>
        <w:t>Subota A</w:t>
      </w:r>
      <w:r w:rsidR="00FB3BBF">
        <w:rPr>
          <w:sz w:val="22"/>
          <w:szCs w:val="22"/>
          <w:lang w:eastAsia="en-CA"/>
        </w:rPr>
        <w:t>*</w:t>
      </w:r>
      <w:r w:rsidRPr="00373027">
        <w:rPr>
          <w:sz w:val="22"/>
          <w:szCs w:val="22"/>
          <w:lang w:eastAsia="en-CA"/>
        </w:rPr>
        <w:t xml:space="preserve">, Pham T, Jette N, Sauro K, Lorenzetti D, </w:t>
      </w:r>
      <w:r w:rsidRPr="00373027">
        <w:rPr>
          <w:b/>
          <w:sz w:val="22"/>
          <w:szCs w:val="22"/>
          <w:lang w:eastAsia="en-CA"/>
        </w:rPr>
        <w:t>Holroyd-Leduc J</w:t>
      </w:r>
      <w:r w:rsidRPr="00373027">
        <w:rPr>
          <w:sz w:val="22"/>
          <w:szCs w:val="22"/>
          <w:lang w:eastAsia="en-CA"/>
        </w:rPr>
        <w:t xml:space="preserve">. The association between dementia and epilepsy: a systematic review and meta-analysis. </w:t>
      </w:r>
      <w:r w:rsidRPr="00373027">
        <w:rPr>
          <w:i/>
          <w:sz w:val="22"/>
          <w:szCs w:val="22"/>
          <w:lang w:eastAsia="en-CA"/>
        </w:rPr>
        <w:t>Epilepsia</w:t>
      </w:r>
      <w:r w:rsidRPr="00373027">
        <w:rPr>
          <w:sz w:val="22"/>
          <w:szCs w:val="22"/>
          <w:lang w:eastAsia="en-CA"/>
        </w:rPr>
        <w:t xml:space="preserve"> 2017; 58(6):962-72.</w:t>
      </w:r>
    </w:p>
    <w:p w14:paraId="1224FF4D" w14:textId="77777777" w:rsidR="00655B59" w:rsidRPr="00373027" w:rsidRDefault="00655B59" w:rsidP="005876E8">
      <w:pPr>
        <w:shd w:val="clear" w:color="auto" w:fill="FFFFFF"/>
        <w:ind w:left="709" w:hanging="360"/>
        <w:rPr>
          <w:sz w:val="22"/>
          <w:szCs w:val="22"/>
          <w:lang w:eastAsia="en-CA"/>
        </w:rPr>
      </w:pPr>
    </w:p>
    <w:p w14:paraId="238F9AB7" w14:textId="77777777" w:rsidR="008D3D3F" w:rsidRDefault="00404320" w:rsidP="008D3D3F">
      <w:pPr>
        <w:numPr>
          <w:ilvl w:val="0"/>
          <w:numId w:val="33"/>
        </w:numPr>
        <w:rPr>
          <w:sz w:val="22"/>
          <w:szCs w:val="22"/>
        </w:rPr>
      </w:pPr>
      <w:r w:rsidRPr="00FB3BBF">
        <w:rPr>
          <w:rFonts w:eastAsia="Times New Roman"/>
          <w:sz w:val="22"/>
          <w:szCs w:val="22"/>
          <w:shd w:val="clear" w:color="auto" w:fill="FFFFFF"/>
        </w:rPr>
        <w:t>Yavin D</w:t>
      </w:r>
      <w:r w:rsidR="00FB3BBF">
        <w:rPr>
          <w:rFonts w:eastAsia="Times New Roman"/>
          <w:sz w:val="22"/>
          <w:szCs w:val="22"/>
          <w:shd w:val="clear" w:color="auto" w:fill="FFFFFF"/>
        </w:rPr>
        <w:t>*</w:t>
      </w:r>
      <w:r w:rsidRPr="00373027">
        <w:rPr>
          <w:rFonts w:eastAsia="Times New Roman"/>
          <w:sz w:val="22"/>
          <w:szCs w:val="22"/>
          <w:shd w:val="clear" w:color="auto" w:fill="FFFFFF"/>
        </w:rPr>
        <w:t xml:space="preserve">, Casha S, Wiebe S, Feasby TE, Clark C, Isaacs A, </w:t>
      </w:r>
      <w:r w:rsidRPr="00373027">
        <w:rPr>
          <w:rFonts w:eastAsia="Times New Roman"/>
          <w:b/>
          <w:sz w:val="22"/>
          <w:szCs w:val="22"/>
          <w:shd w:val="clear" w:color="auto" w:fill="FFFFFF"/>
        </w:rPr>
        <w:t>Holroyd-</w:t>
      </w:r>
      <w:r w:rsidRPr="00373027">
        <w:rPr>
          <w:rFonts w:eastAsia="Times New Roman"/>
          <w:sz w:val="22"/>
          <w:szCs w:val="22"/>
          <w:shd w:val="clear" w:color="auto" w:fill="FFFFFF"/>
        </w:rPr>
        <w:t xml:space="preserve">Leduc J, Hurlbert J, Quan H, Nataraj A, </w:t>
      </w:r>
      <w:r w:rsidR="008A070E" w:rsidRPr="00373027">
        <w:rPr>
          <w:rFonts w:eastAsia="Times New Roman"/>
          <w:sz w:val="22"/>
          <w:szCs w:val="22"/>
          <w:shd w:val="clear" w:color="auto" w:fill="FFFFFF"/>
        </w:rPr>
        <w:t>Sutherland GR, Jette N. Lumbar fusion for degenerative disease: A s</w:t>
      </w:r>
      <w:r w:rsidRPr="00373027">
        <w:rPr>
          <w:rFonts w:eastAsia="Times New Roman"/>
          <w:sz w:val="22"/>
          <w:szCs w:val="22"/>
          <w:shd w:val="clear" w:color="auto" w:fill="FFFFFF"/>
        </w:rPr>
        <w:t>ystem</w:t>
      </w:r>
      <w:r w:rsidR="008A070E" w:rsidRPr="00373027">
        <w:rPr>
          <w:rFonts w:eastAsia="Times New Roman"/>
          <w:sz w:val="22"/>
          <w:szCs w:val="22"/>
          <w:shd w:val="clear" w:color="auto" w:fill="FFFFFF"/>
        </w:rPr>
        <w:t>atic review and meta-a</w:t>
      </w:r>
      <w:r w:rsidRPr="00373027">
        <w:rPr>
          <w:rFonts w:eastAsia="Times New Roman"/>
          <w:sz w:val="22"/>
          <w:szCs w:val="22"/>
          <w:shd w:val="clear" w:color="auto" w:fill="FFFFFF"/>
        </w:rPr>
        <w:t>nalysis.</w:t>
      </w:r>
      <w:r w:rsidRPr="00373027">
        <w:rPr>
          <w:rStyle w:val="apple-converted-space"/>
          <w:rFonts w:eastAsia="Times New Roman"/>
          <w:sz w:val="22"/>
          <w:szCs w:val="22"/>
          <w:shd w:val="clear" w:color="auto" w:fill="FFFFFF"/>
        </w:rPr>
        <w:t> </w:t>
      </w:r>
      <w:r w:rsidRPr="00373027">
        <w:rPr>
          <w:rStyle w:val="Emphasis"/>
          <w:rFonts w:eastAsia="Times New Roman"/>
          <w:sz w:val="22"/>
          <w:szCs w:val="22"/>
          <w:bdr w:val="none" w:sz="0" w:space="0" w:color="auto" w:frame="1"/>
        </w:rPr>
        <w:t>Neurosurgery</w:t>
      </w:r>
      <w:r w:rsidRPr="00373027">
        <w:rPr>
          <w:rStyle w:val="apple-converted-space"/>
          <w:rFonts w:eastAsia="Times New Roman"/>
          <w:sz w:val="22"/>
          <w:szCs w:val="22"/>
          <w:shd w:val="clear" w:color="auto" w:fill="FFFFFF"/>
        </w:rPr>
        <w:t> </w:t>
      </w:r>
      <w:r w:rsidR="008A070E" w:rsidRPr="00373027">
        <w:rPr>
          <w:rFonts w:eastAsia="Times New Roman"/>
          <w:sz w:val="22"/>
          <w:szCs w:val="22"/>
          <w:shd w:val="clear" w:color="auto" w:fill="FFFFFF"/>
        </w:rPr>
        <w:t>2017; 80(5)</w:t>
      </w:r>
      <w:r w:rsidRPr="00373027">
        <w:rPr>
          <w:rFonts w:eastAsia="Times New Roman"/>
          <w:sz w:val="22"/>
          <w:szCs w:val="22"/>
          <w:shd w:val="clear" w:color="auto" w:fill="FFFFFF"/>
        </w:rPr>
        <w:t xml:space="preserve"> 701-715. </w:t>
      </w:r>
    </w:p>
    <w:p w14:paraId="484BA213" w14:textId="77777777" w:rsidR="008D3D3F" w:rsidRDefault="008D3D3F" w:rsidP="008D3D3F">
      <w:pPr>
        <w:rPr>
          <w:sz w:val="22"/>
          <w:szCs w:val="22"/>
        </w:rPr>
      </w:pPr>
    </w:p>
    <w:p w14:paraId="5BC2F0D7" w14:textId="77777777" w:rsidR="008D3D3F" w:rsidRDefault="00E72330" w:rsidP="008D3D3F">
      <w:pPr>
        <w:numPr>
          <w:ilvl w:val="0"/>
          <w:numId w:val="33"/>
        </w:numPr>
        <w:rPr>
          <w:sz w:val="22"/>
          <w:szCs w:val="22"/>
        </w:rPr>
      </w:pPr>
      <w:r w:rsidRPr="008D3D3F">
        <w:rPr>
          <w:sz w:val="22"/>
          <w:szCs w:val="22"/>
        </w:rPr>
        <w:t>Lukmanji S, Pham T</w:t>
      </w:r>
      <w:r w:rsidR="008A070E" w:rsidRPr="008D3D3F">
        <w:rPr>
          <w:sz w:val="22"/>
          <w:szCs w:val="22"/>
        </w:rPr>
        <w:t xml:space="preserve">, </w:t>
      </w:r>
      <w:r w:rsidRPr="008D3D3F">
        <w:rPr>
          <w:sz w:val="22"/>
          <w:szCs w:val="22"/>
        </w:rPr>
        <w:t>Blaikie L, Clark C, Jette N, Wiebe S,</w:t>
      </w:r>
      <w:r w:rsidR="00387AAA" w:rsidRPr="008D3D3F">
        <w:rPr>
          <w:sz w:val="22"/>
          <w:szCs w:val="22"/>
        </w:rPr>
        <w:t xml:space="preserve"> Bulloch A, </w:t>
      </w:r>
      <w:r w:rsidR="00387AAA" w:rsidRPr="008D3D3F">
        <w:rPr>
          <w:b/>
          <w:sz w:val="22"/>
          <w:szCs w:val="22"/>
        </w:rPr>
        <w:t>Holroyd-Leduc J</w:t>
      </w:r>
      <w:r w:rsidR="00387AAA" w:rsidRPr="008D3D3F">
        <w:rPr>
          <w:sz w:val="22"/>
          <w:szCs w:val="22"/>
        </w:rPr>
        <w:t xml:space="preserve">, Macrodimitris S, Mackie A, Patten SB. Online </w:t>
      </w:r>
      <w:r w:rsidR="008A070E" w:rsidRPr="008D3D3F">
        <w:rPr>
          <w:sz w:val="22"/>
          <w:szCs w:val="22"/>
        </w:rPr>
        <w:t>tools for individuals with depr</w:t>
      </w:r>
      <w:r w:rsidR="00387AAA" w:rsidRPr="008D3D3F">
        <w:rPr>
          <w:sz w:val="22"/>
          <w:szCs w:val="22"/>
        </w:rPr>
        <w:t xml:space="preserve">ession and neurologic conditions: a scoping review. </w:t>
      </w:r>
      <w:r w:rsidR="00387AAA" w:rsidRPr="008D3D3F">
        <w:rPr>
          <w:i/>
          <w:sz w:val="22"/>
          <w:szCs w:val="22"/>
        </w:rPr>
        <w:t xml:space="preserve">Neurol Clin Prac </w:t>
      </w:r>
      <w:r w:rsidR="00387AAA" w:rsidRPr="008D3D3F">
        <w:rPr>
          <w:sz w:val="22"/>
          <w:szCs w:val="22"/>
        </w:rPr>
        <w:t>2017</w:t>
      </w:r>
      <w:r w:rsidR="00450BDB" w:rsidRPr="008D3D3F">
        <w:rPr>
          <w:sz w:val="22"/>
          <w:szCs w:val="22"/>
        </w:rPr>
        <w:t>; 7(4):344-53.</w:t>
      </w:r>
    </w:p>
    <w:p w14:paraId="327CF0C7" w14:textId="77777777" w:rsidR="008D3D3F" w:rsidRDefault="008D3D3F" w:rsidP="008D3D3F">
      <w:pPr>
        <w:rPr>
          <w:sz w:val="22"/>
          <w:szCs w:val="22"/>
          <w:lang w:eastAsia="en-CA"/>
        </w:rPr>
      </w:pPr>
    </w:p>
    <w:p w14:paraId="5339F2FA" w14:textId="609E42FE" w:rsidR="009171A3" w:rsidRPr="008D3D3F" w:rsidRDefault="00C674E9" w:rsidP="008D3D3F">
      <w:pPr>
        <w:numPr>
          <w:ilvl w:val="0"/>
          <w:numId w:val="33"/>
        </w:numPr>
        <w:rPr>
          <w:sz w:val="22"/>
          <w:szCs w:val="22"/>
        </w:rPr>
      </w:pPr>
      <w:r w:rsidRPr="008D3D3F">
        <w:rPr>
          <w:sz w:val="22"/>
          <w:szCs w:val="22"/>
          <w:lang w:eastAsia="en-CA"/>
        </w:rPr>
        <w:t xml:space="preserve">Shrum J, Hallihan G, Jones J, Tesorero L, Gregson G, Kaba A, </w:t>
      </w:r>
      <w:r w:rsidRPr="008D3D3F">
        <w:rPr>
          <w:b/>
          <w:sz w:val="22"/>
          <w:szCs w:val="22"/>
          <w:lang w:eastAsia="en-CA"/>
        </w:rPr>
        <w:t>Holroyd-Leduc JM</w:t>
      </w:r>
      <w:r w:rsidRPr="008D3D3F">
        <w:rPr>
          <w:sz w:val="22"/>
          <w:szCs w:val="22"/>
          <w:lang w:eastAsia="en-CA"/>
        </w:rPr>
        <w:t xml:space="preserve">, Borkenhagen D, Lambert LA, Ma IWY. Impact of a procedural cart on procedural efficiency. </w:t>
      </w:r>
      <w:r w:rsidRPr="008D3D3F">
        <w:rPr>
          <w:i/>
          <w:sz w:val="22"/>
          <w:szCs w:val="22"/>
          <w:lang w:eastAsia="en-CA"/>
        </w:rPr>
        <w:t>Am J Med Qual</w:t>
      </w:r>
      <w:r w:rsidRPr="008D3D3F">
        <w:rPr>
          <w:sz w:val="22"/>
          <w:szCs w:val="22"/>
          <w:lang w:eastAsia="en-CA"/>
        </w:rPr>
        <w:t xml:space="preserve"> 2017; 32(3):342-3.</w:t>
      </w:r>
    </w:p>
    <w:p w14:paraId="712B4453" w14:textId="77777777" w:rsidR="00DD624A" w:rsidRPr="00373027" w:rsidRDefault="00DD624A" w:rsidP="005876E8">
      <w:pPr>
        <w:shd w:val="clear" w:color="auto" w:fill="FFFFFF"/>
        <w:ind w:left="709" w:hanging="360"/>
        <w:rPr>
          <w:sz w:val="22"/>
          <w:szCs w:val="22"/>
          <w:lang w:eastAsia="en-CA"/>
        </w:rPr>
      </w:pPr>
    </w:p>
    <w:p w14:paraId="23E90663" w14:textId="77777777" w:rsidR="00DD624A" w:rsidRPr="00373027" w:rsidRDefault="008626BA" w:rsidP="008D3D3F">
      <w:pPr>
        <w:numPr>
          <w:ilvl w:val="0"/>
          <w:numId w:val="33"/>
        </w:numPr>
        <w:shd w:val="clear" w:color="auto" w:fill="FFFFFF"/>
        <w:rPr>
          <w:sz w:val="22"/>
          <w:szCs w:val="22"/>
          <w:lang w:eastAsia="en-CA"/>
        </w:rPr>
      </w:pPr>
      <w:r w:rsidRPr="00373027">
        <w:rPr>
          <w:sz w:val="22"/>
          <w:szCs w:val="22"/>
        </w:rPr>
        <w:t xml:space="preserve">Crooks RE, Bell M, Patten SB, Wiebe S, </w:t>
      </w:r>
      <w:r w:rsidRPr="00373027">
        <w:rPr>
          <w:b/>
          <w:sz w:val="22"/>
          <w:szCs w:val="22"/>
        </w:rPr>
        <w:t>Holroyd-Leduc JM</w:t>
      </w:r>
      <w:r w:rsidRPr="00373027">
        <w:rPr>
          <w:sz w:val="22"/>
          <w:szCs w:val="22"/>
        </w:rPr>
        <w:t>, Bulloch AG, Macrodimitris S, Mackie A, Sauro KM, Federico P, Jetté N. Mind the gap: exploring information gaps for the development of an online resource hub for epilepsy and depressio</w:t>
      </w:r>
      <w:r w:rsidR="00DD624A" w:rsidRPr="00373027">
        <w:rPr>
          <w:sz w:val="22"/>
          <w:szCs w:val="22"/>
        </w:rPr>
        <w:t xml:space="preserve">n. </w:t>
      </w:r>
      <w:r w:rsidR="00DD624A" w:rsidRPr="00373027">
        <w:rPr>
          <w:i/>
          <w:sz w:val="22"/>
          <w:szCs w:val="22"/>
        </w:rPr>
        <w:t>Epilepsy Behav</w:t>
      </w:r>
      <w:r w:rsidR="00DD624A" w:rsidRPr="00373027">
        <w:rPr>
          <w:sz w:val="22"/>
          <w:szCs w:val="22"/>
        </w:rPr>
        <w:t xml:space="preserve"> 2017;</w:t>
      </w:r>
      <w:r w:rsidR="001E7041" w:rsidRPr="00373027">
        <w:rPr>
          <w:sz w:val="22"/>
          <w:szCs w:val="22"/>
        </w:rPr>
        <w:t xml:space="preserve"> </w:t>
      </w:r>
      <w:r w:rsidR="00DD624A" w:rsidRPr="00373027">
        <w:rPr>
          <w:sz w:val="22"/>
          <w:szCs w:val="22"/>
        </w:rPr>
        <w:t xml:space="preserve">70:18-23 </w:t>
      </w:r>
    </w:p>
    <w:p w14:paraId="3DA6BC89" w14:textId="77777777" w:rsidR="00C674E9" w:rsidRPr="00373027" w:rsidRDefault="00C674E9" w:rsidP="005876E8">
      <w:pPr>
        <w:shd w:val="clear" w:color="auto" w:fill="FFFFFF"/>
        <w:ind w:left="709" w:hanging="360"/>
        <w:rPr>
          <w:sz w:val="22"/>
          <w:szCs w:val="22"/>
          <w:lang w:eastAsia="en-CA"/>
        </w:rPr>
      </w:pPr>
    </w:p>
    <w:p w14:paraId="48C06ED6" w14:textId="77777777" w:rsidR="005876E8" w:rsidRDefault="003B049C" w:rsidP="008D3D3F">
      <w:pPr>
        <w:numPr>
          <w:ilvl w:val="0"/>
          <w:numId w:val="33"/>
        </w:numPr>
        <w:shd w:val="clear" w:color="auto" w:fill="FFFFFF"/>
        <w:rPr>
          <w:sz w:val="22"/>
          <w:szCs w:val="22"/>
          <w:lang w:eastAsia="en-CA"/>
        </w:rPr>
      </w:pPr>
      <w:r w:rsidRPr="00AC5EB8">
        <w:rPr>
          <w:sz w:val="22"/>
          <w:szCs w:val="22"/>
          <w:lang w:eastAsia="en-CA"/>
        </w:rPr>
        <w:lastRenderedPageBreak/>
        <w:t>Goodarzi ZS</w:t>
      </w:r>
      <w:r w:rsidR="00AC5EB8">
        <w:rPr>
          <w:sz w:val="22"/>
          <w:szCs w:val="22"/>
          <w:lang w:eastAsia="en-CA"/>
        </w:rPr>
        <w:t>*</w:t>
      </w:r>
      <w:r w:rsidRPr="00AC5EB8">
        <w:rPr>
          <w:sz w:val="22"/>
          <w:szCs w:val="22"/>
          <w:lang w:eastAsia="en-CA"/>
        </w:rPr>
        <w:t xml:space="preserve">, </w:t>
      </w:r>
      <w:r w:rsidR="00A72286" w:rsidRPr="00AC5EB8">
        <w:rPr>
          <w:sz w:val="22"/>
          <w:szCs w:val="22"/>
          <w:lang w:eastAsia="en-CA"/>
        </w:rPr>
        <w:t>Mele</w:t>
      </w:r>
      <w:r w:rsidRPr="00AC5EB8">
        <w:rPr>
          <w:sz w:val="22"/>
          <w:szCs w:val="22"/>
          <w:lang w:eastAsia="en-CA"/>
        </w:rPr>
        <w:t xml:space="preserve"> BS</w:t>
      </w:r>
      <w:r w:rsidR="00AC5EB8">
        <w:rPr>
          <w:sz w:val="22"/>
          <w:szCs w:val="22"/>
          <w:lang w:eastAsia="en-CA"/>
        </w:rPr>
        <w:t>*</w:t>
      </w:r>
      <w:r w:rsidRPr="00AC5EB8">
        <w:rPr>
          <w:sz w:val="22"/>
          <w:szCs w:val="22"/>
          <w:lang w:eastAsia="en-CA"/>
        </w:rPr>
        <w:t>,</w:t>
      </w:r>
      <w:r w:rsidRPr="00373027">
        <w:rPr>
          <w:sz w:val="22"/>
          <w:szCs w:val="22"/>
          <w:lang w:eastAsia="en-CA"/>
        </w:rPr>
        <w:t xml:space="preserve"> Roberts DJ, </w:t>
      </w:r>
      <w:r w:rsidRPr="00373027">
        <w:rPr>
          <w:b/>
          <w:sz w:val="22"/>
          <w:szCs w:val="22"/>
          <w:lang w:eastAsia="en-CA"/>
        </w:rPr>
        <w:t>Holroyd-Leduc J</w:t>
      </w:r>
      <w:r w:rsidRPr="00373027">
        <w:rPr>
          <w:sz w:val="22"/>
          <w:szCs w:val="22"/>
          <w:lang w:eastAsia="en-CA"/>
        </w:rPr>
        <w:t xml:space="preserve">. Depression case finding in individuals with dementia: a systematic review and meta-analysis. </w:t>
      </w:r>
      <w:r w:rsidRPr="00373027">
        <w:rPr>
          <w:i/>
          <w:sz w:val="22"/>
          <w:szCs w:val="22"/>
          <w:lang w:eastAsia="en-CA"/>
        </w:rPr>
        <w:t>J Am Geriatr Soc</w:t>
      </w:r>
      <w:r w:rsidRPr="00373027">
        <w:rPr>
          <w:sz w:val="22"/>
          <w:szCs w:val="22"/>
          <w:lang w:eastAsia="en-CA"/>
        </w:rPr>
        <w:t xml:space="preserve"> 201</w:t>
      </w:r>
      <w:r w:rsidR="00B60FFA" w:rsidRPr="00373027">
        <w:rPr>
          <w:sz w:val="22"/>
          <w:szCs w:val="22"/>
          <w:lang w:eastAsia="en-CA"/>
        </w:rPr>
        <w:t>7: 65(5):937-48.</w:t>
      </w:r>
    </w:p>
    <w:p w14:paraId="1968E914" w14:textId="77777777" w:rsidR="005876E8" w:rsidRDefault="005876E8" w:rsidP="005876E8">
      <w:pPr>
        <w:pStyle w:val="ListParagraph"/>
        <w:ind w:left="709"/>
        <w:rPr>
          <w:sz w:val="22"/>
          <w:szCs w:val="22"/>
          <w:lang w:eastAsia="en-CA"/>
        </w:rPr>
      </w:pPr>
    </w:p>
    <w:p w14:paraId="28276699" w14:textId="1ADA6E26" w:rsidR="009171A3" w:rsidRPr="005876E8" w:rsidRDefault="009171A3" w:rsidP="008D3D3F">
      <w:pPr>
        <w:numPr>
          <w:ilvl w:val="0"/>
          <w:numId w:val="33"/>
        </w:numPr>
        <w:shd w:val="clear" w:color="auto" w:fill="FFFFFF"/>
        <w:rPr>
          <w:sz w:val="22"/>
          <w:szCs w:val="22"/>
          <w:lang w:eastAsia="en-CA"/>
        </w:rPr>
      </w:pPr>
      <w:r w:rsidRPr="005876E8">
        <w:rPr>
          <w:sz w:val="22"/>
          <w:szCs w:val="22"/>
          <w:lang w:eastAsia="en-CA"/>
        </w:rPr>
        <w:t xml:space="preserve">Soobiah C, Daly C, Blondal E, Ewusie J, Ho J, Elliott MJ, Yue R, </w:t>
      </w:r>
      <w:r w:rsidRPr="005876E8">
        <w:rPr>
          <w:b/>
          <w:sz w:val="22"/>
          <w:szCs w:val="22"/>
          <w:lang w:eastAsia="en-CA"/>
        </w:rPr>
        <w:t xml:space="preserve">Holroyd-Leduc </w:t>
      </w:r>
      <w:r w:rsidR="0059439F" w:rsidRPr="005876E8">
        <w:rPr>
          <w:b/>
          <w:sz w:val="22"/>
          <w:szCs w:val="22"/>
          <w:lang w:eastAsia="en-CA"/>
        </w:rPr>
        <w:t>J</w:t>
      </w:r>
      <w:r w:rsidR="0059439F" w:rsidRPr="005876E8">
        <w:rPr>
          <w:sz w:val="22"/>
          <w:szCs w:val="22"/>
          <w:lang w:eastAsia="en-CA"/>
        </w:rPr>
        <w:t>,</w:t>
      </w:r>
      <w:r w:rsidRPr="005876E8">
        <w:rPr>
          <w:sz w:val="22"/>
          <w:szCs w:val="22"/>
          <w:lang w:eastAsia="en-CA"/>
        </w:rPr>
        <w:t xml:space="preserve"> Liu B, Marr S, Basaran J, Tricco AC, Hamid J, Straus SE. An evaluation of the comparative effectiveness of geriatrician-led comprehensive geriatric assessment for improving patient and healthcare system outcomes for older adults: a protocol for a systematic review and network meta-analysis. </w:t>
      </w:r>
      <w:r w:rsidRPr="005876E8">
        <w:rPr>
          <w:i/>
          <w:sz w:val="22"/>
          <w:szCs w:val="22"/>
          <w:lang w:eastAsia="en-CA"/>
        </w:rPr>
        <w:t>Syst Rev</w:t>
      </w:r>
      <w:r w:rsidRPr="005876E8">
        <w:rPr>
          <w:sz w:val="22"/>
          <w:szCs w:val="22"/>
          <w:lang w:eastAsia="en-CA"/>
        </w:rPr>
        <w:t xml:space="preserve"> 2017; 6(1):65. </w:t>
      </w:r>
    </w:p>
    <w:p w14:paraId="0A97BE0C" w14:textId="77777777" w:rsidR="003B049C" w:rsidRPr="00373027" w:rsidRDefault="003B049C" w:rsidP="005876E8">
      <w:pPr>
        <w:shd w:val="clear" w:color="auto" w:fill="FFFFFF"/>
        <w:ind w:left="709" w:hanging="360"/>
        <w:rPr>
          <w:sz w:val="22"/>
          <w:szCs w:val="22"/>
          <w:lang w:eastAsia="en-CA"/>
        </w:rPr>
      </w:pPr>
    </w:p>
    <w:p w14:paraId="7A628A41" w14:textId="7B29A88F" w:rsidR="005F7C21" w:rsidRPr="00373027" w:rsidRDefault="005F7C21" w:rsidP="008D3D3F">
      <w:pPr>
        <w:numPr>
          <w:ilvl w:val="0"/>
          <w:numId w:val="33"/>
        </w:numPr>
        <w:shd w:val="clear" w:color="auto" w:fill="FFFFFF"/>
        <w:rPr>
          <w:sz w:val="22"/>
          <w:szCs w:val="22"/>
          <w:lang w:eastAsia="en-CA"/>
        </w:rPr>
      </w:pPr>
      <w:r w:rsidRPr="00373027">
        <w:rPr>
          <w:b/>
          <w:sz w:val="22"/>
          <w:szCs w:val="22"/>
          <w:lang w:eastAsia="en-CA"/>
        </w:rPr>
        <w:t>Holroyd-Leduc JM,</w:t>
      </w:r>
      <w:r w:rsidRPr="00373027">
        <w:rPr>
          <w:sz w:val="22"/>
          <w:szCs w:val="22"/>
          <w:lang w:eastAsia="en-CA"/>
        </w:rPr>
        <w:t xml:space="preserve"> </w:t>
      </w:r>
      <w:r w:rsidRPr="00AC5EB8">
        <w:rPr>
          <w:sz w:val="22"/>
          <w:szCs w:val="22"/>
          <w:lang w:eastAsia="en-CA"/>
        </w:rPr>
        <w:t>McMillan J</w:t>
      </w:r>
      <w:r w:rsidR="00AC5EB8">
        <w:rPr>
          <w:sz w:val="22"/>
          <w:szCs w:val="22"/>
          <w:lang w:eastAsia="en-CA"/>
        </w:rPr>
        <w:t>*,</w:t>
      </w:r>
      <w:r w:rsidRPr="00373027">
        <w:rPr>
          <w:sz w:val="22"/>
          <w:szCs w:val="22"/>
          <w:lang w:eastAsia="en-CA"/>
        </w:rPr>
        <w:t xml:space="preserve"> Jette N, Brémault-Phillips SC, Duggleby W, Hanson HM, Parmar J. </w:t>
      </w:r>
      <w:hyperlink r:id="rId20" w:history="1">
        <w:r w:rsidRPr="00373027">
          <w:rPr>
            <w:rStyle w:val="Hyperlink"/>
            <w:color w:val="auto"/>
            <w:sz w:val="22"/>
            <w:szCs w:val="22"/>
            <w:u w:val="none"/>
            <w:lang w:eastAsia="en-CA"/>
          </w:rPr>
          <w:t>Stakeholder Meeting: Integrated Knowledge Translation Approach to Address the Caregiver Support Gap.</w:t>
        </w:r>
      </w:hyperlink>
      <w:r w:rsidRPr="00373027">
        <w:rPr>
          <w:sz w:val="22"/>
          <w:szCs w:val="22"/>
          <w:lang w:eastAsia="en-CA"/>
        </w:rPr>
        <w:t xml:space="preserve"> </w:t>
      </w:r>
      <w:r w:rsidRPr="00373027">
        <w:rPr>
          <w:i/>
          <w:sz w:val="22"/>
          <w:szCs w:val="22"/>
          <w:lang w:eastAsia="en-CA"/>
        </w:rPr>
        <w:t>Can J Aging</w:t>
      </w:r>
      <w:r w:rsidR="00A4487B" w:rsidRPr="00373027">
        <w:rPr>
          <w:sz w:val="22"/>
          <w:szCs w:val="22"/>
          <w:lang w:eastAsia="en-CA"/>
        </w:rPr>
        <w:t xml:space="preserve"> 2017</w:t>
      </w:r>
      <w:r w:rsidR="002570D0" w:rsidRPr="00373027">
        <w:rPr>
          <w:sz w:val="22"/>
          <w:szCs w:val="22"/>
          <w:lang w:eastAsia="en-CA"/>
        </w:rPr>
        <w:t>; 36</w:t>
      </w:r>
      <w:r w:rsidR="000E22B3" w:rsidRPr="00373027">
        <w:rPr>
          <w:sz w:val="22"/>
          <w:szCs w:val="22"/>
          <w:lang w:eastAsia="en-CA"/>
        </w:rPr>
        <w:t>(1):108-19.</w:t>
      </w:r>
    </w:p>
    <w:p w14:paraId="315ECCC9" w14:textId="77777777" w:rsidR="005F7C21" w:rsidRPr="00373027" w:rsidRDefault="005F7C21" w:rsidP="005876E8">
      <w:pPr>
        <w:shd w:val="clear" w:color="auto" w:fill="FFFFFF"/>
        <w:ind w:left="709" w:hanging="360"/>
        <w:rPr>
          <w:sz w:val="22"/>
          <w:szCs w:val="22"/>
          <w:lang w:eastAsia="en-CA"/>
        </w:rPr>
      </w:pPr>
    </w:p>
    <w:p w14:paraId="1CE30786" w14:textId="0FCF2896" w:rsidR="004B4BB4" w:rsidRPr="00373027" w:rsidRDefault="008B642C" w:rsidP="008D3D3F">
      <w:pPr>
        <w:numPr>
          <w:ilvl w:val="0"/>
          <w:numId w:val="33"/>
        </w:numPr>
        <w:shd w:val="clear" w:color="auto" w:fill="FFFFFF"/>
        <w:spacing w:line="270" w:lineRule="atLeast"/>
        <w:rPr>
          <w:rFonts w:eastAsia="Times New Roman"/>
          <w:sz w:val="22"/>
          <w:szCs w:val="22"/>
          <w:lang w:val="en-CA" w:eastAsia="en-CA"/>
        </w:rPr>
      </w:pPr>
      <w:r w:rsidRPr="00AC5EB8">
        <w:rPr>
          <w:rFonts w:eastAsia="Times New Roman"/>
          <w:sz w:val="22"/>
          <w:szCs w:val="22"/>
          <w:lang w:val="en-CA" w:eastAsia="en-CA"/>
        </w:rPr>
        <w:t>Goodarzi Z</w:t>
      </w:r>
      <w:r w:rsidR="00AC5EB8">
        <w:rPr>
          <w:rFonts w:eastAsia="Times New Roman"/>
          <w:sz w:val="22"/>
          <w:szCs w:val="22"/>
          <w:lang w:val="en-CA" w:eastAsia="en-CA"/>
        </w:rPr>
        <w:t>*</w:t>
      </w:r>
      <w:r w:rsidRPr="00AC5EB8">
        <w:rPr>
          <w:rFonts w:eastAsia="Times New Roman"/>
          <w:sz w:val="22"/>
          <w:szCs w:val="22"/>
          <w:lang w:val="en-CA" w:eastAsia="en-CA"/>
        </w:rPr>
        <w:t>, Mele B</w:t>
      </w:r>
      <w:r w:rsidR="00AC5EB8">
        <w:rPr>
          <w:rFonts w:eastAsia="Times New Roman"/>
          <w:sz w:val="22"/>
          <w:szCs w:val="22"/>
          <w:lang w:val="en-CA" w:eastAsia="en-CA"/>
        </w:rPr>
        <w:t>*</w:t>
      </w:r>
      <w:r w:rsidRPr="00AC5EB8">
        <w:rPr>
          <w:rFonts w:eastAsia="Times New Roman"/>
          <w:sz w:val="22"/>
          <w:szCs w:val="22"/>
          <w:lang w:val="en-CA" w:eastAsia="en-CA"/>
        </w:rPr>
        <w:t>, Guo S</w:t>
      </w:r>
      <w:r w:rsidR="00AC5EB8">
        <w:rPr>
          <w:rFonts w:eastAsia="Times New Roman"/>
          <w:sz w:val="22"/>
          <w:szCs w:val="22"/>
          <w:lang w:val="en-CA" w:eastAsia="en-CA"/>
        </w:rPr>
        <w:t>*</w:t>
      </w:r>
      <w:r w:rsidRPr="00373027">
        <w:rPr>
          <w:rFonts w:eastAsia="Times New Roman"/>
          <w:sz w:val="22"/>
          <w:szCs w:val="22"/>
          <w:lang w:val="en-CA" w:eastAsia="en-CA"/>
        </w:rPr>
        <w:t xml:space="preserve">, Hanson H, Jette N, Patten S, Pringsheim T, </w:t>
      </w:r>
      <w:r w:rsidRPr="00373027">
        <w:rPr>
          <w:rFonts w:eastAsia="Times New Roman"/>
          <w:b/>
          <w:sz w:val="22"/>
          <w:szCs w:val="22"/>
          <w:lang w:val="en-CA" w:eastAsia="en-CA"/>
        </w:rPr>
        <w:t>Holroyd-Leduc J</w:t>
      </w:r>
      <w:r w:rsidRPr="00373027">
        <w:rPr>
          <w:rFonts w:eastAsia="Times New Roman"/>
          <w:sz w:val="22"/>
          <w:szCs w:val="22"/>
          <w:lang w:val="en-CA" w:eastAsia="en-CA"/>
        </w:rPr>
        <w:t xml:space="preserve">. Guidelines for dementia or Parkinson’s disease with depression or anxiety: a systematic review. </w:t>
      </w:r>
      <w:r w:rsidRPr="00373027">
        <w:rPr>
          <w:rFonts w:eastAsia="Times New Roman"/>
          <w:i/>
          <w:sz w:val="22"/>
          <w:szCs w:val="22"/>
          <w:lang w:val="en-CA" w:eastAsia="en-CA"/>
        </w:rPr>
        <w:t>BMC Neurol</w:t>
      </w:r>
      <w:r w:rsidR="00563C8F" w:rsidRPr="00373027">
        <w:rPr>
          <w:rFonts w:eastAsia="Times New Roman"/>
          <w:sz w:val="22"/>
          <w:szCs w:val="22"/>
          <w:lang w:val="en-CA" w:eastAsia="en-CA"/>
        </w:rPr>
        <w:t xml:space="preserve"> 2016</w:t>
      </w:r>
      <w:r w:rsidR="002570D0" w:rsidRPr="00373027">
        <w:rPr>
          <w:rFonts w:eastAsia="Times New Roman"/>
          <w:sz w:val="22"/>
          <w:szCs w:val="22"/>
          <w:lang w:val="en-CA" w:eastAsia="en-CA"/>
        </w:rPr>
        <w:t>; 16</w:t>
      </w:r>
      <w:r w:rsidRPr="00373027">
        <w:rPr>
          <w:rFonts w:eastAsia="Times New Roman"/>
          <w:sz w:val="22"/>
          <w:szCs w:val="22"/>
          <w:lang w:val="en-CA" w:eastAsia="en-CA"/>
        </w:rPr>
        <w:t xml:space="preserve">(1):244. </w:t>
      </w:r>
    </w:p>
    <w:p w14:paraId="4CA4649D" w14:textId="77777777" w:rsidR="005F7C21" w:rsidRPr="00373027" w:rsidRDefault="005F7C21" w:rsidP="005876E8">
      <w:pPr>
        <w:shd w:val="clear" w:color="auto" w:fill="FFFFFF"/>
        <w:spacing w:line="270" w:lineRule="atLeast"/>
        <w:ind w:left="709" w:hanging="360"/>
        <w:rPr>
          <w:rFonts w:eastAsia="Times New Roman"/>
          <w:sz w:val="22"/>
          <w:szCs w:val="22"/>
          <w:lang w:val="en-CA" w:eastAsia="en-CA"/>
        </w:rPr>
      </w:pPr>
    </w:p>
    <w:p w14:paraId="59B4B912" w14:textId="1954CBDA" w:rsidR="004B4BB4" w:rsidRPr="00373027" w:rsidRDefault="004B4BB4" w:rsidP="008D3D3F">
      <w:pPr>
        <w:numPr>
          <w:ilvl w:val="0"/>
          <w:numId w:val="33"/>
        </w:numPr>
        <w:shd w:val="clear" w:color="auto" w:fill="FFFFFF"/>
        <w:spacing w:line="270" w:lineRule="atLeast"/>
        <w:rPr>
          <w:rFonts w:eastAsia="Times New Roman"/>
          <w:sz w:val="22"/>
          <w:szCs w:val="22"/>
          <w:lang w:val="en-CA" w:eastAsia="en-CA"/>
        </w:rPr>
      </w:pPr>
      <w:r w:rsidRPr="00AC5EB8">
        <w:rPr>
          <w:rFonts w:eastAsia="Times New Roman"/>
          <w:sz w:val="22"/>
          <w:szCs w:val="22"/>
          <w:lang w:val="en-CA" w:eastAsia="en-CA"/>
        </w:rPr>
        <w:t>Wong B</w:t>
      </w:r>
      <w:r w:rsidR="00AC5EB8">
        <w:rPr>
          <w:rFonts w:eastAsia="Times New Roman"/>
          <w:sz w:val="22"/>
          <w:szCs w:val="22"/>
          <w:lang w:val="en-CA" w:eastAsia="en-CA"/>
        </w:rPr>
        <w:t>*</w:t>
      </w:r>
      <w:r w:rsidRPr="00373027">
        <w:rPr>
          <w:rFonts w:eastAsia="Times New Roman"/>
          <w:sz w:val="22"/>
          <w:szCs w:val="22"/>
          <w:lang w:val="en-CA" w:eastAsia="en-CA"/>
        </w:rPr>
        <w:t xml:space="preserve">, Venturato L, Oliver MJ, Quinn RR, Ravani P, </w:t>
      </w:r>
      <w:r w:rsidRPr="00373027">
        <w:rPr>
          <w:rFonts w:eastAsia="Times New Roman"/>
          <w:b/>
          <w:sz w:val="22"/>
          <w:szCs w:val="22"/>
          <w:lang w:val="en-CA" w:eastAsia="en-CA"/>
        </w:rPr>
        <w:t>Holroyd-Leduc J</w:t>
      </w:r>
      <w:r w:rsidRPr="00373027">
        <w:rPr>
          <w:rFonts w:eastAsia="Times New Roman"/>
          <w:sz w:val="22"/>
          <w:szCs w:val="22"/>
          <w:lang w:val="en-CA" w:eastAsia="en-CA"/>
        </w:rPr>
        <w:t xml:space="preserve">. Selection of peritoneal dialysis among older eligible patients with end-stage renal disease. </w:t>
      </w:r>
      <w:r w:rsidRPr="00373027">
        <w:rPr>
          <w:rFonts w:eastAsia="Times New Roman"/>
          <w:i/>
          <w:sz w:val="22"/>
          <w:szCs w:val="22"/>
          <w:lang w:val="en-CA" w:eastAsia="en-CA"/>
        </w:rPr>
        <w:t>Nephrol Dial Trans</w:t>
      </w:r>
      <w:r w:rsidR="002570D0" w:rsidRPr="00373027">
        <w:rPr>
          <w:rFonts w:eastAsia="Times New Roman"/>
          <w:i/>
          <w:sz w:val="22"/>
          <w:szCs w:val="22"/>
          <w:lang w:val="en-CA" w:eastAsia="en-CA"/>
        </w:rPr>
        <w:t>p</w:t>
      </w:r>
      <w:r w:rsidRPr="00373027">
        <w:rPr>
          <w:rFonts w:eastAsia="Times New Roman"/>
          <w:i/>
          <w:sz w:val="22"/>
          <w:szCs w:val="22"/>
          <w:lang w:val="en-CA" w:eastAsia="en-CA"/>
        </w:rPr>
        <w:t>lant</w:t>
      </w:r>
      <w:r w:rsidR="00A4487B" w:rsidRPr="00373027">
        <w:rPr>
          <w:rFonts w:eastAsia="Times New Roman"/>
          <w:sz w:val="22"/>
          <w:szCs w:val="22"/>
          <w:lang w:val="en-CA" w:eastAsia="en-CA"/>
        </w:rPr>
        <w:t xml:space="preserve"> 2016</w:t>
      </w:r>
      <w:r w:rsidR="002570D0" w:rsidRPr="00373027">
        <w:rPr>
          <w:rFonts w:eastAsia="Times New Roman"/>
          <w:sz w:val="22"/>
          <w:szCs w:val="22"/>
          <w:lang w:val="en-CA" w:eastAsia="en-CA"/>
        </w:rPr>
        <w:t>; 32</w:t>
      </w:r>
      <w:r w:rsidR="000E22B3" w:rsidRPr="00373027">
        <w:rPr>
          <w:rFonts w:eastAsia="Times New Roman"/>
          <w:sz w:val="22"/>
          <w:szCs w:val="22"/>
          <w:lang w:val="en-CA" w:eastAsia="en-CA"/>
        </w:rPr>
        <w:t>(2):384-92.</w:t>
      </w:r>
    </w:p>
    <w:p w14:paraId="052CBFCF" w14:textId="77777777" w:rsidR="005F7C21" w:rsidRPr="00373027" w:rsidRDefault="005F7C21" w:rsidP="005876E8">
      <w:pPr>
        <w:shd w:val="clear" w:color="auto" w:fill="FFFFFF"/>
        <w:spacing w:line="270" w:lineRule="atLeast"/>
        <w:ind w:left="709" w:hanging="360"/>
        <w:rPr>
          <w:rFonts w:eastAsia="Times New Roman"/>
          <w:sz w:val="22"/>
          <w:szCs w:val="22"/>
          <w:lang w:val="en-CA" w:eastAsia="en-CA"/>
        </w:rPr>
      </w:pPr>
    </w:p>
    <w:p w14:paraId="20C71AA1" w14:textId="6E294DE9" w:rsidR="004B4BB4" w:rsidRPr="00373027" w:rsidRDefault="004B4BB4" w:rsidP="008D3D3F">
      <w:pPr>
        <w:numPr>
          <w:ilvl w:val="0"/>
          <w:numId w:val="33"/>
        </w:numPr>
        <w:shd w:val="clear" w:color="auto" w:fill="FFFFFF"/>
        <w:spacing w:line="270" w:lineRule="atLeast"/>
        <w:rPr>
          <w:rFonts w:eastAsia="Times New Roman"/>
          <w:sz w:val="22"/>
          <w:szCs w:val="22"/>
          <w:lang w:val="en-CA" w:eastAsia="en-CA"/>
        </w:rPr>
      </w:pPr>
      <w:r w:rsidRPr="00AC5EB8">
        <w:rPr>
          <w:rFonts w:eastAsia="Times New Roman"/>
          <w:sz w:val="22"/>
          <w:szCs w:val="22"/>
          <w:lang w:val="en-CA" w:eastAsia="en-CA"/>
        </w:rPr>
        <w:t>Kachra R</w:t>
      </w:r>
      <w:r w:rsidR="00AC5EB8">
        <w:rPr>
          <w:rFonts w:eastAsia="Times New Roman"/>
          <w:sz w:val="22"/>
          <w:szCs w:val="22"/>
          <w:lang w:val="en-CA" w:eastAsia="en-CA"/>
        </w:rPr>
        <w:t>*</w:t>
      </w:r>
      <w:r w:rsidRPr="00AC5EB8">
        <w:rPr>
          <w:rFonts w:eastAsia="Times New Roman"/>
          <w:sz w:val="22"/>
          <w:szCs w:val="22"/>
          <w:lang w:val="en-CA" w:eastAsia="en-CA"/>
        </w:rPr>
        <w:t>, Walzak A</w:t>
      </w:r>
      <w:r w:rsidR="00AC5EB8">
        <w:rPr>
          <w:rFonts w:eastAsia="Times New Roman"/>
          <w:sz w:val="22"/>
          <w:szCs w:val="22"/>
          <w:lang w:val="en-CA" w:eastAsia="en-CA"/>
        </w:rPr>
        <w:t>*</w:t>
      </w:r>
      <w:r w:rsidRPr="00AC5EB8">
        <w:rPr>
          <w:rFonts w:eastAsia="Times New Roman"/>
          <w:sz w:val="22"/>
          <w:szCs w:val="22"/>
          <w:lang w:val="en-CA" w:eastAsia="en-CA"/>
        </w:rPr>
        <w:t>, Hall S</w:t>
      </w:r>
      <w:r w:rsidR="00AC5EB8">
        <w:rPr>
          <w:rFonts w:eastAsia="Times New Roman"/>
          <w:sz w:val="22"/>
          <w:szCs w:val="22"/>
          <w:lang w:val="en-CA" w:eastAsia="en-CA"/>
        </w:rPr>
        <w:t>*</w:t>
      </w:r>
      <w:r w:rsidRPr="00AC5EB8">
        <w:rPr>
          <w:rFonts w:eastAsia="Times New Roman"/>
          <w:sz w:val="22"/>
          <w:szCs w:val="22"/>
          <w:lang w:val="en-CA" w:eastAsia="en-CA"/>
        </w:rPr>
        <w:t>, Connors</w:t>
      </w:r>
      <w:r w:rsidRPr="00373027">
        <w:rPr>
          <w:rFonts w:eastAsia="Times New Roman"/>
          <w:sz w:val="22"/>
          <w:szCs w:val="22"/>
          <w:u w:val="single"/>
          <w:lang w:val="en-CA" w:eastAsia="en-CA"/>
        </w:rPr>
        <w:t xml:space="preserve"> </w:t>
      </w:r>
      <w:r w:rsidRPr="00373027">
        <w:rPr>
          <w:rFonts w:eastAsia="Times New Roman"/>
          <w:sz w:val="22"/>
          <w:szCs w:val="22"/>
          <w:lang w:val="en-CA" w:eastAsia="en-CA"/>
        </w:rPr>
        <w:t>W</w:t>
      </w:r>
      <w:r w:rsidR="00AC5EB8">
        <w:rPr>
          <w:rFonts w:eastAsia="Times New Roman"/>
          <w:sz w:val="22"/>
          <w:szCs w:val="22"/>
          <w:lang w:val="en-CA" w:eastAsia="en-CA"/>
        </w:rPr>
        <w:t>*</w:t>
      </w:r>
      <w:r w:rsidRPr="00373027">
        <w:rPr>
          <w:rFonts w:eastAsia="Times New Roman"/>
          <w:sz w:val="22"/>
          <w:szCs w:val="22"/>
          <w:lang w:val="en-CA" w:eastAsia="en-CA"/>
        </w:rPr>
        <w:t xml:space="preserve">, Eso K, Boscan A, Clement F, </w:t>
      </w:r>
      <w:r w:rsidRPr="00373027">
        <w:rPr>
          <w:rFonts w:eastAsia="Times New Roman"/>
          <w:b/>
          <w:sz w:val="22"/>
          <w:szCs w:val="22"/>
          <w:lang w:val="en-CA" w:eastAsia="en-CA"/>
        </w:rPr>
        <w:t>Holroyd-Leduc JM</w:t>
      </w:r>
      <w:r w:rsidRPr="00373027">
        <w:rPr>
          <w:rFonts w:eastAsia="Times New Roman"/>
          <w:sz w:val="22"/>
          <w:szCs w:val="22"/>
          <w:lang w:val="en-CA" w:eastAsia="en-CA"/>
        </w:rPr>
        <w:t xml:space="preserve">. Resident-driven quality improvement pre-post intervention targeting reduction of emergency department decision to admit time. </w:t>
      </w:r>
      <w:r w:rsidRPr="00373027">
        <w:rPr>
          <w:rFonts w:eastAsia="Times New Roman"/>
          <w:i/>
          <w:sz w:val="22"/>
          <w:szCs w:val="22"/>
          <w:lang w:val="en-CA" w:eastAsia="en-CA"/>
        </w:rPr>
        <w:t>Can J Gen Int Med</w:t>
      </w:r>
      <w:r w:rsidR="00A4487B" w:rsidRPr="00373027">
        <w:rPr>
          <w:rFonts w:eastAsia="Times New Roman"/>
          <w:sz w:val="22"/>
          <w:szCs w:val="22"/>
          <w:lang w:val="en-CA" w:eastAsia="en-CA"/>
        </w:rPr>
        <w:t xml:space="preserve"> 2016</w:t>
      </w:r>
      <w:r w:rsidR="002570D0" w:rsidRPr="00373027">
        <w:rPr>
          <w:rFonts w:eastAsia="Times New Roman"/>
          <w:sz w:val="22"/>
          <w:szCs w:val="22"/>
          <w:lang w:val="en-CA" w:eastAsia="en-CA"/>
        </w:rPr>
        <w:t>; 11</w:t>
      </w:r>
      <w:r w:rsidR="005F7C21" w:rsidRPr="00373027">
        <w:rPr>
          <w:rFonts w:eastAsia="Times New Roman"/>
          <w:sz w:val="22"/>
          <w:szCs w:val="22"/>
          <w:lang w:val="en-CA" w:eastAsia="en-CA"/>
        </w:rPr>
        <w:t>(2):14-20.</w:t>
      </w:r>
    </w:p>
    <w:p w14:paraId="11554F55" w14:textId="77777777" w:rsidR="005F7C21" w:rsidRPr="00373027" w:rsidRDefault="005F7C21" w:rsidP="005876E8">
      <w:pPr>
        <w:shd w:val="clear" w:color="auto" w:fill="FFFFFF"/>
        <w:spacing w:line="270" w:lineRule="atLeast"/>
        <w:ind w:left="709" w:hanging="360"/>
        <w:rPr>
          <w:rFonts w:eastAsia="Times New Roman"/>
          <w:sz w:val="22"/>
          <w:szCs w:val="22"/>
          <w:lang w:val="en-CA" w:eastAsia="en-CA"/>
        </w:rPr>
      </w:pPr>
    </w:p>
    <w:p w14:paraId="10D1363D" w14:textId="419EDC48" w:rsidR="004B4BB4" w:rsidRPr="00373027" w:rsidRDefault="004B4BB4" w:rsidP="008D3D3F">
      <w:pPr>
        <w:numPr>
          <w:ilvl w:val="0"/>
          <w:numId w:val="33"/>
        </w:numPr>
        <w:shd w:val="clear" w:color="auto" w:fill="FFFFFF"/>
        <w:spacing w:line="270" w:lineRule="atLeast"/>
        <w:rPr>
          <w:rFonts w:eastAsia="Times New Roman"/>
          <w:sz w:val="22"/>
          <w:szCs w:val="22"/>
          <w:lang w:val="en-CA" w:eastAsia="en-CA"/>
        </w:rPr>
      </w:pPr>
      <w:r w:rsidRPr="00AC5EB8">
        <w:rPr>
          <w:rFonts w:eastAsia="Times New Roman"/>
          <w:sz w:val="22"/>
          <w:szCs w:val="22"/>
          <w:lang w:val="en-CA" w:eastAsia="en-CA"/>
        </w:rPr>
        <w:t>Damani Z</w:t>
      </w:r>
      <w:r w:rsidR="00AC5EB8">
        <w:rPr>
          <w:rFonts w:eastAsia="Times New Roman"/>
          <w:sz w:val="22"/>
          <w:szCs w:val="22"/>
          <w:lang w:val="en-CA" w:eastAsia="en-CA"/>
        </w:rPr>
        <w:t>*</w:t>
      </w:r>
      <w:r w:rsidRPr="00AC5EB8">
        <w:rPr>
          <w:rFonts w:eastAsia="Times New Roman"/>
          <w:sz w:val="22"/>
          <w:szCs w:val="22"/>
          <w:lang w:val="en-CA" w:eastAsia="en-CA"/>
        </w:rPr>
        <w:t>,</w:t>
      </w:r>
      <w:r w:rsidRPr="00373027">
        <w:rPr>
          <w:rFonts w:eastAsia="Times New Roman"/>
          <w:sz w:val="22"/>
          <w:szCs w:val="22"/>
          <w:lang w:val="en-CA" w:eastAsia="en-CA"/>
        </w:rPr>
        <w:t xml:space="preserve"> MacKean G, Bohm E, DeMone B, Wright B, Noseworthy T, </w:t>
      </w:r>
      <w:r w:rsidRPr="00373027">
        <w:rPr>
          <w:rFonts w:eastAsia="Times New Roman"/>
          <w:b/>
          <w:sz w:val="22"/>
          <w:szCs w:val="22"/>
          <w:lang w:val="en-CA" w:eastAsia="en-CA"/>
        </w:rPr>
        <w:t>Holroyd-Leduc J</w:t>
      </w:r>
      <w:r w:rsidRPr="00373027">
        <w:rPr>
          <w:rFonts w:eastAsia="Times New Roman"/>
          <w:sz w:val="22"/>
          <w:szCs w:val="22"/>
          <w:lang w:val="en-CA" w:eastAsia="en-CA"/>
        </w:rPr>
        <w:t xml:space="preserve">, Marshall DA. The use of a policy dialogue to facilitate evidence-informed policy development for improved access to care: the case of the Winnipeg Central Intake Service (WCIS). </w:t>
      </w:r>
      <w:r w:rsidRPr="00373027">
        <w:rPr>
          <w:rFonts w:eastAsia="Times New Roman"/>
          <w:i/>
          <w:sz w:val="22"/>
          <w:szCs w:val="22"/>
          <w:lang w:val="en-CA" w:eastAsia="en-CA"/>
        </w:rPr>
        <w:t>Health Res Policy Syst</w:t>
      </w:r>
      <w:r w:rsidR="00A4487B" w:rsidRPr="00373027">
        <w:rPr>
          <w:rFonts w:eastAsia="Times New Roman"/>
          <w:sz w:val="22"/>
          <w:szCs w:val="22"/>
          <w:lang w:val="en-CA" w:eastAsia="en-CA"/>
        </w:rPr>
        <w:t xml:space="preserve"> 2016</w:t>
      </w:r>
      <w:r w:rsidR="002570D0" w:rsidRPr="00373027">
        <w:rPr>
          <w:rFonts w:eastAsia="Times New Roman"/>
          <w:sz w:val="22"/>
          <w:szCs w:val="22"/>
          <w:lang w:val="en-CA" w:eastAsia="en-CA"/>
        </w:rPr>
        <w:t>; 14</w:t>
      </w:r>
      <w:r w:rsidRPr="00373027">
        <w:rPr>
          <w:rFonts w:eastAsia="Times New Roman"/>
          <w:sz w:val="22"/>
          <w:szCs w:val="22"/>
          <w:lang w:val="en-CA" w:eastAsia="en-CA"/>
        </w:rPr>
        <w:t xml:space="preserve">(1):78. </w:t>
      </w:r>
    </w:p>
    <w:p w14:paraId="451A8B24" w14:textId="77777777" w:rsidR="005F7C21" w:rsidRPr="00373027" w:rsidRDefault="005F7C21" w:rsidP="005876E8">
      <w:pPr>
        <w:shd w:val="clear" w:color="auto" w:fill="FFFFFF"/>
        <w:spacing w:line="270" w:lineRule="atLeast"/>
        <w:ind w:left="709" w:hanging="360"/>
        <w:rPr>
          <w:rFonts w:eastAsia="Times New Roman"/>
          <w:sz w:val="22"/>
          <w:szCs w:val="22"/>
          <w:lang w:val="en-CA" w:eastAsia="en-CA"/>
        </w:rPr>
      </w:pPr>
    </w:p>
    <w:p w14:paraId="2658BAC6" w14:textId="06757AB8" w:rsidR="004B4BB4" w:rsidRPr="00373027" w:rsidRDefault="004B4BB4" w:rsidP="008D3D3F">
      <w:pPr>
        <w:numPr>
          <w:ilvl w:val="0"/>
          <w:numId w:val="33"/>
        </w:numPr>
        <w:shd w:val="clear" w:color="auto" w:fill="FFFFFF"/>
        <w:spacing w:line="270" w:lineRule="atLeast"/>
        <w:rPr>
          <w:rFonts w:eastAsia="Times New Roman"/>
          <w:sz w:val="22"/>
          <w:szCs w:val="22"/>
          <w:lang w:val="en-CA" w:eastAsia="en-CA"/>
        </w:rPr>
      </w:pPr>
      <w:r w:rsidRPr="00AC5EB8">
        <w:rPr>
          <w:rFonts w:eastAsia="Times New Roman"/>
          <w:sz w:val="22"/>
          <w:szCs w:val="22"/>
          <w:lang w:val="en-CA" w:eastAsia="en-CA"/>
        </w:rPr>
        <w:t>Sauro KM</w:t>
      </w:r>
      <w:r w:rsidR="00AC5EB8">
        <w:rPr>
          <w:rFonts w:eastAsia="Times New Roman"/>
          <w:sz w:val="22"/>
          <w:szCs w:val="22"/>
          <w:lang w:val="en-CA" w:eastAsia="en-CA"/>
        </w:rPr>
        <w:t>*</w:t>
      </w:r>
      <w:r w:rsidRPr="00AC5EB8">
        <w:rPr>
          <w:rFonts w:eastAsia="Times New Roman"/>
          <w:sz w:val="22"/>
          <w:szCs w:val="22"/>
          <w:lang w:val="en-CA" w:eastAsia="en-CA"/>
        </w:rPr>
        <w:t>,</w:t>
      </w:r>
      <w:r w:rsidRPr="00373027">
        <w:rPr>
          <w:rFonts w:eastAsia="Times New Roman"/>
          <w:sz w:val="22"/>
          <w:szCs w:val="22"/>
          <w:lang w:val="en-CA" w:eastAsia="en-CA"/>
        </w:rPr>
        <w:t xml:space="preserve"> </w:t>
      </w:r>
      <w:r w:rsidRPr="00373027">
        <w:rPr>
          <w:rFonts w:eastAsia="Times New Roman"/>
          <w:b/>
          <w:sz w:val="22"/>
          <w:szCs w:val="22"/>
          <w:lang w:val="en-CA" w:eastAsia="en-CA"/>
        </w:rPr>
        <w:t>Holroyd-Leduc J</w:t>
      </w:r>
      <w:r w:rsidRPr="00373027">
        <w:rPr>
          <w:rFonts w:eastAsia="Times New Roman"/>
          <w:sz w:val="22"/>
          <w:szCs w:val="22"/>
          <w:lang w:val="en-CA" w:eastAsia="en-CA"/>
        </w:rPr>
        <w:t xml:space="preserve">, Wiebe S, Quan H, Cooke L, Cross JH, Mathern GW, Armson H, Stromer J, Jette N. Knowledge translation of an online tool to determine candidacy for epilepsy surgery evaluation. </w:t>
      </w:r>
      <w:r w:rsidRPr="00373027">
        <w:rPr>
          <w:rFonts w:eastAsia="Times New Roman"/>
          <w:i/>
          <w:sz w:val="22"/>
          <w:szCs w:val="22"/>
          <w:lang w:val="en-CA" w:eastAsia="en-CA"/>
        </w:rPr>
        <w:t>Neurol Clin Pract</w:t>
      </w:r>
      <w:r w:rsidR="00A4487B" w:rsidRPr="00373027">
        <w:rPr>
          <w:rFonts w:eastAsia="Times New Roman"/>
          <w:sz w:val="22"/>
          <w:szCs w:val="22"/>
          <w:lang w:val="en-CA" w:eastAsia="en-CA"/>
        </w:rPr>
        <w:t xml:space="preserve"> 2016</w:t>
      </w:r>
      <w:r w:rsidR="002570D0" w:rsidRPr="00373027">
        <w:rPr>
          <w:rFonts w:eastAsia="Times New Roman"/>
          <w:sz w:val="22"/>
          <w:szCs w:val="22"/>
          <w:lang w:val="en-CA" w:eastAsia="en-CA"/>
        </w:rPr>
        <w:t>; 6</w:t>
      </w:r>
      <w:r w:rsidRPr="00373027">
        <w:rPr>
          <w:rFonts w:eastAsia="Times New Roman"/>
          <w:sz w:val="22"/>
          <w:szCs w:val="22"/>
          <w:lang w:val="en-CA" w:eastAsia="en-CA"/>
        </w:rPr>
        <w:t>(4):304-14.</w:t>
      </w:r>
    </w:p>
    <w:p w14:paraId="3501F77A" w14:textId="77777777" w:rsidR="005F7C21" w:rsidRPr="00373027" w:rsidRDefault="005F7C21" w:rsidP="005876E8">
      <w:pPr>
        <w:shd w:val="clear" w:color="auto" w:fill="FFFFFF"/>
        <w:spacing w:line="270" w:lineRule="atLeast"/>
        <w:ind w:left="709" w:hanging="360"/>
        <w:rPr>
          <w:rFonts w:eastAsia="Times New Roman"/>
          <w:sz w:val="22"/>
          <w:szCs w:val="22"/>
          <w:lang w:val="en-CA" w:eastAsia="en-CA"/>
        </w:rPr>
      </w:pPr>
    </w:p>
    <w:p w14:paraId="277FC9FB" w14:textId="5C02C270" w:rsidR="004B4BB4" w:rsidRPr="00373027" w:rsidRDefault="004B4BB4" w:rsidP="008D3D3F">
      <w:pPr>
        <w:numPr>
          <w:ilvl w:val="0"/>
          <w:numId w:val="33"/>
        </w:numPr>
        <w:shd w:val="clear" w:color="auto" w:fill="FFFFFF"/>
        <w:spacing w:line="270" w:lineRule="atLeast"/>
        <w:rPr>
          <w:rFonts w:eastAsia="Times New Roman"/>
          <w:sz w:val="22"/>
          <w:szCs w:val="22"/>
          <w:lang w:val="en-CA" w:eastAsia="en-CA"/>
        </w:rPr>
      </w:pPr>
      <w:r w:rsidRPr="008F78E9">
        <w:rPr>
          <w:rFonts w:eastAsia="Times New Roman"/>
          <w:sz w:val="22"/>
          <w:szCs w:val="22"/>
          <w:lang w:val="en-CA" w:eastAsia="en-CA"/>
        </w:rPr>
        <w:t>Ramesh S</w:t>
      </w:r>
      <w:r w:rsidR="008F78E9">
        <w:rPr>
          <w:rFonts w:eastAsia="Times New Roman"/>
          <w:sz w:val="22"/>
          <w:szCs w:val="22"/>
          <w:lang w:val="en-CA" w:eastAsia="en-CA"/>
        </w:rPr>
        <w:t>*</w:t>
      </w:r>
      <w:r w:rsidRPr="00373027">
        <w:rPr>
          <w:rFonts w:eastAsia="Times New Roman"/>
          <w:sz w:val="22"/>
          <w:szCs w:val="22"/>
          <w:lang w:val="en-CA" w:eastAsia="en-CA"/>
        </w:rPr>
        <w:t xml:space="preserve">, Mann MC, </w:t>
      </w:r>
      <w:r w:rsidRPr="00373027">
        <w:rPr>
          <w:rFonts w:eastAsia="Times New Roman"/>
          <w:b/>
          <w:sz w:val="22"/>
          <w:szCs w:val="22"/>
          <w:lang w:val="en-CA" w:eastAsia="en-CA"/>
        </w:rPr>
        <w:t>Holroyd-Leduc JM</w:t>
      </w:r>
      <w:r w:rsidRPr="00373027">
        <w:rPr>
          <w:rFonts w:eastAsia="Times New Roman"/>
          <w:sz w:val="22"/>
          <w:szCs w:val="22"/>
          <w:lang w:val="en-CA" w:eastAsia="en-CA"/>
        </w:rPr>
        <w:t xml:space="preserve">, Wilton SB, James MT, Seely EW, Ahmed SB. Hormone therapy and clinical and surrogate cardiovascular endpoints in women with chronic kidney disease: a systematic review and meta-analysis. </w:t>
      </w:r>
      <w:r w:rsidRPr="00373027">
        <w:rPr>
          <w:rFonts w:eastAsia="Times New Roman"/>
          <w:i/>
          <w:sz w:val="22"/>
          <w:szCs w:val="22"/>
          <w:lang w:val="en-CA" w:eastAsia="en-CA"/>
        </w:rPr>
        <w:t>Menopause</w:t>
      </w:r>
      <w:r w:rsidR="00A4487B" w:rsidRPr="00373027">
        <w:rPr>
          <w:rFonts w:eastAsia="Times New Roman"/>
          <w:sz w:val="22"/>
          <w:szCs w:val="22"/>
          <w:lang w:val="en-CA" w:eastAsia="en-CA"/>
        </w:rPr>
        <w:t xml:space="preserve"> 2016</w:t>
      </w:r>
      <w:r w:rsidR="002570D0" w:rsidRPr="00373027">
        <w:rPr>
          <w:rFonts w:eastAsia="Times New Roman"/>
          <w:sz w:val="22"/>
          <w:szCs w:val="22"/>
          <w:lang w:val="en-CA" w:eastAsia="en-CA"/>
        </w:rPr>
        <w:t>; 23</w:t>
      </w:r>
      <w:r w:rsidRPr="00373027">
        <w:rPr>
          <w:rFonts w:eastAsia="Times New Roman"/>
          <w:sz w:val="22"/>
          <w:szCs w:val="22"/>
          <w:lang w:val="en-CA" w:eastAsia="en-CA"/>
        </w:rPr>
        <w:t>(9):1028-37.</w:t>
      </w:r>
    </w:p>
    <w:p w14:paraId="6C7460AC" w14:textId="77777777" w:rsidR="005F7C21" w:rsidRPr="00373027" w:rsidRDefault="005F7C21" w:rsidP="005876E8">
      <w:pPr>
        <w:shd w:val="clear" w:color="auto" w:fill="FFFFFF"/>
        <w:spacing w:line="270" w:lineRule="atLeast"/>
        <w:ind w:left="709" w:hanging="360"/>
        <w:rPr>
          <w:rFonts w:eastAsia="Times New Roman"/>
          <w:sz w:val="22"/>
          <w:szCs w:val="22"/>
          <w:lang w:val="en-CA" w:eastAsia="en-CA"/>
        </w:rPr>
      </w:pPr>
    </w:p>
    <w:p w14:paraId="47AD930E" w14:textId="77777777" w:rsidR="008013C7" w:rsidRPr="00373027" w:rsidRDefault="003C1898" w:rsidP="008D3D3F">
      <w:pPr>
        <w:numPr>
          <w:ilvl w:val="0"/>
          <w:numId w:val="33"/>
        </w:numPr>
        <w:shd w:val="clear" w:color="auto" w:fill="FFFFFF"/>
        <w:spacing w:line="270" w:lineRule="atLeast"/>
        <w:rPr>
          <w:rFonts w:eastAsia="Times New Roman"/>
          <w:sz w:val="22"/>
          <w:szCs w:val="22"/>
          <w:lang w:val="en-CA" w:eastAsia="en-CA"/>
        </w:rPr>
      </w:pPr>
      <w:r w:rsidRPr="00373027">
        <w:rPr>
          <w:rFonts w:eastAsia="Times New Roman"/>
          <w:b/>
          <w:sz w:val="22"/>
          <w:szCs w:val="22"/>
          <w:lang w:val="en-CA" w:eastAsia="en-CA"/>
        </w:rPr>
        <w:t xml:space="preserve">Holroyd-Leduc JM, </w:t>
      </w:r>
      <w:r w:rsidRPr="00373027">
        <w:rPr>
          <w:rFonts w:eastAsia="Times New Roman"/>
          <w:sz w:val="22"/>
          <w:szCs w:val="22"/>
          <w:lang w:val="en-CA" w:eastAsia="en-CA"/>
        </w:rPr>
        <w:t xml:space="preserve">Resin J, Ashley L, Barwich D, Elliot J, Huras P, Legare F, Mahoney M, Maybee A, McNeil H, Pullman D, Sawatzky R, Stolee P, Muscedere J. Giving voice to older adults living with frailty and their family caregivers: engagement of older adults living with frailty in research, health care decision making, and in health policy. </w:t>
      </w:r>
      <w:r w:rsidRPr="00373027">
        <w:rPr>
          <w:rFonts w:eastAsia="Times New Roman"/>
          <w:i/>
          <w:sz w:val="22"/>
          <w:szCs w:val="22"/>
          <w:lang w:val="en-CA" w:eastAsia="en-CA"/>
        </w:rPr>
        <w:t>BioMed Central. Research Involvement and Engagement</w:t>
      </w:r>
      <w:r w:rsidR="004B4BB4" w:rsidRPr="00373027">
        <w:rPr>
          <w:rFonts w:eastAsia="Times New Roman"/>
          <w:sz w:val="22"/>
          <w:szCs w:val="22"/>
          <w:lang w:val="en-CA" w:eastAsia="en-CA"/>
        </w:rPr>
        <w:t xml:space="preserve"> </w:t>
      </w:r>
      <w:r w:rsidR="0059439F" w:rsidRPr="00373027">
        <w:rPr>
          <w:rFonts w:eastAsia="Times New Roman"/>
          <w:sz w:val="22"/>
          <w:szCs w:val="22"/>
          <w:lang w:val="en-CA" w:eastAsia="en-CA"/>
        </w:rPr>
        <w:t>2016; 2:23</w:t>
      </w:r>
      <w:r w:rsidRPr="00373027">
        <w:rPr>
          <w:rFonts w:eastAsia="Times New Roman"/>
          <w:sz w:val="22"/>
          <w:szCs w:val="22"/>
          <w:lang w:val="en-CA" w:eastAsia="en-CA"/>
        </w:rPr>
        <w:t xml:space="preserve"> </w:t>
      </w:r>
      <w:r w:rsidR="004B4BB4" w:rsidRPr="00373027">
        <w:rPr>
          <w:rFonts w:eastAsia="Times New Roman"/>
          <w:sz w:val="22"/>
          <w:szCs w:val="22"/>
          <w:lang w:val="en-CA" w:eastAsia="en-CA"/>
        </w:rPr>
        <w:t>doi</w:t>
      </w:r>
      <w:r w:rsidRPr="00373027">
        <w:rPr>
          <w:rFonts w:eastAsia="Times New Roman"/>
          <w:sz w:val="22"/>
          <w:szCs w:val="22"/>
          <w:lang w:val="en-CA" w:eastAsia="en-CA"/>
        </w:rPr>
        <w:t xml:space="preserve"> 10.1186/s40900-016-0038-7</w:t>
      </w:r>
    </w:p>
    <w:p w14:paraId="68EF6191" w14:textId="77777777" w:rsidR="00B6739F" w:rsidRPr="00373027" w:rsidRDefault="00B6739F" w:rsidP="005876E8">
      <w:pPr>
        <w:shd w:val="clear" w:color="auto" w:fill="FFFFFF"/>
        <w:spacing w:line="270" w:lineRule="atLeast"/>
        <w:ind w:left="709" w:hanging="360"/>
        <w:rPr>
          <w:rFonts w:eastAsia="Times New Roman"/>
          <w:sz w:val="22"/>
          <w:szCs w:val="22"/>
          <w:lang w:val="en-CA" w:eastAsia="en-CA"/>
        </w:rPr>
      </w:pPr>
    </w:p>
    <w:p w14:paraId="427EDD94" w14:textId="70EA1987" w:rsidR="009A0D1C" w:rsidRPr="00BE0AD7" w:rsidRDefault="009A0D1C" w:rsidP="008D3D3F">
      <w:pPr>
        <w:numPr>
          <w:ilvl w:val="0"/>
          <w:numId w:val="33"/>
        </w:numPr>
        <w:shd w:val="clear" w:color="auto" w:fill="FFFFFF"/>
        <w:spacing w:line="270" w:lineRule="atLeast"/>
        <w:rPr>
          <w:rFonts w:eastAsia="Times New Roman"/>
          <w:b/>
          <w:sz w:val="22"/>
          <w:szCs w:val="22"/>
          <w:lang w:val="en-CA" w:eastAsia="en-CA"/>
        </w:rPr>
      </w:pPr>
      <w:r w:rsidRPr="008F78E9">
        <w:rPr>
          <w:rFonts w:eastAsia="Times New Roman"/>
          <w:sz w:val="22"/>
          <w:szCs w:val="22"/>
          <w:lang w:val="en-CA" w:eastAsia="en-CA"/>
        </w:rPr>
        <w:lastRenderedPageBreak/>
        <w:t>Goodarzi Z</w:t>
      </w:r>
      <w:r w:rsidR="008F78E9">
        <w:rPr>
          <w:rFonts w:eastAsia="Times New Roman"/>
          <w:sz w:val="22"/>
          <w:szCs w:val="22"/>
          <w:lang w:val="en-CA" w:eastAsia="en-CA"/>
        </w:rPr>
        <w:t>*</w:t>
      </w:r>
      <w:r w:rsidRPr="008F78E9">
        <w:rPr>
          <w:rFonts w:eastAsia="Times New Roman"/>
          <w:sz w:val="22"/>
          <w:szCs w:val="22"/>
          <w:lang w:val="en-CA" w:eastAsia="en-CA"/>
        </w:rPr>
        <w:t>,</w:t>
      </w:r>
      <w:r w:rsidRPr="00373027">
        <w:rPr>
          <w:rFonts w:eastAsia="Times New Roman"/>
          <w:sz w:val="22"/>
          <w:szCs w:val="22"/>
          <w:lang w:val="en-CA" w:eastAsia="en-CA"/>
        </w:rPr>
        <w:t xml:space="preserve"> Mrklas KJ, Roberts DJ, Jette N, Pringsheim T, </w:t>
      </w:r>
      <w:r w:rsidRPr="00373027">
        <w:rPr>
          <w:rFonts w:eastAsia="Times New Roman"/>
          <w:b/>
          <w:bCs/>
          <w:sz w:val="22"/>
          <w:szCs w:val="22"/>
          <w:lang w:val="en-CA" w:eastAsia="en-CA"/>
        </w:rPr>
        <w:t>Holroyd-Leduc</w:t>
      </w:r>
      <w:r w:rsidRPr="00373027">
        <w:rPr>
          <w:rFonts w:eastAsia="Times New Roman"/>
          <w:b/>
          <w:sz w:val="22"/>
          <w:szCs w:val="22"/>
          <w:lang w:val="en-CA" w:eastAsia="en-CA"/>
        </w:rPr>
        <w:t> J.</w:t>
      </w:r>
      <w:r w:rsidR="00BE0AD7">
        <w:rPr>
          <w:rFonts w:eastAsia="Times New Roman"/>
          <w:b/>
          <w:sz w:val="22"/>
          <w:szCs w:val="22"/>
          <w:lang w:val="en-CA" w:eastAsia="en-CA"/>
        </w:rPr>
        <w:t xml:space="preserve"> </w:t>
      </w:r>
      <w:hyperlink r:id="rId21" w:history="1">
        <w:r w:rsidRPr="00BE0AD7">
          <w:rPr>
            <w:rFonts w:eastAsia="Times New Roman"/>
            <w:sz w:val="22"/>
            <w:szCs w:val="22"/>
            <w:lang w:val="en-CA" w:eastAsia="en-CA"/>
          </w:rPr>
          <w:t>Detecting depression in Parkinson disease: A systematic review and meta-analysis.</w:t>
        </w:r>
      </w:hyperlink>
      <w:r w:rsidR="00BE0AD7">
        <w:rPr>
          <w:rFonts w:eastAsia="Times New Roman"/>
          <w:b/>
          <w:sz w:val="22"/>
          <w:szCs w:val="22"/>
          <w:lang w:val="en-CA" w:eastAsia="en-CA"/>
        </w:rPr>
        <w:t xml:space="preserve"> </w:t>
      </w:r>
      <w:r w:rsidRPr="00BE0AD7">
        <w:rPr>
          <w:rFonts w:eastAsia="Times New Roman"/>
          <w:i/>
          <w:sz w:val="22"/>
          <w:szCs w:val="22"/>
          <w:lang w:val="en-CA" w:eastAsia="en-CA"/>
        </w:rPr>
        <w:t>Neurology</w:t>
      </w:r>
      <w:r w:rsidRPr="00BE0AD7">
        <w:rPr>
          <w:rFonts w:eastAsia="Times New Roman"/>
          <w:sz w:val="22"/>
          <w:szCs w:val="22"/>
          <w:lang w:val="en-CA" w:eastAsia="en-CA"/>
        </w:rPr>
        <w:t xml:space="preserve"> 2016</w:t>
      </w:r>
      <w:r w:rsidR="002570D0" w:rsidRPr="00BE0AD7">
        <w:rPr>
          <w:rFonts w:eastAsia="Times New Roman"/>
          <w:sz w:val="22"/>
          <w:szCs w:val="22"/>
          <w:lang w:val="en-CA" w:eastAsia="en-CA"/>
        </w:rPr>
        <w:t>; 87</w:t>
      </w:r>
      <w:r w:rsidR="000E22B3" w:rsidRPr="00BE0AD7">
        <w:rPr>
          <w:rFonts w:eastAsia="Times New Roman"/>
          <w:sz w:val="22"/>
          <w:szCs w:val="22"/>
          <w:lang w:val="en-CA" w:eastAsia="en-CA"/>
        </w:rPr>
        <w:t>(4):426-37.</w:t>
      </w:r>
    </w:p>
    <w:p w14:paraId="180751CE" w14:textId="77777777" w:rsidR="009A0D1C" w:rsidRPr="00373027" w:rsidRDefault="009A0D1C" w:rsidP="005876E8">
      <w:pPr>
        <w:pStyle w:val="Title10"/>
        <w:shd w:val="clear" w:color="auto" w:fill="FFFFFF"/>
        <w:spacing w:before="0" w:beforeAutospacing="0" w:after="0" w:afterAutospacing="0"/>
        <w:ind w:left="709" w:hanging="360"/>
        <w:rPr>
          <w:sz w:val="22"/>
          <w:szCs w:val="22"/>
        </w:rPr>
      </w:pPr>
    </w:p>
    <w:p w14:paraId="6BDA19E9" w14:textId="77777777" w:rsidR="0058660D" w:rsidRPr="00373027" w:rsidRDefault="0058660D" w:rsidP="008D3D3F">
      <w:pPr>
        <w:numPr>
          <w:ilvl w:val="0"/>
          <w:numId w:val="33"/>
        </w:numPr>
        <w:tabs>
          <w:tab w:val="left" w:pos="284"/>
        </w:tabs>
        <w:rPr>
          <w:sz w:val="22"/>
          <w:szCs w:val="22"/>
          <w:lang w:val="en-CA"/>
        </w:rPr>
      </w:pPr>
      <w:r w:rsidRPr="00373027">
        <w:rPr>
          <w:sz w:val="22"/>
          <w:szCs w:val="22"/>
          <w:lang w:val="x-none"/>
        </w:rPr>
        <w:t>Okoniewska B, Santana</w:t>
      </w:r>
      <w:r w:rsidRPr="00373027">
        <w:rPr>
          <w:sz w:val="22"/>
          <w:szCs w:val="22"/>
          <w:lang w:val="en-CA"/>
        </w:rPr>
        <w:t xml:space="preserve"> M</w:t>
      </w:r>
      <w:r w:rsidRPr="00373027">
        <w:rPr>
          <w:sz w:val="22"/>
          <w:szCs w:val="22"/>
          <w:lang w:val="x-none"/>
        </w:rPr>
        <w:t xml:space="preserve">J, </w:t>
      </w:r>
      <w:r w:rsidRPr="00373027">
        <w:rPr>
          <w:b/>
          <w:sz w:val="22"/>
          <w:szCs w:val="22"/>
          <w:lang w:val="x-none"/>
        </w:rPr>
        <w:t xml:space="preserve">Holroyd-Leduc </w:t>
      </w:r>
      <w:r w:rsidRPr="00373027">
        <w:rPr>
          <w:b/>
          <w:sz w:val="22"/>
          <w:szCs w:val="22"/>
          <w:lang w:val="en-CA"/>
        </w:rPr>
        <w:t>JM</w:t>
      </w:r>
      <w:r w:rsidRPr="00373027">
        <w:rPr>
          <w:sz w:val="22"/>
          <w:szCs w:val="22"/>
          <w:lang w:val="x-none"/>
        </w:rPr>
        <w:t>, Flemons W, O’Beirne M, White D, Ocampo W,</w:t>
      </w:r>
      <w:r w:rsidRPr="00373027">
        <w:rPr>
          <w:sz w:val="22"/>
          <w:szCs w:val="22"/>
          <w:lang w:val="en-CA"/>
        </w:rPr>
        <w:t xml:space="preserve"> </w:t>
      </w:r>
      <w:r w:rsidRPr="00373027">
        <w:rPr>
          <w:sz w:val="22"/>
          <w:szCs w:val="22"/>
          <w:lang w:val="x-none"/>
        </w:rPr>
        <w:t>William A.</w:t>
      </w:r>
      <w:r w:rsidRPr="00373027">
        <w:rPr>
          <w:sz w:val="22"/>
          <w:szCs w:val="22"/>
          <w:lang w:val="en-CA"/>
        </w:rPr>
        <w:t>G.</w:t>
      </w:r>
      <w:r w:rsidRPr="00373027">
        <w:rPr>
          <w:sz w:val="22"/>
          <w:szCs w:val="22"/>
          <w:lang w:val="x-none"/>
        </w:rPr>
        <w:t xml:space="preserve"> and </w:t>
      </w:r>
      <w:r w:rsidR="008C4DA0" w:rsidRPr="00373027">
        <w:rPr>
          <w:sz w:val="22"/>
          <w:szCs w:val="22"/>
        </w:rPr>
        <w:t>Foster AJ</w:t>
      </w:r>
      <w:r w:rsidRPr="00373027">
        <w:rPr>
          <w:sz w:val="22"/>
          <w:szCs w:val="22"/>
          <w:lang w:val="en-CA"/>
        </w:rPr>
        <w:t xml:space="preserve">. </w:t>
      </w:r>
      <w:r w:rsidRPr="00373027">
        <w:rPr>
          <w:bCs/>
          <w:sz w:val="22"/>
          <w:szCs w:val="22"/>
          <w:lang w:val="en"/>
        </w:rPr>
        <w:t xml:space="preserve">A framework to assess patient-reported adverse outcomes arising during hospitalization. </w:t>
      </w:r>
      <w:r w:rsidRPr="00A04E58">
        <w:rPr>
          <w:bCs/>
          <w:i/>
          <w:sz w:val="22"/>
          <w:szCs w:val="22"/>
          <w:lang w:val="en"/>
        </w:rPr>
        <w:t>BMC Health Services Research BMC series</w:t>
      </w:r>
      <w:r w:rsidRPr="00373027">
        <w:rPr>
          <w:bCs/>
          <w:sz w:val="22"/>
          <w:szCs w:val="22"/>
          <w:lang w:val="en"/>
        </w:rPr>
        <w:t>. 2016</w:t>
      </w:r>
      <w:r w:rsidR="002570D0" w:rsidRPr="00373027">
        <w:rPr>
          <w:bCs/>
          <w:sz w:val="22"/>
          <w:szCs w:val="22"/>
          <w:lang w:val="en"/>
        </w:rPr>
        <w:t>; 16:357</w:t>
      </w:r>
      <w:r w:rsidRPr="00373027">
        <w:rPr>
          <w:bCs/>
          <w:sz w:val="22"/>
          <w:szCs w:val="22"/>
          <w:lang w:val="en"/>
        </w:rPr>
        <w:t>.</w:t>
      </w:r>
    </w:p>
    <w:p w14:paraId="2920E3D3" w14:textId="77777777" w:rsidR="0058660D" w:rsidRPr="00373027" w:rsidRDefault="0058660D" w:rsidP="005876E8">
      <w:pPr>
        <w:shd w:val="clear" w:color="auto" w:fill="FFFFFF"/>
        <w:spacing w:after="34" w:line="270" w:lineRule="atLeast"/>
        <w:ind w:left="709" w:hanging="360"/>
        <w:rPr>
          <w:rFonts w:eastAsia="Times New Roman"/>
          <w:sz w:val="22"/>
          <w:szCs w:val="22"/>
          <w:lang w:val="en-CA" w:eastAsia="en-CA"/>
        </w:rPr>
      </w:pPr>
    </w:p>
    <w:p w14:paraId="6DD0E9F2" w14:textId="77777777" w:rsidR="009A0D1C" w:rsidRPr="00373027" w:rsidRDefault="009A0D1C" w:rsidP="008D3D3F">
      <w:pPr>
        <w:numPr>
          <w:ilvl w:val="0"/>
          <w:numId w:val="33"/>
        </w:numPr>
        <w:shd w:val="clear" w:color="auto" w:fill="FFFFFF"/>
        <w:spacing w:after="34" w:line="270" w:lineRule="atLeast"/>
        <w:rPr>
          <w:rFonts w:eastAsia="Times New Roman"/>
          <w:sz w:val="22"/>
          <w:szCs w:val="22"/>
          <w:lang w:val="en-CA" w:eastAsia="en-CA"/>
        </w:rPr>
      </w:pPr>
      <w:r w:rsidRPr="00373027">
        <w:rPr>
          <w:rFonts w:eastAsia="Times New Roman"/>
          <w:sz w:val="22"/>
          <w:szCs w:val="22"/>
          <w:lang w:val="en-CA" w:eastAsia="en-CA"/>
        </w:rPr>
        <w:t>Padwal R, McAlister FA, Wood PW, Boulanger P, Fradette M, Klarenbach S, Edwards AL, </w:t>
      </w:r>
      <w:r w:rsidRPr="00373027">
        <w:rPr>
          <w:rFonts w:eastAsia="Times New Roman"/>
          <w:b/>
          <w:bCs/>
          <w:sz w:val="22"/>
          <w:szCs w:val="22"/>
          <w:lang w:val="en-CA" w:eastAsia="en-CA"/>
        </w:rPr>
        <w:t>Holroyd-Leduc</w:t>
      </w:r>
      <w:r w:rsidRPr="00373027">
        <w:rPr>
          <w:rFonts w:eastAsia="Times New Roman"/>
          <w:sz w:val="22"/>
          <w:szCs w:val="22"/>
          <w:lang w:val="en-CA" w:eastAsia="en-CA"/>
        </w:rPr>
        <w:t xml:space="preserve"> JM, Alagiakrishnan K, Rabi D, Majumdar SR. </w:t>
      </w:r>
      <w:hyperlink r:id="rId22" w:history="1">
        <w:r w:rsidRPr="00373027">
          <w:rPr>
            <w:rFonts w:eastAsia="Times New Roman"/>
            <w:sz w:val="22"/>
            <w:szCs w:val="22"/>
            <w:lang w:val="en-CA" w:eastAsia="en-CA"/>
          </w:rPr>
          <w:t xml:space="preserve">Telemonitoring and Protocolized Case Management for Hypertensive Community-Dwelling Seniors </w:t>
        </w:r>
        <w:r w:rsidR="00F02149" w:rsidRPr="00373027">
          <w:rPr>
            <w:rFonts w:eastAsia="Times New Roman"/>
            <w:sz w:val="22"/>
            <w:szCs w:val="22"/>
            <w:lang w:val="en-CA" w:eastAsia="en-CA"/>
          </w:rPr>
          <w:t>with</w:t>
        </w:r>
        <w:r w:rsidRPr="00373027">
          <w:rPr>
            <w:rFonts w:eastAsia="Times New Roman"/>
            <w:sz w:val="22"/>
            <w:szCs w:val="22"/>
            <w:lang w:val="en-CA" w:eastAsia="en-CA"/>
          </w:rPr>
          <w:t xml:space="preserve"> Diabetes: Protocol of the TECHNOMED Randomized Controlled Trial.</w:t>
        </w:r>
      </w:hyperlink>
      <w:r w:rsidRPr="00373027">
        <w:rPr>
          <w:rFonts w:eastAsia="Times New Roman"/>
          <w:sz w:val="22"/>
          <w:szCs w:val="22"/>
          <w:lang w:val="en-CA" w:eastAsia="en-CA"/>
        </w:rPr>
        <w:t xml:space="preserve"> </w:t>
      </w:r>
      <w:r w:rsidRPr="00373027">
        <w:rPr>
          <w:rFonts w:eastAsia="Times New Roman"/>
          <w:i/>
          <w:sz w:val="22"/>
          <w:szCs w:val="22"/>
          <w:lang w:val="en-CA" w:eastAsia="en-CA"/>
        </w:rPr>
        <w:t>JMIR Res Protoc.</w:t>
      </w:r>
      <w:r w:rsidRPr="00373027">
        <w:rPr>
          <w:rFonts w:eastAsia="Times New Roman"/>
          <w:sz w:val="22"/>
          <w:szCs w:val="22"/>
          <w:lang w:val="en-CA" w:eastAsia="en-CA"/>
        </w:rPr>
        <w:t xml:space="preserve"> 2016</w:t>
      </w:r>
      <w:r w:rsidR="002570D0" w:rsidRPr="00373027">
        <w:rPr>
          <w:rFonts w:eastAsia="Times New Roman"/>
          <w:sz w:val="22"/>
          <w:szCs w:val="22"/>
          <w:lang w:val="en-CA" w:eastAsia="en-CA"/>
        </w:rPr>
        <w:t>; 5</w:t>
      </w:r>
      <w:r w:rsidRPr="00373027">
        <w:rPr>
          <w:rFonts w:eastAsia="Times New Roman"/>
          <w:sz w:val="22"/>
          <w:szCs w:val="22"/>
          <w:lang w:val="en-CA" w:eastAsia="en-CA"/>
        </w:rPr>
        <w:t>(2</w:t>
      </w:r>
      <w:r w:rsidR="0059439F" w:rsidRPr="00373027">
        <w:rPr>
          <w:rFonts w:eastAsia="Times New Roman"/>
          <w:sz w:val="22"/>
          <w:szCs w:val="22"/>
          <w:lang w:val="en-CA" w:eastAsia="en-CA"/>
        </w:rPr>
        <w:t>): e</w:t>
      </w:r>
      <w:r w:rsidRPr="00373027">
        <w:rPr>
          <w:rFonts w:eastAsia="Times New Roman"/>
          <w:sz w:val="22"/>
          <w:szCs w:val="22"/>
          <w:lang w:val="en-CA" w:eastAsia="en-CA"/>
        </w:rPr>
        <w:t>107.</w:t>
      </w:r>
    </w:p>
    <w:p w14:paraId="02ABD005" w14:textId="77777777" w:rsidR="009A0D1C" w:rsidRPr="00373027" w:rsidRDefault="009A0D1C" w:rsidP="005876E8">
      <w:pPr>
        <w:shd w:val="clear" w:color="auto" w:fill="FFFFFF"/>
        <w:spacing w:after="34" w:line="270" w:lineRule="atLeast"/>
        <w:ind w:left="709" w:hanging="360"/>
        <w:rPr>
          <w:rFonts w:eastAsia="Times New Roman"/>
          <w:sz w:val="22"/>
          <w:szCs w:val="22"/>
          <w:lang w:val="en-CA" w:eastAsia="en-CA"/>
        </w:rPr>
      </w:pPr>
    </w:p>
    <w:p w14:paraId="145800E6" w14:textId="77777777" w:rsidR="009A0D1C" w:rsidRPr="00373027" w:rsidRDefault="009A0D1C" w:rsidP="008D3D3F">
      <w:pPr>
        <w:pStyle w:val="Title10"/>
        <w:numPr>
          <w:ilvl w:val="0"/>
          <w:numId w:val="33"/>
        </w:numPr>
        <w:shd w:val="clear" w:color="auto" w:fill="FFFFFF"/>
        <w:spacing w:before="0" w:beforeAutospacing="0" w:after="0" w:afterAutospacing="0"/>
        <w:rPr>
          <w:sz w:val="22"/>
          <w:szCs w:val="22"/>
        </w:rPr>
      </w:pPr>
      <w:r w:rsidRPr="00373027">
        <w:rPr>
          <w:sz w:val="22"/>
          <w:szCs w:val="22"/>
        </w:rPr>
        <w:t>Fiest KM, Jetté N, Roberts JI, Maxwell CJ, Smith EE, Black SE, Blaikie L, Cohen A, Day L,</w:t>
      </w:r>
      <w:r w:rsidRPr="00373027">
        <w:rPr>
          <w:rStyle w:val="apple-converted-space"/>
          <w:sz w:val="22"/>
          <w:szCs w:val="22"/>
        </w:rPr>
        <w:t> </w:t>
      </w:r>
      <w:r w:rsidRPr="00373027">
        <w:rPr>
          <w:b/>
          <w:bCs/>
          <w:sz w:val="22"/>
          <w:szCs w:val="22"/>
        </w:rPr>
        <w:t>Holroyd-Leduc</w:t>
      </w:r>
      <w:r w:rsidRPr="00373027">
        <w:rPr>
          <w:rStyle w:val="apple-converted-space"/>
          <w:sz w:val="22"/>
          <w:szCs w:val="22"/>
        </w:rPr>
        <w:t> </w:t>
      </w:r>
      <w:r w:rsidRPr="00373027">
        <w:rPr>
          <w:sz w:val="22"/>
          <w:szCs w:val="22"/>
        </w:rPr>
        <w:t xml:space="preserve">J, Kirk A, Pearson D, Pringsheim T, Venegas-Torres A, Hogan DB. </w:t>
      </w:r>
      <w:hyperlink r:id="rId23" w:history="1">
        <w:r w:rsidRPr="00373027">
          <w:rPr>
            <w:rStyle w:val="Hyperlink"/>
            <w:color w:val="auto"/>
            <w:sz w:val="22"/>
            <w:szCs w:val="22"/>
            <w:u w:val="none"/>
          </w:rPr>
          <w:t xml:space="preserve">The Prevalence and Incidence of Dementia: </w:t>
        </w:r>
        <w:proofErr w:type="gramStart"/>
        <w:r w:rsidRPr="00373027">
          <w:rPr>
            <w:rStyle w:val="Hyperlink"/>
            <w:color w:val="auto"/>
            <w:sz w:val="22"/>
            <w:szCs w:val="22"/>
            <w:u w:val="none"/>
          </w:rPr>
          <w:t>a</w:t>
        </w:r>
        <w:proofErr w:type="gramEnd"/>
        <w:r w:rsidRPr="00373027">
          <w:rPr>
            <w:rStyle w:val="Hyperlink"/>
            <w:color w:val="auto"/>
            <w:sz w:val="22"/>
            <w:szCs w:val="22"/>
            <w:u w:val="none"/>
          </w:rPr>
          <w:t xml:space="preserve"> Systematic Review and Meta-analysis.</w:t>
        </w:r>
      </w:hyperlink>
      <w:r w:rsidRPr="00373027">
        <w:rPr>
          <w:sz w:val="22"/>
          <w:szCs w:val="22"/>
        </w:rPr>
        <w:t xml:space="preserve"> </w:t>
      </w:r>
      <w:r w:rsidRPr="00373027">
        <w:rPr>
          <w:rStyle w:val="jrnl"/>
          <w:i/>
          <w:sz w:val="22"/>
          <w:szCs w:val="22"/>
        </w:rPr>
        <w:t>Can J Neurol Sci</w:t>
      </w:r>
      <w:r w:rsidRPr="00373027">
        <w:rPr>
          <w:i/>
          <w:sz w:val="22"/>
          <w:szCs w:val="22"/>
        </w:rPr>
        <w:t>.</w:t>
      </w:r>
      <w:r w:rsidRPr="00373027">
        <w:rPr>
          <w:sz w:val="22"/>
          <w:szCs w:val="22"/>
        </w:rPr>
        <w:t xml:space="preserve"> 2016</w:t>
      </w:r>
      <w:r w:rsidR="002570D0" w:rsidRPr="00373027">
        <w:rPr>
          <w:sz w:val="22"/>
          <w:szCs w:val="22"/>
        </w:rPr>
        <w:t>; 43Suppl1:S3</w:t>
      </w:r>
      <w:r w:rsidRPr="00373027">
        <w:rPr>
          <w:sz w:val="22"/>
          <w:szCs w:val="22"/>
        </w:rPr>
        <w:t xml:space="preserve">-S50. </w:t>
      </w:r>
    </w:p>
    <w:p w14:paraId="0F272A10" w14:textId="77777777" w:rsidR="009A0D1C" w:rsidRPr="00373027" w:rsidRDefault="009A0D1C" w:rsidP="005876E8">
      <w:pPr>
        <w:pStyle w:val="PlainText"/>
        <w:ind w:left="709" w:hanging="360"/>
        <w:rPr>
          <w:rFonts w:ascii="Times New Roman" w:hAnsi="Times New Roman"/>
          <w:sz w:val="22"/>
          <w:szCs w:val="22"/>
        </w:rPr>
      </w:pPr>
    </w:p>
    <w:p w14:paraId="6C855C43" w14:textId="77777777" w:rsidR="009A0D1C" w:rsidRPr="00373027" w:rsidRDefault="009A0D1C" w:rsidP="008D3D3F">
      <w:pPr>
        <w:pStyle w:val="PlainText"/>
        <w:numPr>
          <w:ilvl w:val="0"/>
          <w:numId w:val="33"/>
        </w:numPr>
        <w:rPr>
          <w:rFonts w:ascii="Times New Roman" w:hAnsi="Times New Roman"/>
          <w:sz w:val="22"/>
          <w:szCs w:val="22"/>
        </w:rPr>
      </w:pPr>
      <w:r w:rsidRPr="00373027">
        <w:rPr>
          <w:rFonts w:ascii="Times New Roman" w:hAnsi="Times New Roman"/>
          <w:sz w:val="22"/>
          <w:szCs w:val="22"/>
          <w:lang w:val="en-CA"/>
        </w:rPr>
        <w:t xml:space="preserve">Muscedere J, Andrew MK, Bagshaw C, Hogan D, </w:t>
      </w:r>
      <w:r w:rsidRPr="00373027">
        <w:rPr>
          <w:rFonts w:ascii="Times New Roman" w:hAnsi="Times New Roman"/>
          <w:b/>
          <w:sz w:val="22"/>
          <w:szCs w:val="22"/>
          <w:lang w:val="en-CA"/>
        </w:rPr>
        <w:t>Holroyd-Leduc J</w:t>
      </w:r>
      <w:r w:rsidRPr="00373027">
        <w:rPr>
          <w:rFonts w:ascii="Times New Roman" w:hAnsi="Times New Roman"/>
          <w:sz w:val="22"/>
          <w:szCs w:val="22"/>
          <w:lang w:val="en-CA"/>
        </w:rPr>
        <w:t xml:space="preserve">, Howlett S, Lahey W, Maxwell C, McNally M, Moorhouse P, Rockwood K, Rolfson D, Sinha S, Tholl B for the Canadian Frailty Network (CFN). Screening for Frailty in Canada’s Health Care System: A Time for Action. </w:t>
      </w:r>
      <w:r w:rsidRPr="00373027">
        <w:rPr>
          <w:rFonts w:ascii="Times New Roman" w:hAnsi="Times New Roman"/>
          <w:i/>
          <w:sz w:val="22"/>
          <w:szCs w:val="22"/>
          <w:lang w:val="en-CA"/>
        </w:rPr>
        <w:t>Can J Aging</w:t>
      </w:r>
      <w:r w:rsidR="00A4487B" w:rsidRPr="00373027">
        <w:rPr>
          <w:rFonts w:ascii="Times New Roman" w:hAnsi="Times New Roman"/>
          <w:sz w:val="22"/>
          <w:szCs w:val="22"/>
          <w:lang w:val="en-CA"/>
        </w:rPr>
        <w:t xml:space="preserve"> 2016</w:t>
      </w:r>
      <w:r w:rsidR="002570D0" w:rsidRPr="00373027">
        <w:rPr>
          <w:rFonts w:ascii="Times New Roman" w:hAnsi="Times New Roman"/>
          <w:sz w:val="22"/>
          <w:szCs w:val="22"/>
          <w:lang w:val="en-CA"/>
        </w:rPr>
        <w:t>; 35</w:t>
      </w:r>
      <w:r w:rsidR="000E22B3" w:rsidRPr="00373027">
        <w:rPr>
          <w:rFonts w:ascii="Times New Roman" w:hAnsi="Times New Roman"/>
          <w:sz w:val="22"/>
          <w:szCs w:val="22"/>
          <w:lang w:val="en-CA"/>
        </w:rPr>
        <w:t>(3):281-97.</w:t>
      </w:r>
    </w:p>
    <w:p w14:paraId="533155DF" w14:textId="77777777" w:rsidR="009A0D1C" w:rsidRPr="00373027" w:rsidRDefault="009A0D1C" w:rsidP="005876E8">
      <w:pPr>
        <w:pStyle w:val="PlainText"/>
        <w:ind w:left="709" w:hanging="360"/>
        <w:rPr>
          <w:rFonts w:ascii="Times New Roman" w:hAnsi="Times New Roman"/>
          <w:sz w:val="22"/>
          <w:szCs w:val="22"/>
        </w:rPr>
      </w:pPr>
    </w:p>
    <w:p w14:paraId="26B83CA1" w14:textId="77777777" w:rsidR="009A0D1C" w:rsidRPr="00373027" w:rsidRDefault="009A0D1C" w:rsidP="008D3D3F">
      <w:pPr>
        <w:pStyle w:val="PlainText"/>
        <w:numPr>
          <w:ilvl w:val="0"/>
          <w:numId w:val="33"/>
        </w:numPr>
        <w:rPr>
          <w:rFonts w:ascii="Times New Roman" w:hAnsi="Times New Roman"/>
          <w:sz w:val="22"/>
          <w:szCs w:val="22"/>
        </w:rPr>
      </w:pPr>
      <w:r w:rsidRPr="00373027">
        <w:rPr>
          <w:rFonts w:ascii="Times New Roman" w:hAnsi="Times New Roman"/>
          <w:sz w:val="22"/>
          <w:szCs w:val="22"/>
          <w:lang w:val="en-CA"/>
        </w:rPr>
        <w:t xml:space="preserve">Leggett LE, Khadaroo RG, </w:t>
      </w:r>
      <w:r w:rsidRPr="00373027">
        <w:rPr>
          <w:rFonts w:ascii="Times New Roman" w:hAnsi="Times New Roman"/>
          <w:b/>
          <w:sz w:val="22"/>
          <w:szCs w:val="22"/>
          <w:lang w:val="en-CA"/>
        </w:rPr>
        <w:t>Holroyd-Leduc J</w:t>
      </w:r>
      <w:r w:rsidRPr="00373027">
        <w:rPr>
          <w:rFonts w:ascii="Times New Roman" w:hAnsi="Times New Roman"/>
          <w:sz w:val="22"/>
          <w:szCs w:val="22"/>
          <w:lang w:val="en-CA"/>
        </w:rPr>
        <w:t xml:space="preserve">, Lorenzetti D, Hanson H, Wagg A, Padwal R, Clement F. Measuring Resource Utilization. A Systematic Review of Validated Self-Reported Questionnaires. </w:t>
      </w:r>
      <w:r w:rsidRPr="00373027">
        <w:rPr>
          <w:rFonts w:ascii="Times New Roman" w:hAnsi="Times New Roman"/>
          <w:i/>
          <w:sz w:val="22"/>
          <w:szCs w:val="22"/>
          <w:lang w:val="en-CA"/>
        </w:rPr>
        <w:t>Medicine</w:t>
      </w:r>
      <w:r w:rsidRPr="00373027">
        <w:rPr>
          <w:rFonts w:ascii="Times New Roman" w:hAnsi="Times New Roman"/>
          <w:sz w:val="22"/>
          <w:szCs w:val="22"/>
          <w:lang w:val="en-CA"/>
        </w:rPr>
        <w:t xml:space="preserve"> </w:t>
      </w:r>
      <w:r w:rsidRPr="00373027">
        <w:rPr>
          <w:rFonts w:ascii="Times New Roman" w:hAnsi="Times New Roman"/>
          <w:sz w:val="22"/>
          <w:szCs w:val="22"/>
          <w:shd w:val="clear" w:color="auto" w:fill="FFFFFF"/>
        </w:rPr>
        <w:t>2016</w:t>
      </w:r>
      <w:r w:rsidR="002570D0" w:rsidRPr="00373027">
        <w:rPr>
          <w:rFonts w:ascii="Times New Roman" w:hAnsi="Times New Roman"/>
          <w:sz w:val="22"/>
          <w:szCs w:val="22"/>
          <w:shd w:val="clear" w:color="auto" w:fill="FFFFFF"/>
          <w:lang w:val="en-CA"/>
        </w:rPr>
        <w:t>;</w:t>
      </w:r>
      <w:r w:rsidR="002570D0" w:rsidRPr="00373027">
        <w:rPr>
          <w:rFonts w:ascii="Times New Roman" w:hAnsi="Times New Roman"/>
          <w:sz w:val="22"/>
          <w:szCs w:val="22"/>
          <w:shd w:val="clear" w:color="auto" w:fill="FFFFFF"/>
        </w:rPr>
        <w:t xml:space="preserve"> 95</w:t>
      </w:r>
      <w:r w:rsidRPr="00373027">
        <w:rPr>
          <w:rFonts w:ascii="Times New Roman" w:hAnsi="Times New Roman"/>
          <w:sz w:val="22"/>
          <w:szCs w:val="22"/>
          <w:shd w:val="clear" w:color="auto" w:fill="FFFFFF"/>
        </w:rPr>
        <w:t>(10</w:t>
      </w:r>
      <w:r w:rsidR="0059439F" w:rsidRPr="00373027">
        <w:rPr>
          <w:rFonts w:ascii="Times New Roman" w:hAnsi="Times New Roman"/>
          <w:sz w:val="22"/>
          <w:szCs w:val="22"/>
          <w:shd w:val="clear" w:color="auto" w:fill="FFFFFF"/>
        </w:rPr>
        <w:t>): e</w:t>
      </w:r>
      <w:r w:rsidRPr="00373027">
        <w:rPr>
          <w:rFonts w:ascii="Times New Roman" w:hAnsi="Times New Roman"/>
          <w:sz w:val="22"/>
          <w:szCs w:val="22"/>
          <w:shd w:val="clear" w:color="auto" w:fill="FFFFFF"/>
        </w:rPr>
        <w:t>2759</w:t>
      </w:r>
      <w:r w:rsidRPr="00373027">
        <w:rPr>
          <w:rFonts w:ascii="Times New Roman" w:hAnsi="Times New Roman"/>
          <w:sz w:val="22"/>
          <w:szCs w:val="22"/>
          <w:lang w:val="en-CA"/>
        </w:rPr>
        <w:t>.</w:t>
      </w:r>
    </w:p>
    <w:p w14:paraId="04FAC68E" w14:textId="77777777" w:rsidR="009A0D1C" w:rsidRPr="00373027" w:rsidRDefault="009A0D1C" w:rsidP="005876E8">
      <w:pPr>
        <w:pStyle w:val="PlainText"/>
        <w:ind w:left="709" w:hanging="360"/>
        <w:rPr>
          <w:rFonts w:ascii="Times New Roman" w:hAnsi="Times New Roman"/>
          <w:sz w:val="22"/>
          <w:szCs w:val="22"/>
        </w:rPr>
      </w:pPr>
    </w:p>
    <w:p w14:paraId="239FF5CD" w14:textId="77777777" w:rsidR="009A0D1C" w:rsidRPr="00373027" w:rsidRDefault="009A0D1C" w:rsidP="008D3D3F">
      <w:pPr>
        <w:pStyle w:val="PlainText"/>
        <w:numPr>
          <w:ilvl w:val="0"/>
          <w:numId w:val="33"/>
        </w:numPr>
        <w:rPr>
          <w:rFonts w:ascii="Times New Roman" w:hAnsi="Times New Roman"/>
          <w:sz w:val="22"/>
          <w:szCs w:val="22"/>
        </w:rPr>
      </w:pPr>
      <w:r w:rsidRPr="00373027">
        <w:rPr>
          <w:rFonts w:ascii="Times New Roman" w:hAnsi="Times New Roman"/>
          <w:sz w:val="22"/>
          <w:szCs w:val="22"/>
          <w:lang w:val="en-CA"/>
        </w:rPr>
        <w:t xml:space="preserve">Simon JE, Ghosh S, Heyland D, Cooke T, Davison S, </w:t>
      </w:r>
      <w:r w:rsidRPr="00373027">
        <w:rPr>
          <w:rFonts w:ascii="Times New Roman" w:hAnsi="Times New Roman"/>
          <w:b/>
          <w:sz w:val="22"/>
          <w:szCs w:val="22"/>
          <w:lang w:val="en-CA"/>
        </w:rPr>
        <w:t>Holroyd-Leduc JM</w:t>
      </w:r>
      <w:r w:rsidRPr="00373027">
        <w:rPr>
          <w:rFonts w:ascii="Times New Roman" w:hAnsi="Times New Roman"/>
          <w:sz w:val="22"/>
          <w:szCs w:val="22"/>
          <w:lang w:val="en-CA"/>
        </w:rPr>
        <w:t xml:space="preserve">, Wasylenko E, Howlett J, Fassbender K.  Evidence of increasing public participation in advance care planning: a comparison of polls in Alberta between 2007 and 2013. </w:t>
      </w:r>
      <w:r w:rsidRPr="00373027">
        <w:rPr>
          <w:rFonts w:ascii="Times New Roman" w:hAnsi="Times New Roman"/>
          <w:i/>
          <w:sz w:val="22"/>
          <w:szCs w:val="22"/>
          <w:lang w:val="en-CA"/>
        </w:rPr>
        <w:t>BMJ Support Palliat Care</w:t>
      </w:r>
      <w:r w:rsidRPr="00373027">
        <w:rPr>
          <w:rFonts w:ascii="Times New Roman" w:hAnsi="Times New Roman"/>
          <w:sz w:val="22"/>
          <w:szCs w:val="22"/>
          <w:lang w:val="en-CA"/>
        </w:rPr>
        <w:t xml:space="preserve"> 2016: doi</w:t>
      </w:r>
      <w:r w:rsidR="002570D0" w:rsidRPr="00373027">
        <w:rPr>
          <w:rFonts w:ascii="Times New Roman" w:hAnsi="Times New Roman"/>
          <w:sz w:val="22"/>
          <w:szCs w:val="22"/>
          <w:lang w:val="en-CA"/>
        </w:rPr>
        <w:t>: 10.1136</w:t>
      </w:r>
      <w:r w:rsidRPr="00373027">
        <w:rPr>
          <w:rFonts w:ascii="Times New Roman" w:hAnsi="Times New Roman"/>
          <w:sz w:val="22"/>
          <w:szCs w:val="22"/>
          <w:lang w:val="en-CA"/>
        </w:rPr>
        <w:t xml:space="preserve">/bmjspcare-2015-000919. </w:t>
      </w:r>
    </w:p>
    <w:p w14:paraId="4AA58680" w14:textId="77777777" w:rsidR="009A0D1C" w:rsidRPr="00373027" w:rsidRDefault="009A0D1C" w:rsidP="005876E8">
      <w:pPr>
        <w:pStyle w:val="PlainText"/>
        <w:ind w:left="709" w:hanging="360"/>
        <w:rPr>
          <w:rFonts w:ascii="Times New Roman" w:hAnsi="Times New Roman"/>
          <w:sz w:val="22"/>
          <w:szCs w:val="22"/>
        </w:rPr>
      </w:pPr>
    </w:p>
    <w:p w14:paraId="4B25ABD9" w14:textId="77777777" w:rsidR="009A0D1C" w:rsidRPr="00373027" w:rsidRDefault="009A0D1C" w:rsidP="008D3D3F">
      <w:pPr>
        <w:pStyle w:val="PlainText"/>
        <w:numPr>
          <w:ilvl w:val="0"/>
          <w:numId w:val="33"/>
        </w:numPr>
        <w:rPr>
          <w:rFonts w:ascii="Times New Roman" w:hAnsi="Times New Roman"/>
          <w:b/>
          <w:sz w:val="22"/>
          <w:szCs w:val="22"/>
        </w:rPr>
      </w:pPr>
      <w:r w:rsidRPr="00373027">
        <w:rPr>
          <w:rFonts w:ascii="Times New Roman" w:hAnsi="Times New Roman"/>
          <w:sz w:val="22"/>
          <w:szCs w:val="22"/>
          <w:lang w:val="en-CA"/>
        </w:rPr>
        <w:t xml:space="preserve">Veroniki AA, Straus, SE, Ashoor HM, Hamid JS., Hemmelgam BR, </w:t>
      </w:r>
      <w:r w:rsidRPr="00373027">
        <w:rPr>
          <w:rFonts w:ascii="Times New Roman" w:hAnsi="Times New Roman"/>
          <w:b/>
          <w:sz w:val="22"/>
          <w:szCs w:val="22"/>
          <w:lang w:val="en-CA"/>
        </w:rPr>
        <w:t>Holroyd-Leduc JM</w:t>
      </w:r>
      <w:r w:rsidRPr="00373027">
        <w:rPr>
          <w:rFonts w:ascii="Times New Roman" w:hAnsi="Times New Roman"/>
          <w:sz w:val="22"/>
          <w:szCs w:val="22"/>
          <w:lang w:val="en-CA"/>
        </w:rPr>
        <w:t xml:space="preserve">, Majumdar SR, McAuley G, Tricco AC. Comparative safety and effectiveness of cognitive enhancers for Alzheimer’s dementia: protocol for a systematic review and individual patient data network meta-analysis. </w:t>
      </w:r>
      <w:r w:rsidR="000E22B3" w:rsidRPr="00373027">
        <w:rPr>
          <w:rFonts w:ascii="Times New Roman" w:hAnsi="Times New Roman"/>
          <w:i/>
          <w:sz w:val="22"/>
          <w:szCs w:val="22"/>
          <w:lang w:val="en-CA"/>
        </w:rPr>
        <w:t>BMJ</w:t>
      </w:r>
      <w:r w:rsidRPr="00373027">
        <w:rPr>
          <w:rFonts w:ascii="Times New Roman" w:hAnsi="Times New Roman"/>
          <w:i/>
          <w:sz w:val="22"/>
          <w:szCs w:val="22"/>
          <w:lang w:val="en-CA"/>
        </w:rPr>
        <w:t xml:space="preserve"> Open</w:t>
      </w:r>
      <w:r w:rsidRPr="00373027">
        <w:rPr>
          <w:rFonts w:ascii="Times New Roman" w:hAnsi="Times New Roman"/>
          <w:sz w:val="22"/>
          <w:szCs w:val="22"/>
          <w:lang w:val="en-CA"/>
        </w:rPr>
        <w:t xml:space="preserve"> 2016</w:t>
      </w:r>
      <w:r w:rsidR="002570D0" w:rsidRPr="00373027">
        <w:rPr>
          <w:rFonts w:ascii="Times New Roman" w:hAnsi="Times New Roman"/>
          <w:sz w:val="22"/>
          <w:szCs w:val="22"/>
          <w:lang w:val="en-CA"/>
        </w:rPr>
        <w:t>; 6</w:t>
      </w:r>
      <w:r w:rsidR="000E22B3" w:rsidRPr="00373027">
        <w:rPr>
          <w:rFonts w:ascii="Times New Roman" w:hAnsi="Times New Roman"/>
          <w:sz w:val="22"/>
          <w:szCs w:val="22"/>
          <w:lang w:val="en-CA"/>
        </w:rPr>
        <w:t>(1</w:t>
      </w:r>
      <w:r w:rsidR="0059439F" w:rsidRPr="00373027">
        <w:rPr>
          <w:rFonts w:ascii="Times New Roman" w:hAnsi="Times New Roman"/>
          <w:sz w:val="22"/>
          <w:szCs w:val="22"/>
          <w:lang w:val="en-CA"/>
        </w:rPr>
        <w:t>): e</w:t>
      </w:r>
      <w:r w:rsidRPr="00373027">
        <w:rPr>
          <w:rFonts w:ascii="Times New Roman" w:hAnsi="Times New Roman"/>
          <w:sz w:val="22"/>
          <w:szCs w:val="22"/>
          <w:lang w:val="en-CA"/>
        </w:rPr>
        <w:t>010251.</w:t>
      </w:r>
      <w:r w:rsidR="000E22B3" w:rsidRPr="00373027">
        <w:rPr>
          <w:rFonts w:ascii="Times New Roman" w:hAnsi="Times New Roman"/>
          <w:sz w:val="22"/>
          <w:szCs w:val="22"/>
          <w:lang w:val="en-CA"/>
        </w:rPr>
        <w:t xml:space="preserve"> </w:t>
      </w:r>
    </w:p>
    <w:p w14:paraId="7F3E8B61" w14:textId="77777777" w:rsidR="000E22B3" w:rsidRPr="00373027" w:rsidRDefault="000E22B3" w:rsidP="005876E8">
      <w:pPr>
        <w:pStyle w:val="PlainText"/>
        <w:ind w:left="709" w:hanging="360"/>
        <w:rPr>
          <w:rFonts w:ascii="Times New Roman" w:hAnsi="Times New Roman"/>
          <w:b/>
          <w:sz w:val="22"/>
          <w:szCs w:val="22"/>
        </w:rPr>
      </w:pPr>
    </w:p>
    <w:p w14:paraId="1D76097E" w14:textId="5FE23DE3" w:rsidR="000E22B3" w:rsidRPr="00373027" w:rsidRDefault="000E22B3" w:rsidP="008D3D3F">
      <w:pPr>
        <w:pStyle w:val="PlainText"/>
        <w:numPr>
          <w:ilvl w:val="0"/>
          <w:numId w:val="33"/>
        </w:numPr>
        <w:rPr>
          <w:rFonts w:ascii="Times New Roman" w:hAnsi="Times New Roman"/>
          <w:b/>
          <w:sz w:val="22"/>
          <w:szCs w:val="22"/>
        </w:rPr>
      </w:pPr>
      <w:r w:rsidRPr="008F78E9">
        <w:rPr>
          <w:rFonts w:ascii="Times New Roman" w:hAnsi="Times New Roman"/>
          <w:sz w:val="22"/>
          <w:szCs w:val="22"/>
        </w:rPr>
        <w:t>Ridde</w:t>
      </w:r>
      <w:r w:rsidRPr="008F78E9">
        <w:rPr>
          <w:rFonts w:ascii="Times New Roman" w:hAnsi="Times New Roman"/>
          <w:sz w:val="22"/>
          <w:szCs w:val="22"/>
          <w:lang w:val="en-CA"/>
        </w:rPr>
        <w:t>l</w:t>
      </w:r>
      <w:r w:rsidRPr="008F78E9">
        <w:rPr>
          <w:rFonts w:ascii="Times New Roman" w:hAnsi="Times New Roman"/>
          <w:sz w:val="22"/>
          <w:szCs w:val="22"/>
        </w:rPr>
        <w:t>l M</w:t>
      </w:r>
      <w:r w:rsidR="008F78E9">
        <w:rPr>
          <w:rFonts w:ascii="Times New Roman" w:hAnsi="Times New Roman"/>
          <w:sz w:val="22"/>
          <w:szCs w:val="22"/>
        </w:rPr>
        <w:t>*</w:t>
      </w:r>
      <w:r w:rsidRPr="008F78E9">
        <w:rPr>
          <w:rFonts w:ascii="Times New Roman" w:hAnsi="Times New Roman"/>
          <w:sz w:val="22"/>
          <w:szCs w:val="22"/>
        </w:rPr>
        <w:t>,</w:t>
      </w:r>
      <w:r w:rsidRPr="00373027">
        <w:rPr>
          <w:rFonts w:ascii="Times New Roman" w:hAnsi="Times New Roman"/>
          <w:sz w:val="22"/>
          <w:szCs w:val="22"/>
        </w:rPr>
        <w:t xml:space="preserve"> Ospina M, </w:t>
      </w:r>
      <w:r w:rsidRPr="00373027">
        <w:rPr>
          <w:rFonts w:ascii="Times New Roman" w:hAnsi="Times New Roman"/>
          <w:b/>
          <w:sz w:val="22"/>
          <w:szCs w:val="22"/>
        </w:rPr>
        <w:t>Holroyd-Leduc JM</w:t>
      </w:r>
      <w:r w:rsidRPr="00373027">
        <w:rPr>
          <w:rFonts w:ascii="Times New Roman" w:hAnsi="Times New Roman"/>
          <w:sz w:val="22"/>
          <w:szCs w:val="22"/>
        </w:rPr>
        <w:t>.</w:t>
      </w:r>
      <w:r w:rsidRPr="00373027">
        <w:rPr>
          <w:rFonts w:ascii="Times New Roman" w:hAnsi="Times New Roman"/>
          <w:b/>
          <w:sz w:val="22"/>
          <w:szCs w:val="22"/>
        </w:rPr>
        <w:t xml:space="preserve"> </w:t>
      </w:r>
      <w:r w:rsidRPr="00373027">
        <w:rPr>
          <w:rFonts w:ascii="Times New Roman" w:hAnsi="Times New Roman"/>
          <w:sz w:val="22"/>
          <w:szCs w:val="22"/>
        </w:rPr>
        <w:t xml:space="preserve">Use of Femoral Nerve Blocks to Manage Hip Fracture Pain among Older Adults in the Emergency Department: A Systematic Review. </w:t>
      </w:r>
      <w:r w:rsidRPr="00373027">
        <w:rPr>
          <w:rFonts w:ascii="Times New Roman" w:hAnsi="Times New Roman"/>
          <w:i/>
          <w:sz w:val="22"/>
          <w:szCs w:val="22"/>
        </w:rPr>
        <w:t>CJEM</w:t>
      </w:r>
      <w:r w:rsidRPr="00373027">
        <w:rPr>
          <w:rFonts w:ascii="Times New Roman" w:hAnsi="Times New Roman"/>
          <w:sz w:val="22"/>
          <w:szCs w:val="22"/>
        </w:rPr>
        <w:t>. 201</w:t>
      </w:r>
      <w:r w:rsidR="00A4487B" w:rsidRPr="00373027">
        <w:rPr>
          <w:rFonts w:ascii="Times New Roman" w:hAnsi="Times New Roman"/>
          <w:sz w:val="22"/>
          <w:szCs w:val="22"/>
          <w:lang w:val="en-CA"/>
        </w:rPr>
        <w:t>6;</w:t>
      </w:r>
      <w:r w:rsidRPr="00373027">
        <w:rPr>
          <w:rFonts w:ascii="Times New Roman" w:hAnsi="Times New Roman"/>
          <w:sz w:val="22"/>
          <w:szCs w:val="22"/>
          <w:lang w:val="en-CA"/>
        </w:rPr>
        <w:t>18(4):245-52.</w:t>
      </w:r>
    </w:p>
    <w:p w14:paraId="5456E6FC" w14:textId="77777777" w:rsidR="000E22B3" w:rsidRPr="00373027" w:rsidRDefault="000E22B3" w:rsidP="005876E8">
      <w:pPr>
        <w:pStyle w:val="PlainText"/>
        <w:ind w:left="709" w:hanging="360"/>
        <w:rPr>
          <w:rFonts w:ascii="Times New Roman" w:hAnsi="Times New Roman"/>
          <w:b/>
          <w:sz w:val="22"/>
          <w:szCs w:val="22"/>
        </w:rPr>
      </w:pPr>
    </w:p>
    <w:p w14:paraId="24E844F0" w14:textId="056D1266" w:rsidR="009A0D1C" w:rsidRPr="00373027" w:rsidRDefault="009A0D1C" w:rsidP="008D3D3F">
      <w:pPr>
        <w:pStyle w:val="PlainText"/>
        <w:numPr>
          <w:ilvl w:val="0"/>
          <w:numId w:val="33"/>
        </w:numPr>
        <w:rPr>
          <w:rFonts w:ascii="Times New Roman" w:hAnsi="Times New Roman"/>
          <w:b/>
          <w:sz w:val="22"/>
          <w:szCs w:val="22"/>
        </w:rPr>
      </w:pPr>
      <w:r w:rsidRPr="008F78E9">
        <w:rPr>
          <w:rFonts w:ascii="Times New Roman" w:hAnsi="Times New Roman"/>
          <w:sz w:val="22"/>
          <w:szCs w:val="22"/>
          <w:lang w:val="en-CA" w:eastAsia="en-CA"/>
        </w:rPr>
        <w:t>Forbes SC</w:t>
      </w:r>
      <w:r w:rsidR="008F78E9">
        <w:rPr>
          <w:rFonts w:ascii="Times New Roman" w:hAnsi="Times New Roman"/>
          <w:sz w:val="22"/>
          <w:szCs w:val="22"/>
          <w:lang w:val="en-CA" w:eastAsia="en-CA"/>
        </w:rPr>
        <w:t>*</w:t>
      </w:r>
      <w:r w:rsidRPr="00373027">
        <w:rPr>
          <w:rFonts w:ascii="Times New Roman" w:hAnsi="Times New Roman"/>
          <w:sz w:val="22"/>
          <w:szCs w:val="22"/>
          <w:lang w:val="en-CA" w:eastAsia="en-CA"/>
        </w:rPr>
        <w:t xml:space="preserve">, </w:t>
      </w:r>
      <w:r w:rsidRPr="00373027">
        <w:rPr>
          <w:rFonts w:ascii="Times New Roman" w:hAnsi="Times New Roman"/>
          <w:b/>
          <w:sz w:val="22"/>
          <w:szCs w:val="22"/>
          <w:lang w:val="en-CA" w:eastAsia="en-CA"/>
        </w:rPr>
        <w:t>Holroyd-Leduc JM</w:t>
      </w:r>
      <w:r w:rsidRPr="00373027">
        <w:rPr>
          <w:rFonts w:ascii="Times New Roman" w:hAnsi="Times New Roman"/>
          <w:sz w:val="22"/>
          <w:szCs w:val="22"/>
          <w:lang w:val="en-CA" w:eastAsia="en-CA"/>
        </w:rPr>
        <w:t xml:space="preserve">, Poulin MJ, Hogan DB. Effect of Nutrients, Dietary Supplements and Vitamins on Cognition: </w:t>
      </w:r>
      <w:r w:rsidR="00F02149" w:rsidRPr="00373027">
        <w:rPr>
          <w:rFonts w:ascii="Times New Roman" w:hAnsi="Times New Roman"/>
          <w:sz w:val="22"/>
          <w:szCs w:val="22"/>
          <w:lang w:val="en-CA" w:eastAsia="en-CA"/>
        </w:rPr>
        <w:t>A</w:t>
      </w:r>
      <w:r w:rsidRPr="00373027">
        <w:rPr>
          <w:rFonts w:ascii="Times New Roman" w:hAnsi="Times New Roman"/>
          <w:sz w:val="22"/>
          <w:szCs w:val="22"/>
          <w:lang w:val="en-CA" w:eastAsia="en-CA"/>
        </w:rPr>
        <w:t xml:space="preserve"> Systematic Review and Meta-Analysis of Randomized Controlled Trials. </w:t>
      </w:r>
      <w:r w:rsidRPr="00373027">
        <w:rPr>
          <w:rStyle w:val="jrnl"/>
          <w:rFonts w:ascii="Times New Roman" w:hAnsi="Times New Roman"/>
          <w:i/>
          <w:sz w:val="22"/>
          <w:szCs w:val="22"/>
        </w:rPr>
        <w:t>Can Geriatr J</w:t>
      </w:r>
      <w:r w:rsidRPr="00373027">
        <w:rPr>
          <w:rStyle w:val="jrnl"/>
          <w:rFonts w:ascii="Times New Roman" w:hAnsi="Times New Roman"/>
          <w:sz w:val="22"/>
          <w:szCs w:val="22"/>
        </w:rPr>
        <w:t>.</w:t>
      </w:r>
      <w:r w:rsidRPr="00373027">
        <w:rPr>
          <w:rFonts w:ascii="Times New Roman" w:hAnsi="Times New Roman"/>
          <w:i/>
          <w:sz w:val="22"/>
          <w:szCs w:val="22"/>
        </w:rPr>
        <w:t xml:space="preserve"> </w:t>
      </w:r>
      <w:r w:rsidRPr="00373027">
        <w:rPr>
          <w:rFonts w:ascii="Times New Roman" w:hAnsi="Times New Roman"/>
          <w:sz w:val="22"/>
          <w:szCs w:val="22"/>
          <w:lang w:val="en-CA" w:eastAsia="en-CA"/>
        </w:rPr>
        <w:t>2015</w:t>
      </w:r>
      <w:r w:rsidR="002570D0" w:rsidRPr="00373027">
        <w:rPr>
          <w:rFonts w:ascii="Times New Roman" w:hAnsi="Times New Roman"/>
          <w:sz w:val="22"/>
          <w:szCs w:val="22"/>
          <w:lang w:val="en-CA" w:eastAsia="en-CA"/>
        </w:rPr>
        <w:t>; 18</w:t>
      </w:r>
      <w:r w:rsidRPr="00373027">
        <w:rPr>
          <w:rFonts w:ascii="Times New Roman" w:hAnsi="Times New Roman"/>
          <w:sz w:val="22"/>
          <w:szCs w:val="22"/>
          <w:lang w:val="en-CA" w:eastAsia="en-CA"/>
        </w:rPr>
        <w:t>(4):231-45.</w:t>
      </w:r>
    </w:p>
    <w:p w14:paraId="7DA97A88" w14:textId="77777777" w:rsidR="009A0D1C" w:rsidRPr="00373027" w:rsidRDefault="009A0D1C" w:rsidP="005876E8">
      <w:pPr>
        <w:pStyle w:val="PlainText"/>
        <w:ind w:left="709" w:hanging="360"/>
        <w:rPr>
          <w:rFonts w:ascii="Times New Roman" w:hAnsi="Times New Roman"/>
          <w:b/>
          <w:sz w:val="22"/>
          <w:szCs w:val="22"/>
          <w:lang w:val="en-CA"/>
        </w:rPr>
      </w:pPr>
    </w:p>
    <w:p w14:paraId="69CEC151" w14:textId="77777777" w:rsidR="009A0D1C" w:rsidRPr="00373027" w:rsidRDefault="009A0D1C" w:rsidP="008D3D3F">
      <w:pPr>
        <w:pStyle w:val="PlainText"/>
        <w:numPr>
          <w:ilvl w:val="0"/>
          <w:numId w:val="33"/>
        </w:numPr>
        <w:rPr>
          <w:rFonts w:ascii="Times New Roman" w:hAnsi="Times New Roman"/>
          <w:sz w:val="22"/>
          <w:szCs w:val="22"/>
        </w:rPr>
      </w:pPr>
      <w:r w:rsidRPr="00373027">
        <w:rPr>
          <w:rFonts w:ascii="Times New Roman" w:hAnsi="Times New Roman"/>
          <w:sz w:val="22"/>
          <w:szCs w:val="22"/>
        </w:rPr>
        <w:lastRenderedPageBreak/>
        <w:t xml:space="preserve">Hagen NA, Howlett J, Sharma NC, Biondo P, </w:t>
      </w:r>
      <w:r w:rsidRPr="00373027">
        <w:rPr>
          <w:rFonts w:ascii="Times New Roman" w:hAnsi="Times New Roman"/>
          <w:b/>
          <w:sz w:val="22"/>
          <w:szCs w:val="22"/>
        </w:rPr>
        <w:t>Holroyd-Leduc JM</w:t>
      </w:r>
      <w:r w:rsidRPr="00373027">
        <w:rPr>
          <w:rFonts w:ascii="Times New Roman" w:hAnsi="Times New Roman"/>
          <w:sz w:val="22"/>
          <w:szCs w:val="22"/>
        </w:rPr>
        <w:t xml:space="preserve">, Fassbender K, Simon J. Advance care planning: identifying system-specific barriers and facilitators. </w:t>
      </w:r>
      <w:r w:rsidRPr="00373027">
        <w:rPr>
          <w:rFonts w:ascii="Times New Roman" w:hAnsi="Times New Roman"/>
          <w:i/>
          <w:sz w:val="22"/>
          <w:szCs w:val="22"/>
        </w:rPr>
        <w:t>Curr Oncol</w:t>
      </w:r>
      <w:r w:rsidR="00A4487B" w:rsidRPr="00373027">
        <w:rPr>
          <w:rFonts w:ascii="Times New Roman" w:hAnsi="Times New Roman"/>
          <w:sz w:val="22"/>
          <w:szCs w:val="22"/>
        </w:rPr>
        <w:t>. 2015;</w:t>
      </w:r>
      <w:r w:rsidRPr="00373027">
        <w:rPr>
          <w:rFonts w:ascii="Times New Roman" w:hAnsi="Times New Roman"/>
          <w:sz w:val="22"/>
          <w:szCs w:val="22"/>
        </w:rPr>
        <w:t xml:space="preserve">22(4):e237-45. </w:t>
      </w:r>
    </w:p>
    <w:p w14:paraId="3BDB41D4" w14:textId="77777777" w:rsidR="009A0D1C" w:rsidRPr="00373027" w:rsidRDefault="009A0D1C" w:rsidP="005876E8">
      <w:pPr>
        <w:pStyle w:val="PlainText"/>
        <w:ind w:left="709" w:hanging="360"/>
        <w:rPr>
          <w:rFonts w:ascii="Times New Roman" w:hAnsi="Times New Roman"/>
          <w:sz w:val="22"/>
          <w:szCs w:val="22"/>
        </w:rPr>
      </w:pPr>
    </w:p>
    <w:p w14:paraId="65793017" w14:textId="77777777" w:rsidR="009A0D1C" w:rsidRPr="00373027" w:rsidRDefault="009A0D1C" w:rsidP="008D3D3F">
      <w:pPr>
        <w:pStyle w:val="PlainText"/>
        <w:numPr>
          <w:ilvl w:val="0"/>
          <w:numId w:val="33"/>
        </w:numPr>
        <w:rPr>
          <w:rFonts w:ascii="Times New Roman" w:hAnsi="Times New Roman"/>
          <w:sz w:val="22"/>
          <w:szCs w:val="22"/>
        </w:rPr>
      </w:pPr>
      <w:r w:rsidRPr="00373027">
        <w:rPr>
          <w:rFonts w:ascii="Times New Roman" w:hAnsi="Times New Roman"/>
          <w:sz w:val="22"/>
          <w:szCs w:val="22"/>
        </w:rPr>
        <w:t>Khadaroo RG, Pad</w:t>
      </w:r>
      <w:r w:rsidR="000B2E36" w:rsidRPr="00373027">
        <w:rPr>
          <w:rFonts w:ascii="Times New Roman" w:hAnsi="Times New Roman"/>
          <w:sz w:val="22"/>
          <w:szCs w:val="22"/>
        </w:rPr>
        <w:t>wal</w:t>
      </w:r>
      <w:r w:rsidRPr="00373027">
        <w:rPr>
          <w:rFonts w:ascii="Times New Roman" w:hAnsi="Times New Roman"/>
          <w:sz w:val="22"/>
          <w:szCs w:val="22"/>
        </w:rPr>
        <w:t xml:space="preserve"> RS, Wagg </w:t>
      </w:r>
      <w:r w:rsidR="00243DE4" w:rsidRPr="00373027">
        <w:rPr>
          <w:rFonts w:ascii="Times New Roman" w:hAnsi="Times New Roman"/>
          <w:sz w:val="22"/>
          <w:szCs w:val="22"/>
        </w:rPr>
        <w:t>AS, Clement</w:t>
      </w:r>
      <w:r w:rsidRPr="00373027">
        <w:rPr>
          <w:rFonts w:ascii="Times New Roman" w:hAnsi="Times New Roman"/>
          <w:sz w:val="22"/>
          <w:szCs w:val="22"/>
        </w:rPr>
        <w:t xml:space="preserve"> F, Warkentin LM, </w:t>
      </w:r>
      <w:r w:rsidRPr="00373027">
        <w:rPr>
          <w:rFonts w:ascii="Times New Roman" w:hAnsi="Times New Roman"/>
          <w:b/>
          <w:sz w:val="22"/>
          <w:szCs w:val="22"/>
        </w:rPr>
        <w:t>Holroyd-Leduc JM</w:t>
      </w:r>
      <w:r w:rsidRPr="00373027">
        <w:rPr>
          <w:rFonts w:ascii="Times New Roman" w:hAnsi="Times New Roman"/>
          <w:sz w:val="22"/>
          <w:szCs w:val="22"/>
        </w:rPr>
        <w:t xml:space="preserve">. Optimizing senior’s surgical care-Elder-Friendly Approaches to the Surgical Environment (EASE) study: rationale and objectives. </w:t>
      </w:r>
      <w:r w:rsidRPr="00373027">
        <w:rPr>
          <w:rFonts w:ascii="Times New Roman" w:hAnsi="Times New Roman"/>
          <w:i/>
          <w:sz w:val="22"/>
          <w:szCs w:val="22"/>
        </w:rPr>
        <w:t>BMC Health Serv Res</w:t>
      </w:r>
      <w:r w:rsidRPr="00373027">
        <w:rPr>
          <w:rFonts w:ascii="Times New Roman" w:hAnsi="Times New Roman"/>
          <w:sz w:val="22"/>
          <w:szCs w:val="22"/>
        </w:rPr>
        <w:t xml:space="preserve">.2015;15(1):338. </w:t>
      </w:r>
    </w:p>
    <w:p w14:paraId="7536C688" w14:textId="77777777" w:rsidR="009A0D1C" w:rsidRPr="00373027" w:rsidRDefault="009A0D1C" w:rsidP="005876E8">
      <w:pPr>
        <w:pStyle w:val="PlainText"/>
        <w:ind w:left="709" w:hanging="360"/>
        <w:rPr>
          <w:rFonts w:ascii="Times New Roman" w:hAnsi="Times New Roman"/>
          <w:sz w:val="22"/>
          <w:szCs w:val="22"/>
        </w:rPr>
      </w:pPr>
    </w:p>
    <w:p w14:paraId="516B49FD" w14:textId="77777777" w:rsidR="009A0D1C" w:rsidRPr="00373027" w:rsidRDefault="009A0D1C" w:rsidP="008D3D3F">
      <w:pPr>
        <w:pStyle w:val="PlainText"/>
        <w:numPr>
          <w:ilvl w:val="0"/>
          <w:numId w:val="33"/>
        </w:numPr>
        <w:rPr>
          <w:rFonts w:ascii="Times New Roman" w:hAnsi="Times New Roman"/>
          <w:b/>
          <w:sz w:val="22"/>
          <w:szCs w:val="22"/>
        </w:rPr>
      </w:pPr>
      <w:r w:rsidRPr="00373027">
        <w:rPr>
          <w:rFonts w:ascii="Times New Roman" w:hAnsi="Times New Roman"/>
          <w:sz w:val="22"/>
          <w:szCs w:val="22"/>
        </w:rPr>
        <w:t xml:space="preserve">McAlister FA, Youngson E, Bakal JA, </w:t>
      </w:r>
      <w:r w:rsidRPr="00373027">
        <w:rPr>
          <w:rFonts w:ascii="Times New Roman" w:hAnsi="Times New Roman"/>
          <w:b/>
          <w:sz w:val="22"/>
          <w:szCs w:val="22"/>
        </w:rPr>
        <w:t>Holroyd-Leduc JM</w:t>
      </w:r>
      <w:r w:rsidRPr="00373027">
        <w:rPr>
          <w:rFonts w:ascii="Times New Roman" w:hAnsi="Times New Roman"/>
          <w:sz w:val="22"/>
          <w:szCs w:val="22"/>
        </w:rPr>
        <w:t xml:space="preserve">, Kassam N. Physician experience and outcomes among patients admitted to general internal medicine teaching wards. </w:t>
      </w:r>
      <w:r w:rsidRPr="00373027">
        <w:rPr>
          <w:rFonts w:ascii="Times New Roman" w:hAnsi="Times New Roman"/>
          <w:i/>
          <w:sz w:val="22"/>
          <w:szCs w:val="22"/>
        </w:rPr>
        <w:t>CMAJ</w:t>
      </w:r>
      <w:r w:rsidRPr="00373027">
        <w:rPr>
          <w:rFonts w:ascii="Times New Roman" w:hAnsi="Times New Roman"/>
          <w:sz w:val="22"/>
          <w:szCs w:val="22"/>
        </w:rPr>
        <w:t xml:space="preserve">. 2015;187(14):1041-8. </w:t>
      </w:r>
    </w:p>
    <w:p w14:paraId="1C024F0C" w14:textId="77777777" w:rsidR="009A0D1C" w:rsidRPr="00373027" w:rsidRDefault="009A0D1C" w:rsidP="005876E8">
      <w:pPr>
        <w:spacing w:before="2"/>
        <w:ind w:left="709" w:hanging="360"/>
        <w:rPr>
          <w:sz w:val="22"/>
          <w:szCs w:val="22"/>
        </w:rPr>
      </w:pPr>
    </w:p>
    <w:p w14:paraId="1F9F3490" w14:textId="77777777" w:rsidR="009A0D1C" w:rsidRPr="00373027" w:rsidRDefault="009A0D1C" w:rsidP="008D3D3F">
      <w:pPr>
        <w:numPr>
          <w:ilvl w:val="0"/>
          <w:numId w:val="33"/>
        </w:numPr>
        <w:spacing w:before="2"/>
        <w:rPr>
          <w:sz w:val="22"/>
          <w:szCs w:val="22"/>
        </w:rPr>
      </w:pPr>
      <w:r w:rsidRPr="00373027">
        <w:rPr>
          <w:sz w:val="22"/>
          <w:szCs w:val="22"/>
        </w:rPr>
        <w:t xml:space="preserve">Kastner M, Perrier L, Hamid J, Tricco AC, Cardoso R, Ivers NM, Liu B, Marr S, </w:t>
      </w:r>
      <w:r w:rsidRPr="00373027">
        <w:rPr>
          <w:b/>
          <w:sz w:val="22"/>
          <w:szCs w:val="22"/>
        </w:rPr>
        <w:t>Holroyd-Leduc JM</w:t>
      </w:r>
      <w:r w:rsidRPr="00373027">
        <w:rPr>
          <w:sz w:val="22"/>
          <w:szCs w:val="22"/>
        </w:rPr>
        <w:t xml:space="preserve">, Wong G, Graves L, Straus SE. Effectiveness of knowledge translation tools addressing multiple high-burden chronic diseases affecting older adults: Protocol for a systematic review alongside a realist review. </w:t>
      </w:r>
      <w:r w:rsidR="000E22B3" w:rsidRPr="00373027">
        <w:rPr>
          <w:i/>
          <w:sz w:val="22"/>
          <w:szCs w:val="22"/>
        </w:rPr>
        <w:t>BMJ O</w:t>
      </w:r>
      <w:r w:rsidRPr="00373027">
        <w:rPr>
          <w:i/>
          <w:sz w:val="22"/>
          <w:szCs w:val="22"/>
        </w:rPr>
        <w:t>pen</w:t>
      </w:r>
      <w:r w:rsidRPr="00373027">
        <w:rPr>
          <w:sz w:val="22"/>
          <w:szCs w:val="22"/>
        </w:rPr>
        <w:t xml:space="preserve"> 2015</w:t>
      </w:r>
      <w:r w:rsidR="00A4487B" w:rsidRPr="00373027">
        <w:rPr>
          <w:sz w:val="22"/>
          <w:szCs w:val="22"/>
        </w:rPr>
        <w:t>;5(2</w:t>
      </w:r>
      <w:r w:rsidR="0059439F" w:rsidRPr="00373027">
        <w:rPr>
          <w:sz w:val="22"/>
          <w:szCs w:val="22"/>
        </w:rPr>
        <w:t>): e</w:t>
      </w:r>
      <w:r w:rsidRPr="00373027">
        <w:rPr>
          <w:sz w:val="22"/>
          <w:szCs w:val="22"/>
        </w:rPr>
        <w:t>007640</w:t>
      </w:r>
    </w:p>
    <w:p w14:paraId="39B02A71" w14:textId="77777777" w:rsidR="009A0D1C" w:rsidRPr="00373027" w:rsidRDefault="009A0D1C" w:rsidP="005876E8">
      <w:pPr>
        <w:spacing w:before="2"/>
        <w:ind w:left="709" w:hanging="360"/>
        <w:rPr>
          <w:sz w:val="22"/>
          <w:szCs w:val="22"/>
          <w:highlight w:val="yellow"/>
        </w:rPr>
      </w:pPr>
    </w:p>
    <w:p w14:paraId="3658F862" w14:textId="446779DE" w:rsidR="009A0D1C" w:rsidRPr="00373027" w:rsidRDefault="009A0D1C" w:rsidP="008D3D3F">
      <w:pPr>
        <w:numPr>
          <w:ilvl w:val="0"/>
          <w:numId w:val="33"/>
        </w:numPr>
        <w:spacing w:before="2"/>
        <w:rPr>
          <w:sz w:val="22"/>
          <w:szCs w:val="22"/>
        </w:rPr>
      </w:pPr>
      <w:r w:rsidRPr="008F78E9">
        <w:rPr>
          <w:sz w:val="22"/>
          <w:szCs w:val="22"/>
        </w:rPr>
        <w:t>Ramesh S</w:t>
      </w:r>
      <w:r w:rsidR="008F78E9">
        <w:rPr>
          <w:sz w:val="22"/>
          <w:szCs w:val="22"/>
        </w:rPr>
        <w:t>*</w:t>
      </w:r>
      <w:r w:rsidRPr="008F78E9">
        <w:rPr>
          <w:sz w:val="22"/>
          <w:szCs w:val="22"/>
        </w:rPr>
        <w:t>,</w:t>
      </w:r>
      <w:r w:rsidRPr="00373027">
        <w:rPr>
          <w:sz w:val="22"/>
          <w:szCs w:val="22"/>
        </w:rPr>
        <w:t xml:space="preserve"> Mann MC, </w:t>
      </w:r>
      <w:r w:rsidRPr="00373027">
        <w:rPr>
          <w:b/>
          <w:sz w:val="22"/>
          <w:szCs w:val="22"/>
        </w:rPr>
        <w:t>Holroyd-Leduc JM</w:t>
      </w:r>
      <w:r w:rsidRPr="00373027">
        <w:rPr>
          <w:sz w:val="22"/>
          <w:szCs w:val="22"/>
        </w:rPr>
        <w:t xml:space="preserve">, Wilton SB, James MT, Seely EW, Ahmed SB. The effect of hormone therapy on all-cause and cardiovascular mortality in women with chronic kidney disease: protocol for a systematic review and meta-analysis. </w:t>
      </w:r>
      <w:r w:rsidRPr="00373027">
        <w:rPr>
          <w:i/>
          <w:sz w:val="22"/>
          <w:szCs w:val="22"/>
        </w:rPr>
        <w:t>Syst Rev</w:t>
      </w:r>
      <w:r w:rsidR="00A4487B" w:rsidRPr="00373027">
        <w:rPr>
          <w:sz w:val="22"/>
          <w:szCs w:val="22"/>
        </w:rPr>
        <w:t xml:space="preserve"> 2015</w:t>
      </w:r>
      <w:r w:rsidR="002570D0" w:rsidRPr="00373027">
        <w:rPr>
          <w:sz w:val="22"/>
          <w:szCs w:val="22"/>
        </w:rPr>
        <w:t>; 4</w:t>
      </w:r>
      <w:r w:rsidR="000E22B3" w:rsidRPr="00373027">
        <w:rPr>
          <w:sz w:val="22"/>
          <w:szCs w:val="22"/>
        </w:rPr>
        <w:t>(1):</w:t>
      </w:r>
      <w:r w:rsidRPr="00373027">
        <w:rPr>
          <w:sz w:val="22"/>
          <w:szCs w:val="22"/>
        </w:rPr>
        <w:t>44.</w:t>
      </w:r>
    </w:p>
    <w:p w14:paraId="0E3D9E72" w14:textId="77777777" w:rsidR="009A0D1C" w:rsidRPr="00373027" w:rsidRDefault="009A0D1C" w:rsidP="005876E8">
      <w:pPr>
        <w:spacing w:before="2"/>
        <w:ind w:left="709" w:hanging="360"/>
        <w:rPr>
          <w:sz w:val="22"/>
          <w:szCs w:val="22"/>
        </w:rPr>
      </w:pPr>
    </w:p>
    <w:p w14:paraId="6CF442E5" w14:textId="50BB16EF" w:rsidR="00A4487B" w:rsidRPr="00373027" w:rsidRDefault="00A4487B" w:rsidP="008D3D3F">
      <w:pPr>
        <w:numPr>
          <w:ilvl w:val="0"/>
          <w:numId w:val="33"/>
        </w:numPr>
        <w:spacing w:before="2"/>
        <w:rPr>
          <w:rStyle w:val="cit-last-page2"/>
          <w:sz w:val="22"/>
          <w:szCs w:val="22"/>
        </w:rPr>
      </w:pPr>
      <w:r w:rsidRPr="008F78E9">
        <w:rPr>
          <w:sz w:val="22"/>
          <w:szCs w:val="22"/>
        </w:rPr>
        <w:t>Ngo J</w:t>
      </w:r>
      <w:r w:rsidR="008F78E9">
        <w:rPr>
          <w:sz w:val="22"/>
          <w:szCs w:val="22"/>
        </w:rPr>
        <w:t>*</w:t>
      </w:r>
      <w:r w:rsidRPr="00373027">
        <w:rPr>
          <w:sz w:val="22"/>
          <w:szCs w:val="22"/>
        </w:rPr>
        <w:t xml:space="preserve">, </w:t>
      </w:r>
      <w:r w:rsidRPr="00373027">
        <w:rPr>
          <w:b/>
          <w:sz w:val="22"/>
          <w:szCs w:val="22"/>
        </w:rPr>
        <w:t>Holroyd-Leduc JM</w:t>
      </w:r>
      <w:r w:rsidRPr="00373027">
        <w:rPr>
          <w:sz w:val="22"/>
          <w:szCs w:val="22"/>
        </w:rPr>
        <w:t xml:space="preserve">. </w:t>
      </w:r>
      <w:r w:rsidRPr="00373027">
        <w:rPr>
          <w:bCs/>
          <w:sz w:val="22"/>
          <w:szCs w:val="22"/>
        </w:rPr>
        <w:t xml:space="preserve">Systematic Review of Recent Dementia Practice Guidelines. </w:t>
      </w:r>
      <w:r w:rsidRPr="00373027">
        <w:rPr>
          <w:i/>
          <w:sz w:val="22"/>
          <w:szCs w:val="22"/>
        </w:rPr>
        <w:t>Age Ageing</w:t>
      </w:r>
      <w:r w:rsidRPr="00373027">
        <w:rPr>
          <w:sz w:val="22"/>
          <w:szCs w:val="22"/>
        </w:rPr>
        <w:t xml:space="preserve">. </w:t>
      </w:r>
      <w:r w:rsidRPr="00373027">
        <w:rPr>
          <w:rStyle w:val="cit-print-date2"/>
          <w:iCs/>
          <w:sz w:val="22"/>
          <w:szCs w:val="22"/>
          <w:lang w:val="en"/>
        </w:rPr>
        <w:t>2015</w:t>
      </w:r>
      <w:r w:rsidR="002570D0" w:rsidRPr="00373027">
        <w:rPr>
          <w:rStyle w:val="cit-print-date2"/>
          <w:iCs/>
          <w:sz w:val="22"/>
          <w:szCs w:val="22"/>
          <w:lang w:val="en"/>
        </w:rPr>
        <w:t>;</w:t>
      </w:r>
      <w:r w:rsidR="002570D0" w:rsidRPr="00373027">
        <w:rPr>
          <w:rStyle w:val="cit-vol2"/>
          <w:iCs/>
          <w:sz w:val="22"/>
          <w:szCs w:val="22"/>
          <w:lang w:val="en"/>
        </w:rPr>
        <w:t xml:space="preserve"> 44</w:t>
      </w:r>
      <w:r w:rsidRPr="00373027">
        <w:rPr>
          <w:rStyle w:val="cit-sep3"/>
          <w:iCs/>
          <w:sz w:val="22"/>
          <w:szCs w:val="22"/>
          <w:lang w:val="en"/>
        </w:rPr>
        <w:t>(</w:t>
      </w:r>
      <w:r w:rsidRPr="00373027">
        <w:rPr>
          <w:rStyle w:val="cit-issue"/>
          <w:iCs/>
          <w:sz w:val="22"/>
          <w:szCs w:val="22"/>
          <w:lang w:val="en"/>
        </w:rPr>
        <w:t>1</w:t>
      </w:r>
      <w:r w:rsidRPr="00373027">
        <w:rPr>
          <w:rStyle w:val="cit-sep3"/>
          <w:iCs/>
          <w:sz w:val="22"/>
          <w:szCs w:val="22"/>
          <w:lang w:val="en"/>
        </w:rPr>
        <w:t>):</w:t>
      </w:r>
      <w:r w:rsidRPr="00373027">
        <w:rPr>
          <w:rStyle w:val="cit-first-page"/>
          <w:iCs/>
          <w:sz w:val="22"/>
          <w:szCs w:val="22"/>
          <w:lang w:val="en"/>
        </w:rPr>
        <w:t>25</w:t>
      </w:r>
      <w:r w:rsidRPr="00373027">
        <w:rPr>
          <w:rStyle w:val="cit-sep3"/>
          <w:iCs/>
          <w:sz w:val="22"/>
          <w:szCs w:val="22"/>
          <w:lang w:val="en"/>
        </w:rPr>
        <w:t>-</w:t>
      </w:r>
      <w:r w:rsidRPr="00373027">
        <w:rPr>
          <w:rStyle w:val="cit-last-page2"/>
          <w:iCs/>
          <w:sz w:val="22"/>
          <w:szCs w:val="22"/>
          <w:lang w:val="en"/>
        </w:rPr>
        <w:t>33.</w:t>
      </w:r>
    </w:p>
    <w:p w14:paraId="71B72FF8" w14:textId="77777777" w:rsidR="00A4487B" w:rsidRPr="00373027" w:rsidRDefault="00A4487B" w:rsidP="005876E8">
      <w:pPr>
        <w:spacing w:before="2"/>
        <w:ind w:left="709" w:hanging="360"/>
        <w:rPr>
          <w:rStyle w:val="cit-last-page2"/>
          <w:sz w:val="22"/>
          <w:szCs w:val="22"/>
        </w:rPr>
      </w:pPr>
    </w:p>
    <w:p w14:paraId="1BB822C6" w14:textId="77777777" w:rsidR="009A0D1C" w:rsidRPr="00373027" w:rsidRDefault="009A0D1C" w:rsidP="008D3D3F">
      <w:pPr>
        <w:numPr>
          <w:ilvl w:val="0"/>
          <w:numId w:val="33"/>
        </w:numPr>
        <w:spacing w:before="2"/>
        <w:ind w:left="567" w:hanging="425"/>
        <w:rPr>
          <w:sz w:val="22"/>
          <w:szCs w:val="22"/>
        </w:rPr>
      </w:pPr>
      <w:r w:rsidRPr="00373027">
        <w:rPr>
          <w:sz w:val="22"/>
          <w:szCs w:val="22"/>
        </w:rPr>
        <w:t xml:space="preserve">Soril LG, Leggett LE, Lorenzetti DL, Silvius J, Robertson D, Mansell L, </w:t>
      </w:r>
      <w:r w:rsidRPr="00373027">
        <w:rPr>
          <w:b/>
          <w:sz w:val="22"/>
          <w:szCs w:val="22"/>
        </w:rPr>
        <w:t>Holroyd-Leduc JM</w:t>
      </w:r>
      <w:r w:rsidRPr="00373027">
        <w:rPr>
          <w:sz w:val="22"/>
          <w:szCs w:val="22"/>
        </w:rPr>
        <w:t xml:space="preserve">, Noseworthy TW, Clement FM. Effective use of the built environment to manager behavioral and psychological symptoms of dementia: a systematic review. </w:t>
      </w:r>
      <w:r w:rsidRPr="00373027">
        <w:rPr>
          <w:i/>
          <w:sz w:val="22"/>
          <w:szCs w:val="22"/>
        </w:rPr>
        <w:t>PloS one</w:t>
      </w:r>
      <w:r w:rsidR="00A4487B" w:rsidRPr="00373027">
        <w:rPr>
          <w:sz w:val="22"/>
          <w:szCs w:val="22"/>
        </w:rPr>
        <w:t xml:space="preserve"> 2014</w:t>
      </w:r>
      <w:r w:rsidR="002570D0" w:rsidRPr="00373027">
        <w:rPr>
          <w:sz w:val="22"/>
          <w:szCs w:val="22"/>
        </w:rPr>
        <w:t>; 9</w:t>
      </w:r>
      <w:r w:rsidR="00A4487B" w:rsidRPr="00373027">
        <w:rPr>
          <w:sz w:val="22"/>
          <w:szCs w:val="22"/>
        </w:rPr>
        <w:t>(12</w:t>
      </w:r>
      <w:r w:rsidR="0059439F" w:rsidRPr="00373027">
        <w:rPr>
          <w:sz w:val="22"/>
          <w:szCs w:val="22"/>
        </w:rPr>
        <w:t>): e</w:t>
      </w:r>
      <w:r w:rsidRPr="00373027">
        <w:rPr>
          <w:sz w:val="22"/>
          <w:szCs w:val="22"/>
        </w:rPr>
        <w:t>115425.</w:t>
      </w:r>
    </w:p>
    <w:p w14:paraId="021ACC24" w14:textId="77777777" w:rsidR="009A0D1C" w:rsidRPr="00373027" w:rsidRDefault="009A0D1C" w:rsidP="005876E8">
      <w:pPr>
        <w:spacing w:before="2"/>
        <w:ind w:left="709" w:hanging="360"/>
        <w:rPr>
          <w:sz w:val="22"/>
          <w:szCs w:val="22"/>
        </w:rPr>
      </w:pPr>
    </w:p>
    <w:p w14:paraId="59163C1F" w14:textId="77777777" w:rsidR="00A4487B" w:rsidRPr="00373027" w:rsidRDefault="00A4487B" w:rsidP="008D3D3F">
      <w:pPr>
        <w:numPr>
          <w:ilvl w:val="0"/>
          <w:numId w:val="33"/>
        </w:numPr>
        <w:ind w:left="567" w:hanging="425"/>
        <w:rPr>
          <w:i/>
          <w:sz w:val="22"/>
          <w:szCs w:val="22"/>
        </w:rPr>
      </w:pPr>
      <w:r w:rsidRPr="00373027">
        <w:rPr>
          <w:sz w:val="22"/>
          <w:szCs w:val="22"/>
        </w:rPr>
        <w:t xml:space="preserve">Santana MJ, </w:t>
      </w:r>
      <w:r w:rsidRPr="00373027">
        <w:rPr>
          <w:b/>
          <w:sz w:val="22"/>
          <w:szCs w:val="22"/>
        </w:rPr>
        <w:t>Holroyd-Leduc J</w:t>
      </w:r>
      <w:r w:rsidRPr="00373027">
        <w:rPr>
          <w:sz w:val="22"/>
          <w:szCs w:val="22"/>
        </w:rPr>
        <w:t xml:space="preserve">, Flemons W, O’Beirne M, White D, Clayden N, Forster AJ, Ghali WA. The seamless transfer of care: a pilot study assessing the usability of an electronic transfer of care communication tool. </w:t>
      </w:r>
      <w:r w:rsidRPr="00373027">
        <w:rPr>
          <w:i/>
          <w:sz w:val="22"/>
          <w:szCs w:val="22"/>
        </w:rPr>
        <w:t xml:space="preserve">Am J Med Qual </w:t>
      </w:r>
      <w:r w:rsidRPr="00373027">
        <w:rPr>
          <w:sz w:val="22"/>
          <w:szCs w:val="22"/>
        </w:rPr>
        <w:t>2014</w:t>
      </w:r>
      <w:r w:rsidR="002570D0" w:rsidRPr="00373027">
        <w:rPr>
          <w:sz w:val="22"/>
          <w:szCs w:val="22"/>
        </w:rPr>
        <w:t>; 29</w:t>
      </w:r>
      <w:r w:rsidRPr="00373027">
        <w:rPr>
          <w:sz w:val="22"/>
          <w:szCs w:val="22"/>
        </w:rPr>
        <w:t>(6):476-83.</w:t>
      </w:r>
    </w:p>
    <w:p w14:paraId="450D5033" w14:textId="77777777" w:rsidR="00A4487B" w:rsidRPr="00373027" w:rsidRDefault="00A4487B" w:rsidP="005876E8">
      <w:pPr>
        <w:ind w:left="709" w:hanging="360"/>
        <w:rPr>
          <w:i/>
          <w:sz w:val="22"/>
          <w:szCs w:val="22"/>
        </w:rPr>
      </w:pPr>
    </w:p>
    <w:p w14:paraId="2ACA8454" w14:textId="77777777" w:rsidR="009A0D1C" w:rsidRPr="00373027" w:rsidRDefault="009A0D1C" w:rsidP="008D3D3F">
      <w:pPr>
        <w:pStyle w:val="NormalWeb"/>
        <w:numPr>
          <w:ilvl w:val="0"/>
          <w:numId w:val="33"/>
        </w:numPr>
        <w:spacing w:before="2" w:afterLines="0"/>
        <w:ind w:left="567" w:hanging="425"/>
        <w:rPr>
          <w:rFonts w:ascii="Times New Roman" w:hAnsi="Times New Roman"/>
          <w:sz w:val="22"/>
          <w:szCs w:val="22"/>
        </w:rPr>
      </w:pPr>
      <w:r w:rsidRPr="00373027">
        <w:rPr>
          <w:rFonts w:ascii="Times New Roman" w:hAnsi="Times New Roman"/>
          <w:sz w:val="22"/>
          <w:szCs w:val="22"/>
        </w:rPr>
        <w:t xml:space="preserve">Ramesh S, Wilton SB, </w:t>
      </w:r>
      <w:r w:rsidRPr="00373027">
        <w:rPr>
          <w:rFonts w:ascii="Times New Roman" w:hAnsi="Times New Roman"/>
          <w:b/>
          <w:sz w:val="22"/>
          <w:szCs w:val="22"/>
        </w:rPr>
        <w:t>Holroyd-Leduc JM</w:t>
      </w:r>
      <w:r w:rsidRPr="00373027">
        <w:rPr>
          <w:rFonts w:ascii="Times New Roman" w:hAnsi="Times New Roman"/>
          <w:sz w:val="22"/>
          <w:szCs w:val="22"/>
        </w:rPr>
        <w:t xml:space="preserve">, Turin TC, Sola DY, Ahmed SB.  Testosterone is associated with the cardiovascular autonomic response to a stressor in healthy men.  </w:t>
      </w:r>
      <w:r w:rsidRPr="00373027">
        <w:rPr>
          <w:rFonts w:ascii="Times New Roman" w:hAnsi="Times New Roman"/>
          <w:i/>
          <w:sz w:val="22"/>
          <w:szCs w:val="22"/>
        </w:rPr>
        <w:t>Clin Exp Hypertens.</w:t>
      </w:r>
      <w:r w:rsidRPr="00373027">
        <w:rPr>
          <w:rFonts w:ascii="Times New Roman" w:hAnsi="Times New Roman"/>
          <w:sz w:val="22"/>
          <w:szCs w:val="22"/>
        </w:rPr>
        <w:t xml:space="preserve"> 2015;37(3):184-91</w:t>
      </w:r>
    </w:p>
    <w:p w14:paraId="36434F27" w14:textId="77777777" w:rsidR="009A0D1C" w:rsidRPr="00373027" w:rsidRDefault="009A0D1C" w:rsidP="008D3D3F">
      <w:pPr>
        <w:pStyle w:val="NormalWeb"/>
        <w:spacing w:before="2" w:after="2"/>
        <w:ind w:left="567" w:hanging="425"/>
        <w:rPr>
          <w:rFonts w:ascii="Times New Roman" w:hAnsi="Times New Roman"/>
          <w:sz w:val="22"/>
          <w:szCs w:val="22"/>
        </w:rPr>
      </w:pPr>
    </w:p>
    <w:p w14:paraId="5FB0F4DF" w14:textId="77777777" w:rsidR="00894E15" w:rsidRDefault="009A0D1C" w:rsidP="008D3D3F">
      <w:pPr>
        <w:pStyle w:val="NormalWeb"/>
        <w:numPr>
          <w:ilvl w:val="0"/>
          <w:numId w:val="33"/>
        </w:numPr>
        <w:spacing w:before="2" w:afterLines="0"/>
        <w:ind w:left="567" w:hanging="425"/>
        <w:rPr>
          <w:rFonts w:ascii="Times New Roman" w:hAnsi="Times New Roman"/>
          <w:sz w:val="22"/>
          <w:szCs w:val="22"/>
        </w:rPr>
      </w:pPr>
      <w:r w:rsidRPr="00373027">
        <w:rPr>
          <w:rFonts w:ascii="Times New Roman" w:hAnsi="Times New Roman"/>
          <w:sz w:val="22"/>
          <w:szCs w:val="22"/>
        </w:rPr>
        <w:t xml:space="preserve">Sharma N, Ma I, Nagassar S, Wishart L, </w:t>
      </w:r>
      <w:r w:rsidRPr="00373027">
        <w:rPr>
          <w:rFonts w:ascii="Times New Roman" w:hAnsi="Times New Roman"/>
          <w:b/>
          <w:sz w:val="22"/>
          <w:szCs w:val="22"/>
        </w:rPr>
        <w:t>Holroyd-Leduc JM</w:t>
      </w:r>
      <w:r w:rsidRPr="00373027">
        <w:rPr>
          <w:rFonts w:ascii="Times New Roman" w:hAnsi="Times New Roman"/>
          <w:sz w:val="22"/>
          <w:szCs w:val="22"/>
        </w:rPr>
        <w:t>, Novak K. Ultrasound-Guided Paracentesis.  MedEdPORTAL (2014) Available from www.mededportal .org/ publications/9774</w:t>
      </w:r>
    </w:p>
    <w:p w14:paraId="2ED3BA94" w14:textId="77777777" w:rsidR="00894E15" w:rsidRDefault="00894E15" w:rsidP="008D3D3F">
      <w:pPr>
        <w:pStyle w:val="NormalWeb"/>
        <w:spacing w:before="2" w:afterLines="0"/>
        <w:ind w:left="567" w:hanging="425"/>
        <w:rPr>
          <w:rFonts w:ascii="Times New Roman" w:hAnsi="Times New Roman"/>
          <w:sz w:val="22"/>
          <w:szCs w:val="22"/>
        </w:rPr>
      </w:pPr>
    </w:p>
    <w:p w14:paraId="61899FFE" w14:textId="22AF015B" w:rsidR="009A0D1C" w:rsidRPr="00894E15" w:rsidRDefault="009A0D1C" w:rsidP="008D3D3F">
      <w:pPr>
        <w:pStyle w:val="NormalWeb"/>
        <w:numPr>
          <w:ilvl w:val="0"/>
          <w:numId w:val="33"/>
        </w:numPr>
        <w:spacing w:before="2" w:afterLines="0"/>
        <w:ind w:left="567" w:hanging="425"/>
        <w:rPr>
          <w:rFonts w:ascii="Times New Roman" w:hAnsi="Times New Roman"/>
          <w:sz w:val="22"/>
          <w:szCs w:val="22"/>
        </w:rPr>
      </w:pPr>
      <w:r w:rsidRPr="00894E15">
        <w:rPr>
          <w:rFonts w:ascii="Times New Roman" w:hAnsi="Times New Roman"/>
          <w:sz w:val="22"/>
          <w:szCs w:val="22"/>
        </w:rPr>
        <w:t xml:space="preserve">Enns E, Rhemtulla R, Ewa V, Fruetel K, </w:t>
      </w:r>
      <w:r w:rsidRPr="00894E15">
        <w:rPr>
          <w:rFonts w:ascii="Times New Roman" w:hAnsi="Times New Roman"/>
          <w:b/>
          <w:sz w:val="22"/>
          <w:szCs w:val="22"/>
        </w:rPr>
        <w:t>Holroyd-Leduc JM</w:t>
      </w:r>
      <w:r w:rsidRPr="00894E15">
        <w:rPr>
          <w:rFonts w:ascii="Times New Roman" w:hAnsi="Times New Roman"/>
          <w:sz w:val="22"/>
          <w:szCs w:val="22"/>
        </w:rPr>
        <w:t xml:space="preserve">.  A controlled quality improvement trial to reduce the use of physical restraints in older hospitalized adults. </w:t>
      </w:r>
      <w:r w:rsidRPr="00894E15">
        <w:rPr>
          <w:rFonts w:ascii="Times New Roman" w:hAnsi="Times New Roman"/>
          <w:i/>
          <w:sz w:val="22"/>
          <w:szCs w:val="22"/>
          <w:u w:color="262626"/>
        </w:rPr>
        <w:t>J Am Geriatr Soc</w:t>
      </w:r>
      <w:r w:rsidRPr="00894E15">
        <w:rPr>
          <w:rFonts w:ascii="Times New Roman" w:hAnsi="Times New Roman"/>
          <w:sz w:val="22"/>
          <w:szCs w:val="22"/>
          <w:u w:color="262626"/>
        </w:rPr>
        <w:t>.</w:t>
      </w:r>
      <w:r w:rsidR="00A4487B" w:rsidRPr="00894E15">
        <w:rPr>
          <w:rFonts w:ascii="Times New Roman" w:hAnsi="Times New Roman"/>
          <w:sz w:val="22"/>
          <w:szCs w:val="22"/>
          <w:u w:color="262626"/>
        </w:rPr>
        <w:t xml:space="preserve"> 2014</w:t>
      </w:r>
      <w:r w:rsidR="002570D0" w:rsidRPr="00894E15">
        <w:rPr>
          <w:rFonts w:ascii="Times New Roman" w:hAnsi="Times New Roman"/>
          <w:sz w:val="22"/>
          <w:szCs w:val="22"/>
          <w:u w:color="262626"/>
        </w:rPr>
        <w:t>; 62</w:t>
      </w:r>
      <w:r w:rsidRPr="00894E15">
        <w:rPr>
          <w:rFonts w:ascii="Times New Roman" w:hAnsi="Times New Roman"/>
          <w:sz w:val="22"/>
          <w:szCs w:val="22"/>
          <w:u w:color="262626"/>
        </w:rPr>
        <w:t xml:space="preserve">(3):541-5. </w:t>
      </w:r>
    </w:p>
    <w:p w14:paraId="77CBC4A3" w14:textId="77777777" w:rsidR="009A0D1C" w:rsidRPr="00373027" w:rsidRDefault="009A0D1C" w:rsidP="008D3D3F">
      <w:pPr>
        <w:pStyle w:val="NormalWeb"/>
        <w:spacing w:before="2" w:afterLines="0" w:after="2"/>
        <w:ind w:left="567" w:hanging="425"/>
        <w:rPr>
          <w:rFonts w:ascii="Times New Roman" w:hAnsi="Times New Roman"/>
          <w:sz w:val="22"/>
          <w:szCs w:val="22"/>
        </w:rPr>
      </w:pPr>
    </w:p>
    <w:p w14:paraId="5F439A99" w14:textId="346BAE22" w:rsidR="009A0D1C" w:rsidRPr="00373027" w:rsidRDefault="009A0D1C" w:rsidP="008D3D3F">
      <w:pPr>
        <w:pStyle w:val="NormalWeb"/>
        <w:numPr>
          <w:ilvl w:val="0"/>
          <w:numId w:val="33"/>
        </w:numPr>
        <w:spacing w:before="2" w:afterLines="0" w:after="2"/>
        <w:ind w:left="567" w:hanging="425"/>
        <w:rPr>
          <w:rFonts w:ascii="Times New Roman" w:hAnsi="Times New Roman"/>
          <w:sz w:val="22"/>
          <w:szCs w:val="22"/>
        </w:rPr>
      </w:pPr>
      <w:r w:rsidRPr="008F78E9">
        <w:rPr>
          <w:rFonts w:ascii="Times New Roman" w:hAnsi="Times New Roman"/>
          <w:sz w:val="22"/>
          <w:szCs w:val="22"/>
        </w:rPr>
        <w:t>McMillan J</w:t>
      </w:r>
      <w:r w:rsidR="008F78E9">
        <w:rPr>
          <w:rFonts w:ascii="Times New Roman" w:hAnsi="Times New Roman"/>
          <w:sz w:val="22"/>
          <w:szCs w:val="22"/>
        </w:rPr>
        <w:t>*</w:t>
      </w:r>
      <w:r w:rsidRPr="008F78E9">
        <w:rPr>
          <w:rFonts w:ascii="Times New Roman" w:hAnsi="Times New Roman"/>
          <w:sz w:val="22"/>
          <w:szCs w:val="22"/>
        </w:rPr>
        <w:t>,</w:t>
      </w:r>
      <w:r w:rsidRPr="00373027">
        <w:rPr>
          <w:rFonts w:ascii="Times New Roman" w:hAnsi="Times New Roman"/>
          <w:sz w:val="22"/>
          <w:szCs w:val="22"/>
        </w:rPr>
        <w:t xml:space="preserve"> </w:t>
      </w:r>
      <w:r w:rsidRPr="00373027">
        <w:rPr>
          <w:rFonts w:ascii="Times New Roman" w:hAnsi="Times New Roman"/>
          <w:bCs/>
          <w:sz w:val="22"/>
          <w:szCs w:val="22"/>
        </w:rPr>
        <w:t>Aitken EM,</w:t>
      </w:r>
      <w:r w:rsidRPr="00373027">
        <w:rPr>
          <w:rFonts w:ascii="Times New Roman" w:hAnsi="Times New Roman"/>
          <w:sz w:val="22"/>
          <w:szCs w:val="22"/>
        </w:rPr>
        <w:t xml:space="preserve"> and </w:t>
      </w:r>
      <w:r w:rsidRPr="00373027">
        <w:rPr>
          <w:rFonts w:ascii="Times New Roman" w:hAnsi="Times New Roman"/>
          <w:b/>
          <w:sz w:val="22"/>
          <w:szCs w:val="22"/>
        </w:rPr>
        <w:t>Holroyd-Leduc JM</w:t>
      </w:r>
      <w:r w:rsidRPr="00373027">
        <w:rPr>
          <w:rFonts w:ascii="Times New Roman" w:hAnsi="Times New Roman"/>
          <w:sz w:val="22"/>
          <w:szCs w:val="22"/>
        </w:rPr>
        <w:t xml:space="preserve">.  Management of insomnia and long-term use of sedative-hypnotic drugs in older patients. </w:t>
      </w:r>
      <w:r w:rsidRPr="00373027">
        <w:rPr>
          <w:rFonts w:ascii="Times New Roman" w:hAnsi="Times New Roman"/>
          <w:i/>
          <w:sz w:val="22"/>
          <w:szCs w:val="22"/>
        </w:rPr>
        <w:t>CMAJ</w:t>
      </w:r>
      <w:r w:rsidRPr="00373027">
        <w:rPr>
          <w:rFonts w:ascii="Times New Roman" w:hAnsi="Times New Roman"/>
          <w:sz w:val="22"/>
          <w:szCs w:val="22"/>
        </w:rPr>
        <w:t xml:space="preserve"> 2013</w:t>
      </w:r>
      <w:r w:rsidR="002570D0" w:rsidRPr="00373027">
        <w:rPr>
          <w:rFonts w:ascii="Times New Roman" w:hAnsi="Times New Roman"/>
          <w:sz w:val="22"/>
          <w:szCs w:val="22"/>
        </w:rPr>
        <w:t>; 185</w:t>
      </w:r>
      <w:r w:rsidRPr="00373027">
        <w:rPr>
          <w:rFonts w:ascii="Times New Roman" w:hAnsi="Times New Roman"/>
          <w:sz w:val="22"/>
          <w:szCs w:val="22"/>
        </w:rPr>
        <w:t>(17):1499-505.</w:t>
      </w:r>
    </w:p>
    <w:p w14:paraId="3F8EC350" w14:textId="77777777" w:rsidR="009A0D1C" w:rsidRPr="00373027" w:rsidRDefault="009A0D1C" w:rsidP="008D3D3F">
      <w:pPr>
        <w:ind w:left="567" w:hanging="425"/>
        <w:rPr>
          <w:sz w:val="22"/>
          <w:szCs w:val="22"/>
        </w:rPr>
      </w:pPr>
    </w:p>
    <w:p w14:paraId="62E7A4D5" w14:textId="77777777" w:rsidR="009A0D1C" w:rsidRPr="00373027" w:rsidRDefault="009A0D1C" w:rsidP="008D3D3F">
      <w:pPr>
        <w:numPr>
          <w:ilvl w:val="0"/>
          <w:numId w:val="33"/>
        </w:numPr>
        <w:ind w:left="567" w:hanging="425"/>
        <w:rPr>
          <w:sz w:val="22"/>
          <w:szCs w:val="22"/>
        </w:rPr>
      </w:pPr>
      <w:r w:rsidRPr="00373027">
        <w:rPr>
          <w:b/>
          <w:sz w:val="22"/>
          <w:szCs w:val="22"/>
        </w:rPr>
        <w:lastRenderedPageBreak/>
        <w:t>Holroyd-Leduc JM</w:t>
      </w:r>
      <w:r w:rsidRPr="00373027">
        <w:rPr>
          <w:sz w:val="22"/>
          <w:szCs w:val="22"/>
        </w:rPr>
        <w:t xml:space="preserve">, Steinke V, Elliott D, Mullin K, Elder K, Callender S, Hildebrand KA. </w:t>
      </w:r>
      <w:r w:rsidRPr="00373027">
        <w:rPr>
          <w:sz w:val="22"/>
          <w:szCs w:val="22"/>
          <w:lang w:val="en-AU"/>
        </w:rPr>
        <w:t xml:space="preserve">Improving the quality of care for older adults using evidence-informed clinical care pathways. </w:t>
      </w:r>
      <w:r w:rsidRPr="00373027">
        <w:rPr>
          <w:rStyle w:val="jrnl"/>
          <w:i/>
          <w:sz w:val="22"/>
          <w:szCs w:val="22"/>
        </w:rPr>
        <w:t>Can Geriatr J</w:t>
      </w:r>
      <w:r w:rsidRPr="00373027">
        <w:rPr>
          <w:i/>
          <w:sz w:val="22"/>
          <w:szCs w:val="22"/>
        </w:rPr>
        <w:t xml:space="preserve"> </w:t>
      </w:r>
      <w:r w:rsidR="00A4487B" w:rsidRPr="00373027">
        <w:rPr>
          <w:sz w:val="22"/>
          <w:szCs w:val="22"/>
        </w:rPr>
        <w:t>2013</w:t>
      </w:r>
      <w:r w:rsidR="002570D0" w:rsidRPr="00373027">
        <w:rPr>
          <w:sz w:val="22"/>
          <w:szCs w:val="22"/>
        </w:rPr>
        <w:t>; 16:111</w:t>
      </w:r>
      <w:r w:rsidRPr="00373027">
        <w:rPr>
          <w:sz w:val="22"/>
          <w:szCs w:val="22"/>
        </w:rPr>
        <w:t>-3.</w:t>
      </w:r>
    </w:p>
    <w:p w14:paraId="6BAB783C" w14:textId="77777777" w:rsidR="009A0D1C" w:rsidRPr="00373027" w:rsidRDefault="009A0D1C" w:rsidP="008D3D3F">
      <w:pPr>
        <w:ind w:left="567" w:hanging="425"/>
        <w:rPr>
          <w:sz w:val="22"/>
          <w:szCs w:val="22"/>
        </w:rPr>
      </w:pPr>
    </w:p>
    <w:p w14:paraId="2C30957A" w14:textId="77777777" w:rsidR="009A0D1C" w:rsidRPr="00373027" w:rsidRDefault="009A0D1C" w:rsidP="008D3D3F">
      <w:pPr>
        <w:numPr>
          <w:ilvl w:val="0"/>
          <w:numId w:val="33"/>
        </w:numPr>
        <w:ind w:left="567" w:hanging="425"/>
        <w:rPr>
          <w:sz w:val="22"/>
          <w:szCs w:val="22"/>
        </w:rPr>
      </w:pPr>
      <w:r w:rsidRPr="00373027">
        <w:rPr>
          <w:rFonts w:eastAsia="Times New Roman"/>
          <w:sz w:val="22"/>
          <w:szCs w:val="22"/>
        </w:rPr>
        <w:t xml:space="preserve">Tricco JC, Cogo E, </w:t>
      </w:r>
      <w:r w:rsidRPr="00373027">
        <w:rPr>
          <w:rFonts w:eastAsia="Times New Roman"/>
          <w:b/>
          <w:sz w:val="22"/>
          <w:szCs w:val="22"/>
        </w:rPr>
        <w:t>Holroyd-Leduc J,</w:t>
      </w:r>
      <w:r w:rsidRPr="00373027">
        <w:rPr>
          <w:rFonts w:eastAsia="Times New Roman"/>
          <w:sz w:val="22"/>
          <w:szCs w:val="22"/>
        </w:rPr>
        <w:t xml:space="preserve"> Sibley KM, Feldman F, Kerr G, Majumdar SR, Jaglal S, Straus SE. Efficacy of falls prevention interventions: protocol for a systematic review and network meta-analysis. </w:t>
      </w:r>
      <w:r w:rsidRPr="00373027">
        <w:rPr>
          <w:rFonts w:eastAsia="Times New Roman"/>
          <w:i/>
          <w:sz w:val="22"/>
          <w:szCs w:val="22"/>
        </w:rPr>
        <w:t>Systematic Reviews</w:t>
      </w:r>
      <w:r w:rsidRPr="00373027">
        <w:rPr>
          <w:rFonts w:eastAsia="Times New Roman"/>
          <w:sz w:val="22"/>
          <w:szCs w:val="22"/>
        </w:rPr>
        <w:t xml:space="preserve"> </w:t>
      </w:r>
      <w:r w:rsidRPr="00373027">
        <w:rPr>
          <w:sz w:val="22"/>
          <w:szCs w:val="22"/>
          <w:shd w:val="clear" w:color="auto" w:fill="FFFFFF"/>
        </w:rPr>
        <w:t>2013</w:t>
      </w:r>
      <w:r w:rsidR="002570D0" w:rsidRPr="00373027">
        <w:rPr>
          <w:sz w:val="22"/>
          <w:szCs w:val="22"/>
          <w:shd w:val="clear" w:color="auto" w:fill="FFFFFF"/>
        </w:rPr>
        <w:t>;</w:t>
      </w:r>
      <w:r w:rsidR="002570D0" w:rsidRPr="00373027">
        <w:rPr>
          <w:rStyle w:val="Strong"/>
          <w:b w:val="0"/>
          <w:sz w:val="22"/>
          <w:szCs w:val="22"/>
          <w:bdr w:val="none" w:sz="0" w:space="0" w:color="auto" w:frame="1"/>
          <w:shd w:val="clear" w:color="auto" w:fill="FFFFFF"/>
        </w:rPr>
        <w:t xml:space="preserve"> 2:38</w:t>
      </w:r>
      <w:r w:rsidR="00A4487B" w:rsidRPr="00373027">
        <w:rPr>
          <w:sz w:val="22"/>
          <w:szCs w:val="22"/>
          <w:shd w:val="clear" w:color="auto" w:fill="FFFFFF"/>
        </w:rPr>
        <w:t>.</w:t>
      </w:r>
      <w:r w:rsidRPr="00373027">
        <w:rPr>
          <w:sz w:val="22"/>
          <w:szCs w:val="22"/>
          <w:shd w:val="clear" w:color="auto" w:fill="FFFFFF"/>
        </w:rPr>
        <w:t> </w:t>
      </w:r>
    </w:p>
    <w:p w14:paraId="5EE33093" w14:textId="77777777" w:rsidR="009A0D1C" w:rsidRPr="00373027" w:rsidRDefault="009A0D1C" w:rsidP="008D3D3F">
      <w:pPr>
        <w:ind w:left="567" w:hanging="425"/>
        <w:rPr>
          <w:sz w:val="22"/>
          <w:szCs w:val="22"/>
        </w:rPr>
      </w:pPr>
    </w:p>
    <w:p w14:paraId="4CCB6DA4" w14:textId="220429FE" w:rsidR="009A0D1C" w:rsidRPr="00373027" w:rsidRDefault="009A0D1C" w:rsidP="008D3D3F">
      <w:pPr>
        <w:numPr>
          <w:ilvl w:val="0"/>
          <w:numId w:val="33"/>
        </w:numPr>
        <w:ind w:left="567" w:hanging="425"/>
        <w:rPr>
          <w:sz w:val="22"/>
          <w:szCs w:val="22"/>
        </w:rPr>
      </w:pPr>
      <w:r w:rsidRPr="008F78E9">
        <w:rPr>
          <w:sz w:val="22"/>
          <w:szCs w:val="22"/>
        </w:rPr>
        <w:t>Kumeliauskas L</w:t>
      </w:r>
      <w:r w:rsidR="008F78E9">
        <w:rPr>
          <w:sz w:val="22"/>
          <w:szCs w:val="22"/>
        </w:rPr>
        <w:t>*</w:t>
      </w:r>
      <w:r w:rsidRPr="00373027">
        <w:rPr>
          <w:sz w:val="22"/>
          <w:szCs w:val="22"/>
        </w:rPr>
        <w:t xml:space="preserve">, Fruetel K, </w:t>
      </w:r>
      <w:r w:rsidRPr="00373027">
        <w:rPr>
          <w:b/>
          <w:sz w:val="22"/>
          <w:szCs w:val="22"/>
        </w:rPr>
        <w:t>Holroyd-Leduc JM</w:t>
      </w:r>
      <w:r w:rsidRPr="00373027">
        <w:rPr>
          <w:sz w:val="22"/>
          <w:szCs w:val="22"/>
        </w:rPr>
        <w:t xml:space="preserve">. Evaluation of older adults hospitalized with a diagnosis of failure to thrive. </w:t>
      </w:r>
      <w:r w:rsidRPr="00373027">
        <w:rPr>
          <w:rStyle w:val="jrnl"/>
          <w:i/>
          <w:sz w:val="22"/>
          <w:szCs w:val="22"/>
        </w:rPr>
        <w:t>Can Geriatr J</w:t>
      </w:r>
      <w:r w:rsidRPr="00373027">
        <w:rPr>
          <w:i/>
          <w:sz w:val="22"/>
          <w:szCs w:val="22"/>
        </w:rPr>
        <w:t xml:space="preserve"> </w:t>
      </w:r>
      <w:r w:rsidR="00A4487B" w:rsidRPr="00373027">
        <w:rPr>
          <w:sz w:val="22"/>
          <w:szCs w:val="22"/>
        </w:rPr>
        <w:t>2013</w:t>
      </w:r>
      <w:r w:rsidR="002570D0" w:rsidRPr="00373027">
        <w:rPr>
          <w:sz w:val="22"/>
          <w:szCs w:val="22"/>
        </w:rPr>
        <w:t>; 16</w:t>
      </w:r>
      <w:r w:rsidR="00A4487B" w:rsidRPr="00373027">
        <w:rPr>
          <w:sz w:val="22"/>
          <w:szCs w:val="22"/>
        </w:rPr>
        <w:t>(2)</w:t>
      </w:r>
      <w:r w:rsidRPr="00373027">
        <w:rPr>
          <w:sz w:val="22"/>
          <w:szCs w:val="22"/>
        </w:rPr>
        <w:t>:46-53.</w:t>
      </w:r>
    </w:p>
    <w:p w14:paraId="3339F82F" w14:textId="77777777" w:rsidR="009A0D1C" w:rsidRPr="00373027" w:rsidRDefault="009A0D1C" w:rsidP="008D3D3F">
      <w:pPr>
        <w:ind w:left="567" w:hanging="425"/>
        <w:rPr>
          <w:sz w:val="22"/>
          <w:szCs w:val="22"/>
        </w:rPr>
      </w:pPr>
    </w:p>
    <w:p w14:paraId="51F2E11D" w14:textId="77777777" w:rsidR="009A0D1C" w:rsidRPr="00373027" w:rsidRDefault="009A0D1C" w:rsidP="008D3D3F">
      <w:pPr>
        <w:numPr>
          <w:ilvl w:val="0"/>
          <w:numId w:val="33"/>
        </w:numPr>
        <w:ind w:left="567" w:hanging="425"/>
        <w:rPr>
          <w:sz w:val="22"/>
          <w:szCs w:val="22"/>
        </w:rPr>
      </w:pPr>
      <w:r w:rsidRPr="00373027">
        <w:rPr>
          <w:sz w:val="22"/>
          <w:szCs w:val="22"/>
        </w:rPr>
        <w:t xml:space="preserve">Okoniewska B, Santana MJ, </w:t>
      </w:r>
      <w:r w:rsidRPr="00373027">
        <w:rPr>
          <w:b/>
          <w:sz w:val="22"/>
          <w:szCs w:val="22"/>
        </w:rPr>
        <w:t>Holroyd-Leduc J</w:t>
      </w:r>
      <w:r w:rsidRPr="00373027">
        <w:rPr>
          <w:sz w:val="22"/>
          <w:szCs w:val="22"/>
        </w:rPr>
        <w:t xml:space="preserve">, Flemons W, O’Beirne M, White D, Clement F, Forster A, Ghali WA. The seamless transfer-of-care protocol: a randomized controlled trial assessing the efficacy of an electronic transfer-of-care communication tool. </w:t>
      </w:r>
      <w:r w:rsidRPr="00373027">
        <w:rPr>
          <w:rStyle w:val="jrnl"/>
          <w:i/>
          <w:sz w:val="22"/>
          <w:szCs w:val="22"/>
        </w:rPr>
        <w:t>BMC Health Serv R</w:t>
      </w:r>
      <w:r w:rsidRPr="00373027">
        <w:rPr>
          <w:rStyle w:val="jrnl"/>
          <w:sz w:val="22"/>
          <w:szCs w:val="22"/>
        </w:rPr>
        <w:t>es</w:t>
      </w:r>
      <w:r w:rsidR="00A4487B" w:rsidRPr="00373027">
        <w:rPr>
          <w:sz w:val="22"/>
          <w:szCs w:val="22"/>
        </w:rPr>
        <w:t>. 2012</w:t>
      </w:r>
      <w:r w:rsidR="002570D0" w:rsidRPr="00373027">
        <w:rPr>
          <w:sz w:val="22"/>
          <w:szCs w:val="22"/>
        </w:rPr>
        <w:t>; 12:414</w:t>
      </w:r>
      <w:r w:rsidRPr="00373027">
        <w:rPr>
          <w:sz w:val="22"/>
          <w:szCs w:val="22"/>
        </w:rPr>
        <w:t xml:space="preserve">. </w:t>
      </w:r>
    </w:p>
    <w:p w14:paraId="6DB2FEA8" w14:textId="77777777" w:rsidR="009A0D1C" w:rsidRPr="00373027" w:rsidRDefault="009A0D1C" w:rsidP="008D3D3F">
      <w:pPr>
        <w:ind w:left="567" w:hanging="425"/>
        <w:rPr>
          <w:sz w:val="22"/>
          <w:szCs w:val="22"/>
        </w:rPr>
      </w:pPr>
    </w:p>
    <w:p w14:paraId="06E06D2B" w14:textId="77777777" w:rsidR="009A0D1C" w:rsidRPr="00373027" w:rsidRDefault="009A0D1C" w:rsidP="008D3D3F">
      <w:pPr>
        <w:numPr>
          <w:ilvl w:val="0"/>
          <w:numId w:val="33"/>
        </w:numPr>
        <w:ind w:left="567" w:hanging="425"/>
        <w:rPr>
          <w:sz w:val="22"/>
          <w:szCs w:val="22"/>
        </w:rPr>
      </w:pPr>
      <w:r w:rsidRPr="00373027">
        <w:rPr>
          <w:sz w:val="22"/>
          <w:szCs w:val="22"/>
        </w:rPr>
        <w:t xml:space="preserve">Hemmelgarn B, Manns B, Straus S, Naugler C, </w:t>
      </w:r>
      <w:r w:rsidRPr="00373027">
        <w:rPr>
          <w:b/>
          <w:sz w:val="22"/>
          <w:szCs w:val="22"/>
        </w:rPr>
        <w:t>Holroyd-Leduc J</w:t>
      </w:r>
      <w:r w:rsidRPr="00373027">
        <w:rPr>
          <w:sz w:val="22"/>
          <w:szCs w:val="22"/>
        </w:rPr>
        <w:t>, et al. Knowledge translation for nephrologists: strategies for improving the identification of patient with proteinuria</w:t>
      </w:r>
      <w:r w:rsidRPr="00373027">
        <w:rPr>
          <w:i/>
          <w:sz w:val="22"/>
          <w:szCs w:val="22"/>
        </w:rPr>
        <w:t xml:space="preserve">. </w:t>
      </w:r>
      <w:r w:rsidRPr="00373027">
        <w:rPr>
          <w:rStyle w:val="jrnl"/>
          <w:i/>
          <w:sz w:val="22"/>
          <w:szCs w:val="22"/>
        </w:rPr>
        <w:t>J Nephrol</w:t>
      </w:r>
      <w:r w:rsidRPr="00373027">
        <w:rPr>
          <w:i/>
          <w:sz w:val="22"/>
          <w:szCs w:val="22"/>
        </w:rPr>
        <w:t>.</w:t>
      </w:r>
      <w:r w:rsidR="00A4487B" w:rsidRPr="00373027">
        <w:rPr>
          <w:sz w:val="22"/>
          <w:szCs w:val="22"/>
        </w:rPr>
        <w:t>2012</w:t>
      </w:r>
      <w:r w:rsidR="002570D0" w:rsidRPr="00373027">
        <w:rPr>
          <w:sz w:val="22"/>
          <w:szCs w:val="22"/>
        </w:rPr>
        <w:t>; 25</w:t>
      </w:r>
      <w:r w:rsidRPr="00373027">
        <w:rPr>
          <w:sz w:val="22"/>
          <w:szCs w:val="22"/>
        </w:rPr>
        <w:t>(6):933-43.</w:t>
      </w:r>
    </w:p>
    <w:p w14:paraId="6AC8C117" w14:textId="77777777" w:rsidR="009A0D1C" w:rsidRPr="00373027" w:rsidRDefault="009A0D1C" w:rsidP="008D3D3F">
      <w:pPr>
        <w:ind w:left="567" w:hanging="425"/>
        <w:rPr>
          <w:sz w:val="22"/>
          <w:szCs w:val="22"/>
        </w:rPr>
      </w:pPr>
    </w:p>
    <w:p w14:paraId="32A49195" w14:textId="77777777" w:rsidR="009A0D1C" w:rsidRPr="00373027" w:rsidRDefault="009A0D1C" w:rsidP="008D3D3F">
      <w:pPr>
        <w:pStyle w:val="PlainText"/>
        <w:numPr>
          <w:ilvl w:val="0"/>
          <w:numId w:val="33"/>
        </w:numPr>
        <w:tabs>
          <w:tab w:val="left" w:pos="180"/>
        </w:tabs>
        <w:autoSpaceDE w:val="0"/>
        <w:autoSpaceDN w:val="0"/>
        <w:spacing w:beforeLines="1" w:before="2"/>
        <w:ind w:left="567" w:hanging="425"/>
        <w:rPr>
          <w:rFonts w:ascii="Times New Roman" w:hAnsi="Times New Roman"/>
          <w:sz w:val="22"/>
          <w:szCs w:val="22"/>
        </w:rPr>
      </w:pPr>
      <w:r w:rsidRPr="00373027">
        <w:rPr>
          <w:rFonts w:ascii="Times New Roman" w:hAnsi="Times New Roman"/>
          <w:sz w:val="22"/>
          <w:szCs w:val="22"/>
        </w:rPr>
        <w:t xml:space="preserve">Tannenbaum C, Paquette A, Hilmer S, </w:t>
      </w:r>
      <w:r w:rsidRPr="00373027">
        <w:rPr>
          <w:rFonts w:ascii="Times New Roman" w:hAnsi="Times New Roman"/>
          <w:b/>
          <w:sz w:val="22"/>
          <w:szCs w:val="22"/>
        </w:rPr>
        <w:t>Holroyd-Leduc JM</w:t>
      </w:r>
      <w:r w:rsidRPr="00373027">
        <w:rPr>
          <w:rFonts w:ascii="Times New Roman" w:hAnsi="Times New Roman"/>
          <w:sz w:val="22"/>
          <w:szCs w:val="22"/>
        </w:rPr>
        <w:t xml:space="preserve">, Carnahan R. A systematic review of amnestic and non-amnestic mild cognitive impairment induced by anticholinergic, antihistamine, GABAergic and opioid drugs.  </w:t>
      </w:r>
      <w:r w:rsidRPr="00373027">
        <w:rPr>
          <w:rFonts w:ascii="Times New Roman" w:hAnsi="Times New Roman"/>
          <w:i/>
          <w:sz w:val="22"/>
          <w:szCs w:val="22"/>
        </w:rPr>
        <w:t>Drugs and Agin</w:t>
      </w:r>
      <w:r w:rsidRPr="00373027">
        <w:rPr>
          <w:rFonts w:ascii="Times New Roman" w:hAnsi="Times New Roman"/>
          <w:sz w:val="22"/>
          <w:szCs w:val="22"/>
        </w:rPr>
        <w:t xml:space="preserve">g 2012; 29:639-658. </w:t>
      </w:r>
      <w:r w:rsidRPr="00373027">
        <w:rPr>
          <w:rFonts w:ascii="Times New Roman" w:hAnsi="Times New Roman"/>
          <w:i/>
          <w:sz w:val="22"/>
          <w:szCs w:val="22"/>
        </w:rPr>
        <w:t>Drugs Agin</w:t>
      </w:r>
      <w:r w:rsidR="00A4487B" w:rsidRPr="00373027">
        <w:rPr>
          <w:rFonts w:ascii="Times New Roman" w:hAnsi="Times New Roman"/>
          <w:sz w:val="22"/>
          <w:szCs w:val="22"/>
        </w:rPr>
        <w:t>g 2012;</w:t>
      </w:r>
      <w:r w:rsidRPr="00373027">
        <w:rPr>
          <w:rFonts w:ascii="Times New Roman" w:hAnsi="Times New Roman"/>
          <w:sz w:val="22"/>
          <w:szCs w:val="22"/>
        </w:rPr>
        <w:t>29</w:t>
      </w:r>
      <w:r w:rsidR="00A4487B" w:rsidRPr="00373027">
        <w:rPr>
          <w:rFonts w:ascii="Times New Roman" w:hAnsi="Times New Roman"/>
          <w:sz w:val="22"/>
          <w:szCs w:val="22"/>
          <w:lang w:val="en-CA"/>
        </w:rPr>
        <w:t>(8)</w:t>
      </w:r>
      <w:r w:rsidRPr="00373027">
        <w:rPr>
          <w:rFonts w:ascii="Times New Roman" w:hAnsi="Times New Roman"/>
          <w:sz w:val="22"/>
          <w:szCs w:val="22"/>
        </w:rPr>
        <w:t>:639-658.</w:t>
      </w:r>
    </w:p>
    <w:p w14:paraId="6E71CF47" w14:textId="77777777" w:rsidR="009A0D1C" w:rsidRPr="00373027" w:rsidRDefault="009A0D1C" w:rsidP="008D3D3F">
      <w:pPr>
        <w:ind w:left="567" w:hanging="425"/>
        <w:rPr>
          <w:sz w:val="22"/>
          <w:szCs w:val="22"/>
        </w:rPr>
      </w:pPr>
    </w:p>
    <w:p w14:paraId="1CE266AE" w14:textId="64ED35B8" w:rsidR="00E6322B" w:rsidRDefault="009A0D1C" w:rsidP="008D3D3F">
      <w:pPr>
        <w:numPr>
          <w:ilvl w:val="0"/>
          <w:numId w:val="33"/>
        </w:numPr>
        <w:ind w:left="567" w:hanging="425"/>
        <w:rPr>
          <w:sz w:val="22"/>
          <w:szCs w:val="22"/>
        </w:rPr>
      </w:pPr>
      <w:r w:rsidRPr="008F78E9">
        <w:rPr>
          <w:sz w:val="22"/>
          <w:szCs w:val="22"/>
          <w:lang w:val="es-ES"/>
        </w:rPr>
        <w:t>Groshaus H</w:t>
      </w:r>
      <w:r w:rsidR="008F78E9">
        <w:rPr>
          <w:sz w:val="22"/>
          <w:szCs w:val="22"/>
          <w:lang w:val="es-ES"/>
        </w:rPr>
        <w:t>*</w:t>
      </w:r>
      <w:r w:rsidRPr="008F78E9">
        <w:rPr>
          <w:sz w:val="22"/>
          <w:szCs w:val="22"/>
          <w:lang w:val="es-ES"/>
        </w:rPr>
        <w:t>, Boscan A</w:t>
      </w:r>
      <w:r w:rsidR="008F78E9">
        <w:rPr>
          <w:sz w:val="22"/>
          <w:szCs w:val="22"/>
          <w:lang w:val="es-ES"/>
        </w:rPr>
        <w:t>*</w:t>
      </w:r>
      <w:r w:rsidRPr="008F78E9">
        <w:rPr>
          <w:sz w:val="22"/>
          <w:szCs w:val="22"/>
          <w:lang w:val="es-ES"/>
        </w:rPr>
        <w:t>,</w:t>
      </w:r>
      <w:r w:rsidRPr="00373027">
        <w:rPr>
          <w:sz w:val="22"/>
          <w:szCs w:val="22"/>
          <w:lang w:val="es-ES"/>
        </w:rPr>
        <w:t xml:space="preserve"> Khandwala F, </w:t>
      </w:r>
      <w:r w:rsidRPr="00373027">
        <w:rPr>
          <w:b/>
          <w:sz w:val="22"/>
          <w:szCs w:val="22"/>
          <w:lang w:val="es-ES"/>
        </w:rPr>
        <w:t xml:space="preserve">Holroyd-Leduc JM. </w:t>
      </w:r>
      <w:r w:rsidRPr="00373027">
        <w:rPr>
          <w:sz w:val="22"/>
          <w:szCs w:val="22"/>
          <w:lang w:val="es-ES"/>
        </w:rPr>
        <w:t xml:space="preserve">Use of clinical decision support to improve the quality of care provided to older hospitalized patients. </w:t>
      </w:r>
      <w:r w:rsidRPr="00373027">
        <w:rPr>
          <w:i/>
          <w:sz w:val="22"/>
          <w:szCs w:val="22"/>
          <w:lang w:val="es-ES"/>
        </w:rPr>
        <w:t>Appl Clin Inf</w:t>
      </w:r>
      <w:r w:rsidR="00A4487B" w:rsidRPr="00373027">
        <w:rPr>
          <w:sz w:val="22"/>
          <w:szCs w:val="22"/>
          <w:lang w:val="es-ES"/>
        </w:rPr>
        <w:t xml:space="preserve"> 2012</w:t>
      </w:r>
      <w:r w:rsidR="002570D0" w:rsidRPr="00373027">
        <w:rPr>
          <w:sz w:val="22"/>
          <w:szCs w:val="22"/>
          <w:lang w:val="es-ES"/>
        </w:rPr>
        <w:t>; 3:94</w:t>
      </w:r>
      <w:r w:rsidRPr="00373027">
        <w:rPr>
          <w:sz w:val="22"/>
          <w:szCs w:val="22"/>
          <w:lang w:val="es-ES"/>
        </w:rPr>
        <w:t xml:space="preserve">-102. </w:t>
      </w:r>
    </w:p>
    <w:p w14:paraId="27D0A8AE" w14:textId="77777777" w:rsidR="00E6322B" w:rsidRDefault="00E6322B" w:rsidP="008D3D3F">
      <w:pPr>
        <w:ind w:left="567" w:hanging="425"/>
        <w:rPr>
          <w:sz w:val="22"/>
          <w:szCs w:val="22"/>
        </w:rPr>
      </w:pPr>
    </w:p>
    <w:p w14:paraId="5F60A29C" w14:textId="77777777" w:rsidR="00E6322B" w:rsidRDefault="009A0D1C" w:rsidP="008D3D3F">
      <w:pPr>
        <w:numPr>
          <w:ilvl w:val="0"/>
          <w:numId w:val="33"/>
        </w:numPr>
        <w:ind w:left="567" w:hanging="425"/>
        <w:rPr>
          <w:sz w:val="22"/>
          <w:szCs w:val="22"/>
        </w:rPr>
      </w:pPr>
      <w:r w:rsidRPr="00E6322B">
        <w:rPr>
          <w:sz w:val="22"/>
          <w:szCs w:val="22"/>
        </w:rPr>
        <w:t>White DE, Straus SE, Stelfox HT,</w:t>
      </w:r>
      <w:r w:rsidRPr="00E6322B">
        <w:rPr>
          <w:b/>
          <w:sz w:val="22"/>
          <w:szCs w:val="22"/>
        </w:rPr>
        <w:t xml:space="preserve"> Holroyd-Leduc JM, </w:t>
      </w:r>
      <w:r w:rsidRPr="00E6322B">
        <w:rPr>
          <w:sz w:val="22"/>
          <w:szCs w:val="22"/>
        </w:rPr>
        <w:t>et al.</w:t>
      </w:r>
      <w:r w:rsidRPr="00E6322B">
        <w:rPr>
          <w:b/>
          <w:sz w:val="22"/>
          <w:szCs w:val="22"/>
        </w:rPr>
        <w:t xml:space="preserve"> </w:t>
      </w:r>
      <w:r w:rsidRPr="00E6322B">
        <w:rPr>
          <w:sz w:val="22"/>
          <w:szCs w:val="22"/>
        </w:rPr>
        <w:t xml:space="preserve">What is the value and impact of quality and safety teams? A scoping review. </w:t>
      </w:r>
      <w:r w:rsidRPr="00E6322B">
        <w:rPr>
          <w:i/>
          <w:sz w:val="22"/>
          <w:szCs w:val="22"/>
        </w:rPr>
        <w:t>Implementation Science</w:t>
      </w:r>
      <w:r w:rsidRPr="00E6322B">
        <w:rPr>
          <w:sz w:val="22"/>
          <w:szCs w:val="22"/>
        </w:rPr>
        <w:t xml:space="preserve"> 2011</w:t>
      </w:r>
      <w:r w:rsidR="002570D0" w:rsidRPr="00E6322B">
        <w:rPr>
          <w:sz w:val="22"/>
          <w:szCs w:val="22"/>
        </w:rPr>
        <w:t>;</w:t>
      </w:r>
      <w:r w:rsidR="002570D0" w:rsidRPr="00E6322B">
        <w:rPr>
          <w:rStyle w:val="Strong"/>
          <w:b w:val="0"/>
          <w:sz w:val="22"/>
          <w:szCs w:val="22"/>
          <w:lang w:val="en-GB"/>
        </w:rPr>
        <w:t xml:space="preserve"> 6:97</w:t>
      </w:r>
      <w:r w:rsidRPr="00E6322B">
        <w:rPr>
          <w:sz w:val="22"/>
          <w:szCs w:val="22"/>
          <w:lang w:val="en-GB"/>
        </w:rPr>
        <w:t>. </w:t>
      </w:r>
    </w:p>
    <w:p w14:paraId="7195294B" w14:textId="77777777" w:rsidR="00E6322B" w:rsidRDefault="00E6322B" w:rsidP="008D3D3F">
      <w:pPr>
        <w:ind w:left="567" w:hanging="425"/>
        <w:rPr>
          <w:b/>
          <w:sz w:val="22"/>
          <w:szCs w:val="22"/>
        </w:rPr>
      </w:pPr>
    </w:p>
    <w:p w14:paraId="46A6BC16"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sz w:val="22"/>
          <w:szCs w:val="22"/>
        </w:rPr>
        <w:t xml:space="preserve">, Lorenzetti D, Straus SE, Sykes L, Quan H. The impact of the electronic medical record on structure, process and outcomes within primary care: a systematic review of the evidence.  </w:t>
      </w:r>
      <w:r w:rsidRPr="00E6322B">
        <w:rPr>
          <w:i/>
          <w:sz w:val="22"/>
          <w:szCs w:val="22"/>
        </w:rPr>
        <w:t>JAMIA</w:t>
      </w:r>
      <w:r w:rsidR="00A4487B" w:rsidRPr="00E6322B">
        <w:rPr>
          <w:sz w:val="22"/>
          <w:szCs w:val="22"/>
        </w:rPr>
        <w:t xml:space="preserve"> 2011</w:t>
      </w:r>
      <w:r w:rsidR="002570D0" w:rsidRPr="00E6322B">
        <w:rPr>
          <w:sz w:val="22"/>
          <w:szCs w:val="22"/>
        </w:rPr>
        <w:t>; 18</w:t>
      </w:r>
      <w:r w:rsidRPr="00E6322B">
        <w:rPr>
          <w:sz w:val="22"/>
          <w:szCs w:val="22"/>
        </w:rPr>
        <w:t>(6):732-7.</w:t>
      </w:r>
    </w:p>
    <w:p w14:paraId="2C9F5A25" w14:textId="77777777" w:rsidR="00E6322B" w:rsidRDefault="00E6322B" w:rsidP="008D3D3F">
      <w:pPr>
        <w:ind w:left="567" w:hanging="425"/>
        <w:rPr>
          <w:bCs/>
          <w:sz w:val="22"/>
          <w:szCs w:val="22"/>
          <w:u w:val="single"/>
        </w:rPr>
      </w:pPr>
    </w:p>
    <w:p w14:paraId="3E61536A" w14:textId="7B32D16C" w:rsidR="00E6322B" w:rsidRDefault="009A0D1C" w:rsidP="008D3D3F">
      <w:pPr>
        <w:numPr>
          <w:ilvl w:val="0"/>
          <w:numId w:val="33"/>
        </w:numPr>
        <w:ind w:left="567" w:hanging="425"/>
        <w:rPr>
          <w:sz w:val="22"/>
          <w:szCs w:val="22"/>
        </w:rPr>
      </w:pPr>
      <w:r w:rsidRPr="008F78E9">
        <w:rPr>
          <w:bCs/>
          <w:sz w:val="22"/>
          <w:szCs w:val="22"/>
        </w:rPr>
        <w:t>Stajkovic S</w:t>
      </w:r>
      <w:r w:rsidR="008F78E9">
        <w:rPr>
          <w:bCs/>
          <w:sz w:val="22"/>
          <w:szCs w:val="22"/>
        </w:rPr>
        <w:t>*</w:t>
      </w:r>
      <w:r w:rsidRPr="00E6322B">
        <w:rPr>
          <w:bCs/>
          <w:sz w:val="22"/>
          <w:szCs w:val="22"/>
        </w:rPr>
        <w:t>, Aitken EM,</w:t>
      </w:r>
      <w:r w:rsidRPr="00E6322B">
        <w:rPr>
          <w:b/>
          <w:bCs/>
          <w:sz w:val="22"/>
          <w:szCs w:val="22"/>
        </w:rPr>
        <w:t xml:space="preserve"> Holroyd-Leduc</w:t>
      </w:r>
      <w:r w:rsidRPr="00E6322B">
        <w:rPr>
          <w:b/>
          <w:sz w:val="22"/>
          <w:szCs w:val="22"/>
        </w:rPr>
        <w:t xml:space="preserve"> J</w:t>
      </w:r>
      <w:r w:rsidRPr="00E6322B">
        <w:rPr>
          <w:sz w:val="22"/>
          <w:szCs w:val="22"/>
        </w:rPr>
        <w:t xml:space="preserve">. Unintentional weight loss in older adults. </w:t>
      </w:r>
      <w:r w:rsidRPr="00E6322B">
        <w:rPr>
          <w:i/>
          <w:sz w:val="22"/>
          <w:szCs w:val="22"/>
        </w:rPr>
        <w:t>CMAJ</w:t>
      </w:r>
      <w:r w:rsidR="00A4487B" w:rsidRPr="00E6322B">
        <w:rPr>
          <w:sz w:val="22"/>
          <w:szCs w:val="22"/>
        </w:rPr>
        <w:t xml:space="preserve"> 2011</w:t>
      </w:r>
      <w:r w:rsidR="002570D0" w:rsidRPr="00E6322B">
        <w:rPr>
          <w:sz w:val="22"/>
          <w:szCs w:val="22"/>
        </w:rPr>
        <w:t>; 183</w:t>
      </w:r>
      <w:r w:rsidRPr="00E6322B">
        <w:rPr>
          <w:sz w:val="22"/>
          <w:szCs w:val="22"/>
        </w:rPr>
        <w:t>(4):443-9.</w:t>
      </w:r>
    </w:p>
    <w:p w14:paraId="7B7C8F7B" w14:textId="77777777" w:rsidR="00E6322B" w:rsidRDefault="00E6322B" w:rsidP="008D3D3F">
      <w:pPr>
        <w:ind w:left="567" w:hanging="425"/>
        <w:rPr>
          <w:b/>
          <w:sz w:val="22"/>
          <w:szCs w:val="22"/>
        </w:rPr>
      </w:pPr>
    </w:p>
    <w:p w14:paraId="4659A969"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sz w:val="22"/>
          <w:szCs w:val="22"/>
        </w:rPr>
        <w:t xml:space="preserve">, Straus SE, Thorpe K, Davis DA, Schmaltz HN, Tannenbaum C. Translation of evidence into a self-management tool for use by women with urinary incontinence.  </w:t>
      </w:r>
      <w:r w:rsidRPr="00E6322B">
        <w:rPr>
          <w:i/>
          <w:sz w:val="22"/>
          <w:szCs w:val="22"/>
        </w:rPr>
        <w:t>Age and Ageing</w:t>
      </w:r>
      <w:r w:rsidR="00A4487B" w:rsidRPr="00E6322B">
        <w:rPr>
          <w:sz w:val="22"/>
          <w:szCs w:val="22"/>
        </w:rPr>
        <w:t xml:space="preserve"> 2011</w:t>
      </w:r>
      <w:r w:rsidR="002570D0" w:rsidRPr="00E6322B">
        <w:rPr>
          <w:sz w:val="22"/>
          <w:szCs w:val="22"/>
        </w:rPr>
        <w:t>; 40</w:t>
      </w:r>
      <w:r w:rsidR="00A4487B" w:rsidRPr="00E6322B">
        <w:rPr>
          <w:sz w:val="22"/>
          <w:szCs w:val="22"/>
        </w:rPr>
        <w:t>(2):</w:t>
      </w:r>
      <w:r w:rsidRPr="00E6322B">
        <w:rPr>
          <w:sz w:val="22"/>
          <w:szCs w:val="22"/>
        </w:rPr>
        <w:t>227-33.</w:t>
      </w:r>
    </w:p>
    <w:p w14:paraId="3A4D2B28" w14:textId="77777777" w:rsidR="00E6322B" w:rsidRDefault="00E6322B" w:rsidP="008D3D3F">
      <w:pPr>
        <w:ind w:left="567" w:hanging="425"/>
        <w:rPr>
          <w:b/>
          <w:sz w:val="22"/>
          <w:szCs w:val="22"/>
        </w:rPr>
      </w:pPr>
    </w:p>
    <w:p w14:paraId="7D20C730"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sz w:val="22"/>
          <w:szCs w:val="22"/>
        </w:rPr>
        <w:t xml:space="preserve">, Abelseth GA, Khandwala F, Silvius JL, Hogan DB, Schmaltz HN, Frank CB, Straus SE. A pragmatic study exploring the prevention of delirium among hospitalized older hip fracture patients: applying evidence to routine clinical practice using clinical decision support. </w:t>
      </w:r>
      <w:r w:rsidRPr="00E6322B">
        <w:rPr>
          <w:i/>
          <w:sz w:val="22"/>
          <w:szCs w:val="22"/>
        </w:rPr>
        <w:t>Implementation Science</w:t>
      </w:r>
      <w:r w:rsidR="00A4487B" w:rsidRPr="00E6322B">
        <w:rPr>
          <w:sz w:val="22"/>
          <w:szCs w:val="22"/>
        </w:rPr>
        <w:t xml:space="preserve"> </w:t>
      </w:r>
      <w:proofErr w:type="gramStart"/>
      <w:r w:rsidR="00A4487B" w:rsidRPr="00E6322B">
        <w:rPr>
          <w:sz w:val="22"/>
          <w:szCs w:val="22"/>
        </w:rPr>
        <w:t>2010;</w:t>
      </w:r>
      <w:r w:rsidRPr="00E6322B">
        <w:rPr>
          <w:sz w:val="22"/>
          <w:szCs w:val="22"/>
        </w:rPr>
        <w:t>5:81</w:t>
      </w:r>
      <w:proofErr w:type="gramEnd"/>
      <w:r w:rsidRPr="00E6322B">
        <w:rPr>
          <w:sz w:val="22"/>
          <w:szCs w:val="22"/>
        </w:rPr>
        <w:t>.</w:t>
      </w:r>
    </w:p>
    <w:p w14:paraId="5C2EC853" w14:textId="77777777" w:rsidR="00E6322B" w:rsidRDefault="00E6322B" w:rsidP="008D3D3F">
      <w:pPr>
        <w:ind w:left="567" w:hanging="425"/>
        <w:rPr>
          <w:sz w:val="22"/>
          <w:szCs w:val="22"/>
          <w:u w:val="single"/>
        </w:rPr>
      </w:pPr>
    </w:p>
    <w:p w14:paraId="05EC37C6" w14:textId="6799068E" w:rsidR="00E6322B" w:rsidRDefault="009A0D1C" w:rsidP="008D3D3F">
      <w:pPr>
        <w:numPr>
          <w:ilvl w:val="0"/>
          <w:numId w:val="33"/>
        </w:numPr>
        <w:ind w:left="567" w:hanging="425"/>
        <w:rPr>
          <w:sz w:val="22"/>
          <w:szCs w:val="22"/>
        </w:rPr>
      </w:pPr>
      <w:r w:rsidRPr="008F78E9">
        <w:rPr>
          <w:sz w:val="22"/>
          <w:szCs w:val="22"/>
        </w:rPr>
        <w:t>Wong CL</w:t>
      </w:r>
      <w:r w:rsidR="008F78E9">
        <w:rPr>
          <w:sz w:val="22"/>
          <w:szCs w:val="22"/>
        </w:rPr>
        <w:t>*</w:t>
      </w:r>
      <w:r w:rsidRPr="008F78E9">
        <w:rPr>
          <w:sz w:val="22"/>
          <w:szCs w:val="22"/>
        </w:rPr>
        <w:t>,</w:t>
      </w:r>
      <w:r w:rsidRPr="00E6322B">
        <w:rPr>
          <w:sz w:val="22"/>
          <w:szCs w:val="22"/>
        </w:rPr>
        <w:t xml:space="preserve"> </w:t>
      </w:r>
      <w:r w:rsidRPr="00E6322B">
        <w:rPr>
          <w:b/>
          <w:sz w:val="22"/>
          <w:szCs w:val="22"/>
        </w:rPr>
        <w:t>Holroyd-Leduc J</w:t>
      </w:r>
      <w:r w:rsidRPr="00E6322B">
        <w:rPr>
          <w:sz w:val="22"/>
          <w:szCs w:val="22"/>
        </w:rPr>
        <w:t xml:space="preserve">, Simel DL and Straus SE. Does this patient have delirium? Value of bedside instruments. </w:t>
      </w:r>
      <w:r w:rsidRPr="00E6322B">
        <w:rPr>
          <w:i/>
          <w:sz w:val="22"/>
          <w:szCs w:val="22"/>
        </w:rPr>
        <w:t>JAMA</w:t>
      </w:r>
      <w:r w:rsidR="00A4487B" w:rsidRPr="00E6322B">
        <w:rPr>
          <w:sz w:val="22"/>
          <w:szCs w:val="22"/>
        </w:rPr>
        <w:t xml:space="preserve"> </w:t>
      </w:r>
      <w:proofErr w:type="gramStart"/>
      <w:r w:rsidR="00A4487B" w:rsidRPr="00E6322B">
        <w:rPr>
          <w:sz w:val="22"/>
          <w:szCs w:val="22"/>
        </w:rPr>
        <w:t>2010;</w:t>
      </w:r>
      <w:r w:rsidRPr="00E6322B">
        <w:rPr>
          <w:sz w:val="22"/>
          <w:szCs w:val="22"/>
        </w:rPr>
        <w:t>304:779</w:t>
      </w:r>
      <w:proofErr w:type="gramEnd"/>
      <w:r w:rsidRPr="00E6322B">
        <w:rPr>
          <w:sz w:val="22"/>
          <w:szCs w:val="22"/>
        </w:rPr>
        <w:t>-786.</w:t>
      </w:r>
    </w:p>
    <w:p w14:paraId="57B2D931" w14:textId="77777777" w:rsidR="00E6322B" w:rsidRDefault="00E6322B" w:rsidP="008D3D3F">
      <w:pPr>
        <w:ind w:left="567" w:hanging="425"/>
        <w:rPr>
          <w:sz w:val="22"/>
          <w:szCs w:val="22"/>
        </w:rPr>
      </w:pPr>
    </w:p>
    <w:p w14:paraId="6E9559AC" w14:textId="77777777" w:rsidR="00E6322B" w:rsidRDefault="009A0D1C" w:rsidP="008D3D3F">
      <w:pPr>
        <w:numPr>
          <w:ilvl w:val="0"/>
          <w:numId w:val="33"/>
        </w:numPr>
        <w:ind w:left="567" w:hanging="425"/>
        <w:rPr>
          <w:sz w:val="22"/>
          <w:szCs w:val="22"/>
        </w:rPr>
      </w:pPr>
      <w:r w:rsidRPr="00E6322B">
        <w:rPr>
          <w:sz w:val="22"/>
          <w:szCs w:val="22"/>
        </w:rPr>
        <w:t xml:space="preserve">Straus S, </w:t>
      </w:r>
      <w:r w:rsidRPr="00E6322B">
        <w:rPr>
          <w:b/>
          <w:sz w:val="22"/>
          <w:szCs w:val="22"/>
        </w:rPr>
        <w:t>Holroyd-Leduc JM</w:t>
      </w:r>
      <w:r w:rsidRPr="00E6322B">
        <w:rPr>
          <w:sz w:val="22"/>
          <w:szCs w:val="22"/>
        </w:rPr>
        <w:t xml:space="preserve">, Orr MS. Validation of electronic urinary incontinence questionnaires. </w:t>
      </w:r>
      <w:r w:rsidRPr="00E6322B">
        <w:rPr>
          <w:i/>
          <w:sz w:val="22"/>
          <w:szCs w:val="22"/>
        </w:rPr>
        <w:t xml:space="preserve">The Can J Urol </w:t>
      </w:r>
      <w:r w:rsidR="00A4487B" w:rsidRPr="00E6322B">
        <w:rPr>
          <w:sz w:val="22"/>
          <w:szCs w:val="22"/>
        </w:rPr>
        <w:t>2010</w:t>
      </w:r>
      <w:r w:rsidR="002570D0" w:rsidRPr="00E6322B">
        <w:rPr>
          <w:sz w:val="22"/>
          <w:szCs w:val="22"/>
        </w:rPr>
        <w:t>; 17</w:t>
      </w:r>
      <w:r w:rsidRPr="00E6322B">
        <w:rPr>
          <w:sz w:val="22"/>
          <w:szCs w:val="22"/>
        </w:rPr>
        <w:t>(3):5195-5199.</w:t>
      </w:r>
    </w:p>
    <w:p w14:paraId="362605DC" w14:textId="77777777" w:rsidR="00E6322B" w:rsidRDefault="00E6322B" w:rsidP="008D3D3F">
      <w:pPr>
        <w:ind w:left="567" w:hanging="425"/>
        <w:rPr>
          <w:sz w:val="22"/>
          <w:szCs w:val="22"/>
        </w:rPr>
      </w:pPr>
    </w:p>
    <w:p w14:paraId="5FE8E203" w14:textId="77777777" w:rsidR="00E6322B" w:rsidRDefault="009A0D1C" w:rsidP="008D3D3F">
      <w:pPr>
        <w:numPr>
          <w:ilvl w:val="0"/>
          <w:numId w:val="33"/>
        </w:numPr>
        <w:ind w:left="567" w:hanging="425"/>
        <w:rPr>
          <w:sz w:val="22"/>
          <w:szCs w:val="22"/>
        </w:rPr>
      </w:pPr>
      <w:r w:rsidRPr="00E6322B">
        <w:rPr>
          <w:sz w:val="22"/>
          <w:szCs w:val="22"/>
        </w:rPr>
        <w:t xml:space="preserve">Tannenbaum C, Drali R, </w:t>
      </w:r>
      <w:r w:rsidRPr="00E6322B">
        <w:rPr>
          <w:b/>
          <w:bCs/>
          <w:sz w:val="22"/>
          <w:szCs w:val="22"/>
        </w:rPr>
        <w:t>Holroyd-Leduc J,</w:t>
      </w:r>
      <w:r w:rsidRPr="00E6322B">
        <w:rPr>
          <w:sz w:val="22"/>
          <w:szCs w:val="22"/>
        </w:rPr>
        <w:t xml:space="preserve"> Richard L. Lessons learned: Impact of continence promotion activity for older community-dwelling women. </w:t>
      </w:r>
      <w:r w:rsidRPr="00E6322B">
        <w:rPr>
          <w:i/>
          <w:sz w:val="22"/>
          <w:szCs w:val="22"/>
        </w:rPr>
        <w:t>Neurourol Urodyn</w:t>
      </w:r>
      <w:r w:rsidRPr="00E6322B">
        <w:rPr>
          <w:sz w:val="22"/>
          <w:szCs w:val="22"/>
        </w:rPr>
        <w:t xml:space="preserve"> 2010; 29(4):540-544.</w:t>
      </w:r>
    </w:p>
    <w:p w14:paraId="46A1005C" w14:textId="77777777" w:rsidR="00E6322B" w:rsidRDefault="00E6322B" w:rsidP="008D3D3F">
      <w:pPr>
        <w:ind w:left="567" w:hanging="425"/>
        <w:rPr>
          <w:rStyle w:val="reportdefault1"/>
          <w:rFonts w:ascii="Times New Roman" w:hAnsi="Times New Roman" w:cs="Times New Roman"/>
          <w:b/>
          <w:sz w:val="22"/>
          <w:szCs w:val="22"/>
        </w:rPr>
      </w:pPr>
    </w:p>
    <w:p w14:paraId="492B40CD" w14:textId="77777777" w:rsidR="00E6322B" w:rsidRDefault="009A0D1C" w:rsidP="008D3D3F">
      <w:pPr>
        <w:numPr>
          <w:ilvl w:val="0"/>
          <w:numId w:val="33"/>
        </w:numPr>
        <w:ind w:left="567" w:hanging="425"/>
        <w:rPr>
          <w:rStyle w:val="reportdefault1"/>
          <w:rFonts w:ascii="Times New Roman" w:hAnsi="Times New Roman" w:cs="Times New Roman"/>
          <w:sz w:val="22"/>
          <w:szCs w:val="22"/>
        </w:rPr>
      </w:pPr>
      <w:r w:rsidRPr="00E6322B">
        <w:rPr>
          <w:rStyle w:val="reportdefault1"/>
          <w:rFonts w:ascii="Times New Roman" w:hAnsi="Times New Roman" w:cs="Times New Roman"/>
          <w:b/>
          <w:sz w:val="22"/>
          <w:szCs w:val="22"/>
        </w:rPr>
        <w:t>Holroyd-Leduc J</w:t>
      </w:r>
      <w:r w:rsidR="002570D0" w:rsidRPr="00E6322B">
        <w:rPr>
          <w:rStyle w:val="reportdefault1"/>
          <w:rFonts w:ascii="Times New Roman" w:hAnsi="Times New Roman" w:cs="Times New Roman"/>
          <w:sz w:val="22"/>
          <w:szCs w:val="22"/>
        </w:rPr>
        <w:t>, Khandwala F, Sink</w:t>
      </w:r>
      <w:r w:rsidRPr="00E6322B">
        <w:rPr>
          <w:rStyle w:val="reportdefault1"/>
          <w:rFonts w:ascii="Times New Roman" w:hAnsi="Times New Roman" w:cs="Times New Roman"/>
          <w:sz w:val="22"/>
          <w:szCs w:val="22"/>
        </w:rPr>
        <w:t xml:space="preserve"> KM. Delirium: How can it be best prevented and managed among older hospitalized patients? </w:t>
      </w:r>
      <w:r w:rsidRPr="00E6322B">
        <w:rPr>
          <w:rStyle w:val="reportdefault1"/>
          <w:rFonts w:ascii="Times New Roman" w:hAnsi="Times New Roman" w:cs="Times New Roman"/>
          <w:i/>
          <w:sz w:val="22"/>
          <w:szCs w:val="22"/>
        </w:rPr>
        <w:t>CMAJ</w:t>
      </w:r>
      <w:r w:rsidRPr="00E6322B">
        <w:rPr>
          <w:rStyle w:val="reportdefault1"/>
          <w:rFonts w:ascii="Times New Roman" w:hAnsi="Times New Roman" w:cs="Times New Roman"/>
          <w:sz w:val="22"/>
          <w:szCs w:val="22"/>
        </w:rPr>
        <w:t xml:space="preserve"> 2010;182;5;465-470</w:t>
      </w:r>
    </w:p>
    <w:p w14:paraId="1585B971" w14:textId="77777777" w:rsidR="00E6322B" w:rsidRDefault="00E6322B" w:rsidP="008D3D3F">
      <w:pPr>
        <w:ind w:left="567" w:hanging="425"/>
        <w:rPr>
          <w:sz w:val="22"/>
          <w:szCs w:val="22"/>
          <w:u w:val="single"/>
        </w:rPr>
      </w:pPr>
    </w:p>
    <w:p w14:paraId="24DEB1F7" w14:textId="749D6C32" w:rsidR="00E6322B" w:rsidRDefault="009A0D1C" w:rsidP="008D3D3F">
      <w:pPr>
        <w:numPr>
          <w:ilvl w:val="0"/>
          <w:numId w:val="33"/>
        </w:numPr>
        <w:ind w:left="567" w:hanging="425"/>
        <w:rPr>
          <w:sz w:val="22"/>
          <w:szCs w:val="22"/>
        </w:rPr>
      </w:pPr>
      <w:r w:rsidRPr="008F78E9">
        <w:rPr>
          <w:sz w:val="22"/>
          <w:szCs w:val="22"/>
        </w:rPr>
        <w:t>Wong CL</w:t>
      </w:r>
      <w:r w:rsidR="008F78E9">
        <w:rPr>
          <w:sz w:val="22"/>
          <w:szCs w:val="22"/>
        </w:rPr>
        <w:t>*</w:t>
      </w:r>
      <w:r w:rsidRPr="00E6322B">
        <w:rPr>
          <w:sz w:val="22"/>
          <w:szCs w:val="22"/>
        </w:rPr>
        <w:t xml:space="preserve">, </w:t>
      </w:r>
      <w:r w:rsidRPr="00E6322B">
        <w:rPr>
          <w:b/>
          <w:sz w:val="22"/>
          <w:szCs w:val="22"/>
        </w:rPr>
        <w:t>Holroyd-Leduc J,</w:t>
      </w:r>
      <w:r w:rsidRPr="00E6322B">
        <w:rPr>
          <w:sz w:val="22"/>
          <w:szCs w:val="22"/>
        </w:rPr>
        <w:t xml:space="preserve"> Straus SE. Does this patient have a pleural effusion? </w:t>
      </w:r>
      <w:r w:rsidRPr="00E6322B">
        <w:rPr>
          <w:i/>
          <w:sz w:val="22"/>
          <w:szCs w:val="22"/>
        </w:rPr>
        <w:t>JAMA</w:t>
      </w:r>
      <w:r w:rsidRPr="00E6322B">
        <w:rPr>
          <w:sz w:val="22"/>
          <w:szCs w:val="22"/>
        </w:rPr>
        <w:t xml:space="preserve"> 2009; 301:309-317.</w:t>
      </w:r>
      <w:r w:rsidRPr="00E6322B">
        <w:rPr>
          <w:iCs/>
          <w:sz w:val="22"/>
          <w:szCs w:val="22"/>
        </w:rPr>
        <w:t xml:space="preserve"> </w:t>
      </w:r>
    </w:p>
    <w:p w14:paraId="4B85EC61" w14:textId="77777777" w:rsidR="00E6322B" w:rsidRDefault="00E6322B" w:rsidP="008D3D3F">
      <w:pPr>
        <w:ind w:left="567" w:hanging="425"/>
        <w:rPr>
          <w:sz w:val="22"/>
          <w:szCs w:val="22"/>
          <w:u w:val="single"/>
        </w:rPr>
      </w:pPr>
    </w:p>
    <w:p w14:paraId="02294CC4" w14:textId="564CA89B" w:rsidR="00E6322B" w:rsidRDefault="009A0D1C" w:rsidP="008D3D3F">
      <w:pPr>
        <w:numPr>
          <w:ilvl w:val="0"/>
          <w:numId w:val="33"/>
        </w:numPr>
        <w:ind w:left="567" w:hanging="425"/>
        <w:rPr>
          <w:sz w:val="22"/>
          <w:szCs w:val="22"/>
        </w:rPr>
      </w:pPr>
      <w:r w:rsidRPr="008F78E9">
        <w:rPr>
          <w:sz w:val="22"/>
          <w:szCs w:val="22"/>
        </w:rPr>
        <w:t>Ma L</w:t>
      </w:r>
      <w:r w:rsidR="008F78E9">
        <w:rPr>
          <w:sz w:val="22"/>
          <w:szCs w:val="22"/>
        </w:rPr>
        <w:t>*</w:t>
      </w:r>
      <w:r w:rsidRPr="008F78E9">
        <w:rPr>
          <w:sz w:val="22"/>
          <w:szCs w:val="22"/>
        </w:rPr>
        <w:t>,</w:t>
      </w:r>
      <w:r w:rsidRPr="00E6322B">
        <w:rPr>
          <w:sz w:val="22"/>
          <w:szCs w:val="22"/>
        </w:rPr>
        <w:t xml:space="preserve"> Cranney A, </w:t>
      </w:r>
      <w:r w:rsidRPr="00E6322B">
        <w:rPr>
          <w:b/>
          <w:sz w:val="22"/>
          <w:szCs w:val="22"/>
        </w:rPr>
        <w:t>Holroyd-Leduc JM</w:t>
      </w:r>
      <w:r w:rsidRPr="00E6322B">
        <w:rPr>
          <w:sz w:val="22"/>
          <w:szCs w:val="22"/>
        </w:rPr>
        <w:t xml:space="preserve">. Acute monoarthritis: what is the cause of my patient’s painful swollen joint? </w:t>
      </w:r>
      <w:r w:rsidRPr="00E6322B">
        <w:rPr>
          <w:i/>
          <w:sz w:val="22"/>
          <w:szCs w:val="22"/>
        </w:rPr>
        <w:t xml:space="preserve">CMAJ </w:t>
      </w:r>
      <w:r w:rsidR="00A4487B" w:rsidRPr="00E6322B">
        <w:rPr>
          <w:sz w:val="22"/>
          <w:szCs w:val="22"/>
        </w:rPr>
        <w:t>2009</w:t>
      </w:r>
      <w:r w:rsidR="002570D0" w:rsidRPr="00E6322B">
        <w:rPr>
          <w:sz w:val="22"/>
          <w:szCs w:val="22"/>
        </w:rPr>
        <w:t>; 180:59</w:t>
      </w:r>
      <w:r w:rsidRPr="00E6322B">
        <w:rPr>
          <w:sz w:val="22"/>
          <w:szCs w:val="22"/>
        </w:rPr>
        <w:t xml:space="preserve">-65. </w:t>
      </w:r>
    </w:p>
    <w:p w14:paraId="1A484A89" w14:textId="77777777" w:rsidR="00E6322B" w:rsidRDefault="00E6322B" w:rsidP="008D3D3F">
      <w:pPr>
        <w:ind w:left="567" w:hanging="425"/>
        <w:rPr>
          <w:b/>
          <w:sz w:val="22"/>
          <w:szCs w:val="22"/>
          <w:lang w:val="fr-FR"/>
        </w:rPr>
      </w:pPr>
    </w:p>
    <w:p w14:paraId="5DFFF4C4" w14:textId="77777777" w:rsidR="00E6322B" w:rsidRDefault="009A0D1C" w:rsidP="008D3D3F">
      <w:pPr>
        <w:numPr>
          <w:ilvl w:val="0"/>
          <w:numId w:val="33"/>
        </w:numPr>
        <w:ind w:left="567" w:hanging="425"/>
        <w:rPr>
          <w:sz w:val="22"/>
          <w:szCs w:val="22"/>
        </w:rPr>
      </w:pPr>
      <w:r w:rsidRPr="00E6322B">
        <w:rPr>
          <w:b/>
          <w:sz w:val="22"/>
          <w:szCs w:val="22"/>
          <w:lang w:val="fr-FR"/>
        </w:rPr>
        <w:t>Holroyd-Leduc JM,</w:t>
      </w:r>
      <w:r w:rsidRPr="00E6322B">
        <w:rPr>
          <w:sz w:val="22"/>
          <w:szCs w:val="22"/>
          <w:lang w:val="fr-FR"/>
        </w:rPr>
        <w:t xml:space="preserve"> Docheva D, Alibhai SMH, et al. </w:t>
      </w:r>
      <w:r w:rsidRPr="00E6322B">
        <w:rPr>
          <w:sz w:val="22"/>
          <w:szCs w:val="22"/>
        </w:rPr>
        <w:t xml:space="preserve">Does a patient-completed personal health record improve the care provided in comprehensive geriatric assessment clinics? </w:t>
      </w:r>
      <w:r w:rsidRPr="00E6322B">
        <w:rPr>
          <w:i/>
          <w:sz w:val="22"/>
          <w:szCs w:val="22"/>
        </w:rPr>
        <w:t>Can J of Geriatrics.</w:t>
      </w:r>
      <w:r w:rsidR="00A4487B" w:rsidRPr="00E6322B">
        <w:rPr>
          <w:sz w:val="22"/>
          <w:szCs w:val="22"/>
        </w:rPr>
        <w:t xml:space="preserve"> 2008</w:t>
      </w:r>
      <w:r w:rsidR="002570D0" w:rsidRPr="00E6322B">
        <w:rPr>
          <w:sz w:val="22"/>
          <w:szCs w:val="22"/>
        </w:rPr>
        <w:t>; 11:173</w:t>
      </w:r>
      <w:r w:rsidRPr="00E6322B">
        <w:rPr>
          <w:sz w:val="22"/>
          <w:szCs w:val="22"/>
        </w:rPr>
        <w:t xml:space="preserve">-177. </w:t>
      </w:r>
    </w:p>
    <w:p w14:paraId="104051CC" w14:textId="77777777" w:rsidR="00E6322B" w:rsidRDefault="00E6322B" w:rsidP="008D3D3F">
      <w:pPr>
        <w:ind w:left="567" w:hanging="425"/>
        <w:rPr>
          <w:b/>
          <w:sz w:val="22"/>
          <w:szCs w:val="22"/>
          <w:lang w:val="en-GB"/>
        </w:rPr>
      </w:pPr>
    </w:p>
    <w:p w14:paraId="1A224B18" w14:textId="77777777" w:rsidR="00E6322B" w:rsidRDefault="009A0D1C" w:rsidP="008D3D3F">
      <w:pPr>
        <w:numPr>
          <w:ilvl w:val="0"/>
          <w:numId w:val="33"/>
        </w:numPr>
        <w:ind w:left="567" w:hanging="425"/>
        <w:rPr>
          <w:sz w:val="22"/>
          <w:szCs w:val="22"/>
        </w:rPr>
      </w:pPr>
      <w:r w:rsidRPr="00E6322B">
        <w:rPr>
          <w:b/>
          <w:sz w:val="22"/>
          <w:szCs w:val="22"/>
          <w:lang w:val="en-GB"/>
        </w:rPr>
        <w:t>Holroyd-Leduc J</w:t>
      </w:r>
      <w:r w:rsidRPr="00E6322B">
        <w:rPr>
          <w:sz w:val="22"/>
          <w:szCs w:val="22"/>
          <w:lang w:val="en-GB"/>
        </w:rPr>
        <w:t xml:space="preserve">, Tannenbaum C, Straus SE. What type of urinary incontinence does this woman have? </w:t>
      </w:r>
      <w:r w:rsidRPr="00E6322B">
        <w:rPr>
          <w:i/>
          <w:sz w:val="22"/>
          <w:szCs w:val="22"/>
          <w:lang w:val="en-GB"/>
        </w:rPr>
        <w:t xml:space="preserve">JAMA </w:t>
      </w:r>
      <w:r w:rsidR="00A4487B" w:rsidRPr="00E6322B">
        <w:rPr>
          <w:sz w:val="22"/>
          <w:szCs w:val="22"/>
          <w:lang w:val="en-GB"/>
        </w:rPr>
        <w:t>2008</w:t>
      </w:r>
      <w:r w:rsidR="002570D0" w:rsidRPr="00E6322B">
        <w:rPr>
          <w:sz w:val="22"/>
          <w:szCs w:val="22"/>
          <w:lang w:val="en-GB"/>
        </w:rPr>
        <w:t>; 299:1446</w:t>
      </w:r>
      <w:r w:rsidRPr="00E6322B">
        <w:rPr>
          <w:sz w:val="22"/>
          <w:szCs w:val="22"/>
          <w:lang w:val="en-GB"/>
        </w:rPr>
        <w:t xml:space="preserve">-1456. </w:t>
      </w:r>
    </w:p>
    <w:p w14:paraId="2A8D610E" w14:textId="77777777" w:rsidR="00E6322B" w:rsidRDefault="00E6322B" w:rsidP="008D3D3F">
      <w:pPr>
        <w:ind w:left="567" w:hanging="425"/>
        <w:rPr>
          <w:sz w:val="22"/>
          <w:szCs w:val="22"/>
          <w:u w:val="single"/>
          <w:lang w:val="en-GB"/>
        </w:rPr>
      </w:pPr>
    </w:p>
    <w:p w14:paraId="07B3434E" w14:textId="55ED389F" w:rsidR="00E6322B" w:rsidRDefault="009A0D1C" w:rsidP="008D3D3F">
      <w:pPr>
        <w:numPr>
          <w:ilvl w:val="0"/>
          <w:numId w:val="33"/>
        </w:numPr>
        <w:ind w:left="567" w:hanging="425"/>
        <w:rPr>
          <w:sz w:val="22"/>
          <w:szCs w:val="22"/>
        </w:rPr>
      </w:pPr>
      <w:r w:rsidRPr="008F78E9">
        <w:rPr>
          <w:sz w:val="22"/>
          <w:szCs w:val="22"/>
          <w:lang w:val="en-GB"/>
        </w:rPr>
        <w:t>Wong C</w:t>
      </w:r>
      <w:r w:rsidR="008F78E9">
        <w:rPr>
          <w:sz w:val="22"/>
          <w:szCs w:val="22"/>
          <w:lang w:val="en-GB"/>
        </w:rPr>
        <w:t>*</w:t>
      </w:r>
      <w:r w:rsidRPr="00E6322B">
        <w:rPr>
          <w:sz w:val="22"/>
          <w:szCs w:val="22"/>
          <w:lang w:val="en-GB"/>
        </w:rPr>
        <w:t xml:space="preserve">, </w:t>
      </w:r>
      <w:r w:rsidRPr="00E6322B">
        <w:rPr>
          <w:b/>
          <w:sz w:val="22"/>
          <w:szCs w:val="22"/>
          <w:lang w:val="en-GB"/>
        </w:rPr>
        <w:t>Holroyd-Leduc J</w:t>
      </w:r>
      <w:r w:rsidRPr="00E6322B">
        <w:rPr>
          <w:sz w:val="22"/>
          <w:szCs w:val="22"/>
          <w:lang w:val="en-GB"/>
        </w:rPr>
        <w:t xml:space="preserve">, Thorpe K, Straus SE. Does this patient have bacterial peritonitis or portal hypertension? How do I perform a paracentesis and analyze the results? </w:t>
      </w:r>
      <w:r w:rsidRPr="00E6322B">
        <w:rPr>
          <w:i/>
          <w:sz w:val="22"/>
          <w:szCs w:val="22"/>
          <w:lang w:val="en-GB"/>
        </w:rPr>
        <w:t>JAMA</w:t>
      </w:r>
      <w:r w:rsidR="00A4487B" w:rsidRPr="00E6322B">
        <w:rPr>
          <w:sz w:val="22"/>
          <w:szCs w:val="22"/>
          <w:lang w:val="en-GB"/>
        </w:rPr>
        <w:t xml:space="preserve"> 2008</w:t>
      </w:r>
      <w:r w:rsidR="002570D0" w:rsidRPr="00E6322B">
        <w:rPr>
          <w:sz w:val="22"/>
          <w:szCs w:val="22"/>
          <w:lang w:val="en-GB"/>
        </w:rPr>
        <w:t>; 299:1166</w:t>
      </w:r>
      <w:r w:rsidRPr="00E6322B">
        <w:rPr>
          <w:sz w:val="22"/>
          <w:szCs w:val="22"/>
          <w:lang w:val="en-GB"/>
        </w:rPr>
        <w:t>-1178.</w:t>
      </w:r>
    </w:p>
    <w:p w14:paraId="732FCC63" w14:textId="77777777" w:rsidR="00E6322B" w:rsidRDefault="00E6322B" w:rsidP="008D3D3F">
      <w:pPr>
        <w:ind w:left="567" w:hanging="425"/>
        <w:rPr>
          <w:b/>
          <w:sz w:val="22"/>
          <w:szCs w:val="22"/>
        </w:rPr>
      </w:pPr>
    </w:p>
    <w:p w14:paraId="6C47B97F"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bCs/>
          <w:sz w:val="22"/>
          <w:szCs w:val="22"/>
        </w:rPr>
        <w:t xml:space="preserve"> Sen S, Bertenthal D, Sands LP, Palmer RM, Kresevic DM, Covinsky KE, Landefeld CS. The relationship of indwelling urinary catheters to death, length of hospital </w:t>
      </w:r>
      <w:proofErr w:type="gramStart"/>
      <w:r w:rsidRPr="00E6322B">
        <w:rPr>
          <w:bCs/>
          <w:sz w:val="22"/>
          <w:szCs w:val="22"/>
        </w:rPr>
        <w:t>stay</w:t>
      </w:r>
      <w:proofErr w:type="gramEnd"/>
      <w:r w:rsidRPr="00E6322B">
        <w:rPr>
          <w:bCs/>
          <w:sz w:val="22"/>
          <w:szCs w:val="22"/>
        </w:rPr>
        <w:t xml:space="preserve">, functional decline and nursing home admission in hospitalized older medical patients. </w:t>
      </w:r>
      <w:r w:rsidRPr="00E6322B">
        <w:rPr>
          <w:bCs/>
          <w:i/>
          <w:sz w:val="22"/>
          <w:szCs w:val="22"/>
        </w:rPr>
        <w:t>J Am Geriatr Soc</w:t>
      </w:r>
      <w:r w:rsidR="00A4487B" w:rsidRPr="00E6322B">
        <w:rPr>
          <w:bCs/>
          <w:sz w:val="22"/>
          <w:szCs w:val="22"/>
        </w:rPr>
        <w:t xml:space="preserve"> 2007</w:t>
      </w:r>
      <w:r w:rsidR="002570D0" w:rsidRPr="00E6322B">
        <w:rPr>
          <w:bCs/>
          <w:sz w:val="22"/>
          <w:szCs w:val="22"/>
        </w:rPr>
        <w:t>; 55:227</w:t>
      </w:r>
      <w:r w:rsidRPr="00E6322B">
        <w:rPr>
          <w:bCs/>
          <w:sz w:val="22"/>
          <w:szCs w:val="22"/>
        </w:rPr>
        <w:t xml:space="preserve">-233. </w:t>
      </w:r>
      <w:r w:rsidRPr="00E6322B">
        <w:rPr>
          <w:sz w:val="22"/>
          <w:szCs w:val="22"/>
          <w:lang w:val="en-GB"/>
        </w:rPr>
        <w:t xml:space="preserve"> </w:t>
      </w:r>
    </w:p>
    <w:p w14:paraId="35ACA61C" w14:textId="77777777" w:rsidR="00E6322B" w:rsidRDefault="00E6322B" w:rsidP="008D3D3F">
      <w:pPr>
        <w:ind w:left="567" w:hanging="425"/>
        <w:rPr>
          <w:bCs/>
          <w:sz w:val="22"/>
          <w:szCs w:val="22"/>
        </w:rPr>
      </w:pPr>
    </w:p>
    <w:p w14:paraId="74BD6E9C" w14:textId="77777777" w:rsidR="00E6322B" w:rsidRDefault="009A0D1C" w:rsidP="008D3D3F">
      <w:pPr>
        <w:numPr>
          <w:ilvl w:val="0"/>
          <w:numId w:val="33"/>
        </w:numPr>
        <w:ind w:left="567" w:hanging="425"/>
        <w:rPr>
          <w:sz w:val="22"/>
          <w:szCs w:val="22"/>
        </w:rPr>
      </w:pPr>
      <w:r w:rsidRPr="00E6322B">
        <w:rPr>
          <w:bCs/>
          <w:sz w:val="22"/>
          <w:szCs w:val="22"/>
        </w:rPr>
        <w:t xml:space="preserve">Straus SE, Thorpe K, </w:t>
      </w:r>
      <w:r w:rsidRPr="00E6322B">
        <w:rPr>
          <w:b/>
          <w:sz w:val="22"/>
          <w:szCs w:val="22"/>
        </w:rPr>
        <w:t>Holroyd-Leduc JM</w:t>
      </w:r>
      <w:r w:rsidRPr="00E6322B">
        <w:rPr>
          <w:bCs/>
          <w:sz w:val="22"/>
          <w:szCs w:val="22"/>
        </w:rPr>
        <w:t xml:space="preserve">. How do I perform a lumber puncture and analyze the results to diagnose bacterial meningitis? </w:t>
      </w:r>
      <w:r w:rsidRPr="00E6322B">
        <w:rPr>
          <w:bCs/>
          <w:i/>
          <w:sz w:val="22"/>
          <w:szCs w:val="22"/>
        </w:rPr>
        <w:t>JAMA</w:t>
      </w:r>
      <w:r w:rsidR="00A4487B" w:rsidRPr="00E6322B">
        <w:rPr>
          <w:bCs/>
          <w:sz w:val="22"/>
          <w:szCs w:val="22"/>
        </w:rPr>
        <w:t xml:space="preserve"> 2006</w:t>
      </w:r>
      <w:r w:rsidR="002570D0" w:rsidRPr="00E6322B">
        <w:rPr>
          <w:bCs/>
          <w:sz w:val="22"/>
          <w:szCs w:val="22"/>
        </w:rPr>
        <w:t>; 296:2012</w:t>
      </w:r>
      <w:r w:rsidRPr="00E6322B">
        <w:rPr>
          <w:bCs/>
          <w:sz w:val="22"/>
          <w:szCs w:val="22"/>
        </w:rPr>
        <w:t>-2022.</w:t>
      </w:r>
    </w:p>
    <w:p w14:paraId="72FE1C77" w14:textId="77777777" w:rsidR="00E6322B" w:rsidRDefault="00E6322B" w:rsidP="008D3D3F">
      <w:pPr>
        <w:ind w:left="567" w:hanging="425"/>
        <w:rPr>
          <w:bCs/>
          <w:sz w:val="22"/>
          <w:szCs w:val="22"/>
          <w:u w:val="single"/>
          <w:lang w:val="en-GB"/>
        </w:rPr>
      </w:pPr>
    </w:p>
    <w:p w14:paraId="7C43EAC1" w14:textId="08A1FE56" w:rsidR="00E6322B" w:rsidRDefault="009A0D1C" w:rsidP="008D3D3F">
      <w:pPr>
        <w:numPr>
          <w:ilvl w:val="0"/>
          <w:numId w:val="33"/>
        </w:numPr>
        <w:ind w:left="567" w:hanging="425"/>
        <w:rPr>
          <w:sz w:val="22"/>
          <w:szCs w:val="22"/>
        </w:rPr>
      </w:pPr>
      <w:r w:rsidRPr="008F78E9">
        <w:rPr>
          <w:bCs/>
          <w:sz w:val="22"/>
          <w:szCs w:val="22"/>
          <w:lang w:val="en-GB"/>
        </w:rPr>
        <w:t>Jovicic A</w:t>
      </w:r>
      <w:r w:rsidR="008F78E9">
        <w:rPr>
          <w:bCs/>
          <w:sz w:val="22"/>
          <w:szCs w:val="22"/>
          <w:lang w:val="en-GB"/>
        </w:rPr>
        <w:t>*</w:t>
      </w:r>
      <w:r w:rsidRPr="00E6322B">
        <w:rPr>
          <w:bCs/>
          <w:sz w:val="22"/>
          <w:szCs w:val="22"/>
          <w:lang w:val="en-GB"/>
        </w:rPr>
        <w:t xml:space="preserve">, </w:t>
      </w:r>
      <w:r w:rsidRPr="00E6322B">
        <w:rPr>
          <w:b/>
          <w:sz w:val="22"/>
          <w:szCs w:val="22"/>
          <w:lang w:val="en-GB"/>
        </w:rPr>
        <w:t>Holroyd-Leduc JM</w:t>
      </w:r>
      <w:r w:rsidRPr="00E6322B">
        <w:rPr>
          <w:bCs/>
          <w:sz w:val="22"/>
          <w:szCs w:val="22"/>
          <w:lang w:val="en-GB"/>
        </w:rPr>
        <w:t xml:space="preserve">, Straus SE. </w:t>
      </w:r>
      <w:r w:rsidRPr="00E6322B">
        <w:rPr>
          <w:sz w:val="22"/>
          <w:szCs w:val="22"/>
        </w:rPr>
        <w:t xml:space="preserve">Effects of self-management intervention on health outcomes of patients with heart failure: A systematic review of randomized controlled trials. </w:t>
      </w:r>
      <w:r w:rsidRPr="00E6322B">
        <w:rPr>
          <w:i/>
          <w:iCs/>
          <w:sz w:val="22"/>
          <w:szCs w:val="22"/>
        </w:rPr>
        <w:t xml:space="preserve">BMC Cardiovascular Disorders </w:t>
      </w:r>
      <w:r w:rsidRPr="00E6322B">
        <w:rPr>
          <w:iCs/>
          <w:sz w:val="22"/>
          <w:szCs w:val="22"/>
        </w:rPr>
        <w:t>2006</w:t>
      </w:r>
      <w:r w:rsidR="002570D0" w:rsidRPr="00E6322B">
        <w:rPr>
          <w:iCs/>
          <w:sz w:val="22"/>
          <w:szCs w:val="22"/>
        </w:rPr>
        <w:t>; 6:43</w:t>
      </w:r>
      <w:r w:rsidRPr="00E6322B">
        <w:rPr>
          <w:iCs/>
          <w:sz w:val="22"/>
          <w:szCs w:val="22"/>
        </w:rPr>
        <w:t xml:space="preserve">-49. </w:t>
      </w:r>
    </w:p>
    <w:p w14:paraId="7C623753" w14:textId="77777777" w:rsidR="00E6322B" w:rsidRDefault="00E6322B" w:rsidP="008D3D3F">
      <w:pPr>
        <w:ind w:left="567" w:hanging="425"/>
        <w:rPr>
          <w:bCs/>
          <w:sz w:val="22"/>
          <w:szCs w:val="22"/>
        </w:rPr>
      </w:pPr>
    </w:p>
    <w:p w14:paraId="4952B610" w14:textId="77777777" w:rsidR="00E6322B" w:rsidRDefault="009A0D1C" w:rsidP="008D3D3F">
      <w:pPr>
        <w:numPr>
          <w:ilvl w:val="0"/>
          <w:numId w:val="33"/>
        </w:numPr>
        <w:ind w:left="567" w:hanging="425"/>
        <w:rPr>
          <w:sz w:val="22"/>
          <w:szCs w:val="22"/>
        </w:rPr>
      </w:pPr>
      <w:r w:rsidRPr="00E6322B">
        <w:rPr>
          <w:bCs/>
          <w:sz w:val="22"/>
          <w:szCs w:val="22"/>
        </w:rPr>
        <w:t xml:space="preserve">Lee KP, Boyd EA, </w:t>
      </w:r>
      <w:r w:rsidRPr="00E6322B">
        <w:rPr>
          <w:b/>
          <w:sz w:val="22"/>
          <w:szCs w:val="22"/>
        </w:rPr>
        <w:t>Holroyd-Leduc JM</w:t>
      </w:r>
      <w:r w:rsidRPr="00E6322B">
        <w:rPr>
          <w:bCs/>
          <w:sz w:val="22"/>
          <w:szCs w:val="22"/>
        </w:rPr>
        <w:t xml:space="preserve">, Bacchetti P, Bero LA. </w:t>
      </w:r>
      <w:r w:rsidRPr="00E6322B">
        <w:rPr>
          <w:sz w:val="22"/>
          <w:szCs w:val="22"/>
        </w:rPr>
        <w:t>Predictors of publication: c</w:t>
      </w:r>
      <w:r w:rsidRPr="00E6322B">
        <w:rPr>
          <w:bCs/>
          <w:sz w:val="22"/>
          <w:szCs w:val="22"/>
        </w:rPr>
        <w:t xml:space="preserve">haracteristics of submitted manuscripts associated with acceptance at major biomedical journals. </w:t>
      </w:r>
      <w:r w:rsidRPr="00E6322B">
        <w:rPr>
          <w:bCs/>
          <w:i/>
          <w:iCs/>
          <w:sz w:val="22"/>
          <w:szCs w:val="22"/>
        </w:rPr>
        <w:t>MJA</w:t>
      </w:r>
      <w:r w:rsidR="00A4487B" w:rsidRPr="00E6322B">
        <w:rPr>
          <w:bCs/>
          <w:sz w:val="22"/>
          <w:szCs w:val="22"/>
        </w:rPr>
        <w:t xml:space="preserve"> 2006</w:t>
      </w:r>
      <w:r w:rsidR="002570D0" w:rsidRPr="00E6322B">
        <w:rPr>
          <w:bCs/>
          <w:sz w:val="22"/>
          <w:szCs w:val="22"/>
        </w:rPr>
        <w:t>; 184:621</w:t>
      </w:r>
      <w:r w:rsidRPr="00E6322B">
        <w:rPr>
          <w:bCs/>
          <w:sz w:val="22"/>
          <w:szCs w:val="22"/>
        </w:rPr>
        <w:t>-626.</w:t>
      </w:r>
    </w:p>
    <w:p w14:paraId="1DC35394" w14:textId="77777777" w:rsidR="00E6322B" w:rsidRDefault="00E6322B" w:rsidP="008D3D3F">
      <w:pPr>
        <w:ind w:left="567" w:hanging="425"/>
        <w:rPr>
          <w:b/>
          <w:sz w:val="22"/>
          <w:szCs w:val="22"/>
        </w:rPr>
      </w:pPr>
    </w:p>
    <w:p w14:paraId="68F46AD9"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bCs/>
          <w:sz w:val="22"/>
          <w:szCs w:val="22"/>
        </w:rPr>
        <w:t xml:space="preserve"> Sands LP, Counsell SR, Palmer RM, Kresevic DM, Landefeld CS. Risk factors for indwelling urinary catheterization among older hospitalized patients without a specific medical indication for catheterization. </w:t>
      </w:r>
      <w:r w:rsidRPr="00E6322B">
        <w:rPr>
          <w:bCs/>
          <w:i/>
          <w:iCs/>
          <w:sz w:val="22"/>
          <w:szCs w:val="22"/>
        </w:rPr>
        <w:t>J Patient Saf</w:t>
      </w:r>
      <w:r w:rsidR="00A4487B" w:rsidRPr="00E6322B">
        <w:rPr>
          <w:bCs/>
          <w:sz w:val="22"/>
          <w:szCs w:val="22"/>
        </w:rPr>
        <w:t xml:space="preserve"> 2005</w:t>
      </w:r>
      <w:r w:rsidR="002570D0" w:rsidRPr="00E6322B">
        <w:rPr>
          <w:bCs/>
          <w:sz w:val="22"/>
          <w:szCs w:val="22"/>
        </w:rPr>
        <w:t>; 1:201</w:t>
      </w:r>
      <w:r w:rsidRPr="00E6322B">
        <w:rPr>
          <w:bCs/>
          <w:sz w:val="22"/>
          <w:szCs w:val="22"/>
        </w:rPr>
        <w:t>-207.</w:t>
      </w:r>
    </w:p>
    <w:p w14:paraId="27E70AD6" w14:textId="77777777" w:rsidR="00E6322B" w:rsidRDefault="00E6322B" w:rsidP="008D3D3F">
      <w:pPr>
        <w:ind w:left="567" w:hanging="425"/>
        <w:rPr>
          <w:b/>
          <w:sz w:val="22"/>
          <w:szCs w:val="22"/>
        </w:rPr>
      </w:pPr>
    </w:p>
    <w:p w14:paraId="0359A25C" w14:textId="77777777" w:rsidR="00E6322B" w:rsidRDefault="009A0D1C" w:rsidP="008D3D3F">
      <w:pPr>
        <w:numPr>
          <w:ilvl w:val="0"/>
          <w:numId w:val="33"/>
        </w:numPr>
        <w:ind w:left="567" w:hanging="425"/>
        <w:rPr>
          <w:sz w:val="22"/>
          <w:szCs w:val="22"/>
        </w:rPr>
      </w:pPr>
      <w:r w:rsidRPr="00E6322B">
        <w:rPr>
          <w:b/>
          <w:sz w:val="22"/>
          <w:szCs w:val="22"/>
        </w:rPr>
        <w:lastRenderedPageBreak/>
        <w:t xml:space="preserve">Holroyd-Leduc JM, </w:t>
      </w:r>
      <w:r w:rsidRPr="00E6322B">
        <w:rPr>
          <w:bCs/>
          <w:sz w:val="22"/>
          <w:szCs w:val="22"/>
        </w:rPr>
        <w:t xml:space="preserve">Liu BA, Maki BE, Zecevic A, Herrmann N, Black SE. The role of buspirone for the treatment of cerebellar ataxia in an older individual. </w:t>
      </w:r>
      <w:r w:rsidRPr="00E6322B">
        <w:rPr>
          <w:i/>
          <w:iCs/>
          <w:sz w:val="22"/>
          <w:szCs w:val="22"/>
        </w:rPr>
        <w:t xml:space="preserve">Can J Clin Pharmacol </w:t>
      </w:r>
      <w:r w:rsidR="00A4487B" w:rsidRPr="00E6322B">
        <w:rPr>
          <w:sz w:val="22"/>
          <w:szCs w:val="22"/>
        </w:rPr>
        <w:t>2005</w:t>
      </w:r>
      <w:r w:rsidR="002570D0" w:rsidRPr="00E6322B">
        <w:rPr>
          <w:sz w:val="22"/>
          <w:szCs w:val="22"/>
        </w:rPr>
        <w:t xml:space="preserve">; </w:t>
      </w:r>
      <w:r w:rsidR="0059439F" w:rsidRPr="00E6322B">
        <w:rPr>
          <w:sz w:val="22"/>
          <w:szCs w:val="22"/>
        </w:rPr>
        <w:t>12: e</w:t>
      </w:r>
      <w:r w:rsidR="002570D0" w:rsidRPr="00E6322B">
        <w:rPr>
          <w:sz w:val="22"/>
          <w:szCs w:val="22"/>
        </w:rPr>
        <w:t>218</w:t>
      </w:r>
      <w:r w:rsidRPr="00E6322B">
        <w:rPr>
          <w:sz w:val="22"/>
          <w:szCs w:val="22"/>
        </w:rPr>
        <w:t>-21.</w:t>
      </w:r>
    </w:p>
    <w:p w14:paraId="0EE59F15" w14:textId="77777777" w:rsidR="00E6322B" w:rsidRDefault="00E6322B" w:rsidP="008D3D3F">
      <w:pPr>
        <w:ind w:left="567" w:hanging="425"/>
        <w:rPr>
          <w:sz w:val="22"/>
          <w:szCs w:val="22"/>
        </w:rPr>
      </w:pPr>
    </w:p>
    <w:p w14:paraId="68DC0855" w14:textId="7E0F1B45" w:rsidR="00E6322B" w:rsidRDefault="009A0D1C" w:rsidP="008D3D3F">
      <w:pPr>
        <w:numPr>
          <w:ilvl w:val="0"/>
          <w:numId w:val="33"/>
        </w:numPr>
        <w:ind w:left="567" w:hanging="425"/>
        <w:rPr>
          <w:sz w:val="22"/>
          <w:szCs w:val="22"/>
        </w:rPr>
      </w:pPr>
      <w:r w:rsidRPr="00E6322B">
        <w:rPr>
          <w:sz w:val="22"/>
          <w:szCs w:val="22"/>
        </w:rPr>
        <w:t xml:space="preserve">Holroyd-Leduc JM, Straus SE. Management of urinary incontinence in women: scientific review. </w:t>
      </w:r>
      <w:r w:rsidRPr="00E6322B">
        <w:rPr>
          <w:i/>
          <w:sz w:val="22"/>
          <w:szCs w:val="22"/>
        </w:rPr>
        <w:t xml:space="preserve">JAMA </w:t>
      </w:r>
      <w:r w:rsidRPr="00E6322B">
        <w:rPr>
          <w:iCs/>
          <w:sz w:val="22"/>
          <w:szCs w:val="22"/>
        </w:rPr>
        <w:t>20</w:t>
      </w:r>
      <w:r w:rsidR="00A4487B" w:rsidRPr="00E6322B">
        <w:rPr>
          <w:iCs/>
          <w:sz w:val="22"/>
          <w:szCs w:val="22"/>
        </w:rPr>
        <w:t>04;</w:t>
      </w:r>
      <w:r w:rsidR="001C2DF9">
        <w:rPr>
          <w:iCs/>
          <w:sz w:val="22"/>
          <w:szCs w:val="22"/>
        </w:rPr>
        <w:t xml:space="preserve"> </w:t>
      </w:r>
      <w:r w:rsidRPr="00E6322B">
        <w:rPr>
          <w:iCs/>
          <w:sz w:val="22"/>
          <w:szCs w:val="22"/>
        </w:rPr>
        <w:t>291:986-95.</w:t>
      </w:r>
    </w:p>
    <w:p w14:paraId="041C2890" w14:textId="77777777" w:rsidR="00E6322B" w:rsidRDefault="00E6322B" w:rsidP="008D3D3F">
      <w:pPr>
        <w:ind w:left="567" w:hanging="425"/>
        <w:rPr>
          <w:b/>
          <w:sz w:val="22"/>
          <w:szCs w:val="22"/>
        </w:rPr>
      </w:pPr>
    </w:p>
    <w:p w14:paraId="77878308" w14:textId="77777777" w:rsidR="00E6322B" w:rsidRDefault="009A0D1C" w:rsidP="008D3D3F">
      <w:pPr>
        <w:numPr>
          <w:ilvl w:val="0"/>
          <w:numId w:val="33"/>
        </w:numPr>
        <w:ind w:left="567" w:hanging="425"/>
        <w:rPr>
          <w:sz w:val="22"/>
          <w:szCs w:val="22"/>
        </w:rPr>
      </w:pPr>
      <w:r w:rsidRPr="00E6322B">
        <w:rPr>
          <w:b/>
          <w:sz w:val="22"/>
          <w:szCs w:val="22"/>
        </w:rPr>
        <w:t xml:space="preserve">Holroyd-Leduc JM, </w:t>
      </w:r>
      <w:r w:rsidRPr="00E6322B">
        <w:rPr>
          <w:sz w:val="22"/>
          <w:szCs w:val="22"/>
        </w:rPr>
        <w:t xml:space="preserve">Straus SE. Management of Urinary incontinence in women: clinical applications. </w:t>
      </w:r>
      <w:r w:rsidRPr="00E6322B">
        <w:rPr>
          <w:i/>
          <w:sz w:val="22"/>
          <w:szCs w:val="22"/>
        </w:rPr>
        <w:t>JAMA</w:t>
      </w:r>
      <w:r w:rsidR="00A4487B" w:rsidRPr="00E6322B">
        <w:rPr>
          <w:iCs/>
          <w:sz w:val="22"/>
          <w:szCs w:val="22"/>
        </w:rPr>
        <w:t xml:space="preserve"> 2004</w:t>
      </w:r>
      <w:r w:rsidR="002570D0" w:rsidRPr="00E6322B">
        <w:rPr>
          <w:iCs/>
          <w:sz w:val="22"/>
          <w:szCs w:val="22"/>
        </w:rPr>
        <w:t>; 291:996</w:t>
      </w:r>
      <w:r w:rsidRPr="00E6322B">
        <w:rPr>
          <w:iCs/>
          <w:sz w:val="22"/>
          <w:szCs w:val="22"/>
        </w:rPr>
        <w:t>-9.</w:t>
      </w:r>
    </w:p>
    <w:p w14:paraId="2DA33D70" w14:textId="77777777" w:rsidR="00E6322B" w:rsidRDefault="00E6322B" w:rsidP="008D3D3F">
      <w:pPr>
        <w:ind w:left="567" w:hanging="425"/>
        <w:rPr>
          <w:b/>
          <w:sz w:val="22"/>
          <w:szCs w:val="22"/>
        </w:rPr>
      </w:pPr>
    </w:p>
    <w:p w14:paraId="60C06044"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sz w:val="22"/>
          <w:szCs w:val="22"/>
        </w:rPr>
        <w:t xml:space="preserve">, Mehta KM, Covinsky KE. Urinary incontinence and its association with death, nursing home admission, and functional decline. </w:t>
      </w:r>
      <w:r w:rsidRPr="00E6322B">
        <w:rPr>
          <w:i/>
          <w:sz w:val="22"/>
          <w:szCs w:val="22"/>
        </w:rPr>
        <w:t>J Am Geriatr Soc</w:t>
      </w:r>
      <w:r w:rsidR="00A4487B" w:rsidRPr="00E6322B">
        <w:rPr>
          <w:sz w:val="22"/>
          <w:szCs w:val="22"/>
        </w:rPr>
        <w:t>. 2004</w:t>
      </w:r>
      <w:r w:rsidR="002570D0" w:rsidRPr="00E6322B">
        <w:rPr>
          <w:sz w:val="22"/>
          <w:szCs w:val="22"/>
        </w:rPr>
        <w:t>; 52:712</w:t>
      </w:r>
      <w:r w:rsidRPr="00E6322B">
        <w:rPr>
          <w:sz w:val="22"/>
          <w:szCs w:val="22"/>
        </w:rPr>
        <w:t xml:space="preserve">-718. </w:t>
      </w:r>
    </w:p>
    <w:p w14:paraId="00685450" w14:textId="77777777" w:rsidR="00E6322B" w:rsidRDefault="00E6322B" w:rsidP="008D3D3F">
      <w:pPr>
        <w:ind w:left="567" w:hanging="425"/>
        <w:rPr>
          <w:b/>
          <w:sz w:val="22"/>
          <w:szCs w:val="22"/>
        </w:rPr>
      </w:pPr>
    </w:p>
    <w:p w14:paraId="20D5099F" w14:textId="77777777" w:rsidR="00E6322B" w:rsidRDefault="009A0D1C" w:rsidP="008D3D3F">
      <w:pPr>
        <w:numPr>
          <w:ilvl w:val="0"/>
          <w:numId w:val="33"/>
        </w:numPr>
        <w:ind w:left="567" w:hanging="425"/>
        <w:rPr>
          <w:sz w:val="22"/>
          <w:szCs w:val="22"/>
        </w:rPr>
      </w:pPr>
      <w:r w:rsidRPr="00E6322B">
        <w:rPr>
          <w:b/>
          <w:sz w:val="22"/>
          <w:szCs w:val="22"/>
        </w:rPr>
        <w:t>Holroyd-Leduc JM,</w:t>
      </w:r>
      <w:r w:rsidRPr="00E6322B">
        <w:rPr>
          <w:bCs/>
          <w:sz w:val="22"/>
          <w:szCs w:val="22"/>
        </w:rPr>
        <w:t xml:space="preserve"> Liu BA, Freedman M, Mehta R, Sibbald RG, Izukawa TA. An evaluation of the role of needs assessments, planning committees, and experts in continuing education. </w:t>
      </w:r>
      <w:r w:rsidRPr="00E6322B">
        <w:rPr>
          <w:bCs/>
          <w:i/>
          <w:iCs/>
          <w:sz w:val="22"/>
          <w:szCs w:val="22"/>
        </w:rPr>
        <w:t xml:space="preserve">Geriatr Today: J Can Geriatr Soc </w:t>
      </w:r>
      <w:r w:rsidR="00A4487B" w:rsidRPr="00E6322B">
        <w:rPr>
          <w:bCs/>
          <w:sz w:val="22"/>
          <w:szCs w:val="22"/>
        </w:rPr>
        <w:t>2004</w:t>
      </w:r>
      <w:r w:rsidR="002570D0" w:rsidRPr="00E6322B">
        <w:rPr>
          <w:bCs/>
          <w:sz w:val="22"/>
          <w:szCs w:val="22"/>
        </w:rPr>
        <w:t>; 7:135</w:t>
      </w:r>
      <w:r w:rsidRPr="00E6322B">
        <w:rPr>
          <w:bCs/>
          <w:sz w:val="22"/>
          <w:szCs w:val="22"/>
        </w:rPr>
        <w:t>-139.</w:t>
      </w:r>
    </w:p>
    <w:p w14:paraId="2B8CF7F8" w14:textId="77777777" w:rsidR="00E6322B" w:rsidRDefault="00E6322B" w:rsidP="008D3D3F">
      <w:pPr>
        <w:ind w:left="567" w:hanging="425"/>
        <w:rPr>
          <w:b/>
          <w:sz w:val="22"/>
          <w:szCs w:val="22"/>
        </w:rPr>
      </w:pPr>
    </w:p>
    <w:p w14:paraId="2F6B2097" w14:textId="57671005" w:rsidR="009A0D1C" w:rsidRPr="00E6322B" w:rsidRDefault="009A0D1C" w:rsidP="008D3D3F">
      <w:pPr>
        <w:numPr>
          <w:ilvl w:val="0"/>
          <w:numId w:val="33"/>
        </w:numPr>
        <w:ind w:left="567" w:hanging="425"/>
        <w:rPr>
          <w:sz w:val="22"/>
          <w:szCs w:val="22"/>
        </w:rPr>
      </w:pPr>
      <w:r w:rsidRPr="00E6322B">
        <w:rPr>
          <w:b/>
          <w:sz w:val="22"/>
          <w:szCs w:val="22"/>
        </w:rPr>
        <w:t>Holroyd-Leduc JM</w:t>
      </w:r>
      <w:r w:rsidRPr="00E6322B">
        <w:rPr>
          <w:sz w:val="22"/>
          <w:szCs w:val="22"/>
        </w:rPr>
        <w:t xml:space="preserve">, Kapral MK, Austin PC, Tu JV. Sex differences and similarities in </w:t>
      </w:r>
      <w:r w:rsidR="001F0EFF" w:rsidRPr="00E6322B">
        <w:rPr>
          <w:sz w:val="22"/>
          <w:szCs w:val="22"/>
        </w:rPr>
        <w:t xml:space="preserve">   </w:t>
      </w:r>
      <w:r w:rsidRPr="00E6322B">
        <w:rPr>
          <w:sz w:val="22"/>
          <w:szCs w:val="22"/>
        </w:rPr>
        <w:t xml:space="preserve">the management and outcome of stroke patients. </w:t>
      </w:r>
      <w:r w:rsidRPr="00E6322B">
        <w:rPr>
          <w:i/>
          <w:sz w:val="22"/>
          <w:szCs w:val="22"/>
        </w:rPr>
        <w:t>Stroke</w:t>
      </w:r>
      <w:r w:rsidR="00A4487B" w:rsidRPr="00E6322B">
        <w:rPr>
          <w:sz w:val="22"/>
          <w:szCs w:val="22"/>
        </w:rPr>
        <w:t xml:space="preserve"> 2000</w:t>
      </w:r>
      <w:r w:rsidR="002570D0" w:rsidRPr="00E6322B">
        <w:rPr>
          <w:sz w:val="22"/>
          <w:szCs w:val="22"/>
        </w:rPr>
        <w:t>; 31:1833</w:t>
      </w:r>
      <w:r w:rsidRPr="00E6322B">
        <w:rPr>
          <w:sz w:val="22"/>
          <w:szCs w:val="22"/>
        </w:rPr>
        <w:t>-1837.</w:t>
      </w:r>
    </w:p>
    <w:p w14:paraId="3BCDFC0D" w14:textId="77777777" w:rsidR="00B44F84" w:rsidRPr="00373027" w:rsidRDefault="00B44F84" w:rsidP="00712374">
      <w:pPr>
        <w:ind w:left="709" w:hanging="540"/>
        <w:rPr>
          <w:b/>
          <w:sz w:val="22"/>
          <w:szCs w:val="22"/>
        </w:rPr>
      </w:pPr>
    </w:p>
    <w:p w14:paraId="2AABBF5A" w14:textId="49A72D92" w:rsidR="00B44F84" w:rsidRPr="00373027" w:rsidRDefault="009A0D1C" w:rsidP="00712374">
      <w:pPr>
        <w:ind w:left="709" w:hanging="540"/>
        <w:rPr>
          <w:b/>
          <w:sz w:val="22"/>
          <w:szCs w:val="22"/>
        </w:rPr>
      </w:pPr>
      <w:r w:rsidRPr="00373027">
        <w:rPr>
          <w:b/>
          <w:sz w:val="22"/>
          <w:szCs w:val="22"/>
        </w:rPr>
        <w:t>Books/Chapters</w:t>
      </w:r>
    </w:p>
    <w:p w14:paraId="33C1C8E2" w14:textId="4E05406D" w:rsidR="00390EBC" w:rsidRPr="00E1444A" w:rsidRDefault="00390EBC" w:rsidP="008D3D3F">
      <w:pPr>
        <w:pStyle w:val="ListParagraph"/>
        <w:numPr>
          <w:ilvl w:val="0"/>
          <w:numId w:val="28"/>
        </w:numPr>
        <w:tabs>
          <w:tab w:val="left" w:pos="142"/>
        </w:tabs>
        <w:ind w:left="709"/>
        <w:rPr>
          <w:sz w:val="22"/>
          <w:szCs w:val="22"/>
        </w:rPr>
      </w:pPr>
      <w:r w:rsidRPr="00E1444A">
        <w:rPr>
          <w:sz w:val="22"/>
          <w:szCs w:val="22"/>
        </w:rPr>
        <w:t xml:space="preserve">Ismail Z, Mele B, Goodarzi Z, </w:t>
      </w:r>
      <w:r w:rsidRPr="00E1444A">
        <w:rPr>
          <w:b/>
          <w:sz w:val="22"/>
          <w:szCs w:val="22"/>
        </w:rPr>
        <w:t>Holroyd-Leduc J</w:t>
      </w:r>
      <w:r w:rsidRPr="00E1444A">
        <w:rPr>
          <w:sz w:val="22"/>
          <w:szCs w:val="22"/>
        </w:rPr>
        <w:t>, Mortby M. Chapter</w:t>
      </w:r>
      <w:r w:rsidR="005A25EC">
        <w:rPr>
          <w:sz w:val="22"/>
          <w:szCs w:val="22"/>
        </w:rPr>
        <w:t xml:space="preserve"> 5</w:t>
      </w:r>
      <w:r w:rsidRPr="00E1444A">
        <w:rPr>
          <w:sz w:val="22"/>
          <w:szCs w:val="22"/>
        </w:rPr>
        <w:t xml:space="preserve">: Apathy in mild behavioural impairment </w:t>
      </w:r>
      <w:proofErr w:type="gramStart"/>
      <w:r w:rsidRPr="00E1444A">
        <w:rPr>
          <w:sz w:val="22"/>
          <w:szCs w:val="22"/>
        </w:rPr>
        <w:t>In</w:t>
      </w:r>
      <w:proofErr w:type="gramEnd"/>
      <w:r w:rsidRPr="00E1444A">
        <w:rPr>
          <w:sz w:val="22"/>
          <w:szCs w:val="22"/>
        </w:rPr>
        <w:t>: Apathy – Clinical and Neuroscientific Perspectives from Neurology and Psychiatry. 1</w:t>
      </w:r>
      <w:r w:rsidRPr="00E1444A">
        <w:rPr>
          <w:sz w:val="22"/>
          <w:szCs w:val="22"/>
          <w:vertAlign w:val="superscript"/>
        </w:rPr>
        <w:t>st</w:t>
      </w:r>
      <w:r w:rsidRPr="00E1444A">
        <w:rPr>
          <w:sz w:val="22"/>
          <w:szCs w:val="22"/>
        </w:rPr>
        <w:t xml:space="preserve"> edition. Oxford University Press. 2021.</w:t>
      </w:r>
    </w:p>
    <w:p w14:paraId="50F2D71C" w14:textId="77777777" w:rsidR="00390EBC" w:rsidRDefault="00390EBC" w:rsidP="00712374">
      <w:pPr>
        <w:tabs>
          <w:tab w:val="left" w:pos="142"/>
        </w:tabs>
        <w:ind w:left="709"/>
        <w:rPr>
          <w:sz w:val="22"/>
          <w:szCs w:val="22"/>
        </w:rPr>
      </w:pPr>
    </w:p>
    <w:p w14:paraId="19D8AE26" w14:textId="6ED67134" w:rsidR="00B6739F" w:rsidRPr="00E1444A" w:rsidRDefault="00B6739F" w:rsidP="008D3D3F">
      <w:pPr>
        <w:pStyle w:val="ListParagraph"/>
        <w:numPr>
          <w:ilvl w:val="0"/>
          <w:numId w:val="28"/>
        </w:numPr>
        <w:tabs>
          <w:tab w:val="left" w:pos="142"/>
        </w:tabs>
        <w:ind w:left="709"/>
        <w:rPr>
          <w:sz w:val="22"/>
          <w:szCs w:val="22"/>
        </w:rPr>
      </w:pPr>
      <w:r w:rsidRPr="00E1444A">
        <w:rPr>
          <w:sz w:val="22"/>
          <w:szCs w:val="22"/>
        </w:rPr>
        <w:t xml:space="preserve">Kwan E, Straus SE, </w:t>
      </w:r>
      <w:r w:rsidRPr="00E1444A">
        <w:rPr>
          <w:b/>
          <w:sz w:val="22"/>
          <w:szCs w:val="22"/>
        </w:rPr>
        <w:t>Holroyd-Leduc J</w:t>
      </w:r>
      <w:r w:rsidRPr="00E1444A">
        <w:rPr>
          <w:sz w:val="22"/>
          <w:szCs w:val="22"/>
        </w:rPr>
        <w:t xml:space="preserve">. Chapter: Risk factors for falls in the elderly </w:t>
      </w:r>
      <w:proofErr w:type="gramStart"/>
      <w:r w:rsidRPr="00E1444A">
        <w:rPr>
          <w:sz w:val="22"/>
          <w:szCs w:val="22"/>
        </w:rPr>
        <w:t>In</w:t>
      </w:r>
      <w:proofErr w:type="gramEnd"/>
      <w:r w:rsidRPr="00E1444A">
        <w:rPr>
          <w:sz w:val="22"/>
          <w:szCs w:val="22"/>
        </w:rPr>
        <w:t>: Medication-related Falls in Older People. 1</w:t>
      </w:r>
      <w:r w:rsidRPr="00E1444A">
        <w:rPr>
          <w:sz w:val="22"/>
          <w:szCs w:val="22"/>
          <w:vertAlign w:val="superscript"/>
        </w:rPr>
        <w:t>st</w:t>
      </w:r>
      <w:r w:rsidR="00BE170E" w:rsidRPr="00E1444A">
        <w:rPr>
          <w:sz w:val="22"/>
          <w:szCs w:val="22"/>
        </w:rPr>
        <w:t xml:space="preserve"> e</w:t>
      </w:r>
      <w:r w:rsidRPr="00E1444A">
        <w:rPr>
          <w:sz w:val="22"/>
          <w:szCs w:val="22"/>
        </w:rPr>
        <w:t>dition. Springer Publications. 2016.</w:t>
      </w:r>
    </w:p>
    <w:p w14:paraId="289DA21A" w14:textId="77777777" w:rsidR="00B6739F" w:rsidRPr="00373027" w:rsidRDefault="00B6739F" w:rsidP="00712374">
      <w:pPr>
        <w:tabs>
          <w:tab w:val="left" w:pos="142"/>
        </w:tabs>
        <w:ind w:left="709"/>
        <w:rPr>
          <w:sz w:val="22"/>
          <w:szCs w:val="22"/>
        </w:rPr>
      </w:pPr>
    </w:p>
    <w:p w14:paraId="42607F0F" w14:textId="77777777" w:rsidR="009A0D1C" w:rsidRPr="00E1444A" w:rsidRDefault="009A0D1C" w:rsidP="008D3D3F">
      <w:pPr>
        <w:pStyle w:val="ListParagraph"/>
        <w:numPr>
          <w:ilvl w:val="0"/>
          <w:numId w:val="28"/>
        </w:numPr>
        <w:tabs>
          <w:tab w:val="left" w:pos="142"/>
        </w:tabs>
        <w:ind w:left="709"/>
        <w:rPr>
          <w:b/>
          <w:sz w:val="22"/>
          <w:szCs w:val="22"/>
        </w:rPr>
      </w:pPr>
      <w:r w:rsidRPr="00E1444A">
        <w:rPr>
          <w:b/>
          <w:sz w:val="22"/>
          <w:szCs w:val="22"/>
        </w:rPr>
        <w:t xml:space="preserve">Holroyd-Leduc JM, </w:t>
      </w:r>
      <w:r w:rsidRPr="00E1444A">
        <w:rPr>
          <w:sz w:val="22"/>
          <w:szCs w:val="22"/>
        </w:rPr>
        <w:t xml:space="preserve">Reddy M </w:t>
      </w:r>
      <w:r w:rsidR="00F02149" w:rsidRPr="00E1444A">
        <w:rPr>
          <w:sz w:val="22"/>
          <w:szCs w:val="22"/>
          <w:u w:val="single"/>
        </w:rPr>
        <w:t>Co-Editors</w:t>
      </w:r>
      <w:r w:rsidRPr="00E1444A">
        <w:rPr>
          <w:sz w:val="22"/>
          <w:szCs w:val="22"/>
        </w:rPr>
        <w:t>. Evidence-based Geriatric Medicine: A Practical Clinical Guide. Wiley-Blackwell, BMJ books. 2012.</w:t>
      </w:r>
    </w:p>
    <w:p w14:paraId="0AF74476" w14:textId="77777777" w:rsidR="009A0D1C" w:rsidRPr="00373027" w:rsidRDefault="009A0D1C" w:rsidP="00712374">
      <w:pPr>
        <w:tabs>
          <w:tab w:val="left" w:pos="142"/>
        </w:tabs>
        <w:ind w:left="709"/>
        <w:rPr>
          <w:b/>
          <w:sz w:val="22"/>
          <w:szCs w:val="22"/>
        </w:rPr>
      </w:pPr>
    </w:p>
    <w:p w14:paraId="5AA69B0E" w14:textId="683F7EBB" w:rsidR="009A0D1C" w:rsidRPr="001961A9" w:rsidRDefault="009A0D1C" w:rsidP="008D3D3F">
      <w:pPr>
        <w:pStyle w:val="ListParagraph"/>
        <w:numPr>
          <w:ilvl w:val="0"/>
          <w:numId w:val="28"/>
        </w:numPr>
        <w:tabs>
          <w:tab w:val="left" w:pos="142"/>
        </w:tabs>
        <w:ind w:left="709"/>
        <w:rPr>
          <w:b/>
          <w:sz w:val="22"/>
          <w:szCs w:val="22"/>
        </w:rPr>
      </w:pPr>
      <w:r w:rsidRPr="00E1444A">
        <w:rPr>
          <w:sz w:val="22"/>
          <w:szCs w:val="22"/>
        </w:rPr>
        <w:t xml:space="preserve">Reddy M, </w:t>
      </w:r>
      <w:r w:rsidRPr="00E1444A">
        <w:rPr>
          <w:b/>
          <w:sz w:val="22"/>
          <w:szCs w:val="22"/>
        </w:rPr>
        <w:t>Holroyd-Leduc J,</w:t>
      </w:r>
      <w:r w:rsidRPr="00E1444A">
        <w:rPr>
          <w:sz w:val="22"/>
          <w:szCs w:val="22"/>
        </w:rPr>
        <w:t xml:space="preserve"> Cheung C, Woo K. Chapter 65: Geriatric principles in the practice of chronic wound care </w:t>
      </w:r>
      <w:proofErr w:type="gramStart"/>
      <w:r w:rsidRPr="00E1444A">
        <w:rPr>
          <w:sz w:val="22"/>
          <w:szCs w:val="22"/>
        </w:rPr>
        <w:t>In</w:t>
      </w:r>
      <w:proofErr w:type="gramEnd"/>
      <w:r w:rsidRPr="00E1444A">
        <w:rPr>
          <w:sz w:val="22"/>
          <w:szCs w:val="22"/>
        </w:rPr>
        <w:t>: Chronic Wound Care: A Clinical Source Book for Healthcare Professionals. 4</w:t>
      </w:r>
      <w:r w:rsidRPr="00E1444A">
        <w:rPr>
          <w:sz w:val="22"/>
          <w:szCs w:val="22"/>
          <w:vertAlign w:val="superscript"/>
        </w:rPr>
        <w:t>th</w:t>
      </w:r>
      <w:r w:rsidRPr="00E1444A">
        <w:rPr>
          <w:sz w:val="22"/>
          <w:szCs w:val="22"/>
        </w:rPr>
        <w:t xml:space="preserve"> edition.  Malverna, Pa: HMP Communications, 2007: 663-678.</w:t>
      </w:r>
    </w:p>
    <w:p w14:paraId="44975F26" w14:textId="77777777" w:rsidR="001E7041" w:rsidRPr="00373027" w:rsidRDefault="001E7041" w:rsidP="00712374">
      <w:pPr>
        <w:ind w:left="709" w:hanging="540"/>
        <w:rPr>
          <w:b/>
          <w:sz w:val="22"/>
          <w:szCs w:val="22"/>
        </w:rPr>
      </w:pPr>
    </w:p>
    <w:p w14:paraId="2C5B9A51" w14:textId="1C2E63AC" w:rsidR="004F401E" w:rsidRPr="004F401E" w:rsidRDefault="009A0D1C" w:rsidP="00712374">
      <w:pPr>
        <w:ind w:left="709" w:hanging="540"/>
        <w:rPr>
          <w:rStyle w:val="reportdefault1"/>
          <w:rFonts w:ascii="Times New Roman" w:hAnsi="Times New Roman" w:cs="Times New Roman"/>
          <w:b/>
          <w:sz w:val="22"/>
          <w:szCs w:val="22"/>
        </w:rPr>
      </w:pPr>
      <w:r w:rsidRPr="00373027">
        <w:rPr>
          <w:b/>
          <w:sz w:val="22"/>
          <w:szCs w:val="22"/>
        </w:rPr>
        <w:t>Invited Articles/Commentaries</w:t>
      </w:r>
      <w:r w:rsidR="005F0215" w:rsidRPr="00373027">
        <w:rPr>
          <w:b/>
          <w:sz w:val="22"/>
          <w:szCs w:val="22"/>
        </w:rPr>
        <w:t>/Editorials</w:t>
      </w:r>
      <w:r w:rsidR="00670D33">
        <w:rPr>
          <w:b/>
          <w:sz w:val="22"/>
          <w:szCs w:val="22"/>
        </w:rPr>
        <w:t>/Opinion Pieces</w:t>
      </w:r>
      <w:r w:rsidR="00EA59D9">
        <w:rPr>
          <w:b/>
          <w:sz w:val="22"/>
          <w:szCs w:val="22"/>
        </w:rPr>
        <w:t xml:space="preserve">/Policy Briefs </w:t>
      </w:r>
    </w:p>
    <w:p w14:paraId="3AB28D95" w14:textId="3E022E8F" w:rsidR="00EA59D9" w:rsidRDefault="00F178CF" w:rsidP="008D3D3F">
      <w:pPr>
        <w:pStyle w:val="NormalWeb"/>
        <w:numPr>
          <w:ilvl w:val="0"/>
          <w:numId w:val="27"/>
        </w:numPr>
        <w:spacing w:before="2" w:afterLines="0"/>
        <w:ind w:left="709"/>
        <w:rPr>
          <w:rFonts w:ascii="Times New Roman" w:hAnsi="Times New Roman"/>
          <w:sz w:val="22"/>
          <w:szCs w:val="22"/>
        </w:rPr>
      </w:pPr>
      <w:r w:rsidRPr="00F178CF">
        <w:rPr>
          <w:rFonts w:ascii="Times New Roman" w:hAnsi="Times New Roman"/>
          <w:b/>
          <w:sz w:val="22"/>
          <w:szCs w:val="22"/>
        </w:rPr>
        <w:t>Holroyd-Leduc J</w:t>
      </w:r>
      <w:r>
        <w:rPr>
          <w:rFonts w:ascii="Times New Roman" w:hAnsi="Times New Roman"/>
          <w:sz w:val="22"/>
          <w:szCs w:val="22"/>
        </w:rPr>
        <w:t xml:space="preserve">, Toohey A, and Drummond R. Supporting the Alberta population living in continuing care facilities. </w:t>
      </w:r>
      <w:r w:rsidRPr="00F178CF">
        <w:rPr>
          <w:rFonts w:ascii="Times New Roman" w:hAnsi="Times New Roman"/>
          <w:i/>
          <w:sz w:val="22"/>
          <w:szCs w:val="22"/>
        </w:rPr>
        <w:t>OIPH Alberta 2023 Health System Challenges and Opportunities: An Issue Brief Series</w:t>
      </w:r>
      <w:r>
        <w:rPr>
          <w:rFonts w:ascii="Times New Roman" w:hAnsi="Times New Roman"/>
          <w:sz w:val="22"/>
          <w:szCs w:val="22"/>
        </w:rPr>
        <w:t xml:space="preserve"> 2023. </w:t>
      </w:r>
      <w:hyperlink r:id="rId24" w:history="1">
        <w:r w:rsidRPr="009F0F63">
          <w:rPr>
            <w:rStyle w:val="Hyperlink"/>
            <w:rFonts w:ascii="Times New Roman" w:hAnsi="Times New Roman"/>
            <w:sz w:val="22"/>
            <w:szCs w:val="22"/>
          </w:rPr>
          <w:t>https://obrieniph.ucalgary.ca/sites/default/files/teams/1/Supporting-the-Alberta-Population-living-in-continuing-care.pdf</w:t>
        </w:r>
      </w:hyperlink>
    </w:p>
    <w:p w14:paraId="5ECE83B5" w14:textId="77777777" w:rsidR="00F178CF" w:rsidRDefault="00F178CF" w:rsidP="00F178CF">
      <w:pPr>
        <w:pStyle w:val="NormalWeb"/>
        <w:spacing w:before="2" w:afterLines="0"/>
        <w:ind w:left="709"/>
        <w:rPr>
          <w:rFonts w:ascii="Times New Roman" w:hAnsi="Times New Roman"/>
          <w:sz w:val="22"/>
          <w:szCs w:val="22"/>
        </w:rPr>
      </w:pPr>
    </w:p>
    <w:p w14:paraId="14DB0059" w14:textId="48982EB2" w:rsidR="00670D33" w:rsidRDefault="00670D33" w:rsidP="008D3D3F">
      <w:pPr>
        <w:pStyle w:val="NormalWeb"/>
        <w:numPr>
          <w:ilvl w:val="0"/>
          <w:numId w:val="27"/>
        </w:numPr>
        <w:spacing w:before="2" w:afterLines="0"/>
        <w:ind w:left="709"/>
        <w:rPr>
          <w:rFonts w:ascii="Times New Roman" w:hAnsi="Times New Roman"/>
          <w:sz w:val="22"/>
          <w:szCs w:val="22"/>
        </w:rPr>
      </w:pPr>
      <w:r>
        <w:rPr>
          <w:rFonts w:ascii="Times New Roman" w:hAnsi="Times New Roman"/>
          <w:sz w:val="22"/>
          <w:szCs w:val="22"/>
        </w:rPr>
        <w:t xml:space="preserve">Ruzycki SM, </w:t>
      </w:r>
      <w:r w:rsidRPr="00670D33">
        <w:rPr>
          <w:rFonts w:ascii="Times New Roman" w:hAnsi="Times New Roman"/>
          <w:b/>
          <w:sz w:val="22"/>
          <w:szCs w:val="22"/>
        </w:rPr>
        <w:t>Holroyd-Leduc J</w:t>
      </w:r>
      <w:r>
        <w:rPr>
          <w:rFonts w:ascii="Times New Roman" w:hAnsi="Times New Roman"/>
          <w:sz w:val="22"/>
          <w:szCs w:val="22"/>
        </w:rPr>
        <w:t xml:space="preserve">, Chu P. The importance of developing and implementing an inclusive language and image policy in medical schools. </w:t>
      </w:r>
      <w:r w:rsidRPr="00670D33">
        <w:rPr>
          <w:rFonts w:ascii="Times New Roman" w:hAnsi="Times New Roman"/>
          <w:i/>
          <w:sz w:val="22"/>
          <w:szCs w:val="22"/>
        </w:rPr>
        <w:t>Acad Med</w:t>
      </w:r>
      <w:r>
        <w:rPr>
          <w:rFonts w:ascii="Times New Roman" w:hAnsi="Times New Roman"/>
          <w:sz w:val="22"/>
          <w:szCs w:val="22"/>
        </w:rPr>
        <w:t xml:space="preserve"> 2022; 97(1):9.</w:t>
      </w:r>
    </w:p>
    <w:p w14:paraId="1144487F" w14:textId="77777777" w:rsidR="00670D33" w:rsidRPr="00670D33" w:rsidRDefault="00670D33" w:rsidP="00712374">
      <w:pPr>
        <w:pStyle w:val="NormalWeb"/>
        <w:spacing w:before="2" w:afterLines="0"/>
        <w:ind w:left="709"/>
        <w:rPr>
          <w:rFonts w:ascii="Times New Roman" w:hAnsi="Times New Roman"/>
          <w:sz w:val="22"/>
          <w:szCs w:val="22"/>
        </w:rPr>
      </w:pPr>
    </w:p>
    <w:p w14:paraId="513BDC62" w14:textId="6515EABB" w:rsidR="00EB2EE3" w:rsidRDefault="00EB2EE3" w:rsidP="008D3D3F">
      <w:pPr>
        <w:pStyle w:val="NormalWeb"/>
        <w:numPr>
          <w:ilvl w:val="0"/>
          <w:numId w:val="27"/>
        </w:numPr>
        <w:spacing w:before="2" w:afterLines="0"/>
        <w:ind w:left="709"/>
        <w:rPr>
          <w:rFonts w:ascii="Times New Roman" w:hAnsi="Times New Roman"/>
          <w:sz w:val="22"/>
          <w:szCs w:val="22"/>
        </w:rPr>
      </w:pPr>
      <w:r w:rsidRPr="00EB2EE3">
        <w:rPr>
          <w:rFonts w:ascii="Times New Roman" w:hAnsi="Times New Roman"/>
          <w:b/>
          <w:sz w:val="22"/>
          <w:szCs w:val="22"/>
        </w:rPr>
        <w:t>Holroyd-Leduc J</w:t>
      </w:r>
      <w:r w:rsidRPr="00B17031">
        <w:rPr>
          <w:rFonts w:ascii="Times New Roman" w:hAnsi="Times New Roman"/>
          <w:b/>
          <w:sz w:val="22"/>
          <w:szCs w:val="22"/>
        </w:rPr>
        <w:t>M</w:t>
      </w:r>
      <w:r>
        <w:rPr>
          <w:rFonts w:ascii="Times New Roman" w:hAnsi="Times New Roman"/>
          <w:sz w:val="22"/>
          <w:szCs w:val="22"/>
        </w:rPr>
        <w:t>, Laupacis A. Continuing care and COVID-19: a Canadian tragedy that must not be allowed to happen again. CMAJ 2020; 192(23</w:t>
      </w:r>
      <w:proofErr w:type="gramStart"/>
      <w:r>
        <w:rPr>
          <w:rFonts w:ascii="Times New Roman" w:hAnsi="Times New Roman"/>
          <w:sz w:val="22"/>
          <w:szCs w:val="22"/>
        </w:rPr>
        <w:t>):E</w:t>
      </w:r>
      <w:proofErr w:type="gramEnd"/>
      <w:r>
        <w:rPr>
          <w:rFonts w:ascii="Times New Roman" w:hAnsi="Times New Roman"/>
          <w:sz w:val="22"/>
          <w:szCs w:val="22"/>
        </w:rPr>
        <w:t>632-3.</w:t>
      </w:r>
    </w:p>
    <w:p w14:paraId="008275F8" w14:textId="77777777" w:rsidR="00EB2EE3" w:rsidRDefault="00EB2EE3" w:rsidP="00712374">
      <w:pPr>
        <w:pStyle w:val="NormalWeb"/>
        <w:spacing w:before="2" w:afterLines="0"/>
        <w:ind w:left="709"/>
        <w:rPr>
          <w:rFonts w:ascii="Times New Roman" w:hAnsi="Times New Roman"/>
          <w:sz w:val="22"/>
          <w:szCs w:val="22"/>
        </w:rPr>
      </w:pPr>
    </w:p>
    <w:p w14:paraId="27F460D2" w14:textId="77777777" w:rsidR="00990411" w:rsidRDefault="00CC2627" w:rsidP="008D3D3F">
      <w:pPr>
        <w:pStyle w:val="NormalWeb"/>
        <w:numPr>
          <w:ilvl w:val="0"/>
          <w:numId w:val="27"/>
        </w:numPr>
        <w:spacing w:before="2" w:afterLines="0"/>
        <w:ind w:left="709"/>
        <w:rPr>
          <w:rFonts w:ascii="Times New Roman" w:hAnsi="Times New Roman"/>
          <w:sz w:val="22"/>
          <w:szCs w:val="22"/>
        </w:rPr>
      </w:pPr>
      <w:r>
        <w:rPr>
          <w:rFonts w:ascii="Times New Roman" w:hAnsi="Times New Roman"/>
          <w:sz w:val="22"/>
          <w:szCs w:val="22"/>
        </w:rPr>
        <w:lastRenderedPageBreak/>
        <w:t>Frank</w:t>
      </w:r>
      <w:r w:rsidR="00990411">
        <w:rPr>
          <w:rFonts w:ascii="Times New Roman" w:hAnsi="Times New Roman"/>
          <w:sz w:val="22"/>
          <w:szCs w:val="22"/>
        </w:rPr>
        <w:t xml:space="preserve"> C, Molnar F, </w:t>
      </w:r>
      <w:r w:rsidR="00990411" w:rsidRPr="00990411">
        <w:rPr>
          <w:rFonts w:ascii="Times New Roman" w:hAnsi="Times New Roman"/>
          <w:b/>
          <w:sz w:val="22"/>
          <w:szCs w:val="22"/>
        </w:rPr>
        <w:t>Holroyd-Leduc J</w:t>
      </w:r>
      <w:r w:rsidR="00990411">
        <w:rPr>
          <w:rFonts w:ascii="Times New Roman" w:hAnsi="Times New Roman"/>
          <w:sz w:val="22"/>
          <w:szCs w:val="22"/>
        </w:rPr>
        <w:t xml:space="preserve">. Weight loss in older patients. </w:t>
      </w:r>
      <w:r w:rsidR="00990411" w:rsidRPr="00990411">
        <w:rPr>
          <w:rFonts w:ascii="Times New Roman" w:hAnsi="Times New Roman"/>
          <w:i/>
          <w:sz w:val="22"/>
          <w:szCs w:val="22"/>
        </w:rPr>
        <w:t>Can Fam Physician</w:t>
      </w:r>
      <w:r w:rsidR="00990411">
        <w:rPr>
          <w:rFonts w:ascii="Times New Roman" w:hAnsi="Times New Roman"/>
          <w:sz w:val="22"/>
          <w:szCs w:val="22"/>
        </w:rPr>
        <w:t xml:space="preserve"> 2019; 65(10):723. </w:t>
      </w:r>
    </w:p>
    <w:p w14:paraId="653314D5" w14:textId="77777777" w:rsidR="00990411" w:rsidRPr="00990411" w:rsidRDefault="00990411" w:rsidP="00712374">
      <w:pPr>
        <w:pStyle w:val="NormalWeb"/>
        <w:spacing w:before="2" w:afterLines="0"/>
        <w:ind w:left="709"/>
        <w:rPr>
          <w:rFonts w:ascii="Times New Roman" w:hAnsi="Times New Roman"/>
          <w:sz w:val="22"/>
          <w:szCs w:val="22"/>
        </w:rPr>
      </w:pPr>
    </w:p>
    <w:p w14:paraId="73B30BBA" w14:textId="77777777" w:rsidR="005F0215" w:rsidRPr="00373027" w:rsidRDefault="005F0215" w:rsidP="008D3D3F">
      <w:pPr>
        <w:pStyle w:val="NormalWeb"/>
        <w:numPr>
          <w:ilvl w:val="0"/>
          <w:numId w:val="27"/>
        </w:numPr>
        <w:spacing w:before="2" w:afterLines="0"/>
        <w:ind w:left="709"/>
        <w:rPr>
          <w:rFonts w:ascii="Times New Roman" w:hAnsi="Times New Roman"/>
          <w:sz w:val="22"/>
          <w:szCs w:val="22"/>
        </w:rPr>
      </w:pPr>
      <w:r w:rsidRPr="00373027">
        <w:rPr>
          <w:rFonts w:ascii="Times New Roman" w:hAnsi="Times New Roman"/>
          <w:b/>
          <w:sz w:val="22"/>
          <w:szCs w:val="22"/>
        </w:rPr>
        <w:t>Holroyd-Leduc JM.</w:t>
      </w:r>
      <w:r w:rsidRPr="00373027">
        <w:rPr>
          <w:rFonts w:ascii="Times New Roman" w:hAnsi="Times New Roman"/>
          <w:sz w:val="22"/>
          <w:szCs w:val="22"/>
        </w:rPr>
        <w:t xml:space="preserve"> Unintentional weight loss in older adults: a practical approach to diagnosis and management. </w:t>
      </w:r>
      <w:r w:rsidRPr="00373027">
        <w:rPr>
          <w:rFonts w:ascii="Times New Roman" w:hAnsi="Times New Roman"/>
          <w:i/>
          <w:sz w:val="22"/>
          <w:szCs w:val="22"/>
        </w:rPr>
        <w:t>CGS journal of CME</w:t>
      </w:r>
      <w:r w:rsidRPr="00373027">
        <w:rPr>
          <w:rFonts w:ascii="Times New Roman" w:hAnsi="Times New Roman"/>
          <w:sz w:val="22"/>
          <w:szCs w:val="22"/>
        </w:rPr>
        <w:t xml:space="preserve"> 2018; 8(2)</w:t>
      </w:r>
      <w:r w:rsidR="008B65EE" w:rsidRPr="00373027">
        <w:rPr>
          <w:rFonts w:ascii="Times New Roman" w:hAnsi="Times New Roman"/>
          <w:sz w:val="22"/>
          <w:szCs w:val="22"/>
        </w:rPr>
        <w:t>.</w:t>
      </w:r>
    </w:p>
    <w:p w14:paraId="36D5C6B9" w14:textId="77777777" w:rsidR="008B65EE" w:rsidRPr="00373027" w:rsidRDefault="008B65EE" w:rsidP="00712374">
      <w:pPr>
        <w:pStyle w:val="NormalWeb"/>
        <w:spacing w:before="2" w:afterLines="0"/>
        <w:ind w:left="709"/>
        <w:rPr>
          <w:rFonts w:ascii="Times New Roman" w:hAnsi="Times New Roman"/>
          <w:sz w:val="22"/>
          <w:szCs w:val="22"/>
        </w:rPr>
      </w:pPr>
    </w:p>
    <w:p w14:paraId="42356D44" w14:textId="77777777" w:rsidR="00F02149" w:rsidRPr="00373027" w:rsidRDefault="001600F1" w:rsidP="008D3D3F">
      <w:pPr>
        <w:pStyle w:val="NormalWeb"/>
        <w:numPr>
          <w:ilvl w:val="0"/>
          <w:numId w:val="27"/>
        </w:numPr>
        <w:spacing w:before="2" w:afterLines="0"/>
        <w:ind w:left="709"/>
        <w:rPr>
          <w:rFonts w:ascii="Times New Roman" w:hAnsi="Times New Roman"/>
          <w:sz w:val="22"/>
          <w:szCs w:val="22"/>
        </w:rPr>
      </w:pPr>
      <w:r w:rsidRPr="00373027">
        <w:rPr>
          <w:rFonts w:ascii="Times New Roman" w:hAnsi="Times New Roman"/>
          <w:b/>
          <w:sz w:val="22"/>
          <w:szCs w:val="22"/>
        </w:rPr>
        <w:t>Holroyd-Leduc JM</w:t>
      </w:r>
      <w:r w:rsidRPr="00373027">
        <w:rPr>
          <w:rFonts w:ascii="Times New Roman" w:hAnsi="Times New Roman"/>
          <w:sz w:val="22"/>
          <w:szCs w:val="22"/>
        </w:rPr>
        <w:t xml:space="preserve">, Straus SE. #MeToo and the medical profession. </w:t>
      </w:r>
      <w:r w:rsidRPr="00373027">
        <w:rPr>
          <w:rFonts w:ascii="Times New Roman" w:hAnsi="Times New Roman"/>
          <w:i/>
          <w:sz w:val="22"/>
          <w:szCs w:val="22"/>
        </w:rPr>
        <w:t>CMAJ</w:t>
      </w:r>
      <w:r w:rsidRPr="00373027">
        <w:rPr>
          <w:rFonts w:ascii="Times New Roman" w:hAnsi="Times New Roman"/>
          <w:sz w:val="22"/>
          <w:szCs w:val="22"/>
        </w:rPr>
        <w:t xml:space="preserve"> 2018; 190(33):</w:t>
      </w:r>
      <w:r w:rsidR="00990411">
        <w:rPr>
          <w:rFonts w:ascii="Times New Roman" w:hAnsi="Times New Roman"/>
          <w:sz w:val="22"/>
          <w:szCs w:val="22"/>
        </w:rPr>
        <w:t xml:space="preserve"> </w:t>
      </w:r>
      <w:r w:rsidRPr="00373027">
        <w:rPr>
          <w:rFonts w:ascii="Times New Roman" w:hAnsi="Times New Roman"/>
          <w:sz w:val="22"/>
          <w:szCs w:val="22"/>
        </w:rPr>
        <w:t>E972-3.</w:t>
      </w:r>
    </w:p>
    <w:p w14:paraId="16AD9D2D" w14:textId="77777777" w:rsidR="005F0215" w:rsidRPr="00373027" w:rsidRDefault="005F0215" w:rsidP="00712374">
      <w:pPr>
        <w:pStyle w:val="NormalWeb"/>
        <w:spacing w:before="2" w:afterLines="0"/>
        <w:ind w:left="709"/>
        <w:rPr>
          <w:rFonts w:ascii="Times New Roman" w:hAnsi="Times New Roman"/>
          <w:sz w:val="22"/>
          <w:szCs w:val="22"/>
        </w:rPr>
      </w:pPr>
    </w:p>
    <w:p w14:paraId="1D73882A" w14:textId="77777777" w:rsidR="00B81ECD" w:rsidRPr="00373027" w:rsidRDefault="00B81ECD" w:rsidP="008D3D3F">
      <w:pPr>
        <w:pStyle w:val="NormalWeb"/>
        <w:numPr>
          <w:ilvl w:val="0"/>
          <w:numId w:val="27"/>
        </w:numPr>
        <w:spacing w:before="2" w:afterLines="0"/>
        <w:ind w:left="709"/>
        <w:rPr>
          <w:rFonts w:ascii="Times New Roman" w:hAnsi="Times New Roman"/>
          <w:sz w:val="22"/>
          <w:szCs w:val="22"/>
        </w:rPr>
      </w:pPr>
      <w:r w:rsidRPr="00373027">
        <w:rPr>
          <w:rFonts w:ascii="Times New Roman" w:hAnsi="Times New Roman"/>
          <w:sz w:val="22"/>
          <w:szCs w:val="22"/>
        </w:rPr>
        <w:t>Fru</w:t>
      </w:r>
      <w:r w:rsidR="003141EA" w:rsidRPr="00373027">
        <w:rPr>
          <w:rFonts w:ascii="Times New Roman" w:hAnsi="Times New Roman"/>
          <w:sz w:val="22"/>
          <w:szCs w:val="22"/>
        </w:rPr>
        <w:t>e</w:t>
      </w:r>
      <w:r w:rsidR="005543EA" w:rsidRPr="00373027">
        <w:rPr>
          <w:rFonts w:ascii="Times New Roman" w:hAnsi="Times New Roman"/>
          <w:sz w:val="22"/>
          <w:szCs w:val="22"/>
        </w:rPr>
        <w:t>tel K</w:t>
      </w:r>
      <w:r w:rsidRPr="00373027">
        <w:rPr>
          <w:rFonts w:ascii="Times New Roman" w:hAnsi="Times New Roman"/>
          <w:sz w:val="22"/>
          <w:szCs w:val="22"/>
        </w:rPr>
        <w:t>, Herrmann N</w:t>
      </w:r>
      <w:r w:rsidRPr="00373027">
        <w:rPr>
          <w:rFonts w:ascii="Times New Roman" w:hAnsi="Times New Roman"/>
          <w:b/>
          <w:sz w:val="22"/>
          <w:szCs w:val="22"/>
        </w:rPr>
        <w:t>, Holroyd-Leduc JM</w:t>
      </w:r>
      <w:r w:rsidRPr="00373027">
        <w:rPr>
          <w:rFonts w:ascii="Times New Roman" w:hAnsi="Times New Roman"/>
          <w:sz w:val="22"/>
          <w:szCs w:val="22"/>
        </w:rPr>
        <w:t xml:space="preserve">, Lam R, McMillan J, Morais J, Wagg A. Choosing Wisely Canada: Geriatrics. </w:t>
      </w:r>
      <w:r w:rsidR="0008293B" w:rsidRPr="00373027">
        <w:rPr>
          <w:rFonts w:ascii="Times New Roman" w:hAnsi="Times New Roman"/>
          <w:i/>
          <w:sz w:val="22"/>
          <w:szCs w:val="22"/>
        </w:rPr>
        <w:t>CGS Journal of CME</w:t>
      </w:r>
      <w:r w:rsidR="0008293B" w:rsidRPr="00373027">
        <w:rPr>
          <w:rFonts w:ascii="Times New Roman" w:hAnsi="Times New Roman"/>
          <w:sz w:val="22"/>
          <w:szCs w:val="22"/>
        </w:rPr>
        <w:t xml:space="preserve"> 2016</w:t>
      </w:r>
      <w:r w:rsidR="001600F1" w:rsidRPr="00373027">
        <w:rPr>
          <w:rFonts w:ascii="Times New Roman" w:hAnsi="Times New Roman"/>
          <w:sz w:val="22"/>
          <w:szCs w:val="22"/>
        </w:rPr>
        <w:t xml:space="preserve">; </w:t>
      </w:r>
      <w:r w:rsidR="0008293B" w:rsidRPr="00373027">
        <w:rPr>
          <w:rFonts w:ascii="Times New Roman" w:hAnsi="Times New Roman"/>
          <w:sz w:val="22"/>
          <w:szCs w:val="22"/>
        </w:rPr>
        <w:t>6</w:t>
      </w:r>
      <w:r w:rsidR="001600F1" w:rsidRPr="00373027">
        <w:rPr>
          <w:rFonts w:ascii="Times New Roman" w:hAnsi="Times New Roman"/>
          <w:sz w:val="22"/>
          <w:szCs w:val="22"/>
        </w:rPr>
        <w:t>(1)</w:t>
      </w:r>
    </w:p>
    <w:p w14:paraId="743B6B4D" w14:textId="77777777" w:rsidR="00B81ECD" w:rsidRPr="00373027" w:rsidRDefault="00B81ECD" w:rsidP="00712374">
      <w:pPr>
        <w:pStyle w:val="NormalWeb"/>
        <w:spacing w:before="2" w:afterLines="0"/>
        <w:ind w:left="709"/>
        <w:rPr>
          <w:rFonts w:ascii="Times New Roman" w:hAnsi="Times New Roman"/>
          <w:sz w:val="22"/>
          <w:szCs w:val="22"/>
        </w:rPr>
      </w:pPr>
    </w:p>
    <w:p w14:paraId="26906415" w14:textId="77777777" w:rsidR="009A0D1C" w:rsidRPr="00373027" w:rsidRDefault="009A0D1C" w:rsidP="008D3D3F">
      <w:pPr>
        <w:pStyle w:val="NormalWeb"/>
        <w:numPr>
          <w:ilvl w:val="0"/>
          <w:numId w:val="27"/>
        </w:numPr>
        <w:spacing w:before="2" w:afterLines="0"/>
        <w:ind w:left="709"/>
        <w:rPr>
          <w:rFonts w:ascii="Times New Roman" w:hAnsi="Times New Roman"/>
          <w:sz w:val="22"/>
          <w:szCs w:val="22"/>
        </w:rPr>
      </w:pPr>
      <w:r w:rsidRPr="00373027">
        <w:rPr>
          <w:rFonts w:ascii="Times New Roman" w:hAnsi="Times New Roman"/>
          <w:sz w:val="22"/>
          <w:szCs w:val="22"/>
        </w:rPr>
        <w:t xml:space="preserve">Kelsall D, Patrick K, Stanbrook MB, Sibbald B, Flegel K, Russell E, Deshauer D, </w:t>
      </w:r>
      <w:r w:rsidRPr="00373027">
        <w:rPr>
          <w:rFonts w:ascii="Times New Roman" w:hAnsi="Times New Roman"/>
          <w:b/>
          <w:sz w:val="22"/>
          <w:szCs w:val="22"/>
        </w:rPr>
        <w:t>Holroyd-Leduc JM</w:t>
      </w:r>
      <w:r w:rsidRPr="00373027">
        <w:rPr>
          <w:rFonts w:ascii="Times New Roman" w:hAnsi="Times New Roman"/>
          <w:sz w:val="22"/>
          <w:szCs w:val="22"/>
        </w:rPr>
        <w:t>, Kastner M, Straus S, Wells G, Walki M. Upholding the integrity of your CMAJ.</w:t>
      </w:r>
      <w:r w:rsidRPr="00373027">
        <w:rPr>
          <w:rFonts w:ascii="Times New Roman" w:hAnsi="Times New Roman"/>
          <w:i/>
          <w:sz w:val="22"/>
          <w:szCs w:val="22"/>
        </w:rPr>
        <w:t>CMAJ</w:t>
      </w:r>
      <w:r w:rsidRPr="00373027">
        <w:rPr>
          <w:rFonts w:ascii="Times New Roman" w:hAnsi="Times New Roman"/>
          <w:sz w:val="22"/>
          <w:szCs w:val="22"/>
        </w:rPr>
        <w:t xml:space="preserve"> 2016; 188(6):</w:t>
      </w:r>
      <w:r w:rsidR="00CC2627">
        <w:rPr>
          <w:rFonts w:ascii="Times New Roman" w:hAnsi="Times New Roman"/>
          <w:sz w:val="22"/>
          <w:szCs w:val="22"/>
        </w:rPr>
        <w:t xml:space="preserve"> </w:t>
      </w:r>
      <w:r w:rsidRPr="00373027">
        <w:rPr>
          <w:rFonts w:ascii="Times New Roman" w:hAnsi="Times New Roman"/>
          <w:sz w:val="22"/>
          <w:szCs w:val="22"/>
        </w:rPr>
        <w:t>E113-4.</w:t>
      </w:r>
    </w:p>
    <w:p w14:paraId="0C5C3DE4" w14:textId="77777777" w:rsidR="009A0D1C" w:rsidRPr="00373027" w:rsidRDefault="009A0D1C" w:rsidP="00712374">
      <w:pPr>
        <w:pStyle w:val="NormalWeb"/>
        <w:spacing w:before="2" w:afterLines="0"/>
        <w:ind w:left="709"/>
        <w:rPr>
          <w:rFonts w:ascii="Times New Roman" w:hAnsi="Times New Roman"/>
          <w:sz w:val="22"/>
          <w:szCs w:val="22"/>
        </w:rPr>
      </w:pPr>
    </w:p>
    <w:p w14:paraId="49BF1983" w14:textId="77777777" w:rsidR="009A0D1C" w:rsidRPr="00373027" w:rsidRDefault="009A0D1C" w:rsidP="008D3D3F">
      <w:pPr>
        <w:pStyle w:val="NormalWeb"/>
        <w:numPr>
          <w:ilvl w:val="0"/>
          <w:numId w:val="27"/>
        </w:numPr>
        <w:spacing w:before="2" w:afterLines="0"/>
        <w:ind w:left="709"/>
        <w:rPr>
          <w:rFonts w:ascii="Times New Roman" w:hAnsi="Times New Roman"/>
          <w:sz w:val="22"/>
          <w:szCs w:val="22"/>
        </w:rPr>
      </w:pPr>
      <w:r w:rsidRPr="00373027">
        <w:rPr>
          <w:rFonts w:ascii="Times New Roman" w:hAnsi="Times New Roman"/>
          <w:sz w:val="22"/>
          <w:szCs w:val="22"/>
        </w:rPr>
        <w:t xml:space="preserve">Parmar J, Jette N, Bremault-Phillips S, </w:t>
      </w:r>
      <w:r w:rsidRPr="00373027">
        <w:rPr>
          <w:rFonts w:ascii="Times New Roman" w:hAnsi="Times New Roman"/>
          <w:b/>
          <w:sz w:val="22"/>
          <w:szCs w:val="22"/>
        </w:rPr>
        <w:t>Holroyd-Leduc JM</w:t>
      </w:r>
      <w:r w:rsidRPr="00373027">
        <w:rPr>
          <w:rFonts w:ascii="Times New Roman" w:hAnsi="Times New Roman"/>
          <w:sz w:val="22"/>
          <w:szCs w:val="22"/>
        </w:rPr>
        <w:t xml:space="preserve">. </w:t>
      </w:r>
      <w:r w:rsidRPr="00373027">
        <w:rPr>
          <w:rFonts w:ascii="Times New Roman" w:hAnsi="Times New Roman"/>
          <w:b/>
          <w:sz w:val="22"/>
          <w:szCs w:val="22"/>
        </w:rPr>
        <w:t xml:space="preserve"> </w:t>
      </w:r>
      <w:r w:rsidRPr="00373027">
        <w:rPr>
          <w:rFonts w:ascii="Times New Roman" w:hAnsi="Times New Roman"/>
          <w:sz w:val="22"/>
          <w:szCs w:val="22"/>
        </w:rPr>
        <w:t xml:space="preserve">Supporting people who care for older family members </w:t>
      </w:r>
      <w:r w:rsidRPr="00373027">
        <w:rPr>
          <w:rFonts w:ascii="Times New Roman" w:hAnsi="Times New Roman"/>
          <w:i/>
          <w:sz w:val="22"/>
          <w:szCs w:val="22"/>
        </w:rPr>
        <w:t>CMAJ</w:t>
      </w:r>
      <w:r w:rsidRPr="00373027">
        <w:rPr>
          <w:rFonts w:ascii="Times New Roman" w:hAnsi="Times New Roman"/>
          <w:sz w:val="22"/>
          <w:szCs w:val="22"/>
        </w:rPr>
        <w:t>. 2014 Apr 15; 186(7):487-8.</w:t>
      </w:r>
    </w:p>
    <w:p w14:paraId="43428D95" w14:textId="77777777" w:rsidR="009A0D1C" w:rsidRPr="00373027" w:rsidRDefault="009A0D1C" w:rsidP="00712374">
      <w:pPr>
        <w:pStyle w:val="NormalWeb"/>
        <w:spacing w:before="2" w:after="2"/>
        <w:ind w:left="709"/>
        <w:rPr>
          <w:rFonts w:ascii="Times New Roman" w:hAnsi="Times New Roman"/>
          <w:sz w:val="22"/>
          <w:szCs w:val="22"/>
        </w:rPr>
      </w:pPr>
    </w:p>
    <w:p w14:paraId="6B3E628B" w14:textId="77777777" w:rsidR="009A0D1C" w:rsidRPr="00E1444A" w:rsidRDefault="009A0D1C" w:rsidP="008D3D3F">
      <w:pPr>
        <w:pStyle w:val="ListParagraph"/>
        <w:numPr>
          <w:ilvl w:val="0"/>
          <w:numId w:val="27"/>
        </w:numPr>
        <w:ind w:left="709"/>
        <w:rPr>
          <w:sz w:val="22"/>
          <w:szCs w:val="22"/>
        </w:rPr>
      </w:pPr>
      <w:r w:rsidRPr="00E1444A">
        <w:rPr>
          <w:sz w:val="22"/>
          <w:szCs w:val="22"/>
        </w:rPr>
        <w:t xml:space="preserve">Sibbald B, </w:t>
      </w:r>
      <w:r w:rsidRPr="00E1444A">
        <w:rPr>
          <w:b/>
          <w:sz w:val="22"/>
          <w:szCs w:val="22"/>
        </w:rPr>
        <w:t>Holroyd-Leduc JM</w:t>
      </w:r>
      <w:r w:rsidRPr="00E1444A">
        <w:rPr>
          <w:sz w:val="22"/>
          <w:szCs w:val="22"/>
        </w:rPr>
        <w:t xml:space="preserve">. Protecting our most vulnerable elders from abuse. </w:t>
      </w:r>
      <w:r w:rsidRPr="00E1444A">
        <w:rPr>
          <w:rStyle w:val="jrnl"/>
          <w:i/>
          <w:sz w:val="22"/>
          <w:szCs w:val="22"/>
        </w:rPr>
        <w:t>CMAJ</w:t>
      </w:r>
      <w:r w:rsidRPr="00E1444A">
        <w:rPr>
          <w:i/>
          <w:sz w:val="22"/>
          <w:szCs w:val="22"/>
        </w:rPr>
        <w:t>.</w:t>
      </w:r>
      <w:r w:rsidRPr="00E1444A">
        <w:rPr>
          <w:sz w:val="22"/>
          <w:szCs w:val="22"/>
        </w:rPr>
        <w:t xml:space="preserve"> 2012; 184(16):1763.</w:t>
      </w:r>
    </w:p>
    <w:p w14:paraId="53577165" w14:textId="77777777" w:rsidR="009A0D1C" w:rsidRPr="00373027" w:rsidRDefault="009A0D1C" w:rsidP="00712374">
      <w:pPr>
        <w:ind w:left="709"/>
        <w:rPr>
          <w:sz w:val="22"/>
          <w:szCs w:val="22"/>
        </w:rPr>
      </w:pPr>
    </w:p>
    <w:p w14:paraId="5CA6161E" w14:textId="77777777" w:rsidR="009A0D1C" w:rsidRPr="00E1444A" w:rsidRDefault="009A0D1C" w:rsidP="008D3D3F">
      <w:pPr>
        <w:pStyle w:val="ListParagraph"/>
        <w:numPr>
          <w:ilvl w:val="0"/>
          <w:numId w:val="27"/>
        </w:numPr>
        <w:ind w:left="709"/>
        <w:rPr>
          <w:sz w:val="22"/>
          <w:szCs w:val="22"/>
        </w:rPr>
      </w:pPr>
      <w:r w:rsidRPr="00E1444A">
        <w:rPr>
          <w:rStyle w:val="reportdefault1"/>
          <w:rFonts w:ascii="Times New Roman" w:hAnsi="Times New Roman" w:cs="Times New Roman"/>
          <w:b/>
          <w:sz w:val="22"/>
          <w:szCs w:val="22"/>
        </w:rPr>
        <w:t>Holroyd-Leduc J.</w:t>
      </w:r>
      <w:r w:rsidRPr="00E1444A">
        <w:rPr>
          <w:rStyle w:val="reportdefault1"/>
          <w:rFonts w:ascii="Times New Roman" w:hAnsi="Times New Roman" w:cs="Times New Roman"/>
          <w:sz w:val="22"/>
          <w:szCs w:val="22"/>
        </w:rPr>
        <w:t xml:space="preserve"> Commentary. “Exercise interventions reduce falls in elderly people living in the community.”  </w:t>
      </w:r>
      <w:r w:rsidRPr="00E1444A">
        <w:rPr>
          <w:rStyle w:val="reportdefault1"/>
          <w:rFonts w:ascii="Times New Roman" w:hAnsi="Times New Roman" w:cs="Times New Roman"/>
          <w:i/>
          <w:sz w:val="22"/>
          <w:szCs w:val="22"/>
        </w:rPr>
        <w:t>EBM</w:t>
      </w:r>
      <w:r w:rsidRPr="00E1444A">
        <w:rPr>
          <w:rStyle w:val="reportdefault1"/>
          <w:rFonts w:ascii="Times New Roman" w:hAnsi="Times New Roman" w:cs="Times New Roman"/>
          <w:sz w:val="22"/>
          <w:szCs w:val="22"/>
        </w:rPr>
        <w:t>, 2009;146;176</w:t>
      </w:r>
    </w:p>
    <w:p w14:paraId="6AAB6259" w14:textId="77777777" w:rsidR="009A0D1C" w:rsidRPr="00373027" w:rsidRDefault="009A0D1C" w:rsidP="00712374">
      <w:pPr>
        <w:ind w:left="709"/>
        <w:rPr>
          <w:bCs/>
          <w:sz w:val="22"/>
          <w:szCs w:val="22"/>
        </w:rPr>
      </w:pPr>
    </w:p>
    <w:p w14:paraId="4BE8EE49" w14:textId="77777777" w:rsidR="009A0D1C" w:rsidRPr="00E1444A" w:rsidRDefault="009A0D1C" w:rsidP="008D3D3F">
      <w:pPr>
        <w:pStyle w:val="ListParagraph"/>
        <w:numPr>
          <w:ilvl w:val="0"/>
          <w:numId w:val="27"/>
        </w:numPr>
        <w:ind w:left="709"/>
        <w:rPr>
          <w:bCs/>
          <w:sz w:val="22"/>
          <w:szCs w:val="22"/>
        </w:rPr>
      </w:pPr>
      <w:r w:rsidRPr="00E1444A">
        <w:rPr>
          <w:bCs/>
          <w:sz w:val="22"/>
          <w:szCs w:val="22"/>
        </w:rPr>
        <w:t xml:space="preserve">Straus SE, </w:t>
      </w:r>
      <w:r w:rsidRPr="00E1444A">
        <w:rPr>
          <w:b/>
          <w:bCs/>
          <w:sz w:val="22"/>
          <w:szCs w:val="22"/>
        </w:rPr>
        <w:t>Holroyd-Leduc J</w:t>
      </w:r>
      <w:r w:rsidRPr="00E1444A">
        <w:rPr>
          <w:bCs/>
          <w:sz w:val="22"/>
          <w:szCs w:val="22"/>
        </w:rPr>
        <w:t>. Knowledge-to-action Cycle</w:t>
      </w:r>
      <w:r w:rsidRPr="00E1444A">
        <w:rPr>
          <w:bCs/>
          <w:i/>
          <w:sz w:val="22"/>
          <w:szCs w:val="22"/>
        </w:rPr>
        <w:t xml:space="preserve">. EBM </w:t>
      </w:r>
      <w:r w:rsidRPr="00E1444A">
        <w:rPr>
          <w:bCs/>
          <w:sz w:val="22"/>
          <w:szCs w:val="22"/>
        </w:rPr>
        <w:t>2008; 13(4):98-100</w:t>
      </w:r>
      <w:r w:rsidRPr="00E1444A">
        <w:rPr>
          <w:bCs/>
          <w:i/>
          <w:sz w:val="22"/>
          <w:szCs w:val="22"/>
        </w:rPr>
        <w:t>.</w:t>
      </w:r>
    </w:p>
    <w:p w14:paraId="420A4D52" w14:textId="77777777" w:rsidR="009A0D1C" w:rsidRPr="00373027" w:rsidRDefault="009A0D1C" w:rsidP="00712374">
      <w:pPr>
        <w:ind w:left="709"/>
        <w:rPr>
          <w:b/>
          <w:sz w:val="22"/>
          <w:szCs w:val="22"/>
        </w:rPr>
      </w:pPr>
    </w:p>
    <w:p w14:paraId="204524B9" w14:textId="77777777" w:rsidR="009A0D1C" w:rsidRPr="00E1444A" w:rsidRDefault="009A0D1C" w:rsidP="008D3D3F">
      <w:pPr>
        <w:pStyle w:val="ListParagraph"/>
        <w:numPr>
          <w:ilvl w:val="0"/>
          <w:numId w:val="27"/>
        </w:numPr>
        <w:ind w:left="709"/>
        <w:rPr>
          <w:sz w:val="22"/>
          <w:szCs w:val="22"/>
        </w:rPr>
      </w:pPr>
      <w:r w:rsidRPr="00E1444A">
        <w:rPr>
          <w:b/>
          <w:sz w:val="22"/>
          <w:szCs w:val="22"/>
        </w:rPr>
        <w:t xml:space="preserve">Holroyd-Leduc JM. </w:t>
      </w:r>
      <w:r w:rsidRPr="00E1444A">
        <w:rPr>
          <w:sz w:val="22"/>
          <w:szCs w:val="22"/>
        </w:rPr>
        <w:t xml:space="preserve">An indwelling catheter for everyone? What we can do to improve the management of urinary incontinence within acute care. </w:t>
      </w:r>
      <w:r w:rsidRPr="00E1444A">
        <w:rPr>
          <w:i/>
          <w:sz w:val="22"/>
          <w:szCs w:val="22"/>
        </w:rPr>
        <w:t>Can J Gen Int Med</w:t>
      </w:r>
      <w:r w:rsidRPr="00E1444A">
        <w:rPr>
          <w:sz w:val="22"/>
          <w:szCs w:val="22"/>
        </w:rPr>
        <w:t>. 2007; 2(2): 42-44.</w:t>
      </w:r>
    </w:p>
    <w:p w14:paraId="179E9032" w14:textId="77777777" w:rsidR="009A0D1C" w:rsidRPr="00373027" w:rsidRDefault="009A0D1C" w:rsidP="00712374">
      <w:pPr>
        <w:ind w:left="709"/>
        <w:rPr>
          <w:b/>
          <w:sz w:val="22"/>
          <w:szCs w:val="22"/>
        </w:rPr>
      </w:pPr>
    </w:p>
    <w:p w14:paraId="390E907A" w14:textId="77777777" w:rsidR="009A0D1C" w:rsidRPr="00E1444A" w:rsidRDefault="009A0D1C" w:rsidP="008D3D3F">
      <w:pPr>
        <w:pStyle w:val="ListParagraph"/>
        <w:numPr>
          <w:ilvl w:val="0"/>
          <w:numId w:val="27"/>
        </w:numPr>
        <w:ind w:left="709"/>
        <w:rPr>
          <w:bCs/>
          <w:sz w:val="22"/>
          <w:szCs w:val="22"/>
        </w:rPr>
      </w:pPr>
      <w:r w:rsidRPr="00E1444A">
        <w:rPr>
          <w:b/>
          <w:sz w:val="22"/>
          <w:szCs w:val="22"/>
        </w:rPr>
        <w:t>Holroyd-Leduc JM</w:t>
      </w:r>
      <w:r w:rsidRPr="00E1444A">
        <w:rPr>
          <w:bCs/>
          <w:sz w:val="22"/>
          <w:szCs w:val="22"/>
        </w:rPr>
        <w:t xml:space="preserve">, Lyder CH, Tannenbaum C. Practical management of urinary incontinence in long-term care setting. </w:t>
      </w:r>
      <w:r w:rsidRPr="00E1444A">
        <w:rPr>
          <w:bCs/>
          <w:i/>
          <w:iCs/>
          <w:sz w:val="22"/>
          <w:szCs w:val="22"/>
        </w:rPr>
        <w:t>Annals of Long Term Care</w:t>
      </w:r>
      <w:r w:rsidRPr="00E1444A">
        <w:rPr>
          <w:bCs/>
          <w:sz w:val="22"/>
          <w:szCs w:val="22"/>
        </w:rPr>
        <w:t xml:space="preserve"> 2006; 14(2): 30-37.</w:t>
      </w:r>
    </w:p>
    <w:p w14:paraId="7EC968A4" w14:textId="77777777" w:rsidR="009A0D1C" w:rsidRPr="00373027" w:rsidRDefault="009A0D1C" w:rsidP="00712374">
      <w:pPr>
        <w:ind w:left="709"/>
        <w:rPr>
          <w:b/>
          <w:sz w:val="22"/>
          <w:szCs w:val="22"/>
        </w:rPr>
      </w:pPr>
    </w:p>
    <w:p w14:paraId="0FC050FE" w14:textId="77777777" w:rsidR="009A0D1C" w:rsidRPr="00E1444A" w:rsidRDefault="009A0D1C" w:rsidP="008D3D3F">
      <w:pPr>
        <w:pStyle w:val="ListParagraph"/>
        <w:numPr>
          <w:ilvl w:val="0"/>
          <w:numId w:val="27"/>
        </w:numPr>
        <w:ind w:left="709"/>
        <w:rPr>
          <w:bCs/>
          <w:sz w:val="22"/>
          <w:szCs w:val="22"/>
        </w:rPr>
      </w:pPr>
      <w:r w:rsidRPr="00E1444A">
        <w:rPr>
          <w:b/>
          <w:sz w:val="22"/>
          <w:szCs w:val="22"/>
        </w:rPr>
        <w:t>Holroyd-Leduc JM</w:t>
      </w:r>
      <w:r w:rsidRPr="00E1444A">
        <w:rPr>
          <w:bCs/>
          <w:sz w:val="22"/>
          <w:szCs w:val="22"/>
        </w:rPr>
        <w:t xml:space="preserve">, Straus SE. Is there a role for estrogen in the prevention and treatment of urinary incontinence? </w:t>
      </w:r>
      <w:r w:rsidRPr="00E1444A">
        <w:rPr>
          <w:bCs/>
          <w:i/>
          <w:iCs/>
          <w:sz w:val="22"/>
          <w:szCs w:val="22"/>
        </w:rPr>
        <w:t>CMAJ</w:t>
      </w:r>
      <w:r w:rsidRPr="00E1444A">
        <w:rPr>
          <w:bCs/>
          <w:sz w:val="22"/>
          <w:szCs w:val="22"/>
        </w:rPr>
        <w:t xml:space="preserve"> </w:t>
      </w:r>
      <w:bookmarkStart w:id="6" w:name="OLE_LINK2"/>
      <w:r w:rsidRPr="00E1444A">
        <w:rPr>
          <w:bCs/>
          <w:sz w:val="22"/>
          <w:szCs w:val="22"/>
        </w:rPr>
        <w:t>2005; 172(8):1003-1004.</w:t>
      </w:r>
      <w:bookmarkEnd w:id="6"/>
    </w:p>
    <w:p w14:paraId="5FEFEC06" w14:textId="77777777" w:rsidR="009A0D1C" w:rsidRPr="00373027" w:rsidRDefault="009A0D1C" w:rsidP="00712374">
      <w:pPr>
        <w:ind w:left="709"/>
        <w:rPr>
          <w:b/>
          <w:sz w:val="22"/>
          <w:szCs w:val="22"/>
        </w:rPr>
      </w:pPr>
    </w:p>
    <w:p w14:paraId="123E9486" w14:textId="77777777" w:rsidR="009A0D1C" w:rsidRPr="00E1444A" w:rsidRDefault="009A0D1C" w:rsidP="008D3D3F">
      <w:pPr>
        <w:pStyle w:val="ListParagraph"/>
        <w:numPr>
          <w:ilvl w:val="0"/>
          <w:numId w:val="27"/>
        </w:numPr>
        <w:ind w:left="709"/>
        <w:rPr>
          <w:bCs/>
          <w:sz w:val="22"/>
          <w:szCs w:val="22"/>
        </w:rPr>
      </w:pPr>
      <w:r w:rsidRPr="00E1444A">
        <w:rPr>
          <w:b/>
          <w:sz w:val="22"/>
          <w:szCs w:val="22"/>
        </w:rPr>
        <w:t xml:space="preserve">Holroyd-Leduc JM, </w:t>
      </w:r>
      <w:r w:rsidRPr="00E1444A">
        <w:rPr>
          <w:sz w:val="22"/>
          <w:szCs w:val="22"/>
        </w:rPr>
        <w:t>Tannenbaum</w:t>
      </w:r>
      <w:r w:rsidRPr="00E1444A">
        <w:rPr>
          <w:b/>
          <w:sz w:val="22"/>
          <w:szCs w:val="22"/>
        </w:rPr>
        <w:t xml:space="preserve"> </w:t>
      </w:r>
      <w:r w:rsidRPr="00E1444A">
        <w:rPr>
          <w:bCs/>
          <w:sz w:val="22"/>
          <w:szCs w:val="22"/>
        </w:rPr>
        <w:t xml:space="preserve">C. Incontinence in the Nursing Home: A Focus on Residents with Dementia. </w:t>
      </w:r>
      <w:r w:rsidRPr="00E1444A">
        <w:rPr>
          <w:bCs/>
          <w:i/>
          <w:iCs/>
          <w:sz w:val="22"/>
          <w:szCs w:val="22"/>
        </w:rPr>
        <w:t xml:space="preserve">Geriatrics and Aging </w:t>
      </w:r>
      <w:r w:rsidRPr="00E1444A">
        <w:rPr>
          <w:bCs/>
          <w:sz w:val="22"/>
          <w:szCs w:val="22"/>
        </w:rPr>
        <w:t>2005; 8(4):53-59.</w:t>
      </w:r>
    </w:p>
    <w:p w14:paraId="05D49334" w14:textId="77777777" w:rsidR="009A0D1C" w:rsidRPr="00373027" w:rsidRDefault="009A0D1C" w:rsidP="00712374">
      <w:pPr>
        <w:ind w:left="709"/>
        <w:rPr>
          <w:b/>
          <w:sz w:val="22"/>
          <w:szCs w:val="22"/>
        </w:rPr>
      </w:pPr>
    </w:p>
    <w:p w14:paraId="471FE00C" w14:textId="77777777" w:rsidR="009A0D1C" w:rsidRPr="00E1444A" w:rsidRDefault="009A0D1C" w:rsidP="008D3D3F">
      <w:pPr>
        <w:pStyle w:val="ListParagraph"/>
        <w:numPr>
          <w:ilvl w:val="0"/>
          <w:numId w:val="27"/>
        </w:numPr>
        <w:ind w:left="709"/>
        <w:rPr>
          <w:bCs/>
          <w:sz w:val="22"/>
          <w:szCs w:val="22"/>
        </w:rPr>
      </w:pPr>
      <w:r w:rsidRPr="00E1444A">
        <w:rPr>
          <w:b/>
          <w:sz w:val="22"/>
          <w:szCs w:val="22"/>
        </w:rPr>
        <w:t>Holroyd-Leduc JM</w:t>
      </w:r>
      <w:r w:rsidRPr="00E1444A">
        <w:rPr>
          <w:bCs/>
          <w:sz w:val="22"/>
          <w:szCs w:val="22"/>
        </w:rPr>
        <w:t>. Commentary: “Long term donepezil did not delay institutionalization or progression to disability in patients with Alzheimer’s disease”.</w:t>
      </w:r>
      <w:r w:rsidRPr="00E1444A">
        <w:rPr>
          <w:b/>
          <w:sz w:val="22"/>
          <w:szCs w:val="22"/>
        </w:rPr>
        <w:t xml:space="preserve"> </w:t>
      </w:r>
      <w:r w:rsidRPr="00E1444A">
        <w:rPr>
          <w:bCs/>
          <w:i/>
          <w:iCs/>
          <w:sz w:val="22"/>
          <w:szCs w:val="22"/>
        </w:rPr>
        <w:t>EBM</w:t>
      </w:r>
      <w:r w:rsidRPr="00E1444A">
        <w:rPr>
          <w:bCs/>
          <w:sz w:val="22"/>
          <w:szCs w:val="22"/>
        </w:rPr>
        <w:t xml:space="preserve"> 2005; 10:15.</w:t>
      </w:r>
    </w:p>
    <w:p w14:paraId="2CE30201" w14:textId="77777777" w:rsidR="009A0D1C" w:rsidRPr="00373027" w:rsidRDefault="009A0D1C" w:rsidP="00712374">
      <w:pPr>
        <w:ind w:left="709"/>
        <w:rPr>
          <w:b/>
          <w:sz w:val="22"/>
          <w:szCs w:val="22"/>
        </w:rPr>
      </w:pPr>
    </w:p>
    <w:p w14:paraId="1BD0AB72" w14:textId="77777777" w:rsidR="009A0D1C" w:rsidRPr="00E1444A" w:rsidRDefault="009A0D1C" w:rsidP="008D3D3F">
      <w:pPr>
        <w:pStyle w:val="ListParagraph"/>
        <w:numPr>
          <w:ilvl w:val="0"/>
          <w:numId w:val="27"/>
        </w:numPr>
        <w:ind w:left="709"/>
        <w:rPr>
          <w:sz w:val="22"/>
          <w:szCs w:val="22"/>
        </w:rPr>
      </w:pPr>
      <w:r w:rsidRPr="00E1444A">
        <w:rPr>
          <w:b/>
          <w:sz w:val="22"/>
          <w:szCs w:val="22"/>
        </w:rPr>
        <w:t xml:space="preserve">Holroyd-Leduc JM. </w:t>
      </w:r>
      <w:r w:rsidRPr="00E1444A">
        <w:rPr>
          <w:sz w:val="22"/>
          <w:szCs w:val="22"/>
        </w:rPr>
        <w:t xml:space="preserve">Book review of “Critical Evaluation of Research in Physical Rehabilitation: Towards Evidence-Based Practice”. </w:t>
      </w:r>
      <w:r w:rsidRPr="00E1444A">
        <w:rPr>
          <w:i/>
          <w:iCs/>
          <w:sz w:val="22"/>
          <w:szCs w:val="22"/>
        </w:rPr>
        <w:t>ACP Journal Club</w:t>
      </w:r>
      <w:r w:rsidRPr="00E1444A">
        <w:rPr>
          <w:sz w:val="22"/>
          <w:szCs w:val="22"/>
        </w:rPr>
        <w:t xml:space="preserve"> 2002; 137(2): A15.</w:t>
      </w:r>
    </w:p>
    <w:p w14:paraId="2F4DE80A" w14:textId="77777777" w:rsidR="009A0D1C" w:rsidRPr="00373027" w:rsidRDefault="009A0D1C" w:rsidP="00712374">
      <w:pPr>
        <w:ind w:left="709"/>
        <w:rPr>
          <w:b/>
          <w:sz w:val="22"/>
          <w:szCs w:val="22"/>
        </w:rPr>
      </w:pPr>
    </w:p>
    <w:p w14:paraId="5ACBA73D" w14:textId="77777777" w:rsidR="009A0D1C" w:rsidRPr="00E1444A" w:rsidRDefault="009A0D1C" w:rsidP="008D3D3F">
      <w:pPr>
        <w:pStyle w:val="ListParagraph"/>
        <w:numPr>
          <w:ilvl w:val="0"/>
          <w:numId w:val="27"/>
        </w:numPr>
        <w:ind w:left="709"/>
        <w:rPr>
          <w:sz w:val="22"/>
          <w:szCs w:val="22"/>
        </w:rPr>
      </w:pPr>
      <w:r w:rsidRPr="00E1444A">
        <w:rPr>
          <w:b/>
          <w:sz w:val="22"/>
          <w:szCs w:val="22"/>
        </w:rPr>
        <w:lastRenderedPageBreak/>
        <w:t>Holroyd-Leduc J</w:t>
      </w:r>
      <w:r w:rsidRPr="00E1444A">
        <w:rPr>
          <w:sz w:val="22"/>
          <w:szCs w:val="22"/>
        </w:rPr>
        <w:t>, Reddy M. Highlights of the Continuing Education Symposia at the 17</w:t>
      </w:r>
      <w:r w:rsidRPr="00E1444A">
        <w:rPr>
          <w:sz w:val="22"/>
          <w:szCs w:val="22"/>
          <w:vertAlign w:val="superscript"/>
        </w:rPr>
        <w:t>th</w:t>
      </w:r>
      <w:r w:rsidRPr="00E1444A">
        <w:rPr>
          <w:sz w:val="22"/>
          <w:szCs w:val="22"/>
        </w:rPr>
        <w:t xml:space="preserve"> Congress of the International Association of Gerontology. </w:t>
      </w:r>
      <w:r w:rsidRPr="00E1444A">
        <w:rPr>
          <w:i/>
          <w:sz w:val="22"/>
          <w:szCs w:val="22"/>
        </w:rPr>
        <w:t xml:space="preserve">Geriatrics and Aging </w:t>
      </w:r>
      <w:r w:rsidRPr="00E1444A">
        <w:rPr>
          <w:sz w:val="22"/>
          <w:szCs w:val="22"/>
        </w:rPr>
        <w:t>2001; 4(9):46.</w:t>
      </w:r>
    </w:p>
    <w:p w14:paraId="77618375" w14:textId="77777777" w:rsidR="00B44F84" w:rsidRPr="00373027" w:rsidRDefault="00B44F84" w:rsidP="00712374">
      <w:pPr>
        <w:ind w:left="709"/>
        <w:rPr>
          <w:b/>
          <w:sz w:val="22"/>
          <w:szCs w:val="22"/>
        </w:rPr>
      </w:pPr>
    </w:p>
    <w:p w14:paraId="6D2D11A4" w14:textId="13780911" w:rsidR="001C5821" w:rsidRPr="00F05898" w:rsidRDefault="009A0D1C" w:rsidP="00624D4B">
      <w:pPr>
        <w:ind w:left="633" w:hanging="284"/>
        <w:rPr>
          <w:b/>
          <w:sz w:val="22"/>
          <w:szCs w:val="22"/>
        </w:rPr>
      </w:pPr>
      <w:r w:rsidRPr="00373027">
        <w:rPr>
          <w:b/>
          <w:sz w:val="22"/>
          <w:szCs w:val="22"/>
        </w:rPr>
        <w:t>Abstracts</w:t>
      </w:r>
      <w:r w:rsidR="000E24E3">
        <w:rPr>
          <w:b/>
          <w:sz w:val="22"/>
          <w:szCs w:val="22"/>
        </w:rPr>
        <w:t xml:space="preserve"> </w:t>
      </w:r>
      <w:r w:rsidR="000E24E3" w:rsidRPr="001962F6">
        <w:rPr>
          <w:bCs/>
          <w:sz w:val="22"/>
          <w:szCs w:val="22"/>
        </w:rPr>
        <w:t>(*mentored trainee names)</w:t>
      </w:r>
    </w:p>
    <w:p w14:paraId="37BFC467" w14:textId="6D48DFA2" w:rsidR="000E24E3" w:rsidRPr="000E24E3" w:rsidRDefault="000E24E3" w:rsidP="000E24E3">
      <w:pPr>
        <w:pStyle w:val="xxxmsonormal"/>
        <w:numPr>
          <w:ilvl w:val="0"/>
          <w:numId w:val="35"/>
        </w:numPr>
        <w:autoSpaceDE w:val="0"/>
        <w:autoSpaceDN w:val="0"/>
        <w:rPr>
          <w:rFonts w:ascii="Times New Roman" w:hAnsi="Times New Roman" w:cs="Times New Roman"/>
        </w:rPr>
      </w:pPr>
      <w:r w:rsidRPr="000E24E3">
        <w:rPr>
          <w:rFonts w:ascii="Times New Roman" w:hAnsi="Times New Roman" w:cs="Times New Roman"/>
          <w:color w:val="000000"/>
        </w:rPr>
        <w:t>Dunne C</w:t>
      </w:r>
      <w:r>
        <w:rPr>
          <w:rFonts w:ascii="Times New Roman" w:hAnsi="Times New Roman" w:cs="Times New Roman"/>
          <w:color w:val="000000"/>
        </w:rPr>
        <w:t>*</w:t>
      </w:r>
      <w:r w:rsidRPr="000E24E3">
        <w:rPr>
          <w:rFonts w:ascii="Times New Roman" w:hAnsi="Times New Roman" w:cs="Times New Roman"/>
          <w:color w:val="000000"/>
        </w:rPr>
        <w:t xml:space="preserve">, Sauro KM, Blanchard I, </w:t>
      </w:r>
      <w:r w:rsidRPr="000E24E3">
        <w:rPr>
          <w:rFonts w:ascii="Times New Roman" w:hAnsi="Times New Roman" w:cs="Times New Roman"/>
          <w:b/>
          <w:bCs/>
          <w:color w:val="000000"/>
        </w:rPr>
        <w:t>Holroyd-Leduc J</w:t>
      </w:r>
      <w:r w:rsidRPr="000E24E3">
        <w:rPr>
          <w:rFonts w:ascii="Times New Roman" w:hAnsi="Times New Roman" w:cs="Times New Roman"/>
          <w:color w:val="000000"/>
        </w:rPr>
        <w:t xml:space="preserve">, Wilson TA, Cirone J, McRae A. Evaluation of basic life support interventions for foreign body airway obstructions: A population-based cohort study. </w:t>
      </w:r>
      <w:r w:rsidRPr="000E24E3">
        <w:rPr>
          <w:rFonts w:ascii="Times New Roman" w:hAnsi="Times New Roman" w:cs="Times New Roman"/>
          <w:i/>
          <w:iCs/>
          <w:color w:val="000000"/>
        </w:rPr>
        <w:t>Canadian Association of Emergency Physicians Annual conference</w:t>
      </w:r>
      <w:r w:rsidRPr="000E24E3">
        <w:rPr>
          <w:rFonts w:ascii="Times New Roman" w:hAnsi="Times New Roman" w:cs="Times New Roman"/>
          <w:color w:val="000000"/>
        </w:rPr>
        <w:t>. June 2024 (oral presentation)</w:t>
      </w:r>
    </w:p>
    <w:p w14:paraId="7292B488" w14:textId="77777777" w:rsidR="000E24E3" w:rsidRPr="000E24E3" w:rsidRDefault="000E24E3" w:rsidP="000E24E3">
      <w:pPr>
        <w:pStyle w:val="xxxmsonormal"/>
        <w:autoSpaceDE w:val="0"/>
        <w:autoSpaceDN w:val="0"/>
        <w:ind w:left="720"/>
        <w:rPr>
          <w:rFonts w:ascii="Times New Roman" w:hAnsi="Times New Roman" w:cs="Times New Roman"/>
        </w:rPr>
      </w:pPr>
    </w:p>
    <w:p w14:paraId="0C285E06" w14:textId="019513EE" w:rsidR="007B5865" w:rsidRPr="00457F83" w:rsidRDefault="007B5865" w:rsidP="00457F83">
      <w:pPr>
        <w:pStyle w:val="xxxmsonormal"/>
        <w:numPr>
          <w:ilvl w:val="0"/>
          <w:numId w:val="35"/>
        </w:numPr>
        <w:autoSpaceDE w:val="0"/>
        <w:autoSpaceDN w:val="0"/>
        <w:rPr>
          <w:rFonts w:ascii="Times New Roman" w:hAnsi="Times New Roman"/>
        </w:rPr>
      </w:pPr>
      <w:r w:rsidRPr="00457F83">
        <w:rPr>
          <w:rFonts w:ascii="Times New Roman" w:hAnsi="Times New Roman"/>
          <w:color w:val="000000"/>
        </w:rPr>
        <w:t xml:space="preserve">Soklaridis S, Black G, MacLeod A, MacKinnon K, LeBlanc C, Chambers C, Stergiopoulos V, Clement F, Schrewe B, </w:t>
      </w:r>
      <w:r w:rsidRPr="00457F83">
        <w:rPr>
          <w:rFonts w:ascii="Times New Roman" w:hAnsi="Times New Roman"/>
          <w:b/>
          <w:color w:val="000000"/>
        </w:rPr>
        <w:t>Holroyd-Leduc J</w:t>
      </w:r>
      <w:r w:rsidRPr="00457F83">
        <w:rPr>
          <w:rFonts w:ascii="Times New Roman" w:hAnsi="Times New Roman"/>
          <w:color w:val="000000"/>
        </w:rPr>
        <w:t xml:space="preserve">, Taylor V, Kuper A. Publish, Perish, and Precarity: a qualitative study of medical scholars’ experiences of academic productivity during the COVID-19 pandemic. </w:t>
      </w:r>
      <w:r w:rsidRPr="00457F83">
        <w:rPr>
          <w:rFonts w:ascii="Times New Roman" w:hAnsi="Times New Roman"/>
          <w:i/>
          <w:color w:val="000000"/>
        </w:rPr>
        <w:t>Association for Medical Education in Europe (AMEE)</w:t>
      </w:r>
      <w:r w:rsidRPr="00457F83">
        <w:rPr>
          <w:rFonts w:ascii="Times New Roman" w:hAnsi="Times New Roman"/>
          <w:color w:val="000000"/>
        </w:rPr>
        <w:t>, Glasgow, Scotland. Aug. 2023 (oral presentation).</w:t>
      </w:r>
    </w:p>
    <w:p w14:paraId="622B3D18" w14:textId="77777777" w:rsidR="007B5865" w:rsidRPr="00457F83" w:rsidRDefault="007B5865" w:rsidP="007B5865">
      <w:pPr>
        <w:pStyle w:val="ListParagraph"/>
        <w:shd w:val="clear" w:color="auto" w:fill="FFFFFF"/>
        <w:rPr>
          <w:rStyle w:val="contentpasted2"/>
          <w:color w:val="000000"/>
          <w:sz w:val="22"/>
        </w:rPr>
      </w:pPr>
    </w:p>
    <w:p w14:paraId="718A364D" w14:textId="4EBB8D4B" w:rsidR="00985429" w:rsidRPr="00457F83" w:rsidRDefault="00985429" w:rsidP="00457F83">
      <w:pPr>
        <w:pStyle w:val="ListParagraph"/>
        <w:numPr>
          <w:ilvl w:val="0"/>
          <w:numId w:val="35"/>
        </w:numPr>
        <w:shd w:val="clear" w:color="auto" w:fill="FFFFFF"/>
        <w:rPr>
          <w:color w:val="000000"/>
          <w:sz w:val="22"/>
        </w:rPr>
      </w:pPr>
      <w:r w:rsidRPr="00457F83">
        <w:rPr>
          <w:rStyle w:val="contentpasted2"/>
          <w:color w:val="000000"/>
          <w:sz w:val="22"/>
          <w:bdr w:val="none" w:sz="0" w:space="0" w:color="auto" w:frame="1"/>
        </w:rPr>
        <w:t>Atchison K*,</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Wu P,</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Toohey A,</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McMillan J,</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Kaasalainen S,</w:t>
      </w:r>
      <w:r w:rsidRPr="00457F83">
        <w:rPr>
          <w:rStyle w:val="apple-converted-space"/>
          <w:color w:val="000000"/>
          <w:sz w:val="22"/>
          <w:bdr w:val="none" w:sz="0" w:space="0" w:color="auto" w:frame="1"/>
        </w:rPr>
        <w:t xml:space="preserve"> </w:t>
      </w:r>
      <w:r w:rsidRPr="00457F83">
        <w:rPr>
          <w:rStyle w:val="contentpasted2"/>
          <w:color w:val="000000"/>
          <w:sz w:val="22"/>
          <w:bdr w:val="none" w:sz="0" w:space="0" w:color="auto" w:frame="1"/>
        </w:rPr>
        <w:t>Grinman M,</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Ewa V, Simon J,</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Silvius J,</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Sinnarajah A,</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Gorchynski B,</w:t>
      </w:r>
      <w:r w:rsidRPr="00457F83">
        <w:rPr>
          <w:rStyle w:val="apple-converted-space"/>
          <w:color w:val="000000"/>
          <w:sz w:val="22"/>
          <w:bdr w:val="none" w:sz="0" w:space="0" w:color="auto" w:frame="1"/>
        </w:rPr>
        <w:t> </w:t>
      </w:r>
      <w:r w:rsidRPr="00457F83">
        <w:rPr>
          <w:rStyle w:val="contentpasted2"/>
          <w:color w:val="000000"/>
          <w:sz w:val="22"/>
          <w:bdr w:val="none" w:sz="0" w:space="0" w:color="auto" w:frame="1"/>
        </w:rPr>
        <w:t>Hogan D,</w:t>
      </w:r>
      <w:r w:rsidRPr="00457F83">
        <w:rPr>
          <w:rStyle w:val="apple-converted-space"/>
          <w:color w:val="000000"/>
          <w:sz w:val="22"/>
          <w:bdr w:val="none" w:sz="0" w:space="0" w:color="auto" w:frame="1"/>
        </w:rPr>
        <w:t> </w:t>
      </w:r>
      <w:r w:rsidRPr="00457F83">
        <w:rPr>
          <w:rStyle w:val="contentpasted2"/>
          <w:b/>
          <w:color w:val="000000"/>
          <w:sz w:val="22"/>
          <w:bdr w:val="none" w:sz="0" w:space="0" w:color="auto" w:frame="1"/>
        </w:rPr>
        <w:t>Holroyd-Leduc J</w:t>
      </w:r>
      <w:r w:rsidRPr="00457F83">
        <w:rPr>
          <w:rStyle w:val="contentpasted2"/>
          <w:color w:val="000000"/>
          <w:sz w:val="22"/>
          <w:bdr w:val="none" w:sz="0" w:space="0" w:color="auto" w:frame="1"/>
        </w:rPr>
        <w:t>,</w:t>
      </w:r>
      <w:r w:rsidRPr="00457F83">
        <w:rPr>
          <w:rStyle w:val="apple-converted-space"/>
          <w:color w:val="000000"/>
          <w:sz w:val="22"/>
          <w:bdr w:val="none" w:sz="0" w:space="0" w:color="auto" w:frame="1"/>
        </w:rPr>
        <w:t xml:space="preserve"> </w:t>
      </w:r>
      <w:r w:rsidRPr="00457F83">
        <w:rPr>
          <w:rStyle w:val="contentpasted2"/>
          <w:color w:val="000000"/>
          <w:sz w:val="22"/>
          <w:bdr w:val="none" w:sz="0" w:space="0" w:color="auto" w:frame="1"/>
        </w:rPr>
        <w:t xml:space="preserve">Goodarzi Z. </w:t>
      </w:r>
      <w:r w:rsidRPr="00457F83">
        <w:rPr>
          <w:rStyle w:val="contentpasted2"/>
          <w:color w:val="000000"/>
          <w:sz w:val="22"/>
        </w:rPr>
        <w:t>Barriers and facilitators to care of frail older adults in the long-term care setting.</w:t>
      </w:r>
      <w:r w:rsidRPr="00457F83">
        <w:rPr>
          <w:rStyle w:val="xcontentpasted0"/>
          <w:i/>
          <w:color w:val="000000"/>
          <w:sz w:val="22"/>
        </w:rPr>
        <w:t xml:space="preserve"> 2023 Canadian Geriatric Society 42</w:t>
      </w:r>
      <w:r w:rsidRPr="00457F83">
        <w:rPr>
          <w:rStyle w:val="xcontentpasted0"/>
          <w:i/>
          <w:color w:val="000000"/>
          <w:sz w:val="22"/>
          <w:vertAlign w:val="superscript"/>
        </w:rPr>
        <w:t>nd</w:t>
      </w:r>
      <w:r w:rsidRPr="00457F83">
        <w:rPr>
          <w:rStyle w:val="xcontentpasted0"/>
          <w:i/>
          <w:color w:val="000000"/>
          <w:sz w:val="22"/>
        </w:rPr>
        <w:t> Annual Scientific Meeting</w:t>
      </w:r>
      <w:r w:rsidRPr="00457F83">
        <w:rPr>
          <w:rStyle w:val="xcontentpasted0"/>
          <w:color w:val="000000"/>
          <w:sz w:val="22"/>
        </w:rPr>
        <w:t xml:space="preserve"> April 2023 (poster presentation) </w:t>
      </w:r>
      <w:r w:rsidRPr="00457F83">
        <w:rPr>
          <w:rStyle w:val="contentpasted2"/>
          <w:color w:val="000000"/>
          <w:sz w:val="22"/>
        </w:rPr>
        <w:t xml:space="preserve"> </w:t>
      </w:r>
      <w:r w:rsidRPr="00457F83">
        <w:rPr>
          <w:color w:val="000000"/>
          <w:sz w:val="22"/>
        </w:rPr>
        <w:t> </w:t>
      </w:r>
    </w:p>
    <w:p w14:paraId="7DD7A09F" w14:textId="77777777" w:rsidR="00985429" w:rsidRPr="00457F83" w:rsidRDefault="00985429" w:rsidP="00985429">
      <w:pPr>
        <w:pStyle w:val="ListParagraph"/>
        <w:shd w:val="clear" w:color="auto" w:fill="FFFFFF"/>
        <w:rPr>
          <w:color w:val="000000"/>
          <w:sz w:val="20"/>
        </w:rPr>
      </w:pPr>
    </w:p>
    <w:p w14:paraId="05C7E4B2" w14:textId="02792D9D" w:rsidR="00663CED" w:rsidRPr="00663CED" w:rsidRDefault="00663CED" w:rsidP="00457F83">
      <w:pPr>
        <w:pStyle w:val="ListParagraph"/>
        <w:numPr>
          <w:ilvl w:val="0"/>
          <w:numId w:val="35"/>
        </w:numPr>
        <w:shd w:val="clear" w:color="auto" w:fill="FFFFFF"/>
        <w:rPr>
          <w:rFonts w:ascii="Arial" w:eastAsia="Times New Roman" w:hAnsi="Arial" w:cs="Arial"/>
          <w:color w:val="000000"/>
          <w:sz w:val="20"/>
          <w:szCs w:val="20"/>
        </w:rPr>
      </w:pPr>
      <w:r w:rsidRPr="00457F83">
        <w:rPr>
          <w:color w:val="000000"/>
          <w:sz w:val="22"/>
        </w:rPr>
        <w:t xml:space="preserve">Wu, P., </w:t>
      </w:r>
      <w:r w:rsidRPr="00457F83">
        <w:rPr>
          <w:b/>
          <w:color w:val="000000"/>
          <w:sz w:val="22"/>
        </w:rPr>
        <w:t>Holroyd-Leduc, J</w:t>
      </w:r>
      <w:r w:rsidRPr="00457F83">
        <w:rPr>
          <w:color w:val="000000"/>
          <w:sz w:val="22"/>
        </w:rPr>
        <w:t>., Simon, J., Kaasalainen, S., Sinnarajah</w:t>
      </w:r>
      <w:r w:rsidRPr="00663CED">
        <w:rPr>
          <w:rFonts w:ascii="Times" w:eastAsia="Times New Roman" w:hAnsi="Times" w:cs="Times"/>
          <w:color w:val="000000"/>
          <w:sz w:val="22"/>
          <w:szCs w:val="22"/>
        </w:rPr>
        <w:t>, A., Hogan, D. B., Grinman, M., Gorchynski, B., Tanuseputro, P., Slobogian, V., Vig, C., Morishita, W., Mckinley, G., Fox, L., McMillan, J., Sidhu, N., Toohey, A. M., Shankel., M. J., Silvius, J. L., Ewa., I. V., Goodarzi, Z. S. </w:t>
      </w:r>
      <w:r w:rsidR="00985429" w:rsidRPr="00663CED">
        <w:rPr>
          <w:rFonts w:ascii="Times" w:eastAsia="Times New Roman" w:hAnsi="Times" w:cs="Times"/>
          <w:color w:val="000000"/>
          <w:sz w:val="22"/>
          <w:szCs w:val="22"/>
        </w:rPr>
        <w:t xml:space="preserve"> </w:t>
      </w:r>
      <w:r w:rsidRPr="00663CED">
        <w:rPr>
          <w:rFonts w:ascii="Times" w:eastAsia="Times New Roman" w:hAnsi="Times" w:cs="Times"/>
          <w:color w:val="000000"/>
          <w:sz w:val="22"/>
          <w:szCs w:val="22"/>
        </w:rPr>
        <w:t>Development and Implementation of a Clinical Care Pathway for Frail Older Adults in Long-Term Care: Results of a Modified Delphi Procedure</w:t>
      </w:r>
      <w:r w:rsidRPr="00663CED">
        <w:rPr>
          <w:rStyle w:val="xcontentpasted0"/>
          <w:rFonts w:ascii="Times" w:eastAsia="Times New Roman" w:hAnsi="Times" w:cs="Times"/>
          <w:color w:val="000000"/>
          <w:sz w:val="22"/>
          <w:szCs w:val="22"/>
        </w:rPr>
        <w:t xml:space="preserve">. </w:t>
      </w:r>
      <w:r w:rsidRPr="00663CED">
        <w:rPr>
          <w:rStyle w:val="xcontentpasted0"/>
          <w:rFonts w:ascii="Times" w:eastAsia="Times New Roman" w:hAnsi="Times" w:cs="Times"/>
          <w:i/>
          <w:iCs/>
          <w:color w:val="000000"/>
          <w:sz w:val="22"/>
          <w:szCs w:val="22"/>
        </w:rPr>
        <w:t>2023 Canadian Geriatric Society 42</w:t>
      </w:r>
      <w:r w:rsidRPr="00663CED">
        <w:rPr>
          <w:rStyle w:val="xcontentpasted0"/>
          <w:rFonts w:ascii="Times" w:eastAsia="Times New Roman" w:hAnsi="Times" w:cs="Times"/>
          <w:i/>
          <w:iCs/>
          <w:color w:val="000000"/>
          <w:sz w:val="22"/>
          <w:szCs w:val="22"/>
          <w:vertAlign w:val="superscript"/>
        </w:rPr>
        <w:t>nd</w:t>
      </w:r>
      <w:r w:rsidRPr="00663CED">
        <w:rPr>
          <w:rStyle w:val="xcontentpasted0"/>
          <w:rFonts w:ascii="Times" w:eastAsia="Times New Roman" w:hAnsi="Times" w:cs="Times"/>
          <w:i/>
          <w:iCs/>
          <w:color w:val="000000"/>
          <w:sz w:val="22"/>
          <w:szCs w:val="22"/>
        </w:rPr>
        <w:t> Annual Scientific Meeting</w:t>
      </w:r>
      <w:r>
        <w:rPr>
          <w:rStyle w:val="xcontentpasted0"/>
          <w:rFonts w:ascii="Times" w:eastAsia="Times New Roman" w:hAnsi="Times" w:cs="Times"/>
          <w:color w:val="000000"/>
          <w:sz w:val="22"/>
          <w:szCs w:val="22"/>
        </w:rPr>
        <w:t xml:space="preserve"> April 2023 (poster presentation) </w:t>
      </w:r>
    </w:p>
    <w:p w14:paraId="0DA2A724" w14:textId="77777777" w:rsidR="00663CED" w:rsidRPr="00663CED" w:rsidRDefault="00663CED" w:rsidP="00663CED">
      <w:pPr>
        <w:pStyle w:val="ListParagraph"/>
        <w:shd w:val="clear" w:color="auto" w:fill="FFFFFF"/>
        <w:rPr>
          <w:rFonts w:ascii="Arial" w:eastAsia="Times New Roman" w:hAnsi="Arial" w:cs="Arial"/>
          <w:color w:val="000000"/>
          <w:sz w:val="20"/>
          <w:szCs w:val="20"/>
        </w:rPr>
      </w:pPr>
    </w:p>
    <w:p w14:paraId="419FB3EB" w14:textId="6D666E4E" w:rsidR="00A409CB" w:rsidRDefault="00A409CB" w:rsidP="00457F83">
      <w:pPr>
        <w:pStyle w:val="NormalWeb"/>
        <w:numPr>
          <w:ilvl w:val="0"/>
          <w:numId w:val="35"/>
        </w:numPr>
        <w:spacing w:before="2" w:after="2"/>
        <w:rPr>
          <w:sz w:val="22"/>
          <w:szCs w:val="22"/>
        </w:rPr>
      </w:pPr>
      <w:r w:rsidRPr="00D13F00">
        <w:rPr>
          <w:sz w:val="22"/>
          <w:szCs w:val="22"/>
        </w:rPr>
        <w:t xml:space="preserve">Munene A*, Reid S, Penconek T, Wyer L, Lang E, Ewa V, Cummings G, Spackman E, McLane P, Faris P, George M, </w:t>
      </w:r>
      <w:r w:rsidRPr="00D13F00">
        <w:rPr>
          <w:b/>
          <w:sz w:val="22"/>
          <w:szCs w:val="22"/>
        </w:rPr>
        <w:t>Holroyd-Leduc J</w:t>
      </w:r>
      <w:r w:rsidRPr="00D13F00">
        <w:rPr>
          <w:sz w:val="22"/>
          <w:szCs w:val="22"/>
        </w:rPr>
        <w:t xml:space="preserve">. Improving </w:t>
      </w:r>
      <w:r>
        <w:rPr>
          <w:sz w:val="22"/>
          <w:szCs w:val="22"/>
        </w:rPr>
        <w:t>ED</w:t>
      </w:r>
      <w:r w:rsidRPr="00D13F00">
        <w:rPr>
          <w:sz w:val="22"/>
          <w:szCs w:val="22"/>
        </w:rPr>
        <w:t xml:space="preserve"> for long-term care residents: </w:t>
      </w:r>
      <w:r>
        <w:rPr>
          <w:sz w:val="22"/>
          <w:szCs w:val="22"/>
        </w:rPr>
        <w:t xml:space="preserve">A care </w:t>
      </w:r>
      <w:r w:rsidRPr="00D13F00">
        <w:rPr>
          <w:sz w:val="22"/>
          <w:szCs w:val="22"/>
        </w:rPr>
        <w:t>pathway.</w:t>
      </w:r>
      <w:r w:rsidRPr="00A409CB">
        <w:rPr>
          <w:i/>
          <w:sz w:val="22"/>
          <w:szCs w:val="22"/>
        </w:rPr>
        <w:t xml:space="preserve"> AMDA</w:t>
      </w:r>
      <w:r>
        <w:rPr>
          <w:sz w:val="22"/>
          <w:szCs w:val="22"/>
        </w:rPr>
        <w:t xml:space="preserve"> </w:t>
      </w:r>
      <w:r>
        <w:rPr>
          <w:i/>
          <w:sz w:val="22"/>
          <w:szCs w:val="22"/>
        </w:rPr>
        <w:t>Post-Acute and LTC Medicine Association 2023</w:t>
      </w:r>
      <w:r w:rsidRPr="00D13F00">
        <w:rPr>
          <w:i/>
          <w:sz w:val="22"/>
          <w:szCs w:val="22"/>
        </w:rPr>
        <w:t xml:space="preserve"> Annual </w:t>
      </w:r>
      <w:r>
        <w:rPr>
          <w:i/>
          <w:sz w:val="22"/>
          <w:szCs w:val="22"/>
        </w:rPr>
        <w:t>Conference</w:t>
      </w:r>
      <w:r w:rsidRPr="00D13F00">
        <w:rPr>
          <w:sz w:val="22"/>
          <w:szCs w:val="22"/>
        </w:rPr>
        <w:t xml:space="preserve"> </w:t>
      </w:r>
      <w:r>
        <w:rPr>
          <w:sz w:val="22"/>
          <w:szCs w:val="22"/>
        </w:rPr>
        <w:t>March 2023</w:t>
      </w:r>
      <w:r w:rsidRPr="00D13F00">
        <w:rPr>
          <w:sz w:val="22"/>
          <w:szCs w:val="22"/>
        </w:rPr>
        <w:t xml:space="preserve"> (</w:t>
      </w:r>
      <w:r>
        <w:rPr>
          <w:sz w:val="22"/>
          <w:szCs w:val="22"/>
        </w:rPr>
        <w:t>oral</w:t>
      </w:r>
      <w:r w:rsidRPr="00D13F00">
        <w:rPr>
          <w:sz w:val="22"/>
          <w:szCs w:val="22"/>
        </w:rPr>
        <w:t xml:space="preserve"> presentation) </w:t>
      </w:r>
    </w:p>
    <w:p w14:paraId="6F6E53F5" w14:textId="77777777" w:rsidR="00291604" w:rsidRDefault="00291604" w:rsidP="00291604">
      <w:pPr>
        <w:pStyle w:val="NormalWeb"/>
        <w:spacing w:before="2" w:after="2"/>
        <w:ind w:left="709"/>
        <w:rPr>
          <w:sz w:val="22"/>
          <w:szCs w:val="22"/>
        </w:rPr>
      </w:pPr>
    </w:p>
    <w:p w14:paraId="2FB96AB4" w14:textId="797AF492" w:rsidR="00291604" w:rsidRPr="00291604" w:rsidRDefault="00291604" w:rsidP="00457F83">
      <w:pPr>
        <w:pStyle w:val="NormalWeb"/>
        <w:numPr>
          <w:ilvl w:val="0"/>
          <w:numId w:val="35"/>
        </w:numPr>
        <w:spacing w:before="2" w:after="2"/>
        <w:rPr>
          <w:sz w:val="22"/>
          <w:szCs w:val="22"/>
        </w:rPr>
      </w:pPr>
      <w:r>
        <w:rPr>
          <w:sz w:val="22"/>
          <w:szCs w:val="22"/>
        </w:rPr>
        <w:t xml:space="preserve">Wyer L and </w:t>
      </w:r>
      <w:r w:rsidRPr="00291604">
        <w:rPr>
          <w:b/>
          <w:bCs/>
          <w:sz w:val="22"/>
          <w:szCs w:val="22"/>
        </w:rPr>
        <w:t>Holroyd-Leduc J</w:t>
      </w:r>
      <w:r>
        <w:rPr>
          <w:sz w:val="22"/>
          <w:szCs w:val="22"/>
        </w:rPr>
        <w:t xml:space="preserve"> on behalf of the LTC-ED Optimization project team members. A better way to care for long-term care residents in times of medical urgency: Improving acute care for LTC residents. </w:t>
      </w:r>
      <w:r w:rsidRPr="00291604">
        <w:rPr>
          <w:i/>
          <w:iCs/>
          <w:sz w:val="22"/>
          <w:szCs w:val="22"/>
        </w:rPr>
        <w:t>AHS Emergency SCN 2023 Emergency Quality Improvement and Innovation Forum</w:t>
      </w:r>
      <w:r>
        <w:rPr>
          <w:sz w:val="22"/>
          <w:szCs w:val="22"/>
        </w:rPr>
        <w:t xml:space="preserve"> Feb 2023 (oral presentation)</w:t>
      </w:r>
    </w:p>
    <w:p w14:paraId="5E27E014" w14:textId="77777777" w:rsidR="00D13F00" w:rsidRDefault="00D13F00" w:rsidP="00A409CB">
      <w:pPr>
        <w:pStyle w:val="NormalWeb"/>
        <w:spacing w:before="2" w:after="2"/>
        <w:ind w:left="709"/>
        <w:rPr>
          <w:sz w:val="22"/>
          <w:szCs w:val="22"/>
        </w:rPr>
      </w:pPr>
    </w:p>
    <w:p w14:paraId="79E51D6D" w14:textId="4289FA9E" w:rsidR="00E476AF" w:rsidRPr="00D13F00" w:rsidRDefault="00E476AF" w:rsidP="00457F83">
      <w:pPr>
        <w:pStyle w:val="NormalWeb"/>
        <w:numPr>
          <w:ilvl w:val="0"/>
          <w:numId w:val="35"/>
        </w:numPr>
        <w:spacing w:before="2" w:after="2"/>
        <w:rPr>
          <w:sz w:val="22"/>
          <w:szCs w:val="22"/>
        </w:rPr>
      </w:pPr>
      <w:r w:rsidRPr="00D13F00">
        <w:rPr>
          <w:sz w:val="22"/>
          <w:szCs w:val="22"/>
        </w:rPr>
        <w:t xml:space="preserve">Munene A*, Reid S, Penconek T, Wyer L, Lang E, Ewa V, Cummings G, Spackman E, McLane P, Faris P, George M, </w:t>
      </w:r>
      <w:r w:rsidRPr="00D13F00">
        <w:rPr>
          <w:b/>
          <w:sz w:val="22"/>
          <w:szCs w:val="22"/>
        </w:rPr>
        <w:t>Holroyd-Leduc J</w:t>
      </w:r>
      <w:r w:rsidRPr="00D13F00">
        <w:rPr>
          <w:sz w:val="22"/>
          <w:szCs w:val="22"/>
        </w:rPr>
        <w:t xml:space="preserve">. Improving acute care for long-term care residents: the implementation of RAAPID and early diagnostic interventions along the LTC-ED pathway. </w:t>
      </w:r>
      <w:r w:rsidRPr="00D13F00">
        <w:rPr>
          <w:i/>
          <w:sz w:val="22"/>
          <w:szCs w:val="22"/>
        </w:rPr>
        <w:t>Canadian Gerontology Association 2022 Annual Meeting</w:t>
      </w:r>
      <w:r w:rsidRPr="00D13F00">
        <w:rPr>
          <w:sz w:val="22"/>
          <w:szCs w:val="22"/>
        </w:rPr>
        <w:t xml:space="preserve"> Oct 2022 (poster presentation) </w:t>
      </w:r>
    </w:p>
    <w:p w14:paraId="02EEC396" w14:textId="77777777" w:rsidR="00CF20E8" w:rsidRDefault="00CF20E8" w:rsidP="00CF20E8">
      <w:pPr>
        <w:pStyle w:val="NormalWeb"/>
        <w:spacing w:before="2" w:after="2"/>
        <w:ind w:left="709"/>
        <w:rPr>
          <w:sz w:val="22"/>
          <w:szCs w:val="22"/>
        </w:rPr>
      </w:pPr>
    </w:p>
    <w:p w14:paraId="32DB65AD" w14:textId="32802A57" w:rsidR="004C34F7" w:rsidRPr="004C34F7" w:rsidRDefault="004C34F7" w:rsidP="00457F83">
      <w:pPr>
        <w:pStyle w:val="NormalWeb"/>
        <w:numPr>
          <w:ilvl w:val="0"/>
          <w:numId w:val="35"/>
        </w:numPr>
        <w:spacing w:before="2" w:after="2"/>
        <w:rPr>
          <w:sz w:val="22"/>
          <w:szCs w:val="22"/>
        </w:rPr>
      </w:pPr>
      <w:r w:rsidRPr="004C34F7">
        <w:rPr>
          <w:sz w:val="22"/>
          <w:szCs w:val="22"/>
        </w:rPr>
        <w:t xml:space="preserve">O’Rourke, H.M., Swindle, J., Ghosh, S., Chacinski, D., Baxter, P., Peacock, S., Thompson, G., Dubé, V., </w:t>
      </w:r>
      <w:r w:rsidRPr="004C34F7">
        <w:rPr>
          <w:b/>
          <w:sz w:val="22"/>
          <w:szCs w:val="22"/>
        </w:rPr>
        <w:t>Holroyd-Leduc, J</w:t>
      </w:r>
      <w:r w:rsidRPr="004C34F7">
        <w:rPr>
          <w:sz w:val="22"/>
          <w:szCs w:val="22"/>
        </w:rPr>
        <w:t>., Nekolaichuk, C., McAiney, C., &amp; Duggleby, W.</w:t>
      </w:r>
      <w:r>
        <w:t xml:space="preserve"> </w:t>
      </w:r>
      <w:r w:rsidRPr="004C34F7">
        <w:rPr>
          <w:iCs/>
          <w:sz w:val="22"/>
          <w:szCs w:val="22"/>
        </w:rPr>
        <w:t xml:space="preserve">Impact of a web-based psychoeducational intervention on </w:t>
      </w:r>
      <w:r w:rsidRPr="004C34F7">
        <w:rPr>
          <w:sz w:val="22"/>
          <w:szCs w:val="22"/>
        </w:rPr>
        <w:t>carer</w:t>
      </w:r>
      <w:r w:rsidRPr="004C34F7">
        <w:rPr>
          <w:iCs/>
          <w:sz w:val="22"/>
          <w:szCs w:val="22"/>
        </w:rPr>
        <w:t xml:space="preserve"> mental </w:t>
      </w:r>
      <w:r w:rsidRPr="004C34F7">
        <w:rPr>
          <w:iCs/>
          <w:sz w:val="22"/>
          <w:szCs w:val="22"/>
        </w:rPr>
        <w:lastRenderedPageBreak/>
        <w:t>health quality of life: Results from a pragmatic randomized control trial</w:t>
      </w:r>
      <w:r>
        <w:rPr>
          <w:sz w:val="22"/>
          <w:szCs w:val="22"/>
        </w:rPr>
        <w:t xml:space="preserve">. </w:t>
      </w:r>
      <w:r w:rsidRPr="004C34F7">
        <w:rPr>
          <w:i/>
          <w:sz w:val="22"/>
          <w:szCs w:val="22"/>
        </w:rPr>
        <w:t>Alzheimer’s Association International Conference</w:t>
      </w:r>
      <w:r w:rsidRPr="004C34F7">
        <w:rPr>
          <w:sz w:val="22"/>
          <w:szCs w:val="22"/>
        </w:rPr>
        <w:t xml:space="preserve"> Aug 2022 (poster presentation)</w:t>
      </w:r>
    </w:p>
    <w:p w14:paraId="1F62F786" w14:textId="77777777" w:rsidR="004C34F7" w:rsidRPr="004C34F7" w:rsidRDefault="004C34F7" w:rsidP="00712374">
      <w:pPr>
        <w:pStyle w:val="ListParagraph"/>
        <w:ind w:left="709"/>
        <w:rPr>
          <w:sz w:val="22"/>
          <w:szCs w:val="22"/>
        </w:rPr>
      </w:pPr>
    </w:p>
    <w:p w14:paraId="2CE1352F" w14:textId="591540C7" w:rsidR="007E26C6" w:rsidRPr="00E255AF" w:rsidRDefault="00E255AF" w:rsidP="00457F83">
      <w:pPr>
        <w:pStyle w:val="ListParagraph"/>
        <w:numPr>
          <w:ilvl w:val="0"/>
          <w:numId w:val="35"/>
        </w:numPr>
        <w:rPr>
          <w:sz w:val="22"/>
          <w:szCs w:val="22"/>
        </w:rPr>
      </w:pPr>
      <w:r w:rsidRPr="00E255AF">
        <w:rPr>
          <w:iCs/>
          <w:sz w:val="22"/>
          <w:szCs w:val="22"/>
        </w:rPr>
        <w:t xml:space="preserve">Hernandez S, Roach P, </w:t>
      </w:r>
      <w:r w:rsidRPr="00E255AF">
        <w:rPr>
          <w:b/>
          <w:iCs/>
          <w:sz w:val="22"/>
          <w:szCs w:val="22"/>
        </w:rPr>
        <w:t>Holroyd-Leduc J</w:t>
      </w:r>
      <w:r w:rsidRPr="00E255AF">
        <w:rPr>
          <w:iCs/>
          <w:sz w:val="22"/>
          <w:szCs w:val="22"/>
        </w:rPr>
        <w:t xml:space="preserve">, Ahmed S, Barnabe C, Ruzycki S. </w:t>
      </w:r>
      <w:r w:rsidR="007E26C6" w:rsidRPr="00E255AF">
        <w:rPr>
          <w:iCs/>
          <w:sz w:val="22"/>
          <w:szCs w:val="22"/>
        </w:rPr>
        <w:t xml:space="preserve">Prevalence and Characteristics of Anti-Indigenous Bias Among Albertan Physicians: A cross-sectional survey. </w:t>
      </w:r>
      <w:r w:rsidR="007E26C6" w:rsidRPr="00E255AF">
        <w:rPr>
          <w:i/>
          <w:iCs/>
          <w:sz w:val="22"/>
          <w:szCs w:val="22"/>
        </w:rPr>
        <w:t>2021 Rocky Mountain Internal Medicine Conference</w:t>
      </w:r>
      <w:r w:rsidR="007E26C6" w:rsidRPr="00E255AF">
        <w:rPr>
          <w:iCs/>
          <w:sz w:val="22"/>
          <w:szCs w:val="22"/>
        </w:rPr>
        <w:t xml:space="preserve"> Nov 2021 (oral presentation)</w:t>
      </w:r>
    </w:p>
    <w:p w14:paraId="1BC45C5B" w14:textId="77777777" w:rsidR="00E255AF" w:rsidRPr="00E255AF" w:rsidRDefault="00E255AF" w:rsidP="00712374">
      <w:pPr>
        <w:pStyle w:val="ListParagraph"/>
        <w:ind w:left="709"/>
        <w:rPr>
          <w:sz w:val="22"/>
          <w:szCs w:val="22"/>
        </w:rPr>
      </w:pPr>
    </w:p>
    <w:p w14:paraId="464ED5AE" w14:textId="3123D29E" w:rsidR="00E81B79" w:rsidRPr="00E255AF" w:rsidRDefault="00E81B79" w:rsidP="00457F83">
      <w:pPr>
        <w:pStyle w:val="ListParagraph"/>
        <w:numPr>
          <w:ilvl w:val="0"/>
          <w:numId w:val="35"/>
        </w:numPr>
        <w:rPr>
          <w:rFonts w:eastAsia="Times New Roman"/>
          <w:color w:val="000000"/>
          <w:sz w:val="22"/>
          <w:szCs w:val="22"/>
        </w:rPr>
      </w:pPr>
      <w:r w:rsidRPr="00E255AF">
        <w:rPr>
          <w:rFonts w:eastAsia="Times New Roman"/>
          <w:color w:val="000000"/>
          <w:sz w:val="22"/>
          <w:szCs w:val="22"/>
        </w:rPr>
        <w:t>Esmail R</w:t>
      </w:r>
      <w:r w:rsidR="00070AE3">
        <w:rPr>
          <w:rFonts w:eastAsia="Times New Roman"/>
          <w:color w:val="000000"/>
          <w:sz w:val="22"/>
          <w:szCs w:val="22"/>
        </w:rPr>
        <w:t>*</w:t>
      </w:r>
      <w:r w:rsidRPr="00E255AF">
        <w:rPr>
          <w:rFonts w:eastAsia="Times New Roman"/>
          <w:color w:val="000000"/>
          <w:sz w:val="22"/>
          <w:szCs w:val="22"/>
        </w:rPr>
        <w:t xml:space="preserve">, Hanson H, </w:t>
      </w:r>
      <w:r w:rsidRPr="00E255AF">
        <w:rPr>
          <w:rFonts w:eastAsia="Times New Roman"/>
          <w:b/>
          <w:color w:val="000000"/>
          <w:sz w:val="22"/>
          <w:szCs w:val="22"/>
        </w:rPr>
        <w:t>Holroyd-Leduc J,</w:t>
      </w:r>
      <w:r w:rsidRPr="00E255AF">
        <w:rPr>
          <w:rFonts w:eastAsia="Times New Roman"/>
          <w:color w:val="000000"/>
          <w:sz w:val="22"/>
          <w:szCs w:val="22"/>
        </w:rPr>
        <w:t xml:space="preserve"> Niven D, Clement F. Characteristics to consider in a Knowledge Translation Theory, Model or Framework for Health Technology Reassessment. </w:t>
      </w:r>
      <w:r w:rsidR="003B4762" w:rsidRPr="00E255AF">
        <w:rPr>
          <w:rFonts w:eastAsia="Times New Roman"/>
          <w:i/>
          <w:color w:val="000000"/>
          <w:sz w:val="22"/>
          <w:szCs w:val="22"/>
        </w:rPr>
        <w:t>20</w:t>
      </w:r>
      <w:r w:rsidRPr="00E255AF">
        <w:rPr>
          <w:rFonts w:eastAsia="Times New Roman"/>
          <w:i/>
          <w:color w:val="000000"/>
          <w:sz w:val="22"/>
          <w:szCs w:val="22"/>
        </w:rPr>
        <w:t>2</w:t>
      </w:r>
      <w:r w:rsidR="003B4762" w:rsidRPr="00E255AF">
        <w:rPr>
          <w:rFonts w:eastAsia="Times New Roman"/>
          <w:i/>
          <w:color w:val="000000"/>
          <w:sz w:val="22"/>
          <w:szCs w:val="22"/>
        </w:rPr>
        <w:t>1</w:t>
      </w:r>
      <w:r w:rsidRPr="00E255AF">
        <w:rPr>
          <w:rFonts w:eastAsia="Times New Roman"/>
          <w:i/>
          <w:color w:val="000000"/>
          <w:sz w:val="22"/>
          <w:szCs w:val="22"/>
        </w:rPr>
        <w:t xml:space="preserve"> </w:t>
      </w:r>
      <w:r w:rsidRPr="00E255AF">
        <w:rPr>
          <w:i/>
          <w:sz w:val="22"/>
          <w:szCs w:val="22"/>
        </w:rPr>
        <w:t>Canadian Association for Health Services and Policy Research</w:t>
      </w:r>
      <w:r w:rsidRPr="00E255AF">
        <w:rPr>
          <w:rFonts w:eastAsia="Times New Roman"/>
          <w:i/>
          <w:color w:val="000000"/>
          <w:sz w:val="22"/>
          <w:szCs w:val="22"/>
        </w:rPr>
        <w:t xml:space="preserve"> Virtual Conference</w:t>
      </w:r>
      <w:r w:rsidRPr="00E255AF">
        <w:rPr>
          <w:rFonts w:eastAsia="Times New Roman"/>
          <w:color w:val="000000"/>
          <w:sz w:val="22"/>
          <w:szCs w:val="22"/>
        </w:rPr>
        <w:t xml:space="preserve"> (accepted for on-demand oral presentation) </w:t>
      </w:r>
      <w:r w:rsidR="00D3368D">
        <w:rPr>
          <w:rFonts w:eastAsia="Times New Roman"/>
          <w:color w:val="000000"/>
          <w:sz w:val="22"/>
          <w:szCs w:val="22"/>
        </w:rPr>
        <w:t>International J of Tech Assess in Health Care 2021; 37(S1):18-19.</w:t>
      </w:r>
    </w:p>
    <w:p w14:paraId="241F5980" w14:textId="77777777" w:rsidR="00E81B79" w:rsidRDefault="00E81B79" w:rsidP="00712374">
      <w:pPr>
        <w:ind w:left="709"/>
        <w:rPr>
          <w:rFonts w:eastAsia="Times New Roman"/>
          <w:color w:val="000000"/>
          <w:sz w:val="22"/>
          <w:szCs w:val="22"/>
        </w:rPr>
      </w:pPr>
    </w:p>
    <w:p w14:paraId="5E250321" w14:textId="3F07925E" w:rsidR="001302FF" w:rsidRPr="00E1444A" w:rsidRDefault="001302FF"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Munene A</w:t>
      </w:r>
      <w:r w:rsidR="00070AE3">
        <w:rPr>
          <w:rFonts w:eastAsia="Times New Roman"/>
          <w:color w:val="000000"/>
          <w:sz w:val="22"/>
          <w:szCs w:val="22"/>
        </w:rPr>
        <w:t>*</w:t>
      </w:r>
      <w:r w:rsidRPr="00E1444A">
        <w:rPr>
          <w:rFonts w:eastAsia="Times New Roman"/>
          <w:color w:val="000000"/>
          <w:sz w:val="22"/>
          <w:szCs w:val="22"/>
        </w:rPr>
        <w:t xml:space="preserve">, </w:t>
      </w:r>
      <w:r w:rsidR="00E81B79" w:rsidRPr="00E1444A">
        <w:rPr>
          <w:rFonts w:eastAsia="Times New Roman"/>
          <w:color w:val="000000"/>
          <w:sz w:val="22"/>
          <w:szCs w:val="22"/>
        </w:rPr>
        <w:t xml:space="preserve">Alaazi D, Wyer L, Reid S, Lang E, Ewa V, Cummings G, Spackman E, McLane P, Faris P, Hair H, George M, </w:t>
      </w:r>
      <w:r w:rsidRPr="00E1444A">
        <w:rPr>
          <w:rFonts w:eastAsia="Times New Roman"/>
          <w:b/>
          <w:color w:val="000000"/>
          <w:sz w:val="22"/>
          <w:szCs w:val="22"/>
        </w:rPr>
        <w:t>Holroyd-Leduc J.</w:t>
      </w:r>
      <w:r w:rsidRPr="00E1444A">
        <w:rPr>
          <w:rFonts w:eastAsia="Times New Roman"/>
          <w:color w:val="000000"/>
          <w:sz w:val="22"/>
          <w:szCs w:val="22"/>
        </w:rPr>
        <w:t xml:space="preserve"> Improving acute care for long-term care residents: A better was to care for the frail elderly in times of medical urgency. </w:t>
      </w:r>
      <w:r w:rsidRPr="00E1444A">
        <w:rPr>
          <w:rFonts w:eastAsia="Times New Roman"/>
          <w:i/>
          <w:color w:val="000000"/>
          <w:sz w:val="22"/>
          <w:szCs w:val="22"/>
        </w:rPr>
        <w:t xml:space="preserve">CAEP 2021 </w:t>
      </w:r>
      <w:r w:rsidR="00E81B79" w:rsidRPr="00E1444A">
        <w:rPr>
          <w:rFonts w:eastAsia="Times New Roman"/>
          <w:i/>
          <w:color w:val="000000"/>
          <w:sz w:val="22"/>
          <w:szCs w:val="22"/>
        </w:rPr>
        <w:t xml:space="preserve">Virtual </w:t>
      </w:r>
      <w:r w:rsidRPr="00E1444A">
        <w:rPr>
          <w:rFonts w:eastAsia="Times New Roman"/>
          <w:i/>
          <w:color w:val="000000"/>
          <w:sz w:val="22"/>
          <w:szCs w:val="22"/>
        </w:rPr>
        <w:t>Annual Meeting</w:t>
      </w:r>
      <w:r w:rsidRPr="00E1444A">
        <w:rPr>
          <w:rFonts w:eastAsia="Times New Roman"/>
          <w:color w:val="000000"/>
          <w:sz w:val="22"/>
          <w:szCs w:val="22"/>
        </w:rPr>
        <w:t xml:space="preserve"> </w:t>
      </w:r>
      <w:r w:rsidR="00E81B79" w:rsidRPr="00E1444A">
        <w:rPr>
          <w:rFonts w:eastAsia="Times New Roman"/>
          <w:color w:val="000000"/>
          <w:sz w:val="22"/>
          <w:szCs w:val="22"/>
        </w:rPr>
        <w:t xml:space="preserve">June 2021 </w:t>
      </w:r>
      <w:r w:rsidRPr="00E1444A">
        <w:rPr>
          <w:rFonts w:eastAsia="Times New Roman"/>
          <w:color w:val="000000"/>
          <w:sz w:val="22"/>
          <w:szCs w:val="22"/>
        </w:rPr>
        <w:t>(</w:t>
      </w:r>
      <w:r w:rsidR="00E476AF">
        <w:rPr>
          <w:rFonts w:eastAsia="Times New Roman"/>
          <w:color w:val="000000"/>
          <w:sz w:val="22"/>
          <w:szCs w:val="22"/>
        </w:rPr>
        <w:t>p</w:t>
      </w:r>
      <w:r w:rsidRPr="00E1444A">
        <w:rPr>
          <w:rFonts w:eastAsia="Times New Roman"/>
          <w:color w:val="000000"/>
          <w:sz w:val="22"/>
          <w:szCs w:val="22"/>
        </w:rPr>
        <w:t>oster presentation)</w:t>
      </w:r>
    </w:p>
    <w:p w14:paraId="3AE9ECD1" w14:textId="29ED8993" w:rsidR="00E81B79" w:rsidRDefault="00E81B79" w:rsidP="00712374">
      <w:pPr>
        <w:ind w:left="709"/>
        <w:rPr>
          <w:rFonts w:eastAsia="Times New Roman"/>
          <w:color w:val="000000"/>
          <w:sz w:val="22"/>
          <w:szCs w:val="22"/>
        </w:rPr>
      </w:pPr>
    </w:p>
    <w:p w14:paraId="36784DC4" w14:textId="4FBE2602" w:rsidR="009747E9" w:rsidRPr="00E1444A" w:rsidRDefault="000D459E"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 xml:space="preserve">Veroniki AA, Ashoor H, Rios P, Seitidis G, Mavridis D, </w:t>
      </w:r>
      <w:r w:rsidRPr="00E1444A">
        <w:rPr>
          <w:rFonts w:eastAsia="Times New Roman"/>
          <w:b/>
          <w:color w:val="000000"/>
          <w:sz w:val="22"/>
          <w:szCs w:val="22"/>
        </w:rPr>
        <w:t>Holroyd-Leduc J</w:t>
      </w:r>
      <w:r w:rsidRPr="00E1444A">
        <w:rPr>
          <w:rFonts w:eastAsia="Times New Roman"/>
          <w:color w:val="000000"/>
          <w:sz w:val="22"/>
          <w:szCs w:val="22"/>
        </w:rPr>
        <w:t>, Straus S, Tricco A</w:t>
      </w:r>
      <w:r w:rsidR="00B17031" w:rsidRPr="00E1444A">
        <w:rPr>
          <w:rFonts w:eastAsia="Times New Roman"/>
          <w:color w:val="000000"/>
          <w:sz w:val="22"/>
          <w:szCs w:val="22"/>
        </w:rPr>
        <w:t>. Comparative safety and effica</w:t>
      </w:r>
      <w:r w:rsidRPr="00E1444A">
        <w:rPr>
          <w:rFonts w:eastAsia="Times New Roman"/>
          <w:color w:val="000000"/>
          <w:sz w:val="22"/>
          <w:szCs w:val="22"/>
        </w:rPr>
        <w:t xml:space="preserve">cy of cognitive enhancers for Alzheimer’s dementia: an individual patient data network meta-analysis. </w:t>
      </w:r>
      <w:r w:rsidRPr="00E1444A">
        <w:rPr>
          <w:rFonts w:eastAsia="Times New Roman"/>
          <w:i/>
          <w:color w:val="000000"/>
          <w:sz w:val="22"/>
          <w:szCs w:val="22"/>
        </w:rPr>
        <w:t>27th Cochrane Colloquium</w:t>
      </w:r>
      <w:r w:rsidR="00883CF1" w:rsidRPr="00E1444A">
        <w:rPr>
          <w:rFonts w:eastAsia="Times New Roman"/>
          <w:i/>
          <w:color w:val="000000"/>
          <w:sz w:val="22"/>
          <w:szCs w:val="22"/>
        </w:rPr>
        <w:t xml:space="preserve"> </w:t>
      </w:r>
      <w:r w:rsidR="00883CF1" w:rsidRPr="00E1444A">
        <w:rPr>
          <w:rFonts w:eastAsia="Times New Roman"/>
          <w:color w:val="000000"/>
          <w:sz w:val="22"/>
          <w:szCs w:val="22"/>
        </w:rPr>
        <w:t>Postponed due to COVID</w:t>
      </w:r>
      <w:r w:rsidRPr="00E1444A">
        <w:rPr>
          <w:rFonts w:eastAsia="Times New Roman"/>
          <w:color w:val="000000"/>
          <w:sz w:val="22"/>
          <w:szCs w:val="22"/>
        </w:rPr>
        <w:t xml:space="preserve"> </w:t>
      </w:r>
      <w:r w:rsidR="008B0AB6">
        <w:rPr>
          <w:rFonts w:eastAsia="Times New Roman"/>
          <w:color w:val="000000"/>
          <w:sz w:val="22"/>
          <w:szCs w:val="22"/>
        </w:rPr>
        <w:t xml:space="preserve">2020 </w:t>
      </w:r>
      <w:r w:rsidR="00E476AF">
        <w:rPr>
          <w:rFonts w:eastAsia="Times New Roman"/>
          <w:color w:val="000000"/>
          <w:sz w:val="22"/>
          <w:szCs w:val="22"/>
        </w:rPr>
        <w:t>(p</w:t>
      </w:r>
      <w:r w:rsidRPr="00E1444A">
        <w:rPr>
          <w:rFonts w:eastAsia="Times New Roman"/>
          <w:color w:val="000000"/>
          <w:sz w:val="22"/>
          <w:szCs w:val="22"/>
        </w:rPr>
        <w:t>oster presentation)</w:t>
      </w:r>
    </w:p>
    <w:p w14:paraId="404C32CB" w14:textId="77777777" w:rsidR="00EE0EDC" w:rsidRDefault="00EE0EDC" w:rsidP="00712374">
      <w:pPr>
        <w:ind w:left="709"/>
        <w:rPr>
          <w:rFonts w:eastAsia="Times New Roman"/>
          <w:color w:val="000000"/>
          <w:sz w:val="22"/>
          <w:szCs w:val="22"/>
        </w:rPr>
      </w:pPr>
    </w:p>
    <w:p w14:paraId="46456060" w14:textId="5ABC3C97" w:rsidR="009747E9" w:rsidRPr="00E1444A" w:rsidRDefault="009747E9"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 xml:space="preserve">Goodarzi G, Karimi-Dehkordi M, Ismail Z, Smith E, Pringsheim T, </w:t>
      </w:r>
      <w:r w:rsidRPr="00E1444A">
        <w:rPr>
          <w:rFonts w:eastAsia="Times New Roman"/>
          <w:b/>
          <w:color w:val="000000"/>
          <w:sz w:val="22"/>
          <w:szCs w:val="22"/>
        </w:rPr>
        <w:t>Holroyd-Leduc J</w:t>
      </w:r>
      <w:r w:rsidRPr="00E1444A">
        <w:rPr>
          <w:rFonts w:eastAsia="Times New Roman"/>
          <w:color w:val="000000"/>
          <w:sz w:val="22"/>
          <w:szCs w:val="22"/>
        </w:rPr>
        <w:t xml:space="preserve">. Development and implementation of a clinical pathway for the detection and management of depression and anxiety in persons living with dementia. </w:t>
      </w:r>
      <w:r w:rsidRPr="00E1444A">
        <w:rPr>
          <w:rFonts w:eastAsia="Times New Roman"/>
          <w:i/>
          <w:color w:val="000000"/>
          <w:sz w:val="22"/>
          <w:szCs w:val="22"/>
        </w:rPr>
        <w:t>Canadian Geriatric Society 40</w:t>
      </w:r>
      <w:r w:rsidRPr="00E1444A">
        <w:rPr>
          <w:rFonts w:eastAsia="Times New Roman"/>
          <w:i/>
          <w:color w:val="000000"/>
          <w:sz w:val="22"/>
          <w:szCs w:val="22"/>
          <w:vertAlign w:val="superscript"/>
        </w:rPr>
        <w:t>th</w:t>
      </w:r>
      <w:r w:rsidRPr="00E1444A">
        <w:rPr>
          <w:rFonts w:eastAsia="Times New Roman"/>
          <w:i/>
          <w:color w:val="000000"/>
          <w:sz w:val="22"/>
          <w:szCs w:val="22"/>
        </w:rPr>
        <w:t xml:space="preserve"> Annual Scientific Meeting</w:t>
      </w:r>
      <w:r w:rsidRPr="00E1444A">
        <w:rPr>
          <w:rFonts w:eastAsia="Times New Roman"/>
          <w:color w:val="000000"/>
          <w:sz w:val="22"/>
          <w:szCs w:val="22"/>
        </w:rPr>
        <w:t xml:space="preserve"> </w:t>
      </w:r>
      <w:r w:rsidR="00883CF1" w:rsidRPr="00E1444A">
        <w:rPr>
          <w:rFonts w:eastAsia="Times New Roman"/>
          <w:i/>
          <w:color w:val="000000"/>
          <w:sz w:val="22"/>
          <w:szCs w:val="22"/>
        </w:rPr>
        <w:t xml:space="preserve">Meeting </w:t>
      </w:r>
      <w:r w:rsidR="00883CF1" w:rsidRPr="00E1444A">
        <w:rPr>
          <w:rFonts w:eastAsia="Times New Roman"/>
          <w:color w:val="000000"/>
          <w:sz w:val="22"/>
          <w:szCs w:val="22"/>
        </w:rPr>
        <w:t>Cancelled due to COVID</w:t>
      </w:r>
      <w:r w:rsidR="008B0AB6">
        <w:rPr>
          <w:rFonts w:eastAsia="Times New Roman"/>
          <w:color w:val="000000"/>
          <w:sz w:val="22"/>
          <w:szCs w:val="22"/>
        </w:rPr>
        <w:t xml:space="preserve"> 2020</w:t>
      </w:r>
      <w:r w:rsidR="00883CF1" w:rsidRPr="00E1444A">
        <w:rPr>
          <w:rFonts w:eastAsia="Times New Roman"/>
          <w:color w:val="000000"/>
          <w:sz w:val="22"/>
          <w:szCs w:val="22"/>
        </w:rPr>
        <w:t xml:space="preserve"> </w:t>
      </w:r>
      <w:r w:rsidRPr="00E1444A">
        <w:rPr>
          <w:rFonts w:eastAsia="Times New Roman"/>
          <w:color w:val="000000"/>
          <w:sz w:val="22"/>
          <w:szCs w:val="22"/>
        </w:rPr>
        <w:t>(</w:t>
      </w:r>
      <w:r w:rsidR="00E476AF">
        <w:rPr>
          <w:rFonts w:eastAsia="Times New Roman"/>
          <w:color w:val="000000"/>
          <w:sz w:val="22"/>
          <w:szCs w:val="22"/>
        </w:rPr>
        <w:t>p</w:t>
      </w:r>
      <w:r w:rsidRPr="00E1444A">
        <w:rPr>
          <w:rFonts w:eastAsia="Times New Roman"/>
          <w:color w:val="000000"/>
          <w:sz w:val="22"/>
          <w:szCs w:val="22"/>
        </w:rPr>
        <w:t xml:space="preserve">oster presentation) </w:t>
      </w:r>
    </w:p>
    <w:p w14:paraId="6E8F196A" w14:textId="77777777" w:rsidR="00EE0EDC" w:rsidRDefault="00EE0EDC" w:rsidP="00712374">
      <w:pPr>
        <w:ind w:left="709"/>
        <w:rPr>
          <w:rFonts w:eastAsia="Times New Roman"/>
          <w:color w:val="000000"/>
          <w:sz w:val="22"/>
          <w:szCs w:val="22"/>
        </w:rPr>
      </w:pPr>
    </w:p>
    <w:p w14:paraId="02CEEFD9" w14:textId="41C4F496" w:rsidR="009747E9" w:rsidRPr="00E1444A" w:rsidRDefault="00600311"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Ocamp</w:t>
      </w:r>
      <w:r w:rsidR="00EE0EDC" w:rsidRPr="00E1444A">
        <w:rPr>
          <w:rFonts w:eastAsia="Times New Roman"/>
          <w:color w:val="000000"/>
          <w:sz w:val="22"/>
          <w:szCs w:val="22"/>
        </w:rPr>
        <w:t>o</w:t>
      </w:r>
      <w:r w:rsidRPr="00E1444A">
        <w:rPr>
          <w:rFonts w:eastAsia="Times New Roman"/>
          <w:color w:val="000000"/>
          <w:sz w:val="22"/>
          <w:szCs w:val="22"/>
        </w:rPr>
        <w:t xml:space="preserve"> W, Herring A, Ewa V, Jamieson P, Chan T, Shankel MJ, </w:t>
      </w:r>
      <w:r w:rsidRPr="00E1444A">
        <w:rPr>
          <w:rFonts w:eastAsia="Times New Roman"/>
          <w:b/>
          <w:color w:val="000000"/>
          <w:sz w:val="22"/>
          <w:szCs w:val="22"/>
        </w:rPr>
        <w:t>Holroyd-Leduc J</w:t>
      </w:r>
      <w:r w:rsidRPr="00E1444A">
        <w:rPr>
          <w:rFonts w:eastAsia="Times New Roman"/>
          <w:color w:val="000000"/>
          <w:sz w:val="22"/>
          <w:szCs w:val="22"/>
        </w:rPr>
        <w:t>, Grinman M, Virk N, Brophy M, Heinemeyer A</w:t>
      </w:r>
      <w:r w:rsidR="00EE0EDC" w:rsidRPr="00E1444A">
        <w:rPr>
          <w:rFonts w:eastAsia="Times New Roman"/>
          <w:color w:val="000000"/>
          <w:sz w:val="22"/>
          <w:szCs w:val="22"/>
        </w:rPr>
        <w:t xml:space="preserve">. Collaboration leading to expedited admission and return to long term care (CLEAR LTC). </w:t>
      </w:r>
      <w:r w:rsidR="00EE0EDC" w:rsidRPr="00E1444A">
        <w:rPr>
          <w:rFonts w:eastAsia="Times New Roman"/>
          <w:i/>
          <w:color w:val="000000"/>
          <w:sz w:val="22"/>
          <w:szCs w:val="22"/>
        </w:rPr>
        <w:t>Canadian Geriatric Society 40</w:t>
      </w:r>
      <w:r w:rsidR="00EE0EDC" w:rsidRPr="00E1444A">
        <w:rPr>
          <w:rFonts w:eastAsia="Times New Roman"/>
          <w:i/>
          <w:color w:val="000000"/>
          <w:sz w:val="22"/>
          <w:szCs w:val="22"/>
          <w:vertAlign w:val="superscript"/>
        </w:rPr>
        <w:t>th</w:t>
      </w:r>
      <w:r w:rsidR="00EE0EDC" w:rsidRPr="00E1444A">
        <w:rPr>
          <w:rFonts w:eastAsia="Times New Roman"/>
          <w:i/>
          <w:color w:val="000000"/>
          <w:sz w:val="22"/>
          <w:szCs w:val="22"/>
        </w:rPr>
        <w:t xml:space="preserve"> Annual Scientific Meeting</w:t>
      </w:r>
      <w:r w:rsidR="00EE0EDC" w:rsidRPr="00E1444A">
        <w:rPr>
          <w:rFonts w:eastAsia="Times New Roman"/>
          <w:color w:val="000000"/>
          <w:sz w:val="22"/>
          <w:szCs w:val="22"/>
        </w:rPr>
        <w:t xml:space="preserve"> </w:t>
      </w:r>
      <w:r w:rsidR="00883CF1" w:rsidRPr="00E1444A">
        <w:rPr>
          <w:rFonts w:eastAsia="Times New Roman"/>
          <w:i/>
          <w:color w:val="000000"/>
          <w:sz w:val="22"/>
          <w:szCs w:val="22"/>
        </w:rPr>
        <w:t xml:space="preserve">Meeting </w:t>
      </w:r>
      <w:r w:rsidR="00883CF1" w:rsidRPr="00E1444A">
        <w:rPr>
          <w:rFonts w:eastAsia="Times New Roman"/>
          <w:color w:val="000000"/>
          <w:sz w:val="22"/>
          <w:szCs w:val="22"/>
        </w:rPr>
        <w:t xml:space="preserve">Cancelled due to COVID </w:t>
      </w:r>
      <w:r w:rsidR="008B0AB6">
        <w:rPr>
          <w:rFonts w:eastAsia="Times New Roman"/>
          <w:color w:val="000000"/>
          <w:sz w:val="22"/>
          <w:szCs w:val="22"/>
        </w:rPr>
        <w:t xml:space="preserve">2020 </w:t>
      </w:r>
      <w:r w:rsidR="00EE0EDC" w:rsidRPr="00E1444A">
        <w:rPr>
          <w:rFonts w:eastAsia="Times New Roman"/>
          <w:color w:val="000000"/>
          <w:sz w:val="22"/>
          <w:szCs w:val="22"/>
        </w:rPr>
        <w:t>(</w:t>
      </w:r>
      <w:r w:rsidR="00E476AF">
        <w:rPr>
          <w:rFonts w:eastAsia="Times New Roman"/>
          <w:color w:val="000000"/>
          <w:sz w:val="22"/>
          <w:szCs w:val="22"/>
        </w:rPr>
        <w:t>p</w:t>
      </w:r>
      <w:r w:rsidR="00EE0EDC" w:rsidRPr="00E1444A">
        <w:rPr>
          <w:rFonts w:eastAsia="Times New Roman"/>
          <w:color w:val="000000"/>
          <w:sz w:val="22"/>
          <w:szCs w:val="22"/>
        </w:rPr>
        <w:t>oster presentation)</w:t>
      </w:r>
    </w:p>
    <w:p w14:paraId="57D40084" w14:textId="77777777" w:rsidR="00EE0EDC" w:rsidRDefault="00EE0EDC" w:rsidP="00712374">
      <w:pPr>
        <w:ind w:left="709"/>
        <w:rPr>
          <w:rFonts w:eastAsia="Times New Roman"/>
          <w:color w:val="000000"/>
          <w:sz w:val="22"/>
          <w:szCs w:val="22"/>
        </w:rPr>
      </w:pPr>
    </w:p>
    <w:p w14:paraId="7B24B9FE" w14:textId="740746AA" w:rsidR="00EE0EDC" w:rsidRPr="00E1444A" w:rsidRDefault="00EE0EDC"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 xml:space="preserve">Parmar J, Poole L, Anderson S, Duggleby W, </w:t>
      </w:r>
      <w:r w:rsidRPr="00E1444A">
        <w:rPr>
          <w:rFonts w:eastAsia="Times New Roman"/>
          <w:b/>
          <w:color w:val="000000"/>
          <w:sz w:val="22"/>
          <w:szCs w:val="22"/>
        </w:rPr>
        <w:t>Holroyd-Leduc J</w:t>
      </w:r>
      <w:r w:rsidRPr="00E1444A">
        <w:rPr>
          <w:rFonts w:eastAsia="Times New Roman"/>
          <w:color w:val="000000"/>
          <w:sz w:val="22"/>
          <w:szCs w:val="22"/>
        </w:rPr>
        <w:t xml:space="preserve">, Bremault-Phillips S, Pollard C, Jansen W, Haq A. Validating the health workforce core competencies to support family caregivers of older adults. </w:t>
      </w:r>
      <w:r w:rsidRPr="00E1444A">
        <w:rPr>
          <w:rFonts w:eastAsia="Times New Roman"/>
          <w:i/>
          <w:color w:val="000000"/>
          <w:sz w:val="22"/>
          <w:szCs w:val="22"/>
        </w:rPr>
        <w:t>Canadian Geriatric Society 40</w:t>
      </w:r>
      <w:r w:rsidRPr="00E1444A">
        <w:rPr>
          <w:rFonts w:eastAsia="Times New Roman"/>
          <w:i/>
          <w:color w:val="000000"/>
          <w:sz w:val="22"/>
          <w:szCs w:val="22"/>
          <w:vertAlign w:val="superscript"/>
        </w:rPr>
        <w:t>th</w:t>
      </w:r>
      <w:r w:rsidRPr="00E1444A">
        <w:rPr>
          <w:rFonts w:eastAsia="Times New Roman"/>
          <w:i/>
          <w:color w:val="000000"/>
          <w:sz w:val="22"/>
          <w:szCs w:val="22"/>
        </w:rPr>
        <w:t xml:space="preserve"> Annual Scientific Meeting</w:t>
      </w:r>
      <w:r w:rsidRPr="00E1444A">
        <w:rPr>
          <w:rFonts w:eastAsia="Times New Roman"/>
          <w:color w:val="000000"/>
          <w:sz w:val="22"/>
          <w:szCs w:val="22"/>
        </w:rPr>
        <w:t xml:space="preserve"> </w:t>
      </w:r>
      <w:r w:rsidR="00883CF1" w:rsidRPr="00E1444A">
        <w:rPr>
          <w:rFonts w:eastAsia="Times New Roman"/>
          <w:i/>
          <w:color w:val="000000"/>
          <w:sz w:val="22"/>
          <w:szCs w:val="22"/>
        </w:rPr>
        <w:t xml:space="preserve">Meeting </w:t>
      </w:r>
      <w:r w:rsidR="00883CF1" w:rsidRPr="00E1444A">
        <w:rPr>
          <w:rFonts w:eastAsia="Times New Roman"/>
          <w:color w:val="000000"/>
          <w:sz w:val="22"/>
          <w:szCs w:val="22"/>
        </w:rPr>
        <w:t xml:space="preserve">Cancelled due to COVID </w:t>
      </w:r>
      <w:r w:rsidR="008B0AB6">
        <w:rPr>
          <w:rFonts w:eastAsia="Times New Roman"/>
          <w:color w:val="000000"/>
          <w:sz w:val="22"/>
          <w:szCs w:val="22"/>
        </w:rPr>
        <w:t xml:space="preserve">2020 </w:t>
      </w:r>
      <w:r w:rsidRPr="00E1444A">
        <w:rPr>
          <w:rFonts w:eastAsia="Times New Roman"/>
          <w:color w:val="000000"/>
          <w:sz w:val="22"/>
          <w:szCs w:val="22"/>
        </w:rPr>
        <w:t>(</w:t>
      </w:r>
      <w:r w:rsidR="00E476AF">
        <w:rPr>
          <w:rFonts w:eastAsia="Times New Roman"/>
          <w:color w:val="000000"/>
          <w:sz w:val="22"/>
          <w:szCs w:val="22"/>
        </w:rPr>
        <w:t>poster</w:t>
      </w:r>
      <w:r w:rsidRPr="00E1444A">
        <w:rPr>
          <w:rFonts w:eastAsia="Times New Roman"/>
          <w:color w:val="000000"/>
          <w:sz w:val="22"/>
          <w:szCs w:val="22"/>
        </w:rPr>
        <w:t xml:space="preserve"> presentation)</w:t>
      </w:r>
    </w:p>
    <w:p w14:paraId="4B0047A6" w14:textId="77777777" w:rsidR="00EE0EDC" w:rsidRDefault="00EE0EDC" w:rsidP="00712374">
      <w:pPr>
        <w:ind w:left="709"/>
        <w:rPr>
          <w:rFonts w:eastAsia="Times New Roman"/>
          <w:color w:val="000000"/>
          <w:sz w:val="22"/>
          <w:szCs w:val="22"/>
        </w:rPr>
      </w:pPr>
    </w:p>
    <w:p w14:paraId="64C9873D" w14:textId="7FC4FD3F" w:rsidR="00EE0EDC" w:rsidRPr="00E1444A" w:rsidRDefault="00EE0EDC"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Reich C</w:t>
      </w:r>
      <w:r w:rsidR="00070AE3">
        <w:rPr>
          <w:rFonts w:eastAsia="Times New Roman"/>
          <w:color w:val="000000"/>
          <w:sz w:val="22"/>
          <w:szCs w:val="22"/>
        </w:rPr>
        <w:t>*</w:t>
      </w:r>
      <w:r w:rsidRPr="00E1444A">
        <w:rPr>
          <w:rFonts w:eastAsia="Times New Roman"/>
          <w:color w:val="000000"/>
          <w:sz w:val="22"/>
          <w:szCs w:val="22"/>
        </w:rPr>
        <w:t>, Lyons H</w:t>
      </w:r>
      <w:r w:rsidR="00070AE3">
        <w:rPr>
          <w:rFonts w:eastAsia="Times New Roman"/>
          <w:color w:val="000000"/>
          <w:sz w:val="22"/>
          <w:szCs w:val="22"/>
        </w:rPr>
        <w:t>*</w:t>
      </w:r>
      <w:r w:rsidRPr="00E1444A">
        <w:rPr>
          <w:rFonts w:eastAsia="Times New Roman"/>
          <w:color w:val="000000"/>
          <w:sz w:val="22"/>
          <w:szCs w:val="22"/>
        </w:rPr>
        <w:t xml:space="preserve">, </w:t>
      </w:r>
      <w:r w:rsidRPr="00E1444A">
        <w:rPr>
          <w:rFonts w:eastAsia="Times New Roman"/>
          <w:b/>
          <w:color w:val="000000"/>
          <w:sz w:val="22"/>
          <w:szCs w:val="22"/>
        </w:rPr>
        <w:t>Holroyd-Leduc J.</w:t>
      </w:r>
      <w:r w:rsidRPr="00E1444A">
        <w:rPr>
          <w:rFonts w:eastAsia="Times New Roman"/>
          <w:color w:val="000000"/>
          <w:sz w:val="22"/>
          <w:szCs w:val="22"/>
        </w:rPr>
        <w:t xml:space="preserve"> Optimizing the physical and social environment within hospitals to improve care for hospitalized patients with dementia: a systematic review. </w:t>
      </w:r>
      <w:r w:rsidRPr="00E1444A">
        <w:rPr>
          <w:rFonts w:eastAsia="Times New Roman"/>
          <w:i/>
          <w:color w:val="000000"/>
          <w:sz w:val="22"/>
          <w:szCs w:val="22"/>
        </w:rPr>
        <w:t>Canadian Geriatric Society 40</w:t>
      </w:r>
      <w:r w:rsidRPr="00E1444A">
        <w:rPr>
          <w:rFonts w:eastAsia="Times New Roman"/>
          <w:i/>
          <w:color w:val="000000"/>
          <w:sz w:val="22"/>
          <w:szCs w:val="22"/>
          <w:vertAlign w:val="superscript"/>
        </w:rPr>
        <w:t>th</w:t>
      </w:r>
      <w:r w:rsidRPr="00E1444A">
        <w:rPr>
          <w:rFonts w:eastAsia="Times New Roman"/>
          <w:i/>
          <w:color w:val="000000"/>
          <w:sz w:val="22"/>
          <w:szCs w:val="22"/>
        </w:rPr>
        <w:t xml:space="preserve"> Annual Scientific Meeting</w:t>
      </w:r>
      <w:r w:rsidRPr="00E1444A">
        <w:rPr>
          <w:rFonts w:eastAsia="Times New Roman"/>
          <w:color w:val="000000"/>
          <w:sz w:val="22"/>
          <w:szCs w:val="22"/>
        </w:rPr>
        <w:t xml:space="preserve"> </w:t>
      </w:r>
      <w:r w:rsidR="00883CF1" w:rsidRPr="00E1444A">
        <w:rPr>
          <w:rFonts w:eastAsia="Times New Roman"/>
          <w:color w:val="000000"/>
          <w:sz w:val="22"/>
          <w:szCs w:val="22"/>
        </w:rPr>
        <w:t xml:space="preserve">Cancelled due to COVID </w:t>
      </w:r>
      <w:r w:rsidR="008B0AB6">
        <w:rPr>
          <w:rFonts w:eastAsia="Times New Roman"/>
          <w:color w:val="000000"/>
          <w:sz w:val="22"/>
          <w:szCs w:val="22"/>
        </w:rPr>
        <w:t xml:space="preserve">2020 </w:t>
      </w:r>
      <w:r w:rsidR="00E476AF">
        <w:rPr>
          <w:rFonts w:eastAsia="Times New Roman"/>
          <w:color w:val="000000"/>
          <w:sz w:val="22"/>
          <w:szCs w:val="22"/>
        </w:rPr>
        <w:t>(p</w:t>
      </w:r>
      <w:r w:rsidRPr="00E1444A">
        <w:rPr>
          <w:rFonts w:eastAsia="Times New Roman"/>
          <w:color w:val="000000"/>
          <w:sz w:val="22"/>
          <w:szCs w:val="22"/>
        </w:rPr>
        <w:t>oster presentation)</w:t>
      </w:r>
    </w:p>
    <w:p w14:paraId="22562A7F" w14:textId="77777777" w:rsidR="00EE0EDC" w:rsidRDefault="00EE0EDC" w:rsidP="00712374">
      <w:pPr>
        <w:ind w:left="709"/>
        <w:rPr>
          <w:rFonts w:eastAsia="Times New Roman"/>
          <w:color w:val="000000"/>
          <w:sz w:val="22"/>
          <w:szCs w:val="22"/>
        </w:rPr>
      </w:pPr>
    </w:p>
    <w:p w14:paraId="5EA8FCDD" w14:textId="40DF82E4" w:rsidR="00EE0EDC" w:rsidRPr="00E1444A" w:rsidRDefault="00EE0EDC"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Samii L</w:t>
      </w:r>
      <w:r w:rsidR="00070AE3">
        <w:rPr>
          <w:rFonts w:eastAsia="Times New Roman"/>
          <w:color w:val="000000"/>
          <w:sz w:val="22"/>
          <w:szCs w:val="22"/>
        </w:rPr>
        <w:t>*</w:t>
      </w:r>
      <w:r w:rsidRPr="00E1444A">
        <w:rPr>
          <w:rFonts w:eastAsia="Times New Roman"/>
          <w:color w:val="000000"/>
          <w:sz w:val="22"/>
          <w:szCs w:val="22"/>
        </w:rPr>
        <w:t>, Walsh M</w:t>
      </w:r>
      <w:r w:rsidR="00070AE3">
        <w:rPr>
          <w:rFonts w:eastAsia="Times New Roman"/>
          <w:color w:val="000000"/>
          <w:sz w:val="22"/>
          <w:szCs w:val="22"/>
        </w:rPr>
        <w:t>*</w:t>
      </w:r>
      <w:r w:rsidRPr="00E1444A">
        <w:rPr>
          <w:rFonts w:eastAsia="Times New Roman"/>
          <w:color w:val="000000"/>
          <w:sz w:val="22"/>
          <w:szCs w:val="22"/>
        </w:rPr>
        <w:t xml:space="preserve">, </w:t>
      </w:r>
      <w:r w:rsidRPr="00E1444A">
        <w:rPr>
          <w:rFonts w:eastAsia="Times New Roman"/>
          <w:b/>
          <w:color w:val="000000"/>
          <w:sz w:val="22"/>
          <w:szCs w:val="22"/>
        </w:rPr>
        <w:t>Holroyd-Leduc J</w:t>
      </w:r>
      <w:r w:rsidRPr="00E1444A">
        <w:rPr>
          <w:rFonts w:eastAsia="Times New Roman"/>
          <w:color w:val="000000"/>
          <w:sz w:val="22"/>
          <w:szCs w:val="22"/>
        </w:rPr>
        <w:t xml:space="preserve">, Goodarzi Z. Detection of Anxiety in Older Adults: a systematic review. </w:t>
      </w:r>
      <w:r w:rsidRPr="00E1444A">
        <w:rPr>
          <w:rFonts w:eastAsia="Times New Roman"/>
          <w:i/>
          <w:color w:val="000000"/>
          <w:sz w:val="22"/>
          <w:szCs w:val="22"/>
        </w:rPr>
        <w:t>Canadian Geriatric Society 40</w:t>
      </w:r>
      <w:r w:rsidRPr="00E1444A">
        <w:rPr>
          <w:rFonts w:eastAsia="Times New Roman"/>
          <w:i/>
          <w:color w:val="000000"/>
          <w:sz w:val="22"/>
          <w:szCs w:val="22"/>
          <w:vertAlign w:val="superscript"/>
        </w:rPr>
        <w:t>th</w:t>
      </w:r>
      <w:r w:rsidRPr="00E1444A">
        <w:rPr>
          <w:rFonts w:eastAsia="Times New Roman"/>
          <w:i/>
          <w:color w:val="000000"/>
          <w:sz w:val="22"/>
          <w:szCs w:val="22"/>
        </w:rPr>
        <w:t xml:space="preserve"> Annual Scientific Meeting</w:t>
      </w:r>
      <w:r w:rsidR="00883CF1" w:rsidRPr="00E1444A">
        <w:rPr>
          <w:rFonts w:eastAsia="Times New Roman"/>
          <w:i/>
          <w:color w:val="000000"/>
          <w:sz w:val="22"/>
          <w:szCs w:val="22"/>
        </w:rPr>
        <w:t xml:space="preserve"> </w:t>
      </w:r>
      <w:r w:rsidR="00883CF1" w:rsidRPr="00E1444A">
        <w:rPr>
          <w:rFonts w:eastAsia="Times New Roman"/>
          <w:color w:val="000000"/>
          <w:sz w:val="22"/>
          <w:szCs w:val="22"/>
        </w:rPr>
        <w:t>Cancelled due to COVID</w:t>
      </w:r>
      <w:r w:rsidRPr="00E1444A">
        <w:rPr>
          <w:rFonts w:eastAsia="Times New Roman"/>
          <w:color w:val="000000"/>
          <w:sz w:val="22"/>
          <w:szCs w:val="22"/>
        </w:rPr>
        <w:t xml:space="preserve"> </w:t>
      </w:r>
      <w:r w:rsidR="008B0AB6">
        <w:rPr>
          <w:rFonts w:eastAsia="Times New Roman"/>
          <w:color w:val="000000"/>
          <w:sz w:val="22"/>
          <w:szCs w:val="22"/>
        </w:rPr>
        <w:t xml:space="preserve">2020 </w:t>
      </w:r>
      <w:r w:rsidR="00E476AF">
        <w:rPr>
          <w:rFonts w:eastAsia="Times New Roman"/>
          <w:color w:val="000000"/>
          <w:sz w:val="22"/>
          <w:szCs w:val="22"/>
        </w:rPr>
        <w:t>(p</w:t>
      </w:r>
      <w:r w:rsidRPr="00E1444A">
        <w:rPr>
          <w:rFonts w:eastAsia="Times New Roman"/>
          <w:color w:val="000000"/>
          <w:sz w:val="22"/>
          <w:szCs w:val="22"/>
        </w:rPr>
        <w:t>oster presentation)</w:t>
      </w:r>
    </w:p>
    <w:p w14:paraId="13F98301" w14:textId="77777777" w:rsidR="00EE0EDC" w:rsidRDefault="00EE0EDC" w:rsidP="00712374">
      <w:pPr>
        <w:ind w:left="709"/>
        <w:rPr>
          <w:rFonts w:eastAsia="Times New Roman"/>
          <w:color w:val="000000"/>
          <w:sz w:val="22"/>
          <w:szCs w:val="22"/>
        </w:rPr>
      </w:pPr>
    </w:p>
    <w:p w14:paraId="6623733C" w14:textId="4D2BAEB0" w:rsidR="00EE0EDC" w:rsidRPr="00E1444A" w:rsidRDefault="00EE0EDC"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lastRenderedPageBreak/>
        <w:t>Subota A</w:t>
      </w:r>
      <w:r w:rsidR="00070AE3">
        <w:rPr>
          <w:rFonts w:eastAsia="Times New Roman"/>
          <w:color w:val="000000"/>
          <w:sz w:val="22"/>
          <w:szCs w:val="22"/>
        </w:rPr>
        <w:t>*</w:t>
      </w:r>
      <w:r w:rsidRPr="00E1444A">
        <w:rPr>
          <w:rFonts w:eastAsia="Times New Roman"/>
          <w:color w:val="000000"/>
          <w:sz w:val="22"/>
          <w:szCs w:val="22"/>
        </w:rPr>
        <w:t>, Spotswood N</w:t>
      </w:r>
      <w:r w:rsidR="00070AE3">
        <w:rPr>
          <w:rFonts w:eastAsia="Times New Roman"/>
          <w:color w:val="000000"/>
          <w:sz w:val="22"/>
          <w:szCs w:val="22"/>
        </w:rPr>
        <w:t>*</w:t>
      </w:r>
      <w:r w:rsidRPr="00E1444A">
        <w:rPr>
          <w:rFonts w:eastAsia="Times New Roman"/>
          <w:color w:val="000000"/>
          <w:sz w:val="22"/>
          <w:szCs w:val="22"/>
        </w:rPr>
        <w:t>, Roach M</w:t>
      </w:r>
      <w:r w:rsidR="00070AE3">
        <w:rPr>
          <w:rFonts w:eastAsia="Times New Roman"/>
          <w:color w:val="000000"/>
          <w:sz w:val="22"/>
          <w:szCs w:val="22"/>
        </w:rPr>
        <w:t>*</w:t>
      </w:r>
      <w:r w:rsidRPr="00E1444A">
        <w:rPr>
          <w:rFonts w:eastAsia="Times New Roman"/>
          <w:color w:val="000000"/>
          <w:sz w:val="22"/>
          <w:szCs w:val="22"/>
        </w:rPr>
        <w:t xml:space="preserve">, Holroyd-Leduc J. The issues faced by familial caregivers of persons with dementia and comorbid depression, and strategies to better support them: a scoping review. </w:t>
      </w:r>
      <w:r w:rsidRPr="00E1444A">
        <w:rPr>
          <w:rFonts w:eastAsia="Times New Roman"/>
          <w:i/>
          <w:color w:val="000000"/>
          <w:sz w:val="22"/>
          <w:szCs w:val="22"/>
        </w:rPr>
        <w:t>Canadian Geriatric Society 40</w:t>
      </w:r>
      <w:r w:rsidRPr="00E1444A">
        <w:rPr>
          <w:rFonts w:eastAsia="Times New Roman"/>
          <w:i/>
          <w:color w:val="000000"/>
          <w:sz w:val="22"/>
          <w:szCs w:val="22"/>
          <w:vertAlign w:val="superscript"/>
        </w:rPr>
        <w:t>th</w:t>
      </w:r>
      <w:r w:rsidRPr="00E1444A">
        <w:rPr>
          <w:rFonts w:eastAsia="Times New Roman"/>
          <w:i/>
          <w:color w:val="000000"/>
          <w:sz w:val="22"/>
          <w:szCs w:val="22"/>
        </w:rPr>
        <w:t xml:space="preserve"> Annual Scientific Meeting</w:t>
      </w:r>
      <w:r w:rsidRPr="00E1444A">
        <w:rPr>
          <w:rFonts w:eastAsia="Times New Roman"/>
          <w:color w:val="000000"/>
          <w:sz w:val="22"/>
          <w:szCs w:val="22"/>
        </w:rPr>
        <w:t xml:space="preserve"> </w:t>
      </w:r>
      <w:r w:rsidR="00883CF1" w:rsidRPr="00E1444A">
        <w:rPr>
          <w:rFonts w:eastAsia="Times New Roman"/>
          <w:color w:val="000000"/>
          <w:sz w:val="22"/>
          <w:szCs w:val="22"/>
        </w:rPr>
        <w:t xml:space="preserve">Cancelled due to COVID </w:t>
      </w:r>
      <w:r w:rsidR="008B0AB6">
        <w:rPr>
          <w:rFonts w:eastAsia="Times New Roman"/>
          <w:color w:val="000000"/>
          <w:sz w:val="22"/>
          <w:szCs w:val="22"/>
        </w:rPr>
        <w:t xml:space="preserve">2020 </w:t>
      </w:r>
      <w:r w:rsidR="00E476AF">
        <w:rPr>
          <w:rFonts w:eastAsia="Times New Roman"/>
          <w:color w:val="000000"/>
          <w:sz w:val="22"/>
          <w:szCs w:val="22"/>
        </w:rPr>
        <w:t>(p</w:t>
      </w:r>
      <w:r w:rsidRPr="00E1444A">
        <w:rPr>
          <w:rFonts w:eastAsia="Times New Roman"/>
          <w:color w:val="000000"/>
          <w:sz w:val="22"/>
          <w:szCs w:val="22"/>
        </w:rPr>
        <w:t>oster presentation)</w:t>
      </w:r>
    </w:p>
    <w:p w14:paraId="7908B5A3" w14:textId="77777777" w:rsidR="00EE0EDC" w:rsidRPr="009747E9" w:rsidRDefault="00EE0EDC" w:rsidP="00712374">
      <w:pPr>
        <w:ind w:left="709"/>
        <w:rPr>
          <w:rFonts w:eastAsia="Times New Roman"/>
          <w:color w:val="000000"/>
          <w:sz w:val="22"/>
          <w:szCs w:val="22"/>
        </w:rPr>
      </w:pPr>
    </w:p>
    <w:p w14:paraId="5E2D1D2F" w14:textId="0E4BBA3D" w:rsidR="00244917" w:rsidRPr="00E1444A" w:rsidRDefault="00244917" w:rsidP="00457F83">
      <w:pPr>
        <w:pStyle w:val="ListParagraph"/>
        <w:numPr>
          <w:ilvl w:val="0"/>
          <w:numId w:val="35"/>
        </w:numPr>
        <w:rPr>
          <w:rFonts w:eastAsia="Times New Roman"/>
          <w:color w:val="000000"/>
          <w:sz w:val="22"/>
          <w:szCs w:val="22"/>
        </w:rPr>
      </w:pPr>
      <w:r w:rsidRPr="00E1444A">
        <w:rPr>
          <w:rFonts w:eastAsia="Times New Roman"/>
          <w:color w:val="000000"/>
          <w:sz w:val="22"/>
          <w:szCs w:val="22"/>
        </w:rPr>
        <w:t>Lorbergs A,</w:t>
      </w:r>
      <w:r w:rsidR="00F22C30" w:rsidRPr="00E1444A">
        <w:rPr>
          <w:rFonts w:eastAsia="Times New Roman"/>
          <w:color w:val="000000"/>
          <w:sz w:val="22"/>
          <w:szCs w:val="22"/>
        </w:rPr>
        <w:t xml:space="preserve"> </w:t>
      </w:r>
      <w:r w:rsidR="006D1755" w:rsidRPr="00E1444A">
        <w:rPr>
          <w:rFonts w:eastAsia="Times New Roman"/>
          <w:b/>
          <w:color w:val="000000"/>
          <w:sz w:val="22"/>
          <w:szCs w:val="22"/>
        </w:rPr>
        <w:t>Holroyd-Leduc J</w:t>
      </w:r>
      <w:r w:rsidR="006D1755" w:rsidRPr="00E1444A">
        <w:rPr>
          <w:rFonts w:eastAsia="Times New Roman"/>
          <w:color w:val="000000"/>
          <w:sz w:val="22"/>
          <w:szCs w:val="22"/>
        </w:rPr>
        <w:t xml:space="preserve">, </w:t>
      </w:r>
      <w:r w:rsidR="006D1755" w:rsidRPr="00E1444A">
        <w:rPr>
          <w:color w:val="000000"/>
          <w:sz w:val="22"/>
          <w:szCs w:val="22"/>
        </w:rPr>
        <w:t xml:space="preserve">Muscedere J, </w:t>
      </w:r>
      <w:r w:rsidR="006D1755" w:rsidRPr="00E1444A">
        <w:rPr>
          <w:rFonts w:eastAsia="Times New Roman"/>
          <w:color w:val="000000"/>
          <w:sz w:val="22"/>
          <w:szCs w:val="22"/>
        </w:rPr>
        <w:t xml:space="preserve">et al. </w:t>
      </w:r>
      <w:r w:rsidRPr="00E1444A">
        <w:rPr>
          <w:rFonts w:eastAsia="Times New Roman"/>
          <w:color w:val="000000"/>
          <w:sz w:val="22"/>
          <w:szCs w:val="22"/>
        </w:rPr>
        <w:t>Nutrition and Physical Activity for Older Adults with Frailty: Protocol for the Development of Evidence-Based Clinical Practice Guidelines</w:t>
      </w:r>
      <w:r w:rsidR="006D1755" w:rsidRPr="00E1444A">
        <w:rPr>
          <w:rFonts w:eastAsia="Times New Roman"/>
          <w:color w:val="000000"/>
          <w:sz w:val="22"/>
          <w:szCs w:val="22"/>
        </w:rPr>
        <w:t>.</w:t>
      </w:r>
      <w:r w:rsidRPr="00E1444A">
        <w:rPr>
          <w:rFonts w:eastAsia="Times New Roman"/>
          <w:color w:val="000000"/>
          <w:sz w:val="22"/>
          <w:szCs w:val="22"/>
        </w:rPr>
        <w:t> </w:t>
      </w:r>
      <w:r w:rsidRPr="00E1444A">
        <w:rPr>
          <w:rFonts w:eastAsia="Times New Roman"/>
          <w:i/>
          <w:color w:val="000000"/>
          <w:sz w:val="22"/>
          <w:szCs w:val="22"/>
        </w:rPr>
        <w:t>I</w:t>
      </w:r>
      <w:r w:rsidR="002432EE" w:rsidRPr="00E1444A">
        <w:rPr>
          <w:rFonts w:eastAsia="Times New Roman"/>
          <w:i/>
          <w:color w:val="000000"/>
          <w:sz w:val="22"/>
          <w:szCs w:val="22"/>
        </w:rPr>
        <w:t xml:space="preserve">nternational </w:t>
      </w:r>
      <w:r w:rsidRPr="00E1444A">
        <w:rPr>
          <w:rFonts w:eastAsia="Times New Roman"/>
          <w:i/>
          <w:color w:val="000000"/>
          <w:sz w:val="22"/>
          <w:szCs w:val="22"/>
        </w:rPr>
        <w:t>C</w:t>
      </w:r>
      <w:r w:rsidR="002432EE" w:rsidRPr="00E1444A">
        <w:rPr>
          <w:rFonts w:eastAsia="Times New Roman"/>
          <w:i/>
          <w:color w:val="000000"/>
          <w:sz w:val="22"/>
          <w:szCs w:val="22"/>
        </w:rPr>
        <w:t xml:space="preserve">onference on </w:t>
      </w:r>
      <w:r w:rsidRPr="00E1444A">
        <w:rPr>
          <w:rFonts w:eastAsia="Times New Roman"/>
          <w:i/>
          <w:color w:val="000000"/>
          <w:sz w:val="22"/>
          <w:szCs w:val="22"/>
        </w:rPr>
        <w:t>F</w:t>
      </w:r>
      <w:r w:rsidR="002432EE" w:rsidRPr="00E1444A">
        <w:rPr>
          <w:rFonts w:eastAsia="Times New Roman"/>
          <w:i/>
          <w:color w:val="000000"/>
          <w:sz w:val="22"/>
          <w:szCs w:val="22"/>
        </w:rPr>
        <w:t xml:space="preserve">railty &amp; </w:t>
      </w:r>
      <w:r w:rsidRPr="00E1444A">
        <w:rPr>
          <w:rFonts w:eastAsia="Times New Roman"/>
          <w:i/>
          <w:color w:val="000000"/>
          <w:sz w:val="22"/>
          <w:szCs w:val="22"/>
        </w:rPr>
        <w:t>S</w:t>
      </w:r>
      <w:r w:rsidR="002432EE" w:rsidRPr="00E1444A">
        <w:rPr>
          <w:rFonts w:eastAsia="Times New Roman"/>
          <w:i/>
          <w:color w:val="000000"/>
          <w:sz w:val="22"/>
          <w:szCs w:val="22"/>
        </w:rPr>
        <w:t xml:space="preserve">arcopenia </w:t>
      </w:r>
      <w:r w:rsidRPr="00E1444A">
        <w:rPr>
          <w:rFonts w:eastAsia="Times New Roman"/>
          <w:i/>
          <w:color w:val="000000"/>
          <w:sz w:val="22"/>
          <w:szCs w:val="22"/>
        </w:rPr>
        <w:t>R</w:t>
      </w:r>
      <w:r w:rsidR="002432EE" w:rsidRPr="00E1444A">
        <w:rPr>
          <w:rFonts w:eastAsia="Times New Roman"/>
          <w:i/>
          <w:color w:val="000000"/>
          <w:sz w:val="22"/>
          <w:szCs w:val="22"/>
        </w:rPr>
        <w:t>esearch</w:t>
      </w:r>
      <w:r w:rsidRPr="00E1444A">
        <w:rPr>
          <w:rFonts w:eastAsia="Times New Roman"/>
          <w:color w:val="000000"/>
          <w:sz w:val="22"/>
          <w:szCs w:val="22"/>
        </w:rPr>
        <w:t xml:space="preserve"> March 2020 (</w:t>
      </w:r>
      <w:r w:rsidR="00E476AF">
        <w:rPr>
          <w:rFonts w:eastAsia="Times New Roman"/>
          <w:color w:val="000000"/>
          <w:sz w:val="22"/>
          <w:szCs w:val="22"/>
        </w:rPr>
        <w:t>p</w:t>
      </w:r>
      <w:r w:rsidRPr="00E1444A">
        <w:rPr>
          <w:rFonts w:eastAsia="Times New Roman"/>
          <w:color w:val="000000"/>
          <w:sz w:val="22"/>
          <w:szCs w:val="22"/>
        </w:rPr>
        <w:t xml:space="preserve">oster presentation) </w:t>
      </w:r>
    </w:p>
    <w:p w14:paraId="03C56E5E" w14:textId="77777777" w:rsidR="00CD19C4" w:rsidRPr="00CD19C4" w:rsidRDefault="00CD19C4" w:rsidP="00712374">
      <w:pPr>
        <w:ind w:left="709"/>
        <w:rPr>
          <w:color w:val="000000"/>
          <w:sz w:val="22"/>
          <w:szCs w:val="22"/>
        </w:rPr>
      </w:pPr>
    </w:p>
    <w:p w14:paraId="4827BAE7" w14:textId="79F5E498" w:rsidR="00F420D7" w:rsidRPr="00E1444A" w:rsidRDefault="00514A17" w:rsidP="00457F83">
      <w:pPr>
        <w:pStyle w:val="ListParagraph"/>
        <w:numPr>
          <w:ilvl w:val="0"/>
          <w:numId w:val="35"/>
        </w:numPr>
        <w:rPr>
          <w:color w:val="000000"/>
          <w:sz w:val="22"/>
          <w:szCs w:val="22"/>
        </w:rPr>
      </w:pPr>
      <w:r w:rsidRPr="00203A46">
        <w:rPr>
          <w:rFonts w:eastAsia="Times New Roman"/>
          <w:bCs/>
          <w:sz w:val="22"/>
          <w:szCs w:val="22"/>
        </w:rPr>
        <w:t>Rasiah, J.</w:t>
      </w:r>
      <w:r w:rsidR="00203A46">
        <w:rPr>
          <w:rFonts w:eastAsia="Times New Roman"/>
          <w:bCs/>
          <w:sz w:val="22"/>
          <w:szCs w:val="22"/>
        </w:rPr>
        <w:t>*</w:t>
      </w:r>
      <w:r w:rsidRPr="00203A46">
        <w:rPr>
          <w:rFonts w:eastAsia="Times New Roman"/>
          <w:bCs/>
          <w:sz w:val="22"/>
          <w:szCs w:val="22"/>
        </w:rPr>
        <w:t>,</w:t>
      </w:r>
      <w:r w:rsidRPr="00E1444A">
        <w:rPr>
          <w:rStyle w:val="apple-converted-space"/>
          <w:rFonts w:eastAsia="Times New Roman"/>
          <w:sz w:val="22"/>
          <w:szCs w:val="22"/>
        </w:rPr>
        <w:t> </w:t>
      </w:r>
      <w:r w:rsidRPr="00E1444A">
        <w:rPr>
          <w:rFonts w:eastAsia="Times New Roman"/>
          <w:sz w:val="22"/>
          <w:szCs w:val="22"/>
        </w:rPr>
        <w:t xml:space="preserve">Cummings, G. G., Gruneir, A., Oelke, N., Estabrooks, C., </w:t>
      </w:r>
      <w:r w:rsidRPr="00E1444A">
        <w:rPr>
          <w:rFonts w:eastAsia="Times New Roman"/>
          <w:b/>
          <w:sz w:val="22"/>
          <w:szCs w:val="22"/>
        </w:rPr>
        <w:t>Holroyd-Leduc, J</w:t>
      </w:r>
      <w:r w:rsidRPr="00E1444A">
        <w:rPr>
          <w:rFonts w:eastAsia="Times New Roman"/>
          <w:i/>
          <w:iCs/>
          <w:sz w:val="22"/>
          <w:szCs w:val="22"/>
        </w:rPr>
        <w:t xml:space="preserve">. </w:t>
      </w:r>
      <w:r w:rsidRPr="00E1444A">
        <w:rPr>
          <w:rFonts w:eastAsia="Times New Roman"/>
          <w:iCs/>
          <w:sz w:val="22"/>
          <w:szCs w:val="22"/>
        </w:rPr>
        <w:t>Advancing our theoretical understanding of prefrailty</w:t>
      </w:r>
      <w:r w:rsidRPr="00E1444A">
        <w:rPr>
          <w:rFonts w:eastAsia="Times New Roman"/>
          <w:sz w:val="22"/>
          <w:szCs w:val="22"/>
        </w:rPr>
        <w:t xml:space="preserve">. </w:t>
      </w:r>
      <w:r w:rsidRPr="00E1444A">
        <w:rPr>
          <w:rFonts w:eastAsia="Times New Roman"/>
          <w:i/>
          <w:sz w:val="22"/>
          <w:szCs w:val="22"/>
        </w:rPr>
        <w:t xml:space="preserve">Canadian Association of Gerontology </w:t>
      </w:r>
      <w:r w:rsidR="003603DC" w:rsidRPr="00E1444A">
        <w:rPr>
          <w:rFonts w:eastAsia="Times New Roman"/>
          <w:sz w:val="22"/>
          <w:szCs w:val="22"/>
        </w:rPr>
        <w:t xml:space="preserve">Oct </w:t>
      </w:r>
      <w:r w:rsidRPr="00E1444A">
        <w:rPr>
          <w:rFonts w:eastAsia="Times New Roman"/>
          <w:sz w:val="22"/>
          <w:szCs w:val="22"/>
        </w:rPr>
        <w:t>2019</w:t>
      </w:r>
      <w:r w:rsidR="00E476AF">
        <w:rPr>
          <w:rFonts w:eastAsia="Times New Roman"/>
          <w:sz w:val="22"/>
          <w:szCs w:val="22"/>
        </w:rPr>
        <w:t xml:space="preserve"> (o</w:t>
      </w:r>
      <w:r w:rsidR="003603DC" w:rsidRPr="00E1444A">
        <w:rPr>
          <w:rFonts w:eastAsia="Times New Roman"/>
          <w:sz w:val="22"/>
          <w:szCs w:val="22"/>
        </w:rPr>
        <w:t>ral presentation)</w:t>
      </w:r>
    </w:p>
    <w:p w14:paraId="373A16F2" w14:textId="77777777" w:rsidR="00F420D7" w:rsidRPr="00F420D7" w:rsidRDefault="00F420D7" w:rsidP="00712374">
      <w:pPr>
        <w:ind w:left="709"/>
        <w:rPr>
          <w:color w:val="000000"/>
        </w:rPr>
      </w:pPr>
    </w:p>
    <w:p w14:paraId="4A8F1263" w14:textId="545B71BD" w:rsidR="00F420D7" w:rsidRPr="00E1444A" w:rsidRDefault="00F420D7" w:rsidP="00457F83">
      <w:pPr>
        <w:pStyle w:val="ListParagraph"/>
        <w:numPr>
          <w:ilvl w:val="0"/>
          <w:numId w:val="35"/>
        </w:numPr>
        <w:rPr>
          <w:sz w:val="22"/>
          <w:szCs w:val="22"/>
        </w:rPr>
      </w:pPr>
      <w:r w:rsidRPr="00E1444A">
        <w:rPr>
          <w:rFonts w:eastAsia="Times New Roman"/>
          <w:color w:val="000000"/>
          <w:sz w:val="22"/>
          <w:szCs w:val="22"/>
          <w:lang w:val="en-CA"/>
        </w:rPr>
        <w:t xml:space="preserve">Rosgen B, Krewulak K, Stelfox HT, </w:t>
      </w:r>
      <w:r w:rsidRPr="00E1444A">
        <w:rPr>
          <w:rFonts w:eastAsia="Times New Roman"/>
          <w:b/>
          <w:color w:val="000000"/>
          <w:sz w:val="22"/>
          <w:szCs w:val="22"/>
          <w:lang w:val="en-CA"/>
        </w:rPr>
        <w:t>Holroyd-Leduc J</w:t>
      </w:r>
      <w:r w:rsidRPr="00E1444A">
        <w:rPr>
          <w:rFonts w:eastAsia="Times New Roman"/>
          <w:color w:val="000000"/>
          <w:sz w:val="22"/>
          <w:szCs w:val="22"/>
          <w:lang w:val="en-CA"/>
        </w:rPr>
        <w:t xml:space="preserve">, Fiest KM. </w:t>
      </w:r>
      <w:r w:rsidRPr="00E1444A">
        <w:rPr>
          <w:color w:val="000000"/>
          <w:sz w:val="22"/>
          <w:szCs w:val="22"/>
        </w:rPr>
        <w:t xml:space="preserve">Validation of family-administered delirium detection in intensive care unit patients with frailty. </w:t>
      </w:r>
      <w:r w:rsidRPr="00E1444A">
        <w:rPr>
          <w:i/>
          <w:sz w:val="22"/>
          <w:szCs w:val="22"/>
        </w:rPr>
        <w:t xml:space="preserve">Canadian Frailty Network Annual Meeting </w:t>
      </w:r>
      <w:r w:rsidR="00E476AF">
        <w:rPr>
          <w:sz w:val="22"/>
          <w:szCs w:val="22"/>
        </w:rPr>
        <w:t>Sept 2019 (p</w:t>
      </w:r>
      <w:r w:rsidRPr="00E1444A">
        <w:rPr>
          <w:sz w:val="22"/>
          <w:szCs w:val="22"/>
        </w:rPr>
        <w:t>oster</w:t>
      </w:r>
      <w:r w:rsidR="00E476AF">
        <w:rPr>
          <w:sz w:val="22"/>
          <w:szCs w:val="22"/>
        </w:rPr>
        <w:t xml:space="preserve"> presentation</w:t>
      </w:r>
      <w:r w:rsidRPr="00E1444A">
        <w:rPr>
          <w:sz w:val="22"/>
          <w:szCs w:val="22"/>
        </w:rPr>
        <w:t>)</w:t>
      </w:r>
    </w:p>
    <w:p w14:paraId="6DC13CF3" w14:textId="77777777" w:rsidR="004F4F1A" w:rsidRPr="008C05B6" w:rsidRDefault="004F4F1A" w:rsidP="00712374">
      <w:pPr>
        <w:ind w:left="709"/>
        <w:rPr>
          <w:rStyle w:val="apple-converted-space"/>
          <w:rFonts w:eastAsia="Times New Roman"/>
          <w:i/>
          <w:sz w:val="22"/>
          <w:szCs w:val="22"/>
        </w:rPr>
      </w:pPr>
    </w:p>
    <w:p w14:paraId="294C2014" w14:textId="549A7898" w:rsidR="004F4F1A" w:rsidRPr="00E1444A" w:rsidRDefault="00514A17" w:rsidP="00457F83">
      <w:pPr>
        <w:pStyle w:val="ListParagraph"/>
        <w:numPr>
          <w:ilvl w:val="0"/>
          <w:numId w:val="35"/>
        </w:numPr>
        <w:rPr>
          <w:sz w:val="22"/>
          <w:szCs w:val="22"/>
        </w:rPr>
      </w:pPr>
      <w:r w:rsidRPr="00E1444A">
        <w:rPr>
          <w:sz w:val="22"/>
          <w:szCs w:val="22"/>
        </w:rPr>
        <w:t>Subota A</w:t>
      </w:r>
      <w:r w:rsidR="00070AE3">
        <w:rPr>
          <w:sz w:val="22"/>
          <w:szCs w:val="22"/>
        </w:rPr>
        <w:t>*</w:t>
      </w:r>
      <w:r w:rsidRPr="00E1444A">
        <w:rPr>
          <w:sz w:val="22"/>
          <w:szCs w:val="22"/>
        </w:rPr>
        <w:t xml:space="preserve">, Josephson CB, </w:t>
      </w:r>
      <w:r w:rsidR="00F420D7" w:rsidRPr="00E1444A">
        <w:rPr>
          <w:sz w:val="22"/>
          <w:szCs w:val="22"/>
        </w:rPr>
        <w:t xml:space="preserve">Keezer M, </w:t>
      </w:r>
      <w:r w:rsidRPr="00E1444A">
        <w:rPr>
          <w:sz w:val="22"/>
          <w:szCs w:val="22"/>
        </w:rPr>
        <w:t xml:space="preserve">McMillian J, Jetté N, </w:t>
      </w:r>
      <w:r w:rsidRPr="00E1444A">
        <w:rPr>
          <w:b/>
          <w:sz w:val="22"/>
          <w:szCs w:val="22"/>
        </w:rPr>
        <w:t>Holroyd-Leduc J</w:t>
      </w:r>
      <w:r w:rsidRPr="00E1444A">
        <w:rPr>
          <w:sz w:val="22"/>
          <w:szCs w:val="22"/>
        </w:rPr>
        <w:t xml:space="preserve">. Frailty in Older Adults Living with Epilepsy in the United Kingdom. </w:t>
      </w:r>
      <w:r w:rsidRPr="00E1444A">
        <w:rPr>
          <w:i/>
          <w:sz w:val="22"/>
          <w:szCs w:val="22"/>
        </w:rPr>
        <w:t xml:space="preserve">Canadian Frailty Network Annual Meeting </w:t>
      </w:r>
      <w:r w:rsidRPr="00E1444A">
        <w:rPr>
          <w:sz w:val="22"/>
          <w:szCs w:val="22"/>
        </w:rPr>
        <w:t xml:space="preserve">Sept 2019 </w:t>
      </w:r>
      <w:r w:rsidR="00E476AF">
        <w:rPr>
          <w:sz w:val="22"/>
          <w:szCs w:val="22"/>
        </w:rPr>
        <w:t>(p</w:t>
      </w:r>
      <w:r w:rsidR="00F420D7" w:rsidRPr="00E1444A">
        <w:rPr>
          <w:sz w:val="22"/>
          <w:szCs w:val="22"/>
        </w:rPr>
        <w:t>oster</w:t>
      </w:r>
      <w:r w:rsidR="00E476AF">
        <w:rPr>
          <w:sz w:val="22"/>
          <w:szCs w:val="22"/>
        </w:rPr>
        <w:t xml:space="preserve"> presentation</w:t>
      </w:r>
      <w:r w:rsidR="00F420D7" w:rsidRPr="00E1444A">
        <w:rPr>
          <w:sz w:val="22"/>
          <w:szCs w:val="22"/>
        </w:rPr>
        <w:t>)</w:t>
      </w:r>
    </w:p>
    <w:p w14:paraId="68776506" w14:textId="2376679C" w:rsidR="00514A17" w:rsidRPr="00514A17" w:rsidRDefault="00514A17" w:rsidP="00712374">
      <w:pPr>
        <w:ind w:left="709"/>
        <w:rPr>
          <w:sz w:val="22"/>
          <w:szCs w:val="22"/>
        </w:rPr>
      </w:pPr>
    </w:p>
    <w:p w14:paraId="476B7524" w14:textId="311550EE" w:rsidR="005D2DE3" w:rsidRPr="00E1444A" w:rsidRDefault="004F4F1A" w:rsidP="00457F83">
      <w:pPr>
        <w:pStyle w:val="ListParagraph"/>
        <w:numPr>
          <w:ilvl w:val="0"/>
          <w:numId w:val="35"/>
        </w:numPr>
        <w:rPr>
          <w:sz w:val="22"/>
          <w:szCs w:val="22"/>
        </w:rPr>
      </w:pPr>
      <w:r w:rsidRPr="00203A46">
        <w:rPr>
          <w:sz w:val="22"/>
          <w:szCs w:val="22"/>
        </w:rPr>
        <w:t>Harasym P</w:t>
      </w:r>
      <w:r w:rsidR="00203A46">
        <w:rPr>
          <w:sz w:val="22"/>
          <w:szCs w:val="22"/>
        </w:rPr>
        <w:t>*</w:t>
      </w:r>
      <w:r w:rsidRPr="00203A46">
        <w:rPr>
          <w:sz w:val="22"/>
          <w:szCs w:val="22"/>
        </w:rPr>
        <w:t>, Brisbin S</w:t>
      </w:r>
      <w:r w:rsidR="00203A46">
        <w:rPr>
          <w:sz w:val="22"/>
          <w:szCs w:val="22"/>
        </w:rPr>
        <w:t>*</w:t>
      </w:r>
      <w:r w:rsidRPr="00203A46">
        <w:rPr>
          <w:sz w:val="22"/>
          <w:szCs w:val="22"/>
        </w:rPr>
        <w:t>,</w:t>
      </w:r>
      <w:r w:rsidRPr="00E1444A">
        <w:rPr>
          <w:sz w:val="22"/>
          <w:szCs w:val="22"/>
        </w:rPr>
        <w:t xml:space="preserve"> Quail PB, Venturato L, Sinnarajah A, Virk N, Kaasalainen S, Sussman T, </w:t>
      </w:r>
      <w:r w:rsidRPr="00E1444A">
        <w:rPr>
          <w:b/>
          <w:sz w:val="22"/>
          <w:szCs w:val="22"/>
        </w:rPr>
        <w:t>Holroyd-Leduc J</w:t>
      </w:r>
      <w:r w:rsidRPr="00E1444A">
        <w:rPr>
          <w:sz w:val="22"/>
          <w:szCs w:val="22"/>
        </w:rPr>
        <w:t xml:space="preserve">. Improving supportive end of life care in LTC. </w:t>
      </w:r>
      <w:r w:rsidRPr="00E1444A">
        <w:rPr>
          <w:i/>
          <w:sz w:val="22"/>
          <w:szCs w:val="22"/>
        </w:rPr>
        <w:t xml:space="preserve">Canadian Frailty Network Annual Meeting </w:t>
      </w:r>
      <w:r w:rsidR="00CC2627" w:rsidRPr="00E1444A">
        <w:rPr>
          <w:sz w:val="22"/>
          <w:szCs w:val="22"/>
        </w:rPr>
        <w:t xml:space="preserve">Sept 2019 </w:t>
      </w:r>
      <w:r w:rsidR="00E476AF">
        <w:rPr>
          <w:sz w:val="22"/>
          <w:szCs w:val="22"/>
        </w:rPr>
        <w:t>(p</w:t>
      </w:r>
      <w:r w:rsidR="00F420D7" w:rsidRPr="00E1444A">
        <w:rPr>
          <w:sz w:val="22"/>
          <w:szCs w:val="22"/>
        </w:rPr>
        <w:t>oster</w:t>
      </w:r>
      <w:r w:rsidR="00E476AF">
        <w:rPr>
          <w:sz w:val="22"/>
          <w:szCs w:val="22"/>
        </w:rPr>
        <w:t xml:space="preserve"> presentation</w:t>
      </w:r>
      <w:r w:rsidR="00F420D7" w:rsidRPr="00E1444A">
        <w:rPr>
          <w:sz w:val="22"/>
          <w:szCs w:val="22"/>
        </w:rPr>
        <w:t>)</w:t>
      </w:r>
    </w:p>
    <w:p w14:paraId="0079B761" w14:textId="77777777" w:rsidR="004F4F1A" w:rsidRPr="004F4F1A" w:rsidRDefault="004F4F1A" w:rsidP="00712374">
      <w:pPr>
        <w:ind w:left="709"/>
        <w:rPr>
          <w:sz w:val="22"/>
          <w:szCs w:val="22"/>
        </w:rPr>
      </w:pPr>
    </w:p>
    <w:p w14:paraId="587CBAC9" w14:textId="3B6FCC3F" w:rsidR="0095178C" w:rsidRPr="00E1444A" w:rsidRDefault="0068332C" w:rsidP="00457F83">
      <w:pPr>
        <w:pStyle w:val="ListParagraph"/>
        <w:numPr>
          <w:ilvl w:val="0"/>
          <w:numId w:val="35"/>
        </w:numPr>
        <w:rPr>
          <w:sz w:val="22"/>
          <w:szCs w:val="22"/>
        </w:rPr>
      </w:pPr>
      <w:r w:rsidRPr="00203A46">
        <w:rPr>
          <w:sz w:val="22"/>
          <w:szCs w:val="22"/>
        </w:rPr>
        <w:t>Harasym P</w:t>
      </w:r>
      <w:r w:rsidR="00203A46">
        <w:rPr>
          <w:sz w:val="22"/>
          <w:szCs w:val="22"/>
        </w:rPr>
        <w:t>*</w:t>
      </w:r>
      <w:r w:rsidRPr="00203A46">
        <w:rPr>
          <w:sz w:val="22"/>
          <w:szCs w:val="22"/>
        </w:rPr>
        <w:t>, Brisbin S</w:t>
      </w:r>
      <w:r w:rsidR="00203A46">
        <w:rPr>
          <w:sz w:val="22"/>
          <w:szCs w:val="22"/>
        </w:rPr>
        <w:t>*</w:t>
      </w:r>
      <w:r w:rsidRPr="00203A46">
        <w:rPr>
          <w:sz w:val="22"/>
          <w:szCs w:val="22"/>
        </w:rPr>
        <w:t>,</w:t>
      </w:r>
      <w:r w:rsidRPr="00E1444A">
        <w:rPr>
          <w:sz w:val="22"/>
          <w:szCs w:val="22"/>
        </w:rPr>
        <w:t xml:space="preserve"> Quail PB, Venturato L, Sinnarajah A, Virk N, Kaasalainen S, Sussman T, Hanson H, Straus S</w:t>
      </w:r>
      <w:r w:rsidRPr="00E1444A">
        <w:rPr>
          <w:b/>
          <w:sz w:val="22"/>
          <w:szCs w:val="22"/>
        </w:rPr>
        <w:t>, Holroyd-Leduc J</w:t>
      </w:r>
      <w:r w:rsidRPr="00E1444A">
        <w:rPr>
          <w:sz w:val="22"/>
          <w:szCs w:val="22"/>
        </w:rPr>
        <w:t xml:space="preserve">. </w:t>
      </w:r>
      <w:r w:rsidRPr="00E1444A">
        <w:rPr>
          <w:bCs/>
          <w:sz w:val="22"/>
          <w:szCs w:val="22"/>
        </w:rPr>
        <w:t xml:space="preserve">Qualitative Study: Family and Palliative Physician Perspectives of Supportive End-of-life Care in Long Term Care (LTC). </w:t>
      </w:r>
      <w:r w:rsidRPr="00E1444A">
        <w:rPr>
          <w:bCs/>
          <w:i/>
          <w:sz w:val="22"/>
          <w:szCs w:val="22"/>
        </w:rPr>
        <w:t>Canadian Geriatric Society Annual Meeting</w:t>
      </w:r>
      <w:r w:rsidRPr="00E1444A">
        <w:rPr>
          <w:bCs/>
          <w:sz w:val="22"/>
          <w:szCs w:val="22"/>
        </w:rPr>
        <w:t xml:space="preserve"> May 2019</w:t>
      </w:r>
      <w:r w:rsidR="00E476AF">
        <w:rPr>
          <w:bCs/>
          <w:sz w:val="22"/>
          <w:szCs w:val="22"/>
        </w:rPr>
        <w:t xml:space="preserve"> (poster presentation)</w:t>
      </w:r>
    </w:p>
    <w:p w14:paraId="441693DA" w14:textId="77777777" w:rsidR="00526467" w:rsidRPr="00373027" w:rsidRDefault="00526467" w:rsidP="00712374">
      <w:pPr>
        <w:ind w:left="709"/>
        <w:rPr>
          <w:sz w:val="22"/>
          <w:szCs w:val="22"/>
        </w:rPr>
      </w:pPr>
    </w:p>
    <w:p w14:paraId="3132E78A" w14:textId="6911B730" w:rsidR="0068332C" w:rsidRPr="00E1444A" w:rsidRDefault="0068332C" w:rsidP="00457F83">
      <w:pPr>
        <w:pStyle w:val="ListParagraph"/>
        <w:numPr>
          <w:ilvl w:val="0"/>
          <w:numId w:val="35"/>
        </w:numPr>
        <w:rPr>
          <w:sz w:val="22"/>
          <w:szCs w:val="22"/>
        </w:rPr>
      </w:pPr>
      <w:r w:rsidRPr="00203A46">
        <w:rPr>
          <w:sz w:val="22"/>
          <w:szCs w:val="22"/>
        </w:rPr>
        <w:t>Rasiah J</w:t>
      </w:r>
      <w:r w:rsidR="00203A46">
        <w:rPr>
          <w:sz w:val="22"/>
          <w:szCs w:val="22"/>
        </w:rPr>
        <w:t>*</w:t>
      </w:r>
      <w:r w:rsidRPr="00203A46">
        <w:rPr>
          <w:sz w:val="22"/>
          <w:szCs w:val="22"/>
        </w:rPr>
        <w:t>,</w:t>
      </w:r>
      <w:r w:rsidRPr="00E1444A">
        <w:rPr>
          <w:sz w:val="22"/>
          <w:szCs w:val="22"/>
        </w:rPr>
        <w:t xml:space="preserve"> Gruneir A, Estabrooks C, </w:t>
      </w:r>
      <w:r w:rsidRPr="00E1444A">
        <w:rPr>
          <w:b/>
          <w:sz w:val="22"/>
          <w:szCs w:val="22"/>
        </w:rPr>
        <w:t>Holroyd-Leduc J</w:t>
      </w:r>
      <w:r w:rsidRPr="00E1444A">
        <w:rPr>
          <w:sz w:val="22"/>
          <w:szCs w:val="22"/>
        </w:rPr>
        <w:t>, Oelke N, Cumming G. Frailty in older adults: Are we measuring what we say we are?</w:t>
      </w:r>
      <w:r w:rsidR="0095178C" w:rsidRPr="00E1444A">
        <w:rPr>
          <w:sz w:val="22"/>
          <w:szCs w:val="22"/>
        </w:rPr>
        <w:t xml:space="preserve"> </w:t>
      </w:r>
      <w:r w:rsidR="0095178C" w:rsidRPr="00E1444A">
        <w:rPr>
          <w:i/>
          <w:sz w:val="22"/>
          <w:szCs w:val="22"/>
        </w:rPr>
        <w:t>20</w:t>
      </w:r>
      <w:r w:rsidR="0095178C" w:rsidRPr="00E1444A">
        <w:rPr>
          <w:i/>
          <w:sz w:val="22"/>
          <w:szCs w:val="22"/>
          <w:vertAlign w:val="superscript"/>
        </w:rPr>
        <w:t>th</w:t>
      </w:r>
      <w:r w:rsidR="0095178C" w:rsidRPr="00E1444A">
        <w:rPr>
          <w:i/>
          <w:sz w:val="22"/>
          <w:szCs w:val="22"/>
        </w:rPr>
        <w:t xml:space="preserve"> </w:t>
      </w:r>
      <w:r w:rsidR="00DA364C" w:rsidRPr="00E1444A">
        <w:rPr>
          <w:i/>
          <w:sz w:val="22"/>
          <w:szCs w:val="22"/>
        </w:rPr>
        <w:t>Biennial</w:t>
      </w:r>
      <w:r w:rsidR="0095178C" w:rsidRPr="00E1444A">
        <w:rPr>
          <w:i/>
          <w:sz w:val="22"/>
          <w:szCs w:val="22"/>
        </w:rPr>
        <w:t xml:space="preserve"> Conference of the Canadian Gerontological Nursing Association</w:t>
      </w:r>
      <w:r w:rsidR="0095178C" w:rsidRPr="00E1444A">
        <w:rPr>
          <w:sz w:val="22"/>
          <w:szCs w:val="22"/>
        </w:rPr>
        <w:t xml:space="preserve"> May 2019</w:t>
      </w:r>
    </w:p>
    <w:p w14:paraId="08E96EB4" w14:textId="77777777" w:rsidR="00526467" w:rsidRPr="00373027" w:rsidRDefault="00526467" w:rsidP="00712374">
      <w:pPr>
        <w:ind w:left="709"/>
        <w:rPr>
          <w:sz w:val="22"/>
          <w:szCs w:val="22"/>
        </w:rPr>
      </w:pPr>
    </w:p>
    <w:p w14:paraId="7E48B37F" w14:textId="77777777" w:rsidR="004012FA" w:rsidRPr="00E1444A" w:rsidRDefault="004012FA" w:rsidP="00457F83">
      <w:pPr>
        <w:pStyle w:val="ListParagraph"/>
        <w:numPr>
          <w:ilvl w:val="0"/>
          <w:numId w:val="35"/>
        </w:numPr>
        <w:rPr>
          <w:sz w:val="22"/>
          <w:szCs w:val="22"/>
        </w:rPr>
      </w:pPr>
      <w:r w:rsidRPr="00E1444A">
        <w:rPr>
          <w:sz w:val="22"/>
          <w:szCs w:val="22"/>
        </w:rPr>
        <w:t>Morgan D, Kosteniuk</w:t>
      </w:r>
      <w:r w:rsidRPr="00E1444A">
        <w:rPr>
          <w:sz w:val="22"/>
          <w:szCs w:val="22"/>
          <w:vertAlign w:val="superscript"/>
        </w:rPr>
        <w:t xml:space="preserve"> </w:t>
      </w:r>
      <w:r w:rsidRPr="00E1444A">
        <w:rPr>
          <w:sz w:val="22"/>
          <w:szCs w:val="22"/>
        </w:rPr>
        <w:t>J, O’Connell</w:t>
      </w:r>
      <w:r w:rsidRPr="00E1444A">
        <w:rPr>
          <w:sz w:val="22"/>
          <w:szCs w:val="22"/>
          <w:vertAlign w:val="superscript"/>
        </w:rPr>
        <w:t xml:space="preserve"> </w:t>
      </w:r>
      <w:r w:rsidRPr="00E1444A">
        <w:rPr>
          <w:sz w:val="22"/>
          <w:szCs w:val="22"/>
        </w:rPr>
        <w:t>ME, Kirk</w:t>
      </w:r>
      <w:r w:rsidRPr="00E1444A">
        <w:rPr>
          <w:sz w:val="22"/>
          <w:szCs w:val="22"/>
          <w:vertAlign w:val="superscript"/>
        </w:rPr>
        <w:t xml:space="preserve"> </w:t>
      </w:r>
      <w:r w:rsidRPr="00E1444A">
        <w:rPr>
          <w:sz w:val="22"/>
          <w:szCs w:val="22"/>
        </w:rPr>
        <w:t>A, Stewart</w:t>
      </w:r>
      <w:r w:rsidRPr="00E1444A">
        <w:rPr>
          <w:sz w:val="22"/>
          <w:szCs w:val="22"/>
          <w:vertAlign w:val="superscript"/>
        </w:rPr>
        <w:t xml:space="preserve"> </w:t>
      </w:r>
      <w:r w:rsidRPr="00E1444A">
        <w:rPr>
          <w:sz w:val="22"/>
          <w:szCs w:val="22"/>
        </w:rPr>
        <w:t>N, Seitz</w:t>
      </w:r>
      <w:r w:rsidRPr="00E1444A">
        <w:rPr>
          <w:sz w:val="22"/>
          <w:szCs w:val="22"/>
          <w:vertAlign w:val="superscript"/>
        </w:rPr>
        <w:t xml:space="preserve"> </w:t>
      </w:r>
      <w:r w:rsidRPr="00E1444A">
        <w:rPr>
          <w:sz w:val="22"/>
          <w:szCs w:val="22"/>
        </w:rPr>
        <w:t xml:space="preserve">D, </w:t>
      </w:r>
      <w:r w:rsidRPr="00E1444A">
        <w:rPr>
          <w:b/>
          <w:sz w:val="22"/>
          <w:szCs w:val="22"/>
        </w:rPr>
        <w:t>Holroyd-Leduc J</w:t>
      </w:r>
      <w:r w:rsidRPr="00E1444A">
        <w:rPr>
          <w:sz w:val="22"/>
          <w:szCs w:val="22"/>
        </w:rPr>
        <w:t xml:space="preserve">, et al. Team 20 Rural: development, implementation, and scaling up of a rural primary health care model for dementia. </w:t>
      </w:r>
      <w:r w:rsidRPr="00E1444A">
        <w:rPr>
          <w:i/>
          <w:sz w:val="22"/>
          <w:szCs w:val="22"/>
        </w:rPr>
        <w:t>CCNA Annual Meeting and Partners Forum</w:t>
      </w:r>
      <w:r w:rsidRPr="00E1444A">
        <w:rPr>
          <w:sz w:val="22"/>
          <w:szCs w:val="22"/>
        </w:rPr>
        <w:t xml:space="preserve"> Oct 2018</w:t>
      </w:r>
    </w:p>
    <w:p w14:paraId="461B139C" w14:textId="77777777" w:rsidR="00526467" w:rsidRPr="00373027" w:rsidRDefault="00526467" w:rsidP="00712374">
      <w:pPr>
        <w:ind w:left="709"/>
        <w:rPr>
          <w:sz w:val="22"/>
          <w:szCs w:val="22"/>
        </w:rPr>
      </w:pPr>
    </w:p>
    <w:p w14:paraId="17CC26E9" w14:textId="77777777" w:rsidR="00A01401" w:rsidRPr="00E1444A" w:rsidRDefault="00A01401" w:rsidP="00457F83">
      <w:pPr>
        <w:pStyle w:val="ListParagraph"/>
        <w:numPr>
          <w:ilvl w:val="0"/>
          <w:numId w:val="35"/>
        </w:numPr>
        <w:rPr>
          <w:sz w:val="22"/>
          <w:szCs w:val="22"/>
        </w:rPr>
      </w:pPr>
      <w:r w:rsidRPr="00E1444A">
        <w:rPr>
          <w:sz w:val="22"/>
          <w:szCs w:val="22"/>
        </w:rPr>
        <w:t xml:space="preserve">Duggleby W, Pesut B, Warner G, </w:t>
      </w:r>
      <w:r w:rsidRPr="00E1444A">
        <w:rPr>
          <w:b/>
          <w:sz w:val="22"/>
          <w:szCs w:val="22"/>
        </w:rPr>
        <w:t>Holroyd-Leduc J</w:t>
      </w:r>
      <w:r w:rsidRPr="00E1444A">
        <w:rPr>
          <w:sz w:val="22"/>
          <w:szCs w:val="22"/>
        </w:rPr>
        <w:t xml:space="preserve">, Hallstrom L, Ghosh S. Nav-CARE Sustainability. </w:t>
      </w:r>
      <w:r w:rsidRPr="00E1444A">
        <w:rPr>
          <w:i/>
          <w:sz w:val="22"/>
          <w:szCs w:val="22"/>
        </w:rPr>
        <w:t>Canadian Association on Gerontology 47</w:t>
      </w:r>
      <w:r w:rsidRPr="00E1444A">
        <w:rPr>
          <w:i/>
          <w:sz w:val="22"/>
          <w:szCs w:val="22"/>
          <w:vertAlign w:val="superscript"/>
        </w:rPr>
        <w:t>th</w:t>
      </w:r>
      <w:r w:rsidRPr="00E1444A">
        <w:rPr>
          <w:i/>
          <w:sz w:val="22"/>
          <w:szCs w:val="22"/>
        </w:rPr>
        <w:t xml:space="preserve"> Annual Scientific &amp; Educational Meeting</w:t>
      </w:r>
      <w:r w:rsidR="000572F4" w:rsidRPr="00E1444A">
        <w:rPr>
          <w:sz w:val="22"/>
          <w:szCs w:val="22"/>
        </w:rPr>
        <w:t xml:space="preserve"> Oct 2018</w:t>
      </w:r>
    </w:p>
    <w:p w14:paraId="0DFD66F4" w14:textId="77777777" w:rsidR="00526467" w:rsidRPr="00373027" w:rsidRDefault="00526467" w:rsidP="00712374">
      <w:pPr>
        <w:ind w:left="709"/>
        <w:rPr>
          <w:sz w:val="22"/>
          <w:szCs w:val="22"/>
        </w:rPr>
      </w:pPr>
    </w:p>
    <w:p w14:paraId="4D635BDB" w14:textId="77777777" w:rsidR="00A01401" w:rsidRPr="00E1444A" w:rsidRDefault="00A01401" w:rsidP="00457F83">
      <w:pPr>
        <w:pStyle w:val="ListParagraph"/>
        <w:numPr>
          <w:ilvl w:val="0"/>
          <w:numId w:val="35"/>
        </w:numPr>
        <w:rPr>
          <w:sz w:val="22"/>
          <w:szCs w:val="22"/>
        </w:rPr>
      </w:pPr>
      <w:r w:rsidRPr="00E1444A">
        <w:rPr>
          <w:sz w:val="22"/>
          <w:szCs w:val="22"/>
        </w:rPr>
        <w:t xml:space="preserve">Hannaford S, Venturato L, Fox Loralee, </w:t>
      </w:r>
      <w:r w:rsidRPr="00E1444A">
        <w:rPr>
          <w:b/>
          <w:sz w:val="22"/>
          <w:szCs w:val="22"/>
        </w:rPr>
        <w:t>Holroyd-Leduc J</w:t>
      </w:r>
      <w:r w:rsidRPr="00E1444A">
        <w:rPr>
          <w:sz w:val="22"/>
          <w:szCs w:val="22"/>
        </w:rPr>
        <w:t xml:space="preserve">. An interpretive ethnography: Nursing care for persons with dementia and behavioural and psychological symptoms of dementia in acute care environment. </w:t>
      </w:r>
      <w:r w:rsidRPr="00E1444A">
        <w:rPr>
          <w:i/>
          <w:sz w:val="22"/>
          <w:szCs w:val="22"/>
        </w:rPr>
        <w:t>Canadian Association on Gerontology 47</w:t>
      </w:r>
      <w:r w:rsidRPr="00E1444A">
        <w:rPr>
          <w:i/>
          <w:sz w:val="22"/>
          <w:szCs w:val="22"/>
          <w:vertAlign w:val="superscript"/>
        </w:rPr>
        <w:t>th</w:t>
      </w:r>
      <w:r w:rsidRPr="00E1444A">
        <w:rPr>
          <w:i/>
          <w:sz w:val="22"/>
          <w:szCs w:val="22"/>
        </w:rPr>
        <w:t xml:space="preserve"> Annual Scientific &amp; Educational Meeting</w:t>
      </w:r>
      <w:r w:rsidR="000572F4" w:rsidRPr="00E1444A">
        <w:rPr>
          <w:sz w:val="22"/>
          <w:szCs w:val="22"/>
        </w:rPr>
        <w:t xml:space="preserve"> Oct 2018</w:t>
      </w:r>
    </w:p>
    <w:p w14:paraId="77C7C9C1" w14:textId="77777777" w:rsidR="001E09DA" w:rsidRPr="00373027" w:rsidRDefault="001E09DA" w:rsidP="00712374">
      <w:pPr>
        <w:ind w:left="709"/>
        <w:rPr>
          <w:sz w:val="22"/>
          <w:szCs w:val="22"/>
        </w:rPr>
      </w:pPr>
    </w:p>
    <w:p w14:paraId="4693F237" w14:textId="7CFA99FA" w:rsidR="00D17385" w:rsidRPr="00E1444A" w:rsidRDefault="00D17385" w:rsidP="00457F83">
      <w:pPr>
        <w:pStyle w:val="ListParagraph"/>
        <w:numPr>
          <w:ilvl w:val="0"/>
          <w:numId w:val="35"/>
        </w:numPr>
        <w:rPr>
          <w:sz w:val="22"/>
          <w:szCs w:val="22"/>
        </w:rPr>
      </w:pPr>
      <w:r w:rsidRPr="00E1444A">
        <w:rPr>
          <w:sz w:val="22"/>
          <w:szCs w:val="22"/>
        </w:rPr>
        <w:lastRenderedPageBreak/>
        <w:t>Leaker H</w:t>
      </w:r>
      <w:r w:rsidR="00203A46">
        <w:rPr>
          <w:sz w:val="22"/>
          <w:szCs w:val="22"/>
        </w:rPr>
        <w:t>*</w:t>
      </w:r>
      <w:r w:rsidRPr="00E1444A">
        <w:rPr>
          <w:sz w:val="22"/>
          <w:szCs w:val="22"/>
        </w:rPr>
        <w:t xml:space="preserve">, Fox, L, </w:t>
      </w:r>
      <w:r w:rsidRPr="00E1444A">
        <w:rPr>
          <w:b/>
          <w:sz w:val="22"/>
          <w:szCs w:val="22"/>
        </w:rPr>
        <w:t>Holroyd-Leduc J.</w:t>
      </w:r>
      <w:r w:rsidRPr="00E1444A">
        <w:rPr>
          <w:sz w:val="22"/>
          <w:szCs w:val="22"/>
        </w:rPr>
        <w:t xml:space="preserve"> Impact of geriatric emergency medicine nurses on patient care in the emergency department</w:t>
      </w:r>
      <w:r w:rsidRPr="00E1444A">
        <w:rPr>
          <w:i/>
          <w:sz w:val="22"/>
          <w:szCs w:val="22"/>
        </w:rPr>
        <w:t>. Canadian Frailty NCE Network Annual Meeting</w:t>
      </w:r>
      <w:r w:rsidRPr="00E1444A">
        <w:rPr>
          <w:sz w:val="22"/>
          <w:szCs w:val="22"/>
        </w:rPr>
        <w:t xml:space="preserve"> Sept 2018</w:t>
      </w:r>
    </w:p>
    <w:p w14:paraId="34C0009F" w14:textId="77777777" w:rsidR="001E09DA" w:rsidRPr="00373027" w:rsidRDefault="001E09DA" w:rsidP="00712374">
      <w:pPr>
        <w:ind w:left="709"/>
        <w:rPr>
          <w:sz w:val="22"/>
          <w:szCs w:val="22"/>
        </w:rPr>
      </w:pPr>
    </w:p>
    <w:p w14:paraId="44E4A908" w14:textId="5E6D0D8E" w:rsidR="006B7F74" w:rsidRPr="00E1444A" w:rsidRDefault="006B7F74" w:rsidP="00457F83">
      <w:pPr>
        <w:pStyle w:val="ListParagraph"/>
        <w:numPr>
          <w:ilvl w:val="0"/>
          <w:numId w:val="35"/>
        </w:numPr>
        <w:rPr>
          <w:sz w:val="22"/>
          <w:szCs w:val="22"/>
        </w:rPr>
      </w:pPr>
      <w:r w:rsidRPr="00E1444A">
        <w:rPr>
          <w:sz w:val="22"/>
          <w:szCs w:val="22"/>
        </w:rPr>
        <w:t>Mele B</w:t>
      </w:r>
      <w:r w:rsidR="00203A46">
        <w:rPr>
          <w:sz w:val="22"/>
          <w:szCs w:val="22"/>
        </w:rPr>
        <w:t>*</w:t>
      </w:r>
      <w:r w:rsidRPr="00E1444A">
        <w:rPr>
          <w:sz w:val="22"/>
          <w:szCs w:val="22"/>
        </w:rPr>
        <w:t xml:space="preserve">, </w:t>
      </w:r>
      <w:r w:rsidRPr="00E1444A">
        <w:rPr>
          <w:b/>
          <w:sz w:val="22"/>
          <w:szCs w:val="22"/>
        </w:rPr>
        <w:t>Holroyd-Leduc J</w:t>
      </w:r>
      <w:r w:rsidRPr="00E1444A">
        <w:rPr>
          <w:sz w:val="22"/>
          <w:szCs w:val="22"/>
        </w:rPr>
        <w:t xml:space="preserve">, Ismail Z, Pringsheim T, &amp; Goodarzi Z. Diagnosis, Treatment, and Management of Apathy in Parkinson's Disease: A Scoping Review. </w:t>
      </w:r>
      <w:r w:rsidRPr="00E1444A">
        <w:rPr>
          <w:i/>
          <w:iCs/>
          <w:sz w:val="22"/>
          <w:szCs w:val="22"/>
        </w:rPr>
        <w:t>International Conference on Promoting Healthy Brain Aging and Preventing Dementia: Research and Translation.</w:t>
      </w:r>
      <w:r w:rsidRPr="00E1444A">
        <w:rPr>
          <w:sz w:val="22"/>
          <w:szCs w:val="22"/>
        </w:rPr>
        <w:t xml:space="preserve"> June 2018</w:t>
      </w:r>
      <w:r w:rsidR="00A01401" w:rsidRPr="00E1444A">
        <w:rPr>
          <w:sz w:val="22"/>
          <w:szCs w:val="22"/>
        </w:rPr>
        <w:t>.</w:t>
      </w:r>
      <w:r w:rsidRPr="00E1444A">
        <w:rPr>
          <w:sz w:val="22"/>
          <w:szCs w:val="22"/>
        </w:rPr>
        <w:t xml:space="preserve"> </w:t>
      </w:r>
    </w:p>
    <w:p w14:paraId="13356682" w14:textId="77777777" w:rsidR="001E09DA" w:rsidRPr="00373027" w:rsidRDefault="001E09DA" w:rsidP="00712374">
      <w:pPr>
        <w:ind w:left="709"/>
        <w:rPr>
          <w:sz w:val="22"/>
          <w:szCs w:val="22"/>
        </w:rPr>
      </w:pPr>
    </w:p>
    <w:p w14:paraId="02AA5176" w14:textId="77777777" w:rsidR="006B7F74" w:rsidRPr="00E1444A" w:rsidRDefault="006B7F74" w:rsidP="00457F83">
      <w:pPr>
        <w:pStyle w:val="ListParagraph"/>
        <w:numPr>
          <w:ilvl w:val="0"/>
          <w:numId w:val="35"/>
        </w:numPr>
        <w:rPr>
          <w:sz w:val="22"/>
          <w:szCs w:val="22"/>
        </w:rPr>
      </w:pPr>
      <w:r w:rsidRPr="00E1444A">
        <w:rPr>
          <w:sz w:val="22"/>
          <w:szCs w:val="22"/>
        </w:rPr>
        <w:t>Tate K, Lee S,</w:t>
      </w:r>
      <w:r w:rsidR="008106E7" w:rsidRPr="00E1444A">
        <w:rPr>
          <w:rFonts w:eastAsia="Times New Roman"/>
          <w:sz w:val="22"/>
          <w:szCs w:val="22"/>
        </w:rPr>
        <w:t xml:space="preserve"> El-Bialy R, Cummings GE, </w:t>
      </w:r>
      <w:r w:rsidRPr="00E1444A">
        <w:rPr>
          <w:sz w:val="22"/>
          <w:szCs w:val="22"/>
        </w:rPr>
        <w:t xml:space="preserve">Rowe BH, </w:t>
      </w:r>
      <w:r w:rsidRPr="00E1444A">
        <w:rPr>
          <w:b/>
          <w:sz w:val="22"/>
          <w:szCs w:val="22"/>
        </w:rPr>
        <w:t>Holroyd-Leduc J</w:t>
      </w:r>
      <w:r w:rsidRPr="00E1444A">
        <w:rPr>
          <w:sz w:val="22"/>
          <w:szCs w:val="22"/>
        </w:rPr>
        <w:t>, Reid RC, Bakal J, Lepage R, Claveria F, Anderson C, Estabrooks CE, Cummings GG.</w:t>
      </w:r>
      <w:r w:rsidRPr="00E1444A">
        <w:rPr>
          <w:i/>
          <w:iCs/>
          <w:sz w:val="22"/>
          <w:szCs w:val="22"/>
        </w:rPr>
        <w:t> </w:t>
      </w:r>
      <w:r w:rsidRPr="00E1444A">
        <w:rPr>
          <w:iCs/>
          <w:sz w:val="22"/>
          <w:szCs w:val="22"/>
        </w:rPr>
        <w:t>Identifying available quality indicators for older persons' transitions in care: A Delphi process.</w:t>
      </w:r>
      <w:r w:rsidRPr="00E1444A">
        <w:rPr>
          <w:i/>
          <w:sz w:val="22"/>
          <w:szCs w:val="22"/>
        </w:rPr>
        <w:t xml:space="preserve"> Academy Health Annual Research Meeting</w:t>
      </w:r>
      <w:r w:rsidR="000572F4" w:rsidRPr="00E1444A">
        <w:rPr>
          <w:sz w:val="22"/>
          <w:szCs w:val="22"/>
        </w:rPr>
        <w:t xml:space="preserve"> June 2018</w:t>
      </w:r>
    </w:p>
    <w:p w14:paraId="5B03D33D" w14:textId="77777777" w:rsidR="001E09DA" w:rsidRPr="00373027" w:rsidRDefault="001E09DA" w:rsidP="00712374">
      <w:pPr>
        <w:ind w:left="709"/>
        <w:rPr>
          <w:sz w:val="22"/>
          <w:szCs w:val="22"/>
        </w:rPr>
      </w:pPr>
    </w:p>
    <w:p w14:paraId="3CCBADEB" w14:textId="2A460DDD" w:rsidR="009D2A9E" w:rsidRPr="00E1444A" w:rsidRDefault="00904E5C" w:rsidP="00457F83">
      <w:pPr>
        <w:pStyle w:val="ListParagraph"/>
        <w:numPr>
          <w:ilvl w:val="0"/>
          <w:numId w:val="35"/>
        </w:numPr>
        <w:rPr>
          <w:sz w:val="22"/>
          <w:szCs w:val="22"/>
        </w:rPr>
      </w:pPr>
      <w:r w:rsidRPr="00E1444A">
        <w:rPr>
          <w:sz w:val="22"/>
          <w:szCs w:val="22"/>
        </w:rPr>
        <w:t>Mele</w:t>
      </w:r>
      <w:r w:rsidR="009D2A9E" w:rsidRPr="00E1444A">
        <w:rPr>
          <w:sz w:val="22"/>
          <w:szCs w:val="22"/>
        </w:rPr>
        <w:t xml:space="preserve"> B</w:t>
      </w:r>
      <w:r w:rsidR="00203A46">
        <w:rPr>
          <w:sz w:val="22"/>
          <w:szCs w:val="22"/>
        </w:rPr>
        <w:t>*</w:t>
      </w:r>
      <w:r w:rsidRPr="00E1444A">
        <w:rPr>
          <w:sz w:val="22"/>
          <w:szCs w:val="22"/>
        </w:rPr>
        <w:t>, Goodarzi Z, Hanson H</w:t>
      </w:r>
      <w:r w:rsidR="009D2A9E" w:rsidRPr="00E1444A">
        <w:rPr>
          <w:sz w:val="22"/>
          <w:szCs w:val="22"/>
        </w:rPr>
        <w:t xml:space="preserve">, </w:t>
      </w:r>
      <w:r w:rsidRPr="00E1444A">
        <w:rPr>
          <w:b/>
          <w:sz w:val="22"/>
          <w:szCs w:val="22"/>
        </w:rPr>
        <w:t>Holroyd-Leduc</w:t>
      </w:r>
      <w:r w:rsidR="009D2A9E" w:rsidRPr="00E1444A">
        <w:rPr>
          <w:b/>
          <w:sz w:val="22"/>
          <w:szCs w:val="22"/>
        </w:rPr>
        <w:t xml:space="preserve"> J.</w:t>
      </w:r>
      <w:r w:rsidR="009D2A9E" w:rsidRPr="00E1444A">
        <w:rPr>
          <w:sz w:val="22"/>
          <w:szCs w:val="22"/>
        </w:rPr>
        <w:t xml:space="preserve"> Barriers and Facilitators to Diagnosing and Managing Apathy in Parkinson’s Disease: A Qualitative Study. </w:t>
      </w:r>
      <w:r w:rsidR="009D2A9E" w:rsidRPr="00E1444A">
        <w:rPr>
          <w:i/>
          <w:sz w:val="22"/>
          <w:szCs w:val="22"/>
        </w:rPr>
        <w:t>Knowledge Translation Canada Scientific Meeting</w:t>
      </w:r>
      <w:r w:rsidR="009D2A9E" w:rsidRPr="00E1444A">
        <w:rPr>
          <w:sz w:val="22"/>
          <w:szCs w:val="22"/>
        </w:rPr>
        <w:t xml:space="preserve"> June 2018</w:t>
      </w:r>
    </w:p>
    <w:p w14:paraId="6CDBEA48" w14:textId="77777777" w:rsidR="001E09DA" w:rsidRPr="00373027" w:rsidRDefault="001E09DA" w:rsidP="00712374">
      <w:pPr>
        <w:ind w:left="709"/>
        <w:rPr>
          <w:sz w:val="22"/>
          <w:szCs w:val="22"/>
        </w:rPr>
      </w:pPr>
    </w:p>
    <w:p w14:paraId="4BB7CB29" w14:textId="37F80584" w:rsidR="00FC13D1" w:rsidRPr="00E1444A" w:rsidRDefault="00FC13D1" w:rsidP="00457F83">
      <w:pPr>
        <w:pStyle w:val="ListParagraph"/>
        <w:numPr>
          <w:ilvl w:val="0"/>
          <w:numId w:val="35"/>
        </w:numPr>
        <w:rPr>
          <w:sz w:val="22"/>
          <w:szCs w:val="22"/>
        </w:rPr>
      </w:pPr>
      <w:r w:rsidRPr="00E1444A">
        <w:rPr>
          <w:sz w:val="22"/>
          <w:szCs w:val="22"/>
        </w:rPr>
        <w:t>Hoben M, Heninger A</w:t>
      </w:r>
      <w:r w:rsidR="00203A46">
        <w:rPr>
          <w:sz w:val="22"/>
          <w:szCs w:val="22"/>
        </w:rPr>
        <w:t>*</w:t>
      </w:r>
      <w:r w:rsidRPr="00E1444A">
        <w:rPr>
          <w:sz w:val="22"/>
          <w:szCs w:val="22"/>
        </w:rPr>
        <w:t xml:space="preserve">, </w:t>
      </w:r>
      <w:r w:rsidRPr="00E1444A">
        <w:rPr>
          <w:b/>
          <w:sz w:val="22"/>
          <w:szCs w:val="22"/>
        </w:rPr>
        <w:t>Holroyd-Leduc</w:t>
      </w:r>
      <w:r w:rsidR="00F85C1A" w:rsidRPr="00E1444A">
        <w:rPr>
          <w:b/>
          <w:sz w:val="22"/>
          <w:szCs w:val="22"/>
        </w:rPr>
        <w:t xml:space="preserve"> J</w:t>
      </w:r>
      <w:r w:rsidRPr="00E1444A">
        <w:rPr>
          <w:sz w:val="22"/>
          <w:szCs w:val="22"/>
        </w:rPr>
        <w:t xml:space="preserve">, Knopp-Sibota J, </w:t>
      </w:r>
      <w:r w:rsidR="00F85C1A" w:rsidRPr="00E1444A">
        <w:rPr>
          <w:sz w:val="22"/>
          <w:szCs w:val="22"/>
        </w:rPr>
        <w:t xml:space="preserve">Estabrooks C, </w:t>
      </w:r>
      <w:r w:rsidRPr="00E1444A">
        <w:rPr>
          <w:sz w:val="22"/>
          <w:szCs w:val="22"/>
        </w:rPr>
        <w:t xml:space="preserve">Goodarzi Z. Depressive symptoms in long term care facilities in Western Canada: a cross sectional study. </w:t>
      </w:r>
      <w:r w:rsidR="00F85C1A" w:rsidRPr="00E1444A">
        <w:rPr>
          <w:i/>
          <w:iCs/>
          <w:sz w:val="22"/>
          <w:szCs w:val="22"/>
        </w:rPr>
        <w:t>International Conference on Promoting Healthy Brain Aging and Preventing Dementia: Research and Translation.</w:t>
      </w:r>
      <w:r w:rsidR="00F85C1A" w:rsidRPr="00E1444A">
        <w:rPr>
          <w:sz w:val="22"/>
          <w:szCs w:val="22"/>
        </w:rPr>
        <w:t xml:space="preserve"> June 2018. </w:t>
      </w:r>
    </w:p>
    <w:p w14:paraId="64F9B93C" w14:textId="77777777" w:rsidR="001E09DA" w:rsidRPr="00373027" w:rsidRDefault="001E09DA" w:rsidP="00712374">
      <w:pPr>
        <w:ind w:left="709"/>
        <w:rPr>
          <w:sz w:val="22"/>
          <w:szCs w:val="22"/>
        </w:rPr>
      </w:pPr>
    </w:p>
    <w:p w14:paraId="5B442EBA" w14:textId="59BE77F3" w:rsidR="009D2A9E" w:rsidRPr="00E1444A" w:rsidRDefault="009D2A9E" w:rsidP="00457F83">
      <w:pPr>
        <w:pStyle w:val="ListParagraph"/>
        <w:numPr>
          <w:ilvl w:val="0"/>
          <w:numId w:val="35"/>
        </w:numPr>
        <w:rPr>
          <w:sz w:val="22"/>
          <w:szCs w:val="22"/>
        </w:rPr>
      </w:pPr>
      <w:r w:rsidRPr="00E1444A">
        <w:rPr>
          <w:sz w:val="22"/>
          <w:szCs w:val="22"/>
        </w:rPr>
        <w:t>Me</w:t>
      </w:r>
      <w:r w:rsidR="00904E5C" w:rsidRPr="00E1444A">
        <w:rPr>
          <w:sz w:val="22"/>
          <w:szCs w:val="22"/>
        </w:rPr>
        <w:t>le B</w:t>
      </w:r>
      <w:r w:rsidR="00203A46">
        <w:rPr>
          <w:sz w:val="22"/>
          <w:szCs w:val="22"/>
        </w:rPr>
        <w:t>*</w:t>
      </w:r>
      <w:r w:rsidR="00904E5C" w:rsidRPr="00E1444A">
        <w:rPr>
          <w:sz w:val="22"/>
          <w:szCs w:val="22"/>
        </w:rPr>
        <w:t>, Goodarzi Z, Hanson H</w:t>
      </w:r>
      <w:r w:rsidRPr="00E1444A">
        <w:rPr>
          <w:sz w:val="22"/>
          <w:szCs w:val="22"/>
        </w:rPr>
        <w:t xml:space="preserve">, </w:t>
      </w:r>
      <w:r w:rsidRPr="00E1444A">
        <w:rPr>
          <w:b/>
          <w:sz w:val="22"/>
          <w:szCs w:val="22"/>
        </w:rPr>
        <w:t>Holroyd-L</w:t>
      </w:r>
      <w:r w:rsidR="00904E5C" w:rsidRPr="00E1444A">
        <w:rPr>
          <w:b/>
          <w:sz w:val="22"/>
          <w:szCs w:val="22"/>
        </w:rPr>
        <w:t>educ</w:t>
      </w:r>
      <w:r w:rsidRPr="00E1444A">
        <w:rPr>
          <w:b/>
          <w:sz w:val="22"/>
          <w:szCs w:val="22"/>
        </w:rPr>
        <w:t xml:space="preserve"> J</w:t>
      </w:r>
      <w:r w:rsidRPr="00E1444A">
        <w:rPr>
          <w:sz w:val="22"/>
          <w:szCs w:val="22"/>
        </w:rPr>
        <w:t xml:space="preserve">. Barriers and Facilitators to Diagnosing and Managing Apathy in Parkinson’s Disease: A Qualitative Study. </w:t>
      </w:r>
      <w:r w:rsidRPr="00E1444A">
        <w:rPr>
          <w:i/>
          <w:sz w:val="22"/>
          <w:szCs w:val="22"/>
        </w:rPr>
        <w:t>Patient Oriented Research Summer Institute</w:t>
      </w:r>
      <w:r w:rsidRPr="00E1444A">
        <w:rPr>
          <w:sz w:val="22"/>
          <w:szCs w:val="22"/>
        </w:rPr>
        <w:t xml:space="preserve"> May 2018</w:t>
      </w:r>
    </w:p>
    <w:p w14:paraId="61C1800B" w14:textId="77777777" w:rsidR="005D2A6E" w:rsidRDefault="005D2A6E" w:rsidP="00712374">
      <w:pPr>
        <w:ind w:left="709"/>
        <w:rPr>
          <w:sz w:val="22"/>
          <w:szCs w:val="22"/>
        </w:rPr>
      </w:pPr>
    </w:p>
    <w:p w14:paraId="575A041B" w14:textId="77777777" w:rsidR="005D2A6E" w:rsidRPr="00E1444A" w:rsidRDefault="00B33D80" w:rsidP="00457F83">
      <w:pPr>
        <w:pStyle w:val="ListParagraph"/>
        <w:numPr>
          <w:ilvl w:val="0"/>
          <w:numId w:val="35"/>
        </w:numPr>
        <w:rPr>
          <w:sz w:val="22"/>
          <w:szCs w:val="22"/>
        </w:rPr>
      </w:pPr>
      <w:r w:rsidRPr="00E1444A">
        <w:rPr>
          <w:sz w:val="22"/>
          <w:szCs w:val="22"/>
        </w:rPr>
        <w:t xml:space="preserve">Ness A, Symonds N, Siarkowski M, Broadfoot M, McBrien K, Lang ES, </w:t>
      </w:r>
      <w:r w:rsidRPr="00E1444A">
        <w:rPr>
          <w:b/>
          <w:sz w:val="22"/>
          <w:szCs w:val="22"/>
        </w:rPr>
        <w:t>Holroyd-Leduc J</w:t>
      </w:r>
      <w:r w:rsidRPr="00E1444A">
        <w:rPr>
          <w:sz w:val="22"/>
          <w:szCs w:val="22"/>
        </w:rPr>
        <w:t xml:space="preserve">, Ronksley P. effectiveness of hospital avoidance interventions among elderly patients: a systematic review. </w:t>
      </w:r>
      <w:r w:rsidRPr="00E1444A">
        <w:rPr>
          <w:i/>
          <w:sz w:val="22"/>
          <w:szCs w:val="22"/>
        </w:rPr>
        <w:t>CJEM</w:t>
      </w:r>
      <w:r w:rsidRPr="00E1444A">
        <w:rPr>
          <w:sz w:val="22"/>
          <w:szCs w:val="22"/>
        </w:rPr>
        <w:t xml:space="preserve"> May 2018; 20 (S1</w:t>
      </w:r>
      <w:proofErr w:type="gramStart"/>
      <w:r w:rsidRPr="00E1444A">
        <w:rPr>
          <w:sz w:val="22"/>
          <w:szCs w:val="22"/>
        </w:rPr>
        <w:t>):S</w:t>
      </w:r>
      <w:proofErr w:type="gramEnd"/>
      <w:r w:rsidRPr="00E1444A">
        <w:rPr>
          <w:sz w:val="22"/>
          <w:szCs w:val="22"/>
        </w:rPr>
        <w:t>6</w:t>
      </w:r>
    </w:p>
    <w:p w14:paraId="335C5F0B" w14:textId="77777777" w:rsidR="001E09DA" w:rsidRPr="00373027" w:rsidRDefault="001E09DA" w:rsidP="00712374">
      <w:pPr>
        <w:ind w:left="709"/>
        <w:rPr>
          <w:rFonts w:eastAsia="Times New Roman"/>
          <w:sz w:val="22"/>
          <w:szCs w:val="22"/>
        </w:rPr>
      </w:pPr>
    </w:p>
    <w:p w14:paraId="79B6FDA9" w14:textId="77777777" w:rsidR="00F96246" w:rsidRPr="00E1444A" w:rsidRDefault="00F96246" w:rsidP="00457F83">
      <w:pPr>
        <w:pStyle w:val="ListParagraph"/>
        <w:numPr>
          <w:ilvl w:val="0"/>
          <w:numId w:val="35"/>
        </w:numPr>
        <w:rPr>
          <w:rFonts w:eastAsia="Times New Roman"/>
          <w:sz w:val="22"/>
          <w:szCs w:val="22"/>
        </w:rPr>
      </w:pPr>
      <w:r w:rsidRPr="00E1444A">
        <w:rPr>
          <w:sz w:val="22"/>
          <w:szCs w:val="22"/>
        </w:rPr>
        <w:t>Morgan</w:t>
      </w:r>
      <w:r w:rsidRPr="00E1444A">
        <w:rPr>
          <w:sz w:val="22"/>
          <w:szCs w:val="22"/>
          <w:vertAlign w:val="superscript"/>
        </w:rPr>
        <w:t xml:space="preserve"> </w:t>
      </w:r>
      <w:r w:rsidRPr="00E1444A">
        <w:rPr>
          <w:sz w:val="22"/>
          <w:szCs w:val="22"/>
        </w:rPr>
        <w:t>D, Kosteniuk</w:t>
      </w:r>
      <w:r w:rsidRPr="00E1444A">
        <w:rPr>
          <w:sz w:val="22"/>
          <w:szCs w:val="22"/>
          <w:vertAlign w:val="superscript"/>
        </w:rPr>
        <w:t xml:space="preserve"> </w:t>
      </w:r>
      <w:r w:rsidRPr="00E1444A">
        <w:rPr>
          <w:sz w:val="22"/>
          <w:szCs w:val="22"/>
        </w:rPr>
        <w:t>J, O’Connell</w:t>
      </w:r>
      <w:r w:rsidRPr="00E1444A">
        <w:rPr>
          <w:sz w:val="22"/>
          <w:szCs w:val="22"/>
          <w:vertAlign w:val="superscript"/>
        </w:rPr>
        <w:t xml:space="preserve"> </w:t>
      </w:r>
      <w:r w:rsidRPr="00E1444A">
        <w:rPr>
          <w:sz w:val="22"/>
          <w:szCs w:val="22"/>
        </w:rPr>
        <w:t>ME, Kirk</w:t>
      </w:r>
      <w:r w:rsidRPr="00E1444A">
        <w:rPr>
          <w:sz w:val="22"/>
          <w:szCs w:val="22"/>
          <w:vertAlign w:val="superscript"/>
        </w:rPr>
        <w:t xml:space="preserve"> </w:t>
      </w:r>
      <w:r w:rsidRPr="00E1444A">
        <w:rPr>
          <w:sz w:val="22"/>
          <w:szCs w:val="22"/>
        </w:rPr>
        <w:t>A, Stewart</w:t>
      </w:r>
      <w:r w:rsidRPr="00E1444A">
        <w:rPr>
          <w:sz w:val="22"/>
          <w:szCs w:val="22"/>
          <w:vertAlign w:val="superscript"/>
        </w:rPr>
        <w:t xml:space="preserve"> </w:t>
      </w:r>
      <w:r w:rsidRPr="00E1444A">
        <w:rPr>
          <w:sz w:val="22"/>
          <w:szCs w:val="22"/>
        </w:rPr>
        <w:t>N, Seitz</w:t>
      </w:r>
      <w:r w:rsidRPr="00E1444A">
        <w:rPr>
          <w:sz w:val="22"/>
          <w:szCs w:val="22"/>
          <w:vertAlign w:val="superscript"/>
        </w:rPr>
        <w:t xml:space="preserve"> </w:t>
      </w:r>
      <w:r w:rsidRPr="00E1444A">
        <w:rPr>
          <w:sz w:val="22"/>
          <w:szCs w:val="22"/>
        </w:rPr>
        <w:t xml:space="preserve">D, </w:t>
      </w:r>
      <w:r w:rsidRPr="00E1444A">
        <w:rPr>
          <w:b/>
          <w:sz w:val="22"/>
          <w:szCs w:val="22"/>
        </w:rPr>
        <w:t>Holroyd-Leduc</w:t>
      </w:r>
      <w:r w:rsidRPr="00E1444A">
        <w:rPr>
          <w:b/>
          <w:sz w:val="22"/>
          <w:szCs w:val="22"/>
          <w:vertAlign w:val="superscript"/>
        </w:rPr>
        <w:t xml:space="preserve"> </w:t>
      </w:r>
      <w:r w:rsidRPr="00E1444A">
        <w:rPr>
          <w:b/>
          <w:sz w:val="22"/>
          <w:szCs w:val="22"/>
        </w:rPr>
        <w:t>J</w:t>
      </w:r>
      <w:r w:rsidRPr="00E1444A">
        <w:rPr>
          <w:sz w:val="22"/>
          <w:szCs w:val="22"/>
        </w:rPr>
        <w:t xml:space="preserve">, et al. Team 20 Rural: A community-based participatory research approach to designing and evaluating rural dementia care best practices in primary health care teams. </w:t>
      </w:r>
      <w:r w:rsidRPr="00E1444A">
        <w:rPr>
          <w:i/>
          <w:sz w:val="22"/>
          <w:szCs w:val="22"/>
        </w:rPr>
        <w:t>CCNA 2017 Science Day</w:t>
      </w:r>
      <w:r w:rsidR="00816A29" w:rsidRPr="00E1444A">
        <w:rPr>
          <w:i/>
          <w:sz w:val="22"/>
          <w:szCs w:val="22"/>
        </w:rPr>
        <w:t xml:space="preserve"> </w:t>
      </w:r>
      <w:r w:rsidR="00816A29" w:rsidRPr="00E1444A">
        <w:rPr>
          <w:sz w:val="22"/>
          <w:szCs w:val="22"/>
        </w:rPr>
        <w:t>Oct 2017</w:t>
      </w:r>
    </w:p>
    <w:p w14:paraId="7C2E4656" w14:textId="77777777" w:rsidR="00816A29" w:rsidRPr="00373027" w:rsidRDefault="00816A29" w:rsidP="00712374">
      <w:pPr>
        <w:ind w:left="709"/>
        <w:rPr>
          <w:rFonts w:eastAsia="Times New Roman"/>
          <w:sz w:val="22"/>
          <w:szCs w:val="22"/>
        </w:rPr>
      </w:pPr>
    </w:p>
    <w:p w14:paraId="164D3A85" w14:textId="77777777" w:rsidR="00816A29" w:rsidRPr="00E1444A" w:rsidRDefault="00816A29" w:rsidP="00457F83">
      <w:pPr>
        <w:pStyle w:val="ListParagraph"/>
        <w:numPr>
          <w:ilvl w:val="0"/>
          <w:numId w:val="35"/>
        </w:numPr>
        <w:rPr>
          <w:rFonts w:eastAsia="Times New Roman"/>
          <w:sz w:val="22"/>
          <w:szCs w:val="22"/>
        </w:rPr>
      </w:pPr>
      <w:r w:rsidRPr="00E1444A">
        <w:rPr>
          <w:rFonts w:eastAsia="Times New Roman"/>
          <w:sz w:val="22"/>
          <w:szCs w:val="22"/>
        </w:rPr>
        <w:t xml:space="preserve">Cummings GG, Tate K, Lee S, El-Bialy R, Cummings GE, </w:t>
      </w:r>
      <w:r w:rsidRPr="00E1444A">
        <w:rPr>
          <w:rFonts w:eastAsia="Times New Roman"/>
          <w:b/>
          <w:sz w:val="22"/>
          <w:szCs w:val="22"/>
        </w:rPr>
        <w:t>Holroyd-Leduc J</w:t>
      </w:r>
      <w:r w:rsidRPr="00E1444A">
        <w:rPr>
          <w:rFonts w:eastAsia="Times New Roman"/>
          <w:sz w:val="22"/>
          <w:szCs w:val="22"/>
        </w:rPr>
        <w:t>, Reid C, Rowe BH, Estabrooks CE. </w:t>
      </w:r>
      <w:r w:rsidRPr="00E1444A">
        <w:rPr>
          <w:rFonts w:eastAsia="Times New Roman"/>
          <w:iCs/>
          <w:sz w:val="22"/>
          <w:szCs w:val="22"/>
        </w:rPr>
        <w:t>Exploring quality indicators for older persons’ transitions in care: A systematic review and Delphi process.</w:t>
      </w:r>
      <w:r w:rsidRPr="00E1444A">
        <w:rPr>
          <w:rFonts w:eastAsia="Times New Roman"/>
          <w:sz w:val="22"/>
          <w:szCs w:val="22"/>
        </w:rPr>
        <w:t xml:space="preserve"> </w:t>
      </w:r>
      <w:r w:rsidRPr="00E1444A">
        <w:rPr>
          <w:rFonts w:eastAsia="Times New Roman"/>
          <w:i/>
          <w:sz w:val="22"/>
          <w:szCs w:val="22"/>
        </w:rPr>
        <w:t>Canadian Association on Gerontology 46</w:t>
      </w:r>
      <w:r w:rsidRPr="00E1444A">
        <w:rPr>
          <w:rFonts w:eastAsia="Times New Roman"/>
          <w:i/>
          <w:sz w:val="22"/>
          <w:szCs w:val="22"/>
          <w:vertAlign w:val="superscript"/>
        </w:rPr>
        <w:t>th</w:t>
      </w:r>
      <w:r w:rsidRPr="00E1444A">
        <w:rPr>
          <w:rFonts w:eastAsia="Times New Roman"/>
          <w:sz w:val="22"/>
          <w:szCs w:val="22"/>
        </w:rPr>
        <w:t xml:space="preserve"> </w:t>
      </w:r>
      <w:r w:rsidRPr="00E1444A">
        <w:rPr>
          <w:rFonts w:eastAsia="Times New Roman"/>
          <w:i/>
          <w:sz w:val="22"/>
          <w:szCs w:val="22"/>
        </w:rPr>
        <w:t>Annual Meeting</w:t>
      </w:r>
      <w:r w:rsidRPr="00E1444A">
        <w:rPr>
          <w:rFonts w:eastAsia="Times New Roman"/>
          <w:sz w:val="22"/>
          <w:szCs w:val="22"/>
        </w:rPr>
        <w:t xml:space="preserve"> Oct 2017</w:t>
      </w:r>
    </w:p>
    <w:p w14:paraId="2BCABBBC" w14:textId="77777777" w:rsidR="00816A29" w:rsidRPr="00373027" w:rsidRDefault="00816A29" w:rsidP="00712374">
      <w:pPr>
        <w:ind w:left="709"/>
        <w:rPr>
          <w:rFonts w:eastAsia="Times New Roman"/>
          <w:sz w:val="22"/>
          <w:szCs w:val="22"/>
        </w:rPr>
      </w:pPr>
    </w:p>
    <w:p w14:paraId="1B90F6B6" w14:textId="579E71E5" w:rsidR="00816A29" w:rsidRPr="00E1444A" w:rsidRDefault="00816A29" w:rsidP="00457F83">
      <w:pPr>
        <w:pStyle w:val="ListParagraph"/>
        <w:numPr>
          <w:ilvl w:val="0"/>
          <w:numId w:val="35"/>
        </w:numPr>
        <w:rPr>
          <w:sz w:val="22"/>
          <w:szCs w:val="22"/>
        </w:rPr>
      </w:pPr>
      <w:r w:rsidRPr="00E1444A">
        <w:rPr>
          <w:sz w:val="22"/>
          <w:szCs w:val="22"/>
          <w:lang w:val="en-CA"/>
        </w:rPr>
        <w:t>Mele B</w:t>
      </w:r>
      <w:r w:rsidR="00203A46">
        <w:rPr>
          <w:sz w:val="22"/>
          <w:szCs w:val="22"/>
          <w:lang w:val="en-CA"/>
        </w:rPr>
        <w:t>*</w:t>
      </w:r>
      <w:r w:rsidRPr="00E1444A">
        <w:rPr>
          <w:sz w:val="22"/>
          <w:szCs w:val="22"/>
          <w:lang w:val="en-CA"/>
        </w:rPr>
        <w:t xml:space="preserve">, </w:t>
      </w:r>
      <w:r w:rsidRPr="00E1444A">
        <w:rPr>
          <w:b/>
          <w:sz w:val="22"/>
          <w:szCs w:val="22"/>
          <w:lang w:val="en-CA"/>
        </w:rPr>
        <w:t>Holroyd-Leduc J,</w:t>
      </w:r>
      <w:r w:rsidRPr="00E1444A">
        <w:rPr>
          <w:sz w:val="22"/>
          <w:szCs w:val="22"/>
          <w:lang w:val="en-CA"/>
        </w:rPr>
        <w:t xml:space="preserve"> Smith E, Pringsheim T, Ismail Z, Goodarzi Z. </w:t>
      </w:r>
      <w:r w:rsidRPr="00E1444A">
        <w:rPr>
          <w:sz w:val="22"/>
          <w:szCs w:val="22"/>
        </w:rPr>
        <w:t xml:space="preserve">Detecting Anxiety in Individuals with Parkinson’s Disease: A Systematic Review and Meta-Analysis. </w:t>
      </w:r>
      <w:r w:rsidRPr="00E1444A">
        <w:rPr>
          <w:i/>
          <w:iCs/>
          <w:sz w:val="22"/>
          <w:szCs w:val="22"/>
          <w:lang w:val="en-CA"/>
        </w:rPr>
        <w:t xml:space="preserve">Campus </w:t>
      </w:r>
      <w:r w:rsidRPr="00E1444A">
        <w:rPr>
          <w:i/>
          <w:sz w:val="22"/>
          <w:szCs w:val="22"/>
          <w:lang w:val="en-CA"/>
        </w:rPr>
        <w:t xml:space="preserve">Alberta </w:t>
      </w:r>
      <w:r w:rsidRPr="00E1444A">
        <w:rPr>
          <w:i/>
          <w:iCs/>
          <w:sz w:val="22"/>
          <w:szCs w:val="22"/>
          <w:lang w:val="en-CA"/>
        </w:rPr>
        <w:t xml:space="preserve">Student Conference on Health. </w:t>
      </w:r>
      <w:r w:rsidRPr="00E1444A">
        <w:rPr>
          <w:sz w:val="22"/>
          <w:szCs w:val="22"/>
          <w:lang w:val="en-CA"/>
        </w:rPr>
        <w:t>Sept 2017</w:t>
      </w:r>
    </w:p>
    <w:p w14:paraId="23556EAC" w14:textId="77777777" w:rsidR="001E09DA" w:rsidRPr="00373027" w:rsidRDefault="001E09DA" w:rsidP="00712374">
      <w:pPr>
        <w:ind w:left="709"/>
        <w:rPr>
          <w:sz w:val="22"/>
          <w:szCs w:val="22"/>
          <w:lang w:val="en-CA"/>
        </w:rPr>
      </w:pPr>
    </w:p>
    <w:p w14:paraId="1F838C0F" w14:textId="77777777" w:rsidR="00816A29" w:rsidRPr="00E1444A" w:rsidRDefault="00816A29" w:rsidP="00457F83">
      <w:pPr>
        <w:pStyle w:val="ListParagraph"/>
        <w:numPr>
          <w:ilvl w:val="0"/>
          <w:numId w:val="35"/>
        </w:numPr>
        <w:rPr>
          <w:sz w:val="22"/>
          <w:szCs w:val="22"/>
          <w:lang w:val="en-CA"/>
        </w:rPr>
      </w:pPr>
      <w:r w:rsidRPr="00E1444A">
        <w:rPr>
          <w:sz w:val="22"/>
          <w:szCs w:val="22"/>
          <w:lang w:val="en-CA"/>
        </w:rPr>
        <w:t xml:space="preserve">Tate K, Lee S, Reid C, Rowe BH, Cummings GE, </w:t>
      </w:r>
      <w:r w:rsidRPr="00E1444A">
        <w:rPr>
          <w:b/>
          <w:sz w:val="22"/>
          <w:szCs w:val="22"/>
          <w:lang w:val="en-CA"/>
        </w:rPr>
        <w:t>Holroyd-Leduc JM</w:t>
      </w:r>
      <w:r w:rsidRPr="00E1444A">
        <w:rPr>
          <w:sz w:val="22"/>
          <w:szCs w:val="22"/>
          <w:lang w:val="en-CA"/>
        </w:rPr>
        <w:t>, El-Bialy R, Anderson C, Estabrooks CE, Cummings GG. </w:t>
      </w:r>
      <w:r w:rsidRPr="00E1444A">
        <w:rPr>
          <w:iCs/>
          <w:sz w:val="22"/>
          <w:szCs w:val="22"/>
          <w:lang w:val="en-CA"/>
        </w:rPr>
        <w:t>Using the Delphi process to examine quality indicator measurements to improve older persons’ transitions in care</w:t>
      </w:r>
      <w:r w:rsidRPr="00E1444A">
        <w:rPr>
          <w:sz w:val="22"/>
          <w:szCs w:val="22"/>
          <w:lang w:val="en-CA"/>
        </w:rPr>
        <w:t xml:space="preserve">. </w:t>
      </w:r>
      <w:r w:rsidRPr="00E1444A">
        <w:rPr>
          <w:i/>
          <w:sz w:val="22"/>
          <w:szCs w:val="22"/>
          <w:lang w:val="en-CA"/>
        </w:rPr>
        <w:t>Canadian Frailty Network Annual Conference</w:t>
      </w:r>
      <w:r w:rsidRPr="00E1444A">
        <w:rPr>
          <w:sz w:val="22"/>
          <w:szCs w:val="22"/>
          <w:lang w:val="en-CA"/>
        </w:rPr>
        <w:t xml:space="preserve"> Sept 2017</w:t>
      </w:r>
    </w:p>
    <w:p w14:paraId="14A0F18B" w14:textId="77777777" w:rsidR="001E09DA" w:rsidRPr="00373027" w:rsidRDefault="001E09DA" w:rsidP="00712374">
      <w:pPr>
        <w:ind w:left="709"/>
        <w:rPr>
          <w:sz w:val="22"/>
          <w:szCs w:val="22"/>
        </w:rPr>
      </w:pPr>
    </w:p>
    <w:p w14:paraId="7D5F3004" w14:textId="77777777" w:rsidR="00304B10" w:rsidRPr="00E1444A" w:rsidRDefault="00304B10" w:rsidP="00457F83">
      <w:pPr>
        <w:pStyle w:val="ListParagraph"/>
        <w:numPr>
          <w:ilvl w:val="0"/>
          <w:numId w:val="35"/>
        </w:numPr>
        <w:rPr>
          <w:sz w:val="22"/>
          <w:szCs w:val="22"/>
        </w:rPr>
      </w:pPr>
      <w:r w:rsidRPr="00E1444A">
        <w:rPr>
          <w:b/>
          <w:sz w:val="22"/>
          <w:szCs w:val="22"/>
        </w:rPr>
        <w:lastRenderedPageBreak/>
        <w:t>Holroyd-Leduc J</w:t>
      </w:r>
      <w:r w:rsidRPr="00E1444A">
        <w:rPr>
          <w:sz w:val="22"/>
          <w:szCs w:val="22"/>
        </w:rPr>
        <w:t>, Huhn A</w:t>
      </w:r>
      <w:r w:rsidR="009171A3" w:rsidRPr="00E1444A">
        <w:rPr>
          <w:sz w:val="22"/>
          <w:szCs w:val="22"/>
        </w:rPr>
        <w:t>, Jette N</w:t>
      </w:r>
      <w:r w:rsidRPr="00E1444A">
        <w:rPr>
          <w:sz w:val="22"/>
          <w:szCs w:val="22"/>
        </w:rPr>
        <w:t xml:space="preserve">. Evaluation of iSupport in Canada: The usability and effectiveness of the “Caring for Me” module session. </w:t>
      </w:r>
      <w:r w:rsidRPr="00E1444A">
        <w:rPr>
          <w:i/>
          <w:sz w:val="22"/>
          <w:szCs w:val="22"/>
          <w:lang w:val="en-CA"/>
        </w:rPr>
        <w:t>21st IAGG World Congress of Gerontology and Geriatrics</w:t>
      </w:r>
      <w:r w:rsidRPr="00E1444A">
        <w:rPr>
          <w:sz w:val="22"/>
          <w:szCs w:val="22"/>
          <w:lang w:val="en-CA"/>
        </w:rPr>
        <w:t xml:space="preserve"> </w:t>
      </w:r>
      <w:r w:rsidR="00816A29" w:rsidRPr="00E1444A">
        <w:rPr>
          <w:sz w:val="22"/>
          <w:szCs w:val="22"/>
          <w:lang w:val="en-CA"/>
        </w:rPr>
        <w:t xml:space="preserve">July </w:t>
      </w:r>
      <w:r w:rsidRPr="00E1444A">
        <w:rPr>
          <w:sz w:val="22"/>
          <w:szCs w:val="22"/>
          <w:lang w:val="en-CA"/>
        </w:rPr>
        <w:t>2017</w:t>
      </w:r>
    </w:p>
    <w:p w14:paraId="47C21771" w14:textId="77777777" w:rsidR="001E09DA" w:rsidRPr="00373027" w:rsidRDefault="001E09DA" w:rsidP="00712374">
      <w:pPr>
        <w:ind w:left="709"/>
        <w:rPr>
          <w:sz w:val="22"/>
          <w:szCs w:val="22"/>
        </w:rPr>
      </w:pPr>
    </w:p>
    <w:p w14:paraId="7C0A2BFB" w14:textId="77777777" w:rsidR="001E09DA" w:rsidRPr="00E1444A" w:rsidRDefault="00304B10" w:rsidP="00457F83">
      <w:pPr>
        <w:pStyle w:val="ListParagraph"/>
        <w:numPr>
          <w:ilvl w:val="0"/>
          <w:numId w:val="35"/>
        </w:numPr>
        <w:rPr>
          <w:sz w:val="22"/>
          <w:szCs w:val="22"/>
        </w:rPr>
      </w:pPr>
      <w:r w:rsidRPr="00E1444A">
        <w:rPr>
          <w:b/>
          <w:sz w:val="22"/>
          <w:szCs w:val="22"/>
        </w:rPr>
        <w:t>Holroyd-Leduc J</w:t>
      </w:r>
      <w:r w:rsidRPr="00E1444A">
        <w:rPr>
          <w:sz w:val="22"/>
          <w:szCs w:val="22"/>
        </w:rPr>
        <w:t xml:space="preserve">, </w:t>
      </w:r>
      <w:r w:rsidR="009171A3" w:rsidRPr="00E1444A">
        <w:rPr>
          <w:sz w:val="22"/>
          <w:szCs w:val="22"/>
        </w:rPr>
        <w:t xml:space="preserve">Osiowy K, Quirk J, </w:t>
      </w:r>
      <w:r w:rsidRPr="00E1444A">
        <w:rPr>
          <w:sz w:val="22"/>
          <w:szCs w:val="22"/>
        </w:rPr>
        <w:t xml:space="preserve">Harris C, </w:t>
      </w:r>
      <w:r w:rsidR="009171A3" w:rsidRPr="00E1444A">
        <w:rPr>
          <w:sz w:val="22"/>
          <w:szCs w:val="22"/>
        </w:rPr>
        <w:t xml:space="preserve">Moore J, </w:t>
      </w:r>
      <w:r w:rsidRPr="00E1444A">
        <w:rPr>
          <w:sz w:val="22"/>
          <w:szCs w:val="22"/>
        </w:rPr>
        <w:t>Straus SE. MOVE (Mobilization of Vulnerable Elders) AB initiative for inpatients in Alberta community hospitals</w:t>
      </w:r>
      <w:r w:rsidRPr="00E1444A">
        <w:rPr>
          <w:i/>
          <w:sz w:val="22"/>
          <w:szCs w:val="22"/>
        </w:rPr>
        <w:t xml:space="preserve">.  </w:t>
      </w:r>
      <w:r w:rsidRPr="00E1444A">
        <w:rPr>
          <w:i/>
          <w:sz w:val="22"/>
          <w:szCs w:val="22"/>
          <w:lang w:val="en-CA"/>
        </w:rPr>
        <w:t xml:space="preserve">21st IAGG World Congress of Gerontology and Geriatrics </w:t>
      </w:r>
      <w:r w:rsidR="00816A29" w:rsidRPr="00E1444A">
        <w:rPr>
          <w:sz w:val="22"/>
          <w:szCs w:val="22"/>
          <w:lang w:val="en-CA"/>
        </w:rPr>
        <w:t xml:space="preserve">July </w:t>
      </w:r>
      <w:r w:rsidRPr="00E1444A">
        <w:rPr>
          <w:sz w:val="22"/>
          <w:szCs w:val="22"/>
          <w:lang w:val="en-CA"/>
        </w:rPr>
        <w:t>2017</w:t>
      </w:r>
    </w:p>
    <w:p w14:paraId="2D462589" w14:textId="77777777" w:rsidR="001E09DA" w:rsidRPr="00373027" w:rsidRDefault="001E09DA" w:rsidP="00712374">
      <w:pPr>
        <w:ind w:left="709"/>
        <w:rPr>
          <w:sz w:val="22"/>
          <w:szCs w:val="22"/>
        </w:rPr>
      </w:pPr>
    </w:p>
    <w:p w14:paraId="771ABB3A" w14:textId="7EC32A82" w:rsidR="00B32C72" w:rsidRPr="00E1444A" w:rsidRDefault="00B32C72" w:rsidP="00457F83">
      <w:pPr>
        <w:pStyle w:val="ListParagraph"/>
        <w:numPr>
          <w:ilvl w:val="0"/>
          <w:numId w:val="35"/>
        </w:numPr>
        <w:rPr>
          <w:sz w:val="22"/>
          <w:szCs w:val="22"/>
        </w:rPr>
      </w:pPr>
      <w:r w:rsidRPr="00E1444A">
        <w:rPr>
          <w:sz w:val="22"/>
          <w:szCs w:val="22"/>
        </w:rPr>
        <w:t>Goodarzi Z</w:t>
      </w:r>
      <w:r w:rsidR="00203A46">
        <w:rPr>
          <w:sz w:val="22"/>
          <w:szCs w:val="22"/>
        </w:rPr>
        <w:t>*</w:t>
      </w:r>
      <w:r w:rsidRPr="00E1444A">
        <w:rPr>
          <w:sz w:val="22"/>
          <w:szCs w:val="22"/>
        </w:rPr>
        <w:t xml:space="preserve">, Hanson H, Jette N, Patten S, Pringsheim T, </w:t>
      </w:r>
      <w:r w:rsidRPr="00E1444A">
        <w:rPr>
          <w:b/>
          <w:sz w:val="22"/>
          <w:szCs w:val="22"/>
        </w:rPr>
        <w:t>Holroyd-Leduc J</w:t>
      </w:r>
      <w:r w:rsidRPr="00E1444A">
        <w:rPr>
          <w:sz w:val="22"/>
          <w:szCs w:val="22"/>
        </w:rPr>
        <w:t xml:space="preserve">. Barriers and facilitators to guideline use in depression and anxiety in Parkinson’s disease or dementia. </w:t>
      </w:r>
      <w:r w:rsidRPr="00E1444A">
        <w:rPr>
          <w:i/>
          <w:sz w:val="22"/>
          <w:szCs w:val="22"/>
          <w:lang w:val="en-CA"/>
        </w:rPr>
        <w:t>21st IAGG World Congress of Gerontology and Geriatrics</w:t>
      </w:r>
      <w:r w:rsidRPr="00E1444A">
        <w:rPr>
          <w:sz w:val="22"/>
          <w:szCs w:val="22"/>
          <w:lang w:val="en-CA"/>
        </w:rPr>
        <w:t xml:space="preserve"> </w:t>
      </w:r>
      <w:r w:rsidR="00816A29" w:rsidRPr="00E1444A">
        <w:rPr>
          <w:sz w:val="22"/>
          <w:szCs w:val="22"/>
          <w:lang w:val="en-CA"/>
        </w:rPr>
        <w:t xml:space="preserve">July </w:t>
      </w:r>
      <w:r w:rsidRPr="00E1444A">
        <w:rPr>
          <w:sz w:val="22"/>
          <w:szCs w:val="22"/>
          <w:lang w:val="en-CA"/>
        </w:rPr>
        <w:t>2017</w:t>
      </w:r>
    </w:p>
    <w:p w14:paraId="578DA4B1" w14:textId="77777777" w:rsidR="001E09DA" w:rsidRPr="00373027" w:rsidRDefault="001E09DA" w:rsidP="00712374">
      <w:pPr>
        <w:ind w:left="709"/>
        <w:rPr>
          <w:sz w:val="22"/>
          <w:szCs w:val="22"/>
        </w:rPr>
      </w:pPr>
    </w:p>
    <w:p w14:paraId="6FF4079E" w14:textId="77777777" w:rsidR="005543EA" w:rsidRPr="00E1444A" w:rsidRDefault="00304B10" w:rsidP="00457F83">
      <w:pPr>
        <w:pStyle w:val="ListParagraph"/>
        <w:numPr>
          <w:ilvl w:val="0"/>
          <w:numId w:val="35"/>
        </w:numPr>
        <w:rPr>
          <w:sz w:val="22"/>
          <w:szCs w:val="22"/>
        </w:rPr>
      </w:pPr>
      <w:r w:rsidRPr="00E1444A">
        <w:rPr>
          <w:sz w:val="22"/>
          <w:szCs w:val="22"/>
        </w:rPr>
        <w:t xml:space="preserve">Hoben M, Doupe M, Knopp-Sihota J, Wagg A, Norton P, </w:t>
      </w:r>
      <w:r w:rsidRPr="00E1444A">
        <w:rPr>
          <w:b/>
          <w:sz w:val="22"/>
          <w:szCs w:val="22"/>
        </w:rPr>
        <w:t xml:space="preserve">Holroyd-Leduc JM, </w:t>
      </w:r>
      <w:r w:rsidR="00B32C72" w:rsidRPr="00E1444A">
        <w:rPr>
          <w:sz w:val="22"/>
          <w:szCs w:val="22"/>
        </w:rPr>
        <w:t>Estabrooks CE,</w:t>
      </w:r>
      <w:r w:rsidRPr="00E1444A">
        <w:rPr>
          <w:sz w:val="22"/>
          <w:szCs w:val="22"/>
        </w:rPr>
        <w:t xml:space="preserve"> Unregulated care providers (care aides) in nursing homes – a resource for quality of care. </w:t>
      </w:r>
      <w:r w:rsidRPr="00E1444A">
        <w:rPr>
          <w:i/>
          <w:sz w:val="22"/>
          <w:szCs w:val="22"/>
          <w:lang w:val="en-CA"/>
        </w:rPr>
        <w:t>21st IAGG World Congress of Gerontology and Geriatrics</w:t>
      </w:r>
      <w:r w:rsidRPr="00E1444A">
        <w:rPr>
          <w:sz w:val="22"/>
          <w:szCs w:val="22"/>
          <w:lang w:val="en-CA"/>
        </w:rPr>
        <w:t xml:space="preserve"> </w:t>
      </w:r>
      <w:r w:rsidR="00816A29" w:rsidRPr="00E1444A">
        <w:rPr>
          <w:sz w:val="22"/>
          <w:szCs w:val="22"/>
          <w:lang w:val="en-CA"/>
        </w:rPr>
        <w:t xml:space="preserve">July </w:t>
      </w:r>
      <w:r w:rsidRPr="00E1444A">
        <w:rPr>
          <w:sz w:val="22"/>
          <w:szCs w:val="22"/>
          <w:lang w:val="en-CA"/>
        </w:rPr>
        <w:t>2017</w:t>
      </w:r>
    </w:p>
    <w:p w14:paraId="7FD5391F" w14:textId="77777777" w:rsidR="001E09DA" w:rsidRPr="00373027" w:rsidRDefault="001E09DA" w:rsidP="00712374">
      <w:pPr>
        <w:ind w:left="709"/>
        <w:rPr>
          <w:sz w:val="22"/>
          <w:szCs w:val="22"/>
        </w:rPr>
      </w:pPr>
    </w:p>
    <w:p w14:paraId="31FD5CDD" w14:textId="77777777" w:rsidR="00DD624A" w:rsidRPr="00E1444A" w:rsidRDefault="00DD624A" w:rsidP="00457F83">
      <w:pPr>
        <w:pStyle w:val="ListParagraph"/>
        <w:numPr>
          <w:ilvl w:val="0"/>
          <w:numId w:val="35"/>
        </w:numPr>
        <w:rPr>
          <w:sz w:val="22"/>
          <w:szCs w:val="22"/>
        </w:rPr>
      </w:pPr>
      <w:r w:rsidRPr="00E1444A">
        <w:rPr>
          <w:sz w:val="22"/>
          <w:szCs w:val="22"/>
          <w:lang w:val="en-CA"/>
        </w:rPr>
        <w:t xml:space="preserve">Pederson JL, Padwal RS, Wagg A, </w:t>
      </w:r>
      <w:r w:rsidRPr="00E1444A">
        <w:rPr>
          <w:b/>
          <w:sz w:val="22"/>
          <w:szCs w:val="22"/>
          <w:lang w:val="en-CA"/>
        </w:rPr>
        <w:t>Holroyd-Leduc JM</w:t>
      </w:r>
      <w:r w:rsidRPr="00E1444A">
        <w:rPr>
          <w:sz w:val="22"/>
          <w:szCs w:val="22"/>
          <w:lang w:val="en-CA"/>
        </w:rPr>
        <w:t xml:space="preserve">, Wang X, Majumdar SR, Khadaroo RG. </w:t>
      </w:r>
      <w:r w:rsidR="00906688" w:rsidRPr="00E1444A">
        <w:rPr>
          <w:sz w:val="22"/>
          <w:szCs w:val="22"/>
          <w:lang w:val="en-CA"/>
        </w:rPr>
        <w:t>Late</w:t>
      </w:r>
      <w:r w:rsidRPr="00E1444A">
        <w:rPr>
          <w:sz w:val="22"/>
          <w:szCs w:val="22"/>
          <w:lang w:val="en-CA"/>
        </w:rPr>
        <w:t xml:space="preserve"> mobilization in elderly surgical patients</w:t>
      </w:r>
      <w:r w:rsidR="00B32C72" w:rsidRPr="00E1444A">
        <w:rPr>
          <w:sz w:val="22"/>
          <w:szCs w:val="22"/>
          <w:lang w:val="en-CA"/>
        </w:rPr>
        <w:t xml:space="preserve"> predicts readmission or death after</w:t>
      </w:r>
      <w:r w:rsidR="00676350" w:rsidRPr="00E1444A">
        <w:rPr>
          <w:sz w:val="22"/>
          <w:szCs w:val="22"/>
          <w:lang w:val="en-CA"/>
        </w:rPr>
        <w:t xml:space="preserve"> </w:t>
      </w:r>
      <w:r w:rsidR="00B32C72" w:rsidRPr="00E1444A">
        <w:rPr>
          <w:sz w:val="22"/>
          <w:szCs w:val="22"/>
          <w:lang w:val="en-CA"/>
        </w:rPr>
        <w:t>discharge</w:t>
      </w:r>
      <w:r w:rsidRPr="00E1444A">
        <w:rPr>
          <w:sz w:val="22"/>
          <w:szCs w:val="22"/>
          <w:lang w:val="en-CA"/>
        </w:rPr>
        <w:t xml:space="preserve">. </w:t>
      </w:r>
      <w:r w:rsidRPr="00E1444A">
        <w:rPr>
          <w:i/>
          <w:sz w:val="22"/>
          <w:szCs w:val="22"/>
          <w:lang w:val="en-CA"/>
        </w:rPr>
        <w:t>21st IAGG World Congress of Gerontology and Geriatrics</w:t>
      </w:r>
      <w:r w:rsidRPr="00E1444A">
        <w:rPr>
          <w:sz w:val="22"/>
          <w:szCs w:val="22"/>
          <w:lang w:val="en-CA"/>
        </w:rPr>
        <w:t xml:space="preserve"> </w:t>
      </w:r>
      <w:r w:rsidR="00816A29" w:rsidRPr="00E1444A">
        <w:rPr>
          <w:sz w:val="22"/>
          <w:szCs w:val="22"/>
          <w:lang w:val="en-CA"/>
        </w:rPr>
        <w:t xml:space="preserve">July </w:t>
      </w:r>
      <w:r w:rsidRPr="00E1444A">
        <w:rPr>
          <w:sz w:val="22"/>
          <w:szCs w:val="22"/>
          <w:lang w:val="en-CA"/>
        </w:rPr>
        <w:t>2017</w:t>
      </w:r>
    </w:p>
    <w:p w14:paraId="5FE054D6" w14:textId="77777777" w:rsidR="001E09DA" w:rsidRPr="00373027" w:rsidRDefault="001E09DA" w:rsidP="00712374">
      <w:pPr>
        <w:ind w:left="709"/>
        <w:rPr>
          <w:sz w:val="22"/>
          <w:szCs w:val="22"/>
        </w:rPr>
      </w:pPr>
    </w:p>
    <w:p w14:paraId="3C238BAE" w14:textId="00CE38F4" w:rsidR="00816A29" w:rsidRPr="00E1444A" w:rsidRDefault="00816A29" w:rsidP="00457F83">
      <w:pPr>
        <w:pStyle w:val="ListParagraph"/>
        <w:numPr>
          <w:ilvl w:val="0"/>
          <w:numId w:val="35"/>
        </w:numPr>
        <w:rPr>
          <w:sz w:val="22"/>
          <w:szCs w:val="22"/>
        </w:rPr>
      </w:pPr>
      <w:r w:rsidRPr="00E1444A">
        <w:rPr>
          <w:sz w:val="22"/>
          <w:szCs w:val="22"/>
          <w:lang w:val="en-CA"/>
        </w:rPr>
        <w:t>Mele B</w:t>
      </w:r>
      <w:r w:rsidR="00203A46">
        <w:rPr>
          <w:sz w:val="22"/>
          <w:szCs w:val="22"/>
          <w:lang w:val="en-CA"/>
        </w:rPr>
        <w:t>*</w:t>
      </w:r>
      <w:r w:rsidRPr="00E1444A">
        <w:rPr>
          <w:sz w:val="22"/>
          <w:szCs w:val="22"/>
          <w:lang w:val="en-CA"/>
        </w:rPr>
        <w:t xml:space="preserve">, </w:t>
      </w:r>
      <w:r w:rsidRPr="00E1444A">
        <w:rPr>
          <w:b/>
          <w:sz w:val="22"/>
          <w:szCs w:val="22"/>
          <w:lang w:val="en-CA"/>
        </w:rPr>
        <w:t>Holroyd-Leduc J</w:t>
      </w:r>
      <w:r w:rsidRPr="00E1444A">
        <w:rPr>
          <w:sz w:val="22"/>
          <w:szCs w:val="22"/>
          <w:lang w:val="en-CA"/>
        </w:rPr>
        <w:t xml:space="preserve">, Smith E, Pringsheim T, Ismail Z, Goodarzi Z. </w:t>
      </w:r>
      <w:r w:rsidRPr="00E1444A">
        <w:rPr>
          <w:sz w:val="22"/>
          <w:szCs w:val="22"/>
        </w:rPr>
        <w:t xml:space="preserve">Detecting Anxiety in Individuals with Parkinson’s Disease: A Systematic Review and Meta-Analysis. </w:t>
      </w:r>
      <w:r w:rsidRPr="00E1444A">
        <w:rPr>
          <w:i/>
          <w:iCs/>
          <w:sz w:val="22"/>
          <w:szCs w:val="22"/>
        </w:rPr>
        <w:t xml:space="preserve">Hotchkiss Brain Institute Research Day. </w:t>
      </w:r>
      <w:r w:rsidRPr="00E1444A">
        <w:rPr>
          <w:sz w:val="22"/>
          <w:szCs w:val="22"/>
        </w:rPr>
        <w:t>May 2017</w:t>
      </w:r>
    </w:p>
    <w:p w14:paraId="3AB2684E" w14:textId="77777777" w:rsidR="001E09DA" w:rsidRPr="00373027" w:rsidRDefault="001E09DA" w:rsidP="00712374">
      <w:pPr>
        <w:ind w:left="709"/>
        <w:rPr>
          <w:sz w:val="22"/>
          <w:szCs w:val="22"/>
        </w:rPr>
      </w:pPr>
    </w:p>
    <w:p w14:paraId="695846DC" w14:textId="77777777" w:rsidR="001929F0" w:rsidRPr="00E1444A" w:rsidRDefault="000A754A" w:rsidP="00457F83">
      <w:pPr>
        <w:pStyle w:val="ListParagraph"/>
        <w:numPr>
          <w:ilvl w:val="0"/>
          <w:numId w:val="35"/>
        </w:numPr>
        <w:rPr>
          <w:sz w:val="22"/>
          <w:szCs w:val="22"/>
        </w:rPr>
      </w:pPr>
      <w:r w:rsidRPr="00E1444A">
        <w:rPr>
          <w:sz w:val="22"/>
          <w:szCs w:val="22"/>
        </w:rPr>
        <w:t xml:space="preserve">Cummings GG, Tate K, Lee S, Cummings GE, </w:t>
      </w:r>
      <w:r w:rsidRPr="00E1444A">
        <w:rPr>
          <w:b/>
          <w:sz w:val="22"/>
          <w:szCs w:val="22"/>
        </w:rPr>
        <w:t>Holroyd-Leduc J</w:t>
      </w:r>
      <w:r w:rsidRPr="00E1444A">
        <w:rPr>
          <w:sz w:val="22"/>
          <w:szCs w:val="22"/>
        </w:rPr>
        <w:t xml:space="preserve">, Reid C, Rowe BH, El-Bialy R. </w:t>
      </w:r>
      <w:r w:rsidRPr="00E1444A">
        <w:rPr>
          <w:iCs/>
          <w:sz w:val="22"/>
          <w:szCs w:val="22"/>
        </w:rPr>
        <w:t>Exploring quality indicators for older persons’ transitions in care: A systematic review and Delphi process.</w:t>
      </w:r>
      <w:r w:rsidRPr="00E1444A">
        <w:rPr>
          <w:i/>
          <w:iCs/>
          <w:sz w:val="22"/>
          <w:szCs w:val="22"/>
        </w:rPr>
        <w:t xml:space="preserve"> </w:t>
      </w:r>
      <w:r w:rsidRPr="00E1444A">
        <w:rPr>
          <w:i/>
          <w:sz w:val="22"/>
          <w:szCs w:val="22"/>
        </w:rPr>
        <w:t>Canadian Association for Health Se</w:t>
      </w:r>
      <w:r w:rsidR="0042449C" w:rsidRPr="00E1444A">
        <w:rPr>
          <w:i/>
          <w:sz w:val="22"/>
          <w:szCs w:val="22"/>
        </w:rPr>
        <w:t>rvices and Policy Research</w:t>
      </w:r>
      <w:r w:rsidR="0042449C" w:rsidRPr="00E1444A">
        <w:rPr>
          <w:sz w:val="22"/>
          <w:szCs w:val="22"/>
        </w:rPr>
        <w:t xml:space="preserve"> </w:t>
      </w:r>
      <w:r w:rsidR="00816A29" w:rsidRPr="00E1444A">
        <w:rPr>
          <w:sz w:val="22"/>
          <w:szCs w:val="22"/>
        </w:rPr>
        <w:t xml:space="preserve">May </w:t>
      </w:r>
      <w:r w:rsidR="0042449C" w:rsidRPr="00E1444A">
        <w:rPr>
          <w:sz w:val="22"/>
          <w:szCs w:val="22"/>
        </w:rPr>
        <w:t>2017</w:t>
      </w:r>
    </w:p>
    <w:p w14:paraId="7AA34D8B" w14:textId="77777777" w:rsidR="001E09DA" w:rsidRPr="00373027" w:rsidRDefault="001E09DA" w:rsidP="00712374">
      <w:pPr>
        <w:tabs>
          <w:tab w:val="left" w:pos="284"/>
        </w:tabs>
        <w:ind w:left="709"/>
        <w:rPr>
          <w:bCs/>
          <w:sz w:val="22"/>
          <w:szCs w:val="22"/>
          <w:lang w:val="en-CA"/>
        </w:rPr>
      </w:pPr>
    </w:p>
    <w:p w14:paraId="65E2D5B7" w14:textId="169CB15C" w:rsidR="008A070E" w:rsidRPr="00E1444A" w:rsidRDefault="008A070E" w:rsidP="00457F83">
      <w:pPr>
        <w:pStyle w:val="ListParagraph"/>
        <w:numPr>
          <w:ilvl w:val="0"/>
          <w:numId w:val="35"/>
        </w:numPr>
        <w:tabs>
          <w:tab w:val="left" w:pos="284"/>
        </w:tabs>
        <w:rPr>
          <w:bCs/>
          <w:sz w:val="22"/>
          <w:szCs w:val="22"/>
          <w:lang w:val="en-CA"/>
        </w:rPr>
      </w:pPr>
      <w:r w:rsidRPr="00E1444A">
        <w:rPr>
          <w:bCs/>
          <w:sz w:val="22"/>
          <w:szCs w:val="22"/>
        </w:rPr>
        <w:t>Yavin D</w:t>
      </w:r>
      <w:r w:rsidR="00203A46">
        <w:rPr>
          <w:bCs/>
          <w:sz w:val="22"/>
          <w:szCs w:val="22"/>
        </w:rPr>
        <w:t>*</w:t>
      </w:r>
      <w:r w:rsidRPr="00E1444A">
        <w:rPr>
          <w:bCs/>
          <w:sz w:val="22"/>
          <w:szCs w:val="22"/>
        </w:rPr>
        <w:t xml:space="preserve">, Casha S, Wiebe S, Feasby TE, </w:t>
      </w:r>
      <w:r w:rsidRPr="00E1444A">
        <w:rPr>
          <w:b/>
          <w:bCs/>
          <w:sz w:val="22"/>
          <w:szCs w:val="22"/>
        </w:rPr>
        <w:t>Holroyd-Leduc J</w:t>
      </w:r>
      <w:r w:rsidRPr="00E1444A">
        <w:rPr>
          <w:bCs/>
          <w:sz w:val="22"/>
          <w:szCs w:val="22"/>
        </w:rPr>
        <w:t xml:space="preserve">, Hubert RJ, et al. Lumbar spine fusion. </w:t>
      </w:r>
      <w:r w:rsidRPr="00E1444A">
        <w:rPr>
          <w:bCs/>
          <w:i/>
          <w:sz w:val="22"/>
          <w:szCs w:val="22"/>
        </w:rPr>
        <w:t>Can J of Surg</w:t>
      </w:r>
      <w:r w:rsidRPr="00E1444A">
        <w:rPr>
          <w:bCs/>
          <w:sz w:val="22"/>
          <w:szCs w:val="22"/>
        </w:rPr>
        <w:t xml:space="preserve"> 2017</w:t>
      </w:r>
      <w:r w:rsidR="002570D0" w:rsidRPr="00E1444A">
        <w:rPr>
          <w:bCs/>
          <w:sz w:val="22"/>
          <w:szCs w:val="22"/>
        </w:rPr>
        <w:t>; 60</w:t>
      </w:r>
      <w:r w:rsidRPr="00E1444A">
        <w:rPr>
          <w:bCs/>
          <w:sz w:val="22"/>
          <w:szCs w:val="22"/>
        </w:rPr>
        <w:t>(3</w:t>
      </w:r>
      <w:r w:rsidR="0059439F" w:rsidRPr="00E1444A">
        <w:rPr>
          <w:bCs/>
          <w:sz w:val="22"/>
          <w:szCs w:val="22"/>
        </w:rPr>
        <w:t>): S</w:t>
      </w:r>
      <w:r w:rsidRPr="00E1444A">
        <w:rPr>
          <w:bCs/>
          <w:sz w:val="22"/>
          <w:szCs w:val="22"/>
        </w:rPr>
        <w:t>70-71.</w:t>
      </w:r>
    </w:p>
    <w:p w14:paraId="4A2DB003" w14:textId="77777777" w:rsidR="008A070E" w:rsidRPr="00373027" w:rsidRDefault="008A070E" w:rsidP="00712374">
      <w:pPr>
        <w:tabs>
          <w:tab w:val="left" w:pos="284"/>
        </w:tabs>
        <w:ind w:left="709"/>
        <w:rPr>
          <w:bCs/>
          <w:sz w:val="22"/>
          <w:szCs w:val="22"/>
          <w:lang w:val="en-CA"/>
        </w:rPr>
      </w:pPr>
    </w:p>
    <w:p w14:paraId="55C63775" w14:textId="0B58DDEF" w:rsidR="008A070E" w:rsidRPr="00E1444A" w:rsidRDefault="008A070E" w:rsidP="00457F83">
      <w:pPr>
        <w:pStyle w:val="ListParagraph"/>
        <w:numPr>
          <w:ilvl w:val="0"/>
          <w:numId w:val="35"/>
        </w:numPr>
        <w:tabs>
          <w:tab w:val="left" w:pos="284"/>
        </w:tabs>
        <w:rPr>
          <w:bCs/>
          <w:sz w:val="22"/>
          <w:szCs w:val="22"/>
          <w:lang w:val="en-CA"/>
        </w:rPr>
      </w:pPr>
      <w:r w:rsidRPr="00E1444A">
        <w:rPr>
          <w:bCs/>
          <w:sz w:val="22"/>
          <w:szCs w:val="22"/>
        </w:rPr>
        <w:t>Yavin D</w:t>
      </w:r>
      <w:r w:rsidR="00203A46">
        <w:rPr>
          <w:bCs/>
          <w:sz w:val="22"/>
          <w:szCs w:val="22"/>
        </w:rPr>
        <w:t>*</w:t>
      </w:r>
      <w:r w:rsidRPr="00E1444A">
        <w:rPr>
          <w:bCs/>
          <w:sz w:val="22"/>
          <w:szCs w:val="22"/>
        </w:rPr>
        <w:t xml:space="preserve">, Casha S, Wiebe S, Feasby TE, Clark C, Isaacs A, </w:t>
      </w:r>
      <w:r w:rsidRPr="00E1444A">
        <w:rPr>
          <w:b/>
          <w:bCs/>
          <w:sz w:val="22"/>
          <w:szCs w:val="22"/>
        </w:rPr>
        <w:t>Holroyd-Leduc J</w:t>
      </w:r>
      <w:r w:rsidRPr="00E1444A">
        <w:rPr>
          <w:bCs/>
          <w:sz w:val="22"/>
          <w:szCs w:val="22"/>
        </w:rPr>
        <w:t xml:space="preserve">, et al. Lumbar fusion for degenerative disease. </w:t>
      </w:r>
      <w:r w:rsidRPr="00E1444A">
        <w:rPr>
          <w:bCs/>
          <w:i/>
          <w:sz w:val="22"/>
          <w:szCs w:val="22"/>
        </w:rPr>
        <w:t>Can J of Surg</w:t>
      </w:r>
      <w:r w:rsidRPr="00E1444A">
        <w:rPr>
          <w:bCs/>
          <w:sz w:val="22"/>
          <w:szCs w:val="22"/>
        </w:rPr>
        <w:t xml:space="preserve"> 2017; 60(3</w:t>
      </w:r>
      <w:r w:rsidR="0059439F" w:rsidRPr="00E1444A">
        <w:rPr>
          <w:bCs/>
          <w:sz w:val="22"/>
          <w:szCs w:val="22"/>
        </w:rPr>
        <w:t>): S</w:t>
      </w:r>
      <w:r w:rsidRPr="00E1444A">
        <w:rPr>
          <w:bCs/>
          <w:sz w:val="22"/>
          <w:szCs w:val="22"/>
        </w:rPr>
        <w:t>79-80.</w:t>
      </w:r>
    </w:p>
    <w:p w14:paraId="304A7193" w14:textId="77777777" w:rsidR="00027EB2" w:rsidRPr="00373027" w:rsidRDefault="00027EB2" w:rsidP="00712374">
      <w:pPr>
        <w:ind w:left="709"/>
        <w:rPr>
          <w:bCs/>
          <w:sz w:val="22"/>
          <w:szCs w:val="22"/>
          <w:lang w:val="en-CA"/>
        </w:rPr>
      </w:pPr>
    </w:p>
    <w:p w14:paraId="32F3E7B9" w14:textId="77777777" w:rsidR="00027EB2" w:rsidRPr="00E1444A" w:rsidRDefault="00027EB2" w:rsidP="00457F83">
      <w:pPr>
        <w:pStyle w:val="ListParagraph"/>
        <w:numPr>
          <w:ilvl w:val="0"/>
          <w:numId w:val="35"/>
        </w:numPr>
        <w:tabs>
          <w:tab w:val="left" w:pos="284"/>
        </w:tabs>
        <w:rPr>
          <w:bCs/>
          <w:sz w:val="22"/>
          <w:szCs w:val="22"/>
          <w:lang w:val="en-CA"/>
        </w:rPr>
      </w:pPr>
      <w:r w:rsidRPr="00E1444A">
        <w:rPr>
          <w:bCs/>
          <w:sz w:val="22"/>
          <w:szCs w:val="22"/>
        </w:rPr>
        <w:t xml:space="preserve">Pham T, Lukmanji S, Blaikie L, Clark C, Jette N, Wiebe S, </w:t>
      </w:r>
      <w:r w:rsidRPr="00E1444A">
        <w:rPr>
          <w:bCs/>
          <w:sz w:val="22"/>
          <w:szCs w:val="22"/>
          <w:lang w:val="en-AU"/>
        </w:rPr>
        <w:t xml:space="preserve">Bulloch A, </w:t>
      </w:r>
      <w:r w:rsidRPr="00E1444A">
        <w:rPr>
          <w:b/>
          <w:bCs/>
          <w:sz w:val="22"/>
          <w:szCs w:val="22"/>
          <w:lang w:val="en-AU"/>
        </w:rPr>
        <w:t>Holroyd-Leduc J</w:t>
      </w:r>
      <w:r w:rsidRPr="00E1444A">
        <w:rPr>
          <w:bCs/>
          <w:sz w:val="22"/>
          <w:szCs w:val="22"/>
          <w:lang w:val="en-AU"/>
        </w:rPr>
        <w:t>, Macrodimitris S, Mackie A</w:t>
      </w:r>
      <w:r w:rsidRPr="00E1444A">
        <w:rPr>
          <w:bCs/>
          <w:sz w:val="22"/>
          <w:szCs w:val="22"/>
        </w:rPr>
        <w:t>, Patten SB. A Scoping Review of Online Resources for Individuals with Depression and Neurological Conditions including Epilepsy. 70</w:t>
      </w:r>
      <w:r w:rsidRPr="00E1444A">
        <w:rPr>
          <w:bCs/>
          <w:sz w:val="22"/>
          <w:szCs w:val="22"/>
          <w:vertAlign w:val="superscript"/>
        </w:rPr>
        <w:t>th</w:t>
      </w:r>
      <w:r w:rsidRPr="00E1444A">
        <w:rPr>
          <w:bCs/>
          <w:sz w:val="22"/>
          <w:szCs w:val="22"/>
        </w:rPr>
        <w:t xml:space="preserve"> </w:t>
      </w:r>
      <w:r w:rsidRPr="00E1444A">
        <w:rPr>
          <w:bCs/>
          <w:i/>
          <w:sz w:val="22"/>
          <w:szCs w:val="22"/>
        </w:rPr>
        <w:t>Annual Meeting of the American Epilepsy Society</w:t>
      </w:r>
      <w:r w:rsidRPr="00E1444A">
        <w:rPr>
          <w:bCs/>
          <w:sz w:val="22"/>
          <w:szCs w:val="22"/>
        </w:rPr>
        <w:t xml:space="preserve"> Dec 2016.</w:t>
      </w:r>
    </w:p>
    <w:p w14:paraId="520D7D72" w14:textId="77777777" w:rsidR="00027EB2" w:rsidRPr="00373027" w:rsidRDefault="00027EB2" w:rsidP="00712374">
      <w:pPr>
        <w:tabs>
          <w:tab w:val="left" w:pos="284"/>
        </w:tabs>
        <w:ind w:left="709"/>
        <w:rPr>
          <w:bCs/>
          <w:sz w:val="22"/>
          <w:szCs w:val="22"/>
          <w:lang w:val="en-CA"/>
        </w:rPr>
      </w:pPr>
    </w:p>
    <w:p w14:paraId="6A926510" w14:textId="77777777" w:rsidR="00027EB2" w:rsidRPr="00E1444A" w:rsidRDefault="00027EB2" w:rsidP="00457F83">
      <w:pPr>
        <w:pStyle w:val="ListParagraph"/>
        <w:numPr>
          <w:ilvl w:val="0"/>
          <w:numId w:val="35"/>
        </w:numPr>
        <w:tabs>
          <w:tab w:val="left" w:pos="284"/>
        </w:tabs>
        <w:rPr>
          <w:bCs/>
          <w:sz w:val="22"/>
          <w:szCs w:val="22"/>
          <w:lang w:val="en"/>
        </w:rPr>
      </w:pPr>
      <w:r w:rsidRPr="00E1444A">
        <w:rPr>
          <w:bCs/>
          <w:sz w:val="22"/>
          <w:szCs w:val="22"/>
          <w:lang w:val="en-AU"/>
        </w:rPr>
        <w:t xml:space="preserve">Crooks R, Bell M, Patten SB, Wiebe S, </w:t>
      </w:r>
      <w:r w:rsidRPr="00E1444A">
        <w:rPr>
          <w:b/>
          <w:bCs/>
          <w:sz w:val="22"/>
          <w:szCs w:val="22"/>
          <w:lang w:val="en-AU"/>
        </w:rPr>
        <w:t>Holroyd-Leduc J</w:t>
      </w:r>
      <w:r w:rsidRPr="00E1444A">
        <w:rPr>
          <w:bCs/>
          <w:sz w:val="22"/>
          <w:szCs w:val="22"/>
          <w:lang w:val="en-AU"/>
        </w:rPr>
        <w:t>, Bulloch AG, Macrodimitris S, Mackie   A, Jett</w:t>
      </w:r>
      <w:r w:rsidRPr="00E1444A">
        <w:rPr>
          <w:bCs/>
          <w:sz w:val="22"/>
          <w:szCs w:val="22"/>
        </w:rPr>
        <w:t>é</w:t>
      </w:r>
      <w:r w:rsidRPr="00E1444A">
        <w:rPr>
          <w:bCs/>
          <w:sz w:val="22"/>
          <w:szCs w:val="22"/>
          <w:lang w:val="en-AU"/>
        </w:rPr>
        <w:t xml:space="preserve"> N. </w:t>
      </w:r>
      <w:r w:rsidRPr="00E1444A">
        <w:rPr>
          <w:bCs/>
          <w:sz w:val="22"/>
          <w:szCs w:val="22"/>
        </w:rPr>
        <w:t>Mind the gap! Filling the depression in epilepsy knowledge gap. 70</w:t>
      </w:r>
      <w:r w:rsidRPr="00E1444A">
        <w:rPr>
          <w:bCs/>
          <w:sz w:val="22"/>
          <w:szCs w:val="22"/>
          <w:vertAlign w:val="superscript"/>
        </w:rPr>
        <w:t>th</w:t>
      </w:r>
      <w:r w:rsidRPr="00E1444A">
        <w:rPr>
          <w:bCs/>
          <w:sz w:val="22"/>
          <w:szCs w:val="22"/>
        </w:rPr>
        <w:t xml:space="preserve"> </w:t>
      </w:r>
      <w:r w:rsidRPr="00E1444A">
        <w:rPr>
          <w:bCs/>
          <w:i/>
          <w:sz w:val="22"/>
          <w:szCs w:val="22"/>
        </w:rPr>
        <w:t xml:space="preserve">Annual Meeting of the American Epilepsy Society </w:t>
      </w:r>
      <w:r w:rsidRPr="00E1444A">
        <w:rPr>
          <w:bCs/>
          <w:sz w:val="22"/>
          <w:szCs w:val="22"/>
        </w:rPr>
        <w:t>Dec 2016</w:t>
      </w:r>
    </w:p>
    <w:p w14:paraId="0D3C112C" w14:textId="77777777" w:rsidR="00027EB2" w:rsidRPr="00373027" w:rsidRDefault="00027EB2" w:rsidP="00712374">
      <w:pPr>
        <w:tabs>
          <w:tab w:val="left" w:pos="284"/>
        </w:tabs>
        <w:ind w:left="709"/>
        <w:rPr>
          <w:bCs/>
          <w:sz w:val="22"/>
          <w:szCs w:val="22"/>
          <w:lang w:val="en"/>
        </w:rPr>
      </w:pPr>
    </w:p>
    <w:p w14:paraId="546B9036" w14:textId="0C0BEAE1" w:rsidR="00027EB2" w:rsidRPr="00E1444A" w:rsidRDefault="00027EB2" w:rsidP="00457F83">
      <w:pPr>
        <w:pStyle w:val="ListParagraph"/>
        <w:numPr>
          <w:ilvl w:val="0"/>
          <w:numId w:val="35"/>
        </w:numPr>
        <w:tabs>
          <w:tab w:val="left" w:pos="284"/>
        </w:tabs>
        <w:rPr>
          <w:bCs/>
          <w:sz w:val="22"/>
          <w:szCs w:val="22"/>
          <w:lang w:val="en"/>
        </w:rPr>
      </w:pPr>
      <w:r w:rsidRPr="00E1444A">
        <w:rPr>
          <w:sz w:val="22"/>
          <w:szCs w:val="22"/>
        </w:rPr>
        <w:t>Ramesh S</w:t>
      </w:r>
      <w:r w:rsidR="00203A46">
        <w:rPr>
          <w:sz w:val="22"/>
          <w:szCs w:val="22"/>
        </w:rPr>
        <w:t>*</w:t>
      </w:r>
      <w:r w:rsidRPr="00E1444A">
        <w:rPr>
          <w:sz w:val="22"/>
          <w:szCs w:val="22"/>
        </w:rPr>
        <w:t xml:space="preserve">, </w:t>
      </w:r>
      <w:r w:rsidRPr="00E1444A">
        <w:rPr>
          <w:bCs/>
          <w:sz w:val="22"/>
          <w:szCs w:val="22"/>
          <w:lang w:val="en"/>
        </w:rPr>
        <w:t xml:space="preserve">Wilton SB, </w:t>
      </w:r>
      <w:r w:rsidRPr="00E1444A">
        <w:rPr>
          <w:b/>
          <w:bCs/>
          <w:sz w:val="22"/>
          <w:szCs w:val="22"/>
          <w:lang w:val="en"/>
        </w:rPr>
        <w:t>Holroyd-Leduc JM</w:t>
      </w:r>
      <w:r w:rsidRPr="00E1444A">
        <w:rPr>
          <w:bCs/>
          <w:sz w:val="22"/>
          <w:szCs w:val="22"/>
          <w:lang w:val="en"/>
        </w:rPr>
        <w:t xml:space="preserve">, Seely EW, Tonelli M, Hemmelgarn BR and Ahmed SB. Menopause status is associated with mortality in women on hemodialysis. </w:t>
      </w:r>
      <w:r w:rsidRPr="00E1444A">
        <w:rPr>
          <w:bCs/>
          <w:i/>
          <w:sz w:val="22"/>
          <w:szCs w:val="22"/>
          <w:lang w:val="en"/>
        </w:rPr>
        <w:t>American Society of Nephrology Kidney Week</w:t>
      </w:r>
      <w:r w:rsidRPr="00E1444A">
        <w:rPr>
          <w:bCs/>
          <w:sz w:val="22"/>
          <w:szCs w:val="22"/>
          <w:lang w:val="en"/>
        </w:rPr>
        <w:t xml:space="preserve"> Nov 2016</w:t>
      </w:r>
    </w:p>
    <w:p w14:paraId="3D884F8B" w14:textId="77777777" w:rsidR="008A070E" w:rsidRPr="00373027" w:rsidRDefault="008A070E" w:rsidP="00712374">
      <w:pPr>
        <w:tabs>
          <w:tab w:val="left" w:pos="284"/>
        </w:tabs>
        <w:ind w:left="709"/>
        <w:rPr>
          <w:bCs/>
          <w:sz w:val="22"/>
          <w:szCs w:val="22"/>
          <w:lang w:val="en-CA"/>
        </w:rPr>
      </w:pPr>
    </w:p>
    <w:p w14:paraId="31605EDD" w14:textId="77777777" w:rsidR="00EA6081" w:rsidRPr="00E1444A" w:rsidRDefault="00EA6081" w:rsidP="00457F83">
      <w:pPr>
        <w:pStyle w:val="ListParagraph"/>
        <w:numPr>
          <w:ilvl w:val="0"/>
          <w:numId w:val="35"/>
        </w:numPr>
        <w:tabs>
          <w:tab w:val="left" w:pos="284"/>
        </w:tabs>
        <w:rPr>
          <w:bCs/>
          <w:sz w:val="22"/>
          <w:szCs w:val="22"/>
          <w:lang w:val="en-CA"/>
        </w:rPr>
      </w:pPr>
      <w:r w:rsidRPr="00E1444A">
        <w:rPr>
          <w:bCs/>
          <w:sz w:val="22"/>
          <w:szCs w:val="22"/>
        </w:rPr>
        <w:t xml:space="preserve">Fassbender K, </w:t>
      </w:r>
      <w:r w:rsidRPr="00E1444A">
        <w:rPr>
          <w:b/>
          <w:bCs/>
          <w:sz w:val="22"/>
          <w:szCs w:val="22"/>
        </w:rPr>
        <w:t>Holroyd-Leduc J</w:t>
      </w:r>
      <w:r w:rsidRPr="00E1444A">
        <w:rPr>
          <w:bCs/>
          <w:sz w:val="22"/>
          <w:szCs w:val="22"/>
        </w:rPr>
        <w:t xml:space="preserve">, Biondo P, Stalker M, Potapov A, Wasylenko E, Jajszczok M, Simon J, Hagen N. Identifications of indicators to monitor successful </w:t>
      </w:r>
      <w:r w:rsidRPr="00E1444A">
        <w:rPr>
          <w:bCs/>
          <w:sz w:val="22"/>
          <w:szCs w:val="22"/>
        </w:rPr>
        <w:lastRenderedPageBreak/>
        <w:t xml:space="preserve">implementation of advance care planning policies in Alberta: A Delphi study. </w:t>
      </w:r>
      <w:r w:rsidRPr="00E1444A">
        <w:rPr>
          <w:bCs/>
          <w:i/>
          <w:sz w:val="22"/>
          <w:szCs w:val="22"/>
        </w:rPr>
        <w:t>JPSM</w:t>
      </w:r>
      <w:r w:rsidR="008A070E" w:rsidRPr="00E1444A">
        <w:rPr>
          <w:bCs/>
          <w:sz w:val="22"/>
          <w:szCs w:val="22"/>
        </w:rPr>
        <w:t xml:space="preserve"> 2016</w:t>
      </w:r>
      <w:r w:rsidRPr="00E1444A">
        <w:rPr>
          <w:bCs/>
          <w:sz w:val="22"/>
          <w:szCs w:val="22"/>
        </w:rPr>
        <w:t xml:space="preserve">; </w:t>
      </w:r>
      <w:r w:rsidR="0059439F" w:rsidRPr="00E1444A">
        <w:rPr>
          <w:bCs/>
          <w:sz w:val="22"/>
          <w:szCs w:val="22"/>
        </w:rPr>
        <w:t>52: e</w:t>
      </w:r>
      <w:r w:rsidRPr="00E1444A">
        <w:rPr>
          <w:bCs/>
          <w:sz w:val="22"/>
          <w:szCs w:val="22"/>
        </w:rPr>
        <w:t>13-e14.</w:t>
      </w:r>
    </w:p>
    <w:p w14:paraId="5924162E" w14:textId="77777777" w:rsidR="00DF00E2" w:rsidRPr="00373027" w:rsidRDefault="00DF00E2" w:rsidP="00712374">
      <w:pPr>
        <w:tabs>
          <w:tab w:val="left" w:pos="284"/>
        </w:tabs>
        <w:ind w:left="709"/>
        <w:rPr>
          <w:bCs/>
          <w:sz w:val="22"/>
          <w:szCs w:val="22"/>
          <w:lang w:val="en-CA"/>
        </w:rPr>
      </w:pPr>
    </w:p>
    <w:p w14:paraId="5873D101" w14:textId="77777777" w:rsidR="00D17385" w:rsidRPr="00E1444A" w:rsidRDefault="00EA6081" w:rsidP="00457F83">
      <w:pPr>
        <w:pStyle w:val="ListParagraph"/>
        <w:numPr>
          <w:ilvl w:val="0"/>
          <w:numId w:val="35"/>
        </w:numPr>
        <w:tabs>
          <w:tab w:val="left" w:pos="284"/>
        </w:tabs>
        <w:rPr>
          <w:bCs/>
          <w:sz w:val="22"/>
          <w:szCs w:val="22"/>
          <w:lang w:val="en-CA"/>
        </w:rPr>
      </w:pPr>
      <w:r w:rsidRPr="00E1444A">
        <w:rPr>
          <w:bCs/>
          <w:sz w:val="22"/>
          <w:szCs w:val="22"/>
        </w:rPr>
        <w:t xml:space="preserve">Simon J, Shaw M. Biondo P, </w:t>
      </w:r>
      <w:r w:rsidRPr="00E1444A">
        <w:rPr>
          <w:b/>
          <w:bCs/>
          <w:sz w:val="22"/>
          <w:szCs w:val="22"/>
        </w:rPr>
        <w:t>Holroyd-Leduc J,</w:t>
      </w:r>
      <w:r w:rsidRPr="00E1444A">
        <w:rPr>
          <w:bCs/>
          <w:sz w:val="22"/>
          <w:szCs w:val="22"/>
        </w:rPr>
        <w:t xml:space="preserve"> Davison S, W</w:t>
      </w:r>
      <w:r w:rsidR="00DF00E2" w:rsidRPr="00E1444A">
        <w:rPr>
          <w:bCs/>
          <w:sz w:val="22"/>
          <w:szCs w:val="22"/>
        </w:rPr>
        <w:t xml:space="preserve">asylenko E, Ghosh S, Howlett J, </w:t>
      </w:r>
      <w:r w:rsidRPr="00E1444A">
        <w:rPr>
          <w:bCs/>
          <w:sz w:val="22"/>
          <w:szCs w:val="22"/>
        </w:rPr>
        <w:t>Hutchinson L, Boolker R, Mar</w:t>
      </w:r>
      <w:r w:rsidR="00DF00E2" w:rsidRPr="00E1444A">
        <w:rPr>
          <w:bCs/>
          <w:sz w:val="22"/>
          <w:szCs w:val="22"/>
        </w:rPr>
        <w:t xml:space="preserve">leet N, Raffin S, Fassbender K, Hagen N. From knowledge-to-action: A synthesis of barriers and facilitators to advance care planning implementation across a healthcare system. </w:t>
      </w:r>
      <w:r w:rsidR="00DF00E2" w:rsidRPr="00E1444A">
        <w:rPr>
          <w:bCs/>
          <w:i/>
          <w:sz w:val="22"/>
          <w:szCs w:val="22"/>
        </w:rPr>
        <w:t>JPSM</w:t>
      </w:r>
      <w:r w:rsidR="008A070E" w:rsidRPr="00E1444A">
        <w:rPr>
          <w:bCs/>
          <w:sz w:val="22"/>
          <w:szCs w:val="22"/>
        </w:rPr>
        <w:t xml:space="preserve"> 2016</w:t>
      </w:r>
      <w:r w:rsidR="002570D0" w:rsidRPr="00E1444A">
        <w:rPr>
          <w:bCs/>
          <w:sz w:val="22"/>
          <w:szCs w:val="22"/>
        </w:rPr>
        <w:t>; 52</w:t>
      </w:r>
      <w:r w:rsidR="00DF00E2" w:rsidRPr="00E1444A">
        <w:rPr>
          <w:bCs/>
          <w:sz w:val="22"/>
          <w:szCs w:val="22"/>
        </w:rPr>
        <w:t>(6</w:t>
      </w:r>
      <w:r w:rsidR="0059439F" w:rsidRPr="00E1444A">
        <w:rPr>
          <w:bCs/>
          <w:sz w:val="22"/>
          <w:szCs w:val="22"/>
        </w:rPr>
        <w:t>): e</w:t>
      </w:r>
      <w:r w:rsidR="00DF00E2" w:rsidRPr="00E1444A">
        <w:rPr>
          <w:bCs/>
          <w:sz w:val="22"/>
          <w:szCs w:val="22"/>
        </w:rPr>
        <w:t>13.</w:t>
      </w:r>
    </w:p>
    <w:p w14:paraId="6E25FB96" w14:textId="77777777" w:rsidR="00027EB2" w:rsidRPr="00373027" w:rsidRDefault="00027EB2" w:rsidP="00712374">
      <w:pPr>
        <w:tabs>
          <w:tab w:val="left" w:pos="284"/>
        </w:tabs>
        <w:ind w:left="709"/>
        <w:rPr>
          <w:bCs/>
          <w:sz w:val="22"/>
          <w:szCs w:val="22"/>
          <w:lang w:val="en-CA"/>
        </w:rPr>
      </w:pPr>
    </w:p>
    <w:p w14:paraId="42319CBB" w14:textId="70FE4F4A" w:rsidR="005F288C" w:rsidRPr="00E1444A" w:rsidRDefault="00D17385" w:rsidP="00457F83">
      <w:pPr>
        <w:pStyle w:val="ListParagraph"/>
        <w:numPr>
          <w:ilvl w:val="0"/>
          <w:numId w:val="35"/>
        </w:numPr>
        <w:rPr>
          <w:sz w:val="22"/>
          <w:szCs w:val="22"/>
        </w:rPr>
      </w:pPr>
      <w:r w:rsidRPr="00E1444A">
        <w:rPr>
          <w:sz w:val="22"/>
          <w:szCs w:val="22"/>
        </w:rPr>
        <w:t>Ridde</w:t>
      </w:r>
      <w:r w:rsidRPr="00E1444A">
        <w:rPr>
          <w:sz w:val="22"/>
          <w:szCs w:val="22"/>
          <w:lang w:val="en-CA"/>
        </w:rPr>
        <w:t>l</w:t>
      </w:r>
      <w:r w:rsidRPr="00E1444A">
        <w:rPr>
          <w:sz w:val="22"/>
          <w:szCs w:val="22"/>
        </w:rPr>
        <w:t>l M</w:t>
      </w:r>
      <w:r w:rsidR="00203A46">
        <w:rPr>
          <w:sz w:val="22"/>
          <w:szCs w:val="22"/>
        </w:rPr>
        <w:t>*</w:t>
      </w:r>
      <w:r w:rsidRPr="00E1444A">
        <w:rPr>
          <w:sz w:val="22"/>
          <w:szCs w:val="22"/>
        </w:rPr>
        <w:t xml:space="preserve">, Ospina M, </w:t>
      </w:r>
      <w:r w:rsidRPr="00E1444A">
        <w:rPr>
          <w:b/>
          <w:sz w:val="22"/>
          <w:szCs w:val="22"/>
        </w:rPr>
        <w:t>Holroyd-Leduc JM</w:t>
      </w:r>
      <w:r w:rsidRPr="00E1444A">
        <w:rPr>
          <w:sz w:val="22"/>
          <w:szCs w:val="22"/>
        </w:rPr>
        <w:t>.</w:t>
      </w:r>
      <w:r w:rsidRPr="00E1444A">
        <w:rPr>
          <w:b/>
          <w:sz w:val="22"/>
          <w:szCs w:val="22"/>
        </w:rPr>
        <w:t xml:space="preserve"> </w:t>
      </w:r>
      <w:r w:rsidRPr="00E1444A">
        <w:rPr>
          <w:sz w:val="22"/>
          <w:szCs w:val="22"/>
        </w:rPr>
        <w:t>Use of Femoral Nerve Blocks to Manage Hip Fracture Pain among Older Adults in the Emergency Department.</w:t>
      </w:r>
      <w:r w:rsidRPr="00E1444A">
        <w:rPr>
          <w:i/>
          <w:sz w:val="22"/>
          <w:szCs w:val="22"/>
        </w:rPr>
        <w:t xml:space="preserve"> Canadian Frailty NCE Network Annual Meeting</w:t>
      </w:r>
      <w:r w:rsidRPr="00E1444A">
        <w:rPr>
          <w:sz w:val="22"/>
          <w:szCs w:val="22"/>
        </w:rPr>
        <w:t>. Sept 2016.</w:t>
      </w:r>
    </w:p>
    <w:p w14:paraId="045699DD" w14:textId="77777777" w:rsidR="001E09DA" w:rsidRPr="00373027" w:rsidRDefault="001E09DA" w:rsidP="00712374">
      <w:pPr>
        <w:tabs>
          <w:tab w:val="left" w:pos="284"/>
        </w:tabs>
        <w:ind w:left="709"/>
        <w:rPr>
          <w:bCs/>
          <w:sz w:val="22"/>
          <w:szCs w:val="22"/>
          <w:lang w:val="en"/>
        </w:rPr>
      </w:pPr>
    </w:p>
    <w:p w14:paraId="0959644B" w14:textId="77777777" w:rsidR="005F288C" w:rsidRPr="00E1444A" w:rsidRDefault="005F288C" w:rsidP="00457F83">
      <w:pPr>
        <w:pStyle w:val="ListParagraph"/>
        <w:numPr>
          <w:ilvl w:val="0"/>
          <w:numId w:val="35"/>
        </w:numPr>
        <w:tabs>
          <w:tab w:val="left" w:pos="284"/>
        </w:tabs>
        <w:rPr>
          <w:bCs/>
          <w:sz w:val="22"/>
          <w:szCs w:val="22"/>
          <w:lang w:val="en"/>
        </w:rPr>
      </w:pPr>
      <w:r w:rsidRPr="00E1444A">
        <w:rPr>
          <w:bCs/>
          <w:sz w:val="22"/>
          <w:szCs w:val="22"/>
          <w:lang w:val="en"/>
        </w:rPr>
        <w:t xml:space="preserve">Fassbender K, </w:t>
      </w:r>
      <w:r w:rsidRPr="00E1444A">
        <w:rPr>
          <w:b/>
          <w:bCs/>
          <w:sz w:val="22"/>
          <w:szCs w:val="22"/>
          <w:lang w:val="en"/>
        </w:rPr>
        <w:t>Holroyd-Leduc J</w:t>
      </w:r>
      <w:r w:rsidRPr="00E1444A">
        <w:rPr>
          <w:bCs/>
          <w:sz w:val="22"/>
          <w:szCs w:val="22"/>
          <w:lang w:val="en"/>
        </w:rPr>
        <w:t xml:space="preserve">, Stalker M, Potapov A, Biondo P, Simon J, Hagen N. Identification and </w:t>
      </w:r>
      <w:r w:rsidR="008A070E" w:rsidRPr="00E1444A">
        <w:rPr>
          <w:bCs/>
          <w:sz w:val="22"/>
          <w:szCs w:val="22"/>
          <w:lang w:val="en"/>
        </w:rPr>
        <w:t>implementation</w:t>
      </w:r>
      <w:r w:rsidRPr="00E1444A">
        <w:rPr>
          <w:bCs/>
          <w:sz w:val="22"/>
          <w:szCs w:val="22"/>
          <w:lang w:val="en"/>
        </w:rPr>
        <w:t xml:space="preserve"> of indicators of indicators to monitor successful update of advance care planning in Alberta: a Delphi study. </w:t>
      </w:r>
      <w:r w:rsidRPr="00E1444A">
        <w:rPr>
          <w:bCs/>
          <w:i/>
          <w:sz w:val="22"/>
          <w:szCs w:val="22"/>
          <w:lang w:val="en"/>
        </w:rPr>
        <w:t>Palliative Medicine</w:t>
      </w:r>
      <w:r w:rsidRPr="00E1444A">
        <w:rPr>
          <w:bCs/>
          <w:sz w:val="22"/>
          <w:szCs w:val="22"/>
          <w:lang w:val="en"/>
        </w:rPr>
        <w:t xml:space="preserve"> 2016</w:t>
      </w:r>
      <w:r w:rsidR="002570D0" w:rsidRPr="00E1444A">
        <w:rPr>
          <w:bCs/>
          <w:sz w:val="22"/>
          <w:szCs w:val="22"/>
          <w:lang w:val="en"/>
        </w:rPr>
        <w:t>; 30</w:t>
      </w:r>
      <w:r w:rsidRPr="00E1444A">
        <w:rPr>
          <w:bCs/>
          <w:sz w:val="22"/>
          <w:szCs w:val="22"/>
          <w:lang w:val="en"/>
        </w:rPr>
        <w:t>(6):NP192-3.</w:t>
      </w:r>
    </w:p>
    <w:p w14:paraId="45693CC8" w14:textId="77777777" w:rsidR="005F288C" w:rsidRPr="00373027" w:rsidRDefault="005F288C" w:rsidP="00712374">
      <w:pPr>
        <w:tabs>
          <w:tab w:val="left" w:pos="284"/>
        </w:tabs>
        <w:ind w:left="709"/>
        <w:rPr>
          <w:bCs/>
          <w:sz w:val="22"/>
          <w:szCs w:val="22"/>
          <w:lang w:val="en"/>
        </w:rPr>
      </w:pPr>
    </w:p>
    <w:p w14:paraId="714D8C96" w14:textId="77777777" w:rsidR="005F288C" w:rsidRPr="00E1444A" w:rsidRDefault="005F288C" w:rsidP="00457F83">
      <w:pPr>
        <w:pStyle w:val="ListParagraph"/>
        <w:numPr>
          <w:ilvl w:val="0"/>
          <w:numId w:val="35"/>
        </w:numPr>
        <w:tabs>
          <w:tab w:val="left" w:pos="284"/>
        </w:tabs>
        <w:rPr>
          <w:bCs/>
          <w:sz w:val="22"/>
          <w:szCs w:val="22"/>
          <w:lang w:val="en"/>
        </w:rPr>
      </w:pPr>
      <w:r w:rsidRPr="00E1444A">
        <w:rPr>
          <w:bCs/>
          <w:sz w:val="22"/>
          <w:szCs w:val="22"/>
          <w:lang w:val="en"/>
        </w:rPr>
        <w:t>Kosteniuk J</w:t>
      </w:r>
      <w:r w:rsidR="008A070E" w:rsidRPr="00E1444A">
        <w:rPr>
          <w:bCs/>
          <w:sz w:val="22"/>
          <w:szCs w:val="22"/>
          <w:lang w:val="en"/>
        </w:rPr>
        <w:t>G, Morgan DG, S</w:t>
      </w:r>
      <w:r w:rsidRPr="00E1444A">
        <w:rPr>
          <w:bCs/>
          <w:sz w:val="22"/>
          <w:szCs w:val="22"/>
          <w:lang w:val="en"/>
        </w:rPr>
        <w:t xml:space="preserve">eitz D, O’Connell ME, Kirk A, Stewart NJ, </w:t>
      </w:r>
      <w:r w:rsidRPr="00E1444A">
        <w:rPr>
          <w:b/>
          <w:bCs/>
          <w:sz w:val="22"/>
          <w:szCs w:val="22"/>
          <w:lang w:val="en"/>
        </w:rPr>
        <w:t>Holroyd-Leduc J.</w:t>
      </w:r>
      <w:r w:rsidRPr="00E1444A">
        <w:rPr>
          <w:bCs/>
          <w:sz w:val="22"/>
          <w:szCs w:val="22"/>
          <w:lang w:val="en"/>
        </w:rPr>
        <w:t xml:space="preserve"> A community-based participatory research approach to dementia care best </w:t>
      </w:r>
      <w:r w:rsidR="008A070E" w:rsidRPr="00E1444A">
        <w:rPr>
          <w:bCs/>
          <w:sz w:val="22"/>
          <w:szCs w:val="22"/>
          <w:lang w:val="en"/>
        </w:rPr>
        <w:t>practices in</w:t>
      </w:r>
      <w:r w:rsidRPr="00E1444A">
        <w:rPr>
          <w:bCs/>
          <w:sz w:val="22"/>
          <w:szCs w:val="22"/>
          <w:lang w:val="en"/>
        </w:rPr>
        <w:t xml:space="preserve"> rural primary health care teams. </w:t>
      </w:r>
      <w:r w:rsidRPr="00E1444A">
        <w:rPr>
          <w:bCs/>
          <w:i/>
          <w:sz w:val="22"/>
          <w:szCs w:val="22"/>
          <w:lang w:val="en"/>
        </w:rPr>
        <w:t>Alzheimer’s &amp; Dementia</w:t>
      </w:r>
      <w:r w:rsidRPr="00E1444A">
        <w:rPr>
          <w:bCs/>
          <w:sz w:val="22"/>
          <w:szCs w:val="22"/>
          <w:lang w:val="en"/>
        </w:rPr>
        <w:t xml:space="preserve"> 2016</w:t>
      </w:r>
      <w:r w:rsidR="002570D0" w:rsidRPr="00E1444A">
        <w:rPr>
          <w:bCs/>
          <w:sz w:val="22"/>
          <w:szCs w:val="22"/>
          <w:lang w:val="en"/>
        </w:rPr>
        <w:t>; 12</w:t>
      </w:r>
      <w:r w:rsidRPr="00E1444A">
        <w:rPr>
          <w:bCs/>
          <w:sz w:val="22"/>
          <w:szCs w:val="22"/>
          <w:lang w:val="en"/>
        </w:rPr>
        <w:t>(7):P218-9.</w:t>
      </w:r>
    </w:p>
    <w:p w14:paraId="47173EB8" w14:textId="77777777" w:rsidR="000C6ADB" w:rsidRPr="00373027" w:rsidRDefault="000C6ADB" w:rsidP="00712374">
      <w:pPr>
        <w:tabs>
          <w:tab w:val="left" w:pos="284"/>
        </w:tabs>
        <w:ind w:left="709"/>
        <w:rPr>
          <w:bCs/>
          <w:sz w:val="22"/>
          <w:szCs w:val="22"/>
          <w:lang w:val="en"/>
        </w:rPr>
      </w:pPr>
    </w:p>
    <w:p w14:paraId="61CDE5CB" w14:textId="7CFD0419" w:rsidR="00161384" w:rsidRPr="00E1444A" w:rsidRDefault="003141EA" w:rsidP="00457F83">
      <w:pPr>
        <w:pStyle w:val="ListParagraph"/>
        <w:numPr>
          <w:ilvl w:val="0"/>
          <w:numId w:val="35"/>
        </w:numPr>
        <w:tabs>
          <w:tab w:val="left" w:pos="284"/>
        </w:tabs>
        <w:rPr>
          <w:bCs/>
          <w:sz w:val="22"/>
          <w:szCs w:val="22"/>
          <w:lang w:val="en"/>
        </w:rPr>
      </w:pPr>
      <w:r w:rsidRPr="00E1444A">
        <w:rPr>
          <w:bCs/>
          <w:sz w:val="22"/>
          <w:szCs w:val="22"/>
          <w:lang w:val="en"/>
        </w:rPr>
        <w:t>Y</w:t>
      </w:r>
      <w:r w:rsidR="00161384" w:rsidRPr="00E1444A">
        <w:rPr>
          <w:bCs/>
          <w:sz w:val="22"/>
          <w:szCs w:val="22"/>
          <w:lang w:val="en"/>
        </w:rPr>
        <w:t>avin D</w:t>
      </w:r>
      <w:r w:rsidR="00203A46">
        <w:rPr>
          <w:bCs/>
          <w:sz w:val="22"/>
          <w:szCs w:val="22"/>
          <w:lang w:val="en"/>
        </w:rPr>
        <w:t>*</w:t>
      </w:r>
      <w:r w:rsidR="00161384" w:rsidRPr="00E1444A">
        <w:rPr>
          <w:bCs/>
          <w:sz w:val="22"/>
          <w:szCs w:val="22"/>
          <w:lang w:val="en"/>
        </w:rPr>
        <w:t xml:space="preserve">, Isaacs AM, Casha S, Wiebe S, Feasby TE, Atta C, </w:t>
      </w:r>
      <w:r w:rsidR="00161384" w:rsidRPr="00E1444A">
        <w:rPr>
          <w:b/>
          <w:bCs/>
          <w:sz w:val="22"/>
          <w:szCs w:val="22"/>
          <w:lang w:val="en"/>
        </w:rPr>
        <w:t>Holroyd-Leduc JM</w:t>
      </w:r>
      <w:r w:rsidR="00161384" w:rsidRPr="00E1444A">
        <w:rPr>
          <w:bCs/>
          <w:sz w:val="22"/>
          <w:szCs w:val="22"/>
          <w:lang w:val="en"/>
        </w:rPr>
        <w:t xml:space="preserve">, Hurlbert RJ, Quan H, Nataraj A, Sutherland GR, Jette N. Lumbar fusion for degenerative disease: a systematic review and meta-analysis. Canadian Congress of Neurological Sciences, Quebec City, QC. </w:t>
      </w:r>
      <w:r w:rsidR="00161384" w:rsidRPr="00E1444A">
        <w:rPr>
          <w:bCs/>
          <w:i/>
          <w:sz w:val="22"/>
          <w:szCs w:val="22"/>
          <w:lang w:val="en"/>
        </w:rPr>
        <w:t>Canadian Journal of Neurological</w:t>
      </w:r>
      <w:r w:rsidR="00EE1648" w:rsidRPr="00E1444A">
        <w:rPr>
          <w:bCs/>
          <w:i/>
          <w:sz w:val="22"/>
          <w:szCs w:val="22"/>
          <w:lang w:val="en"/>
        </w:rPr>
        <w:t xml:space="preserve"> Sciences</w:t>
      </w:r>
      <w:r w:rsidR="00EE1648" w:rsidRPr="00E1444A">
        <w:rPr>
          <w:bCs/>
          <w:sz w:val="22"/>
          <w:szCs w:val="22"/>
          <w:lang w:val="en"/>
        </w:rPr>
        <w:t xml:space="preserve"> 2016</w:t>
      </w:r>
      <w:r w:rsidR="002570D0" w:rsidRPr="00E1444A">
        <w:rPr>
          <w:bCs/>
          <w:sz w:val="22"/>
          <w:szCs w:val="22"/>
          <w:lang w:val="en"/>
        </w:rPr>
        <w:t>; 43</w:t>
      </w:r>
      <w:r w:rsidR="00EE1648" w:rsidRPr="00E1444A">
        <w:rPr>
          <w:bCs/>
          <w:sz w:val="22"/>
          <w:szCs w:val="22"/>
          <w:lang w:val="en"/>
        </w:rPr>
        <w:t>(suppl 2):S50</w:t>
      </w:r>
      <w:r w:rsidR="00676350" w:rsidRPr="00E1444A">
        <w:rPr>
          <w:bCs/>
          <w:sz w:val="22"/>
          <w:szCs w:val="22"/>
          <w:lang w:val="en"/>
        </w:rPr>
        <w:t>.</w:t>
      </w:r>
    </w:p>
    <w:p w14:paraId="32F58B7E" w14:textId="77777777" w:rsidR="00B60FFA" w:rsidRPr="00373027" w:rsidRDefault="00B60FFA" w:rsidP="00712374">
      <w:pPr>
        <w:tabs>
          <w:tab w:val="left" w:pos="284"/>
        </w:tabs>
        <w:ind w:left="709"/>
        <w:rPr>
          <w:sz w:val="22"/>
          <w:szCs w:val="22"/>
          <w:lang w:val="en-CA"/>
        </w:rPr>
      </w:pPr>
    </w:p>
    <w:p w14:paraId="10F52616" w14:textId="77777777" w:rsidR="00BC09D6" w:rsidRPr="00E1444A" w:rsidRDefault="00BC09D6" w:rsidP="00457F83">
      <w:pPr>
        <w:pStyle w:val="ListParagraph"/>
        <w:numPr>
          <w:ilvl w:val="0"/>
          <w:numId w:val="35"/>
        </w:numPr>
        <w:tabs>
          <w:tab w:val="left" w:pos="284"/>
        </w:tabs>
        <w:rPr>
          <w:sz w:val="22"/>
          <w:szCs w:val="22"/>
          <w:lang w:val="x-none"/>
        </w:rPr>
      </w:pPr>
      <w:r w:rsidRPr="00E1444A">
        <w:rPr>
          <w:sz w:val="22"/>
          <w:szCs w:val="22"/>
          <w:lang w:val="en-CA"/>
        </w:rPr>
        <w:t xml:space="preserve">Morgan D, Kostenuik J, Seitz D, O’Connell M, Kirk A, Steward N, </w:t>
      </w:r>
      <w:r w:rsidRPr="00E1444A">
        <w:rPr>
          <w:b/>
          <w:sz w:val="22"/>
          <w:szCs w:val="22"/>
          <w:lang w:val="en-CA"/>
        </w:rPr>
        <w:t>Holroyd-Leduc JM</w:t>
      </w:r>
      <w:r w:rsidR="00F17CCF" w:rsidRPr="00E1444A">
        <w:rPr>
          <w:sz w:val="22"/>
          <w:szCs w:val="22"/>
          <w:lang w:val="en-CA"/>
        </w:rPr>
        <w:t xml:space="preserve">. CCNA Team 20 Rural: Developing rural dementia care best practices in primary health care teams using a community based participatory research approach. </w:t>
      </w:r>
      <w:r w:rsidR="00F17CCF" w:rsidRPr="00E1444A">
        <w:rPr>
          <w:i/>
          <w:sz w:val="22"/>
          <w:szCs w:val="22"/>
          <w:lang w:val="en-CA"/>
        </w:rPr>
        <w:t>Canadian Consortium on Neurodegeneration in Aging</w:t>
      </w:r>
      <w:r w:rsidR="00F17CCF" w:rsidRPr="00E1444A">
        <w:rPr>
          <w:sz w:val="22"/>
          <w:szCs w:val="22"/>
          <w:lang w:val="en-CA"/>
        </w:rPr>
        <w:t xml:space="preserve"> </w:t>
      </w:r>
      <w:r w:rsidR="00027EB2" w:rsidRPr="00E1444A">
        <w:rPr>
          <w:sz w:val="22"/>
          <w:szCs w:val="22"/>
          <w:lang w:val="en-CA"/>
        </w:rPr>
        <w:t xml:space="preserve">May </w:t>
      </w:r>
      <w:r w:rsidR="00B546A5" w:rsidRPr="00E1444A">
        <w:rPr>
          <w:sz w:val="22"/>
          <w:szCs w:val="22"/>
          <w:lang w:val="en-CA"/>
        </w:rPr>
        <w:t>2016</w:t>
      </w:r>
      <w:r w:rsidR="00F17CCF" w:rsidRPr="00E1444A">
        <w:rPr>
          <w:sz w:val="22"/>
          <w:szCs w:val="22"/>
          <w:lang w:val="en-CA"/>
        </w:rPr>
        <w:t xml:space="preserve"> </w:t>
      </w:r>
    </w:p>
    <w:p w14:paraId="27C2CE25" w14:textId="77777777" w:rsidR="00BC09D6" w:rsidRPr="00373027" w:rsidRDefault="00BC09D6" w:rsidP="00712374">
      <w:pPr>
        <w:tabs>
          <w:tab w:val="left" w:pos="284"/>
        </w:tabs>
        <w:ind w:left="709"/>
        <w:rPr>
          <w:sz w:val="22"/>
          <w:szCs w:val="22"/>
          <w:lang w:val="en-CA"/>
        </w:rPr>
      </w:pPr>
    </w:p>
    <w:p w14:paraId="776B2519" w14:textId="77777777" w:rsidR="0075579D" w:rsidRPr="00E1444A" w:rsidRDefault="0075579D" w:rsidP="00457F83">
      <w:pPr>
        <w:pStyle w:val="ListParagraph"/>
        <w:numPr>
          <w:ilvl w:val="0"/>
          <w:numId w:val="35"/>
        </w:numPr>
        <w:tabs>
          <w:tab w:val="left" w:pos="284"/>
        </w:tabs>
        <w:rPr>
          <w:sz w:val="22"/>
          <w:szCs w:val="22"/>
          <w:lang w:val="x-none"/>
        </w:rPr>
      </w:pPr>
      <w:r w:rsidRPr="00E1444A">
        <w:rPr>
          <w:sz w:val="22"/>
          <w:szCs w:val="22"/>
          <w:lang w:val="en-CA"/>
        </w:rPr>
        <w:t>Slaughter S, Estabrooks C,</w:t>
      </w:r>
      <w:r w:rsidRPr="00E1444A">
        <w:rPr>
          <w:b/>
          <w:sz w:val="22"/>
          <w:szCs w:val="22"/>
          <w:lang w:val="en-CA"/>
        </w:rPr>
        <w:t xml:space="preserve"> Holroyd-Leduc JM, </w:t>
      </w:r>
      <w:r w:rsidRPr="00E1444A">
        <w:rPr>
          <w:sz w:val="22"/>
          <w:szCs w:val="22"/>
          <w:lang w:val="en-CA"/>
        </w:rPr>
        <w:t xml:space="preserve">Ismail Z, Milne J, Poulin M, Smith E, Venturato L. Dementia Care Research Initiative: Improving Care and Quality of Life for Older Adults. </w:t>
      </w:r>
      <w:r w:rsidRPr="00E1444A">
        <w:rPr>
          <w:i/>
          <w:sz w:val="22"/>
          <w:szCs w:val="22"/>
          <w:lang w:val="en-CA"/>
        </w:rPr>
        <w:t>The Dementia Care Research Initiativ</w:t>
      </w:r>
      <w:r w:rsidR="00676350" w:rsidRPr="00E1444A">
        <w:rPr>
          <w:i/>
          <w:sz w:val="22"/>
          <w:szCs w:val="22"/>
          <w:lang w:val="en-CA"/>
        </w:rPr>
        <w:t>e, Campus Alberta Neuroscience</w:t>
      </w:r>
      <w:r w:rsidR="00676350" w:rsidRPr="00E1444A">
        <w:rPr>
          <w:sz w:val="22"/>
          <w:szCs w:val="22"/>
          <w:lang w:val="en-CA"/>
        </w:rPr>
        <w:t xml:space="preserve"> </w:t>
      </w:r>
      <w:r w:rsidRPr="00E1444A">
        <w:rPr>
          <w:sz w:val="22"/>
          <w:szCs w:val="22"/>
          <w:lang w:val="en-CA"/>
        </w:rPr>
        <w:t>2016</w:t>
      </w:r>
    </w:p>
    <w:p w14:paraId="647B311B" w14:textId="77777777" w:rsidR="009A0D1C" w:rsidRPr="00373027" w:rsidRDefault="009A0D1C" w:rsidP="00712374">
      <w:pPr>
        <w:pStyle w:val="PlainText"/>
        <w:ind w:left="709"/>
        <w:rPr>
          <w:rFonts w:ascii="Times New Roman" w:hAnsi="Times New Roman"/>
          <w:sz w:val="22"/>
          <w:szCs w:val="22"/>
          <w:lang w:val="en-CA"/>
        </w:rPr>
      </w:pPr>
    </w:p>
    <w:p w14:paraId="6517D0EB" w14:textId="2747A328" w:rsidR="00B546A5" w:rsidRPr="00E1444A" w:rsidRDefault="009A0D1C" w:rsidP="00457F83">
      <w:pPr>
        <w:pStyle w:val="ListParagraph"/>
        <w:numPr>
          <w:ilvl w:val="0"/>
          <w:numId w:val="35"/>
        </w:numPr>
        <w:rPr>
          <w:sz w:val="22"/>
          <w:szCs w:val="22"/>
        </w:rPr>
      </w:pPr>
      <w:r w:rsidRPr="00E1444A">
        <w:rPr>
          <w:sz w:val="22"/>
          <w:szCs w:val="22"/>
        </w:rPr>
        <w:t>Goodarzi Z</w:t>
      </w:r>
      <w:r w:rsidR="00203A46">
        <w:rPr>
          <w:sz w:val="22"/>
          <w:szCs w:val="22"/>
        </w:rPr>
        <w:t>*</w:t>
      </w:r>
      <w:r w:rsidRPr="00E1444A">
        <w:rPr>
          <w:sz w:val="22"/>
          <w:szCs w:val="22"/>
        </w:rPr>
        <w:t>, Mele</w:t>
      </w:r>
      <w:r w:rsidRPr="00E1444A">
        <w:rPr>
          <w:sz w:val="22"/>
          <w:szCs w:val="22"/>
          <w:vertAlign w:val="superscript"/>
        </w:rPr>
        <w:t xml:space="preserve"> </w:t>
      </w:r>
      <w:r w:rsidRPr="00E1444A">
        <w:rPr>
          <w:sz w:val="22"/>
          <w:szCs w:val="22"/>
        </w:rPr>
        <w:t>B</w:t>
      </w:r>
      <w:r w:rsidR="00203A46">
        <w:rPr>
          <w:sz w:val="22"/>
          <w:szCs w:val="22"/>
        </w:rPr>
        <w:t>*</w:t>
      </w:r>
      <w:r w:rsidRPr="00E1444A">
        <w:rPr>
          <w:sz w:val="22"/>
          <w:szCs w:val="22"/>
        </w:rPr>
        <w:t>, Guo</w:t>
      </w:r>
      <w:r w:rsidRPr="00E1444A">
        <w:rPr>
          <w:sz w:val="22"/>
          <w:szCs w:val="22"/>
          <w:vertAlign w:val="superscript"/>
        </w:rPr>
        <w:t xml:space="preserve"> </w:t>
      </w:r>
      <w:r w:rsidRPr="00E1444A">
        <w:rPr>
          <w:sz w:val="22"/>
          <w:szCs w:val="22"/>
        </w:rPr>
        <w:t>S</w:t>
      </w:r>
      <w:r w:rsidR="00203A46">
        <w:rPr>
          <w:sz w:val="22"/>
          <w:szCs w:val="22"/>
        </w:rPr>
        <w:t>*</w:t>
      </w:r>
      <w:r w:rsidRPr="00E1444A">
        <w:rPr>
          <w:sz w:val="22"/>
          <w:szCs w:val="22"/>
        </w:rPr>
        <w:t xml:space="preserve">, Hanson </w:t>
      </w:r>
      <w:r w:rsidR="0059439F" w:rsidRPr="00E1444A">
        <w:rPr>
          <w:sz w:val="22"/>
          <w:szCs w:val="22"/>
        </w:rPr>
        <w:t>H</w:t>
      </w:r>
      <w:r w:rsidR="0059439F" w:rsidRPr="00E1444A">
        <w:rPr>
          <w:sz w:val="22"/>
          <w:szCs w:val="22"/>
          <w:vertAlign w:val="superscript"/>
        </w:rPr>
        <w:t>,</w:t>
      </w:r>
      <w:r w:rsidRPr="00E1444A">
        <w:rPr>
          <w:sz w:val="22"/>
          <w:szCs w:val="22"/>
        </w:rPr>
        <w:t xml:space="preserve"> Jette N, Patten S, Pringsheim T, </w:t>
      </w:r>
      <w:r w:rsidRPr="00E1444A">
        <w:rPr>
          <w:b/>
          <w:sz w:val="22"/>
          <w:szCs w:val="22"/>
        </w:rPr>
        <w:t>Holroyd-Leduc</w:t>
      </w:r>
      <w:r w:rsidRPr="00E1444A">
        <w:rPr>
          <w:b/>
          <w:sz w:val="22"/>
          <w:szCs w:val="22"/>
          <w:vertAlign w:val="superscript"/>
        </w:rPr>
        <w:t xml:space="preserve"> </w:t>
      </w:r>
      <w:r w:rsidRPr="00E1444A">
        <w:rPr>
          <w:b/>
          <w:sz w:val="22"/>
          <w:szCs w:val="22"/>
        </w:rPr>
        <w:t>JM.</w:t>
      </w:r>
      <w:r w:rsidRPr="00E1444A">
        <w:rPr>
          <w:sz w:val="22"/>
          <w:szCs w:val="22"/>
        </w:rPr>
        <w:t xml:space="preserve"> Guideline recommendations for depression and anxiety in those with dementia or Parkinson’s disease: A systematic review. </w:t>
      </w:r>
      <w:r w:rsidRPr="00E1444A">
        <w:rPr>
          <w:i/>
          <w:sz w:val="22"/>
          <w:szCs w:val="22"/>
        </w:rPr>
        <w:t>CAN 2016 International Conference: Promoting Healthy Brain Aging and Preventing Dementia</w:t>
      </w:r>
      <w:r w:rsidR="00676350" w:rsidRPr="00E1444A">
        <w:rPr>
          <w:i/>
          <w:sz w:val="22"/>
          <w:szCs w:val="22"/>
        </w:rPr>
        <w:t xml:space="preserve"> </w:t>
      </w:r>
      <w:r w:rsidR="00027EB2" w:rsidRPr="00E1444A">
        <w:rPr>
          <w:sz w:val="22"/>
          <w:szCs w:val="22"/>
        </w:rPr>
        <w:t xml:space="preserve">May </w:t>
      </w:r>
      <w:r w:rsidRPr="00E1444A">
        <w:rPr>
          <w:sz w:val="22"/>
          <w:szCs w:val="22"/>
        </w:rPr>
        <w:t>2016</w:t>
      </w:r>
    </w:p>
    <w:p w14:paraId="5DB6A7BA" w14:textId="77777777" w:rsidR="001E09DA" w:rsidRPr="00373027" w:rsidRDefault="001E09DA" w:rsidP="00712374">
      <w:pPr>
        <w:ind w:left="709"/>
        <w:rPr>
          <w:sz w:val="22"/>
          <w:szCs w:val="22"/>
        </w:rPr>
      </w:pPr>
    </w:p>
    <w:p w14:paraId="434D7B0A" w14:textId="77777777" w:rsidR="00B546A5" w:rsidRPr="00E1444A" w:rsidRDefault="00B546A5" w:rsidP="00457F83">
      <w:pPr>
        <w:pStyle w:val="ListParagraph"/>
        <w:numPr>
          <w:ilvl w:val="0"/>
          <w:numId w:val="35"/>
        </w:numPr>
        <w:rPr>
          <w:sz w:val="22"/>
          <w:szCs w:val="22"/>
        </w:rPr>
      </w:pPr>
      <w:r w:rsidRPr="00E1444A">
        <w:rPr>
          <w:sz w:val="22"/>
          <w:szCs w:val="22"/>
        </w:rPr>
        <w:t xml:space="preserve">Slaughter S, Estabrooks C, </w:t>
      </w:r>
      <w:r w:rsidRPr="00E1444A">
        <w:rPr>
          <w:b/>
          <w:sz w:val="22"/>
          <w:szCs w:val="22"/>
        </w:rPr>
        <w:t>Holroyd-Leduc JM</w:t>
      </w:r>
      <w:r w:rsidRPr="00E1444A">
        <w:rPr>
          <w:sz w:val="22"/>
          <w:szCs w:val="22"/>
        </w:rPr>
        <w:t xml:space="preserve">, Ismail Z, Milne J, Poulin M, Smith E, Venturato L. Dementia care research initiative: Improving care and quality of life for older adults. 2016 </w:t>
      </w:r>
      <w:r w:rsidRPr="00E1444A">
        <w:rPr>
          <w:i/>
          <w:sz w:val="22"/>
          <w:szCs w:val="22"/>
        </w:rPr>
        <w:t>Canadian Association on Gerontology</w:t>
      </w:r>
      <w:r w:rsidRPr="00E1444A">
        <w:rPr>
          <w:sz w:val="22"/>
          <w:szCs w:val="22"/>
        </w:rPr>
        <w:t xml:space="preserve"> April 2016</w:t>
      </w:r>
    </w:p>
    <w:p w14:paraId="0E75FAC3" w14:textId="77777777" w:rsidR="001E09DA" w:rsidRPr="00373027" w:rsidRDefault="001E09DA" w:rsidP="00712374">
      <w:pPr>
        <w:pStyle w:val="PlainText"/>
        <w:tabs>
          <w:tab w:val="left" w:pos="284"/>
        </w:tabs>
        <w:ind w:left="709"/>
        <w:rPr>
          <w:rFonts w:ascii="Times New Roman" w:hAnsi="Times New Roman"/>
          <w:sz w:val="22"/>
          <w:szCs w:val="22"/>
        </w:rPr>
      </w:pPr>
    </w:p>
    <w:p w14:paraId="5F21D34B"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Drew-McKinstry M, Arnold J, Simone J, </w:t>
      </w:r>
      <w:r w:rsidRPr="00373027">
        <w:rPr>
          <w:rFonts w:ascii="Times New Roman" w:hAnsi="Times New Roman"/>
          <w:b/>
          <w:sz w:val="22"/>
          <w:szCs w:val="22"/>
        </w:rPr>
        <w:t>Holroyd-Leduc J</w:t>
      </w:r>
      <w:r w:rsidRPr="00373027">
        <w:rPr>
          <w:rFonts w:ascii="Times New Roman" w:hAnsi="Times New Roman"/>
          <w:sz w:val="22"/>
          <w:szCs w:val="22"/>
        </w:rPr>
        <w:t xml:space="preserve">, Sinnarajah A. Evaluation of a standardized electronic end-of-life order set targeted at improving the quality of end-of-life within hospital. </w:t>
      </w:r>
      <w:r w:rsidRPr="00373027">
        <w:rPr>
          <w:rFonts w:ascii="Times New Roman" w:hAnsi="Times New Roman"/>
          <w:i/>
          <w:sz w:val="22"/>
          <w:szCs w:val="22"/>
        </w:rPr>
        <w:t>Alberta College of Family Physicians 61st Annual Scientific Assembly</w:t>
      </w:r>
      <w:r w:rsidR="00676350" w:rsidRPr="00373027">
        <w:rPr>
          <w:rFonts w:ascii="Times New Roman" w:hAnsi="Times New Roman"/>
          <w:sz w:val="22"/>
          <w:szCs w:val="22"/>
        </w:rPr>
        <w:t xml:space="preserve"> </w:t>
      </w:r>
      <w:r w:rsidR="00B546A5" w:rsidRPr="00373027">
        <w:rPr>
          <w:rFonts w:ascii="Times New Roman" w:hAnsi="Times New Roman"/>
          <w:sz w:val="22"/>
          <w:szCs w:val="22"/>
          <w:lang w:val="en-US"/>
        </w:rPr>
        <w:t xml:space="preserve">Dec </w:t>
      </w:r>
      <w:r w:rsidR="00B546A5" w:rsidRPr="00373027">
        <w:rPr>
          <w:rFonts w:ascii="Times New Roman" w:hAnsi="Times New Roman"/>
          <w:sz w:val="22"/>
          <w:szCs w:val="22"/>
        </w:rPr>
        <w:t>2015</w:t>
      </w:r>
    </w:p>
    <w:p w14:paraId="2FB3D6E3" w14:textId="77777777" w:rsidR="009A0D1C" w:rsidRPr="00373027" w:rsidRDefault="009A0D1C" w:rsidP="00712374">
      <w:pPr>
        <w:pStyle w:val="PlainText"/>
        <w:tabs>
          <w:tab w:val="left" w:pos="284"/>
        </w:tabs>
        <w:ind w:left="709"/>
        <w:rPr>
          <w:rFonts w:ascii="Times New Roman" w:hAnsi="Times New Roman"/>
          <w:sz w:val="22"/>
          <w:szCs w:val="22"/>
        </w:rPr>
      </w:pPr>
    </w:p>
    <w:p w14:paraId="214798DC" w14:textId="0B90A43F"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Ramesh S</w:t>
      </w:r>
      <w:r w:rsidR="00203A46">
        <w:rPr>
          <w:rFonts w:ascii="Times New Roman" w:hAnsi="Times New Roman"/>
          <w:sz w:val="22"/>
          <w:szCs w:val="22"/>
          <w:lang w:val="en-US"/>
        </w:rPr>
        <w:t>*</w:t>
      </w:r>
      <w:r w:rsidRPr="00373027">
        <w:rPr>
          <w:rFonts w:ascii="Times New Roman" w:hAnsi="Times New Roman"/>
          <w:sz w:val="22"/>
          <w:szCs w:val="22"/>
        </w:rPr>
        <w:t xml:space="preserve">, Mann M, James M, Wilton S, </w:t>
      </w:r>
      <w:r w:rsidRPr="00373027">
        <w:rPr>
          <w:rFonts w:ascii="Times New Roman" w:hAnsi="Times New Roman"/>
          <w:b/>
          <w:sz w:val="22"/>
          <w:szCs w:val="22"/>
        </w:rPr>
        <w:t>Holroyd-Leduc J</w:t>
      </w:r>
      <w:r w:rsidRPr="00373027">
        <w:rPr>
          <w:rFonts w:ascii="Times New Roman" w:hAnsi="Times New Roman"/>
          <w:sz w:val="22"/>
          <w:szCs w:val="22"/>
        </w:rPr>
        <w:t xml:space="preserve">, Ahmed S. Paucity of evidence for use of postmenopausal hormone therapy for cardiovascular prevention in women with chronic kidney disease: a systematic reviews. </w:t>
      </w:r>
      <w:r w:rsidRPr="00373027">
        <w:rPr>
          <w:rFonts w:ascii="Times New Roman" w:hAnsi="Times New Roman"/>
          <w:i/>
          <w:sz w:val="22"/>
          <w:szCs w:val="22"/>
        </w:rPr>
        <w:t>American Society of Nephrology Kidney Week</w:t>
      </w:r>
      <w:r w:rsidR="00676350" w:rsidRPr="00373027">
        <w:rPr>
          <w:rFonts w:ascii="Times New Roman" w:hAnsi="Times New Roman"/>
          <w:sz w:val="22"/>
          <w:szCs w:val="22"/>
        </w:rPr>
        <w:t xml:space="preserve"> </w:t>
      </w:r>
      <w:r w:rsidRPr="00373027">
        <w:rPr>
          <w:rFonts w:ascii="Times New Roman" w:hAnsi="Times New Roman"/>
          <w:sz w:val="22"/>
          <w:szCs w:val="22"/>
        </w:rPr>
        <w:t>2015.</w:t>
      </w:r>
    </w:p>
    <w:p w14:paraId="52BFF3F5" w14:textId="77777777" w:rsidR="009A0D1C" w:rsidRPr="00373027" w:rsidRDefault="009A0D1C" w:rsidP="00712374">
      <w:pPr>
        <w:pStyle w:val="PlainText"/>
        <w:tabs>
          <w:tab w:val="left" w:pos="284"/>
        </w:tabs>
        <w:ind w:left="709"/>
        <w:rPr>
          <w:rFonts w:ascii="Times New Roman" w:hAnsi="Times New Roman"/>
          <w:sz w:val="22"/>
          <w:szCs w:val="22"/>
        </w:rPr>
      </w:pPr>
    </w:p>
    <w:p w14:paraId="28FED526" w14:textId="75D29E8F"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Ramesh S</w:t>
      </w:r>
      <w:r w:rsidR="00203A46">
        <w:rPr>
          <w:rFonts w:ascii="Times New Roman" w:hAnsi="Times New Roman"/>
          <w:sz w:val="22"/>
          <w:szCs w:val="22"/>
          <w:lang w:val="en-US"/>
        </w:rPr>
        <w:t>*</w:t>
      </w:r>
      <w:r w:rsidRPr="00373027">
        <w:rPr>
          <w:rFonts w:ascii="Times New Roman" w:hAnsi="Times New Roman"/>
          <w:sz w:val="22"/>
          <w:szCs w:val="22"/>
        </w:rPr>
        <w:t xml:space="preserve">, Seely E, James M, </w:t>
      </w:r>
      <w:r w:rsidRPr="00373027">
        <w:rPr>
          <w:rFonts w:ascii="Times New Roman" w:hAnsi="Times New Roman"/>
          <w:b/>
          <w:sz w:val="22"/>
          <w:szCs w:val="22"/>
        </w:rPr>
        <w:t>Holroyd-Leduc J</w:t>
      </w:r>
      <w:r w:rsidRPr="00373027">
        <w:rPr>
          <w:rFonts w:ascii="Times New Roman" w:hAnsi="Times New Roman"/>
          <w:sz w:val="22"/>
          <w:szCs w:val="22"/>
        </w:rPr>
        <w:t>, Wilton S, Ahmed S. Sex hormone status in women with chronic kidney disease: a survey of nephrologist</w:t>
      </w:r>
      <w:r w:rsidRPr="00373027">
        <w:rPr>
          <w:rFonts w:ascii="Times New Roman" w:hAnsi="Times New Roman"/>
          <w:sz w:val="22"/>
          <w:szCs w:val="22"/>
          <w:lang w:val="en-CA"/>
        </w:rPr>
        <w:t>s</w:t>
      </w:r>
      <w:r w:rsidRPr="00373027">
        <w:rPr>
          <w:rFonts w:ascii="Times New Roman" w:hAnsi="Times New Roman"/>
          <w:sz w:val="22"/>
          <w:szCs w:val="22"/>
        </w:rPr>
        <w:t xml:space="preserve">. </w:t>
      </w:r>
      <w:r w:rsidRPr="00373027">
        <w:rPr>
          <w:rFonts w:ascii="Times New Roman" w:hAnsi="Times New Roman"/>
          <w:i/>
          <w:sz w:val="22"/>
          <w:szCs w:val="22"/>
        </w:rPr>
        <w:t>American Society of Nephrology Kidney Week</w:t>
      </w:r>
      <w:r w:rsidR="00676350" w:rsidRPr="00373027">
        <w:rPr>
          <w:rFonts w:ascii="Times New Roman" w:hAnsi="Times New Roman"/>
          <w:sz w:val="22"/>
          <w:szCs w:val="22"/>
        </w:rPr>
        <w:t xml:space="preserve"> </w:t>
      </w:r>
      <w:r w:rsidR="00B546A5" w:rsidRPr="00373027">
        <w:rPr>
          <w:rFonts w:ascii="Times New Roman" w:hAnsi="Times New Roman"/>
          <w:sz w:val="22"/>
          <w:szCs w:val="22"/>
          <w:lang w:val="en-US"/>
        </w:rPr>
        <w:t xml:space="preserve">Nov </w:t>
      </w:r>
      <w:r w:rsidR="000572F4" w:rsidRPr="00373027">
        <w:rPr>
          <w:rFonts w:ascii="Times New Roman" w:hAnsi="Times New Roman"/>
          <w:sz w:val="22"/>
          <w:szCs w:val="22"/>
        </w:rPr>
        <w:t>2015</w:t>
      </w:r>
    </w:p>
    <w:p w14:paraId="5343CFCC" w14:textId="77777777" w:rsidR="0028195C" w:rsidRPr="00373027" w:rsidRDefault="0028195C" w:rsidP="00712374">
      <w:pPr>
        <w:pStyle w:val="PlainText"/>
        <w:tabs>
          <w:tab w:val="left" w:pos="284"/>
        </w:tabs>
        <w:ind w:left="709"/>
        <w:rPr>
          <w:rFonts w:ascii="Times New Roman" w:hAnsi="Times New Roman"/>
          <w:sz w:val="22"/>
          <w:szCs w:val="22"/>
        </w:rPr>
      </w:pPr>
    </w:p>
    <w:p w14:paraId="6B879967" w14:textId="5CA387DA" w:rsidR="0028195C" w:rsidRPr="00373027" w:rsidRDefault="0028195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Ramesh S</w:t>
      </w:r>
      <w:r w:rsidR="00203A46">
        <w:rPr>
          <w:rFonts w:ascii="Times New Roman" w:hAnsi="Times New Roman"/>
          <w:sz w:val="22"/>
          <w:szCs w:val="22"/>
          <w:lang w:val="en-US"/>
        </w:rPr>
        <w:t>*</w:t>
      </w:r>
      <w:r w:rsidRPr="00373027">
        <w:rPr>
          <w:rFonts w:ascii="Times New Roman" w:hAnsi="Times New Roman"/>
          <w:sz w:val="22"/>
          <w:szCs w:val="22"/>
        </w:rPr>
        <w:t xml:space="preserve">, Wilton SB, </w:t>
      </w:r>
      <w:r w:rsidRPr="00373027">
        <w:rPr>
          <w:rFonts w:ascii="Times New Roman" w:hAnsi="Times New Roman"/>
          <w:b/>
          <w:sz w:val="22"/>
          <w:szCs w:val="22"/>
        </w:rPr>
        <w:t>Holroyd-Leduc JM</w:t>
      </w:r>
      <w:r w:rsidRPr="00373027">
        <w:rPr>
          <w:rFonts w:ascii="Times New Roman" w:hAnsi="Times New Roman"/>
          <w:sz w:val="22"/>
          <w:szCs w:val="22"/>
        </w:rPr>
        <w:t xml:space="preserve">, Sola DY, Ahmed SB. The role of estrogen status in cardiac autonomic tone and response to angiotensin II in women. </w:t>
      </w:r>
      <w:r w:rsidRPr="00373027">
        <w:rPr>
          <w:rFonts w:ascii="Times New Roman" w:hAnsi="Times New Roman"/>
          <w:i/>
          <w:sz w:val="22"/>
          <w:szCs w:val="22"/>
        </w:rPr>
        <w:t>Nephrology Dialysis Transplantation</w:t>
      </w:r>
      <w:r w:rsidRPr="00373027">
        <w:rPr>
          <w:rFonts w:ascii="Times New Roman" w:hAnsi="Times New Roman"/>
          <w:sz w:val="22"/>
          <w:szCs w:val="22"/>
        </w:rPr>
        <w:t xml:space="preserve"> 2015;30(suppl 3):iii487.</w:t>
      </w:r>
    </w:p>
    <w:p w14:paraId="4C14EB85" w14:textId="77777777" w:rsidR="009A0D1C" w:rsidRPr="00373027" w:rsidRDefault="009A0D1C" w:rsidP="00712374">
      <w:pPr>
        <w:pStyle w:val="PlainText"/>
        <w:tabs>
          <w:tab w:val="left" w:pos="284"/>
        </w:tabs>
        <w:ind w:left="709"/>
        <w:rPr>
          <w:rFonts w:ascii="Times New Roman" w:hAnsi="Times New Roman"/>
          <w:sz w:val="22"/>
          <w:szCs w:val="22"/>
        </w:rPr>
      </w:pPr>
    </w:p>
    <w:p w14:paraId="599C24C2"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b/>
          <w:sz w:val="22"/>
          <w:szCs w:val="22"/>
        </w:rPr>
        <w:t>Holroyd-Leduc J</w:t>
      </w:r>
      <w:r w:rsidRPr="00373027">
        <w:rPr>
          <w:rFonts w:ascii="Times New Roman" w:hAnsi="Times New Roman"/>
          <w:sz w:val="22"/>
          <w:szCs w:val="22"/>
        </w:rPr>
        <w:t xml:space="preserve">, Osiowy K. Elder friendly care in acute care. </w:t>
      </w:r>
      <w:r w:rsidRPr="00373027">
        <w:rPr>
          <w:rFonts w:ascii="Times New Roman" w:hAnsi="Times New Roman"/>
          <w:i/>
          <w:sz w:val="22"/>
          <w:szCs w:val="22"/>
        </w:rPr>
        <w:t>Rural and Remote Dementia Care Summit</w:t>
      </w:r>
      <w:r w:rsidR="00676350" w:rsidRPr="00373027">
        <w:rPr>
          <w:rFonts w:ascii="Times New Roman" w:hAnsi="Times New Roman"/>
          <w:i/>
          <w:sz w:val="22"/>
          <w:szCs w:val="22"/>
        </w:rPr>
        <w:t xml:space="preserve"> </w:t>
      </w:r>
      <w:r w:rsidR="00B546A5" w:rsidRPr="00373027">
        <w:rPr>
          <w:rFonts w:ascii="Times New Roman" w:hAnsi="Times New Roman"/>
          <w:sz w:val="22"/>
          <w:szCs w:val="22"/>
          <w:lang w:val="en-US"/>
        </w:rPr>
        <w:t xml:space="preserve">Nov </w:t>
      </w:r>
      <w:r w:rsidR="00B546A5" w:rsidRPr="00373027">
        <w:rPr>
          <w:rFonts w:ascii="Times New Roman" w:hAnsi="Times New Roman"/>
          <w:sz w:val="22"/>
          <w:szCs w:val="22"/>
        </w:rPr>
        <w:t>2015</w:t>
      </w:r>
    </w:p>
    <w:p w14:paraId="563AFF57" w14:textId="77777777" w:rsidR="009A0D1C" w:rsidRPr="00373027" w:rsidRDefault="009A0D1C" w:rsidP="00712374">
      <w:pPr>
        <w:pStyle w:val="PlainText"/>
        <w:tabs>
          <w:tab w:val="left" w:pos="284"/>
        </w:tabs>
        <w:ind w:left="709"/>
        <w:rPr>
          <w:rFonts w:ascii="Times New Roman" w:hAnsi="Times New Roman"/>
          <w:sz w:val="22"/>
          <w:szCs w:val="22"/>
        </w:rPr>
      </w:pPr>
    </w:p>
    <w:p w14:paraId="306296C8"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b/>
          <w:sz w:val="22"/>
          <w:szCs w:val="22"/>
        </w:rPr>
        <w:t>Holroyd-Leduc J</w:t>
      </w:r>
      <w:r w:rsidRPr="00373027">
        <w:rPr>
          <w:rFonts w:ascii="Times New Roman" w:hAnsi="Times New Roman"/>
          <w:sz w:val="22"/>
          <w:szCs w:val="22"/>
        </w:rPr>
        <w:t xml:space="preserve">, Osiowy K. Elder friendly care in acute care. </w:t>
      </w:r>
      <w:r w:rsidRPr="00373027">
        <w:rPr>
          <w:rFonts w:ascii="Times New Roman" w:hAnsi="Times New Roman"/>
          <w:i/>
          <w:sz w:val="22"/>
          <w:szCs w:val="22"/>
        </w:rPr>
        <w:t>Alberta Quality Summit</w:t>
      </w:r>
      <w:r w:rsidR="00465A66" w:rsidRPr="00373027">
        <w:rPr>
          <w:rFonts w:ascii="Times New Roman" w:hAnsi="Times New Roman"/>
          <w:sz w:val="22"/>
          <w:szCs w:val="22"/>
        </w:rPr>
        <w:t xml:space="preserve"> </w:t>
      </w:r>
      <w:r w:rsidR="00B546A5" w:rsidRPr="00373027">
        <w:rPr>
          <w:rFonts w:ascii="Times New Roman" w:hAnsi="Times New Roman"/>
          <w:sz w:val="22"/>
          <w:szCs w:val="22"/>
          <w:lang w:val="en-US"/>
        </w:rPr>
        <w:t xml:space="preserve">Nov </w:t>
      </w:r>
      <w:r w:rsidR="00B546A5" w:rsidRPr="00373027">
        <w:rPr>
          <w:rFonts w:ascii="Times New Roman" w:hAnsi="Times New Roman"/>
          <w:sz w:val="22"/>
          <w:szCs w:val="22"/>
        </w:rPr>
        <w:t>2015</w:t>
      </w:r>
    </w:p>
    <w:p w14:paraId="513F38E4" w14:textId="77777777" w:rsidR="009A0D1C" w:rsidRPr="00373027" w:rsidRDefault="009A0D1C" w:rsidP="00712374">
      <w:pPr>
        <w:pStyle w:val="PlainText"/>
        <w:tabs>
          <w:tab w:val="left" w:pos="284"/>
        </w:tabs>
        <w:ind w:left="709"/>
        <w:rPr>
          <w:rFonts w:ascii="Times New Roman" w:hAnsi="Times New Roman"/>
          <w:sz w:val="22"/>
          <w:szCs w:val="22"/>
        </w:rPr>
      </w:pPr>
    </w:p>
    <w:p w14:paraId="0176728D" w14:textId="1007F7EF"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Goodarzi Z</w:t>
      </w:r>
      <w:r w:rsidR="00203A46">
        <w:rPr>
          <w:rFonts w:ascii="Times New Roman" w:hAnsi="Times New Roman"/>
          <w:sz w:val="22"/>
          <w:szCs w:val="22"/>
          <w:lang w:val="en-US"/>
        </w:rPr>
        <w:t>*</w:t>
      </w:r>
      <w:r w:rsidRPr="00373027">
        <w:rPr>
          <w:rFonts w:ascii="Times New Roman" w:hAnsi="Times New Roman"/>
          <w:sz w:val="22"/>
          <w:szCs w:val="22"/>
        </w:rPr>
        <w:t>, Mele B</w:t>
      </w:r>
      <w:r w:rsidR="00203A46">
        <w:rPr>
          <w:rFonts w:ascii="Times New Roman" w:hAnsi="Times New Roman"/>
          <w:sz w:val="22"/>
          <w:szCs w:val="22"/>
          <w:lang w:val="en-US"/>
        </w:rPr>
        <w:t>*</w:t>
      </w:r>
      <w:r w:rsidRPr="00373027">
        <w:rPr>
          <w:rFonts w:ascii="Times New Roman" w:hAnsi="Times New Roman"/>
          <w:sz w:val="22"/>
          <w:szCs w:val="22"/>
        </w:rPr>
        <w:t xml:space="preserve">, Roberts D, </w:t>
      </w:r>
      <w:r w:rsidRPr="00373027">
        <w:rPr>
          <w:rFonts w:ascii="Times New Roman" w:hAnsi="Times New Roman"/>
          <w:b/>
          <w:sz w:val="22"/>
          <w:szCs w:val="22"/>
        </w:rPr>
        <w:t>Holroyd-Leduc J</w:t>
      </w:r>
      <w:r w:rsidRPr="00373027">
        <w:rPr>
          <w:rFonts w:ascii="Times New Roman" w:hAnsi="Times New Roman"/>
          <w:sz w:val="22"/>
          <w:szCs w:val="22"/>
        </w:rPr>
        <w:t xml:space="preserve">. A systematic review of depression screening tools. </w:t>
      </w:r>
      <w:r w:rsidRPr="00373027">
        <w:rPr>
          <w:rFonts w:ascii="Times New Roman" w:hAnsi="Times New Roman"/>
          <w:i/>
          <w:sz w:val="22"/>
          <w:szCs w:val="22"/>
        </w:rPr>
        <w:t>Canadian Conferen</w:t>
      </w:r>
      <w:r w:rsidR="00676350" w:rsidRPr="00373027">
        <w:rPr>
          <w:rFonts w:ascii="Times New Roman" w:hAnsi="Times New Roman"/>
          <w:i/>
          <w:sz w:val="22"/>
          <w:szCs w:val="22"/>
        </w:rPr>
        <w:t>ce on</w:t>
      </w:r>
      <w:r w:rsidR="00676350" w:rsidRPr="00373027">
        <w:rPr>
          <w:rFonts w:ascii="Times New Roman" w:hAnsi="Times New Roman"/>
          <w:sz w:val="22"/>
          <w:szCs w:val="22"/>
        </w:rPr>
        <w:t xml:space="preserve"> </w:t>
      </w:r>
      <w:r w:rsidR="00676350" w:rsidRPr="00373027">
        <w:rPr>
          <w:rFonts w:ascii="Times New Roman" w:hAnsi="Times New Roman"/>
          <w:i/>
          <w:sz w:val="22"/>
          <w:szCs w:val="22"/>
        </w:rPr>
        <w:t>Dementia</w:t>
      </w:r>
      <w:r w:rsidR="00465A66" w:rsidRPr="00373027">
        <w:rPr>
          <w:rFonts w:ascii="Times New Roman" w:hAnsi="Times New Roman"/>
          <w:i/>
          <w:sz w:val="22"/>
          <w:szCs w:val="22"/>
        </w:rPr>
        <w:t xml:space="preserve"> </w:t>
      </w:r>
      <w:r w:rsidR="00B546A5" w:rsidRPr="00373027">
        <w:rPr>
          <w:rFonts w:ascii="Times New Roman" w:hAnsi="Times New Roman"/>
          <w:sz w:val="22"/>
          <w:szCs w:val="22"/>
          <w:lang w:val="en-US"/>
        </w:rPr>
        <w:t xml:space="preserve">Oct </w:t>
      </w:r>
      <w:r w:rsidR="00B546A5" w:rsidRPr="00373027">
        <w:rPr>
          <w:rFonts w:ascii="Times New Roman" w:hAnsi="Times New Roman"/>
          <w:sz w:val="22"/>
          <w:szCs w:val="22"/>
        </w:rPr>
        <w:t>2015</w:t>
      </w:r>
    </w:p>
    <w:p w14:paraId="38153808" w14:textId="77777777" w:rsidR="0028195C" w:rsidRPr="00373027" w:rsidRDefault="0028195C" w:rsidP="00712374">
      <w:pPr>
        <w:pStyle w:val="PlainText"/>
        <w:tabs>
          <w:tab w:val="left" w:pos="284"/>
        </w:tabs>
        <w:ind w:left="709"/>
        <w:rPr>
          <w:rFonts w:ascii="Times New Roman" w:hAnsi="Times New Roman"/>
          <w:sz w:val="22"/>
          <w:szCs w:val="22"/>
        </w:rPr>
      </w:pPr>
    </w:p>
    <w:p w14:paraId="21135636" w14:textId="77777777" w:rsidR="0028195C" w:rsidRPr="00373027" w:rsidRDefault="0028195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Ogilvie LN, Fassbender K, Wasylenko E, Holroyd-Leduc J, Davison SW, Ghosh S, Howlett J, </w:t>
      </w:r>
      <w:r w:rsidR="002570D0" w:rsidRPr="00373027">
        <w:rPr>
          <w:rFonts w:ascii="Times New Roman" w:hAnsi="Times New Roman"/>
          <w:sz w:val="22"/>
          <w:szCs w:val="22"/>
        </w:rPr>
        <w:t>Simon</w:t>
      </w:r>
      <w:r w:rsidRPr="00373027">
        <w:rPr>
          <w:rFonts w:ascii="Times New Roman" w:hAnsi="Times New Roman"/>
          <w:sz w:val="22"/>
          <w:szCs w:val="22"/>
        </w:rPr>
        <w:t xml:space="preserve"> JE. </w:t>
      </w:r>
      <w:r w:rsidR="006E0190" w:rsidRPr="00373027">
        <w:rPr>
          <w:rFonts w:ascii="Times New Roman" w:hAnsi="Times New Roman"/>
          <w:sz w:val="22"/>
          <w:szCs w:val="22"/>
        </w:rPr>
        <w:t xml:space="preserve">Advance care planning and goals of care designation: Health care provider perspectives. </w:t>
      </w:r>
      <w:r w:rsidRPr="00373027">
        <w:rPr>
          <w:rFonts w:ascii="Times New Roman" w:hAnsi="Times New Roman"/>
          <w:i/>
          <w:sz w:val="22"/>
          <w:szCs w:val="22"/>
        </w:rPr>
        <w:t>BMJ Supportive &amp; Palliative Care</w:t>
      </w:r>
      <w:r w:rsidRPr="00373027">
        <w:rPr>
          <w:rFonts w:ascii="Times New Roman" w:hAnsi="Times New Roman"/>
          <w:sz w:val="22"/>
          <w:szCs w:val="22"/>
        </w:rPr>
        <w:t xml:space="preserve"> 2015;5(suppl 2):A44. </w:t>
      </w:r>
    </w:p>
    <w:p w14:paraId="7DDF299C" w14:textId="77777777" w:rsidR="009A0D1C" w:rsidRPr="00373027" w:rsidRDefault="009A0D1C" w:rsidP="00712374">
      <w:pPr>
        <w:pStyle w:val="PlainText"/>
        <w:tabs>
          <w:tab w:val="left" w:pos="284"/>
        </w:tabs>
        <w:ind w:left="709"/>
        <w:rPr>
          <w:rFonts w:ascii="Times New Roman" w:hAnsi="Times New Roman"/>
          <w:sz w:val="22"/>
          <w:szCs w:val="22"/>
        </w:rPr>
      </w:pPr>
    </w:p>
    <w:p w14:paraId="754C3743"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bCs/>
          <w:sz w:val="22"/>
          <w:szCs w:val="22"/>
          <w:lang w:val="en"/>
        </w:rPr>
        <w:t xml:space="preserve">Kosteniuk J, Morgan D, Seitz D, </w:t>
      </w:r>
      <w:r w:rsidRPr="00373027">
        <w:rPr>
          <w:rFonts w:ascii="Times New Roman" w:hAnsi="Times New Roman"/>
          <w:b/>
          <w:bCs/>
          <w:sz w:val="22"/>
          <w:szCs w:val="22"/>
          <w:lang w:val="en"/>
        </w:rPr>
        <w:t>Holroyd-Leduc J</w:t>
      </w:r>
      <w:r w:rsidRPr="00373027">
        <w:rPr>
          <w:rFonts w:ascii="Times New Roman" w:hAnsi="Times New Roman"/>
          <w:bCs/>
          <w:sz w:val="22"/>
          <w:szCs w:val="22"/>
          <w:lang w:val="en"/>
        </w:rPr>
        <w:t xml:space="preserve">, O’Connell M, Kirk A, Stewart N. A study protocol for adapting and evaluating PC-DATA in rural primary health care. </w:t>
      </w:r>
      <w:r w:rsidRPr="00373027">
        <w:rPr>
          <w:rFonts w:ascii="Times New Roman" w:hAnsi="Times New Roman"/>
          <w:bCs/>
          <w:i/>
          <w:sz w:val="22"/>
          <w:szCs w:val="22"/>
          <w:lang w:val="en"/>
        </w:rPr>
        <w:t xml:space="preserve">14th Conference of the </w:t>
      </w:r>
      <w:hyperlink r:id="rId25" w:tgtFrame="_blank" w:tooltip="The Canadian Rural Health Research Society" w:history="1">
        <w:r w:rsidRPr="00373027">
          <w:rPr>
            <w:rStyle w:val="Hyperlink"/>
            <w:rFonts w:ascii="Times New Roman" w:hAnsi="Times New Roman"/>
            <w:bCs/>
            <w:i/>
            <w:color w:val="auto"/>
            <w:sz w:val="22"/>
            <w:szCs w:val="22"/>
            <w:u w:val="none"/>
            <w:lang w:val="en"/>
          </w:rPr>
          <w:t>Canadian Rural Health Research Society</w:t>
        </w:r>
      </w:hyperlink>
      <w:r w:rsidR="00465A66" w:rsidRPr="00373027">
        <w:rPr>
          <w:rFonts w:ascii="Times New Roman" w:hAnsi="Times New Roman"/>
          <w:bCs/>
          <w:sz w:val="22"/>
          <w:szCs w:val="22"/>
          <w:lang w:val="en"/>
        </w:rPr>
        <w:t xml:space="preserve"> </w:t>
      </w:r>
      <w:r w:rsidR="000572F4" w:rsidRPr="00373027">
        <w:rPr>
          <w:rFonts w:ascii="Times New Roman" w:hAnsi="Times New Roman"/>
          <w:bCs/>
          <w:sz w:val="22"/>
          <w:szCs w:val="22"/>
          <w:lang w:val="en"/>
        </w:rPr>
        <w:t>Sept 2015</w:t>
      </w:r>
    </w:p>
    <w:p w14:paraId="07F0ED45" w14:textId="77777777" w:rsidR="009A0D1C" w:rsidRPr="00373027" w:rsidRDefault="009A0D1C" w:rsidP="00712374">
      <w:pPr>
        <w:pStyle w:val="PlainText"/>
        <w:tabs>
          <w:tab w:val="left" w:pos="284"/>
        </w:tabs>
        <w:ind w:left="709"/>
        <w:rPr>
          <w:rFonts w:ascii="Times New Roman" w:hAnsi="Times New Roman"/>
          <w:sz w:val="22"/>
          <w:szCs w:val="22"/>
        </w:rPr>
      </w:pPr>
    </w:p>
    <w:p w14:paraId="40CB2125"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Hagen NA, Howlett J, Sharma NC, Biondo P, </w:t>
      </w:r>
      <w:r w:rsidRPr="00373027">
        <w:rPr>
          <w:rFonts w:ascii="Times New Roman" w:hAnsi="Times New Roman"/>
          <w:b/>
          <w:sz w:val="22"/>
          <w:szCs w:val="22"/>
        </w:rPr>
        <w:t>Holroyd-Leduc J</w:t>
      </w:r>
      <w:r w:rsidRPr="00373027">
        <w:rPr>
          <w:rFonts w:ascii="Times New Roman" w:hAnsi="Times New Roman"/>
          <w:sz w:val="22"/>
          <w:szCs w:val="22"/>
        </w:rPr>
        <w:t xml:space="preserve">, Fassbender K, Simon J. Implementing advance care planning across a healthcare system Identifying local barriers and facilitators. </w:t>
      </w:r>
      <w:r w:rsidRPr="00373027">
        <w:rPr>
          <w:rFonts w:ascii="Times New Roman" w:hAnsi="Times New Roman"/>
          <w:i/>
          <w:sz w:val="22"/>
          <w:szCs w:val="22"/>
        </w:rPr>
        <w:t>The European Association for Palliative Care</w:t>
      </w:r>
      <w:r w:rsidRPr="00373027">
        <w:rPr>
          <w:rFonts w:ascii="Times New Roman" w:hAnsi="Times New Roman"/>
          <w:sz w:val="22"/>
          <w:szCs w:val="22"/>
        </w:rPr>
        <w:t xml:space="preserve"> 2015.</w:t>
      </w:r>
    </w:p>
    <w:p w14:paraId="4BC3614E" w14:textId="77777777" w:rsidR="004164F0" w:rsidRPr="00373027" w:rsidRDefault="004164F0" w:rsidP="00712374">
      <w:pPr>
        <w:pStyle w:val="PlainText"/>
        <w:tabs>
          <w:tab w:val="left" w:pos="284"/>
        </w:tabs>
        <w:ind w:left="709"/>
        <w:rPr>
          <w:rFonts w:ascii="Times New Roman" w:hAnsi="Times New Roman"/>
          <w:sz w:val="22"/>
          <w:szCs w:val="22"/>
        </w:rPr>
      </w:pPr>
    </w:p>
    <w:p w14:paraId="2178D783" w14:textId="77777777" w:rsidR="004164F0" w:rsidRPr="00373027" w:rsidRDefault="004164F0"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Okoniewska BM, Eso K, </w:t>
      </w:r>
      <w:r w:rsidRPr="00373027">
        <w:rPr>
          <w:rFonts w:ascii="Times New Roman" w:hAnsi="Times New Roman"/>
          <w:b/>
          <w:sz w:val="22"/>
          <w:szCs w:val="22"/>
        </w:rPr>
        <w:t>Holroyd-Leduc J</w:t>
      </w:r>
      <w:r w:rsidRPr="00373027">
        <w:rPr>
          <w:rFonts w:ascii="Times New Roman" w:hAnsi="Times New Roman"/>
          <w:sz w:val="22"/>
          <w:szCs w:val="22"/>
        </w:rPr>
        <w:t xml:space="preserve">, O’Beirne M, Flemons W, White D, </w:t>
      </w:r>
      <w:r w:rsidR="002570D0" w:rsidRPr="00373027">
        <w:rPr>
          <w:rFonts w:ascii="Times New Roman" w:hAnsi="Times New Roman"/>
          <w:sz w:val="22"/>
          <w:szCs w:val="22"/>
        </w:rPr>
        <w:t>Ocampo</w:t>
      </w:r>
      <w:r w:rsidRPr="00373027">
        <w:rPr>
          <w:rFonts w:ascii="Times New Roman" w:hAnsi="Times New Roman"/>
          <w:sz w:val="22"/>
          <w:szCs w:val="22"/>
        </w:rPr>
        <w:t xml:space="preserve"> W, Clayden N, Ghali WA, Forster AJ, Sa</w:t>
      </w:r>
      <w:r w:rsidR="002570D0" w:rsidRPr="00373027">
        <w:rPr>
          <w:rFonts w:ascii="Times New Roman" w:hAnsi="Times New Roman"/>
          <w:sz w:val="22"/>
          <w:szCs w:val="22"/>
        </w:rPr>
        <w:t>ntana</w:t>
      </w:r>
      <w:r w:rsidR="008A070E" w:rsidRPr="00373027">
        <w:rPr>
          <w:rFonts w:ascii="Times New Roman" w:hAnsi="Times New Roman"/>
          <w:sz w:val="22"/>
          <w:szCs w:val="22"/>
        </w:rPr>
        <w:t xml:space="preserve"> MJ. Assessing patient-</w:t>
      </w:r>
      <w:r w:rsidR="002570D0" w:rsidRPr="00373027">
        <w:rPr>
          <w:rFonts w:ascii="Times New Roman" w:hAnsi="Times New Roman"/>
          <w:sz w:val="22"/>
          <w:szCs w:val="22"/>
          <w:lang w:val="en-US"/>
        </w:rPr>
        <w:t>reported</w:t>
      </w:r>
      <w:r w:rsidRPr="00373027">
        <w:rPr>
          <w:rFonts w:ascii="Times New Roman" w:hAnsi="Times New Roman"/>
          <w:sz w:val="22"/>
          <w:szCs w:val="22"/>
        </w:rPr>
        <w:t xml:space="preserve"> adverse outcomes after hospi</w:t>
      </w:r>
      <w:r w:rsidR="008A070E" w:rsidRPr="00373027">
        <w:rPr>
          <w:rFonts w:ascii="Times New Roman" w:hAnsi="Times New Roman"/>
          <w:sz w:val="22"/>
          <w:szCs w:val="22"/>
          <w:lang w:val="en-US"/>
        </w:rPr>
        <w:t>tal</w:t>
      </w:r>
      <w:r w:rsidRPr="00373027">
        <w:rPr>
          <w:rFonts w:ascii="Times New Roman" w:hAnsi="Times New Roman"/>
          <w:sz w:val="22"/>
          <w:szCs w:val="22"/>
        </w:rPr>
        <w:t xml:space="preserve"> discharge. </w:t>
      </w:r>
      <w:r w:rsidRPr="00373027">
        <w:rPr>
          <w:rFonts w:ascii="Times New Roman" w:hAnsi="Times New Roman"/>
          <w:i/>
          <w:sz w:val="22"/>
          <w:szCs w:val="22"/>
        </w:rPr>
        <w:t>Quality of Life Research</w:t>
      </w:r>
      <w:r w:rsidRPr="00373027">
        <w:rPr>
          <w:rFonts w:ascii="Times New Roman" w:hAnsi="Times New Roman"/>
          <w:sz w:val="22"/>
          <w:szCs w:val="22"/>
        </w:rPr>
        <w:t xml:space="preserve"> 2014;23:131.</w:t>
      </w:r>
    </w:p>
    <w:p w14:paraId="33F07ED4" w14:textId="77777777" w:rsidR="004164F0" w:rsidRPr="00373027" w:rsidRDefault="004164F0" w:rsidP="00712374">
      <w:pPr>
        <w:pStyle w:val="PlainText"/>
        <w:tabs>
          <w:tab w:val="left" w:pos="284"/>
        </w:tabs>
        <w:ind w:left="709"/>
        <w:rPr>
          <w:rFonts w:ascii="Times New Roman" w:hAnsi="Times New Roman"/>
          <w:sz w:val="22"/>
          <w:szCs w:val="22"/>
        </w:rPr>
      </w:pPr>
    </w:p>
    <w:p w14:paraId="2C3E545F" w14:textId="77777777" w:rsidR="004164F0" w:rsidRPr="00373027" w:rsidRDefault="004164F0"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Santana MJ, Okoniewska B, Eso K, Ocampo W, Clayden N, </w:t>
      </w:r>
      <w:r w:rsidRPr="00373027">
        <w:rPr>
          <w:rFonts w:ascii="Times New Roman" w:hAnsi="Times New Roman"/>
          <w:b/>
          <w:sz w:val="22"/>
          <w:szCs w:val="22"/>
        </w:rPr>
        <w:t>Holroyd-Leduc</w:t>
      </w:r>
      <w:r w:rsidRPr="00373027">
        <w:rPr>
          <w:rFonts w:ascii="Times New Roman" w:hAnsi="Times New Roman"/>
          <w:sz w:val="22"/>
          <w:szCs w:val="22"/>
        </w:rPr>
        <w:t xml:space="preserve"> J, O’Beirne M, Flemons W, White D, Forster AJ, Ghali W. Patients’ health-related quality of life while transitioning from acute-based to community-based care. </w:t>
      </w:r>
      <w:r w:rsidRPr="00373027">
        <w:rPr>
          <w:rFonts w:ascii="Times New Roman" w:hAnsi="Times New Roman"/>
          <w:i/>
          <w:sz w:val="22"/>
          <w:szCs w:val="22"/>
        </w:rPr>
        <w:t>Quality of Life Research</w:t>
      </w:r>
      <w:r w:rsidRPr="00373027">
        <w:rPr>
          <w:rFonts w:ascii="Times New Roman" w:hAnsi="Times New Roman"/>
          <w:sz w:val="22"/>
          <w:szCs w:val="22"/>
        </w:rPr>
        <w:t xml:space="preserve"> 2014; 23:19.</w:t>
      </w:r>
    </w:p>
    <w:p w14:paraId="6E3793AE" w14:textId="77777777" w:rsidR="009A0D1C" w:rsidRPr="00373027" w:rsidRDefault="009A0D1C" w:rsidP="00712374">
      <w:pPr>
        <w:pStyle w:val="PlainText"/>
        <w:tabs>
          <w:tab w:val="left" w:pos="284"/>
        </w:tabs>
        <w:ind w:left="709"/>
        <w:rPr>
          <w:rFonts w:ascii="Times New Roman" w:hAnsi="Times New Roman"/>
          <w:sz w:val="22"/>
          <w:szCs w:val="22"/>
        </w:rPr>
      </w:pPr>
    </w:p>
    <w:p w14:paraId="65296BE0" w14:textId="3C1A495A" w:rsidR="009A0D1C" w:rsidRPr="00731ECA"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McMillian J</w:t>
      </w:r>
      <w:r w:rsidR="00203A46">
        <w:rPr>
          <w:rFonts w:ascii="Times New Roman" w:hAnsi="Times New Roman"/>
          <w:sz w:val="22"/>
          <w:szCs w:val="22"/>
          <w:lang w:val="en-US"/>
        </w:rPr>
        <w:t>*</w:t>
      </w:r>
      <w:r w:rsidRPr="00373027">
        <w:rPr>
          <w:rFonts w:ascii="Times New Roman" w:hAnsi="Times New Roman"/>
          <w:sz w:val="22"/>
          <w:szCs w:val="22"/>
        </w:rPr>
        <w:t xml:space="preserve">, </w:t>
      </w:r>
      <w:r w:rsidRPr="00373027">
        <w:rPr>
          <w:rFonts w:ascii="Times New Roman" w:hAnsi="Times New Roman"/>
          <w:b/>
          <w:sz w:val="22"/>
          <w:szCs w:val="22"/>
        </w:rPr>
        <w:t>Holroyd-Leduc J</w:t>
      </w:r>
      <w:r w:rsidRPr="00373027">
        <w:rPr>
          <w:rFonts w:ascii="Times New Roman" w:hAnsi="Times New Roman"/>
          <w:sz w:val="22"/>
          <w:szCs w:val="22"/>
        </w:rPr>
        <w:t>. A systematic review of online supports tailored to caregivers</w:t>
      </w:r>
      <w:r w:rsidR="00731ECA">
        <w:rPr>
          <w:rFonts w:ascii="Times New Roman" w:hAnsi="Times New Roman"/>
          <w:sz w:val="22"/>
          <w:szCs w:val="22"/>
        </w:rPr>
        <w:t xml:space="preserve"> </w:t>
      </w:r>
      <w:r w:rsidRPr="00731ECA">
        <w:rPr>
          <w:rFonts w:ascii="Times New Roman" w:hAnsi="Times New Roman"/>
          <w:sz w:val="22"/>
          <w:szCs w:val="22"/>
        </w:rPr>
        <w:t xml:space="preserve">of persons with dementia. </w:t>
      </w:r>
      <w:r w:rsidR="0028195C" w:rsidRPr="00731ECA">
        <w:rPr>
          <w:rFonts w:ascii="Times New Roman" w:hAnsi="Times New Roman"/>
          <w:i/>
          <w:sz w:val="22"/>
          <w:szCs w:val="22"/>
        </w:rPr>
        <w:t xml:space="preserve">Gerontologist </w:t>
      </w:r>
      <w:r w:rsidRPr="00731ECA">
        <w:rPr>
          <w:rFonts w:ascii="Times New Roman" w:hAnsi="Times New Roman"/>
          <w:sz w:val="22"/>
          <w:szCs w:val="22"/>
        </w:rPr>
        <w:t>2014</w:t>
      </w:r>
      <w:r w:rsidR="0028195C" w:rsidRPr="00731ECA">
        <w:rPr>
          <w:rFonts w:ascii="Times New Roman" w:hAnsi="Times New Roman"/>
          <w:sz w:val="22"/>
          <w:szCs w:val="22"/>
        </w:rPr>
        <w:t>;54:139-40.</w:t>
      </w:r>
    </w:p>
    <w:p w14:paraId="011C5F59" w14:textId="77777777" w:rsidR="009A0D1C" w:rsidRPr="00373027" w:rsidRDefault="009A0D1C" w:rsidP="00712374">
      <w:pPr>
        <w:pStyle w:val="PlainText"/>
        <w:tabs>
          <w:tab w:val="left" w:pos="284"/>
        </w:tabs>
        <w:ind w:left="709"/>
        <w:rPr>
          <w:rFonts w:ascii="Times New Roman" w:hAnsi="Times New Roman"/>
          <w:sz w:val="22"/>
          <w:szCs w:val="22"/>
        </w:rPr>
      </w:pPr>
    </w:p>
    <w:p w14:paraId="38828D2F" w14:textId="4EF605D4"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Goodarzi Z</w:t>
      </w:r>
      <w:r w:rsidR="00203A46">
        <w:rPr>
          <w:rFonts w:ascii="Times New Roman" w:hAnsi="Times New Roman"/>
          <w:sz w:val="22"/>
          <w:szCs w:val="22"/>
          <w:lang w:val="en-US"/>
        </w:rPr>
        <w:t>*</w:t>
      </w:r>
      <w:r w:rsidRPr="00373027">
        <w:rPr>
          <w:rFonts w:ascii="Times New Roman" w:hAnsi="Times New Roman"/>
          <w:sz w:val="22"/>
          <w:szCs w:val="22"/>
        </w:rPr>
        <w:t xml:space="preserve">, Roberts D, Aitken E, </w:t>
      </w:r>
      <w:r w:rsidRPr="00373027">
        <w:rPr>
          <w:rFonts w:ascii="Times New Roman" w:hAnsi="Times New Roman"/>
          <w:b/>
          <w:sz w:val="22"/>
          <w:szCs w:val="22"/>
        </w:rPr>
        <w:t>Holroyd-Leduc J</w:t>
      </w:r>
      <w:r w:rsidRPr="00373027">
        <w:rPr>
          <w:rFonts w:ascii="Times New Roman" w:hAnsi="Times New Roman"/>
          <w:sz w:val="22"/>
          <w:szCs w:val="22"/>
        </w:rPr>
        <w:t xml:space="preserve">. Depression Case Finding in Outpatients with Dementia. </w:t>
      </w:r>
      <w:r w:rsidRPr="00373027">
        <w:rPr>
          <w:rFonts w:ascii="Times New Roman" w:hAnsi="Times New Roman"/>
          <w:i/>
          <w:sz w:val="22"/>
          <w:szCs w:val="22"/>
        </w:rPr>
        <w:t>Canadian Association of Gerontology 2014 Annual Meeting</w:t>
      </w:r>
      <w:r w:rsidR="00B546A5" w:rsidRPr="00373027">
        <w:rPr>
          <w:rFonts w:ascii="Times New Roman" w:hAnsi="Times New Roman"/>
          <w:sz w:val="22"/>
          <w:szCs w:val="22"/>
        </w:rPr>
        <w:t xml:space="preserve"> Oct 2014</w:t>
      </w:r>
    </w:p>
    <w:p w14:paraId="036F123B" w14:textId="77777777" w:rsidR="009A0D1C" w:rsidRPr="00373027" w:rsidRDefault="009A0D1C" w:rsidP="00712374">
      <w:pPr>
        <w:pStyle w:val="PlainText"/>
        <w:tabs>
          <w:tab w:val="left" w:pos="284"/>
        </w:tabs>
        <w:ind w:left="709"/>
        <w:rPr>
          <w:rFonts w:ascii="Times New Roman" w:hAnsi="Times New Roman"/>
          <w:sz w:val="22"/>
          <w:szCs w:val="22"/>
        </w:rPr>
      </w:pPr>
    </w:p>
    <w:p w14:paraId="571B0B51" w14:textId="47097652"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Pot AM, McMillian J</w:t>
      </w:r>
      <w:r w:rsidR="00203A46">
        <w:rPr>
          <w:rFonts w:ascii="Times New Roman" w:hAnsi="Times New Roman"/>
          <w:sz w:val="22"/>
          <w:szCs w:val="22"/>
          <w:lang w:val="en-US"/>
        </w:rPr>
        <w:t>*</w:t>
      </w:r>
      <w:r w:rsidRPr="00373027">
        <w:rPr>
          <w:rFonts w:ascii="Times New Roman" w:hAnsi="Times New Roman"/>
          <w:sz w:val="22"/>
          <w:szCs w:val="22"/>
        </w:rPr>
        <w:t xml:space="preserve">, </w:t>
      </w:r>
      <w:r w:rsidRPr="00373027">
        <w:rPr>
          <w:rFonts w:ascii="Times New Roman" w:hAnsi="Times New Roman"/>
          <w:b/>
          <w:sz w:val="22"/>
          <w:szCs w:val="22"/>
        </w:rPr>
        <w:t>Holroyd-Leduc J</w:t>
      </w:r>
      <w:r w:rsidRPr="00373027">
        <w:rPr>
          <w:rFonts w:ascii="Times New Roman" w:hAnsi="Times New Roman"/>
          <w:sz w:val="22"/>
          <w:szCs w:val="22"/>
        </w:rPr>
        <w:t xml:space="preserve">, Kwok T, Dua T, Gallagher D. Symposium: Internet programs for dementia caregivers: Global developments, benefits and next steps. </w:t>
      </w:r>
      <w:r w:rsidRPr="00373027">
        <w:rPr>
          <w:rFonts w:ascii="Times New Roman" w:hAnsi="Times New Roman"/>
          <w:i/>
          <w:sz w:val="22"/>
          <w:szCs w:val="22"/>
        </w:rPr>
        <w:t>IPA International Meeting</w:t>
      </w:r>
      <w:r w:rsidR="00465A66" w:rsidRPr="00373027">
        <w:rPr>
          <w:rFonts w:ascii="Times New Roman" w:hAnsi="Times New Roman"/>
          <w:i/>
          <w:sz w:val="22"/>
          <w:szCs w:val="22"/>
        </w:rPr>
        <w:t xml:space="preserve"> </w:t>
      </w:r>
      <w:r w:rsidR="00B546A5" w:rsidRPr="00373027">
        <w:rPr>
          <w:rFonts w:ascii="Times New Roman" w:hAnsi="Times New Roman"/>
          <w:sz w:val="22"/>
          <w:szCs w:val="22"/>
          <w:lang w:val="en-US"/>
        </w:rPr>
        <w:t xml:space="preserve">Oct </w:t>
      </w:r>
      <w:r w:rsidR="00B546A5" w:rsidRPr="00373027">
        <w:rPr>
          <w:rFonts w:ascii="Times New Roman" w:hAnsi="Times New Roman"/>
          <w:sz w:val="22"/>
          <w:szCs w:val="22"/>
        </w:rPr>
        <w:t>2014</w:t>
      </w:r>
    </w:p>
    <w:p w14:paraId="438E10DF" w14:textId="77777777" w:rsidR="009A0D1C" w:rsidRPr="00373027" w:rsidRDefault="009A0D1C" w:rsidP="00712374">
      <w:pPr>
        <w:pStyle w:val="PlainText"/>
        <w:tabs>
          <w:tab w:val="left" w:pos="284"/>
        </w:tabs>
        <w:ind w:left="709"/>
        <w:rPr>
          <w:rFonts w:ascii="Times New Roman" w:hAnsi="Times New Roman"/>
          <w:sz w:val="22"/>
          <w:szCs w:val="22"/>
        </w:rPr>
      </w:pPr>
    </w:p>
    <w:p w14:paraId="3C2A0AD0"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Simon JE, Ghosh S, Heyland D, Cooke T, Davison S, </w:t>
      </w:r>
      <w:r w:rsidRPr="00373027">
        <w:rPr>
          <w:rFonts w:ascii="Times New Roman" w:hAnsi="Times New Roman"/>
          <w:b/>
          <w:sz w:val="22"/>
          <w:szCs w:val="22"/>
        </w:rPr>
        <w:t>Holroyd-Leduc J</w:t>
      </w:r>
      <w:r w:rsidRPr="00373027">
        <w:rPr>
          <w:rFonts w:ascii="Times New Roman" w:hAnsi="Times New Roman"/>
          <w:sz w:val="22"/>
          <w:szCs w:val="22"/>
        </w:rPr>
        <w:t xml:space="preserve">, Wasylenko E, Howlett J, Fassbender K. Evidence of Increasing Public Engagement of Advance Care Planning in Alberta. </w:t>
      </w:r>
      <w:r w:rsidRPr="00373027">
        <w:rPr>
          <w:rFonts w:ascii="Times New Roman" w:hAnsi="Times New Roman"/>
          <w:i/>
          <w:sz w:val="22"/>
          <w:szCs w:val="22"/>
        </w:rPr>
        <w:t>10th Annual Palliative Medicine Conference</w:t>
      </w:r>
      <w:r w:rsidRPr="00373027">
        <w:rPr>
          <w:rFonts w:ascii="Times New Roman" w:hAnsi="Times New Roman"/>
          <w:sz w:val="22"/>
          <w:szCs w:val="22"/>
        </w:rPr>
        <w:t xml:space="preserve"> </w:t>
      </w:r>
      <w:r w:rsidR="00B546A5" w:rsidRPr="00373027">
        <w:rPr>
          <w:rFonts w:ascii="Times New Roman" w:hAnsi="Times New Roman"/>
          <w:sz w:val="22"/>
          <w:szCs w:val="22"/>
          <w:lang w:val="en-US"/>
        </w:rPr>
        <w:t xml:space="preserve">May </w:t>
      </w:r>
      <w:r w:rsidR="00B546A5" w:rsidRPr="00373027">
        <w:rPr>
          <w:rFonts w:ascii="Times New Roman" w:hAnsi="Times New Roman"/>
          <w:sz w:val="22"/>
          <w:szCs w:val="22"/>
        </w:rPr>
        <w:t>2014</w:t>
      </w:r>
    </w:p>
    <w:p w14:paraId="33ED9233" w14:textId="77777777" w:rsidR="009A0D1C" w:rsidRPr="00373027" w:rsidRDefault="009A0D1C" w:rsidP="00712374">
      <w:pPr>
        <w:pStyle w:val="PlainText"/>
        <w:tabs>
          <w:tab w:val="left" w:pos="284"/>
        </w:tabs>
        <w:ind w:left="709"/>
        <w:rPr>
          <w:rFonts w:ascii="Times New Roman" w:hAnsi="Times New Roman"/>
          <w:sz w:val="22"/>
          <w:szCs w:val="22"/>
        </w:rPr>
      </w:pPr>
    </w:p>
    <w:p w14:paraId="3C0E70B1" w14:textId="77777777" w:rsidR="009A0D1C" w:rsidRPr="00373027" w:rsidRDefault="009A0D1C" w:rsidP="00457F83">
      <w:pPr>
        <w:pStyle w:val="PlainText"/>
        <w:numPr>
          <w:ilvl w:val="0"/>
          <w:numId w:val="35"/>
        </w:numPr>
        <w:tabs>
          <w:tab w:val="left" w:pos="284"/>
        </w:tabs>
        <w:rPr>
          <w:rFonts w:ascii="Times New Roman" w:hAnsi="Times New Roman"/>
          <w:sz w:val="22"/>
          <w:szCs w:val="22"/>
        </w:rPr>
      </w:pPr>
      <w:r w:rsidRPr="00373027">
        <w:rPr>
          <w:rFonts w:ascii="Times New Roman" w:hAnsi="Times New Roman"/>
          <w:sz w:val="22"/>
          <w:szCs w:val="22"/>
        </w:rPr>
        <w:t xml:space="preserve">MacKay J, White D, Premji S, Holroyd-Leduc J. Usefulness of a tailored SBAR form for clinical handover between postpartum settings. </w:t>
      </w:r>
      <w:r w:rsidRPr="00373027">
        <w:rPr>
          <w:rFonts w:ascii="Times New Roman" w:hAnsi="Times New Roman"/>
          <w:i/>
          <w:sz w:val="22"/>
          <w:szCs w:val="22"/>
        </w:rPr>
        <w:t>Women’s Mental Health Day, University of Calgary</w:t>
      </w:r>
      <w:r w:rsidR="00465A66" w:rsidRPr="00373027">
        <w:rPr>
          <w:rFonts w:ascii="Times New Roman" w:hAnsi="Times New Roman"/>
          <w:sz w:val="22"/>
          <w:szCs w:val="22"/>
        </w:rPr>
        <w:t xml:space="preserve"> </w:t>
      </w:r>
      <w:r w:rsidR="00B546A5" w:rsidRPr="00373027">
        <w:rPr>
          <w:rFonts w:ascii="Times New Roman" w:hAnsi="Times New Roman"/>
          <w:sz w:val="22"/>
          <w:szCs w:val="22"/>
          <w:lang w:val="en-US"/>
        </w:rPr>
        <w:t xml:space="preserve">May </w:t>
      </w:r>
      <w:r w:rsidR="00B546A5" w:rsidRPr="00373027">
        <w:rPr>
          <w:rFonts w:ascii="Times New Roman" w:hAnsi="Times New Roman"/>
          <w:sz w:val="22"/>
          <w:szCs w:val="22"/>
        </w:rPr>
        <w:t>2014</w:t>
      </w:r>
    </w:p>
    <w:p w14:paraId="1105F8B1" w14:textId="77777777" w:rsidR="009A0D1C" w:rsidRPr="00373027" w:rsidRDefault="009A0D1C" w:rsidP="00712374">
      <w:pPr>
        <w:pStyle w:val="PlainText"/>
        <w:tabs>
          <w:tab w:val="left" w:pos="284"/>
        </w:tabs>
        <w:ind w:left="709"/>
        <w:rPr>
          <w:rFonts w:ascii="Times New Roman" w:hAnsi="Times New Roman"/>
          <w:sz w:val="22"/>
          <w:szCs w:val="22"/>
        </w:rPr>
      </w:pPr>
    </w:p>
    <w:p w14:paraId="2D224F3B" w14:textId="7DEDBFA6" w:rsidR="009A0D1C" w:rsidRPr="00E1444A" w:rsidRDefault="009A0D1C" w:rsidP="00457F83">
      <w:pPr>
        <w:pStyle w:val="ListParagraph"/>
        <w:numPr>
          <w:ilvl w:val="0"/>
          <w:numId w:val="35"/>
        </w:numPr>
        <w:tabs>
          <w:tab w:val="left" w:pos="284"/>
        </w:tabs>
        <w:spacing w:before="20"/>
        <w:rPr>
          <w:sz w:val="22"/>
          <w:szCs w:val="22"/>
        </w:rPr>
      </w:pPr>
      <w:r w:rsidRPr="00E1444A">
        <w:rPr>
          <w:sz w:val="22"/>
          <w:szCs w:val="22"/>
        </w:rPr>
        <w:t>McMillian J</w:t>
      </w:r>
      <w:r w:rsidR="00203A46">
        <w:rPr>
          <w:sz w:val="22"/>
          <w:szCs w:val="22"/>
        </w:rPr>
        <w:t>*</w:t>
      </w:r>
      <w:r w:rsidRPr="00E1444A">
        <w:rPr>
          <w:sz w:val="22"/>
          <w:szCs w:val="22"/>
        </w:rPr>
        <w:t xml:space="preserve">, Jette N, </w:t>
      </w:r>
      <w:r w:rsidRPr="00E1444A">
        <w:rPr>
          <w:b/>
          <w:sz w:val="22"/>
          <w:szCs w:val="22"/>
        </w:rPr>
        <w:t>Holroyd-Leduc JM.</w:t>
      </w:r>
      <w:r w:rsidRPr="00E1444A">
        <w:rPr>
          <w:sz w:val="22"/>
          <w:szCs w:val="22"/>
        </w:rPr>
        <w:t xml:space="preserve"> A systematic review of online supports tailored to caregivers of persons with dementia. Poster session presented at the </w:t>
      </w:r>
      <w:r w:rsidRPr="00E1444A">
        <w:rPr>
          <w:i/>
          <w:sz w:val="22"/>
          <w:szCs w:val="22"/>
        </w:rPr>
        <w:t>Canadian Geriatric Society Annual Meeting</w:t>
      </w:r>
      <w:r w:rsidR="00465A66" w:rsidRPr="00E1444A">
        <w:rPr>
          <w:sz w:val="22"/>
          <w:szCs w:val="22"/>
        </w:rPr>
        <w:t xml:space="preserve"> </w:t>
      </w:r>
      <w:r w:rsidR="00B546A5" w:rsidRPr="00E1444A">
        <w:rPr>
          <w:sz w:val="22"/>
          <w:szCs w:val="22"/>
        </w:rPr>
        <w:t xml:space="preserve">April </w:t>
      </w:r>
      <w:r w:rsidR="000572F4" w:rsidRPr="00E1444A">
        <w:rPr>
          <w:sz w:val="22"/>
          <w:szCs w:val="22"/>
        </w:rPr>
        <w:t>2014</w:t>
      </w:r>
    </w:p>
    <w:p w14:paraId="1846555D" w14:textId="77777777" w:rsidR="009A0D1C" w:rsidRPr="00373027" w:rsidRDefault="009A0D1C" w:rsidP="00712374">
      <w:pPr>
        <w:tabs>
          <w:tab w:val="left" w:pos="284"/>
        </w:tabs>
        <w:spacing w:before="20"/>
        <w:ind w:left="709"/>
        <w:rPr>
          <w:sz w:val="22"/>
          <w:szCs w:val="22"/>
        </w:rPr>
      </w:pPr>
    </w:p>
    <w:p w14:paraId="5D459CD6" w14:textId="2CE5795F" w:rsidR="009A0D1C" w:rsidRPr="00373027" w:rsidRDefault="009A0D1C" w:rsidP="00457F83">
      <w:pPr>
        <w:pStyle w:val="PlainText"/>
        <w:numPr>
          <w:ilvl w:val="0"/>
          <w:numId w:val="35"/>
        </w:numPr>
        <w:tabs>
          <w:tab w:val="left" w:pos="284"/>
        </w:tabs>
        <w:spacing w:before="20"/>
        <w:rPr>
          <w:rFonts w:ascii="Times New Roman" w:hAnsi="Times New Roman"/>
          <w:sz w:val="22"/>
          <w:szCs w:val="22"/>
        </w:rPr>
      </w:pPr>
      <w:r w:rsidRPr="00373027">
        <w:rPr>
          <w:rFonts w:ascii="Times New Roman" w:hAnsi="Times New Roman"/>
          <w:sz w:val="22"/>
          <w:szCs w:val="22"/>
        </w:rPr>
        <w:t>Ramesh S</w:t>
      </w:r>
      <w:r w:rsidR="00203A46">
        <w:rPr>
          <w:rFonts w:ascii="Times New Roman" w:hAnsi="Times New Roman"/>
          <w:sz w:val="22"/>
          <w:szCs w:val="22"/>
          <w:lang w:val="en-US"/>
        </w:rPr>
        <w:t>*</w:t>
      </w:r>
      <w:r w:rsidRPr="00373027">
        <w:rPr>
          <w:rFonts w:ascii="Times New Roman" w:hAnsi="Times New Roman"/>
          <w:sz w:val="22"/>
          <w:szCs w:val="22"/>
        </w:rPr>
        <w:t xml:space="preserve">, Mann M, Wilton A, </w:t>
      </w:r>
      <w:r w:rsidRPr="00373027">
        <w:rPr>
          <w:rFonts w:ascii="Times New Roman" w:hAnsi="Times New Roman"/>
          <w:b/>
          <w:sz w:val="22"/>
          <w:szCs w:val="22"/>
        </w:rPr>
        <w:t>Holroyd-Leduc J</w:t>
      </w:r>
      <w:r w:rsidRPr="00373027">
        <w:rPr>
          <w:rFonts w:ascii="Times New Roman" w:hAnsi="Times New Roman"/>
          <w:sz w:val="22"/>
          <w:szCs w:val="22"/>
        </w:rPr>
        <w:t xml:space="preserve">, Sola D, Ahmed S. Female sex hormones are associated with cardiac autonomic tone in subjects with IgA nephrophathy. </w:t>
      </w:r>
      <w:r w:rsidRPr="00373027">
        <w:rPr>
          <w:rFonts w:ascii="Times New Roman" w:hAnsi="Times New Roman"/>
          <w:i/>
          <w:sz w:val="22"/>
          <w:szCs w:val="22"/>
        </w:rPr>
        <w:t>Canadian Society of Nephrology</w:t>
      </w:r>
      <w:r w:rsidR="00465A66" w:rsidRPr="00373027">
        <w:rPr>
          <w:rFonts w:ascii="Times New Roman" w:hAnsi="Times New Roman"/>
          <w:i/>
          <w:sz w:val="22"/>
          <w:szCs w:val="22"/>
        </w:rPr>
        <w:t xml:space="preserve"> </w:t>
      </w:r>
      <w:r w:rsidR="000572F4" w:rsidRPr="00373027">
        <w:rPr>
          <w:rFonts w:ascii="Times New Roman" w:hAnsi="Times New Roman"/>
          <w:sz w:val="22"/>
          <w:szCs w:val="22"/>
          <w:lang w:val="en-US"/>
        </w:rPr>
        <w:t xml:space="preserve">April </w:t>
      </w:r>
      <w:r w:rsidR="000572F4" w:rsidRPr="00373027">
        <w:rPr>
          <w:rFonts w:ascii="Times New Roman" w:hAnsi="Times New Roman"/>
          <w:sz w:val="22"/>
          <w:szCs w:val="22"/>
        </w:rPr>
        <w:t>2014</w:t>
      </w:r>
    </w:p>
    <w:p w14:paraId="529EA598" w14:textId="77777777" w:rsidR="009A0D1C" w:rsidRPr="00373027" w:rsidRDefault="009A0D1C" w:rsidP="00712374">
      <w:pPr>
        <w:pStyle w:val="PlainText"/>
        <w:tabs>
          <w:tab w:val="left" w:pos="284"/>
        </w:tabs>
        <w:spacing w:before="20"/>
        <w:ind w:left="709"/>
        <w:rPr>
          <w:rFonts w:ascii="Times New Roman" w:hAnsi="Times New Roman"/>
          <w:sz w:val="22"/>
          <w:szCs w:val="22"/>
          <w:highlight w:val="yellow"/>
        </w:rPr>
      </w:pPr>
    </w:p>
    <w:p w14:paraId="2B43889E" w14:textId="4C52894E" w:rsidR="009A0D1C" w:rsidRPr="00373027" w:rsidRDefault="009A0D1C" w:rsidP="00457F83">
      <w:pPr>
        <w:pStyle w:val="PlainText"/>
        <w:numPr>
          <w:ilvl w:val="0"/>
          <w:numId w:val="35"/>
        </w:numPr>
        <w:tabs>
          <w:tab w:val="left" w:pos="284"/>
        </w:tabs>
        <w:spacing w:before="20"/>
        <w:rPr>
          <w:rFonts w:ascii="Times New Roman" w:hAnsi="Times New Roman"/>
          <w:sz w:val="22"/>
          <w:szCs w:val="22"/>
        </w:rPr>
      </w:pPr>
      <w:r w:rsidRPr="00373027">
        <w:rPr>
          <w:rFonts w:ascii="Times New Roman" w:hAnsi="Times New Roman"/>
          <w:sz w:val="22"/>
          <w:szCs w:val="22"/>
        </w:rPr>
        <w:t>Kachra R</w:t>
      </w:r>
      <w:r w:rsidR="00203A46">
        <w:rPr>
          <w:rFonts w:ascii="Times New Roman" w:hAnsi="Times New Roman"/>
          <w:sz w:val="22"/>
          <w:szCs w:val="22"/>
          <w:lang w:val="en-US"/>
        </w:rPr>
        <w:t>*</w:t>
      </w:r>
      <w:r w:rsidRPr="00373027">
        <w:rPr>
          <w:rFonts w:ascii="Times New Roman" w:hAnsi="Times New Roman"/>
          <w:sz w:val="22"/>
          <w:szCs w:val="22"/>
        </w:rPr>
        <w:t>, Connors W</w:t>
      </w:r>
      <w:r w:rsidR="00203A46">
        <w:rPr>
          <w:rFonts w:ascii="Times New Roman" w:hAnsi="Times New Roman"/>
          <w:sz w:val="22"/>
          <w:szCs w:val="22"/>
          <w:lang w:val="en-US"/>
        </w:rPr>
        <w:t>*</w:t>
      </w:r>
      <w:r w:rsidRPr="00373027">
        <w:rPr>
          <w:rFonts w:ascii="Times New Roman" w:hAnsi="Times New Roman"/>
          <w:sz w:val="22"/>
          <w:szCs w:val="22"/>
        </w:rPr>
        <w:t>, Walzak A</w:t>
      </w:r>
      <w:r w:rsidR="00203A46">
        <w:rPr>
          <w:rFonts w:ascii="Times New Roman" w:hAnsi="Times New Roman"/>
          <w:sz w:val="22"/>
          <w:szCs w:val="22"/>
          <w:lang w:val="en-US"/>
        </w:rPr>
        <w:t>*</w:t>
      </w:r>
      <w:r w:rsidRPr="00373027">
        <w:rPr>
          <w:rFonts w:ascii="Times New Roman" w:hAnsi="Times New Roman"/>
          <w:sz w:val="22"/>
          <w:szCs w:val="22"/>
        </w:rPr>
        <w:t>, Hall S</w:t>
      </w:r>
      <w:r w:rsidR="00203A46">
        <w:rPr>
          <w:rFonts w:ascii="Times New Roman" w:hAnsi="Times New Roman"/>
          <w:sz w:val="22"/>
          <w:szCs w:val="22"/>
          <w:lang w:val="en-US"/>
        </w:rPr>
        <w:t>*</w:t>
      </w:r>
      <w:r w:rsidRPr="00373027">
        <w:rPr>
          <w:rFonts w:ascii="Times New Roman" w:hAnsi="Times New Roman"/>
          <w:sz w:val="22"/>
          <w:szCs w:val="22"/>
        </w:rPr>
        <w:t xml:space="preserve">, Eso K, Boscan A, </w:t>
      </w:r>
      <w:r w:rsidRPr="00373027">
        <w:rPr>
          <w:rFonts w:ascii="Times New Roman" w:hAnsi="Times New Roman"/>
          <w:b/>
          <w:sz w:val="22"/>
          <w:szCs w:val="22"/>
        </w:rPr>
        <w:t>Holroyd-Leduc J</w:t>
      </w:r>
      <w:r w:rsidRPr="00373027">
        <w:rPr>
          <w:rFonts w:ascii="Times New Roman" w:hAnsi="Times New Roman"/>
          <w:sz w:val="22"/>
          <w:szCs w:val="22"/>
        </w:rPr>
        <w:t xml:space="preserve">. Resident-driven QI initiative targeting reduction of emergency department decision to admit time. </w:t>
      </w:r>
      <w:r w:rsidRPr="00373027">
        <w:rPr>
          <w:rFonts w:ascii="Times New Roman" w:hAnsi="Times New Roman"/>
          <w:i/>
          <w:sz w:val="22"/>
          <w:szCs w:val="22"/>
        </w:rPr>
        <w:t>CSIM 2013 Annual Meeting</w:t>
      </w:r>
      <w:r w:rsidRPr="00373027">
        <w:rPr>
          <w:rFonts w:ascii="Times New Roman" w:hAnsi="Times New Roman"/>
          <w:sz w:val="22"/>
          <w:szCs w:val="22"/>
        </w:rPr>
        <w:t xml:space="preserve"> </w:t>
      </w:r>
      <w:r w:rsidR="000572F4" w:rsidRPr="00373027">
        <w:rPr>
          <w:rFonts w:ascii="Times New Roman" w:hAnsi="Times New Roman"/>
          <w:sz w:val="22"/>
          <w:szCs w:val="22"/>
          <w:lang w:val="en-US"/>
        </w:rPr>
        <w:t xml:space="preserve">Oct </w:t>
      </w:r>
      <w:r w:rsidR="000572F4" w:rsidRPr="00373027">
        <w:rPr>
          <w:rFonts w:ascii="Times New Roman" w:hAnsi="Times New Roman"/>
          <w:sz w:val="22"/>
          <w:szCs w:val="22"/>
        </w:rPr>
        <w:t>2013</w:t>
      </w:r>
    </w:p>
    <w:p w14:paraId="58DCEB6A" w14:textId="77777777" w:rsidR="009A0D1C" w:rsidRPr="00373027" w:rsidRDefault="009A0D1C" w:rsidP="00712374">
      <w:pPr>
        <w:pStyle w:val="PlainText"/>
        <w:tabs>
          <w:tab w:val="left" w:pos="284"/>
        </w:tabs>
        <w:spacing w:before="20"/>
        <w:ind w:left="709"/>
        <w:rPr>
          <w:rFonts w:ascii="Times New Roman" w:hAnsi="Times New Roman"/>
          <w:sz w:val="22"/>
          <w:szCs w:val="22"/>
        </w:rPr>
      </w:pPr>
    </w:p>
    <w:p w14:paraId="2E402F6E" w14:textId="035A2EA5" w:rsidR="009A0D1C" w:rsidRPr="00373027" w:rsidRDefault="009A0D1C" w:rsidP="00457F83">
      <w:pPr>
        <w:pStyle w:val="PlainText"/>
        <w:numPr>
          <w:ilvl w:val="0"/>
          <w:numId w:val="35"/>
        </w:numPr>
        <w:tabs>
          <w:tab w:val="left" w:pos="284"/>
        </w:tabs>
        <w:spacing w:before="20"/>
        <w:rPr>
          <w:rFonts w:ascii="Times New Roman" w:hAnsi="Times New Roman"/>
          <w:sz w:val="22"/>
          <w:szCs w:val="22"/>
        </w:rPr>
      </w:pPr>
      <w:r w:rsidRPr="00373027">
        <w:rPr>
          <w:rFonts w:ascii="Times New Roman" w:hAnsi="Times New Roman"/>
          <w:sz w:val="22"/>
          <w:szCs w:val="22"/>
        </w:rPr>
        <w:t>Connors W</w:t>
      </w:r>
      <w:r w:rsidR="00203A46">
        <w:rPr>
          <w:rFonts w:ascii="Times New Roman" w:hAnsi="Times New Roman"/>
          <w:sz w:val="22"/>
          <w:szCs w:val="22"/>
          <w:lang w:val="en-US"/>
        </w:rPr>
        <w:t>*</w:t>
      </w:r>
      <w:r w:rsidRPr="00373027">
        <w:rPr>
          <w:rFonts w:ascii="Times New Roman" w:hAnsi="Times New Roman"/>
          <w:sz w:val="22"/>
          <w:szCs w:val="22"/>
        </w:rPr>
        <w:t>, Walzak A</w:t>
      </w:r>
      <w:r w:rsidR="00203A46">
        <w:rPr>
          <w:rFonts w:ascii="Times New Roman" w:hAnsi="Times New Roman"/>
          <w:sz w:val="22"/>
          <w:szCs w:val="22"/>
          <w:lang w:val="en-US"/>
        </w:rPr>
        <w:t>*</w:t>
      </w:r>
      <w:r w:rsidRPr="00373027">
        <w:rPr>
          <w:rFonts w:ascii="Times New Roman" w:hAnsi="Times New Roman"/>
          <w:sz w:val="22"/>
          <w:szCs w:val="22"/>
        </w:rPr>
        <w:t>, Kachra R</w:t>
      </w:r>
      <w:r w:rsidR="00203A46">
        <w:rPr>
          <w:rFonts w:ascii="Times New Roman" w:hAnsi="Times New Roman"/>
          <w:sz w:val="22"/>
          <w:szCs w:val="22"/>
          <w:lang w:val="en-US"/>
        </w:rPr>
        <w:t>*</w:t>
      </w:r>
      <w:r w:rsidRPr="00373027">
        <w:rPr>
          <w:rFonts w:ascii="Times New Roman" w:hAnsi="Times New Roman"/>
          <w:sz w:val="22"/>
          <w:szCs w:val="22"/>
        </w:rPr>
        <w:t>, Hall S</w:t>
      </w:r>
      <w:r w:rsidR="00203A46">
        <w:rPr>
          <w:rFonts w:ascii="Times New Roman" w:hAnsi="Times New Roman"/>
          <w:sz w:val="22"/>
          <w:szCs w:val="22"/>
          <w:lang w:val="en-US"/>
        </w:rPr>
        <w:t>*</w:t>
      </w:r>
      <w:r w:rsidRPr="00373027">
        <w:rPr>
          <w:rFonts w:ascii="Times New Roman" w:hAnsi="Times New Roman"/>
          <w:sz w:val="22"/>
          <w:szCs w:val="22"/>
        </w:rPr>
        <w:t xml:space="preserve">, Eso K, Boscan A, </w:t>
      </w:r>
      <w:r w:rsidRPr="00373027">
        <w:rPr>
          <w:rFonts w:ascii="Times New Roman" w:hAnsi="Times New Roman"/>
          <w:b/>
          <w:sz w:val="22"/>
          <w:szCs w:val="22"/>
        </w:rPr>
        <w:t>Holroyd-Leduc J.</w:t>
      </w:r>
      <w:r w:rsidRPr="00373027">
        <w:rPr>
          <w:rFonts w:ascii="Times New Roman" w:hAnsi="Times New Roman"/>
          <w:sz w:val="22"/>
          <w:szCs w:val="22"/>
        </w:rPr>
        <w:t xml:space="preserve"> Resident-driven QI initiative targeting reduction of emergency department decision to admit time. </w:t>
      </w:r>
      <w:r w:rsidRPr="00373027">
        <w:rPr>
          <w:rFonts w:ascii="Times New Roman" w:hAnsi="Times New Roman"/>
          <w:i/>
          <w:sz w:val="22"/>
          <w:szCs w:val="22"/>
        </w:rPr>
        <w:t>2013 ICRE Conference</w:t>
      </w:r>
      <w:r w:rsidR="005F288C" w:rsidRPr="00373027">
        <w:rPr>
          <w:rFonts w:ascii="Times New Roman" w:hAnsi="Times New Roman"/>
          <w:sz w:val="22"/>
          <w:szCs w:val="22"/>
        </w:rPr>
        <w:t xml:space="preserve"> </w:t>
      </w:r>
      <w:r w:rsidR="000572F4" w:rsidRPr="00373027">
        <w:rPr>
          <w:rFonts w:ascii="Times New Roman" w:hAnsi="Times New Roman"/>
          <w:sz w:val="22"/>
          <w:szCs w:val="22"/>
          <w:lang w:val="en-US"/>
        </w:rPr>
        <w:t xml:space="preserve">Sept </w:t>
      </w:r>
      <w:r w:rsidR="005F288C" w:rsidRPr="00373027">
        <w:rPr>
          <w:rFonts w:ascii="Times New Roman" w:hAnsi="Times New Roman"/>
          <w:sz w:val="22"/>
          <w:szCs w:val="22"/>
        </w:rPr>
        <w:t>201</w:t>
      </w:r>
      <w:r w:rsidR="000572F4" w:rsidRPr="00373027">
        <w:rPr>
          <w:rFonts w:ascii="Times New Roman" w:hAnsi="Times New Roman"/>
          <w:sz w:val="22"/>
          <w:szCs w:val="22"/>
        </w:rPr>
        <w:t>3</w:t>
      </w:r>
    </w:p>
    <w:p w14:paraId="6F685458" w14:textId="77777777" w:rsidR="009A0D1C" w:rsidRPr="00373027" w:rsidRDefault="009A0D1C" w:rsidP="00712374">
      <w:pPr>
        <w:pStyle w:val="PlainText"/>
        <w:tabs>
          <w:tab w:val="left" w:pos="284"/>
        </w:tabs>
        <w:spacing w:before="2"/>
        <w:ind w:left="709"/>
        <w:rPr>
          <w:rFonts w:ascii="Times New Roman" w:hAnsi="Times New Roman"/>
          <w:b/>
          <w:sz w:val="22"/>
          <w:szCs w:val="22"/>
        </w:rPr>
      </w:pPr>
    </w:p>
    <w:p w14:paraId="10789574" w14:textId="2B116BDD" w:rsidR="009A0D1C" w:rsidRPr="00373027" w:rsidRDefault="009A0D1C" w:rsidP="00457F83">
      <w:pPr>
        <w:pStyle w:val="PlainText"/>
        <w:numPr>
          <w:ilvl w:val="0"/>
          <w:numId w:val="35"/>
        </w:numPr>
        <w:tabs>
          <w:tab w:val="left" w:pos="284"/>
        </w:tabs>
        <w:spacing w:beforeLines="1" w:before="2"/>
        <w:rPr>
          <w:rFonts w:ascii="Times New Roman" w:hAnsi="Times New Roman"/>
          <w:sz w:val="22"/>
          <w:szCs w:val="22"/>
        </w:rPr>
      </w:pPr>
      <w:r w:rsidRPr="00373027">
        <w:rPr>
          <w:rFonts w:ascii="Times New Roman" w:hAnsi="Times New Roman"/>
          <w:sz w:val="22"/>
          <w:szCs w:val="22"/>
          <w:shd w:val="clear" w:color="auto" w:fill="FFFFFF"/>
        </w:rPr>
        <w:t>Sauro K</w:t>
      </w:r>
      <w:r w:rsidR="00203A46">
        <w:rPr>
          <w:rFonts w:ascii="Times New Roman" w:hAnsi="Times New Roman"/>
          <w:sz w:val="22"/>
          <w:szCs w:val="22"/>
          <w:shd w:val="clear" w:color="auto" w:fill="FFFFFF"/>
          <w:lang w:val="en-US"/>
        </w:rPr>
        <w:t>*</w:t>
      </w:r>
      <w:r w:rsidRPr="00373027">
        <w:rPr>
          <w:rFonts w:ascii="Times New Roman" w:hAnsi="Times New Roman"/>
          <w:sz w:val="22"/>
          <w:szCs w:val="22"/>
          <w:shd w:val="clear" w:color="auto" w:fill="FFFFFF"/>
        </w:rPr>
        <w:t xml:space="preserve">,  </w:t>
      </w:r>
      <w:r w:rsidRPr="00373027">
        <w:rPr>
          <w:rFonts w:ascii="Times New Roman" w:hAnsi="Times New Roman"/>
          <w:b/>
          <w:sz w:val="22"/>
          <w:szCs w:val="22"/>
          <w:shd w:val="clear" w:color="auto" w:fill="FFFFFF"/>
        </w:rPr>
        <w:t>Holroyd-Leduc J</w:t>
      </w:r>
      <w:r w:rsidRPr="00373027">
        <w:rPr>
          <w:rFonts w:ascii="Times New Roman" w:hAnsi="Times New Roman"/>
          <w:sz w:val="22"/>
          <w:szCs w:val="22"/>
          <w:shd w:val="clear" w:color="auto" w:fill="FFFFFF"/>
        </w:rPr>
        <w:t>,  Armson H, Cooke L, Cross H,  de Grood J, Mathern G, Stromer J, Quan H, Wiebe S and  Jetté N. Usability testing of the CASES tool (</w:t>
      </w:r>
      <w:hyperlink r:id="rId26" w:history="1">
        <w:r w:rsidRPr="00373027">
          <w:rPr>
            <w:rStyle w:val="Hyperlink"/>
            <w:rFonts w:ascii="Times New Roman" w:hAnsi="Times New Roman"/>
            <w:color w:val="auto"/>
            <w:sz w:val="22"/>
            <w:szCs w:val="22"/>
            <w:shd w:val="clear" w:color="auto" w:fill="FFFFFF"/>
          </w:rPr>
          <w:t>www.epilepsycases.com</w:t>
        </w:r>
      </w:hyperlink>
      <w:r w:rsidRPr="00373027">
        <w:rPr>
          <w:rFonts w:ascii="Times New Roman" w:hAnsi="Times New Roman"/>
          <w:sz w:val="22"/>
          <w:szCs w:val="22"/>
          <w:shd w:val="clear" w:color="auto" w:fill="FFFFFF"/>
        </w:rPr>
        <w:t>) – an online tool to assist physicians in identifying patients who are candidates for an epilepsy surgery evaluation.</w:t>
      </w:r>
      <w:r w:rsidRPr="00373027">
        <w:rPr>
          <w:rFonts w:ascii="Times New Roman" w:hAnsi="Times New Roman"/>
          <w:sz w:val="22"/>
          <w:szCs w:val="22"/>
        </w:rPr>
        <w:t xml:space="preserve"> </w:t>
      </w:r>
      <w:r w:rsidR="003A44C5" w:rsidRPr="00373027">
        <w:rPr>
          <w:rFonts w:ascii="Times New Roman" w:hAnsi="Times New Roman"/>
          <w:i/>
          <w:sz w:val="22"/>
          <w:szCs w:val="22"/>
        </w:rPr>
        <w:t>Epilepsia</w:t>
      </w:r>
      <w:r w:rsidR="000116F9" w:rsidRPr="00373027">
        <w:rPr>
          <w:rFonts w:ascii="Times New Roman" w:hAnsi="Times New Roman"/>
          <w:i/>
          <w:sz w:val="22"/>
          <w:szCs w:val="22"/>
        </w:rPr>
        <w:t xml:space="preserve"> </w:t>
      </w:r>
      <w:r w:rsidR="000116F9" w:rsidRPr="00373027">
        <w:rPr>
          <w:rFonts w:ascii="Times New Roman" w:hAnsi="Times New Roman"/>
          <w:sz w:val="22"/>
          <w:szCs w:val="22"/>
        </w:rPr>
        <w:t>2013;54(34).</w:t>
      </w:r>
    </w:p>
    <w:p w14:paraId="7D0A42C0" w14:textId="77777777" w:rsidR="009A0D1C" w:rsidRPr="00373027" w:rsidRDefault="009A0D1C" w:rsidP="00712374">
      <w:pPr>
        <w:pStyle w:val="PlainText"/>
        <w:tabs>
          <w:tab w:val="left" w:pos="284"/>
        </w:tabs>
        <w:spacing w:beforeLines="1" w:before="2"/>
        <w:ind w:left="709"/>
        <w:rPr>
          <w:rFonts w:ascii="Times New Roman" w:hAnsi="Times New Roman"/>
          <w:sz w:val="22"/>
          <w:szCs w:val="22"/>
        </w:rPr>
      </w:pPr>
    </w:p>
    <w:p w14:paraId="0DAFC81F" w14:textId="1C04B063" w:rsidR="009A0D1C" w:rsidRPr="00373027" w:rsidRDefault="00203A46" w:rsidP="00457F83">
      <w:pPr>
        <w:pStyle w:val="PlainText"/>
        <w:numPr>
          <w:ilvl w:val="0"/>
          <w:numId w:val="35"/>
        </w:numPr>
        <w:tabs>
          <w:tab w:val="left" w:pos="284"/>
        </w:tabs>
        <w:spacing w:beforeLines="1" w:before="2"/>
        <w:rPr>
          <w:rFonts w:ascii="Times New Roman" w:hAnsi="Times New Roman"/>
          <w:b/>
          <w:sz w:val="22"/>
          <w:szCs w:val="22"/>
        </w:rPr>
      </w:pPr>
      <w:r>
        <w:rPr>
          <w:rFonts w:ascii="Times New Roman" w:eastAsia="Times New Roman" w:hAnsi="Times New Roman"/>
          <w:sz w:val="22"/>
          <w:szCs w:val="22"/>
          <w:lang w:val="en-US"/>
        </w:rPr>
        <w:t>Groff S*, Bultz B., White</w:t>
      </w:r>
      <w:r w:rsidR="009A0D1C" w:rsidRPr="00373027">
        <w:rPr>
          <w:rFonts w:ascii="Times New Roman" w:eastAsia="Times New Roman" w:hAnsi="Times New Roman"/>
          <w:sz w:val="22"/>
          <w:szCs w:val="22"/>
          <w:lang w:val="en-US"/>
        </w:rPr>
        <w:t xml:space="preserve"> D., </w:t>
      </w:r>
      <w:r>
        <w:rPr>
          <w:rFonts w:ascii="Times New Roman" w:eastAsia="Times New Roman" w:hAnsi="Times New Roman"/>
          <w:b/>
          <w:sz w:val="22"/>
          <w:szCs w:val="22"/>
          <w:lang w:val="en-US"/>
        </w:rPr>
        <w:t>Holroyd-Leduc</w:t>
      </w:r>
      <w:r w:rsidR="009A0D1C" w:rsidRPr="00373027">
        <w:rPr>
          <w:rFonts w:ascii="Times New Roman" w:eastAsia="Times New Roman" w:hAnsi="Times New Roman"/>
          <w:b/>
          <w:sz w:val="22"/>
          <w:szCs w:val="22"/>
          <w:lang w:val="en-US"/>
        </w:rPr>
        <w:t xml:space="preserve"> J</w:t>
      </w:r>
      <w:r w:rsidR="009A0D1C" w:rsidRPr="00373027">
        <w:rPr>
          <w:rFonts w:ascii="Times New Roman" w:eastAsia="Times New Roman" w:hAnsi="Times New Roman"/>
          <w:sz w:val="22"/>
          <w:szCs w:val="22"/>
          <w:lang w:val="en-US"/>
        </w:rPr>
        <w:t xml:space="preserve">. Examining the sustainability of screening for distress, the 6th vital sign, in 2 outpatient oncology clinics. Poster session presented at the </w:t>
      </w:r>
      <w:r w:rsidR="009A0D1C" w:rsidRPr="00373027">
        <w:rPr>
          <w:rFonts w:ascii="Times New Roman" w:eastAsia="Times New Roman" w:hAnsi="Times New Roman"/>
          <w:i/>
          <w:sz w:val="22"/>
          <w:szCs w:val="22"/>
          <w:lang w:val="en-US"/>
        </w:rPr>
        <w:t xml:space="preserve">Canadian Association of </w:t>
      </w:r>
      <w:r w:rsidR="000116F9" w:rsidRPr="00373027">
        <w:rPr>
          <w:rFonts w:ascii="Times New Roman" w:eastAsia="Times New Roman" w:hAnsi="Times New Roman"/>
          <w:i/>
          <w:sz w:val="22"/>
          <w:szCs w:val="22"/>
          <w:lang w:val="en-US"/>
        </w:rPr>
        <w:t>Psycho-oncology</w:t>
      </w:r>
      <w:r w:rsidR="009A0D1C" w:rsidRPr="00373027">
        <w:rPr>
          <w:rFonts w:ascii="Times New Roman" w:eastAsia="Times New Roman" w:hAnsi="Times New Roman"/>
          <w:i/>
          <w:sz w:val="22"/>
          <w:szCs w:val="22"/>
          <w:lang w:val="en-US"/>
        </w:rPr>
        <w:t xml:space="preserve"> </w:t>
      </w:r>
      <w:r w:rsidR="009A0D1C" w:rsidRPr="00373027">
        <w:rPr>
          <w:rFonts w:ascii="Times New Roman" w:eastAsia="Times New Roman" w:hAnsi="Times New Roman"/>
          <w:sz w:val="22"/>
          <w:szCs w:val="22"/>
          <w:lang w:val="en-US"/>
        </w:rPr>
        <w:t>2013</w:t>
      </w:r>
      <w:r w:rsidR="002570D0" w:rsidRPr="00373027">
        <w:rPr>
          <w:rFonts w:ascii="Times New Roman" w:eastAsia="Times New Roman" w:hAnsi="Times New Roman"/>
          <w:sz w:val="22"/>
          <w:szCs w:val="22"/>
          <w:lang w:val="en-US"/>
        </w:rPr>
        <w:t>; 22:299</w:t>
      </w:r>
      <w:r w:rsidR="000116F9" w:rsidRPr="00373027">
        <w:rPr>
          <w:rFonts w:ascii="Times New Roman" w:eastAsia="Times New Roman" w:hAnsi="Times New Roman"/>
          <w:sz w:val="22"/>
          <w:szCs w:val="22"/>
          <w:lang w:val="en-US"/>
        </w:rPr>
        <w:t>-300</w:t>
      </w:r>
      <w:r w:rsidR="009A0D1C" w:rsidRPr="00373027">
        <w:rPr>
          <w:rFonts w:ascii="Times New Roman" w:eastAsia="Times New Roman" w:hAnsi="Times New Roman"/>
          <w:sz w:val="22"/>
          <w:szCs w:val="22"/>
          <w:lang w:val="en-US"/>
        </w:rPr>
        <w:t xml:space="preserve">. </w:t>
      </w:r>
      <w:r w:rsidR="009A0D1C" w:rsidRPr="00373027">
        <w:rPr>
          <w:rFonts w:ascii="Times New Roman" w:eastAsia="Times New Roman" w:hAnsi="Times New Roman"/>
          <w:b/>
          <w:sz w:val="22"/>
          <w:szCs w:val="22"/>
          <w:lang w:val="en-US"/>
        </w:rPr>
        <w:t>(Poster Award)</w:t>
      </w:r>
    </w:p>
    <w:p w14:paraId="2B9D1738" w14:textId="77777777" w:rsidR="009A0D1C" w:rsidRPr="00373027" w:rsidRDefault="009A0D1C" w:rsidP="00712374">
      <w:pPr>
        <w:pStyle w:val="PlainText"/>
        <w:tabs>
          <w:tab w:val="left" w:pos="284"/>
        </w:tabs>
        <w:spacing w:beforeLines="1" w:before="2"/>
        <w:ind w:left="709"/>
        <w:rPr>
          <w:rFonts w:ascii="Times New Roman" w:hAnsi="Times New Roman"/>
          <w:b/>
          <w:sz w:val="22"/>
          <w:szCs w:val="22"/>
        </w:rPr>
      </w:pPr>
    </w:p>
    <w:p w14:paraId="44907D89" w14:textId="7D1C7563" w:rsidR="009A0D1C" w:rsidRPr="00373027" w:rsidRDefault="009A0D1C" w:rsidP="00457F83">
      <w:pPr>
        <w:pStyle w:val="PlainText"/>
        <w:numPr>
          <w:ilvl w:val="0"/>
          <w:numId w:val="35"/>
        </w:numPr>
        <w:tabs>
          <w:tab w:val="left" w:pos="284"/>
        </w:tabs>
        <w:spacing w:beforeLines="1" w:before="2"/>
        <w:rPr>
          <w:rFonts w:ascii="Times New Roman" w:hAnsi="Times New Roman"/>
          <w:b/>
          <w:sz w:val="22"/>
          <w:szCs w:val="22"/>
        </w:rPr>
      </w:pPr>
      <w:r w:rsidRPr="00373027">
        <w:rPr>
          <w:rFonts w:ascii="Times New Roman" w:eastAsia="Times New Roman" w:hAnsi="Times New Roman"/>
          <w:sz w:val="22"/>
          <w:szCs w:val="22"/>
          <w:lang w:val="en-US"/>
        </w:rPr>
        <w:t>McMillan J</w:t>
      </w:r>
      <w:r w:rsidR="00203A46">
        <w:rPr>
          <w:rFonts w:ascii="Times New Roman" w:eastAsia="Times New Roman" w:hAnsi="Times New Roman"/>
          <w:sz w:val="22"/>
          <w:szCs w:val="22"/>
          <w:lang w:val="en-US"/>
        </w:rPr>
        <w:t>*</w:t>
      </w:r>
      <w:r w:rsidRPr="00373027">
        <w:rPr>
          <w:rFonts w:ascii="Times New Roman" w:eastAsia="Times New Roman" w:hAnsi="Times New Roman"/>
          <w:sz w:val="22"/>
          <w:szCs w:val="22"/>
          <w:lang w:val="en-US"/>
        </w:rPr>
        <w:t xml:space="preserve">, Aitken E, </w:t>
      </w:r>
      <w:r w:rsidRPr="00373027">
        <w:rPr>
          <w:rFonts w:ascii="Times New Roman" w:eastAsia="Times New Roman" w:hAnsi="Times New Roman"/>
          <w:b/>
          <w:sz w:val="22"/>
          <w:szCs w:val="22"/>
          <w:lang w:val="en-US"/>
        </w:rPr>
        <w:t>Holroyd-Leduc JM</w:t>
      </w:r>
      <w:r w:rsidRPr="00373027">
        <w:rPr>
          <w:rFonts w:ascii="Times New Roman" w:eastAsia="Times New Roman" w:hAnsi="Times New Roman"/>
          <w:sz w:val="22"/>
          <w:szCs w:val="22"/>
          <w:lang w:val="en-US"/>
        </w:rPr>
        <w:t xml:space="preserve">. Approach to sedative hypnotic use among older adults. </w:t>
      </w:r>
      <w:r w:rsidRPr="00373027">
        <w:rPr>
          <w:rFonts w:ascii="Times New Roman" w:eastAsia="Times New Roman" w:hAnsi="Times New Roman"/>
          <w:i/>
          <w:sz w:val="22"/>
          <w:szCs w:val="22"/>
          <w:lang w:val="en-US"/>
        </w:rPr>
        <w:t>Canadian Geriatric Society Annual Meeting</w:t>
      </w:r>
      <w:r w:rsidR="005F288C" w:rsidRPr="00373027">
        <w:rPr>
          <w:rFonts w:ascii="Times New Roman" w:eastAsia="Times New Roman" w:hAnsi="Times New Roman"/>
          <w:sz w:val="22"/>
          <w:szCs w:val="22"/>
          <w:lang w:val="en-US"/>
        </w:rPr>
        <w:t xml:space="preserve"> </w:t>
      </w:r>
      <w:r w:rsidR="000572F4" w:rsidRPr="00373027">
        <w:rPr>
          <w:rFonts w:ascii="Times New Roman" w:eastAsia="Times New Roman" w:hAnsi="Times New Roman"/>
          <w:sz w:val="22"/>
          <w:szCs w:val="22"/>
          <w:lang w:val="en-US"/>
        </w:rPr>
        <w:t xml:space="preserve">April </w:t>
      </w:r>
      <w:r w:rsidRPr="00373027">
        <w:rPr>
          <w:rFonts w:ascii="Times New Roman" w:eastAsia="Times New Roman" w:hAnsi="Times New Roman"/>
          <w:sz w:val="22"/>
          <w:szCs w:val="22"/>
          <w:lang w:val="en-US"/>
        </w:rPr>
        <w:t>2013</w:t>
      </w:r>
    </w:p>
    <w:p w14:paraId="762CC177" w14:textId="77777777" w:rsidR="009A0D1C" w:rsidRPr="00373027" w:rsidRDefault="009A0D1C" w:rsidP="00712374">
      <w:pPr>
        <w:pStyle w:val="PlainText"/>
        <w:tabs>
          <w:tab w:val="left" w:pos="284"/>
        </w:tabs>
        <w:spacing w:before="2"/>
        <w:ind w:left="709"/>
        <w:rPr>
          <w:rFonts w:ascii="Times New Roman" w:hAnsi="Times New Roman"/>
          <w:sz w:val="22"/>
          <w:szCs w:val="22"/>
        </w:rPr>
      </w:pPr>
    </w:p>
    <w:p w14:paraId="2E06E41F" w14:textId="77777777" w:rsidR="009A0D1C" w:rsidRPr="00373027" w:rsidRDefault="009A0D1C" w:rsidP="00457F83">
      <w:pPr>
        <w:pStyle w:val="PlainText"/>
        <w:numPr>
          <w:ilvl w:val="0"/>
          <w:numId w:val="35"/>
        </w:numPr>
        <w:tabs>
          <w:tab w:val="left" w:pos="284"/>
        </w:tabs>
        <w:spacing w:beforeLines="1" w:before="2"/>
        <w:rPr>
          <w:rFonts w:ascii="Times New Roman" w:hAnsi="Times New Roman"/>
          <w:sz w:val="22"/>
          <w:szCs w:val="22"/>
        </w:rPr>
      </w:pPr>
      <w:r w:rsidRPr="00373027">
        <w:rPr>
          <w:rFonts w:ascii="Times New Roman" w:hAnsi="Times New Roman"/>
          <w:sz w:val="22"/>
          <w:szCs w:val="22"/>
        </w:rPr>
        <w:t xml:space="preserve">Pollak PT, </w:t>
      </w:r>
      <w:r w:rsidRPr="00373027">
        <w:rPr>
          <w:rFonts w:ascii="Times New Roman" w:hAnsi="Times New Roman"/>
          <w:b/>
          <w:sz w:val="22"/>
          <w:szCs w:val="22"/>
        </w:rPr>
        <w:t>Holroyd-Leduc JM</w:t>
      </w:r>
      <w:r w:rsidRPr="00373027">
        <w:rPr>
          <w:rFonts w:ascii="Times New Roman" w:hAnsi="Times New Roman"/>
          <w:sz w:val="22"/>
          <w:szCs w:val="22"/>
        </w:rPr>
        <w:t xml:space="preserve">, Stelfox HT, Brocks DR. Knowledge translation (KT) needs assessment for application of an amiodarone care pathway for community care physicians. </w:t>
      </w:r>
      <w:r w:rsidRPr="00373027">
        <w:rPr>
          <w:rFonts w:ascii="Times New Roman" w:hAnsi="Times New Roman"/>
          <w:i/>
          <w:sz w:val="22"/>
          <w:szCs w:val="22"/>
        </w:rPr>
        <w:t>American Society for Clinical Pharmacology and Therapeutics</w:t>
      </w:r>
      <w:r w:rsidR="005F288C" w:rsidRPr="00373027">
        <w:rPr>
          <w:rFonts w:ascii="Times New Roman" w:hAnsi="Times New Roman"/>
          <w:sz w:val="22"/>
          <w:szCs w:val="22"/>
        </w:rPr>
        <w:t xml:space="preserve"> </w:t>
      </w:r>
      <w:r w:rsidRPr="00373027">
        <w:rPr>
          <w:rFonts w:ascii="Times New Roman" w:hAnsi="Times New Roman"/>
          <w:sz w:val="22"/>
          <w:szCs w:val="22"/>
        </w:rPr>
        <w:t>2013; 93(S1):S92.</w:t>
      </w:r>
    </w:p>
    <w:p w14:paraId="596A56B2" w14:textId="77777777" w:rsidR="009A0D1C" w:rsidRPr="00373027" w:rsidRDefault="009A0D1C" w:rsidP="00712374">
      <w:pPr>
        <w:pStyle w:val="PlainText"/>
        <w:tabs>
          <w:tab w:val="left" w:pos="284"/>
        </w:tabs>
        <w:spacing w:before="2"/>
        <w:ind w:left="709"/>
        <w:rPr>
          <w:rFonts w:ascii="Times New Roman" w:hAnsi="Times New Roman"/>
          <w:sz w:val="22"/>
          <w:szCs w:val="22"/>
        </w:rPr>
      </w:pPr>
    </w:p>
    <w:p w14:paraId="5F8CD7E8" w14:textId="79D5DAC1" w:rsidR="009A0D1C" w:rsidRPr="00E1444A" w:rsidRDefault="009A0D1C" w:rsidP="00457F83">
      <w:pPr>
        <w:pStyle w:val="ListParagraph"/>
        <w:numPr>
          <w:ilvl w:val="0"/>
          <w:numId w:val="35"/>
        </w:numPr>
        <w:tabs>
          <w:tab w:val="left" w:pos="284"/>
        </w:tabs>
        <w:rPr>
          <w:sz w:val="22"/>
          <w:szCs w:val="22"/>
          <w:lang w:val="es-ES"/>
        </w:rPr>
      </w:pPr>
      <w:r w:rsidRPr="00E1444A">
        <w:rPr>
          <w:sz w:val="22"/>
          <w:szCs w:val="22"/>
          <w:lang w:val="es-ES"/>
        </w:rPr>
        <w:t>Kumeliauskas L</w:t>
      </w:r>
      <w:r w:rsidR="00203A46">
        <w:rPr>
          <w:sz w:val="22"/>
          <w:szCs w:val="22"/>
          <w:lang w:val="es-ES"/>
        </w:rPr>
        <w:t>*</w:t>
      </w:r>
      <w:r w:rsidRPr="00E1444A">
        <w:rPr>
          <w:sz w:val="22"/>
          <w:szCs w:val="22"/>
          <w:lang w:val="es-ES"/>
        </w:rPr>
        <w:t xml:space="preserve">, Fruetel K, </w:t>
      </w:r>
      <w:r w:rsidRPr="00E1444A">
        <w:rPr>
          <w:b/>
          <w:sz w:val="22"/>
          <w:szCs w:val="22"/>
          <w:lang w:val="es-ES"/>
        </w:rPr>
        <w:t>Holroyd-Leduc JM</w:t>
      </w:r>
      <w:r w:rsidRPr="00E1444A">
        <w:rPr>
          <w:sz w:val="22"/>
          <w:szCs w:val="22"/>
          <w:lang w:val="es-ES"/>
        </w:rPr>
        <w:t xml:space="preserve">. Evaluación of older adults hospitalized with a diagnosis of failure to thrive.  </w:t>
      </w:r>
      <w:r w:rsidRPr="00E1444A">
        <w:rPr>
          <w:i/>
          <w:sz w:val="22"/>
          <w:szCs w:val="22"/>
          <w:lang w:val="es-ES"/>
        </w:rPr>
        <w:t>Canadian Geriatric Society Annual Meeting</w:t>
      </w:r>
      <w:r w:rsidR="005F288C" w:rsidRPr="00E1444A">
        <w:rPr>
          <w:sz w:val="22"/>
          <w:szCs w:val="22"/>
          <w:lang w:val="es-ES"/>
        </w:rPr>
        <w:t xml:space="preserve"> </w:t>
      </w:r>
      <w:r w:rsidR="000572F4" w:rsidRPr="00E1444A">
        <w:rPr>
          <w:sz w:val="22"/>
          <w:szCs w:val="22"/>
          <w:lang w:val="es-ES"/>
        </w:rPr>
        <w:t>April 2012</w:t>
      </w:r>
    </w:p>
    <w:p w14:paraId="3943D90A" w14:textId="77777777" w:rsidR="009A0D1C" w:rsidRPr="00373027" w:rsidRDefault="009A0D1C" w:rsidP="00712374">
      <w:pPr>
        <w:tabs>
          <w:tab w:val="left" w:pos="284"/>
        </w:tabs>
        <w:ind w:left="709"/>
        <w:rPr>
          <w:sz w:val="22"/>
          <w:szCs w:val="22"/>
          <w:lang w:val="es-ES"/>
        </w:rPr>
      </w:pPr>
    </w:p>
    <w:p w14:paraId="7AEA34D6" w14:textId="203DF1DC" w:rsidR="009A0D1C" w:rsidRPr="00E1444A" w:rsidRDefault="009A0D1C" w:rsidP="00457F83">
      <w:pPr>
        <w:pStyle w:val="ListParagraph"/>
        <w:numPr>
          <w:ilvl w:val="0"/>
          <w:numId w:val="35"/>
        </w:numPr>
        <w:tabs>
          <w:tab w:val="left" w:pos="284"/>
        </w:tabs>
        <w:rPr>
          <w:iCs/>
          <w:sz w:val="22"/>
          <w:szCs w:val="22"/>
        </w:rPr>
      </w:pPr>
      <w:r w:rsidRPr="00E1444A">
        <w:rPr>
          <w:sz w:val="22"/>
          <w:szCs w:val="22"/>
          <w:lang w:val="es-ES"/>
        </w:rPr>
        <w:t>Boscan A</w:t>
      </w:r>
      <w:r w:rsidR="00203A46">
        <w:rPr>
          <w:sz w:val="22"/>
          <w:szCs w:val="22"/>
          <w:lang w:val="es-ES"/>
        </w:rPr>
        <w:t>*</w:t>
      </w:r>
      <w:r w:rsidRPr="00E1444A">
        <w:rPr>
          <w:sz w:val="22"/>
          <w:szCs w:val="22"/>
          <w:lang w:val="es-ES"/>
        </w:rPr>
        <w:t>, Groshaus H</w:t>
      </w:r>
      <w:r w:rsidR="00203A46">
        <w:rPr>
          <w:sz w:val="22"/>
          <w:szCs w:val="22"/>
          <w:lang w:val="es-ES"/>
        </w:rPr>
        <w:t>*</w:t>
      </w:r>
      <w:r w:rsidRPr="00E1444A">
        <w:rPr>
          <w:sz w:val="22"/>
          <w:szCs w:val="22"/>
          <w:lang w:val="es-ES"/>
        </w:rPr>
        <w:t xml:space="preserve">, </w:t>
      </w:r>
      <w:r w:rsidRPr="00E1444A">
        <w:rPr>
          <w:b/>
          <w:sz w:val="22"/>
          <w:szCs w:val="22"/>
          <w:lang w:val="es-ES"/>
        </w:rPr>
        <w:t>Holroyd-Leduc JM</w:t>
      </w:r>
      <w:r w:rsidRPr="00E1444A">
        <w:rPr>
          <w:sz w:val="22"/>
          <w:szCs w:val="22"/>
          <w:lang w:val="es-ES"/>
        </w:rPr>
        <w:t xml:space="preserve">. </w:t>
      </w:r>
      <w:r w:rsidRPr="00E1444A">
        <w:rPr>
          <w:sz w:val="22"/>
          <w:szCs w:val="22"/>
        </w:rPr>
        <w:t>Implementation and Evaluation of an Electronic Nurse-initiated Geriatric Order Set to Improve the Quality of Care Provided to Older Hospitalized Patients.</w:t>
      </w:r>
      <w:r w:rsidRPr="00E1444A">
        <w:rPr>
          <w:i/>
          <w:iCs/>
          <w:sz w:val="22"/>
          <w:szCs w:val="22"/>
        </w:rPr>
        <w:t xml:space="preserve"> University of Calgary 9</w:t>
      </w:r>
      <w:r w:rsidRPr="00E1444A">
        <w:rPr>
          <w:i/>
          <w:iCs/>
          <w:sz w:val="22"/>
          <w:szCs w:val="22"/>
          <w:vertAlign w:val="superscript"/>
        </w:rPr>
        <w:t>th</w:t>
      </w:r>
      <w:r w:rsidRPr="00E1444A">
        <w:rPr>
          <w:i/>
          <w:iCs/>
          <w:sz w:val="22"/>
          <w:szCs w:val="22"/>
        </w:rPr>
        <w:t xml:space="preserve"> Annual Quality Improvement Forum</w:t>
      </w:r>
      <w:r w:rsidR="000572F4" w:rsidRPr="00E1444A">
        <w:rPr>
          <w:iCs/>
          <w:sz w:val="22"/>
          <w:szCs w:val="22"/>
        </w:rPr>
        <w:t xml:space="preserve"> 2011</w:t>
      </w:r>
    </w:p>
    <w:p w14:paraId="05F9FEA4" w14:textId="77777777" w:rsidR="009A0D1C" w:rsidRPr="00373027" w:rsidRDefault="009A0D1C" w:rsidP="00712374">
      <w:pPr>
        <w:tabs>
          <w:tab w:val="left" w:pos="284"/>
        </w:tabs>
        <w:ind w:left="709"/>
        <w:jc w:val="both"/>
        <w:rPr>
          <w:sz w:val="22"/>
          <w:szCs w:val="22"/>
          <w:lang w:val="es-ES"/>
        </w:rPr>
      </w:pPr>
    </w:p>
    <w:p w14:paraId="62AA87A8" w14:textId="77777777" w:rsidR="009A0D1C" w:rsidRPr="00E1444A" w:rsidRDefault="009A0D1C" w:rsidP="00457F83">
      <w:pPr>
        <w:pStyle w:val="ListParagraph"/>
        <w:numPr>
          <w:ilvl w:val="0"/>
          <w:numId w:val="35"/>
        </w:numPr>
        <w:tabs>
          <w:tab w:val="left" w:pos="284"/>
        </w:tabs>
        <w:rPr>
          <w:sz w:val="22"/>
          <w:szCs w:val="22"/>
        </w:rPr>
      </w:pPr>
      <w:r w:rsidRPr="00E1444A">
        <w:rPr>
          <w:sz w:val="22"/>
          <w:szCs w:val="22"/>
        </w:rPr>
        <w:t xml:space="preserve">White D, Straus SE, Stelfox T, </w:t>
      </w:r>
      <w:r w:rsidRPr="00E1444A">
        <w:rPr>
          <w:b/>
          <w:sz w:val="22"/>
          <w:szCs w:val="22"/>
        </w:rPr>
        <w:t>Holroyd-Leduc JM</w:t>
      </w:r>
      <w:r w:rsidRPr="00E1444A">
        <w:rPr>
          <w:sz w:val="22"/>
          <w:szCs w:val="22"/>
        </w:rPr>
        <w:t xml:space="preserve">, et al. Moving forward: Voices of Canadian Leaders and Quality Teams. </w:t>
      </w:r>
      <w:r w:rsidRPr="00E1444A">
        <w:rPr>
          <w:i/>
          <w:sz w:val="22"/>
          <w:szCs w:val="22"/>
        </w:rPr>
        <w:t>ISQua 27</w:t>
      </w:r>
      <w:r w:rsidRPr="00E1444A">
        <w:rPr>
          <w:i/>
          <w:sz w:val="22"/>
          <w:szCs w:val="22"/>
          <w:vertAlign w:val="superscript"/>
        </w:rPr>
        <w:t>th</w:t>
      </w:r>
      <w:r w:rsidRPr="00E1444A">
        <w:rPr>
          <w:i/>
          <w:sz w:val="22"/>
          <w:szCs w:val="22"/>
        </w:rPr>
        <w:t xml:space="preserve"> International Conference</w:t>
      </w:r>
      <w:r w:rsidR="005F288C" w:rsidRPr="00E1444A">
        <w:rPr>
          <w:sz w:val="22"/>
          <w:szCs w:val="22"/>
        </w:rPr>
        <w:t xml:space="preserve"> </w:t>
      </w:r>
      <w:r w:rsidR="000572F4" w:rsidRPr="00E1444A">
        <w:rPr>
          <w:sz w:val="22"/>
          <w:szCs w:val="22"/>
        </w:rPr>
        <w:t>2010</w:t>
      </w:r>
      <w:r w:rsidRPr="00E1444A">
        <w:rPr>
          <w:sz w:val="22"/>
          <w:szCs w:val="22"/>
        </w:rPr>
        <w:t xml:space="preserve"> (Won Best Overall Poster)</w:t>
      </w:r>
    </w:p>
    <w:p w14:paraId="43232D12" w14:textId="77777777" w:rsidR="009A0D1C" w:rsidRPr="00373027" w:rsidRDefault="009A0D1C" w:rsidP="00712374">
      <w:pPr>
        <w:tabs>
          <w:tab w:val="left" w:pos="284"/>
        </w:tabs>
        <w:ind w:left="709"/>
        <w:rPr>
          <w:sz w:val="22"/>
          <w:szCs w:val="22"/>
        </w:rPr>
      </w:pPr>
    </w:p>
    <w:p w14:paraId="3784DABD" w14:textId="77777777" w:rsidR="009A0D1C" w:rsidRPr="00E1444A" w:rsidRDefault="009A0D1C" w:rsidP="00457F83">
      <w:pPr>
        <w:pStyle w:val="ListParagraph"/>
        <w:numPr>
          <w:ilvl w:val="0"/>
          <w:numId w:val="35"/>
        </w:numPr>
        <w:tabs>
          <w:tab w:val="left" w:pos="284"/>
        </w:tabs>
        <w:rPr>
          <w:sz w:val="22"/>
          <w:szCs w:val="22"/>
        </w:rPr>
      </w:pPr>
      <w:r w:rsidRPr="00E1444A">
        <w:rPr>
          <w:sz w:val="22"/>
          <w:szCs w:val="22"/>
        </w:rPr>
        <w:t xml:space="preserve">White D, Straus SE, Stelfox T, </w:t>
      </w:r>
      <w:r w:rsidRPr="00E1444A">
        <w:rPr>
          <w:b/>
          <w:sz w:val="22"/>
          <w:szCs w:val="22"/>
        </w:rPr>
        <w:t>Holroyd-Leduc JM</w:t>
      </w:r>
      <w:r w:rsidRPr="00E1444A">
        <w:rPr>
          <w:sz w:val="22"/>
          <w:szCs w:val="22"/>
        </w:rPr>
        <w:t xml:space="preserve">, et al. A Canadian snapshot of senior and team </w:t>
      </w:r>
      <w:r w:rsidR="00D960C7" w:rsidRPr="00E1444A">
        <w:rPr>
          <w:sz w:val="22"/>
          <w:szCs w:val="22"/>
        </w:rPr>
        <w:t>leader’s</w:t>
      </w:r>
      <w:r w:rsidRPr="00E1444A">
        <w:rPr>
          <w:sz w:val="22"/>
          <w:szCs w:val="22"/>
        </w:rPr>
        <w:t xml:space="preserve"> description of quality and safety team initiatives. </w:t>
      </w:r>
      <w:r w:rsidRPr="00E1444A">
        <w:rPr>
          <w:i/>
          <w:sz w:val="22"/>
          <w:szCs w:val="22"/>
        </w:rPr>
        <w:t>Halifax 10: The Canadian Healthcare Safety Symposium</w:t>
      </w:r>
      <w:r w:rsidR="005F288C" w:rsidRPr="00E1444A">
        <w:rPr>
          <w:sz w:val="22"/>
          <w:szCs w:val="22"/>
        </w:rPr>
        <w:t xml:space="preserve"> </w:t>
      </w:r>
      <w:r w:rsidR="000572F4" w:rsidRPr="00E1444A">
        <w:rPr>
          <w:sz w:val="22"/>
          <w:szCs w:val="22"/>
        </w:rPr>
        <w:t>2010</w:t>
      </w:r>
    </w:p>
    <w:p w14:paraId="7EC85E45" w14:textId="77777777" w:rsidR="009A0D1C" w:rsidRPr="00373027" w:rsidRDefault="009A0D1C" w:rsidP="00712374">
      <w:pPr>
        <w:tabs>
          <w:tab w:val="left" w:pos="284"/>
        </w:tabs>
        <w:ind w:left="709"/>
        <w:rPr>
          <w:sz w:val="22"/>
          <w:szCs w:val="22"/>
        </w:rPr>
      </w:pPr>
    </w:p>
    <w:p w14:paraId="67D5868F" w14:textId="77777777" w:rsidR="009A0D1C" w:rsidRPr="00E1444A" w:rsidRDefault="009A0D1C" w:rsidP="00457F83">
      <w:pPr>
        <w:pStyle w:val="ListParagraph"/>
        <w:numPr>
          <w:ilvl w:val="0"/>
          <w:numId w:val="35"/>
        </w:numPr>
        <w:tabs>
          <w:tab w:val="left" w:pos="284"/>
        </w:tabs>
        <w:rPr>
          <w:sz w:val="22"/>
          <w:szCs w:val="22"/>
        </w:rPr>
      </w:pPr>
      <w:r w:rsidRPr="00E1444A">
        <w:rPr>
          <w:sz w:val="22"/>
          <w:szCs w:val="22"/>
        </w:rPr>
        <w:t xml:space="preserve">Tannenbaum C, Straus SE, Thorpe K, Davis D, Schmaltz H, </w:t>
      </w:r>
      <w:r w:rsidRPr="00E1444A">
        <w:rPr>
          <w:b/>
          <w:sz w:val="22"/>
          <w:szCs w:val="22"/>
        </w:rPr>
        <w:t>Holroyd-Leduc J</w:t>
      </w:r>
      <w:r w:rsidRPr="00E1444A">
        <w:rPr>
          <w:sz w:val="22"/>
          <w:szCs w:val="22"/>
        </w:rPr>
        <w:t xml:space="preserve">. Effectiveness of a new evidence-based self-management tool for incontinent older women. </w:t>
      </w:r>
      <w:r w:rsidRPr="00E1444A">
        <w:rPr>
          <w:i/>
          <w:sz w:val="22"/>
          <w:szCs w:val="22"/>
        </w:rPr>
        <w:t>ICS/IUGA Annual Meeting</w:t>
      </w:r>
      <w:r w:rsidR="000572F4" w:rsidRPr="00E1444A">
        <w:rPr>
          <w:sz w:val="22"/>
          <w:szCs w:val="22"/>
        </w:rPr>
        <w:t xml:space="preserve"> 2010</w:t>
      </w:r>
    </w:p>
    <w:p w14:paraId="059801C8" w14:textId="77777777" w:rsidR="009A0D1C" w:rsidRPr="00373027" w:rsidRDefault="009A0D1C" w:rsidP="00712374">
      <w:pPr>
        <w:tabs>
          <w:tab w:val="left" w:pos="284"/>
        </w:tabs>
        <w:ind w:left="709"/>
        <w:rPr>
          <w:b/>
          <w:sz w:val="22"/>
          <w:szCs w:val="22"/>
        </w:rPr>
      </w:pPr>
    </w:p>
    <w:p w14:paraId="3389035D" w14:textId="77777777" w:rsidR="009A0D1C" w:rsidRPr="00E1444A" w:rsidRDefault="009A0D1C" w:rsidP="00457F83">
      <w:pPr>
        <w:pStyle w:val="ListParagraph"/>
        <w:numPr>
          <w:ilvl w:val="0"/>
          <w:numId w:val="35"/>
        </w:numPr>
        <w:tabs>
          <w:tab w:val="left" w:pos="284"/>
        </w:tabs>
        <w:rPr>
          <w:sz w:val="22"/>
          <w:szCs w:val="22"/>
        </w:rPr>
      </w:pPr>
      <w:r w:rsidRPr="00E1444A">
        <w:rPr>
          <w:b/>
          <w:sz w:val="22"/>
          <w:szCs w:val="22"/>
        </w:rPr>
        <w:t>Holroyd-Leduc J</w:t>
      </w:r>
      <w:r w:rsidRPr="00E1444A">
        <w:rPr>
          <w:sz w:val="22"/>
          <w:szCs w:val="22"/>
        </w:rPr>
        <w:t xml:space="preserve">, Straus SE, Thorpe K, Tannenbaum C. Translation of knowledge directly into a self-management tool for use by women with urinary incontinence. </w:t>
      </w:r>
      <w:r w:rsidRPr="00E1444A">
        <w:rPr>
          <w:i/>
          <w:sz w:val="22"/>
          <w:szCs w:val="22"/>
        </w:rPr>
        <w:t>JGIM</w:t>
      </w:r>
      <w:r w:rsidR="005F288C" w:rsidRPr="00E1444A">
        <w:rPr>
          <w:i/>
          <w:sz w:val="22"/>
          <w:szCs w:val="22"/>
        </w:rPr>
        <w:t xml:space="preserve"> </w:t>
      </w:r>
      <w:r w:rsidRPr="00E1444A">
        <w:rPr>
          <w:sz w:val="22"/>
          <w:szCs w:val="22"/>
        </w:rPr>
        <w:t>2010.</w:t>
      </w:r>
    </w:p>
    <w:p w14:paraId="2A52D8FC" w14:textId="77777777" w:rsidR="009A0D1C" w:rsidRPr="00373027" w:rsidRDefault="009A0D1C" w:rsidP="00712374">
      <w:pPr>
        <w:tabs>
          <w:tab w:val="left" w:pos="284"/>
        </w:tabs>
        <w:ind w:left="709"/>
        <w:rPr>
          <w:b/>
          <w:sz w:val="22"/>
          <w:szCs w:val="22"/>
        </w:rPr>
      </w:pPr>
    </w:p>
    <w:p w14:paraId="475AF8FD" w14:textId="77777777" w:rsidR="009A0D1C" w:rsidRPr="00E1444A" w:rsidRDefault="009A0D1C" w:rsidP="00457F83">
      <w:pPr>
        <w:pStyle w:val="ListParagraph"/>
        <w:numPr>
          <w:ilvl w:val="0"/>
          <w:numId w:val="35"/>
        </w:numPr>
        <w:tabs>
          <w:tab w:val="left" w:pos="284"/>
        </w:tabs>
        <w:rPr>
          <w:sz w:val="22"/>
          <w:szCs w:val="22"/>
        </w:rPr>
      </w:pPr>
      <w:r w:rsidRPr="00E1444A">
        <w:rPr>
          <w:b/>
          <w:sz w:val="22"/>
          <w:szCs w:val="22"/>
        </w:rPr>
        <w:t>Holroyd-Leduc J</w:t>
      </w:r>
      <w:r w:rsidRPr="00E1444A">
        <w:rPr>
          <w:sz w:val="22"/>
          <w:szCs w:val="22"/>
        </w:rPr>
        <w:t xml:space="preserve">, Abelseth G, Khandwala F, Silvius J, Hogan D, Schmaltz H, Frank C, Straus SE. Preventing delirium among hospitalized older hip fracture patients: applying evidence to routine clinical practice. </w:t>
      </w:r>
      <w:r w:rsidRPr="00E1444A">
        <w:rPr>
          <w:i/>
          <w:sz w:val="22"/>
          <w:szCs w:val="22"/>
        </w:rPr>
        <w:t>Can J of Geriatric</w:t>
      </w:r>
      <w:r w:rsidR="005F288C" w:rsidRPr="00E1444A">
        <w:rPr>
          <w:sz w:val="22"/>
          <w:szCs w:val="22"/>
        </w:rPr>
        <w:t xml:space="preserve"> </w:t>
      </w:r>
      <w:r w:rsidR="000572F4" w:rsidRPr="00E1444A">
        <w:rPr>
          <w:sz w:val="22"/>
          <w:szCs w:val="22"/>
        </w:rPr>
        <w:t>2010.</w:t>
      </w:r>
    </w:p>
    <w:p w14:paraId="080ED9A8" w14:textId="77777777" w:rsidR="009A0D1C" w:rsidRPr="00373027" w:rsidRDefault="009A0D1C" w:rsidP="00712374">
      <w:pPr>
        <w:tabs>
          <w:tab w:val="left" w:pos="284"/>
        </w:tabs>
        <w:ind w:left="709"/>
        <w:rPr>
          <w:b/>
          <w:sz w:val="22"/>
          <w:szCs w:val="22"/>
        </w:rPr>
      </w:pPr>
    </w:p>
    <w:p w14:paraId="3CC0AA0B" w14:textId="6251DD20" w:rsidR="009A0D1C" w:rsidRPr="00E1444A" w:rsidRDefault="009A0D1C" w:rsidP="00457F83">
      <w:pPr>
        <w:pStyle w:val="ListParagraph"/>
        <w:numPr>
          <w:ilvl w:val="0"/>
          <w:numId w:val="35"/>
        </w:numPr>
        <w:tabs>
          <w:tab w:val="left" w:pos="284"/>
        </w:tabs>
        <w:rPr>
          <w:sz w:val="22"/>
          <w:szCs w:val="22"/>
        </w:rPr>
      </w:pPr>
      <w:r w:rsidRPr="00E1444A">
        <w:rPr>
          <w:sz w:val="22"/>
          <w:szCs w:val="22"/>
        </w:rPr>
        <w:t>Wong CL</w:t>
      </w:r>
      <w:r w:rsidR="00203A46">
        <w:rPr>
          <w:sz w:val="22"/>
          <w:szCs w:val="22"/>
        </w:rPr>
        <w:t>*</w:t>
      </w:r>
      <w:r w:rsidRPr="00E1444A">
        <w:rPr>
          <w:sz w:val="22"/>
          <w:szCs w:val="22"/>
        </w:rPr>
        <w:t xml:space="preserve">, </w:t>
      </w:r>
      <w:r w:rsidRPr="00E1444A">
        <w:rPr>
          <w:b/>
          <w:sz w:val="22"/>
          <w:szCs w:val="22"/>
        </w:rPr>
        <w:t>Holroyd-Leduc J,</w:t>
      </w:r>
      <w:r w:rsidRPr="00E1444A">
        <w:rPr>
          <w:sz w:val="22"/>
          <w:szCs w:val="22"/>
        </w:rPr>
        <w:t xml:space="preserve"> Straus SE. Does this patient have a delirium? Value of bedside instruments. </w:t>
      </w:r>
      <w:r w:rsidRPr="00E1444A">
        <w:rPr>
          <w:i/>
          <w:sz w:val="22"/>
          <w:szCs w:val="22"/>
        </w:rPr>
        <w:t>Can J of Geriatrics</w:t>
      </w:r>
      <w:r w:rsidRPr="00E1444A">
        <w:rPr>
          <w:sz w:val="22"/>
          <w:szCs w:val="22"/>
        </w:rPr>
        <w:t>.</w:t>
      </w:r>
      <w:r w:rsidRPr="00E1444A">
        <w:rPr>
          <w:i/>
          <w:sz w:val="22"/>
          <w:szCs w:val="22"/>
        </w:rPr>
        <w:t xml:space="preserve"> </w:t>
      </w:r>
      <w:r w:rsidRPr="00E1444A">
        <w:rPr>
          <w:sz w:val="22"/>
          <w:szCs w:val="22"/>
        </w:rPr>
        <w:t xml:space="preserve">2009; 12:50. </w:t>
      </w:r>
    </w:p>
    <w:p w14:paraId="464841AF" w14:textId="77777777" w:rsidR="009A0D1C" w:rsidRPr="00373027" w:rsidRDefault="009A0D1C" w:rsidP="00712374">
      <w:pPr>
        <w:tabs>
          <w:tab w:val="left" w:pos="284"/>
        </w:tabs>
        <w:ind w:left="709"/>
        <w:rPr>
          <w:bCs/>
          <w:sz w:val="22"/>
          <w:szCs w:val="22"/>
        </w:rPr>
      </w:pPr>
    </w:p>
    <w:p w14:paraId="5D0CC0AC" w14:textId="77777777" w:rsidR="009A0D1C" w:rsidRPr="00E1444A" w:rsidRDefault="009A0D1C" w:rsidP="00457F83">
      <w:pPr>
        <w:pStyle w:val="ListParagraph"/>
        <w:numPr>
          <w:ilvl w:val="0"/>
          <w:numId w:val="35"/>
        </w:numPr>
        <w:tabs>
          <w:tab w:val="left" w:pos="284"/>
        </w:tabs>
        <w:rPr>
          <w:sz w:val="22"/>
          <w:szCs w:val="22"/>
        </w:rPr>
      </w:pPr>
      <w:r w:rsidRPr="00E1444A">
        <w:rPr>
          <w:bCs/>
          <w:sz w:val="22"/>
          <w:szCs w:val="22"/>
        </w:rPr>
        <w:t xml:space="preserve">Etchells E, Bell C, </w:t>
      </w:r>
      <w:r w:rsidRPr="00E1444A">
        <w:rPr>
          <w:b/>
          <w:bCs/>
          <w:sz w:val="22"/>
          <w:szCs w:val="22"/>
        </w:rPr>
        <w:t>Holroyd-Leduc JM,</w:t>
      </w:r>
      <w:r w:rsidRPr="00E1444A">
        <w:rPr>
          <w:bCs/>
          <w:sz w:val="22"/>
          <w:szCs w:val="22"/>
        </w:rPr>
        <w:t xml:space="preserve"> Levinson W. Quality partners: a university-</w:t>
      </w:r>
      <w:r w:rsidRPr="00E1444A">
        <w:rPr>
          <w:sz w:val="22"/>
          <w:szCs w:val="22"/>
        </w:rPr>
        <w:t>t</w:t>
      </w:r>
      <w:r w:rsidRPr="00E1444A">
        <w:rPr>
          <w:bCs/>
          <w:sz w:val="22"/>
          <w:szCs w:val="22"/>
        </w:rPr>
        <w:t xml:space="preserve">eaching hospital partnership for improving quality. </w:t>
      </w:r>
      <w:r w:rsidRPr="00E1444A">
        <w:rPr>
          <w:bCs/>
          <w:i/>
          <w:sz w:val="22"/>
          <w:szCs w:val="22"/>
        </w:rPr>
        <w:t>JGIM</w:t>
      </w:r>
      <w:r w:rsidRPr="00E1444A">
        <w:rPr>
          <w:bCs/>
          <w:sz w:val="22"/>
          <w:szCs w:val="22"/>
        </w:rPr>
        <w:t>.</w:t>
      </w:r>
      <w:r w:rsidRPr="00E1444A">
        <w:rPr>
          <w:bCs/>
          <w:i/>
          <w:sz w:val="22"/>
          <w:szCs w:val="22"/>
        </w:rPr>
        <w:t xml:space="preserve"> </w:t>
      </w:r>
      <w:r w:rsidR="000572F4" w:rsidRPr="00E1444A">
        <w:rPr>
          <w:bCs/>
          <w:sz w:val="22"/>
          <w:szCs w:val="22"/>
        </w:rPr>
        <w:t>April 2007</w:t>
      </w:r>
    </w:p>
    <w:p w14:paraId="4D48681E" w14:textId="77777777" w:rsidR="009A0D1C" w:rsidRPr="00373027" w:rsidRDefault="009A0D1C" w:rsidP="00712374">
      <w:pPr>
        <w:tabs>
          <w:tab w:val="left" w:pos="284"/>
        </w:tabs>
        <w:ind w:left="709"/>
        <w:rPr>
          <w:b/>
          <w:bCs/>
          <w:sz w:val="22"/>
          <w:szCs w:val="22"/>
        </w:rPr>
      </w:pPr>
    </w:p>
    <w:p w14:paraId="6DCF145F" w14:textId="77777777" w:rsidR="009A0D1C" w:rsidRPr="00E1444A" w:rsidRDefault="009A0D1C" w:rsidP="00457F83">
      <w:pPr>
        <w:pStyle w:val="ListParagraph"/>
        <w:numPr>
          <w:ilvl w:val="0"/>
          <w:numId w:val="35"/>
        </w:numPr>
        <w:tabs>
          <w:tab w:val="left" w:pos="284"/>
        </w:tabs>
        <w:rPr>
          <w:bCs/>
          <w:sz w:val="22"/>
          <w:szCs w:val="22"/>
        </w:rPr>
      </w:pPr>
      <w:r w:rsidRPr="00E1444A">
        <w:rPr>
          <w:b/>
          <w:bCs/>
          <w:sz w:val="22"/>
          <w:szCs w:val="22"/>
        </w:rPr>
        <w:t>Holroyd-Leduc JM</w:t>
      </w:r>
      <w:r w:rsidRPr="00E1444A">
        <w:rPr>
          <w:bCs/>
          <w:sz w:val="22"/>
          <w:szCs w:val="22"/>
        </w:rPr>
        <w:t>, Radomski S, Davis D, Straus SE. Development of an evidence-based self-management risk factor modification tool for women with urinary incontinence</w:t>
      </w:r>
      <w:r w:rsidRPr="00E1444A">
        <w:rPr>
          <w:bCs/>
          <w:i/>
          <w:sz w:val="22"/>
          <w:szCs w:val="22"/>
        </w:rPr>
        <w:t>. Med Clin Exp</w:t>
      </w:r>
      <w:r w:rsidRPr="00E1444A">
        <w:rPr>
          <w:bCs/>
          <w:sz w:val="22"/>
          <w:szCs w:val="22"/>
        </w:rPr>
        <w:t>. 2006</w:t>
      </w:r>
      <w:r w:rsidR="00D960C7" w:rsidRPr="00E1444A">
        <w:rPr>
          <w:bCs/>
          <w:sz w:val="22"/>
          <w:szCs w:val="22"/>
        </w:rPr>
        <w:t>; 29:320</w:t>
      </w:r>
      <w:r w:rsidRPr="00E1444A">
        <w:rPr>
          <w:bCs/>
          <w:sz w:val="22"/>
          <w:szCs w:val="22"/>
        </w:rPr>
        <w:t>.</w:t>
      </w:r>
    </w:p>
    <w:p w14:paraId="3C4D79AC" w14:textId="77777777" w:rsidR="009A0D1C" w:rsidRPr="00373027" w:rsidRDefault="009A0D1C" w:rsidP="00712374">
      <w:pPr>
        <w:tabs>
          <w:tab w:val="left" w:pos="284"/>
        </w:tabs>
        <w:ind w:left="709"/>
        <w:rPr>
          <w:bCs/>
          <w:sz w:val="22"/>
          <w:szCs w:val="22"/>
        </w:rPr>
      </w:pPr>
    </w:p>
    <w:p w14:paraId="03418A63" w14:textId="363D71ED" w:rsidR="009A0D1C" w:rsidRPr="00E1444A" w:rsidRDefault="009A0D1C" w:rsidP="00457F83">
      <w:pPr>
        <w:pStyle w:val="ListParagraph"/>
        <w:numPr>
          <w:ilvl w:val="0"/>
          <w:numId w:val="35"/>
        </w:numPr>
        <w:tabs>
          <w:tab w:val="left" w:pos="284"/>
        </w:tabs>
        <w:rPr>
          <w:bCs/>
          <w:sz w:val="22"/>
          <w:szCs w:val="22"/>
        </w:rPr>
      </w:pPr>
      <w:r w:rsidRPr="00E1444A">
        <w:rPr>
          <w:bCs/>
          <w:sz w:val="22"/>
          <w:szCs w:val="22"/>
        </w:rPr>
        <w:t>Orr MS</w:t>
      </w:r>
      <w:r w:rsidR="00203A46">
        <w:rPr>
          <w:bCs/>
          <w:sz w:val="22"/>
          <w:szCs w:val="22"/>
        </w:rPr>
        <w:t>*</w:t>
      </w:r>
      <w:r w:rsidRPr="00E1444A">
        <w:rPr>
          <w:bCs/>
          <w:sz w:val="22"/>
          <w:szCs w:val="22"/>
        </w:rPr>
        <w:t xml:space="preserve">, Straus SE, </w:t>
      </w:r>
      <w:r w:rsidRPr="00E1444A">
        <w:rPr>
          <w:b/>
          <w:bCs/>
          <w:sz w:val="22"/>
          <w:szCs w:val="22"/>
        </w:rPr>
        <w:t>Holroyd-Leduc JM</w:t>
      </w:r>
      <w:r w:rsidRPr="00E1444A">
        <w:rPr>
          <w:bCs/>
          <w:sz w:val="22"/>
          <w:szCs w:val="22"/>
        </w:rPr>
        <w:t xml:space="preserve">. Development of a web-based open source clinical tool for the management of urinary incontinence. </w:t>
      </w:r>
      <w:r w:rsidRPr="00E1444A">
        <w:rPr>
          <w:bCs/>
          <w:i/>
          <w:sz w:val="22"/>
          <w:szCs w:val="22"/>
        </w:rPr>
        <w:t>MEDNET Conferenc</w:t>
      </w:r>
      <w:r w:rsidR="005F288C" w:rsidRPr="00E1444A">
        <w:rPr>
          <w:bCs/>
          <w:i/>
          <w:sz w:val="22"/>
          <w:szCs w:val="22"/>
        </w:rPr>
        <w:t xml:space="preserve">e </w:t>
      </w:r>
      <w:r w:rsidR="000572F4" w:rsidRPr="00E1444A">
        <w:rPr>
          <w:bCs/>
          <w:sz w:val="22"/>
          <w:szCs w:val="22"/>
        </w:rPr>
        <w:t>2006</w:t>
      </w:r>
    </w:p>
    <w:p w14:paraId="0466B5B6" w14:textId="77777777" w:rsidR="009A0D1C" w:rsidRPr="00373027" w:rsidRDefault="009A0D1C" w:rsidP="00712374">
      <w:pPr>
        <w:tabs>
          <w:tab w:val="left" w:pos="284"/>
        </w:tabs>
        <w:ind w:left="709"/>
        <w:rPr>
          <w:bCs/>
          <w:sz w:val="22"/>
          <w:szCs w:val="22"/>
        </w:rPr>
      </w:pPr>
    </w:p>
    <w:p w14:paraId="7355AE01" w14:textId="248C1F74" w:rsidR="009A0D1C" w:rsidRPr="00E1444A" w:rsidRDefault="009A0D1C" w:rsidP="00457F83">
      <w:pPr>
        <w:pStyle w:val="ListParagraph"/>
        <w:numPr>
          <w:ilvl w:val="0"/>
          <w:numId w:val="35"/>
        </w:numPr>
        <w:tabs>
          <w:tab w:val="left" w:pos="284"/>
        </w:tabs>
        <w:rPr>
          <w:bCs/>
          <w:sz w:val="22"/>
          <w:szCs w:val="22"/>
        </w:rPr>
      </w:pPr>
      <w:r w:rsidRPr="00E1444A">
        <w:rPr>
          <w:bCs/>
          <w:sz w:val="22"/>
          <w:szCs w:val="22"/>
        </w:rPr>
        <w:t>Wong C</w:t>
      </w:r>
      <w:r w:rsidR="00203A46">
        <w:rPr>
          <w:bCs/>
          <w:sz w:val="22"/>
          <w:szCs w:val="22"/>
        </w:rPr>
        <w:t>*</w:t>
      </w:r>
      <w:r w:rsidRPr="00E1444A">
        <w:rPr>
          <w:bCs/>
          <w:sz w:val="22"/>
          <w:szCs w:val="22"/>
        </w:rPr>
        <w:t xml:space="preserve">, </w:t>
      </w:r>
      <w:r w:rsidRPr="00E1444A">
        <w:rPr>
          <w:b/>
          <w:bCs/>
          <w:sz w:val="22"/>
          <w:szCs w:val="22"/>
        </w:rPr>
        <w:t>Holroyd-Leduc JM</w:t>
      </w:r>
      <w:r w:rsidRPr="00E1444A">
        <w:rPr>
          <w:bCs/>
          <w:sz w:val="22"/>
          <w:szCs w:val="22"/>
        </w:rPr>
        <w:t xml:space="preserve">, Thorpe K, Straus SE. How do I perform a paracentesis to diagnose spontaneous bacterial peritonitis and portal hypertension? </w:t>
      </w:r>
      <w:r w:rsidRPr="00E1444A">
        <w:rPr>
          <w:bCs/>
          <w:i/>
          <w:sz w:val="22"/>
          <w:szCs w:val="22"/>
        </w:rPr>
        <w:t>JGIM</w:t>
      </w:r>
      <w:r w:rsidRPr="00E1444A">
        <w:rPr>
          <w:bCs/>
          <w:sz w:val="22"/>
          <w:szCs w:val="22"/>
        </w:rPr>
        <w:t xml:space="preserve"> 2006; 21(S4).</w:t>
      </w:r>
    </w:p>
    <w:p w14:paraId="3901579D" w14:textId="77777777" w:rsidR="009A0D1C" w:rsidRPr="00373027" w:rsidRDefault="009A0D1C" w:rsidP="00712374">
      <w:pPr>
        <w:tabs>
          <w:tab w:val="left" w:pos="284"/>
        </w:tabs>
        <w:autoSpaceDE w:val="0"/>
        <w:autoSpaceDN w:val="0"/>
        <w:adjustRightInd w:val="0"/>
        <w:ind w:left="709"/>
        <w:rPr>
          <w:sz w:val="22"/>
          <w:szCs w:val="22"/>
        </w:rPr>
      </w:pPr>
    </w:p>
    <w:p w14:paraId="038AE4F3" w14:textId="56C9867C" w:rsidR="009A0D1C" w:rsidRPr="00E1444A" w:rsidRDefault="009A0D1C" w:rsidP="00457F83">
      <w:pPr>
        <w:pStyle w:val="ListParagraph"/>
        <w:numPr>
          <w:ilvl w:val="0"/>
          <w:numId w:val="35"/>
        </w:numPr>
        <w:tabs>
          <w:tab w:val="left" w:pos="284"/>
        </w:tabs>
        <w:autoSpaceDE w:val="0"/>
        <w:autoSpaceDN w:val="0"/>
        <w:adjustRightInd w:val="0"/>
        <w:rPr>
          <w:bCs/>
          <w:sz w:val="22"/>
          <w:szCs w:val="22"/>
        </w:rPr>
      </w:pPr>
      <w:r w:rsidRPr="00E1444A">
        <w:rPr>
          <w:sz w:val="22"/>
          <w:szCs w:val="22"/>
        </w:rPr>
        <w:t>Jovicic A</w:t>
      </w:r>
      <w:r w:rsidR="00203A46">
        <w:rPr>
          <w:sz w:val="22"/>
          <w:szCs w:val="22"/>
        </w:rPr>
        <w:t>*</w:t>
      </w:r>
      <w:r w:rsidRPr="00E1444A">
        <w:rPr>
          <w:sz w:val="22"/>
          <w:szCs w:val="22"/>
        </w:rPr>
        <w:t xml:space="preserve">, </w:t>
      </w:r>
      <w:r w:rsidRPr="00E1444A">
        <w:rPr>
          <w:b/>
          <w:bCs/>
          <w:sz w:val="22"/>
          <w:szCs w:val="22"/>
        </w:rPr>
        <w:t>Holroyd-Leduc JM</w:t>
      </w:r>
      <w:r w:rsidRPr="00E1444A">
        <w:rPr>
          <w:sz w:val="22"/>
          <w:szCs w:val="22"/>
        </w:rPr>
        <w:t xml:space="preserve">, Straus SE. Effects of self-management interventions on health outcomes of patients with heart failure: systematic review of randomized controlled trials. </w:t>
      </w:r>
      <w:r w:rsidRPr="00E1444A">
        <w:rPr>
          <w:i/>
          <w:sz w:val="22"/>
          <w:szCs w:val="22"/>
        </w:rPr>
        <w:t>JGIM</w:t>
      </w:r>
      <w:r w:rsidRPr="00E1444A">
        <w:rPr>
          <w:sz w:val="22"/>
          <w:szCs w:val="22"/>
        </w:rPr>
        <w:t xml:space="preserve"> 2006; 21(S4).</w:t>
      </w:r>
    </w:p>
    <w:p w14:paraId="027DF9A0" w14:textId="77777777" w:rsidR="009A0D1C" w:rsidRPr="00373027" w:rsidRDefault="009A0D1C" w:rsidP="00712374">
      <w:pPr>
        <w:tabs>
          <w:tab w:val="left" w:pos="284"/>
        </w:tabs>
        <w:autoSpaceDE w:val="0"/>
        <w:autoSpaceDN w:val="0"/>
        <w:adjustRightInd w:val="0"/>
        <w:ind w:left="709"/>
        <w:rPr>
          <w:sz w:val="22"/>
          <w:szCs w:val="22"/>
        </w:rPr>
      </w:pPr>
    </w:p>
    <w:p w14:paraId="4176224E" w14:textId="0DFF583B" w:rsidR="009A0D1C" w:rsidRDefault="009A0D1C" w:rsidP="00457F83">
      <w:pPr>
        <w:pStyle w:val="ListParagraph"/>
        <w:numPr>
          <w:ilvl w:val="0"/>
          <w:numId w:val="35"/>
        </w:numPr>
        <w:tabs>
          <w:tab w:val="left" w:pos="284"/>
        </w:tabs>
        <w:autoSpaceDE w:val="0"/>
        <w:autoSpaceDN w:val="0"/>
        <w:adjustRightInd w:val="0"/>
        <w:rPr>
          <w:sz w:val="22"/>
          <w:szCs w:val="22"/>
        </w:rPr>
      </w:pPr>
      <w:r w:rsidRPr="00E1444A">
        <w:rPr>
          <w:sz w:val="22"/>
          <w:szCs w:val="22"/>
        </w:rPr>
        <w:t>Jovicic A</w:t>
      </w:r>
      <w:r w:rsidR="00203A46">
        <w:rPr>
          <w:sz w:val="22"/>
          <w:szCs w:val="22"/>
        </w:rPr>
        <w:t>*</w:t>
      </w:r>
      <w:r w:rsidRPr="00E1444A">
        <w:rPr>
          <w:sz w:val="22"/>
          <w:szCs w:val="22"/>
        </w:rPr>
        <w:t xml:space="preserve">, </w:t>
      </w:r>
      <w:r w:rsidRPr="00E1444A">
        <w:rPr>
          <w:b/>
          <w:bCs/>
          <w:sz w:val="22"/>
          <w:szCs w:val="22"/>
        </w:rPr>
        <w:t>Holroyd-Leduc JM</w:t>
      </w:r>
      <w:r w:rsidRPr="00E1444A">
        <w:rPr>
          <w:sz w:val="22"/>
          <w:szCs w:val="22"/>
        </w:rPr>
        <w:t xml:space="preserve">, Straus SE. Effects of self-management interventions on readmission and mortality of patients with heart failure: systematic review of randomized controlled trials. </w:t>
      </w:r>
      <w:r w:rsidRPr="00E1444A">
        <w:rPr>
          <w:i/>
          <w:sz w:val="22"/>
          <w:szCs w:val="22"/>
        </w:rPr>
        <w:t>Canadian Society of Internal Medicine Annual Meeting</w:t>
      </w:r>
      <w:r w:rsidR="005F288C" w:rsidRPr="00E1444A">
        <w:rPr>
          <w:sz w:val="22"/>
          <w:szCs w:val="22"/>
        </w:rPr>
        <w:t xml:space="preserve"> </w:t>
      </w:r>
      <w:r w:rsidRPr="00E1444A">
        <w:rPr>
          <w:sz w:val="22"/>
          <w:szCs w:val="22"/>
        </w:rPr>
        <w:t>2005.</w:t>
      </w:r>
    </w:p>
    <w:p w14:paraId="17E89B1D" w14:textId="77777777" w:rsidR="005E4414" w:rsidRPr="005E4414" w:rsidRDefault="005E4414" w:rsidP="005E4414">
      <w:pPr>
        <w:tabs>
          <w:tab w:val="left" w:pos="284"/>
        </w:tabs>
        <w:autoSpaceDE w:val="0"/>
        <w:autoSpaceDN w:val="0"/>
        <w:adjustRightInd w:val="0"/>
        <w:rPr>
          <w:sz w:val="22"/>
          <w:szCs w:val="22"/>
        </w:rPr>
      </w:pPr>
    </w:p>
    <w:p w14:paraId="2E4A13A7" w14:textId="77777777" w:rsidR="005E4414" w:rsidRPr="005E4414" w:rsidRDefault="005E4414" w:rsidP="008D3D3F">
      <w:pPr>
        <w:pStyle w:val="ListParagraph"/>
        <w:numPr>
          <w:ilvl w:val="0"/>
          <w:numId w:val="31"/>
        </w:numPr>
        <w:tabs>
          <w:tab w:val="left" w:pos="284"/>
        </w:tabs>
        <w:autoSpaceDE w:val="0"/>
        <w:autoSpaceDN w:val="0"/>
        <w:adjustRightInd w:val="0"/>
        <w:ind w:left="567"/>
        <w:rPr>
          <w:sz w:val="22"/>
          <w:szCs w:val="22"/>
        </w:rPr>
      </w:pPr>
      <w:r w:rsidRPr="005E4414">
        <w:rPr>
          <w:sz w:val="22"/>
          <w:szCs w:val="22"/>
        </w:rPr>
        <w:t xml:space="preserve">Lee KP, </w:t>
      </w:r>
      <w:r w:rsidRPr="005E4414">
        <w:rPr>
          <w:b/>
          <w:bCs/>
          <w:sz w:val="22"/>
          <w:szCs w:val="22"/>
        </w:rPr>
        <w:t>Holroyd-Leduc JM</w:t>
      </w:r>
      <w:r w:rsidRPr="005E4414">
        <w:rPr>
          <w:sz w:val="22"/>
          <w:szCs w:val="22"/>
        </w:rPr>
        <w:t xml:space="preserve">, Boyd EA, Bero LA. Methodological quality of accepted and rejected papers submitted to three leading biomedical journals. </w:t>
      </w:r>
      <w:r w:rsidRPr="005E4414">
        <w:rPr>
          <w:i/>
          <w:sz w:val="22"/>
          <w:szCs w:val="22"/>
        </w:rPr>
        <w:t>12th Cochrane Colloquium</w:t>
      </w:r>
      <w:r w:rsidRPr="005E4414">
        <w:rPr>
          <w:sz w:val="22"/>
          <w:szCs w:val="22"/>
        </w:rPr>
        <w:t xml:space="preserve"> 2004</w:t>
      </w:r>
    </w:p>
    <w:p w14:paraId="769431DE" w14:textId="77777777" w:rsidR="005E4414" w:rsidRPr="005E4414" w:rsidRDefault="005E4414" w:rsidP="005E4414">
      <w:pPr>
        <w:tabs>
          <w:tab w:val="left" w:pos="284"/>
        </w:tabs>
        <w:rPr>
          <w:bCs/>
          <w:sz w:val="22"/>
          <w:szCs w:val="22"/>
        </w:rPr>
      </w:pPr>
    </w:p>
    <w:p w14:paraId="6C0EEE5D" w14:textId="77777777" w:rsidR="009A0D1C" w:rsidRPr="00E1444A" w:rsidRDefault="009A0D1C" w:rsidP="008D3D3F">
      <w:pPr>
        <w:pStyle w:val="ListParagraph"/>
        <w:numPr>
          <w:ilvl w:val="0"/>
          <w:numId w:val="31"/>
        </w:numPr>
        <w:tabs>
          <w:tab w:val="left" w:pos="284"/>
        </w:tabs>
        <w:ind w:left="709" w:hanging="425"/>
        <w:rPr>
          <w:bCs/>
          <w:sz w:val="22"/>
          <w:szCs w:val="22"/>
        </w:rPr>
      </w:pPr>
      <w:r w:rsidRPr="00E1444A">
        <w:rPr>
          <w:b/>
          <w:sz w:val="22"/>
          <w:szCs w:val="22"/>
        </w:rPr>
        <w:t>Holroyd-Leduc JM,</w:t>
      </w:r>
      <w:r w:rsidRPr="00E1444A">
        <w:rPr>
          <w:bCs/>
          <w:sz w:val="22"/>
          <w:szCs w:val="22"/>
        </w:rPr>
        <w:t xml:space="preserve"> Sen S, Bertenthal D, Sands LP, Counsell SR, Palmer RM, Kresevic DM, Landefeld CS. The association between adverse outcomes and in-hospital urinary catheterization without clear medical indication. </w:t>
      </w:r>
      <w:r w:rsidRPr="00E1444A">
        <w:rPr>
          <w:bCs/>
          <w:i/>
          <w:sz w:val="22"/>
          <w:szCs w:val="22"/>
        </w:rPr>
        <w:t xml:space="preserve">Geriatr Today </w:t>
      </w:r>
      <w:r w:rsidRPr="00E1444A">
        <w:rPr>
          <w:bCs/>
          <w:sz w:val="22"/>
          <w:szCs w:val="22"/>
        </w:rPr>
        <w:t>2004; 7(2):63.</w:t>
      </w:r>
    </w:p>
    <w:p w14:paraId="13DB526F" w14:textId="77777777" w:rsidR="009A0D1C" w:rsidRPr="00373027" w:rsidRDefault="009A0D1C" w:rsidP="00712374">
      <w:pPr>
        <w:tabs>
          <w:tab w:val="left" w:pos="284"/>
        </w:tabs>
        <w:ind w:left="709"/>
        <w:rPr>
          <w:b/>
          <w:sz w:val="22"/>
          <w:szCs w:val="22"/>
        </w:rPr>
      </w:pPr>
    </w:p>
    <w:p w14:paraId="5FF62E7C" w14:textId="77777777" w:rsidR="009A0D1C" w:rsidRPr="00E1444A" w:rsidRDefault="009A0D1C" w:rsidP="008D3D3F">
      <w:pPr>
        <w:pStyle w:val="ListParagraph"/>
        <w:numPr>
          <w:ilvl w:val="0"/>
          <w:numId w:val="31"/>
        </w:numPr>
        <w:tabs>
          <w:tab w:val="left" w:pos="284"/>
        </w:tabs>
        <w:ind w:left="709" w:hanging="425"/>
        <w:rPr>
          <w:bCs/>
          <w:sz w:val="22"/>
          <w:szCs w:val="22"/>
        </w:rPr>
      </w:pPr>
      <w:r w:rsidRPr="00E1444A">
        <w:rPr>
          <w:b/>
          <w:sz w:val="22"/>
          <w:szCs w:val="22"/>
        </w:rPr>
        <w:t>Holroyd-Leduc JM,</w:t>
      </w:r>
      <w:r w:rsidRPr="00E1444A">
        <w:rPr>
          <w:bCs/>
          <w:sz w:val="22"/>
          <w:szCs w:val="22"/>
        </w:rPr>
        <w:t xml:space="preserve"> Sen S, Bertenthal D, Sands LP, Counsell SR, Palmer RM, Kresevic DM, Landefeld CS. The association between adverse outcomes and in-hospital urinary catheterization without clear medical indication. </w:t>
      </w:r>
      <w:r w:rsidRPr="00E1444A">
        <w:rPr>
          <w:bCs/>
          <w:i/>
          <w:sz w:val="22"/>
          <w:szCs w:val="22"/>
        </w:rPr>
        <w:t>JGIM</w:t>
      </w:r>
      <w:r w:rsidRPr="00E1444A">
        <w:rPr>
          <w:bCs/>
          <w:sz w:val="22"/>
          <w:szCs w:val="22"/>
        </w:rPr>
        <w:t xml:space="preserve"> 2004; 19(S1):214.</w:t>
      </w:r>
    </w:p>
    <w:p w14:paraId="026233CD" w14:textId="77777777" w:rsidR="009A0D1C" w:rsidRPr="00373027" w:rsidRDefault="009A0D1C" w:rsidP="00712374">
      <w:pPr>
        <w:tabs>
          <w:tab w:val="left" w:pos="284"/>
        </w:tabs>
        <w:ind w:left="709"/>
        <w:rPr>
          <w:bCs/>
          <w:sz w:val="22"/>
          <w:szCs w:val="22"/>
        </w:rPr>
      </w:pPr>
    </w:p>
    <w:p w14:paraId="0C69F068" w14:textId="77777777" w:rsidR="009A0D1C" w:rsidRPr="00E1444A" w:rsidRDefault="009A0D1C" w:rsidP="008D3D3F">
      <w:pPr>
        <w:pStyle w:val="ListParagraph"/>
        <w:numPr>
          <w:ilvl w:val="0"/>
          <w:numId w:val="31"/>
        </w:numPr>
        <w:tabs>
          <w:tab w:val="left" w:pos="284"/>
        </w:tabs>
        <w:ind w:left="709" w:hanging="425"/>
        <w:rPr>
          <w:bCs/>
          <w:sz w:val="22"/>
          <w:szCs w:val="22"/>
        </w:rPr>
      </w:pPr>
      <w:r w:rsidRPr="00E1444A">
        <w:rPr>
          <w:b/>
          <w:sz w:val="22"/>
          <w:szCs w:val="22"/>
        </w:rPr>
        <w:t>Holroyd-Leduc JM</w:t>
      </w:r>
      <w:r w:rsidRPr="00E1444A">
        <w:rPr>
          <w:sz w:val="22"/>
          <w:szCs w:val="22"/>
        </w:rPr>
        <w:t xml:space="preserve">, Mehta KM, Covinsky KE. Urinary incontinence and its association with functional decline, nursing home admission, and mortality. </w:t>
      </w:r>
      <w:r w:rsidRPr="00E1444A">
        <w:rPr>
          <w:i/>
          <w:sz w:val="22"/>
          <w:szCs w:val="22"/>
        </w:rPr>
        <w:t>JGIM</w:t>
      </w:r>
      <w:r w:rsidRPr="00E1444A">
        <w:rPr>
          <w:sz w:val="22"/>
          <w:szCs w:val="22"/>
        </w:rPr>
        <w:t xml:space="preserve"> 2003; 18(S1):194.</w:t>
      </w:r>
    </w:p>
    <w:p w14:paraId="57386A59" w14:textId="77777777" w:rsidR="009A0D1C" w:rsidRPr="00373027" w:rsidRDefault="009A0D1C" w:rsidP="00712374">
      <w:pPr>
        <w:widowControl w:val="0"/>
        <w:tabs>
          <w:tab w:val="left" w:pos="284"/>
        </w:tabs>
        <w:ind w:left="709"/>
        <w:rPr>
          <w:b/>
          <w:sz w:val="22"/>
          <w:szCs w:val="22"/>
        </w:rPr>
      </w:pPr>
    </w:p>
    <w:p w14:paraId="2A54BB61" w14:textId="77777777" w:rsidR="00C81512" w:rsidRPr="00E1444A" w:rsidRDefault="009A0D1C" w:rsidP="008D3D3F">
      <w:pPr>
        <w:pStyle w:val="ListParagraph"/>
        <w:widowControl w:val="0"/>
        <w:numPr>
          <w:ilvl w:val="0"/>
          <w:numId w:val="31"/>
        </w:numPr>
        <w:tabs>
          <w:tab w:val="left" w:pos="284"/>
        </w:tabs>
        <w:ind w:left="709" w:hanging="425"/>
        <w:rPr>
          <w:sz w:val="22"/>
          <w:szCs w:val="22"/>
        </w:rPr>
      </w:pPr>
      <w:r w:rsidRPr="00E1444A">
        <w:rPr>
          <w:b/>
          <w:sz w:val="22"/>
          <w:szCs w:val="22"/>
        </w:rPr>
        <w:t>Holroyd-Leduc JM</w:t>
      </w:r>
      <w:r w:rsidRPr="00E1444A">
        <w:rPr>
          <w:sz w:val="22"/>
          <w:szCs w:val="22"/>
        </w:rPr>
        <w:t xml:space="preserve">, Mehta KM, Covinsky KE. Urinary incontinence and its association with functional decline, nursing home admission, and mortality. </w:t>
      </w:r>
      <w:r w:rsidRPr="00E1444A">
        <w:rPr>
          <w:i/>
          <w:sz w:val="22"/>
          <w:szCs w:val="22"/>
        </w:rPr>
        <w:t xml:space="preserve">J Am Geriatr Soc </w:t>
      </w:r>
      <w:r w:rsidRPr="00E1444A">
        <w:rPr>
          <w:sz w:val="22"/>
          <w:szCs w:val="22"/>
        </w:rPr>
        <w:t>2003; 51(4):</w:t>
      </w:r>
      <w:r w:rsidR="002910CF" w:rsidRPr="00E1444A">
        <w:rPr>
          <w:sz w:val="22"/>
          <w:szCs w:val="22"/>
        </w:rPr>
        <w:t xml:space="preserve"> </w:t>
      </w:r>
      <w:r w:rsidRPr="00E1444A">
        <w:rPr>
          <w:sz w:val="22"/>
          <w:szCs w:val="22"/>
        </w:rPr>
        <w:t>S56.</w:t>
      </w:r>
    </w:p>
    <w:p w14:paraId="0FA547BE" w14:textId="77777777" w:rsidR="008E5E36" w:rsidRPr="00373027" w:rsidRDefault="008E5E36" w:rsidP="00712374">
      <w:pPr>
        <w:ind w:left="709"/>
        <w:rPr>
          <w:b/>
          <w:sz w:val="22"/>
          <w:szCs w:val="22"/>
        </w:rPr>
      </w:pPr>
    </w:p>
    <w:p w14:paraId="5B31ADAA" w14:textId="7F0090F0" w:rsidR="00F02149" w:rsidRPr="00373027" w:rsidRDefault="00BE170E" w:rsidP="00CD3D4C">
      <w:pPr>
        <w:ind w:left="425"/>
        <w:rPr>
          <w:b/>
          <w:sz w:val="22"/>
          <w:szCs w:val="22"/>
        </w:rPr>
      </w:pPr>
      <w:r w:rsidRPr="00373027">
        <w:rPr>
          <w:b/>
          <w:sz w:val="22"/>
          <w:szCs w:val="22"/>
        </w:rPr>
        <w:t>Non-Peer Review</w:t>
      </w:r>
      <w:r w:rsidR="00F2388B" w:rsidRPr="00373027">
        <w:rPr>
          <w:b/>
          <w:sz w:val="22"/>
          <w:szCs w:val="22"/>
        </w:rPr>
        <w:t>ed</w:t>
      </w:r>
      <w:r w:rsidRPr="00373027">
        <w:rPr>
          <w:b/>
          <w:sz w:val="22"/>
          <w:szCs w:val="22"/>
        </w:rPr>
        <w:t xml:space="preserve"> Reports</w:t>
      </w:r>
    </w:p>
    <w:p w14:paraId="1BE03A03" w14:textId="77777777" w:rsidR="00E406D4" w:rsidRDefault="00E406D4" w:rsidP="008D3D3F">
      <w:pPr>
        <w:numPr>
          <w:ilvl w:val="0"/>
          <w:numId w:val="21"/>
        </w:numPr>
        <w:ind w:left="709" w:hanging="284"/>
        <w:rPr>
          <w:sz w:val="22"/>
          <w:szCs w:val="22"/>
        </w:rPr>
      </w:pPr>
      <w:r>
        <w:rPr>
          <w:sz w:val="22"/>
          <w:szCs w:val="22"/>
        </w:rPr>
        <w:t xml:space="preserve">Goodarzi Z, Watt J, Ismail Z, Subota A, </w:t>
      </w:r>
      <w:r w:rsidRPr="00857B89">
        <w:rPr>
          <w:b/>
          <w:sz w:val="22"/>
          <w:szCs w:val="22"/>
        </w:rPr>
        <w:t>Holroyd-Leduc J</w:t>
      </w:r>
      <w:r>
        <w:rPr>
          <w:sz w:val="22"/>
          <w:szCs w:val="22"/>
        </w:rPr>
        <w:t>, Seitz D. Evidence for the Management of Depression in Persons Living with Dementia. The Canadian Academy for Health Sciences Report for Public Health Agency of Canada</w:t>
      </w:r>
      <w:r w:rsidR="00857B89">
        <w:rPr>
          <w:sz w:val="22"/>
          <w:szCs w:val="22"/>
        </w:rPr>
        <w:t xml:space="preserve">. June 2020. </w:t>
      </w:r>
    </w:p>
    <w:p w14:paraId="041E441C" w14:textId="77777777" w:rsidR="00B17031" w:rsidRDefault="00B17031" w:rsidP="00712374">
      <w:pPr>
        <w:ind w:left="709"/>
        <w:rPr>
          <w:sz w:val="22"/>
          <w:szCs w:val="22"/>
        </w:rPr>
      </w:pPr>
    </w:p>
    <w:p w14:paraId="1827906F" w14:textId="77777777" w:rsidR="00BE170E" w:rsidRPr="00373027" w:rsidRDefault="001E7041" w:rsidP="008D3D3F">
      <w:pPr>
        <w:numPr>
          <w:ilvl w:val="0"/>
          <w:numId w:val="21"/>
        </w:numPr>
        <w:ind w:left="709" w:hanging="284"/>
        <w:rPr>
          <w:sz w:val="22"/>
          <w:szCs w:val="22"/>
        </w:rPr>
      </w:pPr>
      <w:r w:rsidRPr="00373027">
        <w:rPr>
          <w:sz w:val="22"/>
          <w:szCs w:val="22"/>
        </w:rPr>
        <w:t>Parmar J</w:t>
      </w:r>
      <w:r w:rsidR="00C81512" w:rsidRPr="00373027">
        <w:rPr>
          <w:sz w:val="22"/>
          <w:szCs w:val="22"/>
        </w:rPr>
        <w:t>, Self G</w:t>
      </w:r>
      <w:r w:rsidR="00A8670A" w:rsidRPr="00373027">
        <w:rPr>
          <w:sz w:val="22"/>
          <w:szCs w:val="22"/>
        </w:rPr>
        <w:t>,</w:t>
      </w:r>
      <w:r w:rsidR="00A8670A" w:rsidRPr="00373027">
        <w:rPr>
          <w:b/>
          <w:sz w:val="22"/>
          <w:szCs w:val="22"/>
        </w:rPr>
        <w:t xml:space="preserve"> Holroyd-Leduc JM</w:t>
      </w:r>
      <w:r w:rsidRPr="00373027">
        <w:rPr>
          <w:b/>
          <w:sz w:val="22"/>
          <w:szCs w:val="22"/>
        </w:rPr>
        <w:t xml:space="preserve">, </w:t>
      </w:r>
      <w:r w:rsidRPr="00373027">
        <w:rPr>
          <w:sz w:val="22"/>
          <w:szCs w:val="22"/>
        </w:rPr>
        <w:t>et al</w:t>
      </w:r>
      <w:r w:rsidR="00A8670A" w:rsidRPr="00373027">
        <w:rPr>
          <w:sz w:val="22"/>
          <w:szCs w:val="22"/>
        </w:rPr>
        <w:t>.</w:t>
      </w:r>
      <w:r w:rsidR="00A8670A" w:rsidRPr="00373027">
        <w:rPr>
          <w:b/>
          <w:sz w:val="22"/>
          <w:szCs w:val="22"/>
        </w:rPr>
        <w:t xml:space="preserve"> </w:t>
      </w:r>
      <w:r w:rsidR="00A8670A" w:rsidRPr="00373027">
        <w:rPr>
          <w:sz w:val="22"/>
          <w:szCs w:val="22"/>
        </w:rPr>
        <w:t xml:space="preserve">Discovery Toolkit for Supporting Family Caregivers of Seniors: Improving Care and Caregiver Outcomes. </w:t>
      </w:r>
      <w:r w:rsidR="00BE170E" w:rsidRPr="00373027">
        <w:rPr>
          <w:sz w:val="22"/>
          <w:szCs w:val="22"/>
        </w:rPr>
        <w:t>U of Alberta and Covenant Health</w:t>
      </w:r>
      <w:r w:rsidR="00A8670A" w:rsidRPr="00373027">
        <w:rPr>
          <w:sz w:val="22"/>
          <w:szCs w:val="22"/>
        </w:rPr>
        <w:t>. Dec 2015</w:t>
      </w:r>
      <w:r w:rsidR="00BE170E" w:rsidRPr="00373027">
        <w:rPr>
          <w:sz w:val="22"/>
          <w:szCs w:val="22"/>
        </w:rPr>
        <w:t>.</w:t>
      </w:r>
    </w:p>
    <w:p w14:paraId="40DCB6E2" w14:textId="77777777" w:rsidR="00BE170E" w:rsidRPr="00373027" w:rsidRDefault="00BE170E" w:rsidP="00712374">
      <w:pPr>
        <w:ind w:left="709" w:hanging="284"/>
        <w:rPr>
          <w:sz w:val="22"/>
          <w:szCs w:val="22"/>
        </w:rPr>
      </w:pPr>
    </w:p>
    <w:p w14:paraId="6E60DDA8" w14:textId="77777777" w:rsidR="00C81512" w:rsidRPr="00373027" w:rsidRDefault="00C81512" w:rsidP="008D3D3F">
      <w:pPr>
        <w:numPr>
          <w:ilvl w:val="0"/>
          <w:numId w:val="21"/>
        </w:numPr>
        <w:ind w:left="709" w:hanging="284"/>
        <w:rPr>
          <w:sz w:val="22"/>
          <w:szCs w:val="22"/>
        </w:rPr>
      </w:pPr>
      <w:r w:rsidRPr="00373027">
        <w:rPr>
          <w:sz w:val="22"/>
          <w:szCs w:val="22"/>
        </w:rPr>
        <w:t>Fassbender, K (PI),</w:t>
      </w:r>
      <w:r w:rsidRPr="00373027">
        <w:rPr>
          <w:b/>
          <w:sz w:val="22"/>
          <w:szCs w:val="22"/>
        </w:rPr>
        <w:t xml:space="preserve"> Holroyd-Leduc JM, (PI), </w:t>
      </w:r>
      <w:r w:rsidRPr="00373027">
        <w:rPr>
          <w:sz w:val="22"/>
          <w:szCs w:val="22"/>
        </w:rPr>
        <w:t xml:space="preserve">Hagan N (Co-I), Simon J (Co-I), </w:t>
      </w:r>
      <w:r w:rsidR="00BE170E" w:rsidRPr="00373027">
        <w:rPr>
          <w:sz w:val="22"/>
          <w:szCs w:val="22"/>
        </w:rPr>
        <w:t>et al</w:t>
      </w:r>
      <w:r w:rsidRPr="00373027">
        <w:rPr>
          <w:sz w:val="22"/>
          <w:szCs w:val="22"/>
        </w:rPr>
        <w:t>. Advance Care Planning and Goals of Care Alberta: A population Based Knowledge Translation Intervention Study. ACP</w:t>
      </w:r>
      <w:r w:rsidR="00BE170E" w:rsidRPr="00373027">
        <w:rPr>
          <w:sz w:val="22"/>
          <w:szCs w:val="22"/>
        </w:rPr>
        <w:t>/GCD Indicators: Standards Manua</w:t>
      </w:r>
      <w:r w:rsidRPr="00373027">
        <w:rPr>
          <w:sz w:val="22"/>
          <w:szCs w:val="22"/>
        </w:rPr>
        <w:t>l – Implementation of indicators to monitor successful uptake of Advance Care Planning in Alberta. ACP CRIO/ AIHS</w:t>
      </w:r>
      <w:r w:rsidR="00BE170E" w:rsidRPr="00373027">
        <w:rPr>
          <w:sz w:val="22"/>
          <w:szCs w:val="22"/>
        </w:rPr>
        <w:t xml:space="preserve"> and AHS. </w:t>
      </w:r>
      <w:r w:rsidRPr="00373027">
        <w:rPr>
          <w:sz w:val="22"/>
          <w:szCs w:val="22"/>
        </w:rPr>
        <w:t>April 2016</w:t>
      </w:r>
    </w:p>
    <w:p w14:paraId="152462E8" w14:textId="77777777" w:rsidR="00845036" w:rsidRPr="00373027" w:rsidRDefault="00845036" w:rsidP="009A0D1C">
      <w:pPr>
        <w:rPr>
          <w:sz w:val="22"/>
          <w:szCs w:val="22"/>
        </w:rPr>
      </w:pPr>
    </w:p>
    <w:p w14:paraId="1719B191" w14:textId="77777777" w:rsidR="009A0D1C" w:rsidRPr="00373027" w:rsidRDefault="009A0D1C" w:rsidP="009A0D1C">
      <w:pPr>
        <w:pStyle w:val="BodyTextIndent2"/>
        <w:spacing w:after="0" w:line="240" w:lineRule="auto"/>
        <w:ind w:left="720"/>
        <w:rPr>
          <w:sz w:val="22"/>
          <w:szCs w:val="22"/>
        </w:rPr>
      </w:pPr>
    </w:p>
    <w:sectPr w:rsidR="009A0D1C" w:rsidRPr="00373027" w:rsidSect="009D2F77">
      <w:headerReference w:type="default" r:id="rId27"/>
      <w:footerReference w:type="default" r:id="rId28"/>
      <w:headerReference w:type="first" r:id="rId29"/>
      <w:pgSz w:w="12240" w:h="15840"/>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E0470D" w14:textId="77777777" w:rsidR="00775C19" w:rsidRDefault="00775C19" w:rsidP="009A0D1C">
      <w:r>
        <w:separator/>
      </w:r>
    </w:p>
  </w:endnote>
  <w:endnote w:type="continuationSeparator" w:id="0">
    <w:p w14:paraId="692A147E" w14:textId="77777777" w:rsidR="00775C19" w:rsidRDefault="00775C19" w:rsidP="009A0D1C">
      <w:r>
        <w:continuationSeparator/>
      </w:r>
    </w:p>
  </w:endnote>
  <w:endnote w:type="continuationNotice" w:id="1">
    <w:p w14:paraId="403436E8" w14:textId="77777777" w:rsidR="00775C19" w:rsidRDefault="00775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 w:name="Times">
    <w:altName w:val="Times New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DengXian">
    <w:panose1 w:val="02010600030101010101"/>
    <w:charset w:val="86"/>
    <w:family w:val="script"/>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E7BC" w14:textId="358E2B64" w:rsidR="00F75A08" w:rsidRPr="009D2F77" w:rsidRDefault="00F75A08" w:rsidP="00A955D2">
    <w:pPr>
      <w:pStyle w:val="Footer"/>
      <w:pBdr>
        <w:top w:val="single" w:sz="4" w:space="1" w:color="D9D9D9"/>
      </w:pBdr>
      <w:jc w:val="right"/>
      <w:rPr>
        <w:sz w:val="18"/>
        <w:szCs w:val="18"/>
      </w:rPr>
    </w:pPr>
    <w:r w:rsidRPr="009D2F77">
      <w:rPr>
        <w:sz w:val="18"/>
        <w:szCs w:val="18"/>
      </w:rPr>
      <w:fldChar w:fldCharType="begin"/>
    </w:r>
    <w:r w:rsidRPr="009D2F77">
      <w:rPr>
        <w:sz w:val="18"/>
        <w:szCs w:val="18"/>
      </w:rPr>
      <w:instrText xml:space="preserve"> PAGE   \* MERGEFORMAT </w:instrText>
    </w:r>
    <w:r w:rsidRPr="009D2F77">
      <w:rPr>
        <w:sz w:val="18"/>
        <w:szCs w:val="18"/>
      </w:rPr>
      <w:fldChar w:fldCharType="separate"/>
    </w:r>
    <w:r w:rsidR="00553C90">
      <w:rPr>
        <w:noProof/>
        <w:sz w:val="18"/>
        <w:szCs w:val="18"/>
      </w:rPr>
      <w:t>13</w:t>
    </w:r>
    <w:r w:rsidRPr="009D2F77">
      <w:rPr>
        <w:noProof/>
        <w:sz w:val="18"/>
        <w:szCs w:val="18"/>
      </w:rPr>
      <w:fldChar w:fldCharType="end"/>
    </w:r>
    <w:r w:rsidRPr="009D2F77">
      <w:rPr>
        <w:sz w:val="18"/>
        <w:szCs w:val="18"/>
      </w:rPr>
      <w:t xml:space="preserve"> | </w:t>
    </w:r>
    <w:r w:rsidRPr="009D2F77">
      <w:rPr>
        <w:color w:val="808080"/>
        <w:spacing w:val="60"/>
        <w:sz w:val="18"/>
        <w:szCs w:val="18"/>
      </w:rPr>
      <w:t>Page</w:t>
    </w:r>
  </w:p>
  <w:p w14:paraId="58FFFFAC" w14:textId="77777777" w:rsidR="00F75A08" w:rsidRPr="0060387D" w:rsidRDefault="00F75A08">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AD5312" w14:textId="77777777" w:rsidR="00775C19" w:rsidRDefault="00775C19" w:rsidP="009A0D1C">
      <w:r>
        <w:separator/>
      </w:r>
    </w:p>
  </w:footnote>
  <w:footnote w:type="continuationSeparator" w:id="0">
    <w:p w14:paraId="1A956327" w14:textId="77777777" w:rsidR="00775C19" w:rsidRDefault="00775C19" w:rsidP="009A0D1C">
      <w:r>
        <w:continuationSeparator/>
      </w:r>
    </w:p>
  </w:footnote>
  <w:footnote w:type="continuationNotice" w:id="1">
    <w:p w14:paraId="3BCB38BD" w14:textId="77777777" w:rsidR="00775C19" w:rsidRDefault="00775C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071"/>
      <w:gridCol w:w="2602"/>
    </w:tblGrid>
    <w:tr w:rsidR="00F75A08" w:rsidRPr="009D2F77" w14:paraId="232AF10F" w14:textId="77777777" w:rsidTr="009D2F77">
      <w:tc>
        <w:tcPr>
          <w:tcW w:w="3500" w:type="pct"/>
          <w:tcBorders>
            <w:bottom w:val="single" w:sz="4" w:space="0" w:color="auto"/>
          </w:tcBorders>
          <w:vAlign w:val="bottom"/>
        </w:tcPr>
        <w:p w14:paraId="4FBDBB73" w14:textId="77777777" w:rsidR="00F75A08" w:rsidRPr="007F4923" w:rsidRDefault="00F75A08" w:rsidP="00EC1CEA">
          <w:pPr>
            <w:pStyle w:val="Header"/>
            <w:spacing w:after="200" w:line="276" w:lineRule="auto"/>
            <w:jc w:val="right"/>
            <w:rPr>
              <w:noProof/>
              <w:color w:val="76923C"/>
              <w:sz w:val="18"/>
              <w:szCs w:val="18"/>
              <w:lang w:val="en-CA"/>
            </w:rPr>
          </w:pPr>
          <w:r w:rsidRPr="007F4923">
            <w:rPr>
              <w:b/>
              <w:bCs/>
              <w:caps/>
              <w:sz w:val="18"/>
              <w:szCs w:val="18"/>
              <w:lang w:val="en-CA"/>
            </w:rPr>
            <w:t>Holroyd-Leduc</w:t>
          </w:r>
        </w:p>
      </w:tc>
      <w:tc>
        <w:tcPr>
          <w:tcW w:w="1500" w:type="pct"/>
          <w:tcBorders>
            <w:bottom w:val="single" w:sz="4" w:space="0" w:color="943634"/>
          </w:tcBorders>
          <w:shd w:val="clear" w:color="auto" w:fill="943634"/>
          <w:vAlign w:val="bottom"/>
        </w:tcPr>
        <w:p w14:paraId="3CCD1853" w14:textId="748E4730" w:rsidR="00F75A08" w:rsidRPr="007F4923" w:rsidRDefault="00F75A08" w:rsidP="00EC1CEA">
          <w:pPr>
            <w:pStyle w:val="Header"/>
            <w:spacing w:after="200" w:line="276" w:lineRule="auto"/>
            <w:rPr>
              <w:color w:val="FFFFFF"/>
              <w:sz w:val="18"/>
              <w:szCs w:val="18"/>
            </w:rPr>
          </w:pPr>
          <w:proofErr w:type="gramStart"/>
          <w:r>
            <w:rPr>
              <w:sz w:val="18"/>
              <w:szCs w:val="18"/>
              <w:lang w:val="en-US"/>
            </w:rPr>
            <w:t>March  2024</w:t>
          </w:r>
          <w:proofErr w:type="gramEnd"/>
        </w:p>
      </w:tc>
    </w:tr>
  </w:tbl>
  <w:p w14:paraId="416E9C2C" w14:textId="77777777" w:rsidR="00F75A08" w:rsidRPr="0058660D" w:rsidRDefault="00F75A08">
    <w:pPr>
      <w:pStyle w:val="Header"/>
      <w:rPr>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F724" w14:textId="77777777" w:rsidR="00F75A08" w:rsidRPr="00B80C5A" w:rsidRDefault="00F75A08" w:rsidP="00B80C5A">
    <w:pPr>
      <w:pStyle w:val="Header"/>
      <w:pBdr>
        <w:bottom w:val="single" w:sz="4" w:space="1" w:color="auto"/>
      </w:pBdr>
      <w:rPr>
        <w:lang w:val="en-CA"/>
      </w:rPr>
    </w:pPr>
    <w:r>
      <w:rPr>
        <w:lang w:val="en-C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5B6496"/>
    <w:multiLevelType w:val="hybridMultilevel"/>
    <w:tmpl w:val="3080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3A3B"/>
    <w:multiLevelType w:val="hybridMultilevel"/>
    <w:tmpl w:val="4040491A"/>
    <w:lvl w:ilvl="0" w:tplc="8C7ABABC">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D31CF9"/>
    <w:multiLevelType w:val="hybridMultilevel"/>
    <w:tmpl w:val="6C9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A63DA"/>
    <w:multiLevelType w:val="hybridMultilevel"/>
    <w:tmpl w:val="09182BE8"/>
    <w:lvl w:ilvl="0" w:tplc="518CE294">
      <w:start w:val="1"/>
      <w:numFmt w:val="upperRoman"/>
      <w:lvlText w:val="%1."/>
      <w:lvlJc w:val="left"/>
      <w:pPr>
        <w:ind w:left="862"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A5B6A5A"/>
    <w:multiLevelType w:val="singleLevel"/>
    <w:tmpl w:val="04090001"/>
    <w:lvl w:ilvl="0">
      <w:start w:val="1"/>
      <w:numFmt w:val="bullet"/>
      <w:lvlText w:val=""/>
      <w:lvlJc w:val="left"/>
      <w:pPr>
        <w:ind w:left="720" w:hanging="360"/>
      </w:pPr>
      <w:rPr>
        <w:rFonts w:ascii="Symbol" w:hAnsi="Symbol" w:hint="default"/>
      </w:rPr>
    </w:lvl>
  </w:abstractNum>
  <w:abstractNum w:abstractNumId="5">
    <w:nsid w:val="0AC25C89"/>
    <w:multiLevelType w:val="hybridMultilevel"/>
    <w:tmpl w:val="8E945A5C"/>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nsid w:val="15825191"/>
    <w:multiLevelType w:val="hybridMultilevel"/>
    <w:tmpl w:val="F7668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657D13"/>
    <w:multiLevelType w:val="hybridMultilevel"/>
    <w:tmpl w:val="2D5EBD62"/>
    <w:lvl w:ilvl="0" w:tplc="8C7ABA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00C2C"/>
    <w:multiLevelType w:val="multilevel"/>
    <w:tmpl w:val="CD00F616"/>
    <w:lvl w:ilvl="0">
      <w:start w:val="2007"/>
      <w:numFmt w:val="decimal"/>
      <w:lvlText w:val="%1"/>
      <w:lvlJc w:val="left"/>
      <w:pPr>
        <w:ind w:left="915" w:hanging="915"/>
      </w:pPr>
      <w:rPr>
        <w:rFonts w:hint="default"/>
        <w:b w:val="0"/>
      </w:rPr>
    </w:lvl>
    <w:lvl w:ilvl="1">
      <w:start w:val="2009"/>
      <w:numFmt w:val="decimal"/>
      <w:lvlText w:val="%1-%2"/>
      <w:lvlJc w:val="left"/>
      <w:pPr>
        <w:ind w:left="915" w:hanging="915"/>
      </w:pPr>
      <w:rPr>
        <w:rFonts w:hint="default"/>
        <w:b w:val="0"/>
      </w:rPr>
    </w:lvl>
    <w:lvl w:ilvl="2">
      <w:start w:val="1"/>
      <w:numFmt w:val="decimal"/>
      <w:lvlText w:val="%1-%2.%3"/>
      <w:lvlJc w:val="left"/>
      <w:pPr>
        <w:ind w:left="915" w:hanging="915"/>
      </w:pPr>
      <w:rPr>
        <w:rFonts w:hint="default"/>
        <w:b w:val="0"/>
      </w:rPr>
    </w:lvl>
    <w:lvl w:ilvl="3">
      <w:start w:val="1"/>
      <w:numFmt w:val="decimal"/>
      <w:lvlText w:val="%1-%2.%3.%4"/>
      <w:lvlJc w:val="left"/>
      <w:pPr>
        <w:ind w:left="915" w:hanging="91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49E0651"/>
    <w:multiLevelType w:val="hybridMultilevel"/>
    <w:tmpl w:val="627A7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7AC3757"/>
    <w:multiLevelType w:val="hybridMultilevel"/>
    <w:tmpl w:val="2C7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14A79"/>
    <w:multiLevelType w:val="hybridMultilevel"/>
    <w:tmpl w:val="6BB8D39C"/>
    <w:lvl w:ilvl="0" w:tplc="7786BCAA">
      <w:start w:val="200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116BAE"/>
    <w:multiLevelType w:val="multilevel"/>
    <w:tmpl w:val="820C7398"/>
    <w:lvl w:ilvl="0">
      <w:start w:val="2009"/>
      <w:numFmt w:val="decimal"/>
      <w:lvlText w:val="%1"/>
      <w:lvlJc w:val="left"/>
      <w:pPr>
        <w:ind w:left="915" w:hanging="915"/>
      </w:pPr>
      <w:rPr>
        <w:rFonts w:hint="default"/>
        <w:b w:val="0"/>
      </w:rPr>
    </w:lvl>
    <w:lvl w:ilvl="1">
      <w:start w:val="2010"/>
      <w:numFmt w:val="decimal"/>
      <w:lvlText w:val="%1-%2"/>
      <w:lvlJc w:val="left"/>
      <w:pPr>
        <w:ind w:left="915" w:hanging="915"/>
      </w:pPr>
      <w:rPr>
        <w:rFonts w:hint="default"/>
        <w:b w:val="0"/>
      </w:rPr>
    </w:lvl>
    <w:lvl w:ilvl="2">
      <w:start w:val="1"/>
      <w:numFmt w:val="decimal"/>
      <w:lvlText w:val="%1-%2.%3"/>
      <w:lvlJc w:val="left"/>
      <w:pPr>
        <w:ind w:left="915" w:hanging="915"/>
      </w:pPr>
      <w:rPr>
        <w:rFonts w:hint="default"/>
        <w:b w:val="0"/>
      </w:rPr>
    </w:lvl>
    <w:lvl w:ilvl="3">
      <w:start w:val="1"/>
      <w:numFmt w:val="decimal"/>
      <w:lvlText w:val="%1-%2.%3.%4"/>
      <w:lvlJc w:val="left"/>
      <w:pPr>
        <w:ind w:left="915" w:hanging="91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33B0CDC"/>
    <w:multiLevelType w:val="hybridMultilevel"/>
    <w:tmpl w:val="C012F890"/>
    <w:lvl w:ilvl="0" w:tplc="E0D271BC">
      <w:start w:val="10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E0BC9"/>
    <w:multiLevelType w:val="hybridMultilevel"/>
    <w:tmpl w:val="B74C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E6C74"/>
    <w:multiLevelType w:val="hybridMultilevel"/>
    <w:tmpl w:val="C6B6AB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A84A5D"/>
    <w:multiLevelType w:val="hybridMultilevel"/>
    <w:tmpl w:val="071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05510"/>
    <w:multiLevelType w:val="hybridMultilevel"/>
    <w:tmpl w:val="774E5908"/>
    <w:lvl w:ilvl="0" w:tplc="FAFA13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651C9"/>
    <w:multiLevelType w:val="hybridMultilevel"/>
    <w:tmpl w:val="8CA881BA"/>
    <w:lvl w:ilvl="0" w:tplc="38AC86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D72A0"/>
    <w:multiLevelType w:val="hybridMultilevel"/>
    <w:tmpl w:val="C4462C56"/>
    <w:lvl w:ilvl="0" w:tplc="CB4230B4">
      <w:start w:val="1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C700A"/>
    <w:multiLevelType w:val="multilevel"/>
    <w:tmpl w:val="FE1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37A0"/>
    <w:multiLevelType w:val="multilevel"/>
    <w:tmpl w:val="0B74DFFC"/>
    <w:lvl w:ilvl="0">
      <w:start w:val="2007"/>
      <w:numFmt w:val="decimal"/>
      <w:lvlText w:val="%1"/>
      <w:lvlJc w:val="left"/>
      <w:pPr>
        <w:ind w:left="915" w:hanging="915"/>
      </w:pPr>
      <w:rPr>
        <w:rFonts w:hint="default"/>
      </w:rPr>
    </w:lvl>
    <w:lvl w:ilvl="1">
      <w:start w:val="2008"/>
      <w:numFmt w:val="decimal"/>
      <w:lvlText w:val="%1-%2"/>
      <w:lvlJc w:val="left"/>
      <w:pPr>
        <w:ind w:left="915" w:hanging="915"/>
      </w:pPr>
      <w:rPr>
        <w:rFonts w:hint="default"/>
        <w:b w:val="0"/>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2026A8"/>
    <w:multiLevelType w:val="hybridMultilevel"/>
    <w:tmpl w:val="B3DC704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9A44F3"/>
    <w:multiLevelType w:val="hybridMultilevel"/>
    <w:tmpl w:val="7CC892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9C24143"/>
    <w:multiLevelType w:val="hybridMultilevel"/>
    <w:tmpl w:val="F1608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2E42BB"/>
    <w:multiLevelType w:val="hybridMultilevel"/>
    <w:tmpl w:val="58D6610A"/>
    <w:lvl w:ilvl="0" w:tplc="4428FDE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5C5618"/>
    <w:multiLevelType w:val="hybridMultilevel"/>
    <w:tmpl w:val="493E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C5F0C"/>
    <w:multiLevelType w:val="hybridMultilevel"/>
    <w:tmpl w:val="1E2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143E4"/>
    <w:multiLevelType w:val="hybridMultilevel"/>
    <w:tmpl w:val="1672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45C35"/>
    <w:multiLevelType w:val="multilevel"/>
    <w:tmpl w:val="446C589E"/>
    <w:lvl w:ilvl="0">
      <w:start w:val="2001"/>
      <w:numFmt w:val="decimal"/>
      <w:lvlText w:val="%1"/>
      <w:lvlJc w:val="left"/>
      <w:pPr>
        <w:ind w:left="915" w:hanging="915"/>
      </w:pPr>
      <w:rPr>
        <w:rFonts w:hint="default"/>
      </w:rPr>
    </w:lvl>
    <w:lvl w:ilvl="1">
      <w:start w:val="2006"/>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7A6B45"/>
    <w:multiLevelType w:val="hybridMultilevel"/>
    <w:tmpl w:val="9F9474CA"/>
    <w:lvl w:ilvl="0" w:tplc="581697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811"/>
    <w:multiLevelType w:val="singleLevel"/>
    <w:tmpl w:val="04090001"/>
    <w:lvl w:ilvl="0">
      <w:start w:val="1"/>
      <w:numFmt w:val="bullet"/>
      <w:lvlText w:val=""/>
      <w:lvlJc w:val="left"/>
      <w:pPr>
        <w:ind w:left="720" w:hanging="360"/>
      </w:pPr>
      <w:rPr>
        <w:rFonts w:ascii="Symbol" w:hAnsi="Symbol" w:hint="default"/>
      </w:rPr>
    </w:lvl>
  </w:abstractNum>
  <w:abstractNum w:abstractNumId="32">
    <w:nsid w:val="751905D6"/>
    <w:multiLevelType w:val="hybridMultilevel"/>
    <w:tmpl w:val="330A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C5AC9"/>
    <w:multiLevelType w:val="hybridMultilevel"/>
    <w:tmpl w:val="F8BA98D0"/>
    <w:lvl w:ilvl="0" w:tplc="E2CEAEE4">
      <w:start w:val="1"/>
      <w:numFmt w:val="decimal"/>
      <w:lvlText w:val="%1."/>
      <w:lvlJc w:val="left"/>
      <w:pPr>
        <w:ind w:left="502"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5B1A66"/>
    <w:multiLevelType w:val="hybridMultilevel"/>
    <w:tmpl w:val="FDF2B5A4"/>
    <w:lvl w:ilvl="0" w:tplc="8C7ABA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4"/>
  </w:num>
  <w:num w:numId="4">
    <w:abstractNumId w:val="31"/>
  </w:num>
  <w:num w:numId="5">
    <w:abstractNumId w:val="25"/>
  </w:num>
  <w:num w:numId="6">
    <w:abstractNumId w:val="4"/>
  </w:num>
  <w:num w:numId="7">
    <w:abstractNumId w:val="15"/>
  </w:num>
  <w:num w:numId="8">
    <w:abstractNumId w:val="1"/>
  </w:num>
  <w:num w:numId="9">
    <w:abstractNumId w:val="9"/>
  </w:num>
  <w:num w:numId="10">
    <w:abstractNumId w:val="8"/>
  </w:num>
  <w:num w:numId="11">
    <w:abstractNumId w:val="21"/>
  </w:num>
  <w:num w:numId="12">
    <w:abstractNumId w:val="11"/>
  </w:num>
  <w:num w:numId="13">
    <w:abstractNumId w:val="29"/>
  </w:num>
  <w:num w:numId="14">
    <w:abstractNumId w:val="12"/>
  </w:num>
  <w:num w:numId="15">
    <w:abstractNumId w:val="32"/>
  </w:num>
  <w:num w:numId="16">
    <w:abstractNumId w:val="27"/>
  </w:num>
  <w:num w:numId="17">
    <w:abstractNumId w:val="10"/>
  </w:num>
  <w:num w:numId="18">
    <w:abstractNumId w:val="23"/>
  </w:num>
  <w:num w:numId="19">
    <w:abstractNumId w:val="22"/>
  </w:num>
  <w:num w:numId="20">
    <w:abstractNumId w:val="16"/>
  </w:num>
  <w:num w:numId="21">
    <w:abstractNumId w:val="5"/>
  </w:num>
  <w:num w:numId="22">
    <w:abstractNumId w:val="24"/>
  </w:num>
  <w:num w:numId="23">
    <w:abstractNumId w:val="0"/>
  </w:num>
  <w:num w:numId="24">
    <w:abstractNumId w:val="26"/>
  </w:num>
  <w:num w:numId="25">
    <w:abstractNumId w:val="6"/>
  </w:num>
  <w:num w:numId="26">
    <w:abstractNumId w:val="30"/>
  </w:num>
  <w:num w:numId="27">
    <w:abstractNumId w:val="14"/>
  </w:num>
  <w:num w:numId="28">
    <w:abstractNumId w:val="17"/>
  </w:num>
  <w:num w:numId="29">
    <w:abstractNumId w:val="18"/>
  </w:num>
  <w:num w:numId="30">
    <w:abstractNumId w:val="2"/>
  </w:num>
  <w:num w:numId="31">
    <w:abstractNumId w:val="19"/>
  </w:num>
  <w:num w:numId="32">
    <w:abstractNumId w:val="13"/>
  </w:num>
  <w:num w:numId="33">
    <w:abstractNumId w:val="33"/>
  </w:num>
  <w:num w:numId="34">
    <w:abstractNumId w:val="20"/>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AU"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11"/>
    <w:rsid w:val="00005129"/>
    <w:rsid w:val="00007ABC"/>
    <w:rsid w:val="000116F9"/>
    <w:rsid w:val="00011E10"/>
    <w:rsid w:val="00016C50"/>
    <w:rsid w:val="000171F7"/>
    <w:rsid w:val="00021ACF"/>
    <w:rsid w:val="00027403"/>
    <w:rsid w:val="0002775D"/>
    <w:rsid w:val="00027EB2"/>
    <w:rsid w:val="00032E41"/>
    <w:rsid w:val="00040264"/>
    <w:rsid w:val="000449A8"/>
    <w:rsid w:val="00045D44"/>
    <w:rsid w:val="000517D2"/>
    <w:rsid w:val="00053365"/>
    <w:rsid w:val="00054B30"/>
    <w:rsid w:val="0005666E"/>
    <w:rsid w:val="000572F4"/>
    <w:rsid w:val="00057AE7"/>
    <w:rsid w:val="0006219F"/>
    <w:rsid w:val="000629BE"/>
    <w:rsid w:val="00062ED9"/>
    <w:rsid w:val="0006420D"/>
    <w:rsid w:val="00064579"/>
    <w:rsid w:val="000650EB"/>
    <w:rsid w:val="000651AC"/>
    <w:rsid w:val="00067C31"/>
    <w:rsid w:val="00070AE3"/>
    <w:rsid w:val="000729B5"/>
    <w:rsid w:val="000730C6"/>
    <w:rsid w:val="000739BF"/>
    <w:rsid w:val="00073C71"/>
    <w:rsid w:val="0007431F"/>
    <w:rsid w:val="000763A9"/>
    <w:rsid w:val="000773FB"/>
    <w:rsid w:val="000801FC"/>
    <w:rsid w:val="0008293B"/>
    <w:rsid w:val="000857C0"/>
    <w:rsid w:val="00087CC0"/>
    <w:rsid w:val="000908CE"/>
    <w:rsid w:val="00091B91"/>
    <w:rsid w:val="0009320B"/>
    <w:rsid w:val="000956F6"/>
    <w:rsid w:val="000A0505"/>
    <w:rsid w:val="000A12CC"/>
    <w:rsid w:val="000A47F3"/>
    <w:rsid w:val="000A754A"/>
    <w:rsid w:val="000B23AA"/>
    <w:rsid w:val="000B2D42"/>
    <w:rsid w:val="000B2D7F"/>
    <w:rsid w:val="000B2E36"/>
    <w:rsid w:val="000B5A14"/>
    <w:rsid w:val="000B5B45"/>
    <w:rsid w:val="000C1342"/>
    <w:rsid w:val="000C4E18"/>
    <w:rsid w:val="000C6ADB"/>
    <w:rsid w:val="000D0537"/>
    <w:rsid w:val="000D0581"/>
    <w:rsid w:val="000D459E"/>
    <w:rsid w:val="000D6814"/>
    <w:rsid w:val="000D79FF"/>
    <w:rsid w:val="000E22B3"/>
    <w:rsid w:val="000E24E3"/>
    <w:rsid w:val="000E7F3F"/>
    <w:rsid w:val="000F2CC4"/>
    <w:rsid w:val="000F302E"/>
    <w:rsid w:val="000F5469"/>
    <w:rsid w:val="000F5900"/>
    <w:rsid w:val="00101E9C"/>
    <w:rsid w:val="00103B33"/>
    <w:rsid w:val="001055EA"/>
    <w:rsid w:val="00110EC3"/>
    <w:rsid w:val="001140D0"/>
    <w:rsid w:val="00114321"/>
    <w:rsid w:val="001146EA"/>
    <w:rsid w:val="00114DA6"/>
    <w:rsid w:val="0012417F"/>
    <w:rsid w:val="001302FF"/>
    <w:rsid w:val="00134CA9"/>
    <w:rsid w:val="00135FB7"/>
    <w:rsid w:val="00140A39"/>
    <w:rsid w:val="00140DF8"/>
    <w:rsid w:val="00145FBD"/>
    <w:rsid w:val="001461A7"/>
    <w:rsid w:val="001519DF"/>
    <w:rsid w:val="00153553"/>
    <w:rsid w:val="00153E18"/>
    <w:rsid w:val="0015757C"/>
    <w:rsid w:val="001600F1"/>
    <w:rsid w:val="00161384"/>
    <w:rsid w:val="00163F6E"/>
    <w:rsid w:val="00164488"/>
    <w:rsid w:val="00167CEE"/>
    <w:rsid w:val="001700F6"/>
    <w:rsid w:val="00171950"/>
    <w:rsid w:val="00181AD7"/>
    <w:rsid w:val="00182621"/>
    <w:rsid w:val="0018329A"/>
    <w:rsid w:val="0018409E"/>
    <w:rsid w:val="001862C6"/>
    <w:rsid w:val="00187992"/>
    <w:rsid w:val="00187FA9"/>
    <w:rsid w:val="001929F0"/>
    <w:rsid w:val="00195C11"/>
    <w:rsid w:val="001961A9"/>
    <w:rsid w:val="001962F6"/>
    <w:rsid w:val="001A4944"/>
    <w:rsid w:val="001B1151"/>
    <w:rsid w:val="001B1B22"/>
    <w:rsid w:val="001B5CC3"/>
    <w:rsid w:val="001B5D75"/>
    <w:rsid w:val="001B6BFD"/>
    <w:rsid w:val="001C088F"/>
    <w:rsid w:val="001C1EB1"/>
    <w:rsid w:val="001C1FD6"/>
    <w:rsid w:val="001C23CA"/>
    <w:rsid w:val="001C2DF9"/>
    <w:rsid w:val="001C5821"/>
    <w:rsid w:val="001C611E"/>
    <w:rsid w:val="001C7BDF"/>
    <w:rsid w:val="001D11E7"/>
    <w:rsid w:val="001D1F92"/>
    <w:rsid w:val="001D2929"/>
    <w:rsid w:val="001D35C2"/>
    <w:rsid w:val="001D5EFA"/>
    <w:rsid w:val="001E09DA"/>
    <w:rsid w:val="001E7041"/>
    <w:rsid w:val="001F0390"/>
    <w:rsid w:val="001F0EFF"/>
    <w:rsid w:val="001F22CA"/>
    <w:rsid w:val="001F4EC8"/>
    <w:rsid w:val="001F613C"/>
    <w:rsid w:val="001F6704"/>
    <w:rsid w:val="00200224"/>
    <w:rsid w:val="002008AD"/>
    <w:rsid w:val="00200E97"/>
    <w:rsid w:val="00203A46"/>
    <w:rsid w:val="00203B7A"/>
    <w:rsid w:val="0020511B"/>
    <w:rsid w:val="00207642"/>
    <w:rsid w:val="00216043"/>
    <w:rsid w:val="00216B24"/>
    <w:rsid w:val="00225122"/>
    <w:rsid w:val="00225B02"/>
    <w:rsid w:val="00225E27"/>
    <w:rsid w:val="00227036"/>
    <w:rsid w:val="00227520"/>
    <w:rsid w:val="00231A4C"/>
    <w:rsid w:val="0023384F"/>
    <w:rsid w:val="00242A31"/>
    <w:rsid w:val="002432EE"/>
    <w:rsid w:val="00243DE4"/>
    <w:rsid w:val="00243F61"/>
    <w:rsid w:val="00244917"/>
    <w:rsid w:val="00245DF0"/>
    <w:rsid w:val="00247108"/>
    <w:rsid w:val="00252522"/>
    <w:rsid w:val="00253AE8"/>
    <w:rsid w:val="00254083"/>
    <w:rsid w:val="002570D0"/>
    <w:rsid w:val="002678E7"/>
    <w:rsid w:val="0027025C"/>
    <w:rsid w:val="00270EBB"/>
    <w:rsid w:val="002715B7"/>
    <w:rsid w:val="00273F46"/>
    <w:rsid w:val="00276A51"/>
    <w:rsid w:val="00281088"/>
    <w:rsid w:val="0028195C"/>
    <w:rsid w:val="00281B71"/>
    <w:rsid w:val="00281F51"/>
    <w:rsid w:val="002910CF"/>
    <w:rsid w:val="00291604"/>
    <w:rsid w:val="002937E2"/>
    <w:rsid w:val="002A4D1B"/>
    <w:rsid w:val="002B1F58"/>
    <w:rsid w:val="002B242A"/>
    <w:rsid w:val="002B3800"/>
    <w:rsid w:val="002B65C7"/>
    <w:rsid w:val="002B6C93"/>
    <w:rsid w:val="002C4AE7"/>
    <w:rsid w:val="002C4DA9"/>
    <w:rsid w:val="002C6805"/>
    <w:rsid w:val="002D07A3"/>
    <w:rsid w:val="002E2580"/>
    <w:rsid w:val="002E3982"/>
    <w:rsid w:val="002E6CF0"/>
    <w:rsid w:val="002F1EAB"/>
    <w:rsid w:val="002F3D7D"/>
    <w:rsid w:val="002F408F"/>
    <w:rsid w:val="002F4F7A"/>
    <w:rsid w:val="00301466"/>
    <w:rsid w:val="003014D2"/>
    <w:rsid w:val="003043D3"/>
    <w:rsid w:val="00304B10"/>
    <w:rsid w:val="00305394"/>
    <w:rsid w:val="003057E4"/>
    <w:rsid w:val="0030753F"/>
    <w:rsid w:val="003141EA"/>
    <w:rsid w:val="00314432"/>
    <w:rsid w:val="00323138"/>
    <w:rsid w:val="00330D17"/>
    <w:rsid w:val="00340054"/>
    <w:rsid w:val="003424F1"/>
    <w:rsid w:val="003579B5"/>
    <w:rsid w:val="00357DDA"/>
    <w:rsid w:val="003603DC"/>
    <w:rsid w:val="0036132E"/>
    <w:rsid w:val="00362102"/>
    <w:rsid w:val="00364601"/>
    <w:rsid w:val="00365CC1"/>
    <w:rsid w:val="00367FDF"/>
    <w:rsid w:val="00371094"/>
    <w:rsid w:val="00372570"/>
    <w:rsid w:val="00373027"/>
    <w:rsid w:val="00383C56"/>
    <w:rsid w:val="0038466B"/>
    <w:rsid w:val="0038693D"/>
    <w:rsid w:val="00386A08"/>
    <w:rsid w:val="00386AE0"/>
    <w:rsid w:val="00386B68"/>
    <w:rsid w:val="00387AAA"/>
    <w:rsid w:val="00390EBC"/>
    <w:rsid w:val="00391DA5"/>
    <w:rsid w:val="003A44C5"/>
    <w:rsid w:val="003A7662"/>
    <w:rsid w:val="003A7865"/>
    <w:rsid w:val="003B049C"/>
    <w:rsid w:val="003B2404"/>
    <w:rsid w:val="003B3128"/>
    <w:rsid w:val="003B340A"/>
    <w:rsid w:val="003B4762"/>
    <w:rsid w:val="003B6EB2"/>
    <w:rsid w:val="003B7851"/>
    <w:rsid w:val="003C1898"/>
    <w:rsid w:val="003C70AE"/>
    <w:rsid w:val="003D338E"/>
    <w:rsid w:val="003D685D"/>
    <w:rsid w:val="003E02E7"/>
    <w:rsid w:val="003E0EAA"/>
    <w:rsid w:val="003F1ADA"/>
    <w:rsid w:val="003F2C07"/>
    <w:rsid w:val="003F336C"/>
    <w:rsid w:val="003F47B8"/>
    <w:rsid w:val="003F7589"/>
    <w:rsid w:val="00400B33"/>
    <w:rsid w:val="004012FA"/>
    <w:rsid w:val="004013FE"/>
    <w:rsid w:val="00401B0B"/>
    <w:rsid w:val="00402238"/>
    <w:rsid w:val="004035E4"/>
    <w:rsid w:val="00404320"/>
    <w:rsid w:val="00404DD3"/>
    <w:rsid w:val="00407923"/>
    <w:rsid w:val="004164F0"/>
    <w:rsid w:val="0042449C"/>
    <w:rsid w:val="00431791"/>
    <w:rsid w:val="00434594"/>
    <w:rsid w:val="00437106"/>
    <w:rsid w:val="00440135"/>
    <w:rsid w:val="0044243D"/>
    <w:rsid w:val="00442B13"/>
    <w:rsid w:val="00445E5A"/>
    <w:rsid w:val="00450A95"/>
    <w:rsid w:val="00450BDB"/>
    <w:rsid w:val="00457F83"/>
    <w:rsid w:val="00460CA1"/>
    <w:rsid w:val="00465A66"/>
    <w:rsid w:val="00470526"/>
    <w:rsid w:val="0047105E"/>
    <w:rsid w:val="00472452"/>
    <w:rsid w:val="00472AF9"/>
    <w:rsid w:val="0047615A"/>
    <w:rsid w:val="0048038A"/>
    <w:rsid w:val="00486C41"/>
    <w:rsid w:val="0049114A"/>
    <w:rsid w:val="004A1AAF"/>
    <w:rsid w:val="004A1C77"/>
    <w:rsid w:val="004A2695"/>
    <w:rsid w:val="004A5157"/>
    <w:rsid w:val="004A790B"/>
    <w:rsid w:val="004A793E"/>
    <w:rsid w:val="004B4754"/>
    <w:rsid w:val="004B4BB4"/>
    <w:rsid w:val="004B5747"/>
    <w:rsid w:val="004B6F4A"/>
    <w:rsid w:val="004B74AB"/>
    <w:rsid w:val="004C0A39"/>
    <w:rsid w:val="004C0C2A"/>
    <w:rsid w:val="004C1D8B"/>
    <w:rsid w:val="004C34F7"/>
    <w:rsid w:val="004C47D5"/>
    <w:rsid w:val="004C4C8E"/>
    <w:rsid w:val="004D2C52"/>
    <w:rsid w:val="004D492B"/>
    <w:rsid w:val="004D4C73"/>
    <w:rsid w:val="004D4D6B"/>
    <w:rsid w:val="004D5356"/>
    <w:rsid w:val="004E5D1C"/>
    <w:rsid w:val="004E717A"/>
    <w:rsid w:val="004F0355"/>
    <w:rsid w:val="004F401E"/>
    <w:rsid w:val="004F4DD5"/>
    <w:rsid w:val="004F4F1A"/>
    <w:rsid w:val="004F5D05"/>
    <w:rsid w:val="004F72A3"/>
    <w:rsid w:val="00507298"/>
    <w:rsid w:val="005100D6"/>
    <w:rsid w:val="00514A17"/>
    <w:rsid w:val="00514DDC"/>
    <w:rsid w:val="00515B24"/>
    <w:rsid w:val="005164EC"/>
    <w:rsid w:val="005206C5"/>
    <w:rsid w:val="00521BF9"/>
    <w:rsid w:val="005220F3"/>
    <w:rsid w:val="00523D15"/>
    <w:rsid w:val="005258EC"/>
    <w:rsid w:val="00526467"/>
    <w:rsid w:val="00532455"/>
    <w:rsid w:val="0053414B"/>
    <w:rsid w:val="0053535E"/>
    <w:rsid w:val="00543FF5"/>
    <w:rsid w:val="005519B6"/>
    <w:rsid w:val="00552205"/>
    <w:rsid w:val="00553C90"/>
    <w:rsid w:val="005543EA"/>
    <w:rsid w:val="00556681"/>
    <w:rsid w:val="005636C3"/>
    <w:rsid w:val="00563C8F"/>
    <w:rsid w:val="005651D1"/>
    <w:rsid w:val="005669C5"/>
    <w:rsid w:val="005715BD"/>
    <w:rsid w:val="00574145"/>
    <w:rsid w:val="00580697"/>
    <w:rsid w:val="00580CE9"/>
    <w:rsid w:val="00581EA8"/>
    <w:rsid w:val="00582A73"/>
    <w:rsid w:val="005841BC"/>
    <w:rsid w:val="005845C0"/>
    <w:rsid w:val="00585CE0"/>
    <w:rsid w:val="00586359"/>
    <w:rsid w:val="0058660D"/>
    <w:rsid w:val="00586C37"/>
    <w:rsid w:val="005876E8"/>
    <w:rsid w:val="0059439F"/>
    <w:rsid w:val="00595C44"/>
    <w:rsid w:val="005A25EC"/>
    <w:rsid w:val="005B2257"/>
    <w:rsid w:val="005B2A7A"/>
    <w:rsid w:val="005B49C3"/>
    <w:rsid w:val="005C306F"/>
    <w:rsid w:val="005C3A46"/>
    <w:rsid w:val="005C5B19"/>
    <w:rsid w:val="005D2A6E"/>
    <w:rsid w:val="005D2D36"/>
    <w:rsid w:val="005D2DE3"/>
    <w:rsid w:val="005E0C32"/>
    <w:rsid w:val="005E2056"/>
    <w:rsid w:val="005E4414"/>
    <w:rsid w:val="005E5370"/>
    <w:rsid w:val="005E7677"/>
    <w:rsid w:val="005F0215"/>
    <w:rsid w:val="005F0AD8"/>
    <w:rsid w:val="005F1DE3"/>
    <w:rsid w:val="005F288C"/>
    <w:rsid w:val="005F4B35"/>
    <w:rsid w:val="005F5EA1"/>
    <w:rsid w:val="005F5F2C"/>
    <w:rsid w:val="005F7928"/>
    <w:rsid w:val="005F7C21"/>
    <w:rsid w:val="00600311"/>
    <w:rsid w:val="00600902"/>
    <w:rsid w:val="00601D61"/>
    <w:rsid w:val="00602EF3"/>
    <w:rsid w:val="00605DBC"/>
    <w:rsid w:val="00616AD2"/>
    <w:rsid w:val="006204FB"/>
    <w:rsid w:val="006206E0"/>
    <w:rsid w:val="00621D8C"/>
    <w:rsid w:val="00624326"/>
    <w:rsid w:val="00624797"/>
    <w:rsid w:val="00624D4B"/>
    <w:rsid w:val="006257E6"/>
    <w:rsid w:val="00626119"/>
    <w:rsid w:val="006311F0"/>
    <w:rsid w:val="00635B7C"/>
    <w:rsid w:val="00635E0D"/>
    <w:rsid w:val="0064017D"/>
    <w:rsid w:val="0064503C"/>
    <w:rsid w:val="00647770"/>
    <w:rsid w:val="00653405"/>
    <w:rsid w:val="00655B59"/>
    <w:rsid w:val="00657389"/>
    <w:rsid w:val="00663CED"/>
    <w:rsid w:val="00665B02"/>
    <w:rsid w:val="00670D33"/>
    <w:rsid w:val="00671E3F"/>
    <w:rsid w:val="00672A11"/>
    <w:rsid w:val="006736E6"/>
    <w:rsid w:val="00676350"/>
    <w:rsid w:val="0068332C"/>
    <w:rsid w:val="00683841"/>
    <w:rsid w:val="006842B3"/>
    <w:rsid w:val="006845F9"/>
    <w:rsid w:val="00684C95"/>
    <w:rsid w:val="006908E4"/>
    <w:rsid w:val="006945B1"/>
    <w:rsid w:val="006A0FF0"/>
    <w:rsid w:val="006A197F"/>
    <w:rsid w:val="006A4A26"/>
    <w:rsid w:val="006A5078"/>
    <w:rsid w:val="006B3F4A"/>
    <w:rsid w:val="006B53D0"/>
    <w:rsid w:val="006B5CE3"/>
    <w:rsid w:val="006B7F74"/>
    <w:rsid w:val="006C2825"/>
    <w:rsid w:val="006C304B"/>
    <w:rsid w:val="006C4111"/>
    <w:rsid w:val="006C61D9"/>
    <w:rsid w:val="006D0EF1"/>
    <w:rsid w:val="006D1755"/>
    <w:rsid w:val="006D1C69"/>
    <w:rsid w:val="006D1D67"/>
    <w:rsid w:val="006D5163"/>
    <w:rsid w:val="006E0190"/>
    <w:rsid w:val="006E2055"/>
    <w:rsid w:val="006E508E"/>
    <w:rsid w:val="006E52CA"/>
    <w:rsid w:val="006E6745"/>
    <w:rsid w:val="006E6A8D"/>
    <w:rsid w:val="006E7045"/>
    <w:rsid w:val="006F5642"/>
    <w:rsid w:val="006F60E0"/>
    <w:rsid w:val="006F6FB5"/>
    <w:rsid w:val="00700766"/>
    <w:rsid w:val="007068A4"/>
    <w:rsid w:val="00707A35"/>
    <w:rsid w:val="00707F7F"/>
    <w:rsid w:val="007115B9"/>
    <w:rsid w:val="00711DD5"/>
    <w:rsid w:val="00712374"/>
    <w:rsid w:val="007149B3"/>
    <w:rsid w:val="00714BAB"/>
    <w:rsid w:val="00720130"/>
    <w:rsid w:val="00725300"/>
    <w:rsid w:val="00727949"/>
    <w:rsid w:val="0073177E"/>
    <w:rsid w:val="00731ECA"/>
    <w:rsid w:val="00734F3C"/>
    <w:rsid w:val="00735606"/>
    <w:rsid w:val="0074415D"/>
    <w:rsid w:val="00751366"/>
    <w:rsid w:val="00751E52"/>
    <w:rsid w:val="0075292C"/>
    <w:rsid w:val="00754506"/>
    <w:rsid w:val="007556B4"/>
    <w:rsid w:val="0075579D"/>
    <w:rsid w:val="00756225"/>
    <w:rsid w:val="00757771"/>
    <w:rsid w:val="00760238"/>
    <w:rsid w:val="007602D5"/>
    <w:rsid w:val="00762B36"/>
    <w:rsid w:val="00763AA8"/>
    <w:rsid w:val="00774F8F"/>
    <w:rsid w:val="00775C19"/>
    <w:rsid w:val="0077773F"/>
    <w:rsid w:val="00781004"/>
    <w:rsid w:val="0078225F"/>
    <w:rsid w:val="00785C7C"/>
    <w:rsid w:val="007873AD"/>
    <w:rsid w:val="0079313E"/>
    <w:rsid w:val="00793992"/>
    <w:rsid w:val="007945E4"/>
    <w:rsid w:val="00797718"/>
    <w:rsid w:val="007A0D15"/>
    <w:rsid w:val="007B09F5"/>
    <w:rsid w:val="007B0F73"/>
    <w:rsid w:val="007B2CAA"/>
    <w:rsid w:val="007B323F"/>
    <w:rsid w:val="007B5865"/>
    <w:rsid w:val="007C0390"/>
    <w:rsid w:val="007C0CC1"/>
    <w:rsid w:val="007C1541"/>
    <w:rsid w:val="007D72F8"/>
    <w:rsid w:val="007E0111"/>
    <w:rsid w:val="007E1092"/>
    <w:rsid w:val="007E26C6"/>
    <w:rsid w:val="007E3523"/>
    <w:rsid w:val="007E70F0"/>
    <w:rsid w:val="007F4923"/>
    <w:rsid w:val="007F7324"/>
    <w:rsid w:val="00800F94"/>
    <w:rsid w:val="008013C7"/>
    <w:rsid w:val="00802FB8"/>
    <w:rsid w:val="00805E36"/>
    <w:rsid w:val="008065B3"/>
    <w:rsid w:val="00806938"/>
    <w:rsid w:val="008106E7"/>
    <w:rsid w:val="00815A52"/>
    <w:rsid w:val="00816A29"/>
    <w:rsid w:val="0082052D"/>
    <w:rsid w:val="00820750"/>
    <w:rsid w:val="0082137B"/>
    <w:rsid w:val="008255A6"/>
    <w:rsid w:val="00826134"/>
    <w:rsid w:val="00830E31"/>
    <w:rsid w:val="0083200A"/>
    <w:rsid w:val="00833547"/>
    <w:rsid w:val="00833E4C"/>
    <w:rsid w:val="00834E0C"/>
    <w:rsid w:val="008361EE"/>
    <w:rsid w:val="00837781"/>
    <w:rsid w:val="00841654"/>
    <w:rsid w:val="008426F3"/>
    <w:rsid w:val="00842EE0"/>
    <w:rsid w:val="00845036"/>
    <w:rsid w:val="00847258"/>
    <w:rsid w:val="00855A27"/>
    <w:rsid w:val="00857B89"/>
    <w:rsid w:val="00860968"/>
    <w:rsid w:val="00860E57"/>
    <w:rsid w:val="008626BA"/>
    <w:rsid w:val="00864069"/>
    <w:rsid w:val="00865F28"/>
    <w:rsid w:val="008665C0"/>
    <w:rsid w:val="00870BBE"/>
    <w:rsid w:val="00873F63"/>
    <w:rsid w:val="0087539D"/>
    <w:rsid w:val="008812A0"/>
    <w:rsid w:val="00881DF6"/>
    <w:rsid w:val="00883CF1"/>
    <w:rsid w:val="00884617"/>
    <w:rsid w:val="00885FC2"/>
    <w:rsid w:val="00886A04"/>
    <w:rsid w:val="00892470"/>
    <w:rsid w:val="00894E15"/>
    <w:rsid w:val="00897BC3"/>
    <w:rsid w:val="00897CEB"/>
    <w:rsid w:val="008A070E"/>
    <w:rsid w:val="008A32DB"/>
    <w:rsid w:val="008A4E9D"/>
    <w:rsid w:val="008A5E2E"/>
    <w:rsid w:val="008A5F9C"/>
    <w:rsid w:val="008A6512"/>
    <w:rsid w:val="008B0AB6"/>
    <w:rsid w:val="008B39D6"/>
    <w:rsid w:val="008B4AE2"/>
    <w:rsid w:val="008B642C"/>
    <w:rsid w:val="008B65EE"/>
    <w:rsid w:val="008B76E8"/>
    <w:rsid w:val="008B786C"/>
    <w:rsid w:val="008C05B6"/>
    <w:rsid w:val="008C15D6"/>
    <w:rsid w:val="008C220C"/>
    <w:rsid w:val="008C23D0"/>
    <w:rsid w:val="008C4DA0"/>
    <w:rsid w:val="008D280C"/>
    <w:rsid w:val="008D3D3F"/>
    <w:rsid w:val="008D4467"/>
    <w:rsid w:val="008D49D9"/>
    <w:rsid w:val="008E5E36"/>
    <w:rsid w:val="008E6F8D"/>
    <w:rsid w:val="008F3571"/>
    <w:rsid w:val="008F35BB"/>
    <w:rsid w:val="008F6381"/>
    <w:rsid w:val="008F78E9"/>
    <w:rsid w:val="00904E5C"/>
    <w:rsid w:val="00906688"/>
    <w:rsid w:val="00916744"/>
    <w:rsid w:val="009171A3"/>
    <w:rsid w:val="00921770"/>
    <w:rsid w:val="00923482"/>
    <w:rsid w:val="0092522B"/>
    <w:rsid w:val="0092603A"/>
    <w:rsid w:val="00926B07"/>
    <w:rsid w:val="0093072D"/>
    <w:rsid w:val="009339BB"/>
    <w:rsid w:val="00936FA9"/>
    <w:rsid w:val="0094220A"/>
    <w:rsid w:val="0094716E"/>
    <w:rsid w:val="00950232"/>
    <w:rsid w:val="0095178C"/>
    <w:rsid w:val="0095669E"/>
    <w:rsid w:val="009600E6"/>
    <w:rsid w:val="00961CFE"/>
    <w:rsid w:val="0096233C"/>
    <w:rsid w:val="00962DC4"/>
    <w:rsid w:val="00963654"/>
    <w:rsid w:val="0096453E"/>
    <w:rsid w:val="00966766"/>
    <w:rsid w:val="0097141A"/>
    <w:rsid w:val="0097227C"/>
    <w:rsid w:val="009747E9"/>
    <w:rsid w:val="00977FBB"/>
    <w:rsid w:val="00982B4E"/>
    <w:rsid w:val="00983A34"/>
    <w:rsid w:val="0098494C"/>
    <w:rsid w:val="009849B1"/>
    <w:rsid w:val="00985429"/>
    <w:rsid w:val="00987333"/>
    <w:rsid w:val="00990411"/>
    <w:rsid w:val="009920B2"/>
    <w:rsid w:val="009A0D1C"/>
    <w:rsid w:val="009B065D"/>
    <w:rsid w:val="009B17EC"/>
    <w:rsid w:val="009B730D"/>
    <w:rsid w:val="009C37FF"/>
    <w:rsid w:val="009C5298"/>
    <w:rsid w:val="009C597A"/>
    <w:rsid w:val="009C7921"/>
    <w:rsid w:val="009D2A9E"/>
    <w:rsid w:val="009D2F77"/>
    <w:rsid w:val="009D3396"/>
    <w:rsid w:val="009D772F"/>
    <w:rsid w:val="009E12DA"/>
    <w:rsid w:val="009E3956"/>
    <w:rsid w:val="009E4C7D"/>
    <w:rsid w:val="009E6FC7"/>
    <w:rsid w:val="00A01401"/>
    <w:rsid w:val="00A04E58"/>
    <w:rsid w:val="00A074D7"/>
    <w:rsid w:val="00A1378F"/>
    <w:rsid w:val="00A148D3"/>
    <w:rsid w:val="00A14C7D"/>
    <w:rsid w:val="00A17443"/>
    <w:rsid w:val="00A22152"/>
    <w:rsid w:val="00A2428A"/>
    <w:rsid w:val="00A24D7E"/>
    <w:rsid w:val="00A26C83"/>
    <w:rsid w:val="00A27860"/>
    <w:rsid w:val="00A27976"/>
    <w:rsid w:val="00A30946"/>
    <w:rsid w:val="00A37A91"/>
    <w:rsid w:val="00A409CB"/>
    <w:rsid w:val="00A410D0"/>
    <w:rsid w:val="00A41CA5"/>
    <w:rsid w:val="00A4247A"/>
    <w:rsid w:val="00A43F1D"/>
    <w:rsid w:val="00A4487B"/>
    <w:rsid w:val="00A45F19"/>
    <w:rsid w:val="00A473D2"/>
    <w:rsid w:val="00A47456"/>
    <w:rsid w:val="00A47A61"/>
    <w:rsid w:val="00A52268"/>
    <w:rsid w:val="00A530F4"/>
    <w:rsid w:val="00A5679E"/>
    <w:rsid w:val="00A63CE4"/>
    <w:rsid w:val="00A72286"/>
    <w:rsid w:val="00A73D12"/>
    <w:rsid w:val="00A80088"/>
    <w:rsid w:val="00A83E58"/>
    <w:rsid w:val="00A8670A"/>
    <w:rsid w:val="00A86915"/>
    <w:rsid w:val="00A877E3"/>
    <w:rsid w:val="00A92BE0"/>
    <w:rsid w:val="00A955D2"/>
    <w:rsid w:val="00AA1037"/>
    <w:rsid w:val="00AA15CD"/>
    <w:rsid w:val="00AA4063"/>
    <w:rsid w:val="00AA6A90"/>
    <w:rsid w:val="00AB1BCB"/>
    <w:rsid w:val="00AB3CE4"/>
    <w:rsid w:val="00AB3D60"/>
    <w:rsid w:val="00AB40F1"/>
    <w:rsid w:val="00AC0CA5"/>
    <w:rsid w:val="00AC3B23"/>
    <w:rsid w:val="00AC5D9C"/>
    <w:rsid w:val="00AC5EB8"/>
    <w:rsid w:val="00AD153D"/>
    <w:rsid w:val="00AD4F39"/>
    <w:rsid w:val="00AD4FCC"/>
    <w:rsid w:val="00AD5A65"/>
    <w:rsid w:val="00AE263C"/>
    <w:rsid w:val="00AE2AA0"/>
    <w:rsid w:val="00AE684B"/>
    <w:rsid w:val="00AF20C8"/>
    <w:rsid w:val="00B004AD"/>
    <w:rsid w:val="00B00A0E"/>
    <w:rsid w:val="00B01F75"/>
    <w:rsid w:val="00B0355B"/>
    <w:rsid w:val="00B04A25"/>
    <w:rsid w:val="00B06C7C"/>
    <w:rsid w:val="00B0760F"/>
    <w:rsid w:val="00B12413"/>
    <w:rsid w:val="00B12658"/>
    <w:rsid w:val="00B135BC"/>
    <w:rsid w:val="00B13FA1"/>
    <w:rsid w:val="00B143DB"/>
    <w:rsid w:val="00B146F4"/>
    <w:rsid w:val="00B17031"/>
    <w:rsid w:val="00B21F9A"/>
    <w:rsid w:val="00B2368E"/>
    <w:rsid w:val="00B306DC"/>
    <w:rsid w:val="00B30EB6"/>
    <w:rsid w:val="00B32C72"/>
    <w:rsid w:val="00B33290"/>
    <w:rsid w:val="00B33D80"/>
    <w:rsid w:val="00B3463E"/>
    <w:rsid w:val="00B35E6F"/>
    <w:rsid w:val="00B3617F"/>
    <w:rsid w:val="00B40C8B"/>
    <w:rsid w:val="00B435BE"/>
    <w:rsid w:val="00B4388B"/>
    <w:rsid w:val="00B44F84"/>
    <w:rsid w:val="00B502F9"/>
    <w:rsid w:val="00B542CB"/>
    <w:rsid w:val="00B546A5"/>
    <w:rsid w:val="00B55433"/>
    <w:rsid w:val="00B55915"/>
    <w:rsid w:val="00B55E43"/>
    <w:rsid w:val="00B56144"/>
    <w:rsid w:val="00B568CC"/>
    <w:rsid w:val="00B60FFA"/>
    <w:rsid w:val="00B635BB"/>
    <w:rsid w:val="00B6490B"/>
    <w:rsid w:val="00B66EE0"/>
    <w:rsid w:val="00B6739F"/>
    <w:rsid w:val="00B701A0"/>
    <w:rsid w:val="00B80910"/>
    <w:rsid w:val="00B80C5A"/>
    <w:rsid w:val="00B80F98"/>
    <w:rsid w:val="00B81326"/>
    <w:rsid w:val="00B81ECD"/>
    <w:rsid w:val="00B83FC3"/>
    <w:rsid w:val="00B84B93"/>
    <w:rsid w:val="00B87614"/>
    <w:rsid w:val="00B87C2E"/>
    <w:rsid w:val="00B9122A"/>
    <w:rsid w:val="00B9537E"/>
    <w:rsid w:val="00BA1162"/>
    <w:rsid w:val="00BA42FA"/>
    <w:rsid w:val="00BB1A06"/>
    <w:rsid w:val="00BB3BCE"/>
    <w:rsid w:val="00BB6EF6"/>
    <w:rsid w:val="00BC09D6"/>
    <w:rsid w:val="00BC2ABB"/>
    <w:rsid w:val="00BC48B8"/>
    <w:rsid w:val="00BC66AA"/>
    <w:rsid w:val="00BD2288"/>
    <w:rsid w:val="00BD283D"/>
    <w:rsid w:val="00BD4D33"/>
    <w:rsid w:val="00BD5E63"/>
    <w:rsid w:val="00BD653A"/>
    <w:rsid w:val="00BD67DA"/>
    <w:rsid w:val="00BD7142"/>
    <w:rsid w:val="00BE01F5"/>
    <w:rsid w:val="00BE04F2"/>
    <w:rsid w:val="00BE0AD7"/>
    <w:rsid w:val="00BE170E"/>
    <w:rsid w:val="00BE2B26"/>
    <w:rsid w:val="00BE352B"/>
    <w:rsid w:val="00BE6472"/>
    <w:rsid w:val="00BE6FB4"/>
    <w:rsid w:val="00BF3F61"/>
    <w:rsid w:val="00BF58C1"/>
    <w:rsid w:val="00BF7553"/>
    <w:rsid w:val="00C01EB0"/>
    <w:rsid w:val="00C02003"/>
    <w:rsid w:val="00C02542"/>
    <w:rsid w:val="00C0694C"/>
    <w:rsid w:val="00C12D3A"/>
    <w:rsid w:val="00C15FA1"/>
    <w:rsid w:val="00C16756"/>
    <w:rsid w:val="00C20EF0"/>
    <w:rsid w:val="00C26424"/>
    <w:rsid w:val="00C3130A"/>
    <w:rsid w:val="00C3183C"/>
    <w:rsid w:val="00C334BE"/>
    <w:rsid w:val="00C3467E"/>
    <w:rsid w:val="00C348D2"/>
    <w:rsid w:val="00C35759"/>
    <w:rsid w:val="00C35FC7"/>
    <w:rsid w:val="00C41384"/>
    <w:rsid w:val="00C45CE9"/>
    <w:rsid w:val="00C478EA"/>
    <w:rsid w:val="00C5052C"/>
    <w:rsid w:val="00C5140C"/>
    <w:rsid w:val="00C53E56"/>
    <w:rsid w:val="00C54619"/>
    <w:rsid w:val="00C61ACE"/>
    <w:rsid w:val="00C62538"/>
    <w:rsid w:val="00C674E9"/>
    <w:rsid w:val="00C71C00"/>
    <w:rsid w:val="00C71D78"/>
    <w:rsid w:val="00C71F15"/>
    <w:rsid w:val="00C76D7D"/>
    <w:rsid w:val="00C8056A"/>
    <w:rsid w:val="00C81512"/>
    <w:rsid w:val="00C81677"/>
    <w:rsid w:val="00C83075"/>
    <w:rsid w:val="00C84D4E"/>
    <w:rsid w:val="00C90876"/>
    <w:rsid w:val="00C913CF"/>
    <w:rsid w:val="00C91872"/>
    <w:rsid w:val="00C922E8"/>
    <w:rsid w:val="00C932F0"/>
    <w:rsid w:val="00C93EE5"/>
    <w:rsid w:val="00C950E5"/>
    <w:rsid w:val="00C96927"/>
    <w:rsid w:val="00CA23CE"/>
    <w:rsid w:val="00CA5C75"/>
    <w:rsid w:val="00CA5D90"/>
    <w:rsid w:val="00CB15A7"/>
    <w:rsid w:val="00CB31C5"/>
    <w:rsid w:val="00CB4842"/>
    <w:rsid w:val="00CB4F7D"/>
    <w:rsid w:val="00CB5498"/>
    <w:rsid w:val="00CB7A1C"/>
    <w:rsid w:val="00CC25C4"/>
    <w:rsid w:val="00CC2627"/>
    <w:rsid w:val="00CC4267"/>
    <w:rsid w:val="00CC5ACA"/>
    <w:rsid w:val="00CD0A7D"/>
    <w:rsid w:val="00CD19C4"/>
    <w:rsid w:val="00CD3C1B"/>
    <w:rsid w:val="00CD3D4C"/>
    <w:rsid w:val="00CE67B3"/>
    <w:rsid w:val="00CE6AF3"/>
    <w:rsid w:val="00CE7737"/>
    <w:rsid w:val="00CF163A"/>
    <w:rsid w:val="00CF20E8"/>
    <w:rsid w:val="00CF41AB"/>
    <w:rsid w:val="00CF4353"/>
    <w:rsid w:val="00CF5FAF"/>
    <w:rsid w:val="00CF7019"/>
    <w:rsid w:val="00D002EB"/>
    <w:rsid w:val="00D01147"/>
    <w:rsid w:val="00D07EB2"/>
    <w:rsid w:val="00D13F00"/>
    <w:rsid w:val="00D16AF4"/>
    <w:rsid w:val="00D17385"/>
    <w:rsid w:val="00D20A30"/>
    <w:rsid w:val="00D20B52"/>
    <w:rsid w:val="00D30F1D"/>
    <w:rsid w:val="00D3368D"/>
    <w:rsid w:val="00D4009B"/>
    <w:rsid w:val="00D417D5"/>
    <w:rsid w:val="00D41CD1"/>
    <w:rsid w:val="00D42292"/>
    <w:rsid w:val="00D424BF"/>
    <w:rsid w:val="00D428A2"/>
    <w:rsid w:val="00D441FA"/>
    <w:rsid w:val="00D46CE7"/>
    <w:rsid w:val="00D567AF"/>
    <w:rsid w:val="00D60F24"/>
    <w:rsid w:val="00D73FF5"/>
    <w:rsid w:val="00D7452F"/>
    <w:rsid w:val="00D80C9C"/>
    <w:rsid w:val="00D82012"/>
    <w:rsid w:val="00D82327"/>
    <w:rsid w:val="00D86A64"/>
    <w:rsid w:val="00D90A39"/>
    <w:rsid w:val="00D91AE1"/>
    <w:rsid w:val="00D925FD"/>
    <w:rsid w:val="00D9326E"/>
    <w:rsid w:val="00D94552"/>
    <w:rsid w:val="00D94B26"/>
    <w:rsid w:val="00D960C7"/>
    <w:rsid w:val="00D97A63"/>
    <w:rsid w:val="00DA1DA5"/>
    <w:rsid w:val="00DA364C"/>
    <w:rsid w:val="00DA4830"/>
    <w:rsid w:val="00DA7767"/>
    <w:rsid w:val="00DB1919"/>
    <w:rsid w:val="00DB1E2E"/>
    <w:rsid w:val="00DB3DD8"/>
    <w:rsid w:val="00DB7906"/>
    <w:rsid w:val="00DC2C1A"/>
    <w:rsid w:val="00DD0750"/>
    <w:rsid w:val="00DD0A5B"/>
    <w:rsid w:val="00DD10FD"/>
    <w:rsid w:val="00DD3EB5"/>
    <w:rsid w:val="00DD458E"/>
    <w:rsid w:val="00DD4BF2"/>
    <w:rsid w:val="00DD624A"/>
    <w:rsid w:val="00DD6667"/>
    <w:rsid w:val="00DD70C8"/>
    <w:rsid w:val="00DE0DA1"/>
    <w:rsid w:val="00DF00E2"/>
    <w:rsid w:val="00DF0FB6"/>
    <w:rsid w:val="00DF4880"/>
    <w:rsid w:val="00DF4C92"/>
    <w:rsid w:val="00DF77AE"/>
    <w:rsid w:val="00E0001A"/>
    <w:rsid w:val="00E018E7"/>
    <w:rsid w:val="00E03F79"/>
    <w:rsid w:val="00E046F7"/>
    <w:rsid w:val="00E04C66"/>
    <w:rsid w:val="00E05157"/>
    <w:rsid w:val="00E05705"/>
    <w:rsid w:val="00E0693F"/>
    <w:rsid w:val="00E10792"/>
    <w:rsid w:val="00E11743"/>
    <w:rsid w:val="00E1444A"/>
    <w:rsid w:val="00E17B96"/>
    <w:rsid w:val="00E229DA"/>
    <w:rsid w:val="00E2510E"/>
    <w:rsid w:val="00E2517B"/>
    <w:rsid w:val="00E255AF"/>
    <w:rsid w:val="00E30C64"/>
    <w:rsid w:val="00E30EB7"/>
    <w:rsid w:val="00E30EDC"/>
    <w:rsid w:val="00E31D25"/>
    <w:rsid w:val="00E321F0"/>
    <w:rsid w:val="00E406D4"/>
    <w:rsid w:val="00E42F2D"/>
    <w:rsid w:val="00E43674"/>
    <w:rsid w:val="00E44DF3"/>
    <w:rsid w:val="00E462B9"/>
    <w:rsid w:val="00E476AF"/>
    <w:rsid w:val="00E50E9F"/>
    <w:rsid w:val="00E55C64"/>
    <w:rsid w:val="00E56F3E"/>
    <w:rsid w:val="00E631EB"/>
    <w:rsid w:val="00E6322B"/>
    <w:rsid w:val="00E66A21"/>
    <w:rsid w:val="00E7050F"/>
    <w:rsid w:val="00E70922"/>
    <w:rsid w:val="00E71D36"/>
    <w:rsid w:val="00E72330"/>
    <w:rsid w:val="00E725C8"/>
    <w:rsid w:val="00E8056C"/>
    <w:rsid w:val="00E81B79"/>
    <w:rsid w:val="00E8213C"/>
    <w:rsid w:val="00E84DBC"/>
    <w:rsid w:val="00E8520F"/>
    <w:rsid w:val="00E86F1D"/>
    <w:rsid w:val="00E87C9C"/>
    <w:rsid w:val="00E941D9"/>
    <w:rsid w:val="00EA3310"/>
    <w:rsid w:val="00EA3516"/>
    <w:rsid w:val="00EA3EB2"/>
    <w:rsid w:val="00EA4F27"/>
    <w:rsid w:val="00EA59D9"/>
    <w:rsid w:val="00EA6081"/>
    <w:rsid w:val="00EA77C0"/>
    <w:rsid w:val="00EB0797"/>
    <w:rsid w:val="00EB2EE3"/>
    <w:rsid w:val="00EC1B2B"/>
    <w:rsid w:val="00EC1CEA"/>
    <w:rsid w:val="00EC361D"/>
    <w:rsid w:val="00EC4BB1"/>
    <w:rsid w:val="00EC6A1F"/>
    <w:rsid w:val="00EC73CC"/>
    <w:rsid w:val="00EC73E5"/>
    <w:rsid w:val="00ED07A4"/>
    <w:rsid w:val="00ED2EEF"/>
    <w:rsid w:val="00ED5175"/>
    <w:rsid w:val="00ED674D"/>
    <w:rsid w:val="00EE0EDC"/>
    <w:rsid w:val="00EE1648"/>
    <w:rsid w:val="00EF079E"/>
    <w:rsid w:val="00EF43BA"/>
    <w:rsid w:val="00EF489F"/>
    <w:rsid w:val="00EF5F3A"/>
    <w:rsid w:val="00EF6D5B"/>
    <w:rsid w:val="00EF6D91"/>
    <w:rsid w:val="00F01111"/>
    <w:rsid w:val="00F02149"/>
    <w:rsid w:val="00F04E04"/>
    <w:rsid w:val="00F05898"/>
    <w:rsid w:val="00F10259"/>
    <w:rsid w:val="00F11858"/>
    <w:rsid w:val="00F1197B"/>
    <w:rsid w:val="00F1232D"/>
    <w:rsid w:val="00F14305"/>
    <w:rsid w:val="00F158BD"/>
    <w:rsid w:val="00F178CF"/>
    <w:rsid w:val="00F17CCF"/>
    <w:rsid w:val="00F22C30"/>
    <w:rsid w:val="00F2388B"/>
    <w:rsid w:val="00F2450E"/>
    <w:rsid w:val="00F26686"/>
    <w:rsid w:val="00F27D5C"/>
    <w:rsid w:val="00F30E3B"/>
    <w:rsid w:val="00F3142D"/>
    <w:rsid w:val="00F32C36"/>
    <w:rsid w:val="00F32F1A"/>
    <w:rsid w:val="00F35598"/>
    <w:rsid w:val="00F420D7"/>
    <w:rsid w:val="00F423BF"/>
    <w:rsid w:val="00F441CD"/>
    <w:rsid w:val="00F46731"/>
    <w:rsid w:val="00F51238"/>
    <w:rsid w:val="00F52D58"/>
    <w:rsid w:val="00F532E5"/>
    <w:rsid w:val="00F55707"/>
    <w:rsid w:val="00F56484"/>
    <w:rsid w:val="00F56FAD"/>
    <w:rsid w:val="00F70815"/>
    <w:rsid w:val="00F711E1"/>
    <w:rsid w:val="00F73702"/>
    <w:rsid w:val="00F75A08"/>
    <w:rsid w:val="00F83393"/>
    <w:rsid w:val="00F85C1A"/>
    <w:rsid w:val="00F9370E"/>
    <w:rsid w:val="00F94D57"/>
    <w:rsid w:val="00F95DF7"/>
    <w:rsid w:val="00F96246"/>
    <w:rsid w:val="00FB3BBF"/>
    <w:rsid w:val="00FC0FEB"/>
    <w:rsid w:val="00FC13D1"/>
    <w:rsid w:val="00FC2980"/>
    <w:rsid w:val="00FC2F63"/>
    <w:rsid w:val="00FC346B"/>
    <w:rsid w:val="00FC4C83"/>
    <w:rsid w:val="00FC59C9"/>
    <w:rsid w:val="00FD2DA2"/>
    <w:rsid w:val="00FD564F"/>
    <w:rsid w:val="00FD6D75"/>
    <w:rsid w:val="00FE792C"/>
    <w:rsid w:val="00FF110D"/>
    <w:rsid w:val="00FF7D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7D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qFormat="1"/>
    <w:lsdException w:name="heading 4" w:uiPriority="9" w:qFormat="1"/>
    <w:lsdException w:name="heading 5" w:uiPriority="9"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lsdException w:name="Colorful Shading Accent 4" w:uiPriority="1"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2 Accent 4" w:qFormat="1"/>
    <w:lsdException w:name="Grid Table 5 Dark Accent 4" w:qFormat="1"/>
    <w:lsdException w:name="Grid Table 6 Colorful Accent 4" w:qFormat="1"/>
    <w:lsdException w:name="Grid Table 7 Colorful Accent 4" w:qFormat="1"/>
    <w:lsdException w:name="Grid Table 1 Light Accent 5" w:qFormat="1"/>
    <w:lsdException w:name="Grid Table 2 Accent 5" w:qFormat="1"/>
    <w:lsdException w:name="Grid Table 4 Accent 5" w:qFormat="1"/>
    <w:lsdException w:name="Grid Table 7 Colorful Accent 5" w:qFormat="1"/>
    <w:lsdException w:name="Grid Table 1 Light Accent 6" w:qFormat="1"/>
    <w:lsdException w:name="Grid Table 2 Accent 6" w:qFormat="1"/>
    <w:lsdException w:name="Grid Table 3 Accent 6" w:qFormat="1"/>
    <w:lsdException w:name="Grid Table 4 Accent 6" w:qFormat="1"/>
    <w:lsdException w:name="Grid Table 6 Colorful Accent 6" w:qFormat="1"/>
    <w:lsdException w:name="List Table 2" w:qFormat="1"/>
    <w:lsdException w:name="List Table 3" w:qFormat="1"/>
    <w:lsdException w:name="List Table 4" w:qFormat="1"/>
    <w:lsdException w:name="List Table 5 Dark" w:qFormat="1"/>
    <w:lsdException w:name="List Table 6 Colorful" w:qFormat="1"/>
    <w:lsdException w:name="List Table 1 Light Accent 1" w:qFormat="1"/>
    <w:lsdException w:name="List Table 4 Accent 1" w:qFormat="1"/>
    <w:lsdException w:name="List Table 5 Dark Accent 1" w:qFormat="1"/>
    <w:lsdException w:name="List Table 6 Colorful Accent 1" w:qFormat="1"/>
    <w:lsdException w:name="List Table 7 Colorful Accent 1" w:qFormat="1"/>
    <w:lsdException w:name="List Table 1 Light Accent 2" w:qFormat="1"/>
    <w:lsdException w:name="List Table 3 Accent 2"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F27D5C"/>
    <w:rPr>
      <w:rFonts w:ascii="Times New Roman" w:hAnsi="Times New Roman"/>
      <w:sz w:val="24"/>
      <w:szCs w:val="24"/>
    </w:rPr>
  </w:style>
  <w:style w:type="paragraph" w:styleId="Heading1">
    <w:name w:val="heading 1"/>
    <w:basedOn w:val="Normal"/>
    <w:next w:val="Normal"/>
    <w:link w:val="Heading1Char"/>
    <w:uiPriority w:val="9"/>
    <w:qFormat/>
    <w:rsid w:val="00E30EDC"/>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qFormat/>
    <w:rsid w:val="00672A11"/>
    <w:pPr>
      <w:keepNext/>
      <w:jc w:val="center"/>
      <w:outlineLvl w:val="2"/>
    </w:pPr>
    <w:rPr>
      <w:rFonts w:eastAsia="Times New Roman"/>
      <w:b/>
      <w:sz w:val="32"/>
      <w:szCs w:val="20"/>
      <w:lang w:eastAsia="x-none"/>
    </w:rPr>
  </w:style>
  <w:style w:type="paragraph" w:styleId="Heading4">
    <w:name w:val="heading 4"/>
    <w:basedOn w:val="Normal"/>
    <w:next w:val="Normal"/>
    <w:link w:val="Heading4Char"/>
    <w:uiPriority w:val="9"/>
    <w:qFormat/>
    <w:rsid w:val="00E92B3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E92B31"/>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qFormat/>
    <w:rsid w:val="00BD646D"/>
    <w:pPr>
      <w:spacing w:before="240" w:after="60"/>
      <w:outlineLvl w:val="6"/>
    </w:pPr>
    <w:rPr>
      <w:rFonts w:eastAsia="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A11"/>
    <w:rPr>
      <w:rFonts w:ascii="Tahoma" w:hAnsi="Tahoma"/>
      <w:sz w:val="16"/>
      <w:szCs w:val="16"/>
      <w:lang w:val="x-none" w:eastAsia="x-none"/>
    </w:rPr>
  </w:style>
  <w:style w:type="character" w:customStyle="1" w:styleId="BalloonTextChar">
    <w:name w:val="Balloon Text Char"/>
    <w:link w:val="BalloonText"/>
    <w:uiPriority w:val="99"/>
    <w:semiHidden/>
    <w:rsid w:val="00672A11"/>
    <w:rPr>
      <w:rFonts w:ascii="Tahoma" w:hAnsi="Tahoma" w:cs="Tahoma"/>
      <w:sz w:val="16"/>
      <w:szCs w:val="16"/>
    </w:rPr>
  </w:style>
  <w:style w:type="character" w:customStyle="1" w:styleId="Heading3Char">
    <w:name w:val="Heading 3 Char"/>
    <w:link w:val="Heading3"/>
    <w:rsid w:val="00672A11"/>
    <w:rPr>
      <w:rFonts w:ascii="Times New Roman" w:eastAsia="Times New Roman" w:hAnsi="Times New Roman" w:cs="Times New Roman"/>
      <w:b/>
      <w:sz w:val="32"/>
      <w:szCs w:val="20"/>
      <w:lang w:val="en-US"/>
    </w:rPr>
  </w:style>
  <w:style w:type="character" w:styleId="Hyperlink">
    <w:name w:val="Hyperlink"/>
    <w:uiPriority w:val="99"/>
    <w:unhideWhenUsed/>
    <w:rsid w:val="00672A11"/>
    <w:rPr>
      <w:color w:val="0000FF"/>
      <w:u w:val="single"/>
    </w:rPr>
  </w:style>
  <w:style w:type="paragraph" w:customStyle="1" w:styleId="SubtleEmphasis1">
    <w:name w:val="Subtle Emphasis1"/>
    <w:basedOn w:val="Normal"/>
    <w:uiPriority w:val="34"/>
    <w:qFormat/>
    <w:rsid w:val="00672A11"/>
    <w:pPr>
      <w:ind w:left="720"/>
      <w:contextualSpacing/>
    </w:pPr>
  </w:style>
  <w:style w:type="paragraph" w:styleId="Header">
    <w:name w:val="header"/>
    <w:basedOn w:val="Normal"/>
    <w:link w:val="HeaderChar"/>
    <w:uiPriority w:val="99"/>
    <w:unhideWhenUsed/>
    <w:rsid w:val="009B21CD"/>
    <w:pPr>
      <w:tabs>
        <w:tab w:val="center" w:pos="4680"/>
        <w:tab w:val="right" w:pos="9360"/>
      </w:tabs>
    </w:pPr>
    <w:rPr>
      <w:lang w:val="x-none"/>
    </w:rPr>
  </w:style>
  <w:style w:type="character" w:customStyle="1" w:styleId="HeaderChar">
    <w:name w:val="Header Char"/>
    <w:link w:val="Header"/>
    <w:uiPriority w:val="99"/>
    <w:rsid w:val="009B21CD"/>
    <w:rPr>
      <w:sz w:val="22"/>
      <w:szCs w:val="22"/>
      <w:lang w:eastAsia="en-US"/>
    </w:rPr>
  </w:style>
  <w:style w:type="paragraph" w:styleId="Footer">
    <w:name w:val="footer"/>
    <w:basedOn w:val="Normal"/>
    <w:link w:val="FooterChar"/>
    <w:uiPriority w:val="99"/>
    <w:unhideWhenUsed/>
    <w:rsid w:val="009B21CD"/>
    <w:pPr>
      <w:tabs>
        <w:tab w:val="center" w:pos="4680"/>
        <w:tab w:val="right" w:pos="9360"/>
      </w:tabs>
    </w:pPr>
    <w:rPr>
      <w:lang w:val="x-none"/>
    </w:rPr>
  </w:style>
  <w:style w:type="character" w:customStyle="1" w:styleId="FooterChar">
    <w:name w:val="Footer Char"/>
    <w:link w:val="Footer"/>
    <w:uiPriority w:val="99"/>
    <w:rsid w:val="009B21CD"/>
    <w:rPr>
      <w:sz w:val="22"/>
      <w:szCs w:val="22"/>
      <w:lang w:eastAsia="en-US"/>
    </w:rPr>
  </w:style>
  <w:style w:type="character" w:customStyle="1" w:styleId="Heading4Char">
    <w:name w:val="Heading 4 Char"/>
    <w:link w:val="Heading4"/>
    <w:uiPriority w:val="9"/>
    <w:rsid w:val="00E92B3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2B31"/>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BD646D"/>
    <w:rPr>
      <w:rFonts w:ascii="Calibri" w:eastAsia="Times New Roman" w:hAnsi="Calibri" w:cs="Times New Roman"/>
      <w:sz w:val="24"/>
      <w:szCs w:val="24"/>
      <w:lang w:eastAsia="en-US"/>
    </w:rPr>
  </w:style>
  <w:style w:type="paragraph" w:styleId="BodyText">
    <w:name w:val="Body Text"/>
    <w:basedOn w:val="Normal"/>
    <w:link w:val="BodyTextChar"/>
    <w:rsid w:val="00EE6B1E"/>
    <w:rPr>
      <w:rFonts w:eastAsia="Times New Roman"/>
      <w:szCs w:val="20"/>
    </w:rPr>
  </w:style>
  <w:style w:type="character" w:customStyle="1" w:styleId="BodyTextChar">
    <w:name w:val="Body Text Char"/>
    <w:link w:val="BodyText"/>
    <w:rsid w:val="00EE6B1E"/>
    <w:rPr>
      <w:rFonts w:ascii="Times New Roman" w:eastAsia="Times New Roman" w:hAnsi="Times New Roman"/>
      <w:sz w:val="24"/>
      <w:lang w:val="en-US" w:eastAsia="en-US"/>
    </w:rPr>
  </w:style>
  <w:style w:type="character" w:styleId="Emphasis">
    <w:name w:val="Emphasis"/>
    <w:uiPriority w:val="20"/>
    <w:qFormat/>
    <w:rsid w:val="00EE6B1E"/>
    <w:rPr>
      <w:i/>
      <w:iCs/>
    </w:rPr>
  </w:style>
  <w:style w:type="character" w:customStyle="1" w:styleId="Heading1Char">
    <w:name w:val="Heading 1 Char"/>
    <w:link w:val="Heading1"/>
    <w:uiPriority w:val="9"/>
    <w:rsid w:val="00E30EDC"/>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unhideWhenUsed/>
    <w:rsid w:val="00E30EDC"/>
    <w:pPr>
      <w:spacing w:after="120" w:line="480" w:lineRule="auto"/>
    </w:pPr>
    <w:rPr>
      <w:lang w:val="x-none"/>
    </w:rPr>
  </w:style>
  <w:style w:type="character" w:customStyle="1" w:styleId="BodyText2Char">
    <w:name w:val="Body Text 2 Char"/>
    <w:link w:val="BodyText2"/>
    <w:uiPriority w:val="99"/>
    <w:rsid w:val="00E30EDC"/>
    <w:rPr>
      <w:sz w:val="22"/>
      <w:szCs w:val="22"/>
      <w:lang w:eastAsia="en-US"/>
    </w:rPr>
  </w:style>
  <w:style w:type="paragraph" w:styleId="BodyTextIndent2">
    <w:name w:val="Body Text Indent 2"/>
    <w:basedOn w:val="Normal"/>
    <w:link w:val="BodyTextIndent2Char"/>
    <w:uiPriority w:val="99"/>
    <w:unhideWhenUsed/>
    <w:rsid w:val="00716F06"/>
    <w:pPr>
      <w:spacing w:after="120" w:line="480" w:lineRule="auto"/>
      <w:ind w:left="283"/>
    </w:pPr>
    <w:rPr>
      <w:lang w:val="x-none"/>
    </w:rPr>
  </w:style>
  <w:style w:type="character" w:customStyle="1" w:styleId="BodyTextIndent2Char">
    <w:name w:val="Body Text Indent 2 Char"/>
    <w:link w:val="BodyTextIndent2"/>
    <w:uiPriority w:val="99"/>
    <w:rsid w:val="00716F06"/>
    <w:rPr>
      <w:sz w:val="22"/>
      <w:szCs w:val="22"/>
      <w:lang w:eastAsia="en-US"/>
    </w:rPr>
  </w:style>
  <w:style w:type="character" w:customStyle="1" w:styleId="reportdefault1">
    <w:name w:val="reportdefault1"/>
    <w:rsid w:val="00540B1A"/>
    <w:rPr>
      <w:rFonts w:ascii="Arial" w:hAnsi="Arial" w:cs="Arial" w:hint="default"/>
      <w:b w:val="0"/>
      <w:bCs w:val="0"/>
      <w:sz w:val="24"/>
      <w:szCs w:val="24"/>
    </w:rPr>
  </w:style>
  <w:style w:type="paragraph" w:styleId="PlainText">
    <w:name w:val="Plain Text"/>
    <w:basedOn w:val="Normal"/>
    <w:link w:val="PlainTextChar"/>
    <w:uiPriority w:val="99"/>
    <w:unhideWhenUsed/>
    <w:rsid w:val="009F26F7"/>
    <w:rPr>
      <w:rFonts w:ascii="Consolas" w:hAnsi="Consolas"/>
      <w:sz w:val="21"/>
      <w:szCs w:val="21"/>
      <w:lang w:val="x-none"/>
    </w:rPr>
  </w:style>
  <w:style w:type="character" w:customStyle="1" w:styleId="PlainTextChar">
    <w:name w:val="Plain Text Char"/>
    <w:link w:val="PlainText"/>
    <w:uiPriority w:val="99"/>
    <w:rsid w:val="009F26F7"/>
    <w:rPr>
      <w:rFonts w:ascii="Consolas" w:eastAsia="Calibri" w:hAnsi="Consolas" w:cs="Times New Roman"/>
      <w:sz w:val="21"/>
      <w:szCs w:val="21"/>
      <w:lang w:eastAsia="en-US"/>
    </w:rPr>
  </w:style>
  <w:style w:type="character" w:styleId="Strong">
    <w:name w:val="Strong"/>
    <w:uiPriority w:val="22"/>
    <w:qFormat/>
    <w:rsid w:val="0029276C"/>
    <w:rPr>
      <w:b/>
      <w:bCs/>
    </w:rPr>
  </w:style>
  <w:style w:type="character" w:customStyle="1" w:styleId="pseudotab3">
    <w:name w:val="pseudotab3"/>
    <w:basedOn w:val="DefaultParagraphFont"/>
    <w:rsid w:val="0029276C"/>
  </w:style>
  <w:style w:type="paragraph" w:styleId="NormalWeb">
    <w:name w:val="Normal (Web)"/>
    <w:basedOn w:val="Normal"/>
    <w:uiPriority w:val="99"/>
    <w:rsid w:val="004C3EF1"/>
    <w:pPr>
      <w:spacing w:beforeLines="1" w:afterLines="1"/>
    </w:pPr>
    <w:rPr>
      <w:rFonts w:ascii="Times" w:hAnsi="Times"/>
      <w:sz w:val="20"/>
      <w:szCs w:val="20"/>
    </w:rPr>
  </w:style>
  <w:style w:type="paragraph" w:customStyle="1" w:styleId="Default">
    <w:name w:val="Default"/>
    <w:rsid w:val="00920B51"/>
    <w:pPr>
      <w:autoSpaceDE w:val="0"/>
      <w:autoSpaceDN w:val="0"/>
      <w:adjustRightInd w:val="0"/>
    </w:pPr>
    <w:rPr>
      <w:rFonts w:ascii="Tahoma" w:hAnsi="Tahoma" w:cs="Tahoma"/>
      <w:color w:val="000000"/>
      <w:sz w:val="24"/>
      <w:szCs w:val="24"/>
      <w:lang w:val="en-CA" w:eastAsia="en-CA"/>
    </w:rPr>
  </w:style>
  <w:style w:type="paragraph" w:customStyle="1" w:styleId="ListTable4-Accent11">
    <w:name w:val="List Table 4 - Accent 11"/>
    <w:basedOn w:val="Normal"/>
    <w:qFormat/>
    <w:rsid w:val="001F2D96"/>
    <w:pPr>
      <w:ind w:left="720"/>
    </w:pPr>
  </w:style>
  <w:style w:type="paragraph" w:customStyle="1" w:styleId="ListTable21">
    <w:name w:val="List Table 21"/>
    <w:basedOn w:val="Normal"/>
    <w:qFormat/>
    <w:rsid w:val="00EC69CC"/>
    <w:pPr>
      <w:ind w:left="720"/>
    </w:pPr>
  </w:style>
  <w:style w:type="character" w:customStyle="1" w:styleId="jrnl">
    <w:name w:val="jrnl"/>
    <w:basedOn w:val="DefaultParagraphFont"/>
    <w:rsid w:val="00114B45"/>
  </w:style>
  <w:style w:type="paragraph" w:customStyle="1" w:styleId="title1">
    <w:name w:val="title1"/>
    <w:basedOn w:val="Normal"/>
    <w:rsid w:val="00114B45"/>
    <w:pPr>
      <w:spacing w:before="100" w:beforeAutospacing="1"/>
      <w:ind w:left="825"/>
    </w:pPr>
    <w:rPr>
      <w:rFonts w:eastAsia="Times New Roman"/>
    </w:rPr>
  </w:style>
  <w:style w:type="paragraph" w:customStyle="1" w:styleId="GridTable7Colorful-Accent51">
    <w:name w:val="Grid Table 7 Colorful - Accent 51"/>
    <w:basedOn w:val="Normal"/>
    <w:qFormat/>
    <w:rsid w:val="00EE7AD2"/>
    <w:pPr>
      <w:ind w:left="720"/>
    </w:pPr>
  </w:style>
  <w:style w:type="paragraph" w:customStyle="1" w:styleId="GridTable5Dark-Accent41">
    <w:name w:val="Grid Table 5 Dark - Accent 41"/>
    <w:basedOn w:val="Normal"/>
    <w:qFormat/>
    <w:rsid w:val="00A6321C"/>
    <w:pPr>
      <w:ind w:left="720"/>
    </w:pPr>
  </w:style>
  <w:style w:type="character" w:customStyle="1" w:styleId="apple-converted-space">
    <w:name w:val="apple-converted-space"/>
    <w:basedOn w:val="DefaultParagraphFont"/>
    <w:rsid w:val="003B5C6C"/>
  </w:style>
  <w:style w:type="paragraph" w:customStyle="1" w:styleId="GridTable3-Accent31">
    <w:name w:val="Grid Table 3 - Accent 31"/>
    <w:basedOn w:val="Normal"/>
    <w:qFormat/>
    <w:rsid w:val="006A76F4"/>
    <w:pPr>
      <w:ind w:left="720"/>
    </w:pPr>
  </w:style>
  <w:style w:type="paragraph" w:customStyle="1" w:styleId="GridTable1Light-Accent21">
    <w:name w:val="Grid Table 1 Light - Accent 21"/>
    <w:basedOn w:val="Normal"/>
    <w:qFormat/>
    <w:rsid w:val="00011E9A"/>
    <w:pPr>
      <w:ind w:left="720"/>
    </w:pPr>
  </w:style>
  <w:style w:type="character" w:customStyle="1" w:styleId="slug-pub-date">
    <w:name w:val="slug-pub-date"/>
    <w:rsid w:val="009D1C66"/>
  </w:style>
  <w:style w:type="character" w:customStyle="1" w:styleId="slug-elocation">
    <w:name w:val="slug-elocation"/>
    <w:rsid w:val="009D1C66"/>
  </w:style>
  <w:style w:type="character" w:styleId="HTMLCite">
    <w:name w:val="HTML Cite"/>
    <w:uiPriority w:val="99"/>
    <w:unhideWhenUsed/>
    <w:rsid w:val="008315D4"/>
    <w:rPr>
      <w:i/>
      <w:iCs/>
    </w:rPr>
  </w:style>
  <w:style w:type="character" w:customStyle="1" w:styleId="cit-print-date2">
    <w:name w:val="cit-print-date2"/>
    <w:rsid w:val="008315D4"/>
  </w:style>
  <w:style w:type="character" w:customStyle="1" w:styleId="cit-sep3">
    <w:name w:val="cit-sep3"/>
    <w:rsid w:val="008315D4"/>
  </w:style>
  <w:style w:type="character" w:customStyle="1" w:styleId="cit-vol2">
    <w:name w:val="cit-vol2"/>
    <w:rsid w:val="008315D4"/>
  </w:style>
  <w:style w:type="character" w:customStyle="1" w:styleId="cit-issue">
    <w:name w:val="cit-issue"/>
    <w:rsid w:val="008315D4"/>
  </w:style>
  <w:style w:type="character" w:customStyle="1" w:styleId="cit-first-page">
    <w:name w:val="cit-first-page"/>
    <w:rsid w:val="008315D4"/>
  </w:style>
  <w:style w:type="character" w:customStyle="1" w:styleId="cit-last-page2">
    <w:name w:val="cit-last-page2"/>
    <w:rsid w:val="008315D4"/>
  </w:style>
  <w:style w:type="paragraph" w:customStyle="1" w:styleId="GridTable5Dark1">
    <w:name w:val="Grid Table 5 Dark1"/>
    <w:hidden/>
    <w:rsid w:val="00EB4E50"/>
    <w:rPr>
      <w:sz w:val="22"/>
      <w:szCs w:val="22"/>
    </w:rPr>
  </w:style>
  <w:style w:type="paragraph" w:customStyle="1" w:styleId="Title10">
    <w:name w:val="Title1"/>
    <w:basedOn w:val="Normal"/>
    <w:rsid w:val="008004F6"/>
    <w:pPr>
      <w:spacing w:before="100" w:beforeAutospacing="1" w:after="100" w:afterAutospacing="1"/>
    </w:pPr>
    <w:rPr>
      <w:rFonts w:eastAsia="Times New Roman"/>
      <w:lang w:val="en-CA" w:eastAsia="en-CA"/>
    </w:rPr>
  </w:style>
  <w:style w:type="paragraph" w:customStyle="1" w:styleId="desc">
    <w:name w:val="desc"/>
    <w:basedOn w:val="Normal"/>
    <w:rsid w:val="008004F6"/>
    <w:pPr>
      <w:spacing w:before="100" w:beforeAutospacing="1" w:after="100" w:afterAutospacing="1"/>
    </w:pPr>
    <w:rPr>
      <w:rFonts w:eastAsia="Times New Roman"/>
      <w:lang w:val="en-CA" w:eastAsia="en-CA"/>
    </w:rPr>
  </w:style>
  <w:style w:type="paragraph" w:customStyle="1" w:styleId="details">
    <w:name w:val="details"/>
    <w:basedOn w:val="Normal"/>
    <w:rsid w:val="008004F6"/>
    <w:pPr>
      <w:spacing w:before="100" w:beforeAutospacing="1" w:after="100" w:afterAutospacing="1"/>
    </w:pPr>
    <w:rPr>
      <w:rFonts w:eastAsia="Times New Roman"/>
      <w:lang w:val="en-CA" w:eastAsia="en-CA"/>
    </w:rPr>
  </w:style>
  <w:style w:type="paragraph" w:customStyle="1" w:styleId="ColorfulShading-Accent41">
    <w:name w:val="Colorful Shading - Accent 41"/>
    <w:uiPriority w:val="1"/>
    <w:qFormat/>
    <w:rsid w:val="00983A34"/>
    <w:rPr>
      <w:sz w:val="22"/>
      <w:szCs w:val="22"/>
    </w:rPr>
  </w:style>
  <w:style w:type="paragraph" w:customStyle="1" w:styleId="MediumList1-Accent61">
    <w:name w:val="Medium List 1 - Accent 61"/>
    <w:basedOn w:val="Normal"/>
    <w:qFormat/>
    <w:rsid w:val="00845036"/>
    <w:pPr>
      <w:ind w:left="720"/>
    </w:pPr>
  </w:style>
  <w:style w:type="character" w:customStyle="1" w:styleId="xgmail-il">
    <w:name w:val="x_gmail-il"/>
    <w:rsid w:val="008106E7"/>
  </w:style>
  <w:style w:type="paragraph" w:customStyle="1" w:styleId="DarkList-Accent51">
    <w:name w:val="Dark List - Accent 51"/>
    <w:basedOn w:val="Normal"/>
    <w:qFormat/>
    <w:rsid w:val="00655B59"/>
    <w:pPr>
      <w:ind w:left="720"/>
    </w:pPr>
  </w:style>
  <w:style w:type="paragraph" w:customStyle="1" w:styleId="MediumList2-Accent41">
    <w:name w:val="Medium List 2 - Accent 41"/>
    <w:basedOn w:val="Normal"/>
    <w:uiPriority w:val="99"/>
    <w:qFormat/>
    <w:rsid w:val="00276A51"/>
    <w:pPr>
      <w:ind w:left="720"/>
    </w:pPr>
  </w:style>
  <w:style w:type="paragraph" w:customStyle="1" w:styleId="MediumList1-Accent41">
    <w:name w:val="Medium List 1 - Accent 41"/>
    <w:hidden/>
    <w:uiPriority w:val="99"/>
    <w:unhideWhenUsed/>
    <w:rsid w:val="00276A51"/>
    <w:rPr>
      <w:sz w:val="22"/>
      <w:szCs w:val="22"/>
    </w:rPr>
  </w:style>
  <w:style w:type="paragraph" w:styleId="HTMLPreformatted">
    <w:name w:val="HTML Preformatted"/>
    <w:basedOn w:val="Normal"/>
    <w:link w:val="HTMLPreformattedChar"/>
    <w:rsid w:val="0068332C"/>
    <w:rPr>
      <w:rFonts w:ascii="Courier New" w:hAnsi="Courier New" w:cs="Courier New"/>
      <w:sz w:val="20"/>
      <w:szCs w:val="20"/>
    </w:rPr>
  </w:style>
  <w:style w:type="character" w:customStyle="1" w:styleId="HTMLPreformattedChar">
    <w:name w:val="HTML Preformatted Char"/>
    <w:link w:val="HTMLPreformatted"/>
    <w:rsid w:val="0068332C"/>
    <w:rPr>
      <w:rFonts w:ascii="Courier New" w:hAnsi="Courier New" w:cs="Courier New"/>
    </w:rPr>
  </w:style>
  <w:style w:type="paragraph" w:customStyle="1" w:styleId="p1">
    <w:name w:val="p1"/>
    <w:basedOn w:val="Normal"/>
    <w:rsid w:val="001D5EFA"/>
    <w:rPr>
      <w:rFonts w:ascii="Helvetica" w:hAnsi="Helvetica"/>
      <w:sz w:val="11"/>
      <w:szCs w:val="11"/>
    </w:rPr>
  </w:style>
  <w:style w:type="paragraph" w:customStyle="1" w:styleId="MediumGrid2-Accent11">
    <w:name w:val="Medium Grid 2 - Accent 11"/>
    <w:uiPriority w:val="1"/>
    <w:qFormat/>
    <w:rsid w:val="00B80C5A"/>
    <w:rPr>
      <w:rFonts w:eastAsia="DengXian"/>
      <w:sz w:val="22"/>
      <w:szCs w:val="22"/>
      <w:lang w:eastAsia="zh-CN"/>
    </w:rPr>
  </w:style>
  <w:style w:type="paragraph" w:styleId="FootnoteText">
    <w:name w:val="footnote text"/>
    <w:basedOn w:val="Normal"/>
    <w:link w:val="FootnoteTextChar"/>
    <w:uiPriority w:val="99"/>
    <w:unhideWhenUsed/>
    <w:rsid w:val="004F4F1A"/>
    <w:rPr>
      <w:rFonts w:ascii="Calibri" w:eastAsia="Times New Roman" w:hAnsi="Calibri"/>
      <w:sz w:val="20"/>
      <w:szCs w:val="20"/>
      <w:lang w:val="en-CA"/>
    </w:rPr>
  </w:style>
  <w:style w:type="character" w:customStyle="1" w:styleId="FootnoteTextChar">
    <w:name w:val="Footnote Text Char"/>
    <w:link w:val="FootnoteText"/>
    <w:uiPriority w:val="99"/>
    <w:rsid w:val="004F4F1A"/>
    <w:rPr>
      <w:rFonts w:eastAsia="Times New Roman"/>
      <w:lang w:val="en-CA"/>
    </w:rPr>
  </w:style>
  <w:style w:type="character" w:styleId="FootnoteReference">
    <w:name w:val="footnote reference"/>
    <w:uiPriority w:val="99"/>
    <w:unhideWhenUsed/>
    <w:rsid w:val="004F4F1A"/>
    <w:rPr>
      <w:vertAlign w:val="superscript"/>
    </w:rPr>
  </w:style>
  <w:style w:type="paragraph" w:customStyle="1" w:styleId="MediumGrid1-Accent21">
    <w:name w:val="Medium Grid 1 - Accent 21"/>
    <w:basedOn w:val="Normal"/>
    <w:uiPriority w:val="99"/>
    <w:qFormat/>
    <w:rsid w:val="001C611E"/>
    <w:pPr>
      <w:ind w:left="720"/>
    </w:pPr>
  </w:style>
  <w:style w:type="character" w:customStyle="1" w:styleId="rwro">
    <w:name w:val="rwro"/>
    <w:rsid w:val="00F22C30"/>
  </w:style>
  <w:style w:type="character" w:styleId="FollowedHyperlink">
    <w:name w:val="FollowedHyperlink"/>
    <w:rsid w:val="00F22C30"/>
    <w:rPr>
      <w:color w:val="954F72"/>
      <w:u w:val="single"/>
    </w:rPr>
  </w:style>
  <w:style w:type="paragraph" w:styleId="ListParagraph">
    <w:name w:val="List Paragraph"/>
    <w:basedOn w:val="Normal"/>
    <w:uiPriority w:val="99"/>
    <w:qFormat/>
    <w:rsid w:val="00B3463E"/>
    <w:pPr>
      <w:ind w:left="720"/>
    </w:pPr>
  </w:style>
  <w:style w:type="character" w:customStyle="1" w:styleId="docsum-authors2">
    <w:name w:val="docsum-authors2"/>
    <w:rsid w:val="00225122"/>
  </w:style>
  <w:style w:type="paragraph" w:customStyle="1" w:styleId="p2">
    <w:name w:val="p2"/>
    <w:basedOn w:val="Normal"/>
    <w:rsid w:val="007E26C6"/>
    <w:rPr>
      <w:rFonts w:ascii="Calibri" w:hAnsi="Calibri"/>
      <w:sz w:val="17"/>
      <w:szCs w:val="17"/>
    </w:rPr>
  </w:style>
  <w:style w:type="character" w:customStyle="1" w:styleId="docsum-authors">
    <w:name w:val="docsum-authors"/>
    <w:basedOn w:val="DefaultParagraphFont"/>
    <w:rsid w:val="008B4AE2"/>
  </w:style>
  <w:style w:type="character" w:customStyle="1" w:styleId="docsum-journal-citation">
    <w:name w:val="docsum-journal-citation"/>
    <w:basedOn w:val="DefaultParagraphFont"/>
    <w:rsid w:val="008B4AE2"/>
  </w:style>
  <w:style w:type="character" w:customStyle="1" w:styleId="xxxxxxxxxxxxxmarkrfvsw7mlu">
    <w:name w:val="x_x_x_x_x_xxxxxxxxmarkrfvsw7mlu"/>
    <w:basedOn w:val="DefaultParagraphFont"/>
    <w:rsid w:val="00865F28"/>
  </w:style>
  <w:style w:type="character" w:customStyle="1" w:styleId="xcontentpasted0">
    <w:name w:val="x_contentpasted0"/>
    <w:basedOn w:val="DefaultParagraphFont"/>
    <w:rsid w:val="00663CED"/>
  </w:style>
  <w:style w:type="character" w:customStyle="1" w:styleId="contentpasted2">
    <w:name w:val="contentpasted2"/>
    <w:basedOn w:val="DefaultParagraphFont"/>
    <w:rsid w:val="00985429"/>
  </w:style>
  <w:style w:type="character" w:customStyle="1" w:styleId="period">
    <w:name w:val="period"/>
    <w:basedOn w:val="DefaultParagraphFont"/>
    <w:rsid w:val="00966766"/>
  </w:style>
  <w:style w:type="character" w:customStyle="1" w:styleId="cit">
    <w:name w:val="cit"/>
    <w:basedOn w:val="DefaultParagraphFont"/>
    <w:rsid w:val="00966766"/>
  </w:style>
  <w:style w:type="character" w:styleId="BookTitle">
    <w:name w:val="Book Title"/>
    <w:basedOn w:val="DefaultParagraphFont"/>
    <w:qFormat/>
    <w:rsid w:val="005E4414"/>
    <w:rPr>
      <w:b/>
      <w:bCs/>
      <w:i/>
      <w:iCs/>
      <w:spacing w:val="5"/>
    </w:rPr>
  </w:style>
  <w:style w:type="paragraph" w:customStyle="1" w:styleId="xxxmsonormal">
    <w:name w:val="xxxmsonormal"/>
    <w:basedOn w:val="Normal"/>
    <w:rsid w:val="00457F8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01">
      <w:bodyDiv w:val="1"/>
      <w:marLeft w:val="0"/>
      <w:marRight w:val="0"/>
      <w:marTop w:val="0"/>
      <w:marBottom w:val="0"/>
      <w:divBdr>
        <w:top w:val="none" w:sz="0" w:space="0" w:color="auto"/>
        <w:left w:val="none" w:sz="0" w:space="0" w:color="auto"/>
        <w:bottom w:val="none" w:sz="0" w:space="0" w:color="auto"/>
        <w:right w:val="none" w:sz="0" w:space="0" w:color="auto"/>
      </w:divBdr>
    </w:div>
    <w:div w:id="45375586">
      <w:bodyDiv w:val="1"/>
      <w:marLeft w:val="0"/>
      <w:marRight w:val="0"/>
      <w:marTop w:val="0"/>
      <w:marBottom w:val="0"/>
      <w:divBdr>
        <w:top w:val="none" w:sz="0" w:space="0" w:color="auto"/>
        <w:left w:val="none" w:sz="0" w:space="0" w:color="auto"/>
        <w:bottom w:val="none" w:sz="0" w:space="0" w:color="auto"/>
        <w:right w:val="none" w:sz="0" w:space="0" w:color="auto"/>
      </w:divBdr>
    </w:div>
    <w:div w:id="63652922">
      <w:bodyDiv w:val="1"/>
      <w:marLeft w:val="0"/>
      <w:marRight w:val="0"/>
      <w:marTop w:val="0"/>
      <w:marBottom w:val="0"/>
      <w:divBdr>
        <w:top w:val="none" w:sz="0" w:space="0" w:color="auto"/>
        <w:left w:val="none" w:sz="0" w:space="0" w:color="auto"/>
        <w:bottom w:val="none" w:sz="0" w:space="0" w:color="auto"/>
        <w:right w:val="none" w:sz="0" w:space="0" w:color="auto"/>
      </w:divBdr>
    </w:div>
    <w:div w:id="70079486">
      <w:bodyDiv w:val="1"/>
      <w:marLeft w:val="0"/>
      <w:marRight w:val="0"/>
      <w:marTop w:val="0"/>
      <w:marBottom w:val="0"/>
      <w:divBdr>
        <w:top w:val="none" w:sz="0" w:space="0" w:color="auto"/>
        <w:left w:val="none" w:sz="0" w:space="0" w:color="auto"/>
        <w:bottom w:val="none" w:sz="0" w:space="0" w:color="auto"/>
        <w:right w:val="none" w:sz="0" w:space="0" w:color="auto"/>
      </w:divBdr>
    </w:div>
    <w:div w:id="78214593">
      <w:bodyDiv w:val="1"/>
      <w:marLeft w:val="0"/>
      <w:marRight w:val="0"/>
      <w:marTop w:val="0"/>
      <w:marBottom w:val="0"/>
      <w:divBdr>
        <w:top w:val="none" w:sz="0" w:space="0" w:color="auto"/>
        <w:left w:val="none" w:sz="0" w:space="0" w:color="auto"/>
        <w:bottom w:val="none" w:sz="0" w:space="0" w:color="auto"/>
        <w:right w:val="none" w:sz="0" w:space="0" w:color="auto"/>
      </w:divBdr>
    </w:div>
    <w:div w:id="102845272">
      <w:bodyDiv w:val="1"/>
      <w:marLeft w:val="0"/>
      <w:marRight w:val="0"/>
      <w:marTop w:val="0"/>
      <w:marBottom w:val="0"/>
      <w:divBdr>
        <w:top w:val="none" w:sz="0" w:space="0" w:color="auto"/>
        <w:left w:val="none" w:sz="0" w:space="0" w:color="auto"/>
        <w:bottom w:val="none" w:sz="0" w:space="0" w:color="auto"/>
        <w:right w:val="none" w:sz="0" w:space="0" w:color="auto"/>
      </w:divBdr>
    </w:div>
    <w:div w:id="124662393">
      <w:bodyDiv w:val="1"/>
      <w:marLeft w:val="0"/>
      <w:marRight w:val="0"/>
      <w:marTop w:val="0"/>
      <w:marBottom w:val="0"/>
      <w:divBdr>
        <w:top w:val="none" w:sz="0" w:space="0" w:color="auto"/>
        <w:left w:val="none" w:sz="0" w:space="0" w:color="auto"/>
        <w:bottom w:val="none" w:sz="0" w:space="0" w:color="auto"/>
        <w:right w:val="none" w:sz="0" w:space="0" w:color="auto"/>
      </w:divBdr>
    </w:div>
    <w:div w:id="131750699">
      <w:bodyDiv w:val="1"/>
      <w:marLeft w:val="0"/>
      <w:marRight w:val="0"/>
      <w:marTop w:val="0"/>
      <w:marBottom w:val="0"/>
      <w:divBdr>
        <w:top w:val="none" w:sz="0" w:space="0" w:color="auto"/>
        <w:left w:val="none" w:sz="0" w:space="0" w:color="auto"/>
        <w:bottom w:val="none" w:sz="0" w:space="0" w:color="auto"/>
        <w:right w:val="none" w:sz="0" w:space="0" w:color="auto"/>
      </w:divBdr>
    </w:div>
    <w:div w:id="162087678">
      <w:bodyDiv w:val="1"/>
      <w:marLeft w:val="0"/>
      <w:marRight w:val="0"/>
      <w:marTop w:val="0"/>
      <w:marBottom w:val="0"/>
      <w:divBdr>
        <w:top w:val="none" w:sz="0" w:space="0" w:color="auto"/>
        <w:left w:val="none" w:sz="0" w:space="0" w:color="auto"/>
        <w:bottom w:val="none" w:sz="0" w:space="0" w:color="auto"/>
        <w:right w:val="none" w:sz="0" w:space="0" w:color="auto"/>
      </w:divBdr>
      <w:divsChild>
        <w:div w:id="20058680">
          <w:marLeft w:val="0"/>
          <w:marRight w:val="0"/>
          <w:marTop w:val="0"/>
          <w:marBottom w:val="0"/>
          <w:divBdr>
            <w:top w:val="none" w:sz="0" w:space="0" w:color="auto"/>
            <w:left w:val="none" w:sz="0" w:space="0" w:color="auto"/>
            <w:bottom w:val="none" w:sz="0" w:space="0" w:color="auto"/>
            <w:right w:val="none" w:sz="0" w:space="0" w:color="auto"/>
          </w:divBdr>
        </w:div>
      </w:divsChild>
    </w:div>
    <w:div w:id="178206056">
      <w:bodyDiv w:val="1"/>
      <w:marLeft w:val="0"/>
      <w:marRight w:val="0"/>
      <w:marTop w:val="0"/>
      <w:marBottom w:val="0"/>
      <w:divBdr>
        <w:top w:val="none" w:sz="0" w:space="0" w:color="auto"/>
        <w:left w:val="none" w:sz="0" w:space="0" w:color="auto"/>
        <w:bottom w:val="none" w:sz="0" w:space="0" w:color="auto"/>
        <w:right w:val="none" w:sz="0" w:space="0" w:color="auto"/>
      </w:divBdr>
    </w:div>
    <w:div w:id="178277041">
      <w:bodyDiv w:val="1"/>
      <w:marLeft w:val="0"/>
      <w:marRight w:val="0"/>
      <w:marTop w:val="0"/>
      <w:marBottom w:val="0"/>
      <w:divBdr>
        <w:top w:val="none" w:sz="0" w:space="0" w:color="auto"/>
        <w:left w:val="none" w:sz="0" w:space="0" w:color="auto"/>
        <w:bottom w:val="none" w:sz="0" w:space="0" w:color="auto"/>
        <w:right w:val="none" w:sz="0" w:space="0" w:color="auto"/>
      </w:divBdr>
      <w:divsChild>
        <w:div w:id="1727021821">
          <w:marLeft w:val="0"/>
          <w:marRight w:val="0"/>
          <w:marTop w:val="0"/>
          <w:marBottom w:val="0"/>
          <w:divBdr>
            <w:top w:val="none" w:sz="0" w:space="0" w:color="auto"/>
            <w:left w:val="none" w:sz="0" w:space="0" w:color="auto"/>
            <w:bottom w:val="none" w:sz="0" w:space="0" w:color="auto"/>
            <w:right w:val="none" w:sz="0" w:space="0" w:color="auto"/>
          </w:divBdr>
        </w:div>
      </w:divsChild>
    </w:div>
    <w:div w:id="201291076">
      <w:bodyDiv w:val="1"/>
      <w:marLeft w:val="0"/>
      <w:marRight w:val="0"/>
      <w:marTop w:val="0"/>
      <w:marBottom w:val="0"/>
      <w:divBdr>
        <w:top w:val="none" w:sz="0" w:space="0" w:color="auto"/>
        <w:left w:val="none" w:sz="0" w:space="0" w:color="auto"/>
        <w:bottom w:val="none" w:sz="0" w:space="0" w:color="auto"/>
        <w:right w:val="none" w:sz="0" w:space="0" w:color="auto"/>
      </w:divBdr>
    </w:div>
    <w:div w:id="206111942">
      <w:bodyDiv w:val="1"/>
      <w:marLeft w:val="0"/>
      <w:marRight w:val="0"/>
      <w:marTop w:val="0"/>
      <w:marBottom w:val="0"/>
      <w:divBdr>
        <w:top w:val="none" w:sz="0" w:space="0" w:color="auto"/>
        <w:left w:val="none" w:sz="0" w:space="0" w:color="auto"/>
        <w:bottom w:val="none" w:sz="0" w:space="0" w:color="auto"/>
        <w:right w:val="none" w:sz="0" w:space="0" w:color="auto"/>
      </w:divBdr>
    </w:div>
    <w:div w:id="210311613">
      <w:bodyDiv w:val="1"/>
      <w:marLeft w:val="0"/>
      <w:marRight w:val="0"/>
      <w:marTop w:val="0"/>
      <w:marBottom w:val="0"/>
      <w:divBdr>
        <w:top w:val="none" w:sz="0" w:space="0" w:color="auto"/>
        <w:left w:val="none" w:sz="0" w:space="0" w:color="auto"/>
        <w:bottom w:val="none" w:sz="0" w:space="0" w:color="auto"/>
        <w:right w:val="none" w:sz="0" w:space="0" w:color="auto"/>
      </w:divBdr>
    </w:div>
    <w:div w:id="213080502">
      <w:bodyDiv w:val="1"/>
      <w:marLeft w:val="0"/>
      <w:marRight w:val="0"/>
      <w:marTop w:val="0"/>
      <w:marBottom w:val="0"/>
      <w:divBdr>
        <w:top w:val="none" w:sz="0" w:space="0" w:color="auto"/>
        <w:left w:val="none" w:sz="0" w:space="0" w:color="auto"/>
        <w:bottom w:val="none" w:sz="0" w:space="0" w:color="auto"/>
        <w:right w:val="none" w:sz="0" w:space="0" w:color="auto"/>
      </w:divBdr>
    </w:div>
    <w:div w:id="214657961">
      <w:bodyDiv w:val="1"/>
      <w:marLeft w:val="0"/>
      <w:marRight w:val="0"/>
      <w:marTop w:val="0"/>
      <w:marBottom w:val="0"/>
      <w:divBdr>
        <w:top w:val="none" w:sz="0" w:space="0" w:color="auto"/>
        <w:left w:val="none" w:sz="0" w:space="0" w:color="auto"/>
        <w:bottom w:val="none" w:sz="0" w:space="0" w:color="auto"/>
        <w:right w:val="none" w:sz="0" w:space="0" w:color="auto"/>
      </w:divBdr>
    </w:div>
    <w:div w:id="232467734">
      <w:bodyDiv w:val="1"/>
      <w:marLeft w:val="0"/>
      <w:marRight w:val="0"/>
      <w:marTop w:val="0"/>
      <w:marBottom w:val="0"/>
      <w:divBdr>
        <w:top w:val="none" w:sz="0" w:space="0" w:color="auto"/>
        <w:left w:val="none" w:sz="0" w:space="0" w:color="auto"/>
        <w:bottom w:val="none" w:sz="0" w:space="0" w:color="auto"/>
        <w:right w:val="none" w:sz="0" w:space="0" w:color="auto"/>
      </w:divBdr>
    </w:div>
    <w:div w:id="244842667">
      <w:bodyDiv w:val="1"/>
      <w:marLeft w:val="0"/>
      <w:marRight w:val="0"/>
      <w:marTop w:val="0"/>
      <w:marBottom w:val="0"/>
      <w:divBdr>
        <w:top w:val="none" w:sz="0" w:space="0" w:color="auto"/>
        <w:left w:val="none" w:sz="0" w:space="0" w:color="auto"/>
        <w:bottom w:val="none" w:sz="0" w:space="0" w:color="auto"/>
        <w:right w:val="none" w:sz="0" w:space="0" w:color="auto"/>
      </w:divBdr>
    </w:div>
    <w:div w:id="271790845">
      <w:bodyDiv w:val="1"/>
      <w:marLeft w:val="0"/>
      <w:marRight w:val="0"/>
      <w:marTop w:val="0"/>
      <w:marBottom w:val="0"/>
      <w:divBdr>
        <w:top w:val="none" w:sz="0" w:space="0" w:color="auto"/>
        <w:left w:val="none" w:sz="0" w:space="0" w:color="auto"/>
        <w:bottom w:val="none" w:sz="0" w:space="0" w:color="auto"/>
        <w:right w:val="none" w:sz="0" w:space="0" w:color="auto"/>
      </w:divBdr>
    </w:div>
    <w:div w:id="292249140">
      <w:bodyDiv w:val="1"/>
      <w:marLeft w:val="0"/>
      <w:marRight w:val="0"/>
      <w:marTop w:val="0"/>
      <w:marBottom w:val="0"/>
      <w:divBdr>
        <w:top w:val="none" w:sz="0" w:space="0" w:color="auto"/>
        <w:left w:val="none" w:sz="0" w:space="0" w:color="auto"/>
        <w:bottom w:val="none" w:sz="0" w:space="0" w:color="auto"/>
        <w:right w:val="none" w:sz="0" w:space="0" w:color="auto"/>
      </w:divBdr>
      <w:divsChild>
        <w:div w:id="1356466978">
          <w:marLeft w:val="0"/>
          <w:marRight w:val="0"/>
          <w:marTop w:val="0"/>
          <w:marBottom w:val="0"/>
          <w:divBdr>
            <w:top w:val="none" w:sz="0" w:space="0" w:color="auto"/>
            <w:left w:val="none" w:sz="0" w:space="0" w:color="auto"/>
            <w:bottom w:val="none" w:sz="0" w:space="0" w:color="auto"/>
            <w:right w:val="none" w:sz="0" w:space="0" w:color="auto"/>
          </w:divBdr>
          <w:divsChild>
            <w:div w:id="7077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506">
      <w:bodyDiv w:val="1"/>
      <w:marLeft w:val="0"/>
      <w:marRight w:val="0"/>
      <w:marTop w:val="0"/>
      <w:marBottom w:val="0"/>
      <w:divBdr>
        <w:top w:val="none" w:sz="0" w:space="0" w:color="auto"/>
        <w:left w:val="none" w:sz="0" w:space="0" w:color="auto"/>
        <w:bottom w:val="none" w:sz="0" w:space="0" w:color="auto"/>
        <w:right w:val="none" w:sz="0" w:space="0" w:color="auto"/>
      </w:divBdr>
    </w:div>
    <w:div w:id="312881348">
      <w:bodyDiv w:val="1"/>
      <w:marLeft w:val="0"/>
      <w:marRight w:val="0"/>
      <w:marTop w:val="0"/>
      <w:marBottom w:val="0"/>
      <w:divBdr>
        <w:top w:val="none" w:sz="0" w:space="0" w:color="auto"/>
        <w:left w:val="none" w:sz="0" w:space="0" w:color="auto"/>
        <w:bottom w:val="none" w:sz="0" w:space="0" w:color="auto"/>
        <w:right w:val="none" w:sz="0" w:space="0" w:color="auto"/>
      </w:divBdr>
    </w:div>
    <w:div w:id="366688716">
      <w:bodyDiv w:val="1"/>
      <w:marLeft w:val="0"/>
      <w:marRight w:val="0"/>
      <w:marTop w:val="0"/>
      <w:marBottom w:val="0"/>
      <w:divBdr>
        <w:top w:val="none" w:sz="0" w:space="0" w:color="auto"/>
        <w:left w:val="none" w:sz="0" w:space="0" w:color="auto"/>
        <w:bottom w:val="none" w:sz="0" w:space="0" w:color="auto"/>
        <w:right w:val="none" w:sz="0" w:space="0" w:color="auto"/>
      </w:divBdr>
      <w:divsChild>
        <w:div w:id="260341189">
          <w:marLeft w:val="720"/>
          <w:marRight w:val="0"/>
          <w:marTop w:val="0"/>
          <w:marBottom w:val="0"/>
          <w:divBdr>
            <w:top w:val="none" w:sz="0" w:space="0" w:color="auto"/>
            <w:left w:val="none" w:sz="0" w:space="0" w:color="auto"/>
            <w:bottom w:val="none" w:sz="0" w:space="0" w:color="auto"/>
            <w:right w:val="none" w:sz="0" w:space="0" w:color="auto"/>
          </w:divBdr>
        </w:div>
        <w:div w:id="1646425797">
          <w:marLeft w:val="720"/>
          <w:marRight w:val="0"/>
          <w:marTop w:val="0"/>
          <w:marBottom w:val="0"/>
          <w:divBdr>
            <w:top w:val="none" w:sz="0" w:space="0" w:color="auto"/>
            <w:left w:val="none" w:sz="0" w:space="0" w:color="auto"/>
            <w:bottom w:val="none" w:sz="0" w:space="0" w:color="auto"/>
            <w:right w:val="none" w:sz="0" w:space="0" w:color="auto"/>
          </w:divBdr>
        </w:div>
      </w:divsChild>
    </w:div>
    <w:div w:id="401610968">
      <w:bodyDiv w:val="1"/>
      <w:marLeft w:val="0"/>
      <w:marRight w:val="0"/>
      <w:marTop w:val="0"/>
      <w:marBottom w:val="0"/>
      <w:divBdr>
        <w:top w:val="none" w:sz="0" w:space="0" w:color="auto"/>
        <w:left w:val="none" w:sz="0" w:space="0" w:color="auto"/>
        <w:bottom w:val="none" w:sz="0" w:space="0" w:color="auto"/>
        <w:right w:val="none" w:sz="0" w:space="0" w:color="auto"/>
      </w:divBdr>
    </w:div>
    <w:div w:id="415516009">
      <w:bodyDiv w:val="1"/>
      <w:marLeft w:val="0"/>
      <w:marRight w:val="0"/>
      <w:marTop w:val="0"/>
      <w:marBottom w:val="0"/>
      <w:divBdr>
        <w:top w:val="none" w:sz="0" w:space="0" w:color="auto"/>
        <w:left w:val="none" w:sz="0" w:space="0" w:color="auto"/>
        <w:bottom w:val="none" w:sz="0" w:space="0" w:color="auto"/>
        <w:right w:val="none" w:sz="0" w:space="0" w:color="auto"/>
      </w:divBdr>
    </w:div>
    <w:div w:id="419956605">
      <w:bodyDiv w:val="1"/>
      <w:marLeft w:val="0"/>
      <w:marRight w:val="0"/>
      <w:marTop w:val="0"/>
      <w:marBottom w:val="0"/>
      <w:divBdr>
        <w:top w:val="none" w:sz="0" w:space="0" w:color="auto"/>
        <w:left w:val="none" w:sz="0" w:space="0" w:color="auto"/>
        <w:bottom w:val="none" w:sz="0" w:space="0" w:color="auto"/>
        <w:right w:val="none" w:sz="0" w:space="0" w:color="auto"/>
      </w:divBdr>
    </w:div>
    <w:div w:id="438841726">
      <w:bodyDiv w:val="1"/>
      <w:marLeft w:val="0"/>
      <w:marRight w:val="0"/>
      <w:marTop w:val="0"/>
      <w:marBottom w:val="0"/>
      <w:divBdr>
        <w:top w:val="none" w:sz="0" w:space="0" w:color="auto"/>
        <w:left w:val="none" w:sz="0" w:space="0" w:color="auto"/>
        <w:bottom w:val="none" w:sz="0" w:space="0" w:color="auto"/>
        <w:right w:val="none" w:sz="0" w:space="0" w:color="auto"/>
      </w:divBdr>
    </w:div>
    <w:div w:id="451634123">
      <w:bodyDiv w:val="1"/>
      <w:marLeft w:val="0"/>
      <w:marRight w:val="0"/>
      <w:marTop w:val="0"/>
      <w:marBottom w:val="0"/>
      <w:divBdr>
        <w:top w:val="none" w:sz="0" w:space="0" w:color="auto"/>
        <w:left w:val="none" w:sz="0" w:space="0" w:color="auto"/>
        <w:bottom w:val="none" w:sz="0" w:space="0" w:color="auto"/>
        <w:right w:val="none" w:sz="0" w:space="0" w:color="auto"/>
      </w:divBdr>
    </w:div>
    <w:div w:id="472068834">
      <w:bodyDiv w:val="1"/>
      <w:marLeft w:val="0"/>
      <w:marRight w:val="0"/>
      <w:marTop w:val="0"/>
      <w:marBottom w:val="0"/>
      <w:divBdr>
        <w:top w:val="none" w:sz="0" w:space="0" w:color="auto"/>
        <w:left w:val="none" w:sz="0" w:space="0" w:color="auto"/>
        <w:bottom w:val="none" w:sz="0" w:space="0" w:color="auto"/>
        <w:right w:val="none" w:sz="0" w:space="0" w:color="auto"/>
      </w:divBdr>
    </w:div>
    <w:div w:id="475532278">
      <w:bodyDiv w:val="1"/>
      <w:marLeft w:val="0"/>
      <w:marRight w:val="0"/>
      <w:marTop w:val="0"/>
      <w:marBottom w:val="0"/>
      <w:divBdr>
        <w:top w:val="none" w:sz="0" w:space="0" w:color="auto"/>
        <w:left w:val="none" w:sz="0" w:space="0" w:color="auto"/>
        <w:bottom w:val="none" w:sz="0" w:space="0" w:color="auto"/>
        <w:right w:val="none" w:sz="0" w:space="0" w:color="auto"/>
      </w:divBdr>
    </w:div>
    <w:div w:id="488133379">
      <w:bodyDiv w:val="1"/>
      <w:marLeft w:val="0"/>
      <w:marRight w:val="0"/>
      <w:marTop w:val="0"/>
      <w:marBottom w:val="0"/>
      <w:divBdr>
        <w:top w:val="none" w:sz="0" w:space="0" w:color="auto"/>
        <w:left w:val="none" w:sz="0" w:space="0" w:color="auto"/>
        <w:bottom w:val="none" w:sz="0" w:space="0" w:color="auto"/>
        <w:right w:val="none" w:sz="0" w:space="0" w:color="auto"/>
      </w:divBdr>
    </w:div>
    <w:div w:id="492070690">
      <w:bodyDiv w:val="1"/>
      <w:marLeft w:val="0"/>
      <w:marRight w:val="0"/>
      <w:marTop w:val="0"/>
      <w:marBottom w:val="0"/>
      <w:divBdr>
        <w:top w:val="none" w:sz="0" w:space="0" w:color="auto"/>
        <w:left w:val="none" w:sz="0" w:space="0" w:color="auto"/>
        <w:bottom w:val="none" w:sz="0" w:space="0" w:color="auto"/>
        <w:right w:val="none" w:sz="0" w:space="0" w:color="auto"/>
      </w:divBdr>
    </w:div>
    <w:div w:id="502866097">
      <w:bodyDiv w:val="1"/>
      <w:marLeft w:val="0"/>
      <w:marRight w:val="0"/>
      <w:marTop w:val="0"/>
      <w:marBottom w:val="0"/>
      <w:divBdr>
        <w:top w:val="none" w:sz="0" w:space="0" w:color="auto"/>
        <w:left w:val="none" w:sz="0" w:space="0" w:color="auto"/>
        <w:bottom w:val="none" w:sz="0" w:space="0" w:color="auto"/>
        <w:right w:val="none" w:sz="0" w:space="0" w:color="auto"/>
      </w:divBdr>
    </w:div>
    <w:div w:id="503133840">
      <w:bodyDiv w:val="1"/>
      <w:marLeft w:val="0"/>
      <w:marRight w:val="0"/>
      <w:marTop w:val="0"/>
      <w:marBottom w:val="0"/>
      <w:divBdr>
        <w:top w:val="none" w:sz="0" w:space="0" w:color="auto"/>
        <w:left w:val="none" w:sz="0" w:space="0" w:color="auto"/>
        <w:bottom w:val="none" w:sz="0" w:space="0" w:color="auto"/>
        <w:right w:val="none" w:sz="0" w:space="0" w:color="auto"/>
      </w:divBdr>
    </w:div>
    <w:div w:id="505558142">
      <w:bodyDiv w:val="1"/>
      <w:marLeft w:val="0"/>
      <w:marRight w:val="0"/>
      <w:marTop w:val="0"/>
      <w:marBottom w:val="0"/>
      <w:divBdr>
        <w:top w:val="none" w:sz="0" w:space="0" w:color="auto"/>
        <w:left w:val="none" w:sz="0" w:space="0" w:color="auto"/>
        <w:bottom w:val="none" w:sz="0" w:space="0" w:color="auto"/>
        <w:right w:val="none" w:sz="0" w:space="0" w:color="auto"/>
      </w:divBdr>
    </w:div>
    <w:div w:id="517355275">
      <w:bodyDiv w:val="1"/>
      <w:marLeft w:val="0"/>
      <w:marRight w:val="0"/>
      <w:marTop w:val="0"/>
      <w:marBottom w:val="0"/>
      <w:divBdr>
        <w:top w:val="none" w:sz="0" w:space="0" w:color="auto"/>
        <w:left w:val="none" w:sz="0" w:space="0" w:color="auto"/>
        <w:bottom w:val="none" w:sz="0" w:space="0" w:color="auto"/>
        <w:right w:val="none" w:sz="0" w:space="0" w:color="auto"/>
      </w:divBdr>
    </w:div>
    <w:div w:id="518010285">
      <w:bodyDiv w:val="1"/>
      <w:marLeft w:val="0"/>
      <w:marRight w:val="0"/>
      <w:marTop w:val="0"/>
      <w:marBottom w:val="0"/>
      <w:divBdr>
        <w:top w:val="none" w:sz="0" w:space="0" w:color="auto"/>
        <w:left w:val="none" w:sz="0" w:space="0" w:color="auto"/>
        <w:bottom w:val="none" w:sz="0" w:space="0" w:color="auto"/>
        <w:right w:val="none" w:sz="0" w:space="0" w:color="auto"/>
      </w:divBdr>
    </w:div>
    <w:div w:id="522326228">
      <w:bodyDiv w:val="1"/>
      <w:marLeft w:val="0"/>
      <w:marRight w:val="0"/>
      <w:marTop w:val="0"/>
      <w:marBottom w:val="0"/>
      <w:divBdr>
        <w:top w:val="none" w:sz="0" w:space="0" w:color="auto"/>
        <w:left w:val="none" w:sz="0" w:space="0" w:color="auto"/>
        <w:bottom w:val="none" w:sz="0" w:space="0" w:color="auto"/>
        <w:right w:val="none" w:sz="0" w:space="0" w:color="auto"/>
      </w:divBdr>
    </w:div>
    <w:div w:id="544558443">
      <w:bodyDiv w:val="1"/>
      <w:marLeft w:val="0"/>
      <w:marRight w:val="0"/>
      <w:marTop w:val="0"/>
      <w:marBottom w:val="0"/>
      <w:divBdr>
        <w:top w:val="none" w:sz="0" w:space="0" w:color="auto"/>
        <w:left w:val="none" w:sz="0" w:space="0" w:color="auto"/>
        <w:bottom w:val="none" w:sz="0" w:space="0" w:color="auto"/>
        <w:right w:val="none" w:sz="0" w:space="0" w:color="auto"/>
      </w:divBdr>
    </w:div>
    <w:div w:id="551578319">
      <w:bodyDiv w:val="1"/>
      <w:marLeft w:val="0"/>
      <w:marRight w:val="0"/>
      <w:marTop w:val="0"/>
      <w:marBottom w:val="0"/>
      <w:divBdr>
        <w:top w:val="none" w:sz="0" w:space="0" w:color="auto"/>
        <w:left w:val="none" w:sz="0" w:space="0" w:color="auto"/>
        <w:bottom w:val="none" w:sz="0" w:space="0" w:color="auto"/>
        <w:right w:val="none" w:sz="0" w:space="0" w:color="auto"/>
      </w:divBdr>
    </w:div>
    <w:div w:id="558059229">
      <w:bodyDiv w:val="1"/>
      <w:marLeft w:val="0"/>
      <w:marRight w:val="0"/>
      <w:marTop w:val="0"/>
      <w:marBottom w:val="0"/>
      <w:divBdr>
        <w:top w:val="none" w:sz="0" w:space="0" w:color="auto"/>
        <w:left w:val="none" w:sz="0" w:space="0" w:color="auto"/>
        <w:bottom w:val="none" w:sz="0" w:space="0" w:color="auto"/>
        <w:right w:val="none" w:sz="0" w:space="0" w:color="auto"/>
      </w:divBdr>
    </w:div>
    <w:div w:id="559288802">
      <w:bodyDiv w:val="1"/>
      <w:marLeft w:val="0"/>
      <w:marRight w:val="0"/>
      <w:marTop w:val="0"/>
      <w:marBottom w:val="0"/>
      <w:divBdr>
        <w:top w:val="none" w:sz="0" w:space="0" w:color="auto"/>
        <w:left w:val="none" w:sz="0" w:space="0" w:color="auto"/>
        <w:bottom w:val="none" w:sz="0" w:space="0" w:color="auto"/>
        <w:right w:val="none" w:sz="0" w:space="0" w:color="auto"/>
      </w:divBdr>
    </w:div>
    <w:div w:id="580145361">
      <w:bodyDiv w:val="1"/>
      <w:marLeft w:val="0"/>
      <w:marRight w:val="0"/>
      <w:marTop w:val="0"/>
      <w:marBottom w:val="0"/>
      <w:divBdr>
        <w:top w:val="none" w:sz="0" w:space="0" w:color="auto"/>
        <w:left w:val="none" w:sz="0" w:space="0" w:color="auto"/>
        <w:bottom w:val="none" w:sz="0" w:space="0" w:color="auto"/>
        <w:right w:val="none" w:sz="0" w:space="0" w:color="auto"/>
      </w:divBdr>
    </w:div>
    <w:div w:id="598488928">
      <w:bodyDiv w:val="1"/>
      <w:marLeft w:val="0"/>
      <w:marRight w:val="0"/>
      <w:marTop w:val="0"/>
      <w:marBottom w:val="0"/>
      <w:divBdr>
        <w:top w:val="none" w:sz="0" w:space="0" w:color="auto"/>
        <w:left w:val="none" w:sz="0" w:space="0" w:color="auto"/>
        <w:bottom w:val="none" w:sz="0" w:space="0" w:color="auto"/>
        <w:right w:val="none" w:sz="0" w:space="0" w:color="auto"/>
      </w:divBdr>
    </w:div>
    <w:div w:id="618029362">
      <w:bodyDiv w:val="1"/>
      <w:marLeft w:val="0"/>
      <w:marRight w:val="0"/>
      <w:marTop w:val="0"/>
      <w:marBottom w:val="0"/>
      <w:divBdr>
        <w:top w:val="none" w:sz="0" w:space="0" w:color="auto"/>
        <w:left w:val="none" w:sz="0" w:space="0" w:color="auto"/>
        <w:bottom w:val="none" w:sz="0" w:space="0" w:color="auto"/>
        <w:right w:val="none" w:sz="0" w:space="0" w:color="auto"/>
      </w:divBdr>
      <w:divsChild>
        <w:div w:id="1232353685">
          <w:marLeft w:val="0"/>
          <w:marRight w:val="0"/>
          <w:marTop w:val="0"/>
          <w:marBottom w:val="0"/>
          <w:divBdr>
            <w:top w:val="none" w:sz="0" w:space="0" w:color="auto"/>
            <w:left w:val="none" w:sz="0" w:space="0" w:color="auto"/>
            <w:bottom w:val="none" w:sz="0" w:space="0" w:color="auto"/>
            <w:right w:val="none" w:sz="0" w:space="0" w:color="auto"/>
          </w:divBdr>
          <w:divsChild>
            <w:div w:id="1235433765">
              <w:marLeft w:val="-150"/>
              <w:marRight w:val="0"/>
              <w:marTop w:val="225"/>
              <w:marBottom w:val="0"/>
              <w:divBdr>
                <w:top w:val="single" w:sz="6" w:space="9" w:color="auto"/>
                <w:left w:val="single" w:sz="6" w:space="12" w:color="auto"/>
                <w:bottom w:val="single" w:sz="6" w:space="12" w:color="auto"/>
                <w:right w:val="single" w:sz="6" w:space="12" w:color="auto"/>
              </w:divBdr>
            </w:div>
          </w:divsChild>
        </w:div>
      </w:divsChild>
    </w:div>
    <w:div w:id="646132512">
      <w:bodyDiv w:val="1"/>
      <w:marLeft w:val="0"/>
      <w:marRight w:val="0"/>
      <w:marTop w:val="0"/>
      <w:marBottom w:val="0"/>
      <w:divBdr>
        <w:top w:val="none" w:sz="0" w:space="0" w:color="auto"/>
        <w:left w:val="none" w:sz="0" w:space="0" w:color="auto"/>
        <w:bottom w:val="none" w:sz="0" w:space="0" w:color="auto"/>
        <w:right w:val="none" w:sz="0" w:space="0" w:color="auto"/>
      </w:divBdr>
      <w:divsChild>
        <w:div w:id="252249560">
          <w:marLeft w:val="0"/>
          <w:marRight w:val="0"/>
          <w:marTop w:val="34"/>
          <w:marBottom w:val="34"/>
          <w:divBdr>
            <w:top w:val="none" w:sz="0" w:space="0" w:color="auto"/>
            <w:left w:val="none" w:sz="0" w:space="0" w:color="auto"/>
            <w:bottom w:val="none" w:sz="0" w:space="0" w:color="auto"/>
            <w:right w:val="none" w:sz="0" w:space="0" w:color="auto"/>
          </w:divBdr>
        </w:div>
      </w:divsChild>
    </w:div>
    <w:div w:id="654797839">
      <w:bodyDiv w:val="1"/>
      <w:marLeft w:val="0"/>
      <w:marRight w:val="0"/>
      <w:marTop w:val="0"/>
      <w:marBottom w:val="0"/>
      <w:divBdr>
        <w:top w:val="none" w:sz="0" w:space="0" w:color="auto"/>
        <w:left w:val="none" w:sz="0" w:space="0" w:color="auto"/>
        <w:bottom w:val="none" w:sz="0" w:space="0" w:color="auto"/>
        <w:right w:val="none" w:sz="0" w:space="0" w:color="auto"/>
      </w:divBdr>
    </w:div>
    <w:div w:id="660160924">
      <w:bodyDiv w:val="1"/>
      <w:marLeft w:val="0"/>
      <w:marRight w:val="0"/>
      <w:marTop w:val="0"/>
      <w:marBottom w:val="0"/>
      <w:divBdr>
        <w:top w:val="none" w:sz="0" w:space="0" w:color="auto"/>
        <w:left w:val="none" w:sz="0" w:space="0" w:color="auto"/>
        <w:bottom w:val="none" w:sz="0" w:space="0" w:color="auto"/>
        <w:right w:val="none" w:sz="0" w:space="0" w:color="auto"/>
      </w:divBdr>
    </w:div>
    <w:div w:id="668294570">
      <w:bodyDiv w:val="1"/>
      <w:marLeft w:val="0"/>
      <w:marRight w:val="0"/>
      <w:marTop w:val="0"/>
      <w:marBottom w:val="0"/>
      <w:divBdr>
        <w:top w:val="none" w:sz="0" w:space="0" w:color="auto"/>
        <w:left w:val="none" w:sz="0" w:space="0" w:color="auto"/>
        <w:bottom w:val="none" w:sz="0" w:space="0" w:color="auto"/>
        <w:right w:val="none" w:sz="0" w:space="0" w:color="auto"/>
      </w:divBdr>
    </w:div>
    <w:div w:id="688071840">
      <w:bodyDiv w:val="1"/>
      <w:marLeft w:val="0"/>
      <w:marRight w:val="0"/>
      <w:marTop w:val="0"/>
      <w:marBottom w:val="0"/>
      <w:divBdr>
        <w:top w:val="none" w:sz="0" w:space="0" w:color="auto"/>
        <w:left w:val="none" w:sz="0" w:space="0" w:color="auto"/>
        <w:bottom w:val="none" w:sz="0" w:space="0" w:color="auto"/>
        <w:right w:val="none" w:sz="0" w:space="0" w:color="auto"/>
      </w:divBdr>
    </w:div>
    <w:div w:id="719479570">
      <w:bodyDiv w:val="1"/>
      <w:marLeft w:val="0"/>
      <w:marRight w:val="0"/>
      <w:marTop w:val="0"/>
      <w:marBottom w:val="0"/>
      <w:divBdr>
        <w:top w:val="none" w:sz="0" w:space="0" w:color="auto"/>
        <w:left w:val="none" w:sz="0" w:space="0" w:color="auto"/>
        <w:bottom w:val="none" w:sz="0" w:space="0" w:color="auto"/>
        <w:right w:val="none" w:sz="0" w:space="0" w:color="auto"/>
      </w:divBdr>
    </w:div>
    <w:div w:id="733115672">
      <w:bodyDiv w:val="1"/>
      <w:marLeft w:val="0"/>
      <w:marRight w:val="0"/>
      <w:marTop w:val="0"/>
      <w:marBottom w:val="0"/>
      <w:divBdr>
        <w:top w:val="none" w:sz="0" w:space="0" w:color="auto"/>
        <w:left w:val="none" w:sz="0" w:space="0" w:color="auto"/>
        <w:bottom w:val="none" w:sz="0" w:space="0" w:color="auto"/>
        <w:right w:val="none" w:sz="0" w:space="0" w:color="auto"/>
      </w:divBdr>
    </w:div>
    <w:div w:id="764303222">
      <w:bodyDiv w:val="1"/>
      <w:marLeft w:val="0"/>
      <w:marRight w:val="0"/>
      <w:marTop w:val="0"/>
      <w:marBottom w:val="0"/>
      <w:divBdr>
        <w:top w:val="none" w:sz="0" w:space="0" w:color="auto"/>
        <w:left w:val="none" w:sz="0" w:space="0" w:color="auto"/>
        <w:bottom w:val="none" w:sz="0" w:space="0" w:color="auto"/>
        <w:right w:val="none" w:sz="0" w:space="0" w:color="auto"/>
      </w:divBdr>
    </w:div>
    <w:div w:id="802233593">
      <w:bodyDiv w:val="1"/>
      <w:marLeft w:val="0"/>
      <w:marRight w:val="0"/>
      <w:marTop w:val="0"/>
      <w:marBottom w:val="0"/>
      <w:divBdr>
        <w:top w:val="none" w:sz="0" w:space="0" w:color="auto"/>
        <w:left w:val="none" w:sz="0" w:space="0" w:color="auto"/>
        <w:bottom w:val="none" w:sz="0" w:space="0" w:color="auto"/>
        <w:right w:val="none" w:sz="0" w:space="0" w:color="auto"/>
      </w:divBdr>
      <w:divsChild>
        <w:div w:id="1808819168">
          <w:marLeft w:val="0"/>
          <w:marRight w:val="0"/>
          <w:marTop w:val="34"/>
          <w:marBottom w:val="34"/>
          <w:divBdr>
            <w:top w:val="none" w:sz="0" w:space="0" w:color="auto"/>
            <w:left w:val="none" w:sz="0" w:space="0" w:color="auto"/>
            <w:bottom w:val="none" w:sz="0" w:space="0" w:color="auto"/>
            <w:right w:val="none" w:sz="0" w:space="0" w:color="auto"/>
          </w:divBdr>
        </w:div>
      </w:divsChild>
    </w:div>
    <w:div w:id="839471017">
      <w:bodyDiv w:val="1"/>
      <w:marLeft w:val="0"/>
      <w:marRight w:val="0"/>
      <w:marTop w:val="0"/>
      <w:marBottom w:val="0"/>
      <w:divBdr>
        <w:top w:val="none" w:sz="0" w:space="0" w:color="auto"/>
        <w:left w:val="none" w:sz="0" w:space="0" w:color="auto"/>
        <w:bottom w:val="none" w:sz="0" w:space="0" w:color="auto"/>
        <w:right w:val="none" w:sz="0" w:space="0" w:color="auto"/>
      </w:divBdr>
    </w:div>
    <w:div w:id="947544284">
      <w:bodyDiv w:val="1"/>
      <w:marLeft w:val="0"/>
      <w:marRight w:val="0"/>
      <w:marTop w:val="0"/>
      <w:marBottom w:val="0"/>
      <w:divBdr>
        <w:top w:val="none" w:sz="0" w:space="0" w:color="auto"/>
        <w:left w:val="none" w:sz="0" w:space="0" w:color="auto"/>
        <w:bottom w:val="none" w:sz="0" w:space="0" w:color="auto"/>
        <w:right w:val="none" w:sz="0" w:space="0" w:color="auto"/>
      </w:divBdr>
    </w:div>
    <w:div w:id="948706718">
      <w:bodyDiv w:val="1"/>
      <w:marLeft w:val="0"/>
      <w:marRight w:val="0"/>
      <w:marTop w:val="0"/>
      <w:marBottom w:val="0"/>
      <w:divBdr>
        <w:top w:val="none" w:sz="0" w:space="0" w:color="auto"/>
        <w:left w:val="none" w:sz="0" w:space="0" w:color="auto"/>
        <w:bottom w:val="none" w:sz="0" w:space="0" w:color="auto"/>
        <w:right w:val="none" w:sz="0" w:space="0" w:color="auto"/>
      </w:divBdr>
    </w:div>
    <w:div w:id="972249250">
      <w:bodyDiv w:val="1"/>
      <w:marLeft w:val="0"/>
      <w:marRight w:val="0"/>
      <w:marTop w:val="0"/>
      <w:marBottom w:val="0"/>
      <w:divBdr>
        <w:top w:val="none" w:sz="0" w:space="0" w:color="auto"/>
        <w:left w:val="none" w:sz="0" w:space="0" w:color="auto"/>
        <w:bottom w:val="none" w:sz="0" w:space="0" w:color="auto"/>
        <w:right w:val="none" w:sz="0" w:space="0" w:color="auto"/>
      </w:divBdr>
    </w:div>
    <w:div w:id="975254056">
      <w:bodyDiv w:val="1"/>
      <w:marLeft w:val="0"/>
      <w:marRight w:val="0"/>
      <w:marTop w:val="0"/>
      <w:marBottom w:val="0"/>
      <w:divBdr>
        <w:top w:val="none" w:sz="0" w:space="0" w:color="auto"/>
        <w:left w:val="none" w:sz="0" w:space="0" w:color="auto"/>
        <w:bottom w:val="none" w:sz="0" w:space="0" w:color="auto"/>
        <w:right w:val="none" w:sz="0" w:space="0" w:color="auto"/>
      </w:divBdr>
    </w:div>
    <w:div w:id="1014111536">
      <w:bodyDiv w:val="1"/>
      <w:marLeft w:val="0"/>
      <w:marRight w:val="0"/>
      <w:marTop w:val="0"/>
      <w:marBottom w:val="0"/>
      <w:divBdr>
        <w:top w:val="none" w:sz="0" w:space="0" w:color="auto"/>
        <w:left w:val="none" w:sz="0" w:space="0" w:color="auto"/>
        <w:bottom w:val="none" w:sz="0" w:space="0" w:color="auto"/>
        <w:right w:val="none" w:sz="0" w:space="0" w:color="auto"/>
      </w:divBdr>
    </w:div>
    <w:div w:id="1023820253">
      <w:bodyDiv w:val="1"/>
      <w:marLeft w:val="0"/>
      <w:marRight w:val="0"/>
      <w:marTop w:val="0"/>
      <w:marBottom w:val="0"/>
      <w:divBdr>
        <w:top w:val="none" w:sz="0" w:space="0" w:color="auto"/>
        <w:left w:val="none" w:sz="0" w:space="0" w:color="auto"/>
        <w:bottom w:val="none" w:sz="0" w:space="0" w:color="auto"/>
        <w:right w:val="none" w:sz="0" w:space="0" w:color="auto"/>
      </w:divBdr>
    </w:div>
    <w:div w:id="1042251013">
      <w:bodyDiv w:val="1"/>
      <w:marLeft w:val="0"/>
      <w:marRight w:val="0"/>
      <w:marTop w:val="0"/>
      <w:marBottom w:val="0"/>
      <w:divBdr>
        <w:top w:val="none" w:sz="0" w:space="0" w:color="auto"/>
        <w:left w:val="none" w:sz="0" w:space="0" w:color="auto"/>
        <w:bottom w:val="none" w:sz="0" w:space="0" w:color="auto"/>
        <w:right w:val="none" w:sz="0" w:space="0" w:color="auto"/>
      </w:divBdr>
    </w:div>
    <w:div w:id="1057120519">
      <w:bodyDiv w:val="1"/>
      <w:marLeft w:val="0"/>
      <w:marRight w:val="0"/>
      <w:marTop w:val="0"/>
      <w:marBottom w:val="0"/>
      <w:divBdr>
        <w:top w:val="none" w:sz="0" w:space="0" w:color="auto"/>
        <w:left w:val="none" w:sz="0" w:space="0" w:color="auto"/>
        <w:bottom w:val="none" w:sz="0" w:space="0" w:color="auto"/>
        <w:right w:val="none" w:sz="0" w:space="0" w:color="auto"/>
      </w:divBdr>
    </w:div>
    <w:div w:id="1093428554">
      <w:bodyDiv w:val="1"/>
      <w:marLeft w:val="0"/>
      <w:marRight w:val="0"/>
      <w:marTop w:val="0"/>
      <w:marBottom w:val="0"/>
      <w:divBdr>
        <w:top w:val="none" w:sz="0" w:space="0" w:color="auto"/>
        <w:left w:val="none" w:sz="0" w:space="0" w:color="auto"/>
        <w:bottom w:val="none" w:sz="0" w:space="0" w:color="auto"/>
        <w:right w:val="none" w:sz="0" w:space="0" w:color="auto"/>
      </w:divBdr>
    </w:div>
    <w:div w:id="1121652134">
      <w:bodyDiv w:val="1"/>
      <w:marLeft w:val="0"/>
      <w:marRight w:val="0"/>
      <w:marTop w:val="0"/>
      <w:marBottom w:val="0"/>
      <w:divBdr>
        <w:top w:val="none" w:sz="0" w:space="0" w:color="auto"/>
        <w:left w:val="none" w:sz="0" w:space="0" w:color="auto"/>
        <w:bottom w:val="none" w:sz="0" w:space="0" w:color="auto"/>
        <w:right w:val="none" w:sz="0" w:space="0" w:color="auto"/>
      </w:divBdr>
    </w:div>
    <w:div w:id="1130711628">
      <w:bodyDiv w:val="1"/>
      <w:marLeft w:val="0"/>
      <w:marRight w:val="0"/>
      <w:marTop w:val="0"/>
      <w:marBottom w:val="0"/>
      <w:divBdr>
        <w:top w:val="none" w:sz="0" w:space="0" w:color="auto"/>
        <w:left w:val="none" w:sz="0" w:space="0" w:color="auto"/>
        <w:bottom w:val="none" w:sz="0" w:space="0" w:color="auto"/>
        <w:right w:val="none" w:sz="0" w:space="0" w:color="auto"/>
      </w:divBdr>
    </w:div>
    <w:div w:id="1144657333">
      <w:bodyDiv w:val="1"/>
      <w:marLeft w:val="0"/>
      <w:marRight w:val="0"/>
      <w:marTop w:val="0"/>
      <w:marBottom w:val="0"/>
      <w:divBdr>
        <w:top w:val="none" w:sz="0" w:space="0" w:color="auto"/>
        <w:left w:val="none" w:sz="0" w:space="0" w:color="auto"/>
        <w:bottom w:val="none" w:sz="0" w:space="0" w:color="auto"/>
        <w:right w:val="none" w:sz="0" w:space="0" w:color="auto"/>
      </w:divBdr>
      <w:divsChild>
        <w:div w:id="642931046">
          <w:marLeft w:val="0"/>
          <w:marRight w:val="0"/>
          <w:marTop w:val="0"/>
          <w:marBottom w:val="0"/>
          <w:divBdr>
            <w:top w:val="none" w:sz="0" w:space="0" w:color="auto"/>
            <w:left w:val="none" w:sz="0" w:space="0" w:color="auto"/>
            <w:bottom w:val="none" w:sz="0" w:space="0" w:color="auto"/>
            <w:right w:val="none" w:sz="0" w:space="0" w:color="auto"/>
          </w:divBdr>
          <w:divsChild>
            <w:div w:id="7154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808">
      <w:bodyDiv w:val="1"/>
      <w:marLeft w:val="0"/>
      <w:marRight w:val="0"/>
      <w:marTop w:val="0"/>
      <w:marBottom w:val="0"/>
      <w:divBdr>
        <w:top w:val="none" w:sz="0" w:space="0" w:color="auto"/>
        <w:left w:val="none" w:sz="0" w:space="0" w:color="auto"/>
        <w:bottom w:val="none" w:sz="0" w:space="0" w:color="auto"/>
        <w:right w:val="none" w:sz="0" w:space="0" w:color="auto"/>
      </w:divBdr>
    </w:div>
    <w:div w:id="1179662099">
      <w:bodyDiv w:val="1"/>
      <w:marLeft w:val="0"/>
      <w:marRight w:val="0"/>
      <w:marTop w:val="0"/>
      <w:marBottom w:val="0"/>
      <w:divBdr>
        <w:top w:val="none" w:sz="0" w:space="0" w:color="auto"/>
        <w:left w:val="none" w:sz="0" w:space="0" w:color="auto"/>
        <w:bottom w:val="none" w:sz="0" w:space="0" w:color="auto"/>
        <w:right w:val="none" w:sz="0" w:space="0" w:color="auto"/>
      </w:divBdr>
    </w:div>
    <w:div w:id="1184321907">
      <w:bodyDiv w:val="1"/>
      <w:marLeft w:val="0"/>
      <w:marRight w:val="0"/>
      <w:marTop w:val="0"/>
      <w:marBottom w:val="0"/>
      <w:divBdr>
        <w:top w:val="none" w:sz="0" w:space="0" w:color="auto"/>
        <w:left w:val="none" w:sz="0" w:space="0" w:color="auto"/>
        <w:bottom w:val="none" w:sz="0" w:space="0" w:color="auto"/>
        <w:right w:val="none" w:sz="0" w:space="0" w:color="auto"/>
      </w:divBdr>
    </w:div>
    <w:div w:id="1203710949">
      <w:bodyDiv w:val="1"/>
      <w:marLeft w:val="0"/>
      <w:marRight w:val="0"/>
      <w:marTop w:val="0"/>
      <w:marBottom w:val="0"/>
      <w:divBdr>
        <w:top w:val="none" w:sz="0" w:space="0" w:color="auto"/>
        <w:left w:val="none" w:sz="0" w:space="0" w:color="auto"/>
        <w:bottom w:val="none" w:sz="0" w:space="0" w:color="auto"/>
        <w:right w:val="none" w:sz="0" w:space="0" w:color="auto"/>
      </w:divBdr>
    </w:div>
    <w:div w:id="1205099874">
      <w:bodyDiv w:val="1"/>
      <w:marLeft w:val="0"/>
      <w:marRight w:val="0"/>
      <w:marTop w:val="0"/>
      <w:marBottom w:val="0"/>
      <w:divBdr>
        <w:top w:val="none" w:sz="0" w:space="0" w:color="auto"/>
        <w:left w:val="none" w:sz="0" w:space="0" w:color="auto"/>
        <w:bottom w:val="none" w:sz="0" w:space="0" w:color="auto"/>
        <w:right w:val="none" w:sz="0" w:space="0" w:color="auto"/>
      </w:divBdr>
    </w:div>
    <w:div w:id="1210074727">
      <w:bodyDiv w:val="1"/>
      <w:marLeft w:val="0"/>
      <w:marRight w:val="0"/>
      <w:marTop w:val="0"/>
      <w:marBottom w:val="0"/>
      <w:divBdr>
        <w:top w:val="none" w:sz="0" w:space="0" w:color="auto"/>
        <w:left w:val="none" w:sz="0" w:space="0" w:color="auto"/>
        <w:bottom w:val="none" w:sz="0" w:space="0" w:color="auto"/>
        <w:right w:val="none" w:sz="0" w:space="0" w:color="auto"/>
      </w:divBdr>
    </w:div>
    <w:div w:id="1230339134">
      <w:bodyDiv w:val="1"/>
      <w:marLeft w:val="0"/>
      <w:marRight w:val="0"/>
      <w:marTop w:val="0"/>
      <w:marBottom w:val="0"/>
      <w:divBdr>
        <w:top w:val="none" w:sz="0" w:space="0" w:color="auto"/>
        <w:left w:val="none" w:sz="0" w:space="0" w:color="auto"/>
        <w:bottom w:val="none" w:sz="0" w:space="0" w:color="auto"/>
        <w:right w:val="none" w:sz="0" w:space="0" w:color="auto"/>
      </w:divBdr>
    </w:div>
    <w:div w:id="1231039598">
      <w:bodyDiv w:val="1"/>
      <w:marLeft w:val="0"/>
      <w:marRight w:val="0"/>
      <w:marTop w:val="0"/>
      <w:marBottom w:val="0"/>
      <w:divBdr>
        <w:top w:val="none" w:sz="0" w:space="0" w:color="auto"/>
        <w:left w:val="none" w:sz="0" w:space="0" w:color="auto"/>
        <w:bottom w:val="none" w:sz="0" w:space="0" w:color="auto"/>
        <w:right w:val="none" w:sz="0" w:space="0" w:color="auto"/>
      </w:divBdr>
    </w:div>
    <w:div w:id="1252546691">
      <w:bodyDiv w:val="1"/>
      <w:marLeft w:val="0"/>
      <w:marRight w:val="0"/>
      <w:marTop w:val="0"/>
      <w:marBottom w:val="0"/>
      <w:divBdr>
        <w:top w:val="none" w:sz="0" w:space="0" w:color="auto"/>
        <w:left w:val="none" w:sz="0" w:space="0" w:color="auto"/>
        <w:bottom w:val="none" w:sz="0" w:space="0" w:color="auto"/>
        <w:right w:val="none" w:sz="0" w:space="0" w:color="auto"/>
      </w:divBdr>
    </w:div>
    <w:div w:id="1281449049">
      <w:bodyDiv w:val="1"/>
      <w:marLeft w:val="0"/>
      <w:marRight w:val="0"/>
      <w:marTop w:val="0"/>
      <w:marBottom w:val="0"/>
      <w:divBdr>
        <w:top w:val="none" w:sz="0" w:space="0" w:color="auto"/>
        <w:left w:val="none" w:sz="0" w:space="0" w:color="auto"/>
        <w:bottom w:val="none" w:sz="0" w:space="0" w:color="auto"/>
        <w:right w:val="none" w:sz="0" w:space="0" w:color="auto"/>
      </w:divBdr>
    </w:div>
    <w:div w:id="1298224117">
      <w:bodyDiv w:val="1"/>
      <w:marLeft w:val="0"/>
      <w:marRight w:val="0"/>
      <w:marTop w:val="0"/>
      <w:marBottom w:val="0"/>
      <w:divBdr>
        <w:top w:val="none" w:sz="0" w:space="0" w:color="auto"/>
        <w:left w:val="none" w:sz="0" w:space="0" w:color="auto"/>
        <w:bottom w:val="none" w:sz="0" w:space="0" w:color="auto"/>
        <w:right w:val="none" w:sz="0" w:space="0" w:color="auto"/>
      </w:divBdr>
    </w:div>
    <w:div w:id="1321346847">
      <w:bodyDiv w:val="1"/>
      <w:marLeft w:val="0"/>
      <w:marRight w:val="0"/>
      <w:marTop w:val="0"/>
      <w:marBottom w:val="0"/>
      <w:divBdr>
        <w:top w:val="none" w:sz="0" w:space="0" w:color="auto"/>
        <w:left w:val="none" w:sz="0" w:space="0" w:color="auto"/>
        <w:bottom w:val="none" w:sz="0" w:space="0" w:color="auto"/>
        <w:right w:val="none" w:sz="0" w:space="0" w:color="auto"/>
      </w:divBdr>
    </w:div>
    <w:div w:id="1350179748">
      <w:bodyDiv w:val="1"/>
      <w:marLeft w:val="0"/>
      <w:marRight w:val="0"/>
      <w:marTop w:val="0"/>
      <w:marBottom w:val="0"/>
      <w:divBdr>
        <w:top w:val="none" w:sz="0" w:space="0" w:color="auto"/>
        <w:left w:val="none" w:sz="0" w:space="0" w:color="auto"/>
        <w:bottom w:val="none" w:sz="0" w:space="0" w:color="auto"/>
        <w:right w:val="none" w:sz="0" w:space="0" w:color="auto"/>
      </w:divBdr>
    </w:div>
    <w:div w:id="1399859379">
      <w:bodyDiv w:val="1"/>
      <w:marLeft w:val="0"/>
      <w:marRight w:val="0"/>
      <w:marTop w:val="0"/>
      <w:marBottom w:val="0"/>
      <w:divBdr>
        <w:top w:val="none" w:sz="0" w:space="0" w:color="auto"/>
        <w:left w:val="none" w:sz="0" w:space="0" w:color="auto"/>
        <w:bottom w:val="none" w:sz="0" w:space="0" w:color="auto"/>
        <w:right w:val="none" w:sz="0" w:space="0" w:color="auto"/>
      </w:divBdr>
    </w:div>
    <w:div w:id="1410931366">
      <w:bodyDiv w:val="1"/>
      <w:marLeft w:val="0"/>
      <w:marRight w:val="0"/>
      <w:marTop w:val="0"/>
      <w:marBottom w:val="0"/>
      <w:divBdr>
        <w:top w:val="none" w:sz="0" w:space="0" w:color="auto"/>
        <w:left w:val="none" w:sz="0" w:space="0" w:color="auto"/>
        <w:bottom w:val="none" w:sz="0" w:space="0" w:color="auto"/>
        <w:right w:val="none" w:sz="0" w:space="0" w:color="auto"/>
      </w:divBdr>
    </w:div>
    <w:div w:id="1437940804">
      <w:bodyDiv w:val="1"/>
      <w:marLeft w:val="0"/>
      <w:marRight w:val="0"/>
      <w:marTop w:val="0"/>
      <w:marBottom w:val="0"/>
      <w:divBdr>
        <w:top w:val="none" w:sz="0" w:space="0" w:color="auto"/>
        <w:left w:val="none" w:sz="0" w:space="0" w:color="auto"/>
        <w:bottom w:val="none" w:sz="0" w:space="0" w:color="auto"/>
        <w:right w:val="none" w:sz="0" w:space="0" w:color="auto"/>
      </w:divBdr>
      <w:divsChild>
        <w:div w:id="56826760">
          <w:marLeft w:val="0"/>
          <w:marRight w:val="0"/>
          <w:marTop w:val="0"/>
          <w:marBottom w:val="0"/>
          <w:divBdr>
            <w:top w:val="none" w:sz="0" w:space="0" w:color="auto"/>
            <w:left w:val="none" w:sz="0" w:space="0" w:color="auto"/>
            <w:bottom w:val="none" w:sz="0" w:space="0" w:color="auto"/>
            <w:right w:val="none" w:sz="0" w:space="0" w:color="auto"/>
          </w:divBdr>
        </w:div>
        <w:div w:id="98062781">
          <w:marLeft w:val="0"/>
          <w:marRight w:val="0"/>
          <w:marTop w:val="0"/>
          <w:marBottom w:val="0"/>
          <w:divBdr>
            <w:top w:val="none" w:sz="0" w:space="0" w:color="auto"/>
            <w:left w:val="none" w:sz="0" w:space="0" w:color="auto"/>
            <w:bottom w:val="none" w:sz="0" w:space="0" w:color="auto"/>
            <w:right w:val="none" w:sz="0" w:space="0" w:color="auto"/>
          </w:divBdr>
        </w:div>
        <w:div w:id="173572034">
          <w:marLeft w:val="0"/>
          <w:marRight w:val="0"/>
          <w:marTop w:val="0"/>
          <w:marBottom w:val="0"/>
          <w:divBdr>
            <w:top w:val="none" w:sz="0" w:space="0" w:color="auto"/>
            <w:left w:val="none" w:sz="0" w:space="0" w:color="auto"/>
            <w:bottom w:val="none" w:sz="0" w:space="0" w:color="auto"/>
            <w:right w:val="none" w:sz="0" w:space="0" w:color="auto"/>
          </w:divBdr>
        </w:div>
        <w:div w:id="206258573">
          <w:marLeft w:val="0"/>
          <w:marRight w:val="0"/>
          <w:marTop w:val="0"/>
          <w:marBottom w:val="0"/>
          <w:divBdr>
            <w:top w:val="none" w:sz="0" w:space="0" w:color="auto"/>
            <w:left w:val="none" w:sz="0" w:space="0" w:color="auto"/>
            <w:bottom w:val="none" w:sz="0" w:space="0" w:color="auto"/>
            <w:right w:val="none" w:sz="0" w:space="0" w:color="auto"/>
          </w:divBdr>
        </w:div>
        <w:div w:id="227083743">
          <w:marLeft w:val="0"/>
          <w:marRight w:val="0"/>
          <w:marTop w:val="0"/>
          <w:marBottom w:val="0"/>
          <w:divBdr>
            <w:top w:val="none" w:sz="0" w:space="0" w:color="auto"/>
            <w:left w:val="none" w:sz="0" w:space="0" w:color="auto"/>
            <w:bottom w:val="none" w:sz="0" w:space="0" w:color="auto"/>
            <w:right w:val="none" w:sz="0" w:space="0" w:color="auto"/>
          </w:divBdr>
        </w:div>
        <w:div w:id="228804956">
          <w:marLeft w:val="0"/>
          <w:marRight w:val="0"/>
          <w:marTop w:val="0"/>
          <w:marBottom w:val="0"/>
          <w:divBdr>
            <w:top w:val="none" w:sz="0" w:space="0" w:color="auto"/>
            <w:left w:val="none" w:sz="0" w:space="0" w:color="auto"/>
            <w:bottom w:val="none" w:sz="0" w:space="0" w:color="auto"/>
            <w:right w:val="none" w:sz="0" w:space="0" w:color="auto"/>
          </w:divBdr>
        </w:div>
        <w:div w:id="877816352">
          <w:marLeft w:val="0"/>
          <w:marRight w:val="0"/>
          <w:marTop w:val="0"/>
          <w:marBottom w:val="0"/>
          <w:divBdr>
            <w:top w:val="none" w:sz="0" w:space="0" w:color="auto"/>
            <w:left w:val="none" w:sz="0" w:space="0" w:color="auto"/>
            <w:bottom w:val="none" w:sz="0" w:space="0" w:color="auto"/>
            <w:right w:val="none" w:sz="0" w:space="0" w:color="auto"/>
          </w:divBdr>
        </w:div>
        <w:div w:id="973826318">
          <w:marLeft w:val="0"/>
          <w:marRight w:val="0"/>
          <w:marTop w:val="0"/>
          <w:marBottom w:val="0"/>
          <w:divBdr>
            <w:top w:val="none" w:sz="0" w:space="0" w:color="auto"/>
            <w:left w:val="none" w:sz="0" w:space="0" w:color="auto"/>
            <w:bottom w:val="none" w:sz="0" w:space="0" w:color="auto"/>
            <w:right w:val="none" w:sz="0" w:space="0" w:color="auto"/>
          </w:divBdr>
        </w:div>
        <w:div w:id="1052192475">
          <w:marLeft w:val="0"/>
          <w:marRight w:val="0"/>
          <w:marTop w:val="0"/>
          <w:marBottom w:val="0"/>
          <w:divBdr>
            <w:top w:val="none" w:sz="0" w:space="0" w:color="auto"/>
            <w:left w:val="none" w:sz="0" w:space="0" w:color="auto"/>
            <w:bottom w:val="none" w:sz="0" w:space="0" w:color="auto"/>
            <w:right w:val="none" w:sz="0" w:space="0" w:color="auto"/>
          </w:divBdr>
        </w:div>
        <w:div w:id="1485662532">
          <w:marLeft w:val="0"/>
          <w:marRight w:val="0"/>
          <w:marTop w:val="0"/>
          <w:marBottom w:val="0"/>
          <w:divBdr>
            <w:top w:val="none" w:sz="0" w:space="0" w:color="auto"/>
            <w:left w:val="none" w:sz="0" w:space="0" w:color="auto"/>
            <w:bottom w:val="none" w:sz="0" w:space="0" w:color="auto"/>
            <w:right w:val="none" w:sz="0" w:space="0" w:color="auto"/>
          </w:divBdr>
        </w:div>
        <w:div w:id="1495684411">
          <w:marLeft w:val="0"/>
          <w:marRight w:val="0"/>
          <w:marTop w:val="0"/>
          <w:marBottom w:val="0"/>
          <w:divBdr>
            <w:top w:val="none" w:sz="0" w:space="0" w:color="auto"/>
            <w:left w:val="none" w:sz="0" w:space="0" w:color="auto"/>
            <w:bottom w:val="none" w:sz="0" w:space="0" w:color="auto"/>
            <w:right w:val="none" w:sz="0" w:space="0" w:color="auto"/>
          </w:divBdr>
        </w:div>
        <w:div w:id="1521316879">
          <w:marLeft w:val="0"/>
          <w:marRight w:val="0"/>
          <w:marTop w:val="0"/>
          <w:marBottom w:val="0"/>
          <w:divBdr>
            <w:top w:val="none" w:sz="0" w:space="0" w:color="auto"/>
            <w:left w:val="none" w:sz="0" w:space="0" w:color="auto"/>
            <w:bottom w:val="none" w:sz="0" w:space="0" w:color="auto"/>
            <w:right w:val="none" w:sz="0" w:space="0" w:color="auto"/>
          </w:divBdr>
        </w:div>
        <w:div w:id="1607929940">
          <w:marLeft w:val="0"/>
          <w:marRight w:val="0"/>
          <w:marTop w:val="0"/>
          <w:marBottom w:val="0"/>
          <w:divBdr>
            <w:top w:val="none" w:sz="0" w:space="0" w:color="auto"/>
            <w:left w:val="none" w:sz="0" w:space="0" w:color="auto"/>
            <w:bottom w:val="none" w:sz="0" w:space="0" w:color="auto"/>
            <w:right w:val="none" w:sz="0" w:space="0" w:color="auto"/>
          </w:divBdr>
        </w:div>
        <w:div w:id="1690597518">
          <w:marLeft w:val="0"/>
          <w:marRight w:val="0"/>
          <w:marTop w:val="0"/>
          <w:marBottom w:val="0"/>
          <w:divBdr>
            <w:top w:val="none" w:sz="0" w:space="0" w:color="auto"/>
            <w:left w:val="none" w:sz="0" w:space="0" w:color="auto"/>
            <w:bottom w:val="none" w:sz="0" w:space="0" w:color="auto"/>
            <w:right w:val="none" w:sz="0" w:space="0" w:color="auto"/>
          </w:divBdr>
        </w:div>
        <w:div w:id="1709646427">
          <w:marLeft w:val="0"/>
          <w:marRight w:val="0"/>
          <w:marTop w:val="0"/>
          <w:marBottom w:val="0"/>
          <w:divBdr>
            <w:top w:val="none" w:sz="0" w:space="0" w:color="auto"/>
            <w:left w:val="none" w:sz="0" w:space="0" w:color="auto"/>
            <w:bottom w:val="none" w:sz="0" w:space="0" w:color="auto"/>
            <w:right w:val="none" w:sz="0" w:space="0" w:color="auto"/>
          </w:divBdr>
        </w:div>
        <w:div w:id="1776635568">
          <w:marLeft w:val="0"/>
          <w:marRight w:val="0"/>
          <w:marTop w:val="0"/>
          <w:marBottom w:val="0"/>
          <w:divBdr>
            <w:top w:val="none" w:sz="0" w:space="0" w:color="auto"/>
            <w:left w:val="none" w:sz="0" w:space="0" w:color="auto"/>
            <w:bottom w:val="none" w:sz="0" w:space="0" w:color="auto"/>
            <w:right w:val="none" w:sz="0" w:space="0" w:color="auto"/>
          </w:divBdr>
        </w:div>
        <w:div w:id="1844976979">
          <w:marLeft w:val="0"/>
          <w:marRight w:val="0"/>
          <w:marTop w:val="0"/>
          <w:marBottom w:val="0"/>
          <w:divBdr>
            <w:top w:val="none" w:sz="0" w:space="0" w:color="auto"/>
            <w:left w:val="none" w:sz="0" w:space="0" w:color="auto"/>
            <w:bottom w:val="none" w:sz="0" w:space="0" w:color="auto"/>
            <w:right w:val="none" w:sz="0" w:space="0" w:color="auto"/>
          </w:divBdr>
        </w:div>
        <w:div w:id="2027173634">
          <w:marLeft w:val="0"/>
          <w:marRight w:val="0"/>
          <w:marTop w:val="0"/>
          <w:marBottom w:val="0"/>
          <w:divBdr>
            <w:top w:val="none" w:sz="0" w:space="0" w:color="auto"/>
            <w:left w:val="none" w:sz="0" w:space="0" w:color="auto"/>
            <w:bottom w:val="none" w:sz="0" w:space="0" w:color="auto"/>
            <w:right w:val="none" w:sz="0" w:space="0" w:color="auto"/>
          </w:divBdr>
        </w:div>
      </w:divsChild>
    </w:div>
    <w:div w:id="1439183049">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6">
          <w:marLeft w:val="0"/>
          <w:marRight w:val="0"/>
          <w:marTop w:val="0"/>
          <w:marBottom w:val="0"/>
          <w:divBdr>
            <w:top w:val="none" w:sz="0" w:space="0" w:color="auto"/>
            <w:left w:val="none" w:sz="0" w:space="0" w:color="auto"/>
            <w:bottom w:val="none" w:sz="0" w:space="0" w:color="auto"/>
            <w:right w:val="none" w:sz="0" w:space="0" w:color="auto"/>
          </w:divBdr>
          <w:divsChild>
            <w:div w:id="16422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409">
      <w:bodyDiv w:val="1"/>
      <w:marLeft w:val="0"/>
      <w:marRight w:val="0"/>
      <w:marTop w:val="0"/>
      <w:marBottom w:val="0"/>
      <w:divBdr>
        <w:top w:val="none" w:sz="0" w:space="0" w:color="auto"/>
        <w:left w:val="none" w:sz="0" w:space="0" w:color="auto"/>
        <w:bottom w:val="none" w:sz="0" w:space="0" w:color="auto"/>
        <w:right w:val="none" w:sz="0" w:space="0" w:color="auto"/>
      </w:divBdr>
    </w:div>
    <w:div w:id="1523858634">
      <w:bodyDiv w:val="1"/>
      <w:marLeft w:val="0"/>
      <w:marRight w:val="0"/>
      <w:marTop w:val="0"/>
      <w:marBottom w:val="0"/>
      <w:divBdr>
        <w:top w:val="none" w:sz="0" w:space="0" w:color="auto"/>
        <w:left w:val="none" w:sz="0" w:space="0" w:color="auto"/>
        <w:bottom w:val="none" w:sz="0" w:space="0" w:color="auto"/>
        <w:right w:val="none" w:sz="0" w:space="0" w:color="auto"/>
      </w:divBdr>
    </w:div>
    <w:div w:id="1539776407">
      <w:bodyDiv w:val="1"/>
      <w:marLeft w:val="0"/>
      <w:marRight w:val="0"/>
      <w:marTop w:val="0"/>
      <w:marBottom w:val="0"/>
      <w:divBdr>
        <w:top w:val="none" w:sz="0" w:space="0" w:color="auto"/>
        <w:left w:val="none" w:sz="0" w:space="0" w:color="auto"/>
        <w:bottom w:val="none" w:sz="0" w:space="0" w:color="auto"/>
        <w:right w:val="none" w:sz="0" w:space="0" w:color="auto"/>
      </w:divBdr>
    </w:div>
    <w:div w:id="1613240063">
      <w:bodyDiv w:val="1"/>
      <w:marLeft w:val="0"/>
      <w:marRight w:val="0"/>
      <w:marTop w:val="0"/>
      <w:marBottom w:val="0"/>
      <w:divBdr>
        <w:top w:val="none" w:sz="0" w:space="0" w:color="auto"/>
        <w:left w:val="none" w:sz="0" w:space="0" w:color="auto"/>
        <w:bottom w:val="none" w:sz="0" w:space="0" w:color="auto"/>
        <w:right w:val="none" w:sz="0" w:space="0" w:color="auto"/>
      </w:divBdr>
      <w:divsChild>
        <w:div w:id="1227571791">
          <w:marLeft w:val="0"/>
          <w:marRight w:val="0"/>
          <w:marTop w:val="0"/>
          <w:marBottom w:val="0"/>
          <w:divBdr>
            <w:top w:val="none" w:sz="0" w:space="0" w:color="auto"/>
            <w:left w:val="none" w:sz="0" w:space="0" w:color="auto"/>
            <w:bottom w:val="none" w:sz="0" w:space="0" w:color="auto"/>
            <w:right w:val="none" w:sz="0" w:space="0" w:color="auto"/>
          </w:divBdr>
          <w:divsChild>
            <w:div w:id="2090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6959">
      <w:bodyDiv w:val="1"/>
      <w:marLeft w:val="0"/>
      <w:marRight w:val="0"/>
      <w:marTop w:val="0"/>
      <w:marBottom w:val="0"/>
      <w:divBdr>
        <w:top w:val="none" w:sz="0" w:space="0" w:color="auto"/>
        <w:left w:val="none" w:sz="0" w:space="0" w:color="auto"/>
        <w:bottom w:val="none" w:sz="0" w:space="0" w:color="auto"/>
        <w:right w:val="none" w:sz="0" w:space="0" w:color="auto"/>
      </w:divBdr>
    </w:div>
    <w:div w:id="1680539912">
      <w:bodyDiv w:val="1"/>
      <w:marLeft w:val="0"/>
      <w:marRight w:val="0"/>
      <w:marTop w:val="0"/>
      <w:marBottom w:val="0"/>
      <w:divBdr>
        <w:top w:val="none" w:sz="0" w:space="0" w:color="auto"/>
        <w:left w:val="none" w:sz="0" w:space="0" w:color="auto"/>
        <w:bottom w:val="none" w:sz="0" w:space="0" w:color="auto"/>
        <w:right w:val="none" w:sz="0" w:space="0" w:color="auto"/>
      </w:divBdr>
    </w:div>
    <w:div w:id="1688022415">
      <w:bodyDiv w:val="1"/>
      <w:marLeft w:val="0"/>
      <w:marRight w:val="0"/>
      <w:marTop w:val="0"/>
      <w:marBottom w:val="0"/>
      <w:divBdr>
        <w:top w:val="none" w:sz="0" w:space="0" w:color="auto"/>
        <w:left w:val="none" w:sz="0" w:space="0" w:color="auto"/>
        <w:bottom w:val="none" w:sz="0" w:space="0" w:color="auto"/>
        <w:right w:val="none" w:sz="0" w:space="0" w:color="auto"/>
      </w:divBdr>
    </w:div>
    <w:div w:id="1692103882">
      <w:bodyDiv w:val="1"/>
      <w:marLeft w:val="0"/>
      <w:marRight w:val="0"/>
      <w:marTop w:val="0"/>
      <w:marBottom w:val="0"/>
      <w:divBdr>
        <w:top w:val="none" w:sz="0" w:space="0" w:color="auto"/>
        <w:left w:val="none" w:sz="0" w:space="0" w:color="auto"/>
        <w:bottom w:val="none" w:sz="0" w:space="0" w:color="auto"/>
        <w:right w:val="none" w:sz="0" w:space="0" w:color="auto"/>
      </w:divBdr>
    </w:div>
    <w:div w:id="1728722265">
      <w:bodyDiv w:val="1"/>
      <w:marLeft w:val="0"/>
      <w:marRight w:val="0"/>
      <w:marTop w:val="0"/>
      <w:marBottom w:val="0"/>
      <w:divBdr>
        <w:top w:val="none" w:sz="0" w:space="0" w:color="auto"/>
        <w:left w:val="none" w:sz="0" w:space="0" w:color="auto"/>
        <w:bottom w:val="none" w:sz="0" w:space="0" w:color="auto"/>
        <w:right w:val="none" w:sz="0" w:space="0" w:color="auto"/>
      </w:divBdr>
      <w:divsChild>
        <w:div w:id="193883263">
          <w:marLeft w:val="0"/>
          <w:marRight w:val="0"/>
          <w:marTop w:val="0"/>
          <w:marBottom w:val="0"/>
          <w:divBdr>
            <w:top w:val="none" w:sz="0" w:space="0" w:color="auto"/>
            <w:left w:val="none" w:sz="0" w:space="0" w:color="auto"/>
            <w:bottom w:val="none" w:sz="0" w:space="0" w:color="auto"/>
            <w:right w:val="none" w:sz="0" w:space="0" w:color="auto"/>
          </w:divBdr>
          <w:divsChild>
            <w:div w:id="817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8258">
      <w:bodyDiv w:val="1"/>
      <w:marLeft w:val="0"/>
      <w:marRight w:val="0"/>
      <w:marTop w:val="0"/>
      <w:marBottom w:val="0"/>
      <w:divBdr>
        <w:top w:val="none" w:sz="0" w:space="0" w:color="auto"/>
        <w:left w:val="none" w:sz="0" w:space="0" w:color="auto"/>
        <w:bottom w:val="none" w:sz="0" w:space="0" w:color="auto"/>
        <w:right w:val="none" w:sz="0" w:space="0" w:color="auto"/>
      </w:divBdr>
    </w:div>
    <w:div w:id="1752896741">
      <w:bodyDiv w:val="1"/>
      <w:marLeft w:val="0"/>
      <w:marRight w:val="0"/>
      <w:marTop w:val="0"/>
      <w:marBottom w:val="0"/>
      <w:divBdr>
        <w:top w:val="none" w:sz="0" w:space="0" w:color="auto"/>
        <w:left w:val="none" w:sz="0" w:space="0" w:color="auto"/>
        <w:bottom w:val="none" w:sz="0" w:space="0" w:color="auto"/>
        <w:right w:val="none" w:sz="0" w:space="0" w:color="auto"/>
      </w:divBdr>
    </w:div>
    <w:div w:id="1770662892">
      <w:bodyDiv w:val="1"/>
      <w:marLeft w:val="0"/>
      <w:marRight w:val="0"/>
      <w:marTop w:val="0"/>
      <w:marBottom w:val="0"/>
      <w:divBdr>
        <w:top w:val="none" w:sz="0" w:space="0" w:color="auto"/>
        <w:left w:val="none" w:sz="0" w:space="0" w:color="auto"/>
        <w:bottom w:val="none" w:sz="0" w:space="0" w:color="auto"/>
        <w:right w:val="none" w:sz="0" w:space="0" w:color="auto"/>
      </w:divBdr>
      <w:divsChild>
        <w:div w:id="669867681">
          <w:marLeft w:val="0"/>
          <w:marRight w:val="0"/>
          <w:marTop w:val="0"/>
          <w:marBottom w:val="0"/>
          <w:divBdr>
            <w:top w:val="none" w:sz="0" w:space="0" w:color="auto"/>
            <w:left w:val="none" w:sz="0" w:space="0" w:color="auto"/>
            <w:bottom w:val="none" w:sz="0" w:space="0" w:color="auto"/>
            <w:right w:val="none" w:sz="0" w:space="0" w:color="auto"/>
          </w:divBdr>
          <w:divsChild>
            <w:div w:id="453520295">
              <w:marLeft w:val="0"/>
              <w:marRight w:val="0"/>
              <w:marTop w:val="0"/>
              <w:marBottom w:val="0"/>
              <w:divBdr>
                <w:top w:val="none" w:sz="0" w:space="0" w:color="auto"/>
                <w:left w:val="none" w:sz="0" w:space="0" w:color="auto"/>
                <w:bottom w:val="none" w:sz="0" w:space="0" w:color="auto"/>
                <w:right w:val="none" w:sz="0" w:space="0" w:color="auto"/>
              </w:divBdr>
              <w:divsChild>
                <w:div w:id="631593067">
                  <w:marLeft w:val="0"/>
                  <w:marRight w:val="0"/>
                  <w:marTop w:val="0"/>
                  <w:marBottom w:val="0"/>
                  <w:divBdr>
                    <w:top w:val="none" w:sz="0" w:space="0" w:color="auto"/>
                    <w:left w:val="none" w:sz="0" w:space="0" w:color="auto"/>
                    <w:bottom w:val="none" w:sz="0" w:space="0" w:color="auto"/>
                    <w:right w:val="none" w:sz="0" w:space="0" w:color="auto"/>
                  </w:divBdr>
                  <w:divsChild>
                    <w:div w:id="5904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5161">
      <w:bodyDiv w:val="1"/>
      <w:marLeft w:val="0"/>
      <w:marRight w:val="0"/>
      <w:marTop w:val="0"/>
      <w:marBottom w:val="0"/>
      <w:divBdr>
        <w:top w:val="none" w:sz="0" w:space="0" w:color="auto"/>
        <w:left w:val="none" w:sz="0" w:space="0" w:color="auto"/>
        <w:bottom w:val="none" w:sz="0" w:space="0" w:color="auto"/>
        <w:right w:val="none" w:sz="0" w:space="0" w:color="auto"/>
      </w:divBdr>
    </w:div>
    <w:div w:id="1785231365">
      <w:bodyDiv w:val="1"/>
      <w:marLeft w:val="0"/>
      <w:marRight w:val="0"/>
      <w:marTop w:val="0"/>
      <w:marBottom w:val="0"/>
      <w:divBdr>
        <w:top w:val="none" w:sz="0" w:space="0" w:color="auto"/>
        <w:left w:val="none" w:sz="0" w:space="0" w:color="auto"/>
        <w:bottom w:val="none" w:sz="0" w:space="0" w:color="auto"/>
        <w:right w:val="none" w:sz="0" w:space="0" w:color="auto"/>
      </w:divBdr>
    </w:div>
    <w:div w:id="1791437649">
      <w:bodyDiv w:val="1"/>
      <w:marLeft w:val="0"/>
      <w:marRight w:val="0"/>
      <w:marTop w:val="0"/>
      <w:marBottom w:val="0"/>
      <w:divBdr>
        <w:top w:val="none" w:sz="0" w:space="0" w:color="auto"/>
        <w:left w:val="none" w:sz="0" w:space="0" w:color="auto"/>
        <w:bottom w:val="none" w:sz="0" w:space="0" w:color="auto"/>
        <w:right w:val="none" w:sz="0" w:space="0" w:color="auto"/>
      </w:divBdr>
    </w:div>
    <w:div w:id="1802191659">
      <w:bodyDiv w:val="1"/>
      <w:marLeft w:val="0"/>
      <w:marRight w:val="0"/>
      <w:marTop w:val="0"/>
      <w:marBottom w:val="0"/>
      <w:divBdr>
        <w:top w:val="none" w:sz="0" w:space="0" w:color="auto"/>
        <w:left w:val="none" w:sz="0" w:space="0" w:color="auto"/>
        <w:bottom w:val="none" w:sz="0" w:space="0" w:color="auto"/>
        <w:right w:val="none" w:sz="0" w:space="0" w:color="auto"/>
      </w:divBdr>
      <w:divsChild>
        <w:div w:id="2104647526">
          <w:marLeft w:val="0"/>
          <w:marRight w:val="0"/>
          <w:marTop w:val="0"/>
          <w:marBottom w:val="0"/>
          <w:divBdr>
            <w:top w:val="none" w:sz="0" w:space="0" w:color="auto"/>
            <w:left w:val="none" w:sz="0" w:space="0" w:color="auto"/>
            <w:bottom w:val="none" w:sz="0" w:space="0" w:color="auto"/>
            <w:right w:val="none" w:sz="0" w:space="0" w:color="auto"/>
          </w:divBdr>
        </w:div>
      </w:divsChild>
    </w:div>
    <w:div w:id="1807896844">
      <w:bodyDiv w:val="1"/>
      <w:marLeft w:val="0"/>
      <w:marRight w:val="0"/>
      <w:marTop w:val="0"/>
      <w:marBottom w:val="0"/>
      <w:divBdr>
        <w:top w:val="none" w:sz="0" w:space="0" w:color="auto"/>
        <w:left w:val="none" w:sz="0" w:space="0" w:color="auto"/>
        <w:bottom w:val="none" w:sz="0" w:space="0" w:color="auto"/>
        <w:right w:val="none" w:sz="0" w:space="0" w:color="auto"/>
      </w:divBdr>
    </w:div>
    <w:div w:id="1818840734">
      <w:bodyDiv w:val="1"/>
      <w:marLeft w:val="0"/>
      <w:marRight w:val="0"/>
      <w:marTop w:val="0"/>
      <w:marBottom w:val="0"/>
      <w:divBdr>
        <w:top w:val="none" w:sz="0" w:space="0" w:color="auto"/>
        <w:left w:val="none" w:sz="0" w:space="0" w:color="auto"/>
        <w:bottom w:val="none" w:sz="0" w:space="0" w:color="auto"/>
        <w:right w:val="none" w:sz="0" w:space="0" w:color="auto"/>
      </w:divBdr>
    </w:div>
    <w:div w:id="1824663545">
      <w:bodyDiv w:val="1"/>
      <w:marLeft w:val="0"/>
      <w:marRight w:val="0"/>
      <w:marTop w:val="0"/>
      <w:marBottom w:val="0"/>
      <w:divBdr>
        <w:top w:val="none" w:sz="0" w:space="0" w:color="auto"/>
        <w:left w:val="none" w:sz="0" w:space="0" w:color="auto"/>
        <w:bottom w:val="none" w:sz="0" w:space="0" w:color="auto"/>
        <w:right w:val="none" w:sz="0" w:space="0" w:color="auto"/>
      </w:divBdr>
    </w:div>
    <w:div w:id="1831407841">
      <w:bodyDiv w:val="1"/>
      <w:marLeft w:val="0"/>
      <w:marRight w:val="0"/>
      <w:marTop w:val="0"/>
      <w:marBottom w:val="0"/>
      <w:divBdr>
        <w:top w:val="none" w:sz="0" w:space="0" w:color="auto"/>
        <w:left w:val="none" w:sz="0" w:space="0" w:color="auto"/>
        <w:bottom w:val="none" w:sz="0" w:space="0" w:color="auto"/>
        <w:right w:val="none" w:sz="0" w:space="0" w:color="auto"/>
      </w:divBdr>
    </w:div>
    <w:div w:id="1833596308">
      <w:bodyDiv w:val="1"/>
      <w:marLeft w:val="0"/>
      <w:marRight w:val="0"/>
      <w:marTop w:val="0"/>
      <w:marBottom w:val="0"/>
      <w:divBdr>
        <w:top w:val="none" w:sz="0" w:space="0" w:color="auto"/>
        <w:left w:val="none" w:sz="0" w:space="0" w:color="auto"/>
        <w:bottom w:val="none" w:sz="0" w:space="0" w:color="auto"/>
        <w:right w:val="none" w:sz="0" w:space="0" w:color="auto"/>
      </w:divBdr>
      <w:divsChild>
        <w:div w:id="90466943">
          <w:marLeft w:val="0"/>
          <w:marRight w:val="0"/>
          <w:marTop w:val="0"/>
          <w:marBottom w:val="0"/>
          <w:divBdr>
            <w:top w:val="none" w:sz="0" w:space="0" w:color="auto"/>
            <w:left w:val="none" w:sz="0" w:space="0" w:color="auto"/>
            <w:bottom w:val="none" w:sz="0" w:space="0" w:color="auto"/>
            <w:right w:val="none" w:sz="0" w:space="0" w:color="auto"/>
          </w:divBdr>
        </w:div>
        <w:div w:id="837698658">
          <w:marLeft w:val="0"/>
          <w:marRight w:val="0"/>
          <w:marTop w:val="0"/>
          <w:marBottom w:val="0"/>
          <w:divBdr>
            <w:top w:val="none" w:sz="0" w:space="0" w:color="auto"/>
            <w:left w:val="none" w:sz="0" w:space="0" w:color="auto"/>
            <w:bottom w:val="none" w:sz="0" w:space="0" w:color="auto"/>
            <w:right w:val="none" w:sz="0" w:space="0" w:color="auto"/>
          </w:divBdr>
        </w:div>
        <w:div w:id="938752888">
          <w:marLeft w:val="0"/>
          <w:marRight w:val="0"/>
          <w:marTop w:val="0"/>
          <w:marBottom w:val="0"/>
          <w:divBdr>
            <w:top w:val="none" w:sz="0" w:space="0" w:color="auto"/>
            <w:left w:val="none" w:sz="0" w:space="0" w:color="auto"/>
            <w:bottom w:val="none" w:sz="0" w:space="0" w:color="auto"/>
            <w:right w:val="none" w:sz="0" w:space="0" w:color="auto"/>
          </w:divBdr>
        </w:div>
        <w:div w:id="1153911775">
          <w:marLeft w:val="0"/>
          <w:marRight w:val="0"/>
          <w:marTop w:val="0"/>
          <w:marBottom w:val="0"/>
          <w:divBdr>
            <w:top w:val="none" w:sz="0" w:space="0" w:color="auto"/>
            <w:left w:val="none" w:sz="0" w:space="0" w:color="auto"/>
            <w:bottom w:val="none" w:sz="0" w:space="0" w:color="auto"/>
            <w:right w:val="none" w:sz="0" w:space="0" w:color="auto"/>
          </w:divBdr>
        </w:div>
        <w:div w:id="1842893753">
          <w:marLeft w:val="0"/>
          <w:marRight w:val="0"/>
          <w:marTop w:val="0"/>
          <w:marBottom w:val="0"/>
          <w:divBdr>
            <w:top w:val="none" w:sz="0" w:space="0" w:color="auto"/>
            <w:left w:val="none" w:sz="0" w:space="0" w:color="auto"/>
            <w:bottom w:val="none" w:sz="0" w:space="0" w:color="auto"/>
            <w:right w:val="none" w:sz="0" w:space="0" w:color="auto"/>
          </w:divBdr>
        </w:div>
        <w:div w:id="1960603404">
          <w:marLeft w:val="0"/>
          <w:marRight w:val="0"/>
          <w:marTop w:val="0"/>
          <w:marBottom w:val="0"/>
          <w:divBdr>
            <w:top w:val="none" w:sz="0" w:space="0" w:color="auto"/>
            <w:left w:val="none" w:sz="0" w:space="0" w:color="auto"/>
            <w:bottom w:val="none" w:sz="0" w:space="0" w:color="auto"/>
            <w:right w:val="none" w:sz="0" w:space="0" w:color="auto"/>
          </w:divBdr>
        </w:div>
        <w:div w:id="2080397127">
          <w:marLeft w:val="0"/>
          <w:marRight w:val="0"/>
          <w:marTop w:val="0"/>
          <w:marBottom w:val="0"/>
          <w:divBdr>
            <w:top w:val="none" w:sz="0" w:space="0" w:color="auto"/>
            <w:left w:val="none" w:sz="0" w:space="0" w:color="auto"/>
            <w:bottom w:val="none" w:sz="0" w:space="0" w:color="auto"/>
            <w:right w:val="none" w:sz="0" w:space="0" w:color="auto"/>
          </w:divBdr>
        </w:div>
      </w:divsChild>
    </w:div>
    <w:div w:id="1834562770">
      <w:bodyDiv w:val="1"/>
      <w:marLeft w:val="0"/>
      <w:marRight w:val="0"/>
      <w:marTop w:val="0"/>
      <w:marBottom w:val="0"/>
      <w:divBdr>
        <w:top w:val="none" w:sz="0" w:space="0" w:color="auto"/>
        <w:left w:val="none" w:sz="0" w:space="0" w:color="auto"/>
        <w:bottom w:val="none" w:sz="0" w:space="0" w:color="auto"/>
        <w:right w:val="none" w:sz="0" w:space="0" w:color="auto"/>
      </w:divBdr>
    </w:div>
    <w:div w:id="1835994093">
      <w:bodyDiv w:val="1"/>
      <w:marLeft w:val="0"/>
      <w:marRight w:val="0"/>
      <w:marTop w:val="0"/>
      <w:marBottom w:val="0"/>
      <w:divBdr>
        <w:top w:val="none" w:sz="0" w:space="0" w:color="auto"/>
        <w:left w:val="none" w:sz="0" w:space="0" w:color="auto"/>
        <w:bottom w:val="none" w:sz="0" w:space="0" w:color="auto"/>
        <w:right w:val="none" w:sz="0" w:space="0" w:color="auto"/>
      </w:divBdr>
    </w:div>
    <w:div w:id="1842160290">
      <w:bodyDiv w:val="1"/>
      <w:marLeft w:val="0"/>
      <w:marRight w:val="0"/>
      <w:marTop w:val="0"/>
      <w:marBottom w:val="0"/>
      <w:divBdr>
        <w:top w:val="none" w:sz="0" w:space="0" w:color="auto"/>
        <w:left w:val="none" w:sz="0" w:space="0" w:color="auto"/>
        <w:bottom w:val="none" w:sz="0" w:space="0" w:color="auto"/>
        <w:right w:val="none" w:sz="0" w:space="0" w:color="auto"/>
      </w:divBdr>
    </w:div>
    <w:div w:id="1852261839">
      <w:bodyDiv w:val="1"/>
      <w:marLeft w:val="0"/>
      <w:marRight w:val="0"/>
      <w:marTop w:val="0"/>
      <w:marBottom w:val="0"/>
      <w:divBdr>
        <w:top w:val="none" w:sz="0" w:space="0" w:color="auto"/>
        <w:left w:val="none" w:sz="0" w:space="0" w:color="auto"/>
        <w:bottom w:val="none" w:sz="0" w:space="0" w:color="auto"/>
        <w:right w:val="none" w:sz="0" w:space="0" w:color="auto"/>
      </w:divBdr>
    </w:div>
    <w:div w:id="1865247015">
      <w:bodyDiv w:val="1"/>
      <w:marLeft w:val="0"/>
      <w:marRight w:val="0"/>
      <w:marTop w:val="0"/>
      <w:marBottom w:val="0"/>
      <w:divBdr>
        <w:top w:val="none" w:sz="0" w:space="0" w:color="auto"/>
        <w:left w:val="none" w:sz="0" w:space="0" w:color="auto"/>
        <w:bottom w:val="none" w:sz="0" w:space="0" w:color="auto"/>
        <w:right w:val="none" w:sz="0" w:space="0" w:color="auto"/>
      </w:divBdr>
    </w:div>
    <w:div w:id="1872916259">
      <w:bodyDiv w:val="1"/>
      <w:marLeft w:val="0"/>
      <w:marRight w:val="0"/>
      <w:marTop w:val="0"/>
      <w:marBottom w:val="0"/>
      <w:divBdr>
        <w:top w:val="none" w:sz="0" w:space="0" w:color="auto"/>
        <w:left w:val="none" w:sz="0" w:space="0" w:color="auto"/>
        <w:bottom w:val="none" w:sz="0" w:space="0" w:color="auto"/>
        <w:right w:val="none" w:sz="0" w:space="0" w:color="auto"/>
      </w:divBdr>
    </w:div>
    <w:div w:id="1887598680">
      <w:bodyDiv w:val="1"/>
      <w:marLeft w:val="0"/>
      <w:marRight w:val="0"/>
      <w:marTop w:val="0"/>
      <w:marBottom w:val="0"/>
      <w:divBdr>
        <w:top w:val="none" w:sz="0" w:space="0" w:color="auto"/>
        <w:left w:val="none" w:sz="0" w:space="0" w:color="auto"/>
        <w:bottom w:val="none" w:sz="0" w:space="0" w:color="auto"/>
        <w:right w:val="none" w:sz="0" w:space="0" w:color="auto"/>
      </w:divBdr>
    </w:div>
    <w:div w:id="1891915362">
      <w:bodyDiv w:val="1"/>
      <w:marLeft w:val="0"/>
      <w:marRight w:val="0"/>
      <w:marTop w:val="0"/>
      <w:marBottom w:val="0"/>
      <w:divBdr>
        <w:top w:val="none" w:sz="0" w:space="0" w:color="auto"/>
        <w:left w:val="none" w:sz="0" w:space="0" w:color="auto"/>
        <w:bottom w:val="none" w:sz="0" w:space="0" w:color="auto"/>
        <w:right w:val="none" w:sz="0" w:space="0" w:color="auto"/>
      </w:divBdr>
    </w:div>
    <w:div w:id="1895657419">
      <w:bodyDiv w:val="1"/>
      <w:marLeft w:val="0"/>
      <w:marRight w:val="0"/>
      <w:marTop w:val="0"/>
      <w:marBottom w:val="0"/>
      <w:divBdr>
        <w:top w:val="none" w:sz="0" w:space="0" w:color="auto"/>
        <w:left w:val="none" w:sz="0" w:space="0" w:color="auto"/>
        <w:bottom w:val="none" w:sz="0" w:space="0" w:color="auto"/>
        <w:right w:val="none" w:sz="0" w:space="0" w:color="auto"/>
      </w:divBdr>
    </w:div>
    <w:div w:id="1897736235">
      <w:bodyDiv w:val="1"/>
      <w:marLeft w:val="0"/>
      <w:marRight w:val="0"/>
      <w:marTop w:val="0"/>
      <w:marBottom w:val="0"/>
      <w:divBdr>
        <w:top w:val="none" w:sz="0" w:space="0" w:color="auto"/>
        <w:left w:val="none" w:sz="0" w:space="0" w:color="auto"/>
        <w:bottom w:val="none" w:sz="0" w:space="0" w:color="auto"/>
        <w:right w:val="none" w:sz="0" w:space="0" w:color="auto"/>
      </w:divBdr>
    </w:div>
    <w:div w:id="1899631486">
      <w:bodyDiv w:val="1"/>
      <w:marLeft w:val="0"/>
      <w:marRight w:val="0"/>
      <w:marTop w:val="0"/>
      <w:marBottom w:val="0"/>
      <w:divBdr>
        <w:top w:val="none" w:sz="0" w:space="0" w:color="auto"/>
        <w:left w:val="none" w:sz="0" w:space="0" w:color="auto"/>
        <w:bottom w:val="none" w:sz="0" w:space="0" w:color="auto"/>
        <w:right w:val="none" w:sz="0" w:space="0" w:color="auto"/>
      </w:divBdr>
    </w:div>
    <w:div w:id="1917667604">
      <w:bodyDiv w:val="1"/>
      <w:marLeft w:val="0"/>
      <w:marRight w:val="0"/>
      <w:marTop w:val="0"/>
      <w:marBottom w:val="0"/>
      <w:divBdr>
        <w:top w:val="none" w:sz="0" w:space="0" w:color="auto"/>
        <w:left w:val="none" w:sz="0" w:space="0" w:color="auto"/>
        <w:bottom w:val="none" w:sz="0" w:space="0" w:color="auto"/>
        <w:right w:val="none" w:sz="0" w:space="0" w:color="auto"/>
      </w:divBdr>
    </w:div>
    <w:div w:id="1930386258">
      <w:bodyDiv w:val="1"/>
      <w:marLeft w:val="0"/>
      <w:marRight w:val="0"/>
      <w:marTop w:val="0"/>
      <w:marBottom w:val="0"/>
      <w:divBdr>
        <w:top w:val="none" w:sz="0" w:space="0" w:color="auto"/>
        <w:left w:val="none" w:sz="0" w:space="0" w:color="auto"/>
        <w:bottom w:val="none" w:sz="0" w:space="0" w:color="auto"/>
        <w:right w:val="none" w:sz="0" w:space="0" w:color="auto"/>
      </w:divBdr>
      <w:divsChild>
        <w:div w:id="211701098">
          <w:marLeft w:val="0"/>
          <w:marRight w:val="0"/>
          <w:marTop w:val="34"/>
          <w:marBottom w:val="34"/>
          <w:divBdr>
            <w:top w:val="none" w:sz="0" w:space="0" w:color="auto"/>
            <w:left w:val="none" w:sz="0" w:space="0" w:color="auto"/>
            <w:bottom w:val="none" w:sz="0" w:space="0" w:color="auto"/>
            <w:right w:val="none" w:sz="0" w:space="0" w:color="auto"/>
          </w:divBdr>
        </w:div>
      </w:divsChild>
    </w:div>
    <w:div w:id="1947885342">
      <w:bodyDiv w:val="1"/>
      <w:marLeft w:val="0"/>
      <w:marRight w:val="0"/>
      <w:marTop w:val="0"/>
      <w:marBottom w:val="0"/>
      <w:divBdr>
        <w:top w:val="none" w:sz="0" w:space="0" w:color="auto"/>
        <w:left w:val="none" w:sz="0" w:space="0" w:color="auto"/>
        <w:bottom w:val="none" w:sz="0" w:space="0" w:color="auto"/>
        <w:right w:val="none" w:sz="0" w:space="0" w:color="auto"/>
      </w:divBdr>
    </w:div>
    <w:div w:id="1960795090">
      <w:bodyDiv w:val="1"/>
      <w:marLeft w:val="0"/>
      <w:marRight w:val="0"/>
      <w:marTop w:val="0"/>
      <w:marBottom w:val="0"/>
      <w:divBdr>
        <w:top w:val="none" w:sz="0" w:space="0" w:color="auto"/>
        <w:left w:val="none" w:sz="0" w:space="0" w:color="auto"/>
        <w:bottom w:val="none" w:sz="0" w:space="0" w:color="auto"/>
        <w:right w:val="none" w:sz="0" w:space="0" w:color="auto"/>
      </w:divBdr>
    </w:div>
    <w:div w:id="1992053017">
      <w:bodyDiv w:val="1"/>
      <w:marLeft w:val="0"/>
      <w:marRight w:val="0"/>
      <w:marTop w:val="0"/>
      <w:marBottom w:val="0"/>
      <w:divBdr>
        <w:top w:val="none" w:sz="0" w:space="0" w:color="auto"/>
        <w:left w:val="none" w:sz="0" w:space="0" w:color="auto"/>
        <w:bottom w:val="none" w:sz="0" w:space="0" w:color="auto"/>
        <w:right w:val="none" w:sz="0" w:space="0" w:color="auto"/>
      </w:divBdr>
    </w:div>
    <w:div w:id="2026010821">
      <w:bodyDiv w:val="1"/>
      <w:marLeft w:val="0"/>
      <w:marRight w:val="0"/>
      <w:marTop w:val="0"/>
      <w:marBottom w:val="0"/>
      <w:divBdr>
        <w:top w:val="none" w:sz="0" w:space="0" w:color="auto"/>
        <w:left w:val="none" w:sz="0" w:space="0" w:color="auto"/>
        <w:bottom w:val="none" w:sz="0" w:space="0" w:color="auto"/>
        <w:right w:val="none" w:sz="0" w:space="0" w:color="auto"/>
      </w:divBdr>
    </w:div>
    <w:div w:id="2035299802">
      <w:bodyDiv w:val="1"/>
      <w:marLeft w:val="0"/>
      <w:marRight w:val="0"/>
      <w:marTop w:val="0"/>
      <w:marBottom w:val="0"/>
      <w:divBdr>
        <w:top w:val="none" w:sz="0" w:space="0" w:color="auto"/>
        <w:left w:val="none" w:sz="0" w:space="0" w:color="auto"/>
        <w:bottom w:val="none" w:sz="0" w:space="0" w:color="auto"/>
        <w:right w:val="none" w:sz="0" w:space="0" w:color="auto"/>
      </w:divBdr>
    </w:div>
    <w:div w:id="2046976080">
      <w:bodyDiv w:val="1"/>
      <w:marLeft w:val="0"/>
      <w:marRight w:val="0"/>
      <w:marTop w:val="0"/>
      <w:marBottom w:val="0"/>
      <w:divBdr>
        <w:top w:val="none" w:sz="0" w:space="0" w:color="auto"/>
        <w:left w:val="none" w:sz="0" w:space="0" w:color="auto"/>
        <w:bottom w:val="none" w:sz="0" w:space="0" w:color="auto"/>
        <w:right w:val="none" w:sz="0" w:space="0" w:color="auto"/>
      </w:divBdr>
    </w:div>
    <w:div w:id="2050294675">
      <w:bodyDiv w:val="1"/>
      <w:marLeft w:val="0"/>
      <w:marRight w:val="0"/>
      <w:marTop w:val="0"/>
      <w:marBottom w:val="0"/>
      <w:divBdr>
        <w:top w:val="none" w:sz="0" w:space="0" w:color="auto"/>
        <w:left w:val="none" w:sz="0" w:space="0" w:color="auto"/>
        <w:bottom w:val="none" w:sz="0" w:space="0" w:color="auto"/>
        <w:right w:val="none" w:sz="0" w:space="0" w:color="auto"/>
      </w:divBdr>
    </w:div>
    <w:div w:id="2064672633">
      <w:bodyDiv w:val="1"/>
      <w:marLeft w:val="0"/>
      <w:marRight w:val="0"/>
      <w:marTop w:val="0"/>
      <w:marBottom w:val="0"/>
      <w:divBdr>
        <w:top w:val="none" w:sz="0" w:space="0" w:color="auto"/>
        <w:left w:val="none" w:sz="0" w:space="0" w:color="auto"/>
        <w:bottom w:val="none" w:sz="0" w:space="0" w:color="auto"/>
        <w:right w:val="none" w:sz="0" w:space="0" w:color="auto"/>
      </w:divBdr>
    </w:div>
    <w:div w:id="2069452005">
      <w:bodyDiv w:val="1"/>
      <w:marLeft w:val="0"/>
      <w:marRight w:val="0"/>
      <w:marTop w:val="0"/>
      <w:marBottom w:val="0"/>
      <w:divBdr>
        <w:top w:val="none" w:sz="0" w:space="0" w:color="auto"/>
        <w:left w:val="none" w:sz="0" w:space="0" w:color="auto"/>
        <w:bottom w:val="none" w:sz="0" w:space="0" w:color="auto"/>
        <w:right w:val="none" w:sz="0" w:space="0" w:color="auto"/>
      </w:divBdr>
      <w:divsChild>
        <w:div w:id="2122649721">
          <w:marLeft w:val="0"/>
          <w:marRight w:val="0"/>
          <w:marTop w:val="0"/>
          <w:marBottom w:val="0"/>
          <w:divBdr>
            <w:top w:val="none" w:sz="0" w:space="0" w:color="auto"/>
            <w:left w:val="none" w:sz="0" w:space="0" w:color="auto"/>
            <w:bottom w:val="none" w:sz="0" w:space="0" w:color="auto"/>
            <w:right w:val="none" w:sz="0" w:space="0" w:color="auto"/>
          </w:divBdr>
          <w:divsChild>
            <w:div w:id="1673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0924">
      <w:bodyDiv w:val="1"/>
      <w:marLeft w:val="0"/>
      <w:marRight w:val="0"/>
      <w:marTop w:val="0"/>
      <w:marBottom w:val="0"/>
      <w:divBdr>
        <w:top w:val="none" w:sz="0" w:space="0" w:color="auto"/>
        <w:left w:val="none" w:sz="0" w:space="0" w:color="auto"/>
        <w:bottom w:val="none" w:sz="0" w:space="0" w:color="auto"/>
        <w:right w:val="none" w:sz="0" w:space="0" w:color="auto"/>
      </w:divBdr>
    </w:div>
    <w:div w:id="21400287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ncbi.nlm.nih.gov/pubmed/28052780" TargetMode="External"/><Relationship Id="rId21" Type="http://schemas.openxmlformats.org/officeDocument/2006/relationships/hyperlink" Target="http://www.ncbi.nlm.nih.gov/pubmed/27358339" TargetMode="External"/><Relationship Id="rId22" Type="http://schemas.openxmlformats.org/officeDocument/2006/relationships/hyperlink" Target="http://www.ncbi.nlm.nih.gov/pubmed/27343147" TargetMode="External"/><Relationship Id="rId23" Type="http://schemas.openxmlformats.org/officeDocument/2006/relationships/hyperlink" Target="http://www.ncbi.nlm.nih.gov/pubmed/27307127" TargetMode="External"/><Relationship Id="rId24" Type="http://schemas.openxmlformats.org/officeDocument/2006/relationships/hyperlink" Target="https://obrieniph.ucalgary.ca/sites/default/files/teams/1/Supporting-the-Alberta-Population-living-in-continuing-care.pdf" TargetMode="External"/><Relationship Id="rId25" Type="http://schemas.openxmlformats.org/officeDocument/2006/relationships/hyperlink" Target="http://crhrs-scrsr.usask.ca/" TargetMode="External"/><Relationship Id="rId26" Type="http://schemas.openxmlformats.org/officeDocument/2006/relationships/hyperlink" Target="http://www.epilepsycases.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jayna.holroyd-leduc@ahs.ca" TargetMode="External"/><Relationship Id="rId14" Type="http://schemas.openxmlformats.org/officeDocument/2006/relationships/hyperlink" Target="http://www.albertaaging.ca/" TargetMode="External"/><Relationship Id="rId15" Type="http://schemas.openxmlformats.org/officeDocument/2006/relationships/hyperlink" Target="https://doi.org/10.1007/s11606-022-07734-8" TargetMode="External"/><Relationship Id="rId16" Type="http://schemas.openxmlformats.org/officeDocument/2006/relationships/hyperlink" Target="https://pubmed.ncbi.nlm.nih.gov/35231088/" TargetMode="External"/><Relationship Id="rId17" Type="http://schemas.openxmlformats.org/officeDocument/2006/relationships/hyperlink" Target="https://pubmed.ncbi.nlm.nih.gov/35122084/" TargetMode="External"/><Relationship Id="rId18" Type="http://schemas.openxmlformats.org/officeDocument/2006/relationships/hyperlink" Target="https://pubmed.ncbi.nlm.nih.gov/35139035/" TargetMode="External"/><Relationship Id="rId19" Type="http://schemas.openxmlformats.org/officeDocument/2006/relationships/hyperlink" Target="https://pubmed.ncbi.nlm.nih.gov/3396454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1C3725-36F8-614D-8235-2A8621AEA4A3}">
  <ds:schemaRefs>
    <ds:schemaRef ds:uri="http://schemas.openxmlformats.org/officeDocument/2006/bibliography"/>
  </ds:schemaRefs>
</ds:datastoreItem>
</file>

<file path=customXml/itemProps3.xml><?xml version="1.0" encoding="utf-8"?>
<ds:datastoreItem xmlns:ds="http://schemas.openxmlformats.org/officeDocument/2006/customXml" ds:itemID="{6656C7EE-A018-F346-B812-76109E1308A1}">
  <ds:schemaRefs>
    <ds:schemaRef ds:uri="http://schemas.openxmlformats.org/officeDocument/2006/bibliography"/>
  </ds:schemaRefs>
</ds:datastoreItem>
</file>

<file path=customXml/itemProps4.xml><?xml version="1.0" encoding="utf-8"?>
<ds:datastoreItem xmlns:ds="http://schemas.openxmlformats.org/officeDocument/2006/customXml" ds:itemID="{1456BA6E-00BC-D24A-8597-D82B9027C187}">
  <ds:schemaRefs>
    <ds:schemaRef ds:uri="http://schemas.openxmlformats.org/officeDocument/2006/bibliography"/>
  </ds:schemaRefs>
</ds:datastoreItem>
</file>

<file path=customXml/itemProps5.xml><?xml version="1.0" encoding="utf-8"?>
<ds:datastoreItem xmlns:ds="http://schemas.openxmlformats.org/officeDocument/2006/customXml" ds:itemID="{5FD6A6AA-DF46-0F4F-A3E2-AA73BC18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59</Pages>
  <Words>24998</Words>
  <Characters>142494</Characters>
  <Application>Microsoft Macintosh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Holroyd-Leduc</vt:lpstr>
    </vt:vector>
  </TitlesOfParts>
  <Company>Calgary Health Region</Company>
  <LinksUpToDate>false</LinksUpToDate>
  <CharactersWithSpaces>167158</CharactersWithSpaces>
  <SharedDoc>false</SharedDoc>
  <HLinks>
    <vt:vector size="48" baseType="variant">
      <vt:variant>
        <vt:i4>6029359</vt:i4>
      </vt:variant>
      <vt:variant>
        <vt:i4>21</vt:i4>
      </vt:variant>
      <vt:variant>
        <vt:i4>0</vt:i4>
      </vt:variant>
      <vt:variant>
        <vt:i4>5</vt:i4>
      </vt:variant>
      <vt:variant>
        <vt:lpwstr>http://www.epilepsycases.com/</vt:lpwstr>
      </vt:variant>
      <vt:variant>
        <vt:lpwstr/>
      </vt:variant>
      <vt:variant>
        <vt:i4>1245269</vt:i4>
      </vt:variant>
      <vt:variant>
        <vt:i4>18</vt:i4>
      </vt:variant>
      <vt:variant>
        <vt:i4>0</vt:i4>
      </vt:variant>
      <vt:variant>
        <vt:i4>5</vt:i4>
      </vt:variant>
      <vt:variant>
        <vt:lpwstr>http://crhrs-scrsr.usask.ca/</vt:lpwstr>
      </vt:variant>
      <vt:variant>
        <vt:lpwstr/>
      </vt:variant>
      <vt:variant>
        <vt:i4>3407895</vt:i4>
      </vt:variant>
      <vt:variant>
        <vt:i4>15</vt:i4>
      </vt:variant>
      <vt:variant>
        <vt:i4>0</vt:i4>
      </vt:variant>
      <vt:variant>
        <vt:i4>5</vt:i4>
      </vt:variant>
      <vt:variant>
        <vt:lpwstr>http://www.ncbi.nlm.nih.gov/pubmed/27307127</vt:lpwstr>
      </vt:variant>
      <vt:variant>
        <vt:lpwstr/>
      </vt:variant>
      <vt:variant>
        <vt:i4>3538963</vt:i4>
      </vt:variant>
      <vt:variant>
        <vt:i4>12</vt:i4>
      </vt:variant>
      <vt:variant>
        <vt:i4>0</vt:i4>
      </vt:variant>
      <vt:variant>
        <vt:i4>5</vt:i4>
      </vt:variant>
      <vt:variant>
        <vt:lpwstr>http://www.ncbi.nlm.nih.gov/pubmed/27343147</vt:lpwstr>
      </vt:variant>
      <vt:variant>
        <vt:lpwstr/>
      </vt:variant>
      <vt:variant>
        <vt:i4>3801118</vt:i4>
      </vt:variant>
      <vt:variant>
        <vt:i4>9</vt:i4>
      </vt:variant>
      <vt:variant>
        <vt:i4>0</vt:i4>
      </vt:variant>
      <vt:variant>
        <vt:i4>5</vt:i4>
      </vt:variant>
      <vt:variant>
        <vt:lpwstr>http://www.ncbi.nlm.nih.gov/pubmed/27358339</vt:lpwstr>
      </vt:variant>
      <vt:variant>
        <vt:lpwstr/>
      </vt:variant>
      <vt:variant>
        <vt:i4>262227</vt:i4>
      </vt:variant>
      <vt:variant>
        <vt:i4>6</vt:i4>
      </vt:variant>
      <vt:variant>
        <vt:i4>0</vt:i4>
      </vt:variant>
      <vt:variant>
        <vt:i4>5</vt:i4>
      </vt:variant>
      <vt:variant>
        <vt:lpwstr>https://www.ncbi.nlm.nih.gov/pubmed/28052780</vt:lpwstr>
      </vt:variant>
      <vt:variant>
        <vt:lpwstr/>
      </vt:variant>
      <vt:variant>
        <vt:i4>8192014</vt:i4>
      </vt:variant>
      <vt:variant>
        <vt:i4>3</vt:i4>
      </vt:variant>
      <vt:variant>
        <vt:i4>0</vt:i4>
      </vt:variant>
      <vt:variant>
        <vt:i4>5</vt:i4>
      </vt:variant>
      <vt:variant>
        <vt:lpwstr>http://www.albertaaging.ca/</vt:lpwstr>
      </vt:variant>
      <vt:variant>
        <vt:lpwstr/>
      </vt:variant>
      <vt:variant>
        <vt:i4>327765</vt:i4>
      </vt:variant>
      <vt:variant>
        <vt:i4>0</vt:i4>
      </vt:variant>
      <vt:variant>
        <vt:i4>0</vt:i4>
      </vt:variant>
      <vt:variant>
        <vt:i4>5</vt:i4>
      </vt:variant>
      <vt:variant>
        <vt:lpwstr>mailto:jayna.holroyd-leduc@ahs.ca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Holroyd-Leduc</dc:title>
  <dc:subject/>
  <dc:creator>rhibberd</dc:creator>
  <cp:keywords/>
  <dc:description/>
  <cp:lastModifiedBy>Jayna Holroyd</cp:lastModifiedBy>
  <cp:revision>4</cp:revision>
  <cp:lastPrinted>2019-01-24T23:21:00Z</cp:lastPrinted>
  <dcterms:created xsi:type="dcterms:W3CDTF">2024-02-19T20:58:00Z</dcterms:created>
  <dcterms:modified xsi:type="dcterms:W3CDTF">2024-03-23T01:31:00Z</dcterms:modified>
</cp:coreProperties>
</file>