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C363" w14:textId="77777777" w:rsidR="00ED2B4C" w:rsidRDefault="00ED2B4C" w:rsidP="00832F5E">
      <w:pPr>
        <w:pStyle w:val="Title"/>
        <w:tabs>
          <w:tab w:val="left" w:pos="9090"/>
        </w:tabs>
        <w:jc w:val="left"/>
        <w:rPr>
          <w:sz w:val="22"/>
          <w:szCs w:val="22"/>
        </w:rPr>
      </w:pPr>
    </w:p>
    <w:p w14:paraId="58A0586C" w14:textId="77777777" w:rsidR="00024991" w:rsidRPr="008F5827" w:rsidRDefault="00024991" w:rsidP="00AD601C">
      <w:pPr>
        <w:pStyle w:val="Title"/>
        <w:tabs>
          <w:tab w:val="left" w:pos="9090"/>
        </w:tabs>
        <w:rPr>
          <w:sz w:val="22"/>
          <w:szCs w:val="22"/>
        </w:rPr>
      </w:pPr>
      <w:r w:rsidRPr="008F5827">
        <w:rPr>
          <w:sz w:val="22"/>
          <w:szCs w:val="22"/>
        </w:rPr>
        <w:t>CURRICULUM VITAE</w:t>
      </w:r>
    </w:p>
    <w:p w14:paraId="1A6D0E90" w14:textId="77777777" w:rsidR="00024991" w:rsidRPr="008F5827" w:rsidRDefault="00024991">
      <w:pPr>
        <w:jc w:val="center"/>
        <w:rPr>
          <w:b/>
          <w:bCs/>
          <w:sz w:val="22"/>
          <w:szCs w:val="22"/>
        </w:rPr>
      </w:pPr>
      <w:r w:rsidRPr="008F5827">
        <w:rPr>
          <w:b/>
          <w:bCs/>
          <w:sz w:val="22"/>
          <w:szCs w:val="22"/>
        </w:rPr>
        <w:t xml:space="preserve">DR. SCOTT B. PATTEN </w:t>
      </w:r>
    </w:p>
    <w:p w14:paraId="64D4704B" w14:textId="77777777" w:rsidR="00024991" w:rsidRPr="008F5827" w:rsidRDefault="00024991">
      <w:pPr>
        <w:rPr>
          <w:sz w:val="22"/>
          <w:szCs w:val="22"/>
        </w:rPr>
      </w:pPr>
    </w:p>
    <w:p w14:paraId="44E4E01C" w14:textId="668AE847" w:rsidR="00024991" w:rsidRPr="008F5827" w:rsidRDefault="00024991">
      <w:pPr>
        <w:tabs>
          <w:tab w:val="left" w:pos="720"/>
          <w:tab w:val="left" w:pos="1440"/>
          <w:tab w:val="left" w:pos="2160"/>
          <w:tab w:val="left" w:pos="2880"/>
          <w:tab w:val="left" w:pos="3600"/>
          <w:tab w:val="left" w:pos="4320"/>
        </w:tabs>
        <w:ind w:left="4320" w:hanging="4320"/>
        <w:rPr>
          <w:b/>
          <w:bCs/>
          <w:sz w:val="22"/>
          <w:szCs w:val="22"/>
        </w:rPr>
      </w:pPr>
      <w:r w:rsidRPr="008F5827">
        <w:rPr>
          <w:b/>
          <w:bCs/>
          <w:sz w:val="22"/>
          <w:szCs w:val="22"/>
        </w:rPr>
        <w:t>I:</w:t>
      </w:r>
      <w:r w:rsidRPr="008F5827">
        <w:rPr>
          <w:b/>
          <w:bCs/>
          <w:sz w:val="22"/>
          <w:szCs w:val="22"/>
        </w:rPr>
        <w:tab/>
        <w:t>BIOGRAPHICAL DATA</w:t>
      </w:r>
    </w:p>
    <w:p w14:paraId="1B767D79" w14:textId="77777777" w:rsidR="00024991" w:rsidRPr="008F5827" w:rsidRDefault="00024991">
      <w:pPr>
        <w:rPr>
          <w:sz w:val="22"/>
          <w:szCs w:val="22"/>
        </w:rPr>
      </w:pPr>
      <w:r w:rsidRPr="008F5827">
        <w:rPr>
          <w:sz w:val="22"/>
          <w:szCs w:val="22"/>
        </w:rPr>
        <w:tab/>
      </w:r>
    </w:p>
    <w:p w14:paraId="2BB842A1" w14:textId="521F0448" w:rsidR="00024991" w:rsidRPr="008F5827" w:rsidRDefault="00024991">
      <w:pPr>
        <w:rPr>
          <w:sz w:val="22"/>
          <w:szCs w:val="22"/>
        </w:rPr>
      </w:pPr>
      <w:r w:rsidRPr="008F5827">
        <w:rPr>
          <w:sz w:val="22"/>
          <w:szCs w:val="22"/>
        </w:rPr>
        <w:tab/>
        <w:t>Department of Community Health Sciences</w:t>
      </w:r>
    </w:p>
    <w:p w14:paraId="56E0F2C1" w14:textId="77777777" w:rsidR="00024991" w:rsidRPr="008F5827" w:rsidRDefault="00024991">
      <w:pPr>
        <w:ind w:left="720"/>
        <w:rPr>
          <w:sz w:val="22"/>
          <w:szCs w:val="22"/>
        </w:rPr>
      </w:pPr>
      <w:r w:rsidRPr="008F5827">
        <w:rPr>
          <w:sz w:val="22"/>
          <w:szCs w:val="22"/>
        </w:rPr>
        <w:t>University of Calgary</w:t>
      </w:r>
    </w:p>
    <w:p w14:paraId="0ECDAEE8" w14:textId="77777777" w:rsidR="00024991" w:rsidRPr="008F5827" w:rsidRDefault="00024991">
      <w:pPr>
        <w:ind w:left="720"/>
        <w:rPr>
          <w:sz w:val="22"/>
          <w:szCs w:val="22"/>
        </w:rPr>
      </w:pPr>
      <w:r w:rsidRPr="008F5827">
        <w:rPr>
          <w:sz w:val="22"/>
          <w:szCs w:val="22"/>
        </w:rPr>
        <w:t>3</w:t>
      </w:r>
      <w:r w:rsidR="002A0C86" w:rsidRPr="008F5827">
        <w:rPr>
          <w:sz w:val="22"/>
          <w:szCs w:val="22"/>
        </w:rPr>
        <w:t>280</w:t>
      </w:r>
      <w:r w:rsidRPr="008F5827">
        <w:rPr>
          <w:sz w:val="22"/>
          <w:szCs w:val="22"/>
        </w:rPr>
        <w:t xml:space="preserve"> Hospital Drive N.W.</w:t>
      </w:r>
    </w:p>
    <w:p w14:paraId="03BBB721" w14:textId="3B496561" w:rsidR="00024991" w:rsidRPr="008F5827" w:rsidRDefault="00024991" w:rsidP="0089428D">
      <w:pPr>
        <w:tabs>
          <w:tab w:val="left" w:pos="6362"/>
        </w:tabs>
        <w:ind w:left="720"/>
        <w:rPr>
          <w:sz w:val="22"/>
          <w:szCs w:val="22"/>
        </w:rPr>
      </w:pPr>
      <w:r w:rsidRPr="008F5827">
        <w:rPr>
          <w:sz w:val="22"/>
          <w:szCs w:val="22"/>
        </w:rPr>
        <w:t>Calgary, Alberta, Canada</w:t>
      </w:r>
      <w:r w:rsidR="0089428D">
        <w:rPr>
          <w:sz w:val="22"/>
          <w:szCs w:val="22"/>
        </w:rPr>
        <w:tab/>
      </w:r>
    </w:p>
    <w:p w14:paraId="536D0CFB" w14:textId="77777777" w:rsidR="00024991" w:rsidRPr="008F5827" w:rsidRDefault="00024991">
      <w:pPr>
        <w:ind w:left="720"/>
        <w:rPr>
          <w:sz w:val="22"/>
          <w:szCs w:val="22"/>
        </w:rPr>
      </w:pPr>
      <w:r w:rsidRPr="008F5827">
        <w:rPr>
          <w:sz w:val="22"/>
          <w:szCs w:val="22"/>
        </w:rPr>
        <w:t>T2N 4</w:t>
      </w:r>
      <w:r w:rsidR="002A0C86" w:rsidRPr="008F5827">
        <w:rPr>
          <w:sz w:val="22"/>
          <w:szCs w:val="22"/>
        </w:rPr>
        <w:t>Z6</w:t>
      </w:r>
    </w:p>
    <w:p w14:paraId="1997E888" w14:textId="77777777" w:rsidR="00024991" w:rsidRPr="008F5827" w:rsidRDefault="00024991">
      <w:pPr>
        <w:rPr>
          <w:sz w:val="22"/>
          <w:szCs w:val="22"/>
        </w:rPr>
      </w:pPr>
    </w:p>
    <w:p w14:paraId="73C059BB" w14:textId="77777777" w:rsidR="00024991" w:rsidRPr="008F5827" w:rsidRDefault="00024991" w:rsidP="00AA17B2">
      <w:pPr>
        <w:tabs>
          <w:tab w:val="left" w:pos="4424"/>
        </w:tabs>
        <w:ind w:left="720"/>
        <w:rPr>
          <w:sz w:val="22"/>
          <w:szCs w:val="22"/>
        </w:rPr>
      </w:pPr>
      <w:r w:rsidRPr="008F5827">
        <w:rPr>
          <w:sz w:val="22"/>
          <w:szCs w:val="22"/>
        </w:rPr>
        <w:t>Department of Psychiatry</w:t>
      </w:r>
      <w:r w:rsidR="00AA17B2">
        <w:rPr>
          <w:sz w:val="22"/>
          <w:szCs w:val="22"/>
        </w:rPr>
        <w:tab/>
      </w:r>
    </w:p>
    <w:p w14:paraId="353F6135" w14:textId="77777777" w:rsidR="00024991" w:rsidRPr="008F5827" w:rsidRDefault="0002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2"/>
          <w:szCs w:val="22"/>
        </w:rPr>
      </w:pPr>
      <w:r w:rsidRPr="008F5827">
        <w:rPr>
          <w:sz w:val="22"/>
          <w:szCs w:val="22"/>
        </w:rPr>
        <w:tab/>
        <w:t>Consultation-Liaison Psychiatry</w:t>
      </w:r>
      <w:r w:rsidRPr="008F5827">
        <w:rPr>
          <w:sz w:val="22"/>
          <w:szCs w:val="22"/>
        </w:rPr>
        <w:tab/>
      </w:r>
      <w:r w:rsidRPr="008F5827">
        <w:rPr>
          <w:sz w:val="22"/>
          <w:szCs w:val="22"/>
        </w:rPr>
        <w:tab/>
      </w:r>
    </w:p>
    <w:p w14:paraId="5B80F4E9" w14:textId="5263278F" w:rsidR="00024991" w:rsidRPr="008F5827" w:rsidRDefault="00024991" w:rsidP="00FB5374">
      <w:pPr>
        <w:tabs>
          <w:tab w:val="left" w:pos="720"/>
          <w:tab w:val="left" w:pos="1440"/>
          <w:tab w:val="left" w:pos="2160"/>
          <w:tab w:val="left" w:pos="2880"/>
          <w:tab w:val="center" w:pos="4680"/>
          <w:tab w:val="left" w:pos="5040"/>
        </w:tabs>
        <w:ind w:left="5040" w:hanging="5040"/>
        <w:rPr>
          <w:sz w:val="22"/>
          <w:szCs w:val="22"/>
        </w:rPr>
      </w:pPr>
      <w:r w:rsidRPr="008F5827">
        <w:rPr>
          <w:sz w:val="22"/>
          <w:szCs w:val="22"/>
        </w:rPr>
        <w:tab/>
        <w:t>Peter Lougheed Hospital</w:t>
      </w:r>
      <w:r w:rsidR="00FB5374">
        <w:rPr>
          <w:sz w:val="22"/>
          <w:szCs w:val="22"/>
        </w:rPr>
        <w:tab/>
      </w:r>
      <w:r w:rsidR="00FB5374">
        <w:rPr>
          <w:sz w:val="22"/>
          <w:szCs w:val="22"/>
        </w:rPr>
        <w:tab/>
      </w:r>
    </w:p>
    <w:p w14:paraId="7D40737F" w14:textId="77777777" w:rsidR="00024991" w:rsidRPr="008F5827" w:rsidRDefault="00024991">
      <w:pPr>
        <w:rPr>
          <w:sz w:val="22"/>
          <w:szCs w:val="22"/>
        </w:rPr>
      </w:pPr>
      <w:r w:rsidRPr="008F5827">
        <w:rPr>
          <w:sz w:val="22"/>
          <w:szCs w:val="22"/>
        </w:rPr>
        <w:tab/>
        <w:t>3500 - 26</w:t>
      </w:r>
      <w:r w:rsidRPr="008F5827">
        <w:rPr>
          <w:sz w:val="22"/>
          <w:szCs w:val="22"/>
          <w:vertAlign w:val="superscript"/>
        </w:rPr>
        <w:t>th</w:t>
      </w:r>
      <w:r w:rsidRPr="008F5827">
        <w:rPr>
          <w:sz w:val="22"/>
          <w:szCs w:val="22"/>
        </w:rPr>
        <w:t xml:space="preserve"> Ave. N.E.</w:t>
      </w:r>
    </w:p>
    <w:p w14:paraId="2C9BBBB6" w14:textId="21F3AC41" w:rsidR="00024991" w:rsidRPr="008F5827" w:rsidRDefault="00024991">
      <w:pPr>
        <w:rPr>
          <w:sz w:val="22"/>
          <w:szCs w:val="22"/>
        </w:rPr>
      </w:pPr>
      <w:r w:rsidRPr="008F5827">
        <w:rPr>
          <w:sz w:val="22"/>
          <w:szCs w:val="22"/>
        </w:rPr>
        <w:tab/>
        <w:t>Calgary, Alberta.  T1Y 6J4</w:t>
      </w:r>
      <w:r w:rsidR="00676E7F">
        <w:rPr>
          <w:sz w:val="22"/>
          <w:szCs w:val="22"/>
        </w:rPr>
        <w:t xml:space="preserve"> </w:t>
      </w:r>
    </w:p>
    <w:p w14:paraId="6D7CF03C" w14:textId="77777777" w:rsidR="008F5827" w:rsidRPr="008F5827" w:rsidRDefault="008F5827">
      <w:pPr>
        <w:rPr>
          <w:sz w:val="22"/>
          <w:szCs w:val="22"/>
        </w:rPr>
      </w:pPr>
    </w:p>
    <w:p w14:paraId="6D1913B2" w14:textId="77777777" w:rsidR="00024991" w:rsidRPr="008F5827" w:rsidRDefault="00024991">
      <w:pPr>
        <w:tabs>
          <w:tab w:val="left" w:pos="-1440"/>
          <w:tab w:val="left" w:pos="-720"/>
          <w:tab w:val="left" w:pos="0"/>
          <w:tab w:val="left" w:pos="720"/>
          <w:tab w:val="left" w:pos="4320"/>
        </w:tabs>
        <w:ind w:left="4320" w:hanging="4320"/>
        <w:rPr>
          <w:b/>
          <w:bCs/>
          <w:sz w:val="22"/>
          <w:szCs w:val="22"/>
        </w:rPr>
      </w:pPr>
      <w:r w:rsidRPr="008F5827">
        <w:rPr>
          <w:b/>
          <w:bCs/>
          <w:sz w:val="22"/>
          <w:szCs w:val="22"/>
        </w:rPr>
        <w:t>II:</w:t>
      </w:r>
      <w:r w:rsidRPr="008F5827">
        <w:rPr>
          <w:b/>
          <w:bCs/>
          <w:sz w:val="22"/>
          <w:szCs w:val="22"/>
        </w:rPr>
        <w:tab/>
        <w:t>ACADEMIC RECORD</w:t>
      </w:r>
    </w:p>
    <w:p w14:paraId="76159510" w14:textId="77777777" w:rsidR="00024991" w:rsidRPr="008F5827" w:rsidRDefault="00024991">
      <w:pPr>
        <w:tabs>
          <w:tab w:val="left" w:pos="-1440"/>
          <w:tab w:val="left" w:pos="-720"/>
          <w:tab w:val="left" w:pos="0"/>
          <w:tab w:val="left" w:pos="720"/>
          <w:tab w:val="left" w:pos="4320"/>
        </w:tabs>
        <w:ind w:left="4320" w:hanging="4320"/>
        <w:rPr>
          <w:sz w:val="22"/>
          <w:szCs w:val="22"/>
        </w:rPr>
      </w:pPr>
    </w:p>
    <w:p w14:paraId="35047B54" w14:textId="7EBD46AE" w:rsidR="005A5BD5" w:rsidRPr="008F5827" w:rsidRDefault="005A5BD5" w:rsidP="005A5BD5">
      <w:pPr>
        <w:tabs>
          <w:tab w:val="left" w:pos="-1440"/>
          <w:tab w:val="left" w:pos="-720"/>
          <w:tab w:val="left" w:pos="0"/>
          <w:tab w:val="left" w:pos="720"/>
        </w:tabs>
        <w:ind w:left="720"/>
        <w:rPr>
          <w:sz w:val="22"/>
          <w:szCs w:val="22"/>
        </w:rPr>
      </w:pPr>
      <w:r w:rsidRPr="008F5827">
        <w:rPr>
          <w:sz w:val="22"/>
          <w:szCs w:val="22"/>
        </w:rPr>
        <w:t xml:space="preserve">Doctor of </w:t>
      </w:r>
      <w:r w:rsidR="00CC440C">
        <w:rPr>
          <w:sz w:val="22"/>
          <w:szCs w:val="22"/>
        </w:rPr>
        <w:t>P</w:t>
      </w:r>
      <w:r w:rsidRPr="008F5827">
        <w:rPr>
          <w:sz w:val="22"/>
          <w:szCs w:val="22"/>
        </w:rPr>
        <w:t>hilosophy (Epidemiology), Department of Community Health Sciences, Faculty of Medicine, University of Calgary, June 1994.</w:t>
      </w:r>
    </w:p>
    <w:p w14:paraId="07FC0A61" w14:textId="77777777" w:rsidR="005A5BD5" w:rsidRPr="008F5827" w:rsidRDefault="005A5BD5">
      <w:pPr>
        <w:tabs>
          <w:tab w:val="left" w:pos="-1440"/>
          <w:tab w:val="left" w:pos="-720"/>
          <w:tab w:val="left" w:pos="0"/>
          <w:tab w:val="left" w:pos="720"/>
        </w:tabs>
        <w:ind w:left="720"/>
        <w:rPr>
          <w:sz w:val="22"/>
          <w:szCs w:val="22"/>
        </w:rPr>
      </w:pPr>
    </w:p>
    <w:p w14:paraId="6B26DBF0" w14:textId="77777777" w:rsidR="005A5BD5" w:rsidRPr="008F5827" w:rsidRDefault="005A5BD5" w:rsidP="005A5BD5">
      <w:pPr>
        <w:tabs>
          <w:tab w:val="left" w:pos="-1440"/>
          <w:tab w:val="left" w:pos="-720"/>
          <w:tab w:val="left" w:pos="0"/>
          <w:tab w:val="left" w:pos="720"/>
        </w:tabs>
        <w:ind w:left="720"/>
        <w:rPr>
          <w:sz w:val="22"/>
          <w:szCs w:val="22"/>
        </w:rPr>
      </w:pPr>
      <w:r w:rsidRPr="008F5827">
        <w:rPr>
          <w:sz w:val="22"/>
          <w:szCs w:val="22"/>
        </w:rPr>
        <w:t>Fellow, Royal College of Physicians and Surgeons of Canada, since July 1991</w:t>
      </w:r>
    </w:p>
    <w:p w14:paraId="4CD088F0" w14:textId="77777777" w:rsidR="005A5BD5" w:rsidRPr="008F5827" w:rsidRDefault="005A5BD5">
      <w:pPr>
        <w:tabs>
          <w:tab w:val="left" w:pos="-1440"/>
          <w:tab w:val="left" w:pos="-720"/>
          <w:tab w:val="left" w:pos="0"/>
          <w:tab w:val="left" w:pos="720"/>
        </w:tabs>
        <w:ind w:left="720"/>
        <w:rPr>
          <w:sz w:val="22"/>
          <w:szCs w:val="22"/>
        </w:rPr>
      </w:pPr>
    </w:p>
    <w:p w14:paraId="76BED58A" w14:textId="3A910306" w:rsidR="005A5BD5" w:rsidRPr="008F5827" w:rsidRDefault="005A5BD5" w:rsidP="005A5BD5">
      <w:pPr>
        <w:tabs>
          <w:tab w:val="left" w:pos="-1440"/>
          <w:tab w:val="left" w:pos="-720"/>
          <w:tab w:val="left" w:pos="0"/>
          <w:tab w:val="left" w:pos="720"/>
        </w:tabs>
        <w:ind w:left="720"/>
        <w:rPr>
          <w:sz w:val="22"/>
          <w:szCs w:val="22"/>
        </w:rPr>
      </w:pPr>
      <w:r w:rsidRPr="008F5827">
        <w:rPr>
          <w:sz w:val="22"/>
          <w:szCs w:val="22"/>
        </w:rPr>
        <w:t>Registered with the Alberta College of Physicians and Surgeons, July 1991 to present</w:t>
      </w:r>
    </w:p>
    <w:p w14:paraId="12130C57" w14:textId="77777777" w:rsidR="005A5BD5" w:rsidRPr="008F5827" w:rsidRDefault="005A5BD5">
      <w:pPr>
        <w:tabs>
          <w:tab w:val="left" w:pos="-1440"/>
          <w:tab w:val="left" w:pos="-720"/>
          <w:tab w:val="left" w:pos="0"/>
          <w:tab w:val="left" w:pos="720"/>
        </w:tabs>
        <w:ind w:left="720"/>
        <w:rPr>
          <w:sz w:val="22"/>
          <w:szCs w:val="22"/>
        </w:rPr>
      </w:pPr>
    </w:p>
    <w:p w14:paraId="7D4A69A3" w14:textId="4CB9B051" w:rsidR="005A5BD5" w:rsidRPr="008F5827" w:rsidRDefault="005A5BD5" w:rsidP="005A5BD5">
      <w:pPr>
        <w:tabs>
          <w:tab w:val="left" w:pos="-1440"/>
          <w:tab w:val="left" w:pos="-720"/>
          <w:tab w:val="left" w:pos="0"/>
          <w:tab w:val="left" w:pos="720"/>
        </w:tabs>
        <w:ind w:left="720"/>
        <w:rPr>
          <w:sz w:val="22"/>
          <w:szCs w:val="22"/>
        </w:rPr>
      </w:pPr>
      <w:r w:rsidRPr="008F5827">
        <w:rPr>
          <w:sz w:val="22"/>
          <w:szCs w:val="22"/>
        </w:rPr>
        <w:t>Licensure of the Medical Council of Canada (LMCC),</w:t>
      </w:r>
      <w:r w:rsidR="00F44DFB">
        <w:rPr>
          <w:sz w:val="22"/>
          <w:szCs w:val="22"/>
        </w:rPr>
        <w:t xml:space="preserve"> </w:t>
      </w:r>
      <w:r w:rsidRPr="008F5827">
        <w:rPr>
          <w:sz w:val="22"/>
          <w:szCs w:val="22"/>
        </w:rPr>
        <w:t>July 1991</w:t>
      </w:r>
    </w:p>
    <w:p w14:paraId="2AC39A36" w14:textId="77777777" w:rsidR="005A5BD5" w:rsidRPr="008F5827" w:rsidRDefault="005A5BD5">
      <w:pPr>
        <w:tabs>
          <w:tab w:val="left" w:pos="-1440"/>
          <w:tab w:val="left" w:pos="-720"/>
          <w:tab w:val="left" w:pos="0"/>
          <w:tab w:val="left" w:pos="720"/>
        </w:tabs>
        <w:ind w:left="720"/>
        <w:rPr>
          <w:sz w:val="22"/>
          <w:szCs w:val="22"/>
        </w:rPr>
      </w:pPr>
    </w:p>
    <w:p w14:paraId="2CFFD72B" w14:textId="12B5CA4A" w:rsidR="005A5BD5" w:rsidRPr="008F5827" w:rsidRDefault="005A5BD5" w:rsidP="005A5BD5">
      <w:pPr>
        <w:tabs>
          <w:tab w:val="left" w:pos="-1440"/>
          <w:tab w:val="left" w:pos="-720"/>
          <w:tab w:val="left" w:pos="0"/>
          <w:tab w:val="left" w:pos="720"/>
        </w:tabs>
        <w:ind w:left="1437" w:hanging="717"/>
        <w:rPr>
          <w:sz w:val="22"/>
          <w:szCs w:val="22"/>
        </w:rPr>
      </w:pPr>
      <w:r w:rsidRPr="008F5827">
        <w:rPr>
          <w:sz w:val="22"/>
          <w:szCs w:val="22"/>
        </w:rPr>
        <w:t>Completed Residency in Psychiatry, Department of Psychiatry,</w:t>
      </w:r>
      <w:r w:rsidR="00F44DFB">
        <w:rPr>
          <w:sz w:val="22"/>
          <w:szCs w:val="22"/>
        </w:rPr>
        <w:t xml:space="preserve"> </w:t>
      </w:r>
    </w:p>
    <w:p w14:paraId="6DEE6662" w14:textId="77777777" w:rsidR="005A5BD5" w:rsidRPr="008F5827" w:rsidRDefault="005A5BD5" w:rsidP="005A5BD5">
      <w:pPr>
        <w:tabs>
          <w:tab w:val="left" w:pos="-1440"/>
          <w:tab w:val="left" w:pos="-720"/>
          <w:tab w:val="left" w:pos="0"/>
          <w:tab w:val="left" w:pos="720"/>
        </w:tabs>
        <w:ind w:left="1437" w:hanging="717"/>
        <w:rPr>
          <w:sz w:val="22"/>
          <w:szCs w:val="22"/>
        </w:rPr>
      </w:pPr>
      <w:r w:rsidRPr="008F5827">
        <w:rPr>
          <w:sz w:val="22"/>
          <w:szCs w:val="22"/>
        </w:rPr>
        <w:t>The University of Calgary, Calgary, Alberta, June 1991</w:t>
      </w:r>
    </w:p>
    <w:p w14:paraId="6DDAAEAA" w14:textId="77777777" w:rsidR="005A5BD5" w:rsidRPr="008F5827" w:rsidRDefault="005A5BD5">
      <w:pPr>
        <w:tabs>
          <w:tab w:val="left" w:pos="-1440"/>
          <w:tab w:val="left" w:pos="-720"/>
          <w:tab w:val="left" w:pos="0"/>
          <w:tab w:val="left" w:pos="720"/>
        </w:tabs>
        <w:ind w:left="720"/>
        <w:rPr>
          <w:sz w:val="22"/>
          <w:szCs w:val="22"/>
        </w:rPr>
      </w:pPr>
    </w:p>
    <w:p w14:paraId="796BB3B4" w14:textId="77777777" w:rsidR="005A5BD5" w:rsidRPr="008F5827" w:rsidRDefault="005A5BD5" w:rsidP="005A5BD5">
      <w:pPr>
        <w:tabs>
          <w:tab w:val="left" w:pos="-1440"/>
          <w:tab w:val="left" w:pos="-720"/>
          <w:tab w:val="left" w:pos="0"/>
          <w:tab w:val="left" w:pos="720"/>
        </w:tabs>
        <w:ind w:left="720"/>
        <w:rPr>
          <w:sz w:val="22"/>
          <w:szCs w:val="22"/>
        </w:rPr>
      </w:pPr>
      <w:r w:rsidRPr="008F5827">
        <w:rPr>
          <w:sz w:val="22"/>
          <w:szCs w:val="22"/>
        </w:rPr>
        <w:t>Medical Doctorate with Distinction and First Class Standing,</w:t>
      </w:r>
    </w:p>
    <w:p w14:paraId="33D9FBA6" w14:textId="77777777" w:rsidR="005A5BD5" w:rsidRPr="008F5827" w:rsidRDefault="005A5BD5" w:rsidP="005A5BD5">
      <w:pPr>
        <w:tabs>
          <w:tab w:val="left" w:pos="-1440"/>
          <w:tab w:val="left" w:pos="-720"/>
          <w:tab w:val="left" w:pos="0"/>
          <w:tab w:val="left" w:pos="720"/>
        </w:tabs>
        <w:ind w:left="720"/>
        <w:rPr>
          <w:sz w:val="22"/>
          <w:szCs w:val="22"/>
        </w:rPr>
      </w:pPr>
      <w:r w:rsidRPr="008F5827">
        <w:rPr>
          <w:sz w:val="22"/>
          <w:szCs w:val="22"/>
        </w:rPr>
        <w:t>The University of Alberta, Edmonton, Alberta, June, 1986</w:t>
      </w:r>
    </w:p>
    <w:p w14:paraId="4C97E180" w14:textId="77777777" w:rsidR="005A5BD5" w:rsidRPr="008F5827" w:rsidRDefault="005A5BD5">
      <w:pPr>
        <w:tabs>
          <w:tab w:val="left" w:pos="-1440"/>
          <w:tab w:val="left" w:pos="-720"/>
          <w:tab w:val="left" w:pos="0"/>
          <w:tab w:val="left" w:pos="720"/>
        </w:tabs>
        <w:ind w:left="720"/>
        <w:rPr>
          <w:sz w:val="22"/>
          <w:szCs w:val="22"/>
        </w:rPr>
      </w:pPr>
    </w:p>
    <w:p w14:paraId="79B2CF4D" w14:textId="77777777" w:rsidR="00024991" w:rsidRPr="008F5827" w:rsidRDefault="00024991">
      <w:pPr>
        <w:tabs>
          <w:tab w:val="left" w:pos="-1440"/>
          <w:tab w:val="left" w:pos="-720"/>
          <w:tab w:val="left" w:pos="0"/>
          <w:tab w:val="left" w:pos="720"/>
        </w:tabs>
        <w:ind w:left="720"/>
        <w:rPr>
          <w:sz w:val="22"/>
          <w:szCs w:val="22"/>
        </w:rPr>
      </w:pPr>
      <w:r w:rsidRPr="008F5827">
        <w:rPr>
          <w:sz w:val="22"/>
          <w:szCs w:val="22"/>
        </w:rPr>
        <w:t>Bachelor of Medical Science with Distinction and First Class Standing,</w:t>
      </w:r>
    </w:p>
    <w:p w14:paraId="5BC7BB13" w14:textId="77777777" w:rsidR="008F5827" w:rsidRDefault="00024991">
      <w:pPr>
        <w:tabs>
          <w:tab w:val="left" w:pos="-1440"/>
          <w:tab w:val="left" w:pos="-720"/>
          <w:tab w:val="left" w:pos="0"/>
          <w:tab w:val="left" w:pos="720"/>
        </w:tabs>
        <w:ind w:left="720"/>
        <w:rPr>
          <w:sz w:val="22"/>
          <w:szCs w:val="22"/>
        </w:rPr>
        <w:sectPr w:rsidR="008F5827" w:rsidSect="00380AE5">
          <w:headerReference w:type="default" r:id="rId8"/>
          <w:footerReference w:type="default" r:id="rId9"/>
          <w:pgSz w:w="12240" w:h="15840"/>
          <w:pgMar w:top="1440" w:right="1440" w:bottom="1440" w:left="1440" w:header="720" w:footer="720" w:gutter="0"/>
          <w:cols w:space="720"/>
        </w:sectPr>
      </w:pPr>
      <w:r w:rsidRPr="008F5827">
        <w:rPr>
          <w:sz w:val="22"/>
          <w:szCs w:val="22"/>
        </w:rPr>
        <w:t>The University of Alberta, Edmonton, Alberta, June 1984</w:t>
      </w:r>
    </w:p>
    <w:p w14:paraId="1860BCB8" w14:textId="77777777" w:rsidR="005A5BD5" w:rsidRPr="008F5827" w:rsidRDefault="005A5BD5" w:rsidP="00D367F6">
      <w:pPr>
        <w:tabs>
          <w:tab w:val="left" w:pos="-1440"/>
          <w:tab w:val="left" w:pos="-720"/>
          <w:tab w:val="left" w:pos="0"/>
          <w:tab w:val="left" w:pos="720"/>
        </w:tabs>
        <w:rPr>
          <w:sz w:val="22"/>
          <w:szCs w:val="22"/>
        </w:rPr>
      </w:pPr>
    </w:p>
    <w:p w14:paraId="52349923" w14:textId="77777777" w:rsidR="00024991" w:rsidRPr="008F5827" w:rsidRDefault="00024991">
      <w:pPr>
        <w:tabs>
          <w:tab w:val="left" w:pos="-1440"/>
          <w:tab w:val="left" w:pos="-720"/>
          <w:tab w:val="left" w:pos="0"/>
          <w:tab w:val="left" w:pos="720"/>
          <w:tab w:val="left" w:pos="4320"/>
        </w:tabs>
        <w:rPr>
          <w:b/>
          <w:bCs/>
          <w:sz w:val="22"/>
          <w:szCs w:val="22"/>
        </w:rPr>
      </w:pPr>
      <w:r w:rsidRPr="008F5827">
        <w:rPr>
          <w:b/>
          <w:bCs/>
          <w:sz w:val="22"/>
          <w:szCs w:val="22"/>
        </w:rPr>
        <w:t>III.</w:t>
      </w:r>
      <w:r w:rsidRPr="008F5827">
        <w:rPr>
          <w:b/>
          <w:bCs/>
          <w:sz w:val="22"/>
          <w:szCs w:val="22"/>
        </w:rPr>
        <w:tab/>
        <w:t>AWARDS AND DISTINCTIONS</w:t>
      </w:r>
    </w:p>
    <w:p w14:paraId="46E3B9B1" w14:textId="77777777" w:rsidR="00024991" w:rsidRPr="008F5827" w:rsidRDefault="00024991">
      <w:pPr>
        <w:tabs>
          <w:tab w:val="left" w:pos="-1440"/>
          <w:tab w:val="left" w:pos="-720"/>
          <w:tab w:val="left" w:pos="0"/>
          <w:tab w:val="left" w:pos="720"/>
          <w:tab w:val="left" w:pos="4320"/>
        </w:tabs>
        <w:ind w:left="4320"/>
        <w:rPr>
          <w:sz w:val="22"/>
          <w:szCs w:val="22"/>
        </w:rPr>
      </w:pPr>
    </w:p>
    <w:p w14:paraId="345A3093" w14:textId="30518B23" w:rsidR="001341A0" w:rsidRDefault="001341A0" w:rsidP="00DB372B">
      <w:pPr>
        <w:tabs>
          <w:tab w:val="left" w:pos="-1440"/>
          <w:tab w:val="left" w:pos="-720"/>
          <w:tab w:val="left" w:pos="180"/>
          <w:tab w:val="left" w:pos="720"/>
        </w:tabs>
        <w:ind w:left="720"/>
        <w:jc w:val="both"/>
        <w:rPr>
          <w:color w:val="000000"/>
          <w:sz w:val="22"/>
        </w:rPr>
      </w:pPr>
      <w:r>
        <w:rPr>
          <w:color w:val="000000"/>
          <w:sz w:val="22"/>
        </w:rPr>
        <w:t>Alumnus of Distinction for Research Award, Cumming School of Medicine – University of Calgary, May 2021.</w:t>
      </w:r>
    </w:p>
    <w:p w14:paraId="2093554C" w14:textId="77777777" w:rsidR="001341A0" w:rsidRDefault="001341A0" w:rsidP="00DB372B">
      <w:pPr>
        <w:tabs>
          <w:tab w:val="left" w:pos="-1440"/>
          <w:tab w:val="left" w:pos="-720"/>
          <w:tab w:val="left" w:pos="180"/>
          <w:tab w:val="left" w:pos="720"/>
        </w:tabs>
        <w:ind w:left="720"/>
        <w:jc w:val="both"/>
        <w:rPr>
          <w:color w:val="000000"/>
          <w:sz w:val="22"/>
        </w:rPr>
      </w:pPr>
    </w:p>
    <w:p w14:paraId="611E3FD6" w14:textId="030637B2" w:rsidR="000E0C6A" w:rsidRDefault="000E0C6A" w:rsidP="00DB372B">
      <w:pPr>
        <w:tabs>
          <w:tab w:val="left" w:pos="-1440"/>
          <w:tab w:val="left" w:pos="-720"/>
          <w:tab w:val="left" w:pos="180"/>
          <w:tab w:val="left" w:pos="720"/>
        </w:tabs>
        <w:ind w:left="720"/>
        <w:jc w:val="both"/>
        <w:rPr>
          <w:color w:val="000000"/>
          <w:sz w:val="22"/>
        </w:rPr>
      </w:pPr>
      <w:r>
        <w:rPr>
          <w:color w:val="000000"/>
          <w:sz w:val="22"/>
        </w:rPr>
        <w:t>Fellow, The Canadian Academy of Health Sciences (CAHS), September 2020</w:t>
      </w:r>
    </w:p>
    <w:p w14:paraId="3D4DE825" w14:textId="77777777" w:rsidR="000E0C6A" w:rsidRDefault="000E0C6A" w:rsidP="00DB372B">
      <w:pPr>
        <w:tabs>
          <w:tab w:val="left" w:pos="-1440"/>
          <w:tab w:val="left" w:pos="-720"/>
          <w:tab w:val="left" w:pos="180"/>
          <w:tab w:val="left" w:pos="720"/>
        </w:tabs>
        <w:ind w:left="720"/>
        <w:jc w:val="both"/>
        <w:rPr>
          <w:color w:val="000000"/>
          <w:sz w:val="22"/>
        </w:rPr>
      </w:pPr>
    </w:p>
    <w:p w14:paraId="1C8381DB" w14:textId="2E3BC3B8" w:rsidR="002904C4" w:rsidRDefault="002904C4" w:rsidP="00DB372B">
      <w:pPr>
        <w:tabs>
          <w:tab w:val="left" w:pos="-1440"/>
          <w:tab w:val="left" w:pos="-720"/>
          <w:tab w:val="left" w:pos="180"/>
          <w:tab w:val="left" w:pos="720"/>
        </w:tabs>
        <w:ind w:left="720"/>
        <w:jc w:val="both"/>
        <w:rPr>
          <w:color w:val="000000"/>
          <w:sz w:val="22"/>
        </w:rPr>
      </w:pPr>
      <w:r>
        <w:rPr>
          <w:color w:val="000000"/>
          <w:sz w:val="22"/>
        </w:rPr>
        <w:t>Peak Scholar</w:t>
      </w:r>
      <w:r w:rsidR="001D501F">
        <w:rPr>
          <w:color w:val="000000"/>
          <w:sz w:val="22"/>
        </w:rPr>
        <w:t xml:space="preserve">, </w:t>
      </w:r>
      <w:r>
        <w:rPr>
          <w:color w:val="000000"/>
          <w:sz w:val="22"/>
        </w:rPr>
        <w:t>University of Calgary</w:t>
      </w:r>
      <w:r w:rsidR="000831E2">
        <w:rPr>
          <w:color w:val="000000"/>
          <w:sz w:val="22"/>
        </w:rPr>
        <w:t xml:space="preserve"> – Research on the epidemiology of mood disorders in Canada</w:t>
      </w:r>
      <w:r w:rsidR="001D501F">
        <w:rPr>
          <w:color w:val="000000"/>
          <w:sz w:val="22"/>
        </w:rPr>
        <w:t>,</w:t>
      </w:r>
      <w:r>
        <w:rPr>
          <w:color w:val="000000"/>
          <w:sz w:val="22"/>
        </w:rPr>
        <w:t xml:space="preserve"> 2017</w:t>
      </w:r>
    </w:p>
    <w:p w14:paraId="075F0AC3" w14:textId="03B30AEB" w:rsidR="00C10F5C" w:rsidRDefault="00C10F5C" w:rsidP="00DB372B">
      <w:pPr>
        <w:tabs>
          <w:tab w:val="left" w:pos="-1440"/>
          <w:tab w:val="left" w:pos="-720"/>
          <w:tab w:val="left" w:pos="180"/>
          <w:tab w:val="left" w:pos="720"/>
        </w:tabs>
        <w:ind w:left="720"/>
        <w:jc w:val="both"/>
        <w:rPr>
          <w:color w:val="000000"/>
          <w:sz w:val="22"/>
        </w:rPr>
      </w:pPr>
    </w:p>
    <w:p w14:paraId="06B684E9" w14:textId="604BB30F" w:rsidR="00C10F5C" w:rsidRDefault="000831E2" w:rsidP="00DB372B">
      <w:pPr>
        <w:tabs>
          <w:tab w:val="left" w:pos="-1440"/>
          <w:tab w:val="left" w:pos="-720"/>
          <w:tab w:val="left" w:pos="180"/>
          <w:tab w:val="left" w:pos="720"/>
        </w:tabs>
        <w:ind w:left="720"/>
        <w:jc w:val="both"/>
        <w:rPr>
          <w:color w:val="000000"/>
          <w:sz w:val="22"/>
        </w:rPr>
      </w:pPr>
      <w:r>
        <w:rPr>
          <w:color w:val="000000"/>
          <w:sz w:val="22"/>
        </w:rPr>
        <w:t xml:space="preserve">10,000 </w:t>
      </w:r>
      <w:r w:rsidR="00C10F5C">
        <w:rPr>
          <w:color w:val="000000"/>
          <w:sz w:val="22"/>
        </w:rPr>
        <w:t>Citation Award</w:t>
      </w:r>
      <w:r>
        <w:rPr>
          <w:color w:val="000000"/>
          <w:sz w:val="22"/>
        </w:rPr>
        <w:t>, University of Calgary</w:t>
      </w:r>
      <w:r w:rsidR="001D501F">
        <w:rPr>
          <w:color w:val="000000"/>
          <w:sz w:val="22"/>
        </w:rPr>
        <w:t>,</w:t>
      </w:r>
      <w:r w:rsidR="00C10F5C">
        <w:rPr>
          <w:color w:val="000000"/>
          <w:sz w:val="22"/>
        </w:rPr>
        <w:t xml:space="preserve"> 2017</w:t>
      </w:r>
    </w:p>
    <w:p w14:paraId="02626C5A" w14:textId="77777777" w:rsidR="00C10F5C" w:rsidRDefault="00C10F5C" w:rsidP="00DB372B">
      <w:pPr>
        <w:tabs>
          <w:tab w:val="left" w:pos="-1440"/>
          <w:tab w:val="left" w:pos="-720"/>
          <w:tab w:val="left" w:pos="180"/>
          <w:tab w:val="left" w:pos="720"/>
        </w:tabs>
        <w:ind w:left="720"/>
        <w:jc w:val="both"/>
        <w:rPr>
          <w:color w:val="000000"/>
          <w:sz w:val="22"/>
        </w:rPr>
      </w:pPr>
    </w:p>
    <w:p w14:paraId="29CFFEA4" w14:textId="7E971F77" w:rsidR="00C10F5C" w:rsidRDefault="00C10F5C" w:rsidP="00DB372B">
      <w:pPr>
        <w:tabs>
          <w:tab w:val="left" w:pos="-1440"/>
          <w:tab w:val="left" w:pos="-720"/>
          <w:tab w:val="left" w:pos="180"/>
          <w:tab w:val="left" w:pos="720"/>
        </w:tabs>
        <w:ind w:left="720"/>
        <w:jc w:val="both"/>
        <w:rPr>
          <w:color w:val="000000"/>
          <w:sz w:val="22"/>
        </w:rPr>
      </w:pPr>
      <w:r>
        <w:rPr>
          <w:color w:val="000000"/>
          <w:sz w:val="22"/>
        </w:rPr>
        <w:t>Robert M. Herndon Award (International Journal of MS Care for Outstanding Article) 2016</w:t>
      </w:r>
    </w:p>
    <w:p w14:paraId="33F6E1BC" w14:textId="77777777" w:rsidR="002904C4" w:rsidRDefault="002904C4" w:rsidP="00DB372B">
      <w:pPr>
        <w:tabs>
          <w:tab w:val="left" w:pos="-1440"/>
          <w:tab w:val="left" w:pos="-720"/>
          <w:tab w:val="left" w:pos="180"/>
          <w:tab w:val="left" w:pos="720"/>
        </w:tabs>
        <w:ind w:left="720"/>
        <w:jc w:val="both"/>
        <w:rPr>
          <w:color w:val="000000"/>
          <w:sz w:val="22"/>
        </w:rPr>
      </w:pPr>
    </w:p>
    <w:p w14:paraId="29579D4F" w14:textId="1A968BF2" w:rsidR="006136DF" w:rsidRDefault="006136DF" w:rsidP="00DB372B">
      <w:pPr>
        <w:tabs>
          <w:tab w:val="left" w:pos="-1440"/>
          <w:tab w:val="left" w:pos="-720"/>
          <w:tab w:val="left" w:pos="180"/>
          <w:tab w:val="left" w:pos="720"/>
        </w:tabs>
        <w:ind w:left="720"/>
        <w:jc w:val="both"/>
        <w:rPr>
          <w:color w:val="000000"/>
          <w:sz w:val="22"/>
        </w:rPr>
      </w:pPr>
      <w:r>
        <w:rPr>
          <w:color w:val="000000"/>
          <w:sz w:val="22"/>
        </w:rPr>
        <w:t xml:space="preserve">O’Brien Institute Research Excellence Award (June 2016) </w:t>
      </w:r>
    </w:p>
    <w:p w14:paraId="213AA9A8" w14:textId="77777777" w:rsidR="006136DF" w:rsidRDefault="006136DF" w:rsidP="00DB372B">
      <w:pPr>
        <w:tabs>
          <w:tab w:val="left" w:pos="-1440"/>
          <w:tab w:val="left" w:pos="-720"/>
          <w:tab w:val="left" w:pos="180"/>
          <w:tab w:val="left" w:pos="720"/>
        </w:tabs>
        <w:ind w:left="720"/>
        <w:jc w:val="both"/>
        <w:rPr>
          <w:color w:val="000000"/>
          <w:sz w:val="22"/>
        </w:rPr>
      </w:pPr>
    </w:p>
    <w:p w14:paraId="628B5038" w14:textId="77777777" w:rsidR="00B53012" w:rsidRDefault="00B53012" w:rsidP="00DB372B">
      <w:pPr>
        <w:tabs>
          <w:tab w:val="left" w:pos="-1440"/>
          <w:tab w:val="left" w:pos="-720"/>
          <w:tab w:val="left" w:pos="180"/>
          <w:tab w:val="left" w:pos="720"/>
        </w:tabs>
        <w:ind w:left="720"/>
        <w:jc w:val="both"/>
        <w:rPr>
          <w:color w:val="000000"/>
          <w:sz w:val="22"/>
        </w:rPr>
      </w:pPr>
      <w:r>
        <w:rPr>
          <w:color w:val="000000"/>
          <w:sz w:val="22"/>
        </w:rPr>
        <w:t xml:space="preserve">GREAT Supervisor Award (Faculty of Graduate Studies, My Supervisor Skills) </w:t>
      </w:r>
      <w:r w:rsidR="00376170">
        <w:rPr>
          <w:color w:val="000000"/>
          <w:sz w:val="22"/>
        </w:rPr>
        <w:t xml:space="preserve">Sept </w:t>
      </w:r>
      <w:r>
        <w:rPr>
          <w:color w:val="000000"/>
          <w:sz w:val="22"/>
        </w:rPr>
        <w:t>2015</w:t>
      </w:r>
    </w:p>
    <w:p w14:paraId="15916B68" w14:textId="77777777" w:rsidR="00B53012" w:rsidRDefault="00B53012" w:rsidP="00DB372B">
      <w:pPr>
        <w:tabs>
          <w:tab w:val="left" w:pos="-1440"/>
          <w:tab w:val="left" w:pos="-720"/>
          <w:tab w:val="left" w:pos="180"/>
          <w:tab w:val="left" w:pos="720"/>
        </w:tabs>
        <w:ind w:left="720"/>
        <w:jc w:val="both"/>
        <w:rPr>
          <w:color w:val="000000"/>
          <w:sz w:val="22"/>
        </w:rPr>
      </w:pPr>
    </w:p>
    <w:p w14:paraId="06D24050" w14:textId="77777777" w:rsidR="00FC2136" w:rsidRPr="00FC2136" w:rsidRDefault="005E384B" w:rsidP="00C10F5C">
      <w:pPr>
        <w:keepNext/>
        <w:ind w:left="720"/>
        <w:rPr>
          <w:sz w:val="22"/>
          <w:szCs w:val="22"/>
        </w:rPr>
      </w:pPr>
      <w:r w:rsidRPr="00FC2136">
        <w:rPr>
          <w:color w:val="000000"/>
          <w:sz w:val="22"/>
          <w:szCs w:val="22"/>
        </w:rPr>
        <w:t>R.O Jones Best Paper Award (3</w:t>
      </w:r>
      <w:r w:rsidRPr="00FC2136">
        <w:rPr>
          <w:color w:val="000000"/>
          <w:sz w:val="22"/>
          <w:szCs w:val="22"/>
          <w:vertAlign w:val="superscript"/>
        </w:rPr>
        <w:t>rd</w:t>
      </w:r>
      <w:r w:rsidRPr="00FC2136">
        <w:rPr>
          <w:color w:val="000000"/>
          <w:sz w:val="22"/>
          <w:szCs w:val="22"/>
        </w:rPr>
        <w:t xml:space="preserve"> place), 2015</w:t>
      </w:r>
      <w:r w:rsidR="00FC2136" w:rsidRPr="00FC2136">
        <w:rPr>
          <w:color w:val="000000"/>
          <w:sz w:val="22"/>
          <w:szCs w:val="22"/>
        </w:rPr>
        <w:t>. Canadian Psychiatric Association Annual Conference, October 1-3 2015. (</w:t>
      </w:r>
      <w:proofErr w:type="spellStart"/>
      <w:r w:rsidR="00FC2136" w:rsidRPr="00FC2136">
        <w:rPr>
          <w:sz w:val="22"/>
          <w:szCs w:val="22"/>
        </w:rPr>
        <w:t>Lauria</w:t>
      </w:r>
      <w:proofErr w:type="spellEnd"/>
      <w:r w:rsidR="00FC2136" w:rsidRPr="00FC2136">
        <w:rPr>
          <w:sz w:val="22"/>
          <w:szCs w:val="22"/>
        </w:rPr>
        <w:t xml:space="preserve">-Horner&amp; </w:t>
      </w:r>
      <w:r w:rsidR="00FC2136" w:rsidRPr="00FC2136">
        <w:rPr>
          <w:b/>
          <w:sz w:val="22"/>
          <w:szCs w:val="22"/>
        </w:rPr>
        <w:t>Scott Patten</w:t>
      </w:r>
      <w:r w:rsidR="00FC2136" w:rsidRPr="00FC2136">
        <w:rPr>
          <w:sz w:val="22"/>
          <w:szCs w:val="22"/>
        </w:rPr>
        <w:t>. Skill-Based Approaches, Effective in Reducing Stigma in Health Professionals. Canadian Psychiatric Association Annual Conference, Vancouver, October 1-3, 2015).</w:t>
      </w:r>
    </w:p>
    <w:p w14:paraId="7217A998" w14:textId="77777777" w:rsidR="005E384B" w:rsidRDefault="005E384B" w:rsidP="00DB372B">
      <w:pPr>
        <w:tabs>
          <w:tab w:val="left" w:pos="-1440"/>
          <w:tab w:val="left" w:pos="-720"/>
          <w:tab w:val="left" w:pos="180"/>
          <w:tab w:val="left" w:pos="720"/>
        </w:tabs>
        <w:ind w:left="720"/>
        <w:jc w:val="both"/>
        <w:rPr>
          <w:color w:val="000000"/>
          <w:sz w:val="22"/>
        </w:rPr>
      </w:pPr>
    </w:p>
    <w:p w14:paraId="10D225FB" w14:textId="77777777" w:rsidR="009E3E81" w:rsidRPr="009E3E81" w:rsidRDefault="009E3E81" w:rsidP="00DB372B">
      <w:pPr>
        <w:tabs>
          <w:tab w:val="left" w:pos="-1440"/>
          <w:tab w:val="left" w:pos="-720"/>
          <w:tab w:val="left" w:pos="180"/>
          <w:tab w:val="left" w:pos="720"/>
        </w:tabs>
        <w:ind w:left="720"/>
        <w:jc w:val="both"/>
        <w:rPr>
          <w:color w:val="000000"/>
          <w:sz w:val="22"/>
        </w:rPr>
      </w:pPr>
      <w:r w:rsidRPr="009E3E81">
        <w:rPr>
          <w:color w:val="000000"/>
          <w:sz w:val="22"/>
        </w:rPr>
        <w:t>Graduate Students Association Award for Supervisory Excellence, 2014.</w:t>
      </w:r>
    </w:p>
    <w:p w14:paraId="6907C81A" w14:textId="77777777" w:rsidR="009E3E81" w:rsidRPr="009E3E81" w:rsidRDefault="009E3E81" w:rsidP="00DB372B">
      <w:pPr>
        <w:tabs>
          <w:tab w:val="left" w:pos="-1440"/>
          <w:tab w:val="left" w:pos="-720"/>
          <w:tab w:val="left" w:pos="180"/>
          <w:tab w:val="left" w:pos="720"/>
        </w:tabs>
        <w:ind w:left="720"/>
        <w:jc w:val="both"/>
        <w:rPr>
          <w:sz w:val="28"/>
          <w:szCs w:val="22"/>
        </w:rPr>
      </w:pPr>
    </w:p>
    <w:p w14:paraId="6A9476F1" w14:textId="35FEF151" w:rsidR="00F11C2D" w:rsidRPr="008F5827" w:rsidRDefault="00F11C2D" w:rsidP="00DB372B">
      <w:pPr>
        <w:tabs>
          <w:tab w:val="left" w:pos="-1440"/>
          <w:tab w:val="left" w:pos="-720"/>
          <w:tab w:val="left" w:pos="180"/>
          <w:tab w:val="left" w:pos="720"/>
        </w:tabs>
        <w:ind w:left="720"/>
        <w:jc w:val="both"/>
        <w:rPr>
          <w:sz w:val="22"/>
          <w:szCs w:val="22"/>
        </w:rPr>
      </w:pPr>
      <w:r w:rsidRPr="008F5827">
        <w:rPr>
          <w:sz w:val="22"/>
          <w:szCs w:val="22"/>
        </w:rPr>
        <w:t>Alex Leighton Joint CPA-CAPE Award in Psychiatric Epidemiology, 2009</w:t>
      </w:r>
      <w:r w:rsidR="00362641">
        <w:rPr>
          <w:sz w:val="22"/>
          <w:szCs w:val="22"/>
        </w:rPr>
        <w:t>.</w:t>
      </w:r>
    </w:p>
    <w:p w14:paraId="5CA3F229" w14:textId="77777777" w:rsidR="00F11C2D" w:rsidRPr="008F5827" w:rsidRDefault="00F11C2D" w:rsidP="00DB372B">
      <w:pPr>
        <w:tabs>
          <w:tab w:val="left" w:pos="-1440"/>
          <w:tab w:val="left" w:pos="-720"/>
          <w:tab w:val="left" w:pos="180"/>
          <w:tab w:val="left" w:pos="720"/>
        </w:tabs>
        <w:ind w:left="720"/>
        <w:jc w:val="both"/>
        <w:rPr>
          <w:sz w:val="22"/>
          <w:szCs w:val="22"/>
        </w:rPr>
      </w:pPr>
    </w:p>
    <w:p w14:paraId="188DFD57" w14:textId="77777777" w:rsidR="00A271B6" w:rsidRPr="008F5827" w:rsidRDefault="00A271B6" w:rsidP="00DB372B">
      <w:pPr>
        <w:tabs>
          <w:tab w:val="left" w:pos="-1440"/>
          <w:tab w:val="left" w:pos="-720"/>
          <w:tab w:val="left" w:pos="180"/>
          <w:tab w:val="left" w:pos="720"/>
        </w:tabs>
        <w:ind w:left="720"/>
        <w:jc w:val="both"/>
        <w:rPr>
          <w:sz w:val="22"/>
          <w:szCs w:val="22"/>
        </w:rPr>
      </w:pPr>
      <w:r w:rsidRPr="008F5827">
        <w:rPr>
          <w:sz w:val="22"/>
          <w:szCs w:val="22"/>
        </w:rPr>
        <w:t xml:space="preserve">Alberta Heritage Foundation for Medical Research, Senior Health Scholar, 2009 - </w:t>
      </w:r>
      <w:r w:rsidR="00B47386">
        <w:rPr>
          <w:sz w:val="22"/>
          <w:szCs w:val="22"/>
        </w:rPr>
        <w:t>2016</w:t>
      </w:r>
      <w:r w:rsidRPr="008F5827">
        <w:rPr>
          <w:sz w:val="22"/>
          <w:szCs w:val="22"/>
        </w:rPr>
        <w:t>.</w:t>
      </w:r>
    </w:p>
    <w:p w14:paraId="1A3CC268" w14:textId="77777777" w:rsidR="00A271B6" w:rsidRPr="008F5827" w:rsidRDefault="00A271B6" w:rsidP="00DB372B">
      <w:pPr>
        <w:tabs>
          <w:tab w:val="left" w:pos="-1440"/>
          <w:tab w:val="left" w:pos="-720"/>
          <w:tab w:val="left" w:pos="180"/>
          <w:tab w:val="left" w:pos="720"/>
        </w:tabs>
        <w:ind w:left="720"/>
        <w:jc w:val="both"/>
        <w:rPr>
          <w:sz w:val="22"/>
          <w:szCs w:val="22"/>
        </w:rPr>
      </w:pPr>
    </w:p>
    <w:p w14:paraId="27FAD46B" w14:textId="77777777" w:rsidR="00CC3761" w:rsidRPr="008F5827" w:rsidRDefault="00CC3761" w:rsidP="00DB372B">
      <w:pPr>
        <w:tabs>
          <w:tab w:val="left" w:pos="-1440"/>
          <w:tab w:val="left" w:pos="-720"/>
          <w:tab w:val="left" w:pos="180"/>
          <w:tab w:val="left" w:pos="720"/>
        </w:tabs>
        <w:ind w:left="720"/>
        <w:jc w:val="both"/>
        <w:rPr>
          <w:sz w:val="22"/>
          <w:szCs w:val="22"/>
        </w:rPr>
      </w:pPr>
      <w:r w:rsidRPr="008F5827">
        <w:rPr>
          <w:sz w:val="22"/>
          <w:szCs w:val="22"/>
        </w:rPr>
        <w:t xml:space="preserve">Medical Sciences Graduate Students’ Association. </w:t>
      </w:r>
      <w:r w:rsidR="00FA69CB" w:rsidRPr="008F5827">
        <w:rPr>
          <w:sz w:val="22"/>
          <w:szCs w:val="22"/>
        </w:rPr>
        <w:t>Golden Apple Award. Golden Apples are awarded to faculty members who demonstrate an “outstanding interest and participation in education an</w:t>
      </w:r>
      <w:r w:rsidR="008A30F6" w:rsidRPr="008F5827">
        <w:rPr>
          <w:sz w:val="22"/>
          <w:szCs w:val="22"/>
        </w:rPr>
        <w:t>d student issues” Year of award,</w:t>
      </w:r>
      <w:r w:rsidR="00FA69CB" w:rsidRPr="008F5827">
        <w:rPr>
          <w:sz w:val="22"/>
          <w:szCs w:val="22"/>
        </w:rPr>
        <w:t xml:space="preserve"> </w:t>
      </w:r>
      <w:r w:rsidRPr="008F5827">
        <w:rPr>
          <w:sz w:val="22"/>
          <w:szCs w:val="22"/>
        </w:rPr>
        <w:t>2006.</w:t>
      </w:r>
    </w:p>
    <w:p w14:paraId="5CB3CF08" w14:textId="77777777" w:rsidR="00CC3761" w:rsidRPr="008F5827" w:rsidRDefault="00CC3761" w:rsidP="00DB372B">
      <w:pPr>
        <w:tabs>
          <w:tab w:val="left" w:pos="-1440"/>
          <w:tab w:val="left" w:pos="-720"/>
          <w:tab w:val="left" w:pos="180"/>
          <w:tab w:val="left" w:pos="720"/>
        </w:tabs>
        <w:ind w:left="720"/>
        <w:jc w:val="both"/>
        <w:rPr>
          <w:sz w:val="22"/>
          <w:szCs w:val="22"/>
        </w:rPr>
      </w:pPr>
    </w:p>
    <w:p w14:paraId="791A4EA7" w14:textId="77777777" w:rsidR="00930467" w:rsidRPr="008F5827" w:rsidRDefault="00930467" w:rsidP="00DB372B">
      <w:pPr>
        <w:tabs>
          <w:tab w:val="left" w:pos="-1440"/>
          <w:tab w:val="left" w:pos="-720"/>
          <w:tab w:val="left" w:pos="180"/>
          <w:tab w:val="left" w:pos="720"/>
        </w:tabs>
        <w:ind w:left="720"/>
        <w:jc w:val="both"/>
        <w:rPr>
          <w:sz w:val="22"/>
          <w:szCs w:val="22"/>
        </w:rPr>
      </w:pPr>
      <w:r w:rsidRPr="008F5827">
        <w:rPr>
          <w:sz w:val="22"/>
          <w:szCs w:val="22"/>
        </w:rPr>
        <w:t>CPA-COPCE Award for Most Outstanding Continuing Education Activity in Psychiatry in Canada (Academic Setting). Co-recipients: Dr. Steve Simpson, Dr. Jordan Cohen. Psychiatry On-line Journal Club, Awarded November 2006.</w:t>
      </w:r>
    </w:p>
    <w:p w14:paraId="01485A54" w14:textId="77777777" w:rsidR="00930467" w:rsidRPr="008F5827" w:rsidRDefault="00930467" w:rsidP="00DB372B">
      <w:pPr>
        <w:tabs>
          <w:tab w:val="left" w:pos="-1440"/>
          <w:tab w:val="left" w:pos="-720"/>
          <w:tab w:val="left" w:pos="180"/>
          <w:tab w:val="left" w:pos="720"/>
        </w:tabs>
        <w:ind w:left="720"/>
        <w:jc w:val="both"/>
        <w:rPr>
          <w:sz w:val="22"/>
          <w:szCs w:val="22"/>
        </w:rPr>
      </w:pPr>
    </w:p>
    <w:p w14:paraId="4FBDED28" w14:textId="77777777" w:rsidR="00722604" w:rsidRPr="008F5827" w:rsidRDefault="00722604" w:rsidP="00DB372B">
      <w:pPr>
        <w:tabs>
          <w:tab w:val="left" w:pos="-1440"/>
          <w:tab w:val="left" w:pos="-720"/>
          <w:tab w:val="left" w:pos="180"/>
          <w:tab w:val="left" w:pos="720"/>
        </w:tabs>
        <w:ind w:left="720"/>
        <w:jc w:val="both"/>
        <w:rPr>
          <w:sz w:val="22"/>
          <w:szCs w:val="22"/>
        </w:rPr>
      </w:pPr>
      <w:r w:rsidRPr="008F5827">
        <w:rPr>
          <w:sz w:val="22"/>
          <w:szCs w:val="22"/>
        </w:rPr>
        <w:t>Watanabe Distinguished Achievement Award for Overall Excellence, Faculty of Medicine</w:t>
      </w:r>
      <w:r w:rsidR="008A30F6" w:rsidRPr="008F5827">
        <w:rPr>
          <w:sz w:val="22"/>
          <w:szCs w:val="22"/>
        </w:rPr>
        <w:t xml:space="preserve">, </w:t>
      </w:r>
      <w:r w:rsidRPr="008F5827">
        <w:rPr>
          <w:sz w:val="22"/>
          <w:szCs w:val="22"/>
        </w:rPr>
        <w:t>2005/2006.</w:t>
      </w:r>
    </w:p>
    <w:p w14:paraId="443FEA8E" w14:textId="77777777" w:rsidR="00722604" w:rsidRPr="008F5827" w:rsidRDefault="00722604" w:rsidP="00DB372B">
      <w:pPr>
        <w:tabs>
          <w:tab w:val="left" w:pos="-1440"/>
          <w:tab w:val="left" w:pos="-720"/>
          <w:tab w:val="left" w:pos="180"/>
          <w:tab w:val="left" w:pos="720"/>
        </w:tabs>
        <w:ind w:left="720"/>
        <w:jc w:val="both"/>
        <w:rPr>
          <w:sz w:val="22"/>
          <w:szCs w:val="22"/>
        </w:rPr>
      </w:pPr>
    </w:p>
    <w:p w14:paraId="6316126A" w14:textId="77777777" w:rsidR="00722604" w:rsidRPr="008F5827" w:rsidRDefault="00722604" w:rsidP="00DB372B">
      <w:pPr>
        <w:tabs>
          <w:tab w:val="left" w:pos="-1440"/>
          <w:tab w:val="left" w:pos="-720"/>
          <w:tab w:val="left" w:pos="180"/>
          <w:tab w:val="left" w:pos="720"/>
        </w:tabs>
        <w:ind w:left="720"/>
        <w:jc w:val="both"/>
        <w:rPr>
          <w:sz w:val="22"/>
          <w:szCs w:val="22"/>
        </w:rPr>
      </w:pPr>
      <w:r w:rsidRPr="008F5827">
        <w:rPr>
          <w:sz w:val="22"/>
          <w:szCs w:val="22"/>
        </w:rPr>
        <w:t>Cochrane Distinguished Achievement Award for Research, Faculty of Medicine</w:t>
      </w:r>
      <w:r w:rsidR="008A30F6" w:rsidRPr="008F5827">
        <w:rPr>
          <w:sz w:val="22"/>
          <w:szCs w:val="22"/>
        </w:rPr>
        <w:t>,</w:t>
      </w:r>
      <w:r w:rsidRPr="008F5827">
        <w:rPr>
          <w:sz w:val="22"/>
          <w:szCs w:val="22"/>
        </w:rPr>
        <w:t xml:space="preserve"> 2004/2005.</w:t>
      </w:r>
    </w:p>
    <w:p w14:paraId="60CD5BA0" w14:textId="77777777" w:rsidR="00722604" w:rsidRPr="008F5827" w:rsidRDefault="00722604" w:rsidP="00DB372B">
      <w:pPr>
        <w:tabs>
          <w:tab w:val="left" w:pos="-1440"/>
          <w:tab w:val="left" w:pos="-720"/>
          <w:tab w:val="left" w:pos="180"/>
          <w:tab w:val="left" w:pos="720"/>
        </w:tabs>
        <w:ind w:left="720"/>
        <w:jc w:val="both"/>
        <w:rPr>
          <w:sz w:val="22"/>
          <w:szCs w:val="22"/>
        </w:rPr>
      </w:pPr>
    </w:p>
    <w:p w14:paraId="4140F147" w14:textId="77777777" w:rsidR="00722604" w:rsidRPr="008F5827" w:rsidRDefault="00722604" w:rsidP="00DB372B">
      <w:pPr>
        <w:tabs>
          <w:tab w:val="left" w:pos="-1440"/>
          <w:tab w:val="left" w:pos="-720"/>
          <w:tab w:val="left" w:pos="180"/>
          <w:tab w:val="left" w:pos="720"/>
        </w:tabs>
        <w:ind w:left="720"/>
        <w:jc w:val="both"/>
        <w:rPr>
          <w:sz w:val="22"/>
          <w:szCs w:val="22"/>
        </w:rPr>
      </w:pPr>
      <w:r w:rsidRPr="008F5827">
        <w:rPr>
          <w:sz w:val="22"/>
          <w:szCs w:val="22"/>
        </w:rPr>
        <w:t>Alberta Heritage Foundation for Medical Research, Health Scholar, 2004-</w:t>
      </w:r>
      <w:r w:rsidR="00A271B6" w:rsidRPr="008F5827">
        <w:rPr>
          <w:sz w:val="22"/>
          <w:szCs w:val="22"/>
        </w:rPr>
        <w:t>2009</w:t>
      </w:r>
      <w:r w:rsidRPr="008F5827">
        <w:rPr>
          <w:sz w:val="22"/>
          <w:szCs w:val="22"/>
        </w:rPr>
        <w:t>.</w:t>
      </w:r>
    </w:p>
    <w:p w14:paraId="7374F6B3" w14:textId="77777777" w:rsidR="00722604" w:rsidRPr="008F5827" w:rsidRDefault="00722604" w:rsidP="00DB372B">
      <w:pPr>
        <w:tabs>
          <w:tab w:val="left" w:pos="-1440"/>
          <w:tab w:val="left" w:pos="-720"/>
          <w:tab w:val="left" w:pos="180"/>
          <w:tab w:val="left" w:pos="720"/>
        </w:tabs>
        <w:ind w:left="720"/>
        <w:jc w:val="both"/>
        <w:rPr>
          <w:sz w:val="22"/>
          <w:szCs w:val="22"/>
        </w:rPr>
      </w:pPr>
    </w:p>
    <w:p w14:paraId="69291CEC" w14:textId="77777777" w:rsidR="00722604" w:rsidRPr="008F5827" w:rsidRDefault="00722604" w:rsidP="00DB372B">
      <w:pPr>
        <w:tabs>
          <w:tab w:val="left" w:pos="-1440"/>
          <w:tab w:val="left" w:pos="-720"/>
          <w:tab w:val="left" w:pos="180"/>
          <w:tab w:val="left" w:pos="720"/>
        </w:tabs>
        <w:ind w:left="720"/>
        <w:jc w:val="both"/>
        <w:rPr>
          <w:sz w:val="22"/>
          <w:szCs w:val="22"/>
        </w:rPr>
      </w:pPr>
      <w:r w:rsidRPr="008F5827">
        <w:rPr>
          <w:sz w:val="22"/>
          <w:szCs w:val="22"/>
        </w:rPr>
        <w:t>Medical Sciences Graduate Students’ Association. Golden Apple Award. Golden Apples are awarded to faculty members who demonstrate an “outstanding interest and participation in education an</w:t>
      </w:r>
      <w:r w:rsidR="008A30F6" w:rsidRPr="008F5827">
        <w:rPr>
          <w:sz w:val="22"/>
          <w:szCs w:val="22"/>
        </w:rPr>
        <w:t>d student issues” Year of award,</w:t>
      </w:r>
      <w:r w:rsidRPr="008F5827">
        <w:rPr>
          <w:sz w:val="22"/>
          <w:szCs w:val="22"/>
        </w:rPr>
        <w:t xml:space="preserve"> 2001.  </w:t>
      </w:r>
    </w:p>
    <w:p w14:paraId="69477927" w14:textId="77777777" w:rsidR="00722604" w:rsidRPr="008F5827" w:rsidRDefault="00722604" w:rsidP="00DB372B">
      <w:pPr>
        <w:tabs>
          <w:tab w:val="left" w:pos="-1440"/>
          <w:tab w:val="left" w:pos="-720"/>
          <w:tab w:val="left" w:pos="180"/>
          <w:tab w:val="left" w:pos="720"/>
        </w:tabs>
        <w:ind w:left="720"/>
        <w:jc w:val="both"/>
        <w:rPr>
          <w:sz w:val="22"/>
          <w:szCs w:val="22"/>
        </w:rPr>
      </w:pPr>
    </w:p>
    <w:p w14:paraId="75FFAAD3" w14:textId="77777777" w:rsidR="00722604" w:rsidRPr="008F5827" w:rsidRDefault="00722604" w:rsidP="00DB372B">
      <w:pPr>
        <w:tabs>
          <w:tab w:val="left" w:pos="-1440"/>
          <w:tab w:val="left" w:pos="-720"/>
          <w:tab w:val="left" w:pos="180"/>
          <w:tab w:val="left" w:pos="720"/>
        </w:tabs>
        <w:ind w:left="720"/>
        <w:jc w:val="both"/>
        <w:rPr>
          <w:sz w:val="22"/>
          <w:szCs w:val="22"/>
        </w:rPr>
      </w:pPr>
      <w:r w:rsidRPr="008F5827">
        <w:rPr>
          <w:sz w:val="22"/>
          <w:szCs w:val="22"/>
        </w:rPr>
        <w:t>(Inaugural) Supervisory and Teaching Excellence Award. Selected by the Graduate Students in the Department of Community Health Sciences, 2001.</w:t>
      </w:r>
    </w:p>
    <w:p w14:paraId="6C4962CD" w14:textId="77777777" w:rsidR="00722604" w:rsidRPr="008F5827" w:rsidRDefault="00722604" w:rsidP="00DB372B">
      <w:pPr>
        <w:tabs>
          <w:tab w:val="left" w:pos="-1440"/>
          <w:tab w:val="left" w:pos="-720"/>
          <w:tab w:val="left" w:pos="180"/>
          <w:tab w:val="left" w:pos="720"/>
        </w:tabs>
        <w:ind w:left="720"/>
        <w:jc w:val="both"/>
        <w:rPr>
          <w:sz w:val="22"/>
          <w:szCs w:val="22"/>
        </w:rPr>
      </w:pPr>
    </w:p>
    <w:p w14:paraId="56603FF1" w14:textId="77777777" w:rsidR="00722604" w:rsidRPr="008F5827" w:rsidRDefault="00722604" w:rsidP="00DB372B">
      <w:pPr>
        <w:tabs>
          <w:tab w:val="left" w:pos="-1440"/>
          <w:tab w:val="left" w:pos="-720"/>
          <w:tab w:val="left" w:pos="180"/>
          <w:tab w:val="left" w:pos="720"/>
        </w:tabs>
        <w:ind w:left="720"/>
        <w:jc w:val="both"/>
        <w:rPr>
          <w:sz w:val="22"/>
          <w:szCs w:val="22"/>
        </w:rPr>
      </w:pPr>
      <w:r w:rsidRPr="008F5827">
        <w:rPr>
          <w:sz w:val="22"/>
          <w:szCs w:val="22"/>
        </w:rPr>
        <w:t>Petro-Canada Young Innovator Award in Commun</w:t>
      </w:r>
      <w:r w:rsidR="008A30F6" w:rsidRPr="008F5827">
        <w:rPr>
          <w:sz w:val="22"/>
          <w:szCs w:val="22"/>
        </w:rPr>
        <w:t>ity Health,</w:t>
      </w:r>
      <w:r w:rsidRPr="008F5827">
        <w:rPr>
          <w:sz w:val="22"/>
          <w:szCs w:val="22"/>
        </w:rPr>
        <w:t xml:space="preserve"> 2000.</w:t>
      </w:r>
    </w:p>
    <w:p w14:paraId="4581E8ED" w14:textId="77777777" w:rsidR="00722604" w:rsidRPr="008F5827" w:rsidRDefault="00722604" w:rsidP="00DB372B">
      <w:pPr>
        <w:tabs>
          <w:tab w:val="left" w:pos="-1440"/>
          <w:tab w:val="left" w:pos="-720"/>
          <w:tab w:val="left" w:pos="180"/>
          <w:tab w:val="left" w:pos="720"/>
        </w:tabs>
        <w:ind w:left="720"/>
        <w:jc w:val="both"/>
        <w:rPr>
          <w:sz w:val="22"/>
          <w:szCs w:val="22"/>
        </w:rPr>
      </w:pPr>
    </w:p>
    <w:p w14:paraId="23D1A6EA" w14:textId="77777777" w:rsidR="00722604" w:rsidRPr="008F5827" w:rsidRDefault="00722604" w:rsidP="00DB372B">
      <w:pPr>
        <w:tabs>
          <w:tab w:val="left" w:pos="-1440"/>
          <w:tab w:val="left" w:pos="-720"/>
          <w:tab w:val="left" w:pos="180"/>
          <w:tab w:val="left" w:pos="720"/>
          <w:tab w:val="left" w:pos="4320"/>
        </w:tabs>
        <w:ind w:left="720"/>
        <w:jc w:val="both"/>
        <w:rPr>
          <w:sz w:val="22"/>
          <w:szCs w:val="22"/>
        </w:rPr>
      </w:pPr>
      <w:r w:rsidRPr="008F5827">
        <w:rPr>
          <w:sz w:val="22"/>
          <w:szCs w:val="22"/>
        </w:rPr>
        <w:t>United Nations Development Project (UNDP) Award to visit Public Health College, Harbin Medical University.  Lecture Series: Advanced Lectures in Epidemiology.  March 19 - April 8, 1999.</w:t>
      </w:r>
    </w:p>
    <w:p w14:paraId="3CFD182E" w14:textId="77777777" w:rsidR="00722604" w:rsidRPr="008F5827" w:rsidRDefault="00722604" w:rsidP="00DB372B">
      <w:pPr>
        <w:tabs>
          <w:tab w:val="left" w:pos="-1440"/>
          <w:tab w:val="left" w:pos="-720"/>
          <w:tab w:val="left" w:pos="180"/>
          <w:tab w:val="left" w:pos="720"/>
          <w:tab w:val="left" w:pos="4320"/>
        </w:tabs>
        <w:ind w:left="720"/>
        <w:jc w:val="both"/>
        <w:rPr>
          <w:sz w:val="22"/>
          <w:szCs w:val="22"/>
        </w:rPr>
      </w:pPr>
    </w:p>
    <w:p w14:paraId="549566E4" w14:textId="77777777" w:rsidR="00722604" w:rsidRPr="008F5827" w:rsidRDefault="00722604" w:rsidP="00DB372B">
      <w:pPr>
        <w:tabs>
          <w:tab w:val="left" w:pos="-1440"/>
          <w:tab w:val="left" w:pos="-720"/>
          <w:tab w:val="left" w:pos="180"/>
          <w:tab w:val="left" w:pos="720"/>
          <w:tab w:val="left" w:pos="4320"/>
        </w:tabs>
        <w:ind w:left="720"/>
        <w:rPr>
          <w:sz w:val="22"/>
          <w:szCs w:val="22"/>
        </w:rPr>
      </w:pPr>
      <w:r w:rsidRPr="008F5827">
        <w:rPr>
          <w:sz w:val="22"/>
          <w:szCs w:val="22"/>
        </w:rPr>
        <w:t>World Psychiatric Association Fellowship, 1996</w:t>
      </w:r>
      <w:r w:rsidR="008A30F6" w:rsidRPr="008F5827">
        <w:rPr>
          <w:sz w:val="22"/>
          <w:szCs w:val="22"/>
        </w:rPr>
        <w:t xml:space="preserve"> </w:t>
      </w:r>
      <w:r w:rsidRPr="008F5827">
        <w:rPr>
          <w:sz w:val="22"/>
          <w:szCs w:val="22"/>
        </w:rPr>
        <w:t>(Awarded to a limited number of applicants holding a full-time faculty appointment for less than two years: based on academic achievement)</w:t>
      </w:r>
      <w:r w:rsidR="008A30F6" w:rsidRPr="008F5827">
        <w:rPr>
          <w:sz w:val="22"/>
          <w:szCs w:val="22"/>
        </w:rPr>
        <w:t>.</w:t>
      </w:r>
    </w:p>
    <w:p w14:paraId="02990BED" w14:textId="77777777" w:rsidR="00722604" w:rsidRPr="008F5827" w:rsidRDefault="00722604" w:rsidP="00DB372B">
      <w:pPr>
        <w:tabs>
          <w:tab w:val="left" w:pos="-1440"/>
          <w:tab w:val="left" w:pos="-720"/>
          <w:tab w:val="left" w:pos="180"/>
          <w:tab w:val="left" w:pos="720"/>
          <w:tab w:val="left" w:pos="4320"/>
        </w:tabs>
        <w:ind w:left="720"/>
        <w:rPr>
          <w:sz w:val="22"/>
          <w:szCs w:val="22"/>
        </w:rPr>
      </w:pPr>
    </w:p>
    <w:p w14:paraId="446B476F" w14:textId="77777777" w:rsidR="00722604" w:rsidRPr="008F5827" w:rsidRDefault="00722604" w:rsidP="00DB372B">
      <w:pPr>
        <w:tabs>
          <w:tab w:val="left" w:pos="-1440"/>
          <w:tab w:val="left" w:pos="-720"/>
          <w:tab w:val="left" w:pos="180"/>
          <w:tab w:val="left" w:pos="720"/>
        </w:tabs>
        <w:ind w:left="720"/>
        <w:rPr>
          <w:sz w:val="22"/>
          <w:szCs w:val="22"/>
        </w:rPr>
      </w:pPr>
      <w:r w:rsidRPr="008F5827">
        <w:rPr>
          <w:sz w:val="22"/>
          <w:szCs w:val="22"/>
        </w:rPr>
        <w:t>Alberta Heritage Foundation for Medical Research Population Health In</w:t>
      </w:r>
      <w:r w:rsidR="008A30F6" w:rsidRPr="008F5827">
        <w:rPr>
          <w:sz w:val="22"/>
          <w:szCs w:val="22"/>
        </w:rPr>
        <w:t>vestigator, 1996</w:t>
      </w:r>
      <w:r w:rsidRPr="008F5827">
        <w:rPr>
          <w:sz w:val="22"/>
          <w:szCs w:val="22"/>
        </w:rPr>
        <w:t xml:space="preserve"> - 2002.</w:t>
      </w:r>
    </w:p>
    <w:p w14:paraId="62A039FA" w14:textId="77777777" w:rsidR="00722604" w:rsidRPr="008F5827" w:rsidRDefault="00722604" w:rsidP="00DB372B">
      <w:pPr>
        <w:tabs>
          <w:tab w:val="left" w:pos="-1440"/>
          <w:tab w:val="left" w:pos="-720"/>
          <w:tab w:val="left" w:pos="180"/>
          <w:tab w:val="left" w:pos="720"/>
        </w:tabs>
        <w:ind w:left="720"/>
        <w:rPr>
          <w:sz w:val="22"/>
          <w:szCs w:val="22"/>
        </w:rPr>
      </w:pPr>
    </w:p>
    <w:p w14:paraId="37DD15B2" w14:textId="77777777" w:rsidR="00722604" w:rsidRPr="008F5827" w:rsidRDefault="00722604" w:rsidP="00DB372B">
      <w:pPr>
        <w:tabs>
          <w:tab w:val="left" w:pos="-1440"/>
          <w:tab w:val="left" w:pos="-720"/>
          <w:tab w:val="left" w:pos="180"/>
          <w:tab w:val="left" w:pos="720"/>
        </w:tabs>
        <w:ind w:left="720"/>
        <w:rPr>
          <w:sz w:val="22"/>
          <w:szCs w:val="22"/>
        </w:rPr>
      </w:pPr>
      <w:r w:rsidRPr="008F5827">
        <w:rPr>
          <w:sz w:val="22"/>
          <w:szCs w:val="22"/>
        </w:rPr>
        <w:t>Alberta Heritage Foundation for Medic</w:t>
      </w:r>
      <w:r w:rsidR="008A30F6" w:rsidRPr="008F5827">
        <w:rPr>
          <w:sz w:val="22"/>
          <w:szCs w:val="22"/>
        </w:rPr>
        <w:t>al Research Clinical Fellowship,</w:t>
      </w:r>
      <w:r w:rsidRPr="008F5827">
        <w:rPr>
          <w:sz w:val="22"/>
          <w:szCs w:val="22"/>
        </w:rPr>
        <w:t xml:space="preserve"> 1991 - 1994.</w:t>
      </w:r>
    </w:p>
    <w:p w14:paraId="37961A64" w14:textId="77777777" w:rsidR="00722604" w:rsidRPr="008F5827" w:rsidRDefault="00722604" w:rsidP="00DB372B">
      <w:pPr>
        <w:tabs>
          <w:tab w:val="left" w:pos="-1440"/>
          <w:tab w:val="left" w:pos="-720"/>
          <w:tab w:val="left" w:pos="180"/>
          <w:tab w:val="left" w:pos="720"/>
        </w:tabs>
        <w:ind w:left="720"/>
        <w:rPr>
          <w:sz w:val="22"/>
          <w:szCs w:val="22"/>
        </w:rPr>
      </w:pPr>
    </w:p>
    <w:p w14:paraId="147F482C" w14:textId="77777777" w:rsidR="00722604" w:rsidRPr="008F5827" w:rsidRDefault="00722604" w:rsidP="00DB372B">
      <w:pPr>
        <w:tabs>
          <w:tab w:val="left" w:pos="-1440"/>
          <w:tab w:val="left" w:pos="-720"/>
          <w:tab w:val="left" w:pos="180"/>
          <w:tab w:val="left" w:pos="720"/>
        </w:tabs>
        <w:ind w:left="720"/>
        <w:rPr>
          <w:sz w:val="22"/>
          <w:szCs w:val="22"/>
        </w:rPr>
      </w:pPr>
      <w:r w:rsidRPr="008F5827">
        <w:rPr>
          <w:sz w:val="22"/>
          <w:szCs w:val="22"/>
        </w:rPr>
        <w:lastRenderedPageBreak/>
        <w:t>1990 Laughlin Fellowship - The American College of Psychiatrists</w:t>
      </w:r>
      <w:r w:rsidR="008A30F6" w:rsidRPr="008F5827">
        <w:rPr>
          <w:sz w:val="22"/>
          <w:szCs w:val="22"/>
        </w:rPr>
        <w:t xml:space="preserve"> </w:t>
      </w:r>
      <w:r w:rsidRPr="008F5827">
        <w:rPr>
          <w:sz w:val="22"/>
          <w:szCs w:val="22"/>
        </w:rPr>
        <w:t>(awarded to fifteen psychiatry residents in American and Canadian training programs on the basis of departmental nominations)</w:t>
      </w:r>
      <w:r w:rsidR="008A30F6" w:rsidRPr="008F5827">
        <w:rPr>
          <w:sz w:val="22"/>
          <w:szCs w:val="22"/>
        </w:rPr>
        <w:t>.</w:t>
      </w:r>
    </w:p>
    <w:p w14:paraId="72006B4A" w14:textId="77777777" w:rsidR="00B87D1B" w:rsidRPr="008F5827" w:rsidRDefault="00B87D1B" w:rsidP="00DB372B">
      <w:pPr>
        <w:tabs>
          <w:tab w:val="left" w:pos="-1440"/>
          <w:tab w:val="left" w:pos="-720"/>
          <w:tab w:val="left" w:pos="180"/>
          <w:tab w:val="left" w:pos="720"/>
        </w:tabs>
        <w:ind w:left="720"/>
        <w:rPr>
          <w:sz w:val="22"/>
          <w:szCs w:val="22"/>
        </w:rPr>
      </w:pPr>
    </w:p>
    <w:p w14:paraId="1520F5A3" w14:textId="7702941C" w:rsidR="00722604" w:rsidRPr="008F5827" w:rsidRDefault="00722604" w:rsidP="00DB372B">
      <w:pPr>
        <w:tabs>
          <w:tab w:val="left" w:pos="-1440"/>
          <w:tab w:val="left" w:pos="-720"/>
          <w:tab w:val="left" w:pos="180"/>
          <w:tab w:val="left" w:pos="720"/>
        </w:tabs>
        <w:ind w:left="720"/>
        <w:rPr>
          <w:sz w:val="22"/>
          <w:szCs w:val="22"/>
        </w:rPr>
      </w:pPr>
      <w:r w:rsidRPr="008F5827">
        <w:rPr>
          <w:sz w:val="22"/>
          <w:szCs w:val="22"/>
        </w:rPr>
        <w:t xml:space="preserve">Dr. S. S. </w:t>
      </w:r>
      <w:proofErr w:type="spellStart"/>
      <w:r w:rsidRPr="008F5827">
        <w:rPr>
          <w:sz w:val="22"/>
          <w:szCs w:val="22"/>
        </w:rPr>
        <w:t>Spaner</w:t>
      </w:r>
      <w:proofErr w:type="spellEnd"/>
      <w:r w:rsidRPr="008F5827">
        <w:rPr>
          <w:sz w:val="22"/>
          <w:szCs w:val="22"/>
        </w:rPr>
        <w:t xml:space="preserve"> Prize in Psychiatry</w:t>
      </w:r>
      <w:r w:rsidR="008A30F6" w:rsidRPr="008F5827">
        <w:rPr>
          <w:sz w:val="22"/>
          <w:szCs w:val="22"/>
        </w:rPr>
        <w:t xml:space="preserve"> (University of Alberta), </w:t>
      </w:r>
      <w:r w:rsidRPr="008F5827">
        <w:rPr>
          <w:sz w:val="22"/>
          <w:szCs w:val="22"/>
        </w:rPr>
        <w:t>1986</w:t>
      </w:r>
      <w:r w:rsidR="008A30F6" w:rsidRPr="008F5827">
        <w:rPr>
          <w:sz w:val="22"/>
          <w:szCs w:val="22"/>
        </w:rPr>
        <w:t xml:space="preserve"> </w:t>
      </w:r>
      <w:r w:rsidRPr="008F5827">
        <w:rPr>
          <w:sz w:val="22"/>
          <w:szCs w:val="22"/>
        </w:rPr>
        <w:t xml:space="preserve">(awarded to a </w:t>
      </w:r>
      <w:proofErr w:type="gramStart"/>
      <w:r w:rsidRPr="008F5827">
        <w:rPr>
          <w:sz w:val="22"/>
          <w:szCs w:val="22"/>
        </w:rPr>
        <w:t>fourth year</w:t>
      </w:r>
      <w:proofErr w:type="gramEnd"/>
      <w:r w:rsidRPr="008F5827">
        <w:rPr>
          <w:sz w:val="22"/>
          <w:szCs w:val="22"/>
        </w:rPr>
        <w:t xml:space="preserve"> medical student for outstanding performance in the field of Psychiatry)</w:t>
      </w:r>
      <w:r w:rsidR="008A30F6" w:rsidRPr="008F5827">
        <w:rPr>
          <w:sz w:val="22"/>
          <w:szCs w:val="22"/>
        </w:rPr>
        <w:t>.</w:t>
      </w:r>
    </w:p>
    <w:p w14:paraId="2C7C3C84" w14:textId="77777777" w:rsidR="00722604" w:rsidRPr="008F5827" w:rsidRDefault="00722604" w:rsidP="00DB372B">
      <w:pPr>
        <w:tabs>
          <w:tab w:val="left" w:pos="-1440"/>
          <w:tab w:val="left" w:pos="-720"/>
          <w:tab w:val="left" w:pos="180"/>
          <w:tab w:val="left" w:pos="720"/>
        </w:tabs>
        <w:ind w:left="720"/>
        <w:rPr>
          <w:sz w:val="22"/>
          <w:szCs w:val="22"/>
        </w:rPr>
      </w:pPr>
    </w:p>
    <w:p w14:paraId="352A66AD" w14:textId="77777777" w:rsidR="00722604" w:rsidRPr="008F5827" w:rsidRDefault="00722604" w:rsidP="00DB372B">
      <w:pPr>
        <w:tabs>
          <w:tab w:val="left" w:pos="-1440"/>
          <w:tab w:val="left" w:pos="-720"/>
          <w:tab w:val="left" w:pos="180"/>
          <w:tab w:val="left" w:pos="720"/>
        </w:tabs>
        <w:ind w:left="720"/>
        <w:rPr>
          <w:sz w:val="22"/>
          <w:szCs w:val="22"/>
        </w:rPr>
      </w:pPr>
      <w:r w:rsidRPr="008F5827">
        <w:rPr>
          <w:sz w:val="22"/>
          <w:szCs w:val="22"/>
        </w:rPr>
        <w:t>Louise McKinney Post-Secondary Scholarship</w:t>
      </w:r>
      <w:r w:rsidR="008A30F6" w:rsidRPr="008F5827">
        <w:rPr>
          <w:sz w:val="22"/>
          <w:szCs w:val="22"/>
        </w:rPr>
        <w:t xml:space="preserve">, </w:t>
      </w:r>
      <w:r w:rsidRPr="008F5827">
        <w:rPr>
          <w:sz w:val="22"/>
          <w:szCs w:val="22"/>
        </w:rPr>
        <w:t>1985</w:t>
      </w:r>
      <w:r w:rsidR="008A30F6" w:rsidRPr="008F5827">
        <w:rPr>
          <w:sz w:val="22"/>
          <w:szCs w:val="22"/>
        </w:rPr>
        <w:t>.</w:t>
      </w:r>
    </w:p>
    <w:p w14:paraId="36B1C2B4" w14:textId="77777777" w:rsidR="00722604" w:rsidRPr="008F5827" w:rsidRDefault="00722604" w:rsidP="00DB372B">
      <w:pPr>
        <w:tabs>
          <w:tab w:val="left" w:pos="-1440"/>
          <w:tab w:val="left" w:pos="-720"/>
          <w:tab w:val="left" w:pos="180"/>
          <w:tab w:val="left" w:pos="720"/>
        </w:tabs>
        <w:ind w:left="720"/>
        <w:rPr>
          <w:sz w:val="22"/>
          <w:szCs w:val="22"/>
        </w:rPr>
      </w:pPr>
    </w:p>
    <w:p w14:paraId="5C8754A5" w14:textId="77777777" w:rsidR="00722604" w:rsidRPr="008F5827" w:rsidRDefault="00722604" w:rsidP="00DB372B">
      <w:pPr>
        <w:tabs>
          <w:tab w:val="left" w:pos="-1440"/>
          <w:tab w:val="left" w:pos="-720"/>
          <w:tab w:val="left" w:pos="180"/>
          <w:tab w:val="left" w:pos="720"/>
        </w:tabs>
        <w:ind w:left="720"/>
        <w:rPr>
          <w:sz w:val="22"/>
          <w:szCs w:val="22"/>
        </w:rPr>
      </w:pPr>
      <w:r w:rsidRPr="008F5827">
        <w:rPr>
          <w:sz w:val="22"/>
          <w:szCs w:val="22"/>
        </w:rPr>
        <w:t>Lange Publications Award in Medicine</w:t>
      </w:r>
      <w:r w:rsidR="008A30F6" w:rsidRPr="008F5827">
        <w:rPr>
          <w:sz w:val="22"/>
          <w:szCs w:val="22"/>
        </w:rPr>
        <w:t xml:space="preserve">, </w:t>
      </w:r>
      <w:r w:rsidRPr="008F5827">
        <w:rPr>
          <w:sz w:val="22"/>
          <w:szCs w:val="22"/>
        </w:rPr>
        <w:t>1984</w:t>
      </w:r>
      <w:r w:rsidR="008A30F6" w:rsidRPr="008F5827">
        <w:rPr>
          <w:sz w:val="22"/>
          <w:szCs w:val="22"/>
        </w:rPr>
        <w:t>.</w:t>
      </w:r>
    </w:p>
    <w:p w14:paraId="4EC7354D" w14:textId="77777777" w:rsidR="00722604" w:rsidRPr="008F5827" w:rsidRDefault="00722604" w:rsidP="00DB372B">
      <w:pPr>
        <w:tabs>
          <w:tab w:val="left" w:pos="-1440"/>
          <w:tab w:val="left" w:pos="-720"/>
          <w:tab w:val="left" w:pos="180"/>
          <w:tab w:val="left" w:pos="720"/>
        </w:tabs>
        <w:ind w:left="720"/>
        <w:rPr>
          <w:sz w:val="22"/>
          <w:szCs w:val="22"/>
        </w:rPr>
      </w:pPr>
    </w:p>
    <w:p w14:paraId="4B54B260" w14:textId="77777777" w:rsidR="00722604" w:rsidRPr="008F5827" w:rsidRDefault="00722604" w:rsidP="00DB372B">
      <w:pPr>
        <w:tabs>
          <w:tab w:val="left" w:pos="-1440"/>
          <w:tab w:val="left" w:pos="-720"/>
          <w:tab w:val="left" w:pos="180"/>
          <w:tab w:val="left" w:pos="720"/>
        </w:tabs>
        <w:ind w:left="720"/>
        <w:rPr>
          <w:sz w:val="22"/>
          <w:szCs w:val="22"/>
        </w:rPr>
      </w:pPr>
      <w:r w:rsidRPr="008F5827">
        <w:rPr>
          <w:sz w:val="22"/>
          <w:szCs w:val="22"/>
        </w:rPr>
        <w:t>The Nat Christie Foundation Scholarship</w:t>
      </w:r>
      <w:r w:rsidR="008A30F6" w:rsidRPr="008F5827">
        <w:rPr>
          <w:sz w:val="22"/>
          <w:szCs w:val="22"/>
        </w:rPr>
        <w:t xml:space="preserve">, </w:t>
      </w:r>
      <w:r w:rsidRPr="008F5827">
        <w:rPr>
          <w:sz w:val="22"/>
          <w:szCs w:val="22"/>
        </w:rPr>
        <w:t>1984</w:t>
      </w:r>
      <w:r w:rsidR="008A30F6" w:rsidRPr="008F5827">
        <w:rPr>
          <w:sz w:val="22"/>
          <w:szCs w:val="22"/>
        </w:rPr>
        <w:t>.</w:t>
      </w:r>
    </w:p>
    <w:p w14:paraId="0B4BD9D4" w14:textId="77777777" w:rsidR="00722604" w:rsidRPr="008F5827" w:rsidRDefault="00722604" w:rsidP="00DB372B">
      <w:pPr>
        <w:tabs>
          <w:tab w:val="left" w:pos="-1440"/>
          <w:tab w:val="left" w:pos="-720"/>
          <w:tab w:val="left" w:pos="180"/>
          <w:tab w:val="left" w:pos="720"/>
        </w:tabs>
        <w:ind w:left="720"/>
        <w:rPr>
          <w:sz w:val="22"/>
          <w:szCs w:val="22"/>
        </w:rPr>
      </w:pPr>
    </w:p>
    <w:p w14:paraId="77F06265" w14:textId="77777777" w:rsidR="00722604" w:rsidRPr="008F5827" w:rsidRDefault="00722604" w:rsidP="00DB372B">
      <w:pPr>
        <w:tabs>
          <w:tab w:val="left" w:pos="-1440"/>
          <w:tab w:val="left" w:pos="-720"/>
          <w:tab w:val="left" w:pos="180"/>
          <w:tab w:val="left" w:pos="720"/>
        </w:tabs>
        <w:ind w:left="720"/>
        <w:rPr>
          <w:sz w:val="22"/>
          <w:szCs w:val="22"/>
        </w:rPr>
      </w:pPr>
      <w:r w:rsidRPr="008F5827">
        <w:rPr>
          <w:sz w:val="22"/>
          <w:szCs w:val="22"/>
        </w:rPr>
        <w:t>The Board of Governors Prize in Medicine</w:t>
      </w:r>
      <w:r w:rsidR="008A30F6" w:rsidRPr="008F5827">
        <w:rPr>
          <w:sz w:val="22"/>
          <w:szCs w:val="22"/>
        </w:rPr>
        <w:t xml:space="preserve">, </w:t>
      </w:r>
      <w:r w:rsidRPr="008F5827">
        <w:rPr>
          <w:sz w:val="22"/>
          <w:szCs w:val="22"/>
        </w:rPr>
        <w:t>1984</w:t>
      </w:r>
      <w:r w:rsidR="008A30F6" w:rsidRPr="008F5827">
        <w:rPr>
          <w:sz w:val="22"/>
          <w:szCs w:val="22"/>
        </w:rPr>
        <w:t xml:space="preserve"> </w:t>
      </w:r>
      <w:r w:rsidRPr="008F5827">
        <w:rPr>
          <w:sz w:val="22"/>
          <w:szCs w:val="22"/>
        </w:rPr>
        <w:t>(awarded to the student with the highest academic average at the end of each of the first and second years in the faculty)</w:t>
      </w:r>
      <w:r w:rsidR="008A30F6" w:rsidRPr="008F5827">
        <w:rPr>
          <w:sz w:val="22"/>
          <w:szCs w:val="22"/>
        </w:rPr>
        <w:t>.</w:t>
      </w:r>
    </w:p>
    <w:p w14:paraId="5BFBA85D" w14:textId="77777777" w:rsidR="00722604" w:rsidRPr="008F5827" w:rsidRDefault="00722604" w:rsidP="00DB372B">
      <w:pPr>
        <w:tabs>
          <w:tab w:val="left" w:pos="-1440"/>
          <w:tab w:val="left" w:pos="-720"/>
          <w:tab w:val="left" w:pos="180"/>
          <w:tab w:val="left" w:pos="720"/>
        </w:tabs>
        <w:ind w:left="720"/>
        <w:rPr>
          <w:sz w:val="22"/>
          <w:szCs w:val="22"/>
        </w:rPr>
      </w:pPr>
    </w:p>
    <w:p w14:paraId="6076D25F" w14:textId="77777777" w:rsidR="00722604" w:rsidRPr="008F5827" w:rsidRDefault="00722604" w:rsidP="00DB372B">
      <w:pPr>
        <w:tabs>
          <w:tab w:val="left" w:pos="-1440"/>
          <w:tab w:val="left" w:pos="-720"/>
          <w:tab w:val="left" w:pos="180"/>
          <w:tab w:val="left" w:pos="720"/>
        </w:tabs>
        <w:ind w:left="720"/>
        <w:rPr>
          <w:sz w:val="22"/>
          <w:szCs w:val="22"/>
        </w:rPr>
      </w:pPr>
      <w:r w:rsidRPr="008F5827">
        <w:rPr>
          <w:sz w:val="22"/>
          <w:szCs w:val="22"/>
        </w:rPr>
        <w:t>Louise McKinney Post-Secondary Scholarship</w:t>
      </w:r>
      <w:r w:rsidR="008A30F6" w:rsidRPr="008F5827">
        <w:rPr>
          <w:sz w:val="22"/>
          <w:szCs w:val="22"/>
        </w:rPr>
        <w:t xml:space="preserve">, </w:t>
      </w:r>
      <w:r w:rsidRPr="008F5827">
        <w:rPr>
          <w:sz w:val="22"/>
          <w:szCs w:val="22"/>
        </w:rPr>
        <w:t>1984</w:t>
      </w:r>
      <w:r w:rsidR="008A30F6" w:rsidRPr="008F5827">
        <w:rPr>
          <w:sz w:val="22"/>
          <w:szCs w:val="22"/>
        </w:rPr>
        <w:t xml:space="preserve"> </w:t>
      </w:r>
      <w:r w:rsidRPr="008F5827">
        <w:rPr>
          <w:sz w:val="22"/>
          <w:szCs w:val="22"/>
        </w:rPr>
        <w:t>(awarded on the basis of outstanding academic achievement)</w:t>
      </w:r>
      <w:r w:rsidR="008A30F6" w:rsidRPr="008F5827">
        <w:rPr>
          <w:sz w:val="22"/>
          <w:szCs w:val="22"/>
        </w:rPr>
        <w:t>.</w:t>
      </w:r>
    </w:p>
    <w:p w14:paraId="49717781" w14:textId="77777777" w:rsidR="00722604" w:rsidRPr="008F5827" w:rsidRDefault="00722604" w:rsidP="00DB372B">
      <w:pPr>
        <w:tabs>
          <w:tab w:val="left" w:pos="-1440"/>
          <w:tab w:val="left" w:pos="-720"/>
          <w:tab w:val="left" w:pos="180"/>
          <w:tab w:val="left" w:pos="720"/>
        </w:tabs>
        <w:ind w:left="720"/>
        <w:rPr>
          <w:sz w:val="22"/>
          <w:szCs w:val="22"/>
        </w:rPr>
      </w:pPr>
    </w:p>
    <w:p w14:paraId="21026668" w14:textId="77777777" w:rsidR="00722604" w:rsidRPr="008F5827" w:rsidRDefault="00722604" w:rsidP="00DB372B">
      <w:pPr>
        <w:tabs>
          <w:tab w:val="left" w:pos="-1440"/>
          <w:tab w:val="left" w:pos="-720"/>
          <w:tab w:val="left" w:pos="180"/>
          <w:tab w:val="left" w:pos="720"/>
        </w:tabs>
        <w:ind w:left="720"/>
        <w:rPr>
          <w:sz w:val="22"/>
          <w:szCs w:val="22"/>
        </w:rPr>
      </w:pPr>
      <w:proofErr w:type="spellStart"/>
      <w:r w:rsidRPr="008F5827">
        <w:rPr>
          <w:sz w:val="22"/>
          <w:szCs w:val="22"/>
        </w:rPr>
        <w:t>Fisons</w:t>
      </w:r>
      <w:proofErr w:type="spellEnd"/>
      <w:r w:rsidRPr="008F5827">
        <w:rPr>
          <w:sz w:val="22"/>
          <w:szCs w:val="22"/>
        </w:rPr>
        <w:t xml:space="preserve"> Corporation Ltd. Bursary in Immunology</w:t>
      </w:r>
      <w:r w:rsidR="008A30F6" w:rsidRPr="008F5827">
        <w:rPr>
          <w:sz w:val="22"/>
          <w:szCs w:val="22"/>
        </w:rPr>
        <w:t xml:space="preserve">, </w:t>
      </w:r>
      <w:r w:rsidRPr="008F5827">
        <w:rPr>
          <w:sz w:val="22"/>
          <w:szCs w:val="22"/>
        </w:rPr>
        <w:t>1983</w:t>
      </w:r>
      <w:r w:rsidR="008A30F6" w:rsidRPr="008F5827">
        <w:rPr>
          <w:sz w:val="22"/>
          <w:szCs w:val="22"/>
        </w:rPr>
        <w:t>.</w:t>
      </w:r>
    </w:p>
    <w:p w14:paraId="741F75C0" w14:textId="77777777" w:rsidR="00024991" w:rsidRDefault="00024991" w:rsidP="00DB372B">
      <w:pPr>
        <w:tabs>
          <w:tab w:val="left" w:pos="-1440"/>
          <w:tab w:val="left" w:pos="-720"/>
          <w:tab w:val="left" w:pos="180"/>
          <w:tab w:val="left" w:pos="720"/>
          <w:tab w:val="left" w:pos="4320"/>
        </w:tabs>
        <w:ind w:left="720"/>
        <w:jc w:val="both"/>
        <w:rPr>
          <w:sz w:val="22"/>
          <w:szCs w:val="22"/>
        </w:rPr>
      </w:pPr>
    </w:p>
    <w:p w14:paraId="75F53C03" w14:textId="77777777" w:rsidR="008F5827" w:rsidRPr="008F5827" w:rsidRDefault="008F5827">
      <w:pPr>
        <w:tabs>
          <w:tab w:val="left" w:pos="-1440"/>
          <w:tab w:val="left" w:pos="-720"/>
          <w:tab w:val="left" w:pos="0"/>
          <w:tab w:val="left" w:pos="720"/>
          <w:tab w:val="left" w:pos="4320"/>
        </w:tabs>
        <w:jc w:val="both"/>
        <w:rPr>
          <w:sz w:val="22"/>
          <w:szCs w:val="22"/>
        </w:rPr>
      </w:pPr>
    </w:p>
    <w:p w14:paraId="5C0C2345" w14:textId="77777777" w:rsidR="00024991" w:rsidRPr="008F5827" w:rsidRDefault="00024991">
      <w:pPr>
        <w:tabs>
          <w:tab w:val="left" w:pos="-1440"/>
          <w:tab w:val="left" w:pos="-720"/>
          <w:tab w:val="left" w:pos="0"/>
          <w:tab w:val="left" w:pos="720"/>
          <w:tab w:val="left" w:pos="4320"/>
        </w:tabs>
        <w:jc w:val="both"/>
        <w:rPr>
          <w:b/>
          <w:bCs/>
          <w:sz w:val="22"/>
          <w:szCs w:val="22"/>
        </w:rPr>
      </w:pPr>
      <w:r w:rsidRPr="008F5827">
        <w:rPr>
          <w:b/>
          <w:bCs/>
          <w:sz w:val="22"/>
          <w:szCs w:val="22"/>
        </w:rPr>
        <w:t>IV.</w:t>
      </w:r>
      <w:r w:rsidRPr="008F5827">
        <w:rPr>
          <w:b/>
          <w:bCs/>
          <w:sz w:val="22"/>
          <w:szCs w:val="22"/>
        </w:rPr>
        <w:tab/>
        <w:t>ACADEMIC APPOINTMENTS</w:t>
      </w:r>
    </w:p>
    <w:p w14:paraId="58B1E25C" w14:textId="77777777" w:rsidR="00024991" w:rsidRPr="008F5827" w:rsidRDefault="00024991">
      <w:pPr>
        <w:tabs>
          <w:tab w:val="left" w:pos="-1440"/>
          <w:tab w:val="left" w:pos="-720"/>
          <w:tab w:val="left" w:pos="0"/>
          <w:tab w:val="left" w:pos="720"/>
          <w:tab w:val="left" w:pos="4320"/>
        </w:tabs>
        <w:jc w:val="both"/>
        <w:rPr>
          <w:sz w:val="22"/>
          <w:szCs w:val="22"/>
        </w:rPr>
      </w:pPr>
    </w:p>
    <w:p w14:paraId="60DB0039" w14:textId="4DAF6827" w:rsidR="00FA6991" w:rsidRDefault="00FA6991" w:rsidP="00276AE3">
      <w:pPr>
        <w:tabs>
          <w:tab w:val="left" w:pos="-1440"/>
          <w:tab w:val="left" w:pos="-720"/>
          <w:tab w:val="left" w:pos="0"/>
          <w:tab w:val="left" w:pos="720"/>
        </w:tabs>
        <w:ind w:left="720"/>
        <w:jc w:val="both"/>
        <w:rPr>
          <w:sz w:val="22"/>
          <w:szCs w:val="22"/>
        </w:rPr>
      </w:pPr>
      <w:r>
        <w:rPr>
          <w:sz w:val="22"/>
          <w:szCs w:val="22"/>
        </w:rPr>
        <w:t>Cuthbertson and Fischer Chair in Pediatric Mental Health, Cumming School of Medicine, University of Calgary (2017 – Present)</w:t>
      </w:r>
    </w:p>
    <w:p w14:paraId="31E57549" w14:textId="77777777" w:rsidR="00FA6991" w:rsidRDefault="00FA6991" w:rsidP="00276AE3">
      <w:pPr>
        <w:tabs>
          <w:tab w:val="left" w:pos="-1440"/>
          <w:tab w:val="left" w:pos="-720"/>
          <w:tab w:val="left" w:pos="0"/>
          <w:tab w:val="left" w:pos="720"/>
        </w:tabs>
        <w:ind w:left="720"/>
        <w:jc w:val="both"/>
        <w:rPr>
          <w:sz w:val="22"/>
          <w:szCs w:val="22"/>
        </w:rPr>
      </w:pPr>
    </w:p>
    <w:p w14:paraId="3B45CA86" w14:textId="4493456B" w:rsidR="00276AE3" w:rsidRPr="008F5827" w:rsidRDefault="00276AE3" w:rsidP="00276AE3">
      <w:pPr>
        <w:tabs>
          <w:tab w:val="left" w:pos="-1440"/>
          <w:tab w:val="left" w:pos="-720"/>
          <w:tab w:val="left" w:pos="0"/>
          <w:tab w:val="left" w:pos="720"/>
        </w:tabs>
        <w:ind w:left="720"/>
        <w:jc w:val="both"/>
        <w:rPr>
          <w:sz w:val="22"/>
          <w:szCs w:val="22"/>
        </w:rPr>
      </w:pPr>
      <w:r w:rsidRPr="008F5827">
        <w:rPr>
          <w:sz w:val="22"/>
          <w:szCs w:val="22"/>
        </w:rPr>
        <w:t>Professor, Departments of Community Health Sciences and Psychiatry, Faculty of Medicine, University of Calgary</w:t>
      </w:r>
      <w:r w:rsidR="008A30F6" w:rsidRPr="008F5827">
        <w:rPr>
          <w:sz w:val="22"/>
          <w:szCs w:val="22"/>
        </w:rPr>
        <w:t xml:space="preserve"> (</w:t>
      </w:r>
      <w:r w:rsidRPr="008F5827">
        <w:rPr>
          <w:sz w:val="22"/>
          <w:szCs w:val="22"/>
        </w:rPr>
        <w:t>2006 to Present).</w:t>
      </w:r>
    </w:p>
    <w:p w14:paraId="7F774E1E" w14:textId="77777777" w:rsidR="00276AE3" w:rsidRPr="008F5827" w:rsidRDefault="00276AE3">
      <w:pPr>
        <w:tabs>
          <w:tab w:val="left" w:pos="-1440"/>
          <w:tab w:val="left" w:pos="-720"/>
          <w:tab w:val="left" w:pos="0"/>
          <w:tab w:val="left" w:pos="720"/>
        </w:tabs>
        <w:ind w:left="720"/>
        <w:jc w:val="both"/>
        <w:rPr>
          <w:sz w:val="22"/>
          <w:szCs w:val="22"/>
        </w:rPr>
      </w:pPr>
    </w:p>
    <w:p w14:paraId="1EFCD421" w14:textId="77777777" w:rsidR="00024991" w:rsidRPr="008F5827" w:rsidRDefault="00024991">
      <w:pPr>
        <w:tabs>
          <w:tab w:val="left" w:pos="-1440"/>
          <w:tab w:val="left" w:pos="-720"/>
          <w:tab w:val="left" w:pos="0"/>
          <w:tab w:val="left" w:pos="720"/>
        </w:tabs>
        <w:ind w:left="720"/>
        <w:jc w:val="both"/>
        <w:rPr>
          <w:sz w:val="22"/>
          <w:szCs w:val="22"/>
        </w:rPr>
      </w:pPr>
      <w:r w:rsidRPr="008F5827">
        <w:rPr>
          <w:sz w:val="22"/>
          <w:szCs w:val="22"/>
        </w:rPr>
        <w:t>Associate Professor, Departments of Community Health Sciences and Psychiatry, Faculty of Medicine, University of Calgary</w:t>
      </w:r>
      <w:r w:rsidR="008A30F6" w:rsidRPr="008F5827">
        <w:rPr>
          <w:sz w:val="22"/>
          <w:szCs w:val="22"/>
        </w:rPr>
        <w:t xml:space="preserve"> (</w:t>
      </w:r>
      <w:r w:rsidRPr="008F5827">
        <w:rPr>
          <w:sz w:val="22"/>
          <w:szCs w:val="22"/>
        </w:rPr>
        <w:t xml:space="preserve">2000 to </w:t>
      </w:r>
      <w:r w:rsidR="00276AE3" w:rsidRPr="008F5827">
        <w:rPr>
          <w:sz w:val="22"/>
          <w:szCs w:val="22"/>
        </w:rPr>
        <w:t>2006</w:t>
      </w:r>
      <w:r w:rsidRPr="008F5827">
        <w:rPr>
          <w:sz w:val="22"/>
          <w:szCs w:val="22"/>
        </w:rPr>
        <w:t>).</w:t>
      </w:r>
    </w:p>
    <w:p w14:paraId="6462B9F2" w14:textId="77777777" w:rsidR="00024991" w:rsidRPr="008F5827" w:rsidRDefault="00024991">
      <w:pPr>
        <w:tabs>
          <w:tab w:val="left" w:pos="-1440"/>
          <w:tab w:val="left" w:pos="-720"/>
          <w:tab w:val="left" w:pos="0"/>
          <w:tab w:val="left" w:pos="720"/>
        </w:tabs>
        <w:ind w:left="720"/>
        <w:jc w:val="both"/>
        <w:rPr>
          <w:sz w:val="22"/>
          <w:szCs w:val="22"/>
        </w:rPr>
      </w:pPr>
    </w:p>
    <w:p w14:paraId="3A846F74" w14:textId="77777777" w:rsidR="00024991" w:rsidRPr="008F5827" w:rsidRDefault="00024991">
      <w:pPr>
        <w:tabs>
          <w:tab w:val="left" w:pos="-1440"/>
          <w:tab w:val="left" w:pos="-720"/>
          <w:tab w:val="left" w:pos="0"/>
          <w:tab w:val="left" w:pos="720"/>
        </w:tabs>
        <w:ind w:left="720"/>
        <w:jc w:val="both"/>
        <w:rPr>
          <w:sz w:val="22"/>
          <w:szCs w:val="22"/>
        </w:rPr>
      </w:pPr>
      <w:r w:rsidRPr="008F5827">
        <w:rPr>
          <w:sz w:val="22"/>
          <w:szCs w:val="22"/>
        </w:rPr>
        <w:t>Research Fellow. Institute of Health</w:t>
      </w:r>
      <w:r w:rsidR="008A30F6" w:rsidRPr="008F5827">
        <w:rPr>
          <w:sz w:val="22"/>
          <w:szCs w:val="22"/>
        </w:rPr>
        <w:t xml:space="preserve"> Economics, June 2000 to 2006</w:t>
      </w:r>
      <w:r w:rsidRPr="008F5827">
        <w:rPr>
          <w:sz w:val="22"/>
          <w:szCs w:val="22"/>
        </w:rPr>
        <w:t>.</w:t>
      </w:r>
    </w:p>
    <w:p w14:paraId="05B47642" w14:textId="77777777" w:rsidR="00024991" w:rsidRPr="008F5827" w:rsidRDefault="00024991">
      <w:pPr>
        <w:tabs>
          <w:tab w:val="left" w:pos="-1440"/>
          <w:tab w:val="left" w:pos="-720"/>
          <w:tab w:val="left" w:pos="0"/>
          <w:tab w:val="left" w:pos="720"/>
        </w:tabs>
        <w:ind w:left="720"/>
        <w:jc w:val="both"/>
        <w:rPr>
          <w:sz w:val="22"/>
          <w:szCs w:val="22"/>
        </w:rPr>
      </w:pPr>
    </w:p>
    <w:p w14:paraId="77296F88" w14:textId="77777777" w:rsidR="00024991" w:rsidRPr="008F5827" w:rsidRDefault="00024991" w:rsidP="002F25CE">
      <w:pPr>
        <w:tabs>
          <w:tab w:val="left" w:pos="-1440"/>
          <w:tab w:val="left" w:pos="-720"/>
          <w:tab w:val="left" w:pos="0"/>
          <w:tab w:val="left" w:pos="720"/>
        </w:tabs>
        <w:ind w:left="720"/>
        <w:jc w:val="both"/>
        <w:rPr>
          <w:sz w:val="22"/>
          <w:szCs w:val="22"/>
        </w:rPr>
      </w:pPr>
      <w:r w:rsidRPr="008F5827">
        <w:rPr>
          <w:sz w:val="22"/>
          <w:szCs w:val="22"/>
        </w:rPr>
        <w:t>Assistant Professor, Departments of Community Health Sciences and Psych</w:t>
      </w:r>
      <w:r w:rsidR="007734D3">
        <w:rPr>
          <w:sz w:val="22"/>
          <w:szCs w:val="22"/>
        </w:rPr>
        <w:t xml:space="preserve">iatry, Faculty of Medicine, </w:t>
      </w:r>
      <w:r w:rsidRPr="008F5827">
        <w:rPr>
          <w:sz w:val="22"/>
          <w:szCs w:val="22"/>
        </w:rPr>
        <w:t>University of Calgary (1994 to 2000).</w:t>
      </w:r>
    </w:p>
    <w:p w14:paraId="0BA89F08" w14:textId="77777777" w:rsidR="003A313A" w:rsidRDefault="003A313A">
      <w:pPr>
        <w:tabs>
          <w:tab w:val="left" w:pos="-1440"/>
          <w:tab w:val="left" w:pos="-720"/>
          <w:tab w:val="left" w:pos="0"/>
        </w:tabs>
        <w:jc w:val="both"/>
        <w:rPr>
          <w:sz w:val="22"/>
          <w:szCs w:val="22"/>
        </w:rPr>
      </w:pPr>
    </w:p>
    <w:p w14:paraId="5EE9BBAA" w14:textId="77777777" w:rsidR="008F5827" w:rsidRPr="008F5827" w:rsidRDefault="008F5827">
      <w:pPr>
        <w:tabs>
          <w:tab w:val="left" w:pos="-1440"/>
          <w:tab w:val="left" w:pos="-720"/>
          <w:tab w:val="left" w:pos="0"/>
        </w:tabs>
        <w:jc w:val="both"/>
        <w:rPr>
          <w:sz w:val="22"/>
          <w:szCs w:val="22"/>
        </w:rPr>
      </w:pPr>
    </w:p>
    <w:p w14:paraId="47D146B8" w14:textId="77777777" w:rsidR="00024991" w:rsidRPr="008F5827" w:rsidRDefault="00024991">
      <w:pPr>
        <w:tabs>
          <w:tab w:val="left" w:pos="-1440"/>
          <w:tab w:val="left" w:pos="-720"/>
          <w:tab w:val="left" w:pos="0"/>
          <w:tab w:val="left" w:pos="720"/>
          <w:tab w:val="left" w:pos="4320"/>
        </w:tabs>
        <w:ind w:left="720" w:hanging="720"/>
        <w:jc w:val="both"/>
        <w:rPr>
          <w:b/>
          <w:bCs/>
          <w:sz w:val="22"/>
          <w:szCs w:val="22"/>
        </w:rPr>
      </w:pPr>
      <w:r w:rsidRPr="008F5827">
        <w:rPr>
          <w:b/>
          <w:bCs/>
          <w:sz w:val="22"/>
          <w:szCs w:val="22"/>
        </w:rPr>
        <w:t>V.</w:t>
      </w:r>
      <w:r w:rsidRPr="008F5827">
        <w:rPr>
          <w:b/>
          <w:bCs/>
          <w:sz w:val="22"/>
          <w:szCs w:val="22"/>
        </w:rPr>
        <w:tab/>
        <w:t>EDUCATIONAL ACTIVITIES</w:t>
      </w:r>
    </w:p>
    <w:p w14:paraId="60BF87F3" w14:textId="706FCFE9" w:rsidR="0033189E" w:rsidRDefault="0033189E" w:rsidP="000C0EC6">
      <w:pPr>
        <w:tabs>
          <w:tab w:val="left" w:pos="-1440"/>
          <w:tab w:val="left" w:pos="-720"/>
          <w:tab w:val="left" w:pos="720"/>
          <w:tab w:val="left" w:pos="4320"/>
        </w:tabs>
        <w:ind w:left="720"/>
        <w:jc w:val="both"/>
        <w:rPr>
          <w:sz w:val="22"/>
          <w:szCs w:val="22"/>
        </w:rPr>
      </w:pPr>
    </w:p>
    <w:p w14:paraId="405CEAC5" w14:textId="77777777" w:rsidR="008D52D0" w:rsidRDefault="008D52D0" w:rsidP="008D52D0">
      <w:pPr>
        <w:tabs>
          <w:tab w:val="left" w:pos="-1440"/>
          <w:tab w:val="left" w:pos="-720"/>
          <w:tab w:val="left" w:pos="720"/>
          <w:tab w:val="left" w:pos="4320"/>
        </w:tabs>
        <w:ind w:left="720"/>
        <w:jc w:val="both"/>
        <w:rPr>
          <w:sz w:val="22"/>
          <w:szCs w:val="22"/>
        </w:rPr>
      </w:pPr>
      <w:r>
        <w:rPr>
          <w:sz w:val="22"/>
          <w:szCs w:val="22"/>
        </w:rPr>
        <w:t>Course Co-chair: MDCH 740: Advanced Epidemiology: Winter Term, 2018 - Present</w:t>
      </w:r>
    </w:p>
    <w:p w14:paraId="2E428140" w14:textId="77777777" w:rsidR="008D52D0" w:rsidRDefault="008D52D0" w:rsidP="000C0EC6">
      <w:pPr>
        <w:tabs>
          <w:tab w:val="left" w:pos="-1440"/>
          <w:tab w:val="left" w:pos="-720"/>
          <w:tab w:val="left" w:pos="720"/>
          <w:tab w:val="left" w:pos="4320"/>
        </w:tabs>
        <w:ind w:left="720"/>
        <w:jc w:val="both"/>
        <w:rPr>
          <w:sz w:val="22"/>
          <w:szCs w:val="22"/>
        </w:rPr>
      </w:pPr>
    </w:p>
    <w:p w14:paraId="15948BFE" w14:textId="5A62A368" w:rsidR="000C0EC6" w:rsidRPr="008F5827" w:rsidRDefault="000C0EC6" w:rsidP="000C0EC6">
      <w:pPr>
        <w:tabs>
          <w:tab w:val="left" w:pos="-1440"/>
          <w:tab w:val="left" w:pos="-720"/>
          <w:tab w:val="left" w:pos="720"/>
          <w:tab w:val="left" w:pos="4320"/>
        </w:tabs>
        <w:ind w:left="720"/>
        <w:jc w:val="both"/>
        <w:rPr>
          <w:sz w:val="22"/>
          <w:szCs w:val="22"/>
        </w:rPr>
      </w:pPr>
      <w:r w:rsidRPr="008F5827">
        <w:rPr>
          <w:sz w:val="22"/>
          <w:szCs w:val="22"/>
        </w:rPr>
        <w:t>Course Chair: MDC</w:t>
      </w:r>
      <w:r>
        <w:rPr>
          <w:sz w:val="22"/>
          <w:szCs w:val="22"/>
        </w:rPr>
        <w:t>H</w:t>
      </w:r>
      <w:r w:rsidRPr="008F5827">
        <w:rPr>
          <w:sz w:val="22"/>
          <w:szCs w:val="22"/>
        </w:rPr>
        <w:t xml:space="preserve"> 640 Fundamentals of Epidemiology</w:t>
      </w:r>
      <w:r w:rsidR="0033189E">
        <w:rPr>
          <w:sz w:val="22"/>
          <w:szCs w:val="22"/>
        </w:rPr>
        <w:t>:</w:t>
      </w:r>
      <w:r w:rsidRPr="008F5827">
        <w:rPr>
          <w:sz w:val="22"/>
          <w:szCs w:val="22"/>
        </w:rPr>
        <w:t xml:space="preserve"> Fall Term, 20</w:t>
      </w:r>
      <w:r w:rsidR="00E1653C">
        <w:rPr>
          <w:sz w:val="22"/>
          <w:szCs w:val="22"/>
        </w:rPr>
        <w:t>05</w:t>
      </w:r>
      <w:r>
        <w:rPr>
          <w:sz w:val="22"/>
          <w:szCs w:val="22"/>
        </w:rPr>
        <w:t xml:space="preserve"> - </w:t>
      </w:r>
      <w:r w:rsidR="008D52D0">
        <w:rPr>
          <w:sz w:val="22"/>
          <w:szCs w:val="22"/>
        </w:rPr>
        <w:t>2017</w:t>
      </w:r>
      <w:r w:rsidRPr="008F5827">
        <w:rPr>
          <w:sz w:val="22"/>
          <w:szCs w:val="22"/>
        </w:rPr>
        <w:t>.</w:t>
      </w:r>
    </w:p>
    <w:p w14:paraId="453B6275" w14:textId="77777777" w:rsidR="004379BE" w:rsidRDefault="004379BE" w:rsidP="00A64BBC">
      <w:pPr>
        <w:tabs>
          <w:tab w:val="left" w:pos="-1440"/>
          <w:tab w:val="left" w:pos="-720"/>
          <w:tab w:val="left" w:pos="720"/>
          <w:tab w:val="left" w:pos="4320"/>
        </w:tabs>
        <w:ind w:left="720"/>
        <w:jc w:val="both"/>
        <w:rPr>
          <w:sz w:val="22"/>
          <w:szCs w:val="22"/>
        </w:rPr>
      </w:pPr>
    </w:p>
    <w:p w14:paraId="083B4243" w14:textId="0079A758" w:rsidR="004379BE" w:rsidRDefault="004379BE" w:rsidP="00A64BBC">
      <w:pPr>
        <w:tabs>
          <w:tab w:val="left" w:pos="-1440"/>
          <w:tab w:val="left" w:pos="-720"/>
          <w:tab w:val="left" w:pos="720"/>
          <w:tab w:val="left" w:pos="4320"/>
        </w:tabs>
        <w:ind w:left="720"/>
        <w:jc w:val="both"/>
        <w:rPr>
          <w:sz w:val="22"/>
          <w:szCs w:val="22"/>
        </w:rPr>
      </w:pPr>
      <w:r>
        <w:rPr>
          <w:sz w:val="22"/>
          <w:szCs w:val="22"/>
        </w:rPr>
        <w:t xml:space="preserve">Course Chair:  MDCH 642:  Psychiatric Epidemiology: Fall Term 2017 </w:t>
      </w:r>
    </w:p>
    <w:p w14:paraId="0DAEE058" w14:textId="77777777" w:rsidR="004379BE" w:rsidRDefault="004379BE" w:rsidP="00A64BBC">
      <w:pPr>
        <w:tabs>
          <w:tab w:val="left" w:pos="-1440"/>
          <w:tab w:val="left" w:pos="-720"/>
          <w:tab w:val="left" w:pos="720"/>
          <w:tab w:val="left" w:pos="4320"/>
        </w:tabs>
        <w:ind w:left="720"/>
        <w:jc w:val="both"/>
        <w:rPr>
          <w:sz w:val="22"/>
          <w:szCs w:val="22"/>
        </w:rPr>
      </w:pPr>
    </w:p>
    <w:p w14:paraId="582581E7" w14:textId="77777777" w:rsidR="002464FE" w:rsidRDefault="002464FE" w:rsidP="00A64BBC">
      <w:pPr>
        <w:tabs>
          <w:tab w:val="left" w:pos="-1440"/>
          <w:tab w:val="left" w:pos="-720"/>
          <w:tab w:val="left" w:pos="720"/>
          <w:tab w:val="left" w:pos="4320"/>
        </w:tabs>
        <w:ind w:left="720"/>
        <w:jc w:val="both"/>
        <w:rPr>
          <w:sz w:val="22"/>
          <w:szCs w:val="22"/>
        </w:rPr>
      </w:pPr>
      <w:r>
        <w:rPr>
          <w:sz w:val="22"/>
          <w:szCs w:val="22"/>
        </w:rPr>
        <w:t>Course Chair: MDCH 700-0</w:t>
      </w:r>
      <w:r w:rsidR="003C1D05">
        <w:rPr>
          <w:sz w:val="22"/>
          <w:szCs w:val="22"/>
        </w:rPr>
        <w:t>3</w:t>
      </w:r>
      <w:r>
        <w:rPr>
          <w:sz w:val="22"/>
          <w:szCs w:val="22"/>
        </w:rPr>
        <w:t>: Community Health Directed Study</w:t>
      </w:r>
      <w:r w:rsidR="00885609">
        <w:rPr>
          <w:sz w:val="22"/>
          <w:szCs w:val="22"/>
        </w:rPr>
        <w:t xml:space="preserve"> </w:t>
      </w:r>
      <w:r w:rsidR="003C1D05">
        <w:rPr>
          <w:sz w:val="22"/>
          <w:szCs w:val="22"/>
        </w:rPr>
        <w:t>(Psychiatric Epidemiology)</w:t>
      </w:r>
      <w:r>
        <w:rPr>
          <w:sz w:val="22"/>
          <w:szCs w:val="22"/>
        </w:rPr>
        <w:t>. Spring Term 2014</w:t>
      </w:r>
    </w:p>
    <w:p w14:paraId="31F558A8" w14:textId="77777777" w:rsidR="00B10457" w:rsidRPr="008F5827" w:rsidRDefault="00B10457">
      <w:pPr>
        <w:tabs>
          <w:tab w:val="left" w:pos="-1440"/>
          <w:tab w:val="left" w:pos="-720"/>
          <w:tab w:val="left" w:pos="0"/>
          <w:tab w:val="left" w:pos="720"/>
          <w:tab w:val="left" w:pos="4320"/>
        </w:tabs>
        <w:ind w:left="720" w:hanging="720"/>
        <w:jc w:val="both"/>
        <w:rPr>
          <w:b/>
          <w:bCs/>
          <w:sz w:val="22"/>
          <w:szCs w:val="22"/>
        </w:rPr>
      </w:pPr>
    </w:p>
    <w:p w14:paraId="2C56E16D" w14:textId="77777777" w:rsidR="00D164B9" w:rsidRPr="008F5827" w:rsidRDefault="00D164B9" w:rsidP="005B4CF6">
      <w:pPr>
        <w:tabs>
          <w:tab w:val="left" w:pos="-1440"/>
          <w:tab w:val="left" w:pos="-720"/>
          <w:tab w:val="left" w:pos="720"/>
          <w:tab w:val="left" w:pos="4320"/>
        </w:tabs>
        <w:ind w:left="720"/>
        <w:jc w:val="both"/>
        <w:rPr>
          <w:sz w:val="22"/>
          <w:szCs w:val="22"/>
        </w:rPr>
      </w:pPr>
      <w:r w:rsidRPr="008F5827">
        <w:rPr>
          <w:sz w:val="22"/>
          <w:szCs w:val="22"/>
        </w:rPr>
        <w:t>Course Chair: MDSC 648: Psychiatric Epidemiology, Spring Term</w:t>
      </w:r>
      <w:r w:rsidR="001559A2" w:rsidRPr="008F5827">
        <w:rPr>
          <w:sz w:val="22"/>
          <w:szCs w:val="22"/>
        </w:rPr>
        <w:t>,</w:t>
      </w:r>
      <w:r w:rsidRPr="008F5827">
        <w:rPr>
          <w:sz w:val="22"/>
          <w:szCs w:val="22"/>
        </w:rPr>
        <w:t xml:space="preserve"> 2007</w:t>
      </w:r>
      <w:r w:rsidR="001559A2" w:rsidRPr="008F5827">
        <w:rPr>
          <w:sz w:val="22"/>
          <w:szCs w:val="22"/>
        </w:rPr>
        <w:t>.</w:t>
      </w:r>
    </w:p>
    <w:p w14:paraId="1C12D583" w14:textId="77777777" w:rsidR="00D164B9" w:rsidRPr="008F5827" w:rsidRDefault="00D164B9" w:rsidP="005B4CF6">
      <w:pPr>
        <w:tabs>
          <w:tab w:val="left" w:pos="-1440"/>
          <w:tab w:val="left" w:pos="-720"/>
          <w:tab w:val="left" w:pos="720"/>
          <w:tab w:val="left" w:pos="4320"/>
        </w:tabs>
        <w:ind w:left="720"/>
        <w:jc w:val="both"/>
        <w:rPr>
          <w:sz w:val="22"/>
          <w:szCs w:val="22"/>
        </w:rPr>
      </w:pPr>
    </w:p>
    <w:p w14:paraId="5A5B7BBD" w14:textId="77777777" w:rsidR="003A313A" w:rsidRPr="008F5827" w:rsidRDefault="003A313A" w:rsidP="003A313A">
      <w:pPr>
        <w:tabs>
          <w:tab w:val="left" w:pos="-1440"/>
          <w:tab w:val="left" w:pos="-720"/>
          <w:tab w:val="left" w:pos="720"/>
          <w:tab w:val="left" w:pos="4320"/>
        </w:tabs>
        <w:ind w:left="720"/>
        <w:jc w:val="both"/>
        <w:rPr>
          <w:sz w:val="22"/>
          <w:szCs w:val="22"/>
        </w:rPr>
      </w:pPr>
      <w:r w:rsidRPr="008F5827">
        <w:rPr>
          <w:sz w:val="22"/>
          <w:szCs w:val="22"/>
        </w:rPr>
        <w:lastRenderedPageBreak/>
        <w:t xml:space="preserve">Co-Instructor, MDSC 709 (Advanced Epidemiology), Winter Term, 2004 </w:t>
      </w:r>
    </w:p>
    <w:p w14:paraId="02A6F73A" w14:textId="77777777" w:rsidR="003A313A" w:rsidRPr="008F5827" w:rsidRDefault="003A313A" w:rsidP="003A313A">
      <w:pPr>
        <w:tabs>
          <w:tab w:val="left" w:pos="-1440"/>
          <w:tab w:val="left" w:pos="-720"/>
          <w:tab w:val="left" w:pos="720"/>
          <w:tab w:val="left" w:pos="4320"/>
        </w:tabs>
        <w:ind w:left="720"/>
        <w:jc w:val="both"/>
        <w:rPr>
          <w:sz w:val="22"/>
          <w:szCs w:val="22"/>
        </w:rPr>
      </w:pPr>
    </w:p>
    <w:p w14:paraId="5A671F52" w14:textId="77777777" w:rsidR="003A313A" w:rsidRPr="008F5827" w:rsidRDefault="003A313A" w:rsidP="00B87D1B">
      <w:pPr>
        <w:tabs>
          <w:tab w:val="left" w:pos="-1440"/>
          <w:tab w:val="left" w:pos="-720"/>
          <w:tab w:val="left" w:pos="720"/>
          <w:tab w:val="left" w:pos="4320"/>
        </w:tabs>
        <w:ind w:left="720"/>
        <w:rPr>
          <w:sz w:val="22"/>
          <w:szCs w:val="22"/>
        </w:rPr>
      </w:pPr>
      <w:r w:rsidRPr="008F5827">
        <w:rPr>
          <w:sz w:val="22"/>
          <w:szCs w:val="22"/>
        </w:rPr>
        <w:t>Instructor, MDSC 647.08 (Psychiatric Epidemiology and Critical Appraisal in Psychiatry), 2001-</w:t>
      </w:r>
      <w:r w:rsidR="00072CF4" w:rsidRPr="008F5827">
        <w:rPr>
          <w:sz w:val="22"/>
          <w:szCs w:val="22"/>
        </w:rPr>
        <w:t>2004</w:t>
      </w:r>
      <w:r w:rsidRPr="008F5827">
        <w:rPr>
          <w:sz w:val="22"/>
          <w:szCs w:val="22"/>
        </w:rPr>
        <w:t xml:space="preserve">. </w:t>
      </w:r>
    </w:p>
    <w:p w14:paraId="41296FEC" w14:textId="77777777" w:rsidR="003A313A" w:rsidRPr="008F5827" w:rsidRDefault="003A313A" w:rsidP="003A313A">
      <w:pPr>
        <w:tabs>
          <w:tab w:val="left" w:pos="-1440"/>
          <w:tab w:val="left" w:pos="-720"/>
          <w:tab w:val="left" w:pos="720"/>
          <w:tab w:val="left" w:pos="4320"/>
        </w:tabs>
        <w:ind w:left="720"/>
        <w:jc w:val="both"/>
        <w:rPr>
          <w:sz w:val="22"/>
          <w:szCs w:val="22"/>
        </w:rPr>
      </w:pPr>
    </w:p>
    <w:p w14:paraId="6DB78720" w14:textId="77777777" w:rsidR="003A313A" w:rsidRPr="008F5827" w:rsidRDefault="003A313A" w:rsidP="003A313A">
      <w:pPr>
        <w:tabs>
          <w:tab w:val="left" w:pos="-1440"/>
          <w:tab w:val="left" w:pos="-720"/>
          <w:tab w:val="left" w:pos="720"/>
          <w:tab w:val="left" w:pos="4320"/>
        </w:tabs>
        <w:ind w:left="720"/>
        <w:jc w:val="both"/>
        <w:rPr>
          <w:sz w:val="22"/>
          <w:szCs w:val="22"/>
        </w:rPr>
      </w:pPr>
      <w:r w:rsidRPr="008F5827">
        <w:rPr>
          <w:sz w:val="22"/>
          <w:szCs w:val="22"/>
        </w:rPr>
        <w:t xml:space="preserve">Course Co-chair, MDSC 647.01 (Fundamentals of Epidemiology), Fall Term, </w:t>
      </w:r>
      <w:r w:rsidR="005234D5" w:rsidRPr="008F5827">
        <w:rPr>
          <w:sz w:val="22"/>
          <w:szCs w:val="22"/>
        </w:rPr>
        <w:t xml:space="preserve">1995 - </w:t>
      </w:r>
      <w:r w:rsidRPr="008F5827">
        <w:rPr>
          <w:sz w:val="22"/>
          <w:szCs w:val="22"/>
        </w:rPr>
        <w:t>1999.</w:t>
      </w:r>
    </w:p>
    <w:p w14:paraId="34C7C106" w14:textId="77777777" w:rsidR="005234D5" w:rsidRPr="008F5827" w:rsidRDefault="005234D5" w:rsidP="003A313A">
      <w:pPr>
        <w:tabs>
          <w:tab w:val="left" w:pos="-1440"/>
          <w:tab w:val="left" w:pos="-720"/>
          <w:tab w:val="left" w:pos="720"/>
        </w:tabs>
        <w:ind w:left="720"/>
        <w:jc w:val="both"/>
        <w:rPr>
          <w:sz w:val="22"/>
          <w:szCs w:val="22"/>
        </w:rPr>
      </w:pPr>
    </w:p>
    <w:p w14:paraId="6E44DA52" w14:textId="77777777" w:rsidR="003A313A" w:rsidRPr="008F5827" w:rsidRDefault="003A313A" w:rsidP="003A313A">
      <w:pPr>
        <w:tabs>
          <w:tab w:val="left" w:pos="-1440"/>
          <w:tab w:val="left" w:pos="-720"/>
          <w:tab w:val="left" w:pos="720"/>
        </w:tabs>
        <w:ind w:left="720"/>
        <w:jc w:val="both"/>
        <w:rPr>
          <w:sz w:val="22"/>
          <w:szCs w:val="22"/>
        </w:rPr>
      </w:pPr>
      <w:r w:rsidRPr="008F5827">
        <w:rPr>
          <w:sz w:val="22"/>
          <w:szCs w:val="22"/>
        </w:rPr>
        <w:t>Co-Instructor, MDSC 709 (Advanced Epidemiology), Fall Term, 1994.</w:t>
      </w:r>
    </w:p>
    <w:p w14:paraId="62785F24" w14:textId="77777777" w:rsidR="003A313A" w:rsidRPr="008F5827" w:rsidRDefault="003A313A" w:rsidP="003A313A">
      <w:pPr>
        <w:tabs>
          <w:tab w:val="left" w:pos="-1440"/>
          <w:tab w:val="left" w:pos="-720"/>
          <w:tab w:val="left" w:pos="720"/>
        </w:tabs>
        <w:ind w:left="720"/>
        <w:jc w:val="both"/>
        <w:rPr>
          <w:sz w:val="22"/>
          <w:szCs w:val="22"/>
        </w:rPr>
      </w:pPr>
    </w:p>
    <w:p w14:paraId="3EE6E2E3" w14:textId="77777777" w:rsidR="003A313A" w:rsidRPr="008F5827" w:rsidRDefault="003A313A" w:rsidP="003A313A">
      <w:pPr>
        <w:tabs>
          <w:tab w:val="left" w:pos="-1440"/>
          <w:tab w:val="left" w:pos="-720"/>
          <w:tab w:val="left" w:pos="720"/>
        </w:tabs>
        <w:ind w:left="720"/>
        <w:jc w:val="both"/>
        <w:rPr>
          <w:sz w:val="22"/>
          <w:szCs w:val="22"/>
        </w:rPr>
      </w:pPr>
      <w:r w:rsidRPr="008F5827">
        <w:rPr>
          <w:sz w:val="22"/>
          <w:szCs w:val="22"/>
        </w:rPr>
        <w:t>Co-Instructor, MDSC 709 (Advanced Epidemiology), Fall Term, 1993.</w:t>
      </w:r>
    </w:p>
    <w:p w14:paraId="3A9AED24" w14:textId="77777777" w:rsidR="00024991" w:rsidRDefault="00024991">
      <w:pPr>
        <w:tabs>
          <w:tab w:val="left" w:pos="-1440"/>
          <w:tab w:val="left" w:pos="-720"/>
          <w:tab w:val="left" w:pos="0"/>
          <w:tab w:val="left" w:pos="720"/>
          <w:tab w:val="left" w:pos="4320"/>
        </w:tabs>
        <w:jc w:val="both"/>
        <w:rPr>
          <w:sz w:val="22"/>
          <w:szCs w:val="22"/>
        </w:rPr>
      </w:pPr>
    </w:p>
    <w:p w14:paraId="64884D47" w14:textId="77777777" w:rsidR="008F5827" w:rsidRPr="008F5827" w:rsidRDefault="008F5827">
      <w:pPr>
        <w:tabs>
          <w:tab w:val="left" w:pos="-1440"/>
          <w:tab w:val="left" w:pos="-720"/>
          <w:tab w:val="left" w:pos="0"/>
          <w:tab w:val="left" w:pos="720"/>
          <w:tab w:val="left" w:pos="4320"/>
        </w:tabs>
        <w:jc w:val="both"/>
        <w:rPr>
          <w:sz w:val="22"/>
          <w:szCs w:val="22"/>
        </w:rPr>
      </w:pPr>
    </w:p>
    <w:p w14:paraId="5C097668" w14:textId="77777777" w:rsidR="00024991" w:rsidRPr="008F5827" w:rsidRDefault="00024991" w:rsidP="00DB3EC6">
      <w:pPr>
        <w:keepNext/>
        <w:tabs>
          <w:tab w:val="left" w:pos="-1440"/>
          <w:tab w:val="left" w:pos="-720"/>
          <w:tab w:val="left" w:pos="0"/>
          <w:tab w:val="left" w:pos="720"/>
          <w:tab w:val="left" w:pos="4320"/>
        </w:tabs>
        <w:jc w:val="both"/>
        <w:rPr>
          <w:b/>
          <w:bCs/>
          <w:sz w:val="22"/>
          <w:szCs w:val="22"/>
        </w:rPr>
      </w:pPr>
      <w:r w:rsidRPr="008F5827">
        <w:rPr>
          <w:b/>
          <w:bCs/>
          <w:sz w:val="22"/>
          <w:szCs w:val="22"/>
        </w:rPr>
        <w:t>VI.</w:t>
      </w:r>
      <w:r w:rsidRPr="008F5827">
        <w:rPr>
          <w:b/>
          <w:bCs/>
          <w:sz w:val="22"/>
          <w:szCs w:val="22"/>
        </w:rPr>
        <w:tab/>
        <w:t>ADMINISTRATIVE RESPONSIBILITIES</w:t>
      </w:r>
    </w:p>
    <w:p w14:paraId="721056E9" w14:textId="77777777" w:rsidR="00390226" w:rsidRPr="008F5827" w:rsidRDefault="00390226" w:rsidP="00DB3EC6">
      <w:pPr>
        <w:keepNext/>
        <w:tabs>
          <w:tab w:val="left" w:pos="-1440"/>
          <w:tab w:val="left" w:pos="-720"/>
          <w:tab w:val="left" w:pos="0"/>
          <w:tab w:val="left" w:pos="720"/>
          <w:tab w:val="left" w:pos="4320"/>
        </w:tabs>
        <w:jc w:val="both"/>
        <w:rPr>
          <w:sz w:val="22"/>
          <w:szCs w:val="22"/>
        </w:rPr>
      </w:pPr>
    </w:p>
    <w:p w14:paraId="4EE0A316" w14:textId="385A9374" w:rsidR="001F5ABB" w:rsidRDefault="001F5ABB" w:rsidP="00DB372B">
      <w:pPr>
        <w:tabs>
          <w:tab w:val="left" w:pos="-1440"/>
          <w:tab w:val="left" w:pos="-720"/>
          <w:tab w:val="left" w:pos="0"/>
          <w:tab w:val="left" w:pos="720"/>
          <w:tab w:val="left" w:pos="4320"/>
        </w:tabs>
        <w:ind w:left="720"/>
        <w:jc w:val="both"/>
        <w:rPr>
          <w:sz w:val="22"/>
          <w:szCs w:val="22"/>
        </w:rPr>
      </w:pPr>
      <w:r>
        <w:rPr>
          <w:sz w:val="22"/>
          <w:szCs w:val="22"/>
        </w:rPr>
        <w:t>Interim Department Head, Community Health Sciences:  November 1, 20</w:t>
      </w:r>
      <w:r w:rsidR="009352C1">
        <w:rPr>
          <w:sz w:val="22"/>
          <w:szCs w:val="22"/>
        </w:rPr>
        <w:t>19</w:t>
      </w:r>
      <w:r>
        <w:rPr>
          <w:sz w:val="22"/>
          <w:szCs w:val="22"/>
        </w:rPr>
        <w:t xml:space="preserve"> </w:t>
      </w:r>
      <w:r w:rsidR="00330511">
        <w:rPr>
          <w:sz w:val="22"/>
          <w:szCs w:val="22"/>
        </w:rPr>
        <w:t>–</w:t>
      </w:r>
      <w:r>
        <w:rPr>
          <w:sz w:val="22"/>
          <w:szCs w:val="22"/>
        </w:rPr>
        <w:t xml:space="preserve"> </w:t>
      </w:r>
      <w:r w:rsidR="00330511">
        <w:rPr>
          <w:sz w:val="22"/>
          <w:szCs w:val="22"/>
        </w:rPr>
        <w:t>August 31, 2020.</w:t>
      </w:r>
    </w:p>
    <w:p w14:paraId="7EDDBF4A" w14:textId="77777777" w:rsidR="001F5ABB" w:rsidRDefault="001F5ABB" w:rsidP="00DB372B">
      <w:pPr>
        <w:tabs>
          <w:tab w:val="left" w:pos="-1440"/>
          <w:tab w:val="left" w:pos="-720"/>
          <w:tab w:val="left" w:pos="0"/>
          <w:tab w:val="left" w:pos="720"/>
          <w:tab w:val="left" w:pos="4320"/>
        </w:tabs>
        <w:ind w:left="720"/>
        <w:jc w:val="both"/>
        <w:rPr>
          <w:sz w:val="22"/>
          <w:szCs w:val="22"/>
        </w:rPr>
      </w:pPr>
    </w:p>
    <w:p w14:paraId="1A6F9532" w14:textId="7A4E1A73" w:rsidR="00661584" w:rsidRDefault="00661584" w:rsidP="00DB372B">
      <w:pPr>
        <w:tabs>
          <w:tab w:val="left" w:pos="-1440"/>
          <w:tab w:val="left" w:pos="-720"/>
          <w:tab w:val="left" w:pos="0"/>
          <w:tab w:val="left" w:pos="720"/>
          <w:tab w:val="left" w:pos="4320"/>
        </w:tabs>
        <w:ind w:left="720"/>
        <w:jc w:val="both"/>
        <w:rPr>
          <w:sz w:val="22"/>
          <w:szCs w:val="22"/>
        </w:rPr>
      </w:pPr>
      <w:r>
        <w:rPr>
          <w:sz w:val="22"/>
          <w:szCs w:val="22"/>
        </w:rPr>
        <w:t xml:space="preserve">Deputy Head, Community Health Sciences.  November 1, </w:t>
      </w:r>
      <w:r w:rsidR="00887890">
        <w:rPr>
          <w:sz w:val="22"/>
          <w:szCs w:val="22"/>
        </w:rPr>
        <w:t>201</w:t>
      </w:r>
      <w:r>
        <w:rPr>
          <w:sz w:val="22"/>
          <w:szCs w:val="22"/>
        </w:rPr>
        <w:t xml:space="preserve">8 – </w:t>
      </w:r>
      <w:r w:rsidR="00965FB8">
        <w:rPr>
          <w:sz w:val="22"/>
          <w:szCs w:val="22"/>
        </w:rPr>
        <w:t>November 1, 2019</w:t>
      </w:r>
      <w:r>
        <w:rPr>
          <w:sz w:val="22"/>
          <w:szCs w:val="22"/>
        </w:rPr>
        <w:t xml:space="preserve">. </w:t>
      </w:r>
    </w:p>
    <w:p w14:paraId="0271EBBC" w14:textId="77777777" w:rsidR="00661584" w:rsidRDefault="00661584" w:rsidP="00DB372B">
      <w:pPr>
        <w:tabs>
          <w:tab w:val="left" w:pos="-1440"/>
          <w:tab w:val="left" w:pos="-720"/>
          <w:tab w:val="left" w:pos="0"/>
          <w:tab w:val="left" w:pos="720"/>
          <w:tab w:val="left" w:pos="4320"/>
        </w:tabs>
        <w:ind w:left="720"/>
        <w:jc w:val="both"/>
        <w:rPr>
          <w:sz w:val="22"/>
          <w:szCs w:val="22"/>
        </w:rPr>
      </w:pPr>
    </w:p>
    <w:p w14:paraId="77E30E65" w14:textId="0B56C27B" w:rsidR="00813BCF" w:rsidRDefault="00813BCF" w:rsidP="00DB372B">
      <w:pPr>
        <w:tabs>
          <w:tab w:val="left" w:pos="-1440"/>
          <w:tab w:val="left" w:pos="-720"/>
          <w:tab w:val="left" w:pos="0"/>
          <w:tab w:val="left" w:pos="720"/>
          <w:tab w:val="left" w:pos="4320"/>
        </w:tabs>
        <w:ind w:left="720"/>
        <w:jc w:val="both"/>
        <w:rPr>
          <w:sz w:val="22"/>
          <w:szCs w:val="22"/>
        </w:rPr>
      </w:pPr>
      <w:r w:rsidRPr="008F5827">
        <w:rPr>
          <w:sz w:val="22"/>
          <w:szCs w:val="22"/>
        </w:rPr>
        <w:t>Research Director, Department of Psychiatry. University of Calgary. October 1, 2002 – Present.</w:t>
      </w:r>
    </w:p>
    <w:p w14:paraId="5CAC2C4E" w14:textId="77777777" w:rsidR="00813BCF" w:rsidRDefault="00813BCF" w:rsidP="00DB372B">
      <w:pPr>
        <w:tabs>
          <w:tab w:val="left" w:pos="-1440"/>
          <w:tab w:val="left" w:pos="-720"/>
          <w:tab w:val="left" w:pos="0"/>
          <w:tab w:val="left" w:pos="720"/>
          <w:tab w:val="left" w:pos="4320"/>
        </w:tabs>
        <w:ind w:left="720"/>
        <w:jc w:val="both"/>
        <w:rPr>
          <w:sz w:val="22"/>
          <w:szCs w:val="22"/>
        </w:rPr>
      </w:pPr>
    </w:p>
    <w:p w14:paraId="542C90AA" w14:textId="77777777" w:rsidR="00884DB9" w:rsidRPr="008F5827" w:rsidRDefault="00F70300" w:rsidP="00DB372B">
      <w:pPr>
        <w:tabs>
          <w:tab w:val="left" w:pos="-1440"/>
          <w:tab w:val="left" w:pos="-720"/>
          <w:tab w:val="left" w:pos="0"/>
          <w:tab w:val="left" w:pos="720"/>
          <w:tab w:val="left" w:pos="4320"/>
        </w:tabs>
        <w:ind w:left="720"/>
        <w:jc w:val="both"/>
        <w:rPr>
          <w:sz w:val="22"/>
          <w:szCs w:val="22"/>
        </w:rPr>
      </w:pPr>
      <w:r w:rsidRPr="008F5827">
        <w:rPr>
          <w:sz w:val="22"/>
          <w:szCs w:val="22"/>
        </w:rPr>
        <w:t xml:space="preserve">Interim </w:t>
      </w:r>
      <w:r w:rsidR="00884DB9" w:rsidRPr="008F5827">
        <w:rPr>
          <w:sz w:val="22"/>
          <w:szCs w:val="22"/>
        </w:rPr>
        <w:t>Acting Head</w:t>
      </w:r>
      <w:r w:rsidR="008A30F6" w:rsidRPr="008F5827">
        <w:rPr>
          <w:sz w:val="22"/>
          <w:szCs w:val="22"/>
        </w:rPr>
        <w:t xml:space="preserve"> (Academic)</w:t>
      </w:r>
      <w:r w:rsidR="00884DB9" w:rsidRPr="008F5827">
        <w:rPr>
          <w:sz w:val="22"/>
          <w:szCs w:val="22"/>
        </w:rPr>
        <w:t>, Department of Psychiatry, University of Calgary, July 1 – August 31, 2008.</w:t>
      </w:r>
    </w:p>
    <w:p w14:paraId="4CB6ABEA" w14:textId="77777777" w:rsidR="00945210" w:rsidRPr="008F5827" w:rsidRDefault="00945210" w:rsidP="00DB372B">
      <w:pPr>
        <w:tabs>
          <w:tab w:val="left" w:pos="-1440"/>
          <w:tab w:val="left" w:pos="-720"/>
          <w:tab w:val="left" w:pos="0"/>
          <w:tab w:val="left" w:pos="720"/>
          <w:tab w:val="left" w:pos="4320"/>
        </w:tabs>
        <w:ind w:left="5040" w:hanging="4320"/>
        <w:jc w:val="both"/>
        <w:rPr>
          <w:sz w:val="22"/>
          <w:szCs w:val="22"/>
        </w:rPr>
      </w:pPr>
    </w:p>
    <w:p w14:paraId="16EE07E7" w14:textId="77777777" w:rsidR="00945210" w:rsidRDefault="00945210" w:rsidP="00DB372B">
      <w:pPr>
        <w:tabs>
          <w:tab w:val="left" w:pos="-1440"/>
          <w:tab w:val="left" w:pos="-720"/>
          <w:tab w:val="left" w:pos="0"/>
          <w:tab w:val="left" w:pos="720"/>
          <w:tab w:val="left" w:pos="4320"/>
        </w:tabs>
        <w:ind w:left="720"/>
        <w:jc w:val="both"/>
        <w:rPr>
          <w:sz w:val="22"/>
          <w:szCs w:val="22"/>
        </w:rPr>
      </w:pPr>
      <w:r w:rsidRPr="008F5827">
        <w:rPr>
          <w:sz w:val="22"/>
          <w:szCs w:val="22"/>
        </w:rPr>
        <w:t xml:space="preserve">Director, Psychiatric Emergency Services, Department of Psychiatry, Calgary General Hospital. 1994 </w:t>
      </w:r>
      <w:r w:rsidR="008A30F6" w:rsidRPr="008F5827">
        <w:rPr>
          <w:sz w:val="22"/>
          <w:szCs w:val="22"/>
        </w:rPr>
        <w:t>–</w:t>
      </w:r>
      <w:r w:rsidRPr="008F5827">
        <w:rPr>
          <w:sz w:val="22"/>
          <w:szCs w:val="22"/>
        </w:rPr>
        <w:t xml:space="preserve"> 1996</w:t>
      </w:r>
      <w:r w:rsidR="008A30F6" w:rsidRPr="008F5827">
        <w:rPr>
          <w:sz w:val="22"/>
          <w:szCs w:val="22"/>
        </w:rPr>
        <w:t>.</w:t>
      </w:r>
    </w:p>
    <w:p w14:paraId="44B1DEDE" w14:textId="77777777" w:rsidR="00945210" w:rsidRPr="008F5827" w:rsidRDefault="00945210" w:rsidP="00DB372B">
      <w:pPr>
        <w:tabs>
          <w:tab w:val="left" w:pos="-1440"/>
          <w:tab w:val="left" w:pos="-720"/>
          <w:tab w:val="left" w:pos="0"/>
          <w:tab w:val="left" w:pos="720"/>
          <w:tab w:val="left" w:pos="4320"/>
        </w:tabs>
        <w:ind w:left="5040" w:hanging="4320"/>
        <w:jc w:val="both"/>
        <w:rPr>
          <w:sz w:val="22"/>
          <w:szCs w:val="22"/>
        </w:rPr>
      </w:pPr>
    </w:p>
    <w:p w14:paraId="76BFBC18" w14:textId="77777777" w:rsidR="00FE78AD" w:rsidRPr="008F5827" w:rsidRDefault="00024991" w:rsidP="00DB372B">
      <w:pPr>
        <w:tabs>
          <w:tab w:val="left" w:pos="-1440"/>
          <w:tab w:val="left" w:pos="-720"/>
          <w:tab w:val="left" w:pos="0"/>
          <w:tab w:val="left" w:pos="720"/>
          <w:tab w:val="left" w:pos="4320"/>
        </w:tabs>
        <w:ind w:left="5040" w:hanging="4320"/>
        <w:jc w:val="both"/>
        <w:rPr>
          <w:sz w:val="22"/>
          <w:szCs w:val="22"/>
        </w:rPr>
      </w:pPr>
      <w:r w:rsidRPr="008F5827">
        <w:rPr>
          <w:sz w:val="22"/>
          <w:szCs w:val="22"/>
        </w:rPr>
        <w:t>Chief Resident, Psychiatry, July 1, 1990 - December 31, 1990.</w:t>
      </w:r>
    </w:p>
    <w:p w14:paraId="349FCF91" w14:textId="77777777" w:rsidR="008F5827" w:rsidRDefault="008F5827" w:rsidP="00DB372B">
      <w:pPr>
        <w:tabs>
          <w:tab w:val="left" w:pos="-1440"/>
          <w:tab w:val="left" w:pos="-720"/>
          <w:tab w:val="left" w:pos="0"/>
          <w:tab w:val="left" w:pos="720"/>
          <w:tab w:val="left" w:pos="4320"/>
        </w:tabs>
        <w:ind w:left="4320" w:hanging="4320"/>
        <w:jc w:val="both"/>
        <w:rPr>
          <w:b/>
          <w:bCs/>
          <w:sz w:val="22"/>
          <w:szCs w:val="22"/>
        </w:rPr>
      </w:pPr>
    </w:p>
    <w:p w14:paraId="71EAC869" w14:textId="77777777" w:rsidR="008F5827" w:rsidRDefault="008F5827">
      <w:pPr>
        <w:tabs>
          <w:tab w:val="left" w:pos="-1440"/>
          <w:tab w:val="left" w:pos="-720"/>
          <w:tab w:val="left" w:pos="0"/>
          <w:tab w:val="left" w:pos="720"/>
          <w:tab w:val="left" w:pos="4320"/>
        </w:tabs>
        <w:ind w:left="4320" w:hanging="4320"/>
        <w:jc w:val="both"/>
        <w:rPr>
          <w:b/>
          <w:bCs/>
          <w:sz w:val="22"/>
          <w:szCs w:val="22"/>
        </w:rPr>
      </w:pPr>
    </w:p>
    <w:p w14:paraId="57176312" w14:textId="77777777" w:rsidR="00024991" w:rsidRPr="008F5827" w:rsidRDefault="00024991">
      <w:pPr>
        <w:tabs>
          <w:tab w:val="left" w:pos="-1440"/>
          <w:tab w:val="left" w:pos="-720"/>
          <w:tab w:val="left" w:pos="0"/>
          <w:tab w:val="left" w:pos="720"/>
          <w:tab w:val="left" w:pos="4320"/>
        </w:tabs>
        <w:ind w:left="4320" w:hanging="4320"/>
        <w:jc w:val="both"/>
        <w:rPr>
          <w:b/>
          <w:bCs/>
          <w:sz w:val="22"/>
          <w:szCs w:val="22"/>
        </w:rPr>
      </w:pPr>
      <w:r w:rsidRPr="008F5827">
        <w:rPr>
          <w:b/>
          <w:bCs/>
          <w:sz w:val="22"/>
          <w:szCs w:val="22"/>
        </w:rPr>
        <w:t>VII.</w:t>
      </w:r>
      <w:r w:rsidRPr="008F5827">
        <w:rPr>
          <w:b/>
          <w:bCs/>
          <w:sz w:val="22"/>
          <w:szCs w:val="22"/>
        </w:rPr>
        <w:tab/>
        <w:t>PROFESSIONAL ACTIVITIES</w:t>
      </w:r>
    </w:p>
    <w:p w14:paraId="37409E5A" w14:textId="77777777" w:rsidR="00024991" w:rsidRPr="008F5827" w:rsidRDefault="00024991">
      <w:pPr>
        <w:tabs>
          <w:tab w:val="left" w:pos="-1440"/>
          <w:tab w:val="left" w:pos="-720"/>
          <w:tab w:val="left" w:pos="0"/>
          <w:tab w:val="left" w:pos="720"/>
          <w:tab w:val="left" w:pos="4320"/>
        </w:tabs>
        <w:jc w:val="both"/>
        <w:rPr>
          <w:sz w:val="22"/>
          <w:szCs w:val="22"/>
        </w:rPr>
      </w:pPr>
    </w:p>
    <w:p w14:paraId="4507C35A" w14:textId="77777777" w:rsidR="00902E28" w:rsidRPr="00902E28" w:rsidRDefault="00614032">
      <w:pPr>
        <w:tabs>
          <w:tab w:val="left" w:pos="-1440"/>
          <w:tab w:val="left" w:pos="-720"/>
          <w:tab w:val="left" w:pos="0"/>
          <w:tab w:val="left" w:pos="720"/>
          <w:tab w:val="left" w:pos="4320"/>
        </w:tabs>
        <w:ind w:left="4320" w:hanging="4320"/>
        <w:jc w:val="both"/>
        <w:rPr>
          <w:b/>
          <w:bCs/>
          <w:i/>
          <w:iCs/>
          <w:sz w:val="22"/>
          <w:szCs w:val="22"/>
          <w:u w:val="single"/>
        </w:rPr>
      </w:pPr>
      <w:r>
        <w:rPr>
          <w:b/>
          <w:bCs/>
          <w:i/>
          <w:iCs/>
          <w:sz w:val="22"/>
          <w:szCs w:val="22"/>
        </w:rPr>
        <w:tab/>
      </w:r>
      <w:r w:rsidR="00902E28">
        <w:rPr>
          <w:b/>
          <w:bCs/>
          <w:i/>
          <w:iCs/>
          <w:sz w:val="22"/>
          <w:szCs w:val="22"/>
          <w:u w:val="single"/>
        </w:rPr>
        <w:t>Editorial</w:t>
      </w:r>
    </w:p>
    <w:p w14:paraId="55DE39AC" w14:textId="0919A6BC" w:rsidR="00902E28" w:rsidRPr="008F5827" w:rsidRDefault="00902E28" w:rsidP="00902E28">
      <w:pPr>
        <w:tabs>
          <w:tab w:val="left" w:pos="-1440"/>
          <w:tab w:val="left" w:pos="-720"/>
          <w:tab w:val="left" w:pos="0"/>
          <w:tab w:val="left" w:pos="720"/>
        </w:tabs>
        <w:spacing w:before="120" w:after="120"/>
        <w:ind w:left="720"/>
        <w:jc w:val="both"/>
        <w:rPr>
          <w:sz w:val="22"/>
          <w:szCs w:val="22"/>
        </w:rPr>
      </w:pPr>
      <w:r>
        <w:rPr>
          <w:sz w:val="22"/>
          <w:szCs w:val="22"/>
        </w:rPr>
        <w:t xml:space="preserve">Editor-in-Chief, Canadian Journal of Psychiatry, October 2014 – </w:t>
      </w:r>
      <w:r w:rsidR="000106D3">
        <w:rPr>
          <w:sz w:val="22"/>
          <w:szCs w:val="22"/>
        </w:rPr>
        <w:t>2019</w:t>
      </w:r>
      <w:r>
        <w:rPr>
          <w:sz w:val="22"/>
          <w:szCs w:val="22"/>
        </w:rPr>
        <w:t>.</w:t>
      </w:r>
    </w:p>
    <w:p w14:paraId="49575D7E" w14:textId="77777777" w:rsidR="00902E28" w:rsidRPr="008F5827" w:rsidRDefault="00902E28" w:rsidP="00902E28">
      <w:pPr>
        <w:tabs>
          <w:tab w:val="left" w:pos="-1440"/>
          <w:tab w:val="left" w:pos="-720"/>
          <w:tab w:val="left" w:pos="0"/>
          <w:tab w:val="left" w:pos="720"/>
        </w:tabs>
        <w:spacing w:before="120" w:after="120"/>
        <w:ind w:left="720"/>
        <w:jc w:val="both"/>
        <w:rPr>
          <w:sz w:val="22"/>
          <w:szCs w:val="22"/>
        </w:rPr>
      </w:pPr>
      <w:r w:rsidRPr="008F5827">
        <w:rPr>
          <w:sz w:val="22"/>
          <w:szCs w:val="22"/>
        </w:rPr>
        <w:t>Editorial Board, Chronic Diseases in Canada, June 2009 – present.</w:t>
      </w:r>
    </w:p>
    <w:p w14:paraId="37AA74BA" w14:textId="1EE240E9" w:rsidR="00902E28" w:rsidRPr="008F5827" w:rsidRDefault="00902E28" w:rsidP="00902E28">
      <w:pPr>
        <w:tabs>
          <w:tab w:val="left" w:pos="-1440"/>
          <w:tab w:val="left" w:pos="-720"/>
          <w:tab w:val="left" w:pos="0"/>
          <w:tab w:val="left" w:pos="720"/>
        </w:tabs>
        <w:spacing w:before="120" w:after="120"/>
        <w:ind w:left="720"/>
        <w:jc w:val="both"/>
        <w:rPr>
          <w:sz w:val="22"/>
          <w:szCs w:val="22"/>
        </w:rPr>
      </w:pPr>
      <w:r w:rsidRPr="008F5827">
        <w:rPr>
          <w:sz w:val="22"/>
          <w:szCs w:val="22"/>
        </w:rPr>
        <w:t xml:space="preserve">Editorial Board, Clinical Practice and Epidemiology in Mental </w:t>
      </w:r>
      <w:proofErr w:type="gramStart"/>
      <w:r w:rsidRPr="008F5827">
        <w:rPr>
          <w:sz w:val="22"/>
          <w:szCs w:val="22"/>
        </w:rPr>
        <w:t>Health,</w:t>
      </w:r>
      <w:r w:rsidR="00146368">
        <w:rPr>
          <w:sz w:val="22"/>
          <w:szCs w:val="22"/>
        </w:rPr>
        <w:t xml:space="preserve"> </w:t>
      </w:r>
      <w:r w:rsidRPr="008F5827">
        <w:rPr>
          <w:sz w:val="22"/>
          <w:szCs w:val="22"/>
        </w:rPr>
        <w:t xml:space="preserve"> 2010</w:t>
      </w:r>
      <w:proofErr w:type="gramEnd"/>
      <w:r w:rsidRPr="008F5827">
        <w:rPr>
          <w:sz w:val="22"/>
          <w:szCs w:val="22"/>
        </w:rPr>
        <w:t xml:space="preserve"> –</w:t>
      </w:r>
      <w:r w:rsidR="00146368">
        <w:rPr>
          <w:sz w:val="22"/>
          <w:szCs w:val="22"/>
        </w:rPr>
        <w:t xml:space="preserve"> 2020</w:t>
      </w:r>
    </w:p>
    <w:p w14:paraId="1E71E453" w14:textId="22B20302" w:rsidR="00902E28" w:rsidRDefault="00902E28" w:rsidP="00FA6991">
      <w:pPr>
        <w:tabs>
          <w:tab w:val="left" w:pos="-1440"/>
          <w:tab w:val="left" w:pos="-720"/>
          <w:tab w:val="left" w:pos="0"/>
          <w:tab w:val="left" w:pos="720"/>
          <w:tab w:val="left" w:pos="4320"/>
        </w:tabs>
        <w:ind w:left="4320" w:hanging="4320"/>
        <w:jc w:val="both"/>
        <w:rPr>
          <w:sz w:val="22"/>
          <w:szCs w:val="22"/>
        </w:rPr>
      </w:pPr>
      <w:r>
        <w:rPr>
          <w:sz w:val="22"/>
          <w:szCs w:val="22"/>
        </w:rPr>
        <w:tab/>
        <w:t>Senior Associate Editor, Epidemiology and Psychiatric Sciences, 2014 - present</w:t>
      </w:r>
    </w:p>
    <w:p w14:paraId="12510FAF" w14:textId="77777777" w:rsidR="00902E28" w:rsidRDefault="00902E28" w:rsidP="00902E28">
      <w:pPr>
        <w:tabs>
          <w:tab w:val="left" w:pos="-1440"/>
          <w:tab w:val="left" w:pos="-720"/>
          <w:tab w:val="left" w:pos="0"/>
          <w:tab w:val="left" w:pos="720"/>
        </w:tabs>
        <w:spacing w:before="120" w:after="120"/>
        <w:ind w:left="720"/>
        <w:jc w:val="both"/>
        <w:rPr>
          <w:sz w:val="22"/>
          <w:szCs w:val="22"/>
        </w:rPr>
      </w:pPr>
      <w:r w:rsidRPr="008F5827">
        <w:rPr>
          <w:sz w:val="22"/>
          <w:szCs w:val="22"/>
        </w:rPr>
        <w:t xml:space="preserve">Associate Editor, Canadian Journal of Psychiatry, April 1, 2009 – </w:t>
      </w:r>
      <w:r>
        <w:rPr>
          <w:sz w:val="22"/>
          <w:szCs w:val="22"/>
        </w:rPr>
        <w:t>September 2014</w:t>
      </w:r>
      <w:r w:rsidRPr="008F5827">
        <w:rPr>
          <w:sz w:val="22"/>
          <w:szCs w:val="22"/>
        </w:rPr>
        <w:t>.</w:t>
      </w:r>
    </w:p>
    <w:p w14:paraId="4AD363A5" w14:textId="77777777" w:rsidR="00902E28" w:rsidRDefault="00902E28">
      <w:pPr>
        <w:tabs>
          <w:tab w:val="left" w:pos="-1440"/>
          <w:tab w:val="left" w:pos="-720"/>
          <w:tab w:val="left" w:pos="0"/>
          <w:tab w:val="left" w:pos="720"/>
          <w:tab w:val="left" w:pos="4320"/>
        </w:tabs>
        <w:ind w:left="4320" w:hanging="4320"/>
        <w:jc w:val="both"/>
        <w:rPr>
          <w:b/>
          <w:bCs/>
          <w:i/>
          <w:iCs/>
          <w:sz w:val="22"/>
          <w:szCs w:val="22"/>
        </w:rPr>
      </w:pPr>
    </w:p>
    <w:p w14:paraId="2AA29E30" w14:textId="77777777" w:rsidR="00024991" w:rsidRPr="008F5827" w:rsidRDefault="00902E28">
      <w:pPr>
        <w:tabs>
          <w:tab w:val="left" w:pos="-1440"/>
          <w:tab w:val="left" w:pos="-720"/>
          <w:tab w:val="left" w:pos="0"/>
          <w:tab w:val="left" w:pos="720"/>
          <w:tab w:val="left" w:pos="4320"/>
        </w:tabs>
        <w:ind w:left="4320" w:hanging="4320"/>
        <w:jc w:val="both"/>
        <w:rPr>
          <w:b/>
          <w:bCs/>
          <w:i/>
          <w:iCs/>
          <w:sz w:val="22"/>
          <w:szCs w:val="22"/>
          <w:u w:val="single"/>
        </w:rPr>
      </w:pPr>
      <w:r>
        <w:rPr>
          <w:b/>
          <w:bCs/>
          <w:i/>
          <w:iCs/>
          <w:sz w:val="22"/>
          <w:szCs w:val="22"/>
        </w:rPr>
        <w:tab/>
      </w:r>
      <w:r w:rsidR="00024991" w:rsidRPr="008F5827">
        <w:rPr>
          <w:b/>
          <w:bCs/>
          <w:i/>
          <w:iCs/>
          <w:sz w:val="22"/>
          <w:szCs w:val="22"/>
          <w:u w:val="single"/>
        </w:rPr>
        <w:t>Member:</w:t>
      </w:r>
    </w:p>
    <w:p w14:paraId="3B9B6AD5" w14:textId="77777777" w:rsidR="00024991" w:rsidRPr="008F5827" w:rsidRDefault="00614032" w:rsidP="00D478C3">
      <w:pPr>
        <w:tabs>
          <w:tab w:val="left" w:pos="-1440"/>
          <w:tab w:val="left" w:pos="-720"/>
          <w:tab w:val="left" w:pos="0"/>
          <w:tab w:val="left" w:pos="720"/>
          <w:tab w:val="left" w:pos="4320"/>
        </w:tabs>
        <w:spacing w:before="120" w:after="120"/>
        <w:ind w:left="4320" w:hanging="4320"/>
        <w:jc w:val="both"/>
        <w:rPr>
          <w:sz w:val="22"/>
          <w:szCs w:val="22"/>
        </w:rPr>
      </w:pPr>
      <w:r>
        <w:rPr>
          <w:b/>
          <w:bCs/>
          <w:i/>
          <w:iCs/>
          <w:sz w:val="22"/>
          <w:szCs w:val="22"/>
        </w:rPr>
        <w:tab/>
      </w:r>
      <w:r w:rsidR="00DC0951" w:rsidRPr="008F5827">
        <w:rPr>
          <w:sz w:val="22"/>
          <w:szCs w:val="22"/>
        </w:rPr>
        <w:t>Member,</w:t>
      </w:r>
      <w:r w:rsidR="00024991" w:rsidRPr="008F5827">
        <w:rPr>
          <w:sz w:val="22"/>
          <w:szCs w:val="22"/>
        </w:rPr>
        <w:t xml:space="preserve"> Canadian Medical Association</w:t>
      </w:r>
      <w:r w:rsidR="00DC0951" w:rsidRPr="008F5827">
        <w:rPr>
          <w:sz w:val="22"/>
          <w:szCs w:val="22"/>
        </w:rPr>
        <w:t>.</w:t>
      </w:r>
    </w:p>
    <w:p w14:paraId="545E4D96" w14:textId="77777777" w:rsidR="00024991" w:rsidRPr="008F5827" w:rsidRDefault="00DC0951" w:rsidP="00D478C3">
      <w:pPr>
        <w:tabs>
          <w:tab w:val="left" w:pos="-1440"/>
          <w:tab w:val="left" w:pos="-720"/>
          <w:tab w:val="left" w:pos="0"/>
          <w:tab w:val="left" w:pos="720"/>
        </w:tabs>
        <w:spacing w:before="120" w:after="120"/>
        <w:ind w:left="720"/>
        <w:jc w:val="both"/>
        <w:rPr>
          <w:sz w:val="22"/>
          <w:szCs w:val="22"/>
        </w:rPr>
      </w:pPr>
      <w:r w:rsidRPr="008F5827">
        <w:rPr>
          <w:sz w:val="22"/>
          <w:szCs w:val="22"/>
        </w:rPr>
        <w:t>Member,</w:t>
      </w:r>
      <w:r w:rsidR="00024991" w:rsidRPr="008F5827">
        <w:rPr>
          <w:sz w:val="22"/>
          <w:szCs w:val="22"/>
        </w:rPr>
        <w:t xml:space="preserve"> Alberta Medical Association</w:t>
      </w:r>
      <w:r w:rsidRPr="008F5827">
        <w:rPr>
          <w:sz w:val="22"/>
          <w:szCs w:val="22"/>
        </w:rPr>
        <w:t>.</w:t>
      </w:r>
    </w:p>
    <w:p w14:paraId="40D35606" w14:textId="6F7020CD" w:rsidR="00024991" w:rsidRPr="008F5827" w:rsidRDefault="00024991" w:rsidP="00D478C3">
      <w:pPr>
        <w:tabs>
          <w:tab w:val="left" w:pos="-1440"/>
          <w:tab w:val="left" w:pos="-720"/>
          <w:tab w:val="left" w:pos="0"/>
          <w:tab w:val="left" w:pos="720"/>
          <w:tab w:val="left" w:pos="4320"/>
        </w:tabs>
        <w:spacing w:before="120" w:after="120"/>
        <w:jc w:val="both"/>
        <w:rPr>
          <w:sz w:val="22"/>
          <w:szCs w:val="22"/>
          <w:lang w:val="en-US"/>
        </w:rPr>
      </w:pPr>
      <w:r w:rsidRPr="008F5827">
        <w:rPr>
          <w:sz w:val="22"/>
          <w:szCs w:val="22"/>
        </w:rPr>
        <w:tab/>
      </w:r>
      <w:r w:rsidR="00B64A5C">
        <w:rPr>
          <w:sz w:val="22"/>
          <w:szCs w:val="22"/>
          <w:lang w:val="en-US"/>
        </w:rPr>
        <w:t>Fellow</w:t>
      </w:r>
      <w:r w:rsidR="00DC0951" w:rsidRPr="008F5827">
        <w:rPr>
          <w:sz w:val="22"/>
          <w:szCs w:val="22"/>
          <w:lang w:val="en-US"/>
        </w:rPr>
        <w:t>,</w:t>
      </w:r>
      <w:r w:rsidRPr="008F5827">
        <w:rPr>
          <w:sz w:val="22"/>
          <w:szCs w:val="22"/>
          <w:lang w:val="en-US"/>
        </w:rPr>
        <w:t xml:space="preserve"> Canadian Psychiatric Association</w:t>
      </w:r>
      <w:r w:rsidR="00DC0951" w:rsidRPr="008F5827">
        <w:rPr>
          <w:sz w:val="22"/>
          <w:szCs w:val="22"/>
          <w:lang w:val="en-US"/>
        </w:rPr>
        <w:t>.</w:t>
      </w:r>
    </w:p>
    <w:p w14:paraId="0697F88E" w14:textId="77777777" w:rsidR="00813BCF" w:rsidRDefault="00813BCF" w:rsidP="00813BCF">
      <w:pPr>
        <w:pStyle w:val="Default"/>
        <w:spacing w:before="120" w:after="120"/>
        <w:ind w:left="720"/>
        <w:rPr>
          <w:rFonts w:ascii="Times New Roman" w:hAnsi="Times New Roman" w:cs="Times New Roman"/>
          <w:sz w:val="22"/>
          <w:szCs w:val="22"/>
        </w:rPr>
      </w:pPr>
    </w:p>
    <w:p w14:paraId="0F2700EF" w14:textId="77777777" w:rsidR="00813BCF" w:rsidRPr="00813BCF" w:rsidRDefault="00813BCF" w:rsidP="00813BCF">
      <w:pPr>
        <w:pStyle w:val="Default"/>
        <w:spacing w:before="120" w:after="120"/>
        <w:ind w:left="720"/>
        <w:rPr>
          <w:rFonts w:ascii="Times New Roman" w:hAnsi="Times New Roman" w:cs="Times New Roman"/>
          <w:sz w:val="22"/>
          <w:szCs w:val="22"/>
        </w:rPr>
      </w:pPr>
      <w:r>
        <w:rPr>
          <w:rFonts w:ascii="Times New Roman" w:hAnsi="Times New Roman" w:cs="Times New Roman"/>
          <w:b/>
          <w:i/>
          <w:sz w:val="22"/>
          <w:szCs w:val="22"/>
          <w:u w:val="single"/>
        </w:rPr>
        <w:t>Committee:</w:t>
      </w:r>
    </w:p>
    <w:p w14:paraId="665B7DC7" w14:textId="77777777" w:rsidR="00037225" w:rsidRDefault="00037225" w:rsidP="00037225">
      <w:pPr>
        <w:pStyle w:val="Default"/>
        <w:spacing w:before="120" w:after="120"/>
        <w:ind w:left="720"/>
        <w:rPr>
          <w:rFonts w:ascii="Times New Roman" w:hAnsi="Times New Roman" w:cs="Times New Roman"/>
          <w:sz w:val="22"/>
          <w:szCs w:val="22"/>
        </w:rPr>
      </w:pPr>
      <w:r>
        <w:rPr>
          <w:rFonts w:ascii="Times New Roman" w:hAnsi="Times New Roman" w:cs="Times New Roman"/>
          <w:sz w:val="22"/>
          <w:szCs w:val="22"/>
        </w:rPr>
        <w:t>Advisor to the Editor-in-Chief, Australian &amp; New Zealand Journal of Psychiatry. 2016-Present</w:t>
      </w:r>
    </w:p>
    <w:p w14:paraId="1F33AABC" w14:textId="75BF1689" w:rsidR="0039199B" w:rsidRDefault="0039199B" w:rsidP="00FF6619">
      <w:pPr>
        <w:pStyle w:val="Default"/>
        <w:spacing w:before="120" w:after="120"/>
        <w:ind w:left="720"/>
        <w:rPr>
          <w:rFonts w:ascii="Times New Roman" w:hAnsi="Times New Roman" w:cs="Times New Roman"/>
          <w:sz w:val="22"/>
          <w:szCs w:val="22"/>
        </w:rPr>
      </w:pPr>
      <w:r>
        <w:rPr>
          <w:rFonts w:ascii="Times New Roman" w:hAnsi="Times New Roman" w:cs="Times New Roman"/>
          <w:sz w:val="22"/>
          <w:szCs w:val="22"/>
        </w:rPr>
        <w:lastRenderedPageBreak/>
        <w:t>Member, Expert Advisory Committee on Population Health Data, Statistics Canada.  Nov 2020 – Present.</w:t>
      </w:r>
    </w:p>
    <w:p w14:paraId="585EF636" w14:textId="79E69D76" w:rsidR="00FF6619" w:rsidRDefault="00400910" w:rsidP="00FF6619">
      <w:pPr>
        <w:pStyle w:val="Default"/>
        <w:spacing w:before="120" w:after="120"/>
        <w:ind w:left="720"/>
        <w:rPr>
          <w:rFonts w:ascii="Times New Roman" w:hAnsi="Times New Roman" w:cs="Times New Roman"/>
          <w:sz w:val="22"/>
          <w:szCs w:val="22"/>
        </w:rPr>
      </w:pPr>
      <w:r>
        <w:rPr>
          <w:rFonts w:ascii="Times New Roman" w:hAnsi="Times New Roman" w:cs="Times New Roman"/>
          <w:sz w:val="22"/>
          <w:szCs w:val="22"/>
        </w:rPr>
        <w:t xml:space="preserve">Member, Fellowship Committee for the Department of Psychiatry, </w:t>
      </w:r>
      <w:r w:rsidR="007F5DF0">
        <w:rPr>
          <w:rFonts w:ascii="Times New Roman" w:hAnsi="Times New Roman" w:cs="Times New Roman"/>
          <w:sz w:val="22"/>
          <w:szCs w:val="22"/>
        </w:rPr>
        <w:t xml:space="preserve">University of Calgary.  </w:t>
      </w:r>
      <w:r>
        <w:rPr>
          <w:rFonts w:ascii="Times New Roman" w:hAnsi="Times New Roman" w:cs="Times New Roman"/>
          <w:sz w:val="22"/>
          <w:szCs w:val="22"/>
        </w:rPr>
        <w:t>Nov. 2019 –</w:t>
      </w:r>
      <w:r w:rsidR="007F5DF0">
        <w:rPr>
          <w:rFonts w:ascii="Times New Roman" w:hAnsi="Times New Roman" w:cs="Times New Roman"/>
          <w:sz w:val="22"/>
          <w:szCs w:val="22"/>
        </w:rPr>
        <w:t xml:space="preserve"> present</w:t>
      </w:r>
    </w:p>
    <w:p w14:paraId="5A710842" w14:textId="44D2BEAB" w:rsidR="00FF6619" w:rsidRDefault="00FF6619" w:rsidP="00FF6619">
      <w:pPr>
        <w:pStyle w:val="Default"/>
        <w:spacing w:before="120" w:after="120"/>
        <w:ind w:left="720"/>
        <w:rPr>
          <w:rFonts w:ascii="Times New Roman" w:hAnsi="Times New Roman" w:cs="Times New Roman"/>
          <w:sz w:val="22"/>
          <w:szCs w:val="22"/>
          <w:lang w:val="en-CA"/>
        </w:rPr>
      </w:pPr>
      <w:r w:rsidRPr="00FF6619">
        <w:rPr>
          <w:rFonts w:ascii="Times New Roman" w:hAnsi="Times New Roman" w:cs="Times New Roman"/>
          <w:sz w:val="22"/>
          <w:szCs w:val="22"/>
          <w:lang w:val="en-CA"/>
        </w:rPr>
        <w:t>Member, AMHSP South Sector Steering Committee 2019</w:t>
      </w:r>
      <w:r>
        <w:rPr>
          <w:rFonts w:ascii="Times New Roman" w:hAnsi="Times New Roman" w:cs="Times New Roman"/>
          <w:sz w:val="22"/>
          <w:szCs w:val="22"/>
          <w:lang w:val="en-CA"/>
        </w:rPr>
        <w:t xml:space="preserve"> – present. </w:t>
      </w:r>
    </w:p>
    <w:p w14:paraId="3D56C510" w14:textId="594246BC" w:rsidR="00FF6619" w:rsidRPr="00FF6619" w:rsidRDefault="00E01497" w:rsidP="00FF6619">
      <w:pPr>
        <w:pStyle w:val="Default"/>
        <w:spacing w:before="120" w:after="120"/>
        <w:ind w:left="720"/>
        <w:rPr>
          <w:sz w:val="22"/>
          <w:szCs w:val="22"/>
          <w:lang w:val="en-CA"/>
        </w:rPr>
      </w:pPr>
      <w:r>
        <w:rPr>
          <w:sz w:val="22"/>
          <w:szCs w:val="22"/>
          <w:lang w:val="en-CA"/>
        </w:rPr>
        <w:t xml:space="preserve">Member, </w:t>
      </w:r>
      <w:r w:rsidR="00FF6619" w:rsidRPr="00FF6619">
        <w:rPr>
          <w:sz w:val="22"/>
          <w:szCs w:val="22"/>
          <w:lang w:val="en-CA"/>
        </w:rPr>
        <w:t>Mathison Centre SREC Committee 2019</w:t>
      </w:r>
      <w:r w:rsidR="00FF6619">
        <w:rPr>
          <w:sz w:val="22"/>
          <w:szCs w:val="22"/>
          <w:lang w:val="en-CA"/>
        </w:rPr>
        <w:t xml:space="preserve"> – present. </w:t>
      </w:r>
    </w:p>
    <w:p w14:paraId="18869931" w14:textId="642AD66D" w:rsidR="00FF6619" w:rsidRPr="00FF6619" w:rsidRDefault="00FF6619" w:rsidP="00FF6619">
      <w:pPr>
        <w:pStyle w:val="Default"/>
        <w:spacing w:before="120" w:after="120"/>
        <w:ind w:left="720"/>
        <w:rPr>
          <w:rFonts w:ascii="Times New Roman" w:hAnsi="Times New Roman" w:cs="Times New Roman"/>
          <w:sz w:val="22"/>
          <w:szCs w:val="22"/>
          <w:lang w:val="en-CA"/>
        </w:rPr>
      </w:pPr>
      <w:r w:rsidRPr="00FF6619">
        <w:rPr>
          <w:rFonts w:ascii="Times New Roman" w:hAnsi="Times New Roman" w:cs="Times New Roman"/>
          <w:sz w:val="22"/>
          <w:szCs w:val="22"/>
          <w:lang w:val="en-CA"/>
        </w:rPr>
        <w:t>Member, BMHRI Executive Committee 2018</w:t>
      </w:r>
      <w:r>
        <w:rPr>
          <w:rFonts w:ascii="Times New Roman" w:hAnsi="Times New Roman" w:cs="Times New Roman"/>
          <w:sz w:val="22"/>
          <w:szCs w:val="22"/>
          <w:lang w:val="en-CA"/>
        </w:rPr>
        <w:t xml:space="preserve"> – present. </w:t>
      </w:r>
    </w:p>
    <w:p w14:paraId="7ACD7F65" w14:textId="273D2FC2" w:rsidR="00FF6619" w:rsidRPr="00FF6619" w:rsidRDefault="00FF6619" w:rsidP="00FF6619">
      <w:pPr>
        <w:pStyle w:val="Default"/>
        <w:spacing w:before="120" w:after="120"/>
        <w:ind w:left="720"/>
        <w:rPr>
          <w:rFonts w:ascii="Times New Roman" w:hAnsi="Times New Roman" w:cs="Times New Roman"/>
          <w:sz w:val="22"/>
          <w:szCs w:val="22"/>
          <w:lang w:val="en-CA"/>
        </w:rPr>
      </w:pPr>
      <w:r w:rsidRPr="00FF6619">
        <w:rPr>
          <w:rFonts w:ascii="Times New Roman" w:hAnsi="Times New Roman" w:cs="Times New Roman"/>
          <w:sz w:val="22"/>
          <w:szCs w:val="22"/>
          <w:lang w:val="en-CA"/>
        </w:rPr>
        <w:t>Member, Department of Psychiatry CPD Committee 2018</w:t>
      </w:r>
      <w:r>
        <w:rPr>
          <w:rFonts w:ascii="Times New Roman" w:hAnsi="Times New Roman" w:cs="Times New Roman"/>
          <w:sz w:val="22"/>
          <w:szCs w:val="22"/>
          <w:lang w:val="en-CA"/>
        </w:rPr>
        <w:t xml:space="preserve"> – present. </w:t>
      </w:r>
    </w:p>
    <w:p w14:paraId="1813A9D6" w14:textId="77777777" w:rsidR="00FF6619" w:rsidRPr="00FF6619" w:rsidRDefault="00FF6619" w:rsidP="00FF6619">
      <w:pPr>
        <w:pStyle w:val="Default"/>
        <w:spacing w:before="120" w:after="120"/>
        <w:ind w:left="720"/>
        <w:rPr>
          <w:rFonts w:ascii="Times New Roman" w:hAnsi="Times New Roman" w:cs="Times New Roman"/>
          <w:sz w:val="22"/>
          <w:szCs w:val="22"/>
          <w:lang w:val="en-CA"/>
        </w:rPr>
      </w:pPr>
      <w:r w:rsidRPr="00FF6619">
        <w:rPr>
          <w:rFonts w:ascii="Times New Roman" w:hAnsi="Times New Roman" w:cs="Times New Roman"/>
          <w:sz w:val="22"/>
          <w:szCs w:val="22"/>
          <w:lang w:val="en-CA"/>
        </w:rPr>
        <w:t>Member, Psychiatry Executive Committee 2002</w:t>
      </w:r>
      <w:r>
        <w:rPr>
          <w:rFonts w:ascii="Times New Roman" w:hAnsi="Times New Roman" w:cs="Times New Roman"/>
          <w:sz w:val="22"/>
          <w:szCs w:val="22"/>
          <w:lang w:val="en-CA"/>
        </w:rPr>
        <w:t xml:space="preserve"> – present. </w:t>
      </w:r>
    </w:p>
    <w:p w14:paraId="45673994" w14:textId="77777777" w:rsidR="00FF6619" w:rsidRPr="00FF6619" w:rsidRDefault="00FF6619" w:rsidP="00FF6619">
      <w:pPr>
        <w:pStyle w:val="Default"/>
        <w:spacing w:before="120" w:after="120"/>
        <w:ind w:left="720"/>
        <w:rPr>
          <w:rFonts w:ascii="Times New Roman" w:hAnsi="Times New Roman" w:cs="Times New Roman"/>
          <w:sz w:val="22"/>
          <w:szCs w:val="22"/>
          <w:lang w:val="en-CA"/>
        </w:rPr>
      </w:pPr>
      <w:r w:rsidRPr="00FF6619">
        <w:rPr>
          <w:rFonts w:ascii="Times New Roman" w:hAnsi="Times New Roman" w:cs="Times New Roman"/>
          <w:sz w:val="22"/>
          <w:szCs w:val="22"/>
          <w:lang w:val="en-CA"/>
        </w:rPr>
        <w:t>Member, Psychiatry GFT Committee 1994</w:t>
      </w:r>
      <w:r>
        <w:rPr>
          <w:rFonts w:ascii="Times New Roman" w:hAnsi="Times New Roman" w:cs="Times New Roman"/>
          <w:sz w:val="22"/>
          <w:szCs w:val="22"/>
          <w:lang w:val="en-CA"/>
        </w:rPr>
        <w:t xml:space="preserve"> – present.</w:t>
      </w:r>
    </w:p>
    <w:p w14:paraId="150654AE" w14:textId="4FB28FEC" w:rsidR="00FF6619" w:rsidRPr="00FF6619" w:rsidRDefault="00FF6619" w:rsidP="00FF6619">
      <w:pPr>
        <w:pStyle w:val="Default"/>
        <w:spacing w:before="120" w:after="120"/>
        <w:ind w:left="720"/>
        <w:rPr>
          <w:rFonts w:ascii="Times New Roman" w:hAnsi="Times New Roman" w:cs="Times New Roman"/>
          <w:sz w:val="22"/>
          <w:szCs w:val="22"/>
          <w:lang w:val="en-CA"/>
        </w:rPr>
      </w:pPr>
      <w:r>
        <w:rPr>
          <w:rFonts w:ascii="Times New Roman" w:hAnsi="Times New Roman" w:cs="Times New Roman"/>
          <w:sz w:val="22"/>
          <w:szCs w:val="22"/>
          <w:lang w:val="en-CA"/>
        </w:rPr>
        <w:t xml:space="preserve">Member, </w:t>
      </w:r>
      <w:r w:rsidRPr="00FF6619">
        <w:rPr>
          <w:rFonts w:ascii="Times New Roman" w:hAnsi="Times New Roman" w:cs="Times New Roman"/>
          <w:sz w:val="22"/>
          <w:szCs w:val="22"/>
          <w:lang w:val="en-CA"/>
        </w:rPr>
        <w:t>Peter Lougheed Centre Psychiatry Management Committee</w:t>
      </w:r>
      <w:r>
        <w:rPr>
          <w:rFonts w:ascii="Times New Roman" w:hAnsi="Times New Roman" w:cs="Times New Roman"/>
          <w:sz w:val="22"/>
          <w:szCs w:val="22"/>
          <w:lang w:val="en-CA"/>
        </w:rPr>
        <w:t xml:space="preserve"> 1994 – present. </w:t>
      </w:r>
    </w:p>
    <w:p w14:paraId="00E149D9" w14:textId="55CC4E66" w:rsidR="00813BCF" w:rsidRDefault="00813BCF" w:rsidP="00813BCF">
      <w:pPr>
        <w:pStyle w:val="Default"/>
        <w:spacing w:before="120" w:after="120"/>
        <w:ind w:left="720"/>
        <w:rPr>
          <w:rFonts w:ascii="Times New Roman" w:hAnsi="Times New Roman" w:cs="Times New Roman"/>
          <w:sz w:val="22"/>
          <w:szCs w:val="22"/>
        </w:rPr>
      </w:pPr>
      <w:r>
        <w:rPr>
          <w:rFonts w:ascii="Times New Roman" w:hAnsi="Times New Roman" w:cs="Times New Roman"/>
          <w:sz w:val="22"/>
          <w:szCs w:val="22"/>
        </w:rPr>
        <w:t xml:space="preserve">Chair, Scientific Advisory Committee: Toward Optimized Practice (TOP), Clinical Practice Guideline (CPG), Identification and Management of Depression in Multiple Sclerosis (MS).  </w:t>
      </w:r>
      <w:hyperlink r:id="rId10" w:history="1">
        <w:r w:rsidRPr="00844382">
          <w:rPr>
            <w:rStyle w:val="Hyperlink"/>
            <w:rFonts w:ascii="Times New Roman" w:hAnsi="Times New Roman" w:cs="Times New Roman"/>
            <w:sz w:val="22"/>
            <w:szCs w:val="22"/>
          </w:rPr>
          <w:t>http://www.topalbertadoctors.org/cpgs/</w:t>
        </w:r>
      </w:hyperlink>
      <w:r>
        <w:rPr>
          <w:rFonts w:ascii="Times New Roman" w:hAnsi="Times New Roman" w:cs="Times New Roman"/>
          <w:sz w:val="22"/>
          <w:szCs w:val="22"/>
        </w:rPr>
        <w:t xml:space="preserve">   2016 – </w:t>
      </w:r>
      <w:r w:rsidR="00037225">
        <w:rPr>
          <w:rFonts w:ascii="Times New Roman" w:hAnsi="Times New Roman" w:cs="Times New Roman"/>
          <w:sz w:val="22"/>
          <w:szCs w:val="22"/>
        </w:rPr>
        <w:t>2017</w:t>
      </w:r>
      <w:r>
        <w:rPr>
          <w:rFonts w:ascii="Times New Roman" w:hAnsi="Times New Roman" w:cs="Times New Roman"/>
          <w:sz w:val="22"/>
          <w:szCs w:val="22"/>
        </w:rPr>
        <w:t>.</w:t>
      </w:r>
    </w:p>
    <w:p w14:paraId="19E8900D" w14:textId="570719AC" w:rsidR="00FF6619" w:rsidRDefault="00FF6619" w:rsidP="00FF6619">
      <w:pPr>
        <w:tabs>
          <w:tab w:val="left" w:pos="-1440"/>
          <w:tab w:val="left" w:pos="-720"/>
          <w:tab w:val="left" w:pos="0"/>
          <w:tab w:val="left" w:pos="720"/>
        </w:tabs>
        <w:spacing w:before="120" w:after="120"/>
        <w:ind w:left="720"/>
        <w:jc w:val="both"/>
        <w:rPr>
          <w:sz w:val="22"/>
          <w:szCs w:val="22"/>
        </w:rPr>
      </w:pPr>
      <w:r w:rsidRPr="008F5827">
        <w:rPr>
          <w:sz w:val="22"/>
          <w:szCs w:val="22"/>
        </w:rPr>
        <w:t>Co-Chair (with Dr. Garth Bray), Synthesis Panel. National Population Study on Neurological Conditions</w:t>
      </w:r>
      <w:r>
        <w:rPr>
          <w:sz w:val="22"/>
          <w:szCs w:val="22"/>
        </w:rPr>
        <w:t xml:space="preserve">. </w:t>
      </w:r>
      <w:r w:rsidRPr="008F5827">
        <w:rPr>
          <w:sz w:val="22"/>
          <w:szCs w:val="22"/>
        </w:rPr>
        <w:t xml:space="preserve"> </w:t>
      </w:r>
      <w:r>
        <w:rPr>
          <w:sz w:val="22"/>
          <w:szCs w:val="22"/>
        </w:rPr>
        <w:t xml:space="preserve"> </w:t>
      </w:r>
      <w:r w:rsidRPr="008F5827">
        <w:rPr>
          <w:sz w:val="22"/>
          <w:szCs w:val="22"/>
        </w:rPr>
        <w:t>2013-</w:t>
      </w:r>
      <w:r>
        <w:rPr>
          <w:sz w:val="22"/>
          <w:szCs w:val="22"/>
        </w:rPr>
        <w:t>2016</w:t>
      </w:r>
    </w:p>
    <w:p w14:paraId="5DDAB776" w14:textId="77777777" w:rsidR="00037225" w:rsidRDefault="00037225" w:rsidP="00037225">
      <w:pPr>
        <w:pStyle w:val="Default"/>
        <w:spacing w:before="120" w:after="120"/>
        <w:ind w:left="720"/>
        <w:rPr>
          <w:rFonts w:ascii="Times New Roman" w:hAnsi="Times New Roman" w:cs="Times New Roman"/>
          <w:sz w:val="22"/>
          <w:szCs w:val="22"/>
        </w:rPr>
      </w:pPr>
      <w:r>
        <w:rPr>
          <w:rFonts w:ascii="Times New Roman" w:hAnsi="Times New Roman" w:cs="Times New Roman"/>
          <w:sz w:val="22"/>
          <w:szCs w:val="22"/>
        </w:rPr>
        <w:t xml:space="preserve">Chair, Grant Review Committee, Wellness Research Grant Initiative MS Society of Canada. 2016 </w:t>
      </w:r>
    </w:p>
    <w:p w14:paraId="2ABD1B76" w14:textId="77777777" w:rsidR="009C26FC" w:rsidRDefault="009C26FC" w:rsidP="00B55E6A">
      <w:pPr>
        <w:pStyle w:val="Default"/>
        <w:widowControl w:val="0"/>
        <w:spacing w:before="120" w:after="120"/>
        <w:ind w:left="720"/>
        <w:rPr>
          <w:rFonts w:ascii="Times New Roman" w:hAnsi="Times New Roman" w:cs="Times New Roman"/>
          <w:sz w:val="22"/>
          <w:szCs w:val="22"/>
        </w:rPr>
      </w:pPr>
      <w:r>
        <w:rPr>
          <w:rFonts w:ascii="Times New Roman" w:hAnsi="Times New Roman" w:cs="Times New Roman"/>
          <w:sz w:val="22"/>
          <w:szCs w:val="22"/>
        </w:rPr>
        <w:t>Member, Scientific Advisory Committee. Consensus Development Conference on Improving Mental Health Transitions. Held November 4-6, Edmonton, Alberta.</w:t>
      </w:r>
    </w:p>
    <w:p w14:paraId="33D34AE5" w14:textId="77777777" w:rsidR="000332F5" w:rsidRDefault="000332F5" w:rsidP="00B55E6A">
      <w:pPr>
        <w:tabs>
          <w:tab w:val="left" w:pos="-1440"/>
          <w:tab w:val="left" w:pos="-720"/>
          <w:tab w:val="left" w:pos="0"/>
          <w:tab w:val="left" w:pos="720"/>
          <w:tab w:val="left" w:pos="4320"/>
        </w:tabs>
        <w:ind w:left="720"/>
        <w:jc w:val="both"/>
        <w:rPr>
          <w:sz w:val="22"/>
          <w:szCs w:val="22"/>
        </w:rPr>
      </w:pPr>
      <w:r w:rsidRPr="008F5827">
        <w:rPr>
          <w:sz w:val="22"/>
          <w:szCs w:val="22"/>
        </w:rPr>
        <w:t xml:space="preserve">Member, Graduate Education Committee. Department of Community Health Sciences. 2001 – 2005, 2009 </w:t>
      </w:r>
      <w:r>
        <w:rPr>
          <w:sz w:val="22"/>
          <w:szCs w:val="22"/>
        </w:rPr>
        <w:t>–</w:t>
      </w:r>
      <w:r w:rsidRPr="008F5827">
        <w:rPr>
          <w:sz w:val="22"/>
          <w:szCs w:val="22"/>
        </w:rPr>
        <w:t xml:space="preserve"> </w:t>
      </w:r>
      <w:r>
        <w:rPr>
          <w:sz w:val="22"/>
          <w:szCs w:val="22"/>
        </w:rPr>
        <w:t>2013</w:t>
      </w:r>
    </w:p>
    <w:p w14:paraId="4BED028A" w14:textId="77777777" w:rsidR="000332F5" w:rsidRDefault="000332F5" w:rsidP="00B55E6A">
      <w:pPr>
        <w:tabs>
          <w:tab w:val="left" w:pos="-1440"/>
          <w:tab w:val="left" w:pos="-720"/>
          <w:tab w:val="left" w:pos="0"/>
          <w:tab w:val="left" w:pos="720"/>
          <w:tab w:val="left" w:pos="4320"/>
        </w:tabs>
        <w:ind w:left="720"/>
        <w:jc w:val="both"/>
        <w:rPr>
          <w:sz w:val="22"/>
          <w:szCs w:val="22"/>
        </w:rPr>
      </w:pPr>
    </w:p>
    <w:p w14:paraId="5E874FAF" w14:textId="77777777" w:rsidR="000332F5" w:rsidRDefault="000332F5" w:rsidP="00B55E6A">
      <w:pPr>
        <w:tabs>
          <w:tab w:val="left" w:pos="-1440"/>
          <w:tab w:val="left" w:pos="-720"/>
          <w:tab w:val="left" w:pos="0"/>
          <w:tab w:val="left" w:pos="720"/>
          <w:tab w:val="left" w:pos="4320"/>
        </w:tabs>
        <w:ind w:left="720"/>
        <w:jc w:val="both"/>
        <w:rPr>
          <w:sz w:val="22"/>
          <w:szCs w:val="22"/>
        </w:rPr>
      </w:pPr>
      <w:r w:rsidRPr="008F5827">
        <w:rPr>
          <w:sz w:val="22"/>
          <w:szCs w:val="22"/>
        </w:rPr>
        <w:t>Member, Depression Clinical Network Steering Committee. Alberta Health Services. 2010 - 2012.</w:t>
      </w:r>
    </w:p>
    <w:p w14:paraId="0808C777" w14:textId="77777777" w:rsidR="00152993" w:rsidRDefault="00152993" w:rsidP="00D478C3">
      <w:pPr>
        <w:pStyle w:val="Default"/>
        <w:spacing w:before="120" w:after="120"/>
        <w:ind w:left="720"/>
        <w:rPr>
          <w:rFonts w:ascii="Times New Roman" w:hAnsi="Times New Roman" w:cs="Times New Roman"/>
          <w:sz w:val="22"/>
          <w:szCs w:val="22"/>
        </w:rPr>
      </w:pPr>
      <w:r w:rsidRPr="008F5827">
        <w:rPr>
          <w:rFonts w:ascii="Times New Roman" w:hAnsi="Times New Roman" w:cs="Times New Roman"/>
          <w:sz w:val="22"/>
          <w:szCs w:val="22"/>
        </w:rPr>
        <w:t xml:space="preserve">Member, </w:t>
      </w:r>
      <w:r w:rsidR="001106BE" w:rsidRPr="008F5827">
        <w:rPr>
          <w:rFonts w:ascii="Times New Roman" w:hAnsi="Times New Roman" w:cs="Times New Roman"/>
          <w:sz w:val="22"/>
          <w:szCs w:val="22"/>
        </w:rPr>
        <w:t>Expert Scientific Group</w:t>
      </w:r>
      <w:r w:rsidRPr="008F5827">
        <w:rPr>
          <w:rFonts w:ascii="Times New Roman" w:hAnsi="Times New Roman" w:cs="Times New Roman"/>
          <w:sz w:val="22"/>
          <w:szCs w:val="22"/>
        </w:rPr>
        <w:t>. Ontario Burden of M</w:t>
      </w:r>
      <w:r w:rsidR="001106BE" w:rsidRPr="008F5827">
        <w:rPr>
          <w:rFonts w:ascii="Times New Roman" w:hAnsi="Times New Roman" w:cs="Times New Roman"/>
          <w:sz w:val="22"/>
          <w:szCs w:val="22"/>
        </w:rPr>
        <w:t>ental Health Study, 2011-2012</w:t>
      </w:r>
      <w:r w:rsidRPr="008F5827">
        <w:rPr>
          <w:rFonts w:ascii="Times New Roman" w:hAnsi="Times New Roman" w:cs="Times New Roman"/>
          <w:sz w:val="22"/>
          <w:szCs w:val="22"/>
        </w:rPr>
        <w:t>.</w:t>
      </w:r>
      <w:r w:rsidR="001106BE" w:rsidRPr="008F5827">
        <w:rPr>
          <w:rFonts w:ascii="Times New Roman" w:hAnsi="Times New Roman" w:cs="Times New Roman"/>
          <w:sz w:val="22"/>
          <w:szCs w:val="22"/>
        </w:rPr>
        <w:t xml:space="preserve">  Final report:  </w:t>
      </w:r>
      <w:proofErr w:type="spellStart"/>
      <w:r w:rsidR="001106BE" w:rsidRPr="008F5827">
        <w:rPr>
          <w:rFonts w:ascii="Times New Roman" w:hAnsi="Times New Roman" w:cs="Times New Roman"/>
          <w:sz w:val="22"/>
          <w:szCs w:val="22"/>
        </w:rPr>
        <w:t>Ratnasingham</w:t>
      </w:r>
      <w:proofErr w:type="spellEnd"/>
      <w:r w:rsidR="001106BE" w:rsidRPr="008F5827">
        <w:rPr>
          <w:rFonts w:ascii="Times New Roman" w:hAnsi="Times New Roman" w:cs="Times New Roman"/>
          <w:sz w:val="22"/>
          <w:szCs w:val="22"/>
        </w:rPr>
        <w:t xml:space="preserve"> S, Cairney J, Rehm J, Manson H, </w:t>
      </w:r>
      <w:proofErr w:type="spellStart"/>
      <w:r w:rsidR="001106BE" w:rsidRPr="008F5827">
        <w:rPr>
          <w:rFonts w:ascii="Times New Roman" w:hAnsi="Times New Roman" w:cs="Times New Roman"/>
          <w:sz w:val="22"/>
          <w:szCs w:val="22"/>
        </w:rPr>
        <w:t>Kurdyak</w:t>
      </w:r>
      <w:proofErr w:type="spellEnd"/>
      <w:r w:rsidR="001106BE" w:rsidRPr="008F5827">
        <w:rPr>
          <w:rFonts w:ascii="Times New Roman" w:hAnsi="Times New Roman" w:cs="Times New Roman"/>
          <w:sz w:val="22"/>
          <w:szCs w:val="22"/>
        </w:rPr>
        <w:t xml:space="preserve"> PA. </w:t>
      </w:r>
      <w:r w:rsidR="001106BE" w:rsidRPr="008F5827">
        <w:rPr>
          <w:rFonts w:ascii="Times New Roman" w:hAnsi="Times New Roman" w:cs="Times New Roman"/>
          <w:i/>
          <w:iCs/>
          <w:sz w:val="22"/>
          <w:szCs w:val="22"/>
        </w:rPr>
        <w:t xml:space="preserve">Opening Eyes, Opening Minds: The Ontario Burden of Mental Illness and Addictions Report. </w:t>
      </w:r>
      <w:r w:rsidR="001106BE" w:rsidRPr="008F5827">
        <w:rPr>
          <w:rFonts w:ascii="Times New Roman" w:hAnsi="Times New Roman" w:cs="Times New Roman"/>
          <w:sz w:val="22"/>
          <w:szCs w:val="22"/>
        </w:rPr>
        <w:t>An ICES/PHO Report. Toronto: Institute for Clinical Evaluative Sciences and Public Health Ontario; 2012.</w:t>
      </w:r>
    </w:p>
    <w:p w14:paraId="53D8E05E" w14:textId="77777777" w:rsidR="00D10D53" w:rsidRPr="008F5827" w:rsidRDefault="00D10D53" w:rsidP="00D478C3">
      <w:pPr>
        <w:tabs>
          <w:tab w:val="left" w:pos="-1440"/>
          <w:tab w:val="left" w:pos="-720"/>
          <w:tab w:val="left" w:pos="0"/>
          <w:tab w:val="left" w:pos="720"/>
        </w:tabs>
        <w:spacing w:before="120" w:after="120"/>
        <w:ind w:left="720"/>
        <w:jc w:val="both"/>
        <w:rPr>
          <w:sz w:val="22"/>
          <w:szCs w:val="22"/>
        </w:rPr>
      </w:pPr>
      <w:r w:rsidRPr="008F5827">
        <w:rPr>
          <w:sz w:val="22"/>
          <w:szCs w:val="22"/>
        </w:rPr>
        <w:t>Member, Scientific Advisory Committee. National Population Study on Neurological Conditions (2010-</w:t>
      </w:r>
      <w:r w:rsidR="00F70300" w:rsidRPr="008F5827">
        <w:rPr>
          <w:sz w:val="22"/>
          <w:szCs w:val="22"/>
        </w:rPr>
        <w:t>201</w:t>
      </w:r>
      <w:r w:rsidR="00D238B0" w:rsidRPr="008F5827">
        <w:rPr>
          <w:sz w:val="22"/>
          <w:szCs w:val="22"/>
        </w:rPr>
        <w:t>3</w:t>
      </w:r>
      <w:r w:rsidRPr="008F5827">
        <w:rPr>
          <w:sz w:val="22"/>
          <w:szCs w:val="22"/>
        </w:rPr>
        <w:t>).</w:t>
      </w:r>
      <w:r w:rsidR="001106BE" w:rsidRPr="008F5827">
        <w:rPr>
          <w:sz w:val="22"/>
          <w:szCs w:val="22"/>
        </w:rPr>
        <w:t xml:space="preserve"> </w:t>
      </w:r>
    </w:p>
    <w:p w14:paraId="42246292" w14:textId="66D0F36B" w:rsidR="00993DA3" w:rsidRPr="008F5827" w:rsidRDefault="00993DA3" w:rsidP="00D478C3">
      <w:pPr>
        <w:tabs>
          <w:tab w:val="left" w:pos="-1440"/>
          <w:tab w:val="left" w:pos="-720"/>
          <w:tab w:val="left" w:pos="0"/>
          <w:tab w:val="left" w:pos="720"/>
        </w:tabs>
        <w:spacing w:before="120" w:after="120"/>
        <w:ind w:left="720"/>
        <w:jc w:val="both"/>
        <w:rPr>
          <w:sz w:val="22"/>
          <w:szCs w:val="22"/>
        </w:rPr>
      </w:pPr>
      <w:r w:rsidRPr="008F5827">
        <w:rPr>
          <w:sz w:val="22"/>
          <w:szCs w:val="22"/>
        </w:rPr>
        <w:t>Expert Advisory Committee. Canadian Community Health Survey, Men</w:t>
      </w:r>
      <w:r w:rsidR="00537206">
        <w:rPr>
          <w:sz w:val="22"/>
          <w:szCs w:val="22"/>
        </w:rPr>
        <w:t xml:space="preserve">tal </w:t>
      </w:r>
      <w:proofErr w:type="gramStart"/>
      <w:r w:rsidR="00537206">
        <w:rPr>
          <w:sz w:val="22"/>
          <w:szCs w:val="22"/>
        </w:rPr>
        <w:t>Health</w:t>
      </w:r>
      <w:proofErr w:type="gramEnd"/>
      <w:r w:rsidR="00537206">
        <w:rPr>
          <w:sz w:val="22"/>
          <w:szCs w:val="22"/>
        </w:rPr>
        <w:t xml:space="preserve"> and Wellbeing (</w:t>
      </w:r>
      <w:r w:rsidRPr="008F5827">
        <w:rPr>
          <w:sz w:val="22"/>
          <w:szCs w:val="22"/>
        </w:rPr>
        <w:t>conducted in 2012). 2009-</w:t>
      </w:r>
      <w:r w:rsidR="001106BE" w:rsidRPr="008F5827">
        <w:rPr>
          <w:sz w:val="22"/>
          <w:szCs w:val="22"/>
        </w:rPr>
        <w:t>2013</w:t>
      </w:r>
      <w:r w:rsidRPr="008F5827">
        <w:rPr>
          <w:sz w:val="22"/>
          <w:szCs w:val="22"/>
        </w:rPr>
        <w:t>.</w:t>
      </w:r>
    </w:p>
    <w:p w14:paraId="08E64E83" w14:textId="77777777" w:rsidR="00B82ADB" w:rsidRPr="008F5827" w:rsidRDefault="00B82ADB" w:rsidP="00D478C3">
      <w:pPr>
        <w:tabs>
          <w:tab w:val="left" w:pos="-1440"/>
          <w:tab w:val="left" w:pos="-720"/>
          <w:tab w:val="left" w:pos="0"/>
          <w:tab w:val="left" w:pos="720"/>
        </w:tabs>
        <w:spacing w:before="120" w:after="120"/>
        <w:ind w:left="720"/>
        <w:jc w:val="both"/>
        <w:rPr>
          <w:sz w:val="22"/>
          <w:szCs w:val="22"/>
        </w:rPr>
      </w:pPr>
      <w:r w:rsidRPr="008F5827">
        <w:rPr>
          <w:sz w:val="22"/>
          <w:szCs w:val="22"/>
        </w:rPr>
        <w:t>Scientist member: Research Ethics Review Committee. College of Physicians and Surgeons of Alberta</w:t>
      </w:r>
      <w:r w:rsidR="00F70300" w:rsidRPr="008F5827">
        <w:rPr>
          <w:sz w:val="22"/>
          <w:szCs w:val="22"/>
        </w:rPr>
        <w:t>/Alberta Innovates, Health Solutions</w:t>
      </w:r>
      <w:r w:rsidRPr="008F5827">
        <w:rPr>
          <w:sz w:val="22"/>
          <w:szCs w:val="22"/>
        </w:rPr>
        <w:t>. January 2010-</w:t>
      </w:r>
      <w:r w:rsidR="009C763C">
        <w:rPr>
          <w:sz w:val="22"/>
          <w:szCs w:val="22"/>
        </w:rPr>
        <w:t>2013</w:t>
      </w:r>
      <w:r w:rsidRPr="008F5827">
        <w:rPr>
          <w:sz w:val="22"/>
          <w:szCs w:val="22"/>
        </w:rPr>
        <w:t>.</w:t>
      </w:r>
    </w:p>
    <w:p w14:paraId="065EB868" w14:textId="77777777" w:rsidR="00B10457" w:rsidRPr="008F5827" w:rsidRDefault="00B10457" w:rsidP="00D478C3">
      <w:pPr>
        <w:tabs>
          <w:tab w:val="left" w:pos="-1440"/>
          <w:tab w:val="left" w:pos="-720"/>
          <w:tab w:val="left" w:pos="0"/>
          <w:tab w:val="left" w:pos="720"/>
        </w:tabs>
        <w:spacing w:before="120" w:after="120"/>
        <w:ind w:left="720"/>
        <w:jc w:val="both"/>
        <w:rPr>
          <w:sz w:val="22"/>
          <w:szCs w:val="22"/>
        </w:rPr>
      </w:pPr>
      <w:r w:rsidRPr="008F5827">
        <w:rPr>
          <w:sz w:val="22"/>
          <w:szCs w:val="22"/>
        </w:rPr>
        <w:t>Member, Neurological Disease Surveillance A</w:t>
      </w:r>
      <w:r w:rsidR="00B82ADB" w:rsidRPr="008F5827">
        <w:rPr>
          <w:sz w:val="22"/>
          <w:szCs w:val="22"/>
        </w:rPr>
        <w:t>dvisory/Steering Committee</w:t>
      </w:r>
      <w:r w:rsidRPr="008F5827">
        <w:rPr>
          <w:sz w:val="22"/>
          <w:szCs w:val="22"/>
        </w:rPr>
        <w:t>, Public Health Agency of Canada, 2009-</w:t>
      </w:r>
      <w:r w:rsidR="00706BA3">
        <w:rPr>
          <w:sz w:val="22"/>
          <w:szCs w:val="22"/>
        </w:rPr>
        <w:t>2014</w:t>
      </w:r>
      <w:r w:rsidRPr="008F5827">
        <w:rPr>
          <w:sz w:val="22"/>
          <w:szCs w:val="22"/>
        </w:rPr>
        <w:t>.</w:t>
      </w:r>
    </w:p>
    <w:p w14:paraId="7AD525D3" w14:textId="77777777" w:rsidR="002269B2" w:rsidRPr="008F5827" w:rsidRDefault="002269B2" w:rsidP="00D478C3">
      <w:pPr>
        <w:tabs>
          <w:tab w:val="left" w:pos="-1440"/>
          <w:tab w:val="left" w:pos="-720"/>
          <w:tab w:val="left" w:pos="0"/>
          <w:tab w:val="left" w:pos="720"/>
        </w:tabs>
        <w:spacing w:before="120" w:after="120"/>
        <w:ind w:left="720"/>
        <w:jc w:val="both"/>
        <w:rPr>
          <w:sz w:val="22"/>
          <w:szCs w:val="22"/>
        </w:rPr>
      </w:pPr>
      <w:r w:rsidRPr="008F5827">
        <w:rPr>
          <w:sz w:val="22"/>
          <w:szCs w:val="22"/>
        </w:rPr>
        <w:t xml:space="preserve">Invited participant: The Brain, Mental </w:t>
      </w:r>
      <w:proofErr w:type="gramStart"/>
      <w:r w:rsidRPr="008F5827">
        <w:rPr>
          <w:sz w:val="22"/>
          <w:szCs w:val="22"/>
        </w:rPr>
        <w:t>Health</w:t>
      </w:r>
      <w:proofErr w:type="gramEnd"/>
      <w:r w:rsidRPr="008F5827">
        <w:rPr>
          <w:sz w:val="22"/>
          <w:szCs w:val="22"/>
        </w:rPr>
        <w:t xml:space="preserve"> and Addiction: From Synapse to Society. The 2</w:t>
      </w:r>
      <w:r w:rsidRPr="008F5827">
        <w:rPr>
          <w:sz w:val="22"/>
          <w:szCs w:val="22"/>
          <w:vertAlign w:val="superscript"/>
        </w:rPr>
        <w:t>nd</w:t>
      </w:r>
      <w:r w:rsidRPr="008F5827">
        <w:rPr>
          <w:sz w:val="22"/>
          <w:szCs w:val="22"/>
        </w:rPr>
        <w:t xml:space="preserve"> “Inukshuk Conference” Banff, November 11-14</w:t>
      </w:r>
      <w:r w:rsidRPr="008F5827">
        <w:rPr>
          <w:sz w:val="22"/>
          <w:szCs w:val="22"/>
          <w:vertAlign w:val="superscript"/>
        </w:rPr>
        <w:t>th</w:t>
      </w:r>
      <w:r w:rsidRPr="008F5827">
        <w:rPr>
          <w:sz w:val="22"/>
          <w:szCs w:val="22"/>
        </w:rPr>
        <w:t>, 2007.</w:t>
      </w:r>
    </w:p>
    <w:p w14:paraId="5E190AC2" w14:textId="77777777" w:rsidR="00DC0951" w:rsidRPr="008F5827" w:rsidRDefault="00DC0951" w:rsidP="00D478C3">
      <w:pPr>
        <w:tabs>
          <w:tab w:val="left" w:pos="-1440"/>
          <w:tab w:val="left" w:pos="-720"/>
          <w:tab w:val="left" w:pos="0"/>
          <w:tab w:val="left" w:pos="720"/>
        </w:tabs>
        <w:spacing w:before="120" w:after="120"/>
        <w:ind w:left="720"/>
        <w:jc w:val="both"/>
        <w:rPr>
          <w:sz w:val="22"/>
          <w:szCs w:val="22"/>
        </w:rPr>
      </w:pPr>
      <w:r w:rsidRPr="008F5827">
        <w:rPr>
          <w:sz w:val="22"/>
          <w:szCs w:val="22"/>
        </w:rPr>
        <w:t xml:space="preserve">Conference Co-Chair (with Dr. Christine </w:t>
      </w:r>
      <w:proofErr w:type="spellStart"/>
      <w:r w:rsidRPr="008F5827">
        <w:rPr>
          <w:sz w:val="22"/>
          <w:szCs w:val="22"/>
        </w:rPr>
        <w:t>Friedenreich</w:t>
      </w:r>
      <w:proofErr w:type="spellEnd"/>
      <w:r w:rsidRPr="008F5827">
        <w:rPr>
          <w:sz w:val="22"/>
          <w:szCs w:val="22"/>
        </w:rPr>
        <w:t>, Alberta Cancer Board), Canadian Society for Epidemiology and Biostatistics Biennial Meeting: Held in Calgary, May 28-31</w:t>
      </w:r>
      <w:r w:rsidRPr="008F5827">
        <w:rPr>
          <w:sz w:val="22"/>
          <w:szCs w:val="22"/>
          <w:vertAlign w:val="superscript"/>
        </w:rPr>
        <w:t>st</w:t>
      </w:r>
      <w:r w:rsidRPr="008F5827">
        <w:rPr>
          <w:sz w:val="22"/>
          <w:szCs w:val="22"/>
        </w:rPr>
        <w:t>, 2007.</w:t>
      </w:r>
    </w:p>
    <w:p w14:paraId="01BE9F1B" w14:textId="77777777" w:rsidR="00DC0951" w:rsidRPr="008F5827" w:rsidRDefault="00DC0951" w:rsidP="00D478C3">
      <w:pPr>
        <w:tabs>
          <w:tab w:val="left" w:pos="-1440"/>
          <w:tab w:val="left" w:pos="-720"/>
          <w:tab w:val="left" w:pos="0"/>
          <w:tab w:val="left" w:pos="720"/>
          <w:tab w:val="left" w:pos="4320"/>
        </w:tabs>
        <w:spacing w:before="120" w:after="120"/>
        <w:ind w:left="720"/>
        <w:rPr>
          <w:sz w:val="22"/>
          <w:szCs w:val="22"/>
        </w:rPr>
      </w:pPr>
      <w:r w:rsidRPr="008F5827">
        <w:rPr>
          <w:sz w:val="22"/>
          <w:szCs w:val="22"/>
        </w:rPr>
        <w:t>Member, National MS Society (USA) Task Force on Epidemiology. Chair: Dr. N. LaRocca. 2006-</w:t>
      </w:r>
      <w:r w:rsidR="00D10D53" w:rsidRPr="008F5827">
        <w:rPr>
          <w:sz w:val="22"/>
          <w:szCs w:val="22"/>
        </w:rPr>
        <w:t>2008</w:t>
      </w:r>
      <w:r w:rsidRPr="008F5827">
        <w:rPr>
          <w:sz w:val="22"/>
          <w:szCs w:val="22"/>
        </w:rPr>
        <w:t>.</w:t>
      </w:r>
    </w:p>
    <w:p w14:paraId="08EA6E22" w14:textId="77777777" w:rsidR="00E15561" w:rsidRPr="008F5827" w:rsidRDefault="00E15561" w:rsidP="00D478C3">
      <w:pPr>
        <w:tabs>
          <w:tab w:val="left" w:pos="-1440"/>
          <w:tab w:val="left" w:pos="-720"/>
          <w:tab w:val="left" w:pos="720"/>
          <w:tab w:val="left" w:pos="4320"/>
        </w:tabs>
        <w:spacing w:before="120" w:after="120"/>
        <w:ind w:left="720"/>
        <w:jc w:val="both"/>
        <w:rPr>
          <w:sz w:val="22"/>
          <w:szCs w:val="22"/>
        </w:rPr>
      </w:pPr>
      <w:r w:rsidRPr="008F5827">
        <w:rPr>
          <w:sz w:val="22"/>
          <w:szCs w:val="22"/>
        </w:rPr>
        <w:lastRenderedPageBreak/>
        <w:t>Invited Member. CIHR Workshop to Develop a Research Agenda on Mental Health in the Workplace. Toronto, April 28 and 29, 2004.</w:t>
      </w:r>
    </w:p>
    <w:p w14:paraId="248FBEFC" w14:textId="77777777" w:rsidR="00E15561" w:rsidRPr="008F5827" w:rsidRDefault="00E15561" w:rsidP="00D478C3">
      <w:pPr>
        <w:tabs>
          <w:tab w:val="left" w:pos="-1440"/>
          <w:tab w:val="left" w:pos="-720"/>
          <w:tab w:val="left" w:pos="0"/>
          <w:tab w:val="left" w:pos="720"/>
          <w:tab w:val="left" w:pos="4320"/>
        </w:tabs>
        <w:spacing w:before="120" w:after="120"/>
        <w:ind w:left="720"/>
        <w:rPr>
          <w:sz w:val="22"/>
          <w:szCs w:val="22"/>
        </w:rPr>
      </w:pPr>
      <w:r w:rsidRPr="008F5827">
        <w:rPr>
          <w:sz w:val="22"/>
          <w:szCs w:val="22"/>
        </w:rPr>
        <w:t xml:space="preserve">Member, Canadian Advisory Committee. </w:t>
      </w:r>
      <w:proofErr w:type="spellStart"/>
      <w:r w:rsidRPr="008F5827">
        <w:rPr>
          <w:sz w:val="22"/>
          <w:szCs w:val="22"/>
        </w:rPr>
        <w:t>IXth</w:t>
      </w:r>
      <w:proofErr w:type="spellEnd"/>
      <w:r w:rsidRPr="008F5827">
        <w:rPr>
          <w:sz w:val="22"/>
          <w:szCs w:val="22"/>
        </w:rPr>
        <w:t xml:space="preserve"> International Congress of the International Federation of Psychiatric Epidemiology. May 12 </w:t>
      </w:r>
      <w:r w:rsidRPr="008F5827">
        <w:rPr>
          <w:sz w:val="22"/>
          <w:szCs w:val="22"/>
        </w:rPr>
        <w:noBreakHyphen/>
        <w:t xml:space="preserve"> 15, 2002</w:t>
      </w:r>
    </w:p>
    <w:p w14:paraId="399E8F99" w14:textId="77777777" w:rsidR="00E15561" w:rsidRPr="008F5827" w:rsidRDefault="00E15561" w:rsidP="00D478C3">
      <w:pPr>
        <w:tabs>
          <w:tab w:val="left" w:pos="-1440"/>
          <w:tab w:val="left" w:pos="-720"/>
          <w:tab w:val="left" w:pos="0"/>
          <w:tab w:val="left" w:pos="720"/>
        </w:tabs>
        <w:spacing w:before="120" w:after="120"/>
        <w:ind w:left="720"/>
        <w:jc w:val="both"/>
        <w:rPr>
          <w:sz w:val="22"/>
          <w:szCs w:val="22"/>
        </w:rPr>
      </w:pPr>
      <w:r w:rsidRPr="008F5827">
        <w:rPr>
          <w:sz w:val="22"/>
          <w:szCs w:val="22"/>
        </w:rPr>
        <w:t>Member, Local Arrangements Committee. Canadian Association for Population Therapeutics Annual Meeting. Banff, Alberta.  April 1-3, 2001.</w:t>
      </w:r>
    </w:p>
    <w:p w14:paraId="12F7A4CF" w14:textId="0C55A923" w:rsidR="00E15561" w:rsidRPr="008F5827" w:rsidRDefault="00E15561" w:rsidP="00D478C3">
      <w:pPr>
        <w:tabs>
          <w:tab w:val="left" w:pos="-1440"/>
          <w:tab w:val="left" w:pos="-720"/>
          <w:tab w:val="left" w:pos="0"/>
          <w:tab w:val="left" w:pos="720"/>
        </w:tabs>
        <w:spacing w:before="120" w:after="120"/>
        <w:ind w:left="720"/>
        <w:jc w:val="both"/>
        <w:rPr>
          <w:sz w:val="22"/>
          <w:szCs w:val="22"/>
        </w:rPr>
      </w:pPr>
      <w:r w:rsidRPr="008F5827">
        <w:rPr>
          <w:sz w:val="22"/>
          <w:szCs w:val="22"/>
        </w:rPr>
        <w:t xml:space="preserve">Member of the Board. Canadian Academy of Psychiatric Epidemiologists. October 2000 to present (Appointed Treasurer, 2004 - </w:t>
      </w:r>
      <w:r w:rsidR="00C53694">
        <w:rPr>
          <w:sz w:val="22"/>
          <w:szCs w:val="22"/>
        </w:rPr>
        <w:t>2018</w:t>
      </w:r>
      <w:r w:rsidRPr="008F5827">
        <w:rPr>
          <w:sz w:val="22"/>
          <w:szCs w:val="22"/>
        </w:rPr>
        <w:t>).</w:t>
      </w:r>
    </w:p>
    <w:p w14:paraId="417A4841" w14:textId="77777777" w:rsidR="00E15561" w:rsidRPr="008F5827" w:rsidRDefault="00E15561" w:rsidP="00D478C3">
      <w:pPr>
        <w:tabs>
          <w:tab w:val="left" w:pos="-1440"/>
          <w:tab w:val="left" w:pos="-720"/>
          <w:tab w:val="left" w:pos="0"/>
          <w:tab w:val="left" w:pos="720"/>
        </w:tabs>
        <w:spacing w:before="120" w:after="120"/>
        <w:ind w:left="720"/>
        <w:jc w:val="both"/>
        <w:rPr>
          <w:sz w:val="22"/>
          <w:szCs w:val="22"/>
        </w:rPr>
      </w:pPr>
      <w:r w:rsidRPr="008F5827">
        <w:rPr>
          <w:sz w:val="22"/>
          <w:szCs w:val="22"/>
        </w:rPr>
        <w:t xml:space="preserve">Member of the Board. Canadian Association for Population Therapeutics. </w:t>
      </w:r>
      <w:r w:rsidR="008A30F6" w:rsidRPr="008F5827">
        <w:rPr>
          <w:sz w:val="22"/>
          <w:szCs w:val="22"/>
        </w:rPr>
        <w:t xml:space="preserve">Member at Large, </w:t>
      </w:r>
      <w:r w:rsidRPr="008F5827">
        <w:rPr>
          <w:sz w:val="22"/>
          <w:szCs w:val="22"/>
        </w:rPr>
        <w:t>April 2000-2002. President Elect, 2003. President, 2004, Past President, 2005.</w:t>
      </w:r>
    </w:p>
    <w:p w14:paraId="0B32C227" w14:textId="77777777" w:rsidR="00E15561" w:rsidRPr="008F5827" w:rsidRDefault="00E15561" w:rsidP="00D478C3">
      <w:pPr>
        <w:tabs>
          <w:tab w:val="left" w:pos="-1440"/>
          <w:tab w:val="left" w:pos="-720"/>
          <w:tab w:val="left" w:pos="0"/>
          <w:tab w:val="left" w:pos="720"/>
        </w:tabs>
        <w:spacing w:before="120" w:after="120"/>
        <w:ind w:left="720"/>
        <w:jc w:val="both"/>
        <w:rPr>
          <w:sz w:val="22"/>
          <w:szCs w:val="22"/>
        </w:rPr>
      </w:pPr>
      <w:r w:rsidRPr="008F5827">
        <w:rPr>
          <w:sz w:val="22"/>
          <w:szCs w:val="22"/>
        </w:rPr>
        <w:t xml:space="preserve">Member, Expert Advisory Council. Canadian Community Health Survey, </w:t>
      </w:r>
      <w:r w:rsidR="00706BA3">
        <w:rPr>
          <w:sz w:val="22"/>
          <w:szCs w:val="22"/>
        </w:rPr>
        <w:t>C.</w:t>
      </w:r>
      <w:r w:rsidRPr="008F5827">
        <w:rPr>
          <w:sz w:val="22"/>
          <w:szCs w:val="22"/>
        </w:rPr>
        <w:t xml:space="preserve">C.H.S. </w:t>
      </w:r>
      <w:r w:rsidR="008A30F6" w:rsidRPr="008F5827">
        <w:rPr>
          <w:sz w:val="22"/>
          <w:szCs w:val="22"/>
        </w:rPr>
        <w:t>1.2</w:t>
      </w:r>
      <w:r w:rsidRPr="008F5827">
        <w:rPr>
          <w:sz w:val="22"/>
          <w:szCs w:val="22"/>
        </w:rPr>
        <w:t xml:space="preserve"> - Mental Health Content (Statistics Canada).</w:t>
      </w:r>
    </w:p>
    <w:p w14:paraId="354F1228" w14:textId="77777777" w:rsidR="00E15561" w:rsidRPr="008F5827" w:rsidRDefault="00E15561" w:rsidP="00D478C3">
      <w:pPr>
        <w:tabs>
          <w:tab w:val="left" w:pos="-1440"/>
          <w:tab w:val="left" w:pos="-720"/>
          <w:tab w:val="left" w:pos="0"/>
          <w:tab w:val="left" w:pos="720"/>
        </w:tabs>
        <w:spacing w:before="120" w:after="120"/>
        <w:ind w:left="720"/>
        <w:jc w:val="both"/>
        <w:rPr>
          <w:sz w:val="22"/>
          <w:szCs w:val="22"/>
        </w:rPr>
      </w:pPr>
      <w:r w:rsidRPr="008F5827">
        <w:rPr>
          <w:sz w:val="22"/>
          <w:szCs w:val="22"/>
        </w:rPr>
        <w:t>Member, Health Trainee Advisory, Alberta Heritage Foundation for Medical Research, 1998 - 1999.</w:t>
      </w:r>
    </w:p>
    <w:p w14:paraId="35786704" w14:textId="77777777" w:rsidR="00E15561" w:rsidRPr="008F5827" w:rsidRDefault="00E15561" w:rsidP="00D478C3">
      <w:pPr>
        <w:tabs>
          <w:tab w:val="left" w:pos="-1440"/>
          <w:tab w:val="left" w:pos="-720"/>
          <w:tab w:val="left" w:pos="0"/>
          <w:tab w:val="left" w:pos="720"/>
        </w:tabs>
        <w:spacing w:before="120" w:after="120"/>
        <w:ind w:left="720"/>
        <w:jc w:val="both"/>
        <w:rPr>
          <w:sz w:val="22"/>
          <w:szCs w:val="22"/>
        </w:rPr>
      </w:pPr>
      <w:r w:rsidRPr="008F5827">
        <w:rPr>
          <w:sz w:val="22"/>
          <w:szCs w:val="22"/>
        </w:rPr>
        <w:t xml:space="preserve">Member, Local Arrangements Committee. Canadian Psychiatric Association Annual Meeting, September 16 - 19, 1997, Calgary, Alberta. </w:t>
      </w:r>
    </w:p>
    <w:p w14:paraId="6714E02A" w14:textId="77777777" w:rsidR="00024991" w:rsidRDefault="00024991" w:rsidP="00D478C3">
      <w:pPr>
        <w:tabs>
          <w:tab w:val="left" w:pos="-1440"/>
          <w:tab w:val="left" w:pos="-720"/>
          <w:tab w:val="left" w:pos="0"/>
          <w:tab w:val="left" w:pos="720"/>
        </w:tabs>
        <w:spacing w:before="120" w:after="120"/>
        <w:ind w:left="720"/>
        <w:jc w:val="both"/>
        <w:rPr>
          <w:sz w:val="22"/>
          <w:szCs w:val="22"/>
        </w:rPr>
      </w:pPr>
      <w:r w:rsidRPr="008F5827">
        <w:rPr>
          <w:sz w:val="22"/>
          <w:szCs w:val="22"/>
        </w:rPr>
        <w:t>Member, Studentship Advisory Committee, Alberta Heritage Foundation for Medical Research, 1996 to 1998.</w:t>
      </w:r>
    </w:p>
    <w:p w14:paraId="26E891B0" w14:textId="77777777" w:rsidR="00D478C3" w:rsidRPr="008F5827" w:rsidRDefault="00D478C3">
      <w:pPr>
        <w:tabs>
          <w:tab w:val="left" w:pos="-1440"/>
          <w:tab w:val="left" w:pos="-720"/>
          <w:tab w:val="left" w:pos="0"/>
          <w:tab w:val="left" w:pos="720"/>
        </w:tabs>
        <w:ind w:left="720"/>
        <w:jc w:val="both"/>
        <w:rPr>
          <w:sz w:val="22"/>
          <w:szCs w:val="22"/>
        </w:rPr>
      </w:pPr>
    </w:p>
    <w:p w14:paraId="4329CC07" w14:textId="77777777" w:rsidR="00024991" w:rsidRDefault="00614032" w:rsidP="00876508">
      <w:pPr>
        <w:keepNext/>
        <w:tabs>
          <w:tab w:val="left" w:pos="-1440"/>
          <w:tab w:val="left" w:pos="-720"/>
          <w:tab w:val="left" w:pos="0"/>
          <w:tab w:val="left" w:pos="720"/>
          <w:tab w:val="left" w:pos="4320"/>
        </w:tabs>
        <w:spacing w:line="360" w:lineRule="auto"/>
        <w:rPr>
          <w:b/>
          <w:bCs/>
          <w:i/>
          <w:iCs/>
          <w:sz w:val="22"/>
          <w:szCs w:val="22"/>
          <w:u w:val="single"/>
        </w:rPr>
      </w:pPr>
      <w:r>
        <w:rPr>
          <w:b/>
          <w:bCs/>
          <w:i/>
          <w:iCs/>
          <w:sz w:val="22"/>
          <w:szCs w:val="22"/>
        </w:rPr>
        <w:tab/>
      </w:r>
      <w:r w:rsidR="00024991" w:rsidRPr="008F5827">
        <w:rPr>
          <w:b/>
          <w:bCs/>
          <w:i/>
          <w:iCs/>
          <w:sz w:val="22"/>
          <w:szCs w:val="22"/>
          <w:u w:val="single"/>
        </w:rPr>
        <w:t>Reviewer - Journals:</w:t>
      </w:r>
    </w:p>
    <w:p w14:paraId="35850023" w14:textId="77777777" w:rsidR="00460AA2" w:rsidRPr="008F5827" w:rsidRDefault="00460AA2" w:rsidP="00FA0DA5">
      <w:pPr>
        <w:keepNext/>
        <w:tabs>
          <w:tab w:val="left" w:pos="-1440"/>
          <w:tab w:val="left" w:pos="-720"/>
          <w:tab w:val="left" w:pos="360"/>
          <w:tab w:val="left" w:pos="720"/>
          <w:tab w:val="left" w:pos="4320"/>
        </w:tabs>
        <w:spacing w:line="360" w:lineRule="auto"/>
        <w:ind w:left="720"/>
        <w:rPr>
          <w:sz w:val="22"/>
          <w:szCs w:val="22"/>
        </w:rPr>
      </w:pPr>
      <w:r w:rsidRPr="008F5827">
        <w:rPr>
          <w:sz w:val="22"/>
          <w:szCs w:val="22"/>
        </w:rPr>
        <w:t>Addiction</w:t>
      </w:r>
    </w:p>
    <w:p w14:paraId="4A62FF27" w14:textId="77777777" w:rsidR="00460AA2" w:rsidRPr="008F5827" w:rsidRDefault="00460AA2"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American Journal of Cardiovascular Drugs</w:t>
      </w:r>
    </w:p>
    <w:p w14:paraId="52E35D19" w14:textId="77777777" w:rsidR="00460AA2" w:rsidRPr="008F5827" w:rsidRDefault="00460AA2"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American Journal of Clinical Dermatology.</w:t>
      </w:r>
    </w:p>
    <w:p w14:paraId="7777716E" w14:textId="5F3DA18D" w:rsidR="00460AA2" w:rsidRDefault="00460AA2"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American Journal of Epidemiology</w:t>
      </w:r>
    </w:p>
    <w:p w14:paraId="5A6B7750" w14:textId="3AEE18EA" w:rsidR="00BE5C99" w:rsidRPr="008F5827" w:rsidRDefault="00BE5C99" w:rsidP="00460AA2">
      <w:pPr>
        <w:tabs>
          <w:tab w:val="left" w:pos="-1440"/>
          <w:tab w:val="left" w:pos="-720"/>
          <w:tab w:val="left" w:pos="360"/>
          <w:tab w:val="left" w:pos="720"/>
          <w:tab w:val="left" w:pos="4320"/>
        </w:tabs>
        <w:spacing w:line="360" w:lineRule="auto"/>
        <w:ind w:left="720"/>
        <w:rPr>
          <w:sz w:val="22"/>
          <w:szCs w:val="22"/>
        </w:rPr>
      </w:pPr>
      <w:r>
        <w:rPr>
          <w:sz w:val="22"/>
          <w:szCs w:val="22"/>
        </w:rPr>
        <w:t>American Journal of Preventive Medicine</w:t>
      </w:r>
    </w:p>
    <w:p w14:paraId="3C4771A3" w14:textId="77777777" w:rsidR="004D41EF" w:rsidRDefault="004D41EF"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American Journal of Psychiatry</w:t>
      </w:r>
    </w:p>
    <w:p w14:paraId="1BDF4A9E" w14:textId="77777777" w:rsidR="00205E48" w:rsidRPr="008F5827" w:rsidRDefault="00205E48" w:rsidP="00460AA2">
      <w:pPr>
        <w:tabs>
          <w:tab w:val="left" w:pos="-1440"/>
          <w:tab w:val="left" w:pos="-720"/>
          <w:tab w:val="left" w:pos="360"/>
          <w:tab w:val="left" w:pos="720"/>
          <w:tab w:val="left" w:pos="4320"/>
        </w:tabs>
        <w:spacing w:line="360" w:lineRule="auto"/>
        <w:ind w:left="720"/>
        <w:rPr>
          <w:sz w:val="22"/>
          <w:szCs w:val="22"/>
        </w:rPr>
      </w:pPr>
      <w:r>
        <w:rPr>
          <w:sz w:val="22"/>
          <w:szCs w:val="22"/>
        </w:rPr>
        <w:t>American Heart Journal</w:t>
      </w:r>
    </w:p>
    <w:p w14:paraId="603E3F0D" w14:textId="77777777" w:rsidR="00650D69" w:rsidRPr="008F5827" w:rsidRDefault="00650D69"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Annals of General Psychiatry</w:t>
      </w:r>
    </w:p>
    <w:p w14:paraId="4F05C3A4" w14:textId="77777777" w:rsidR="00733823" w:rsidRPr="008F5827" w:rsidRDefault="00733823"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Annals of Medicine</w:t>
      </w:r>
    </w:p>
    <w:p w14:paraId="2B2F5654" w14:textId="77777777" w:rsidR="00460AA2" w:rsidRPr="008F5827" w:rsidRDefault="00460AA2"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Applied Bioinformatics</w:t>
      </w:r>
    </w:p>
    <w:p w14:paraId="520F8FA2" w14:textId="77777777" w:rsidR="00D70B56" w:rsidRDefault="00D70B56"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Archives of General Psychiatry</w:t>
      </w:r>
    </w:p>
    <w:p w14:paraId="3A061FC1" w14:textId="77777777" w:rsidR="00716F15" w:rsidRPr="008F5827" w:rsidRDefault="00716F15"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Pr>
          <w:rFonts w:ascii="Times New Roman" w:hAnsi="Times New Roman" w:cs="Times New Roman"/>
          <w:sz w:val="22"/>
          <w:szCs w:val="22"/>
          <w:lang w:val="en-CA"/>
        </w:rPr>
        <w:t>Australian and New Zealand Journal of Psychiatry</w:t>
      </w:r>
    </w:p>
    <w:p w14:paraId="17FD0A27" w14:textId="77777777" w:rsidR="00612DEA" w:rsidRPr="008F5827" w:rsidRDefault="00612DEA"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Biological Psychiatry</w:t>
      </w:r>
    </w:p>
    <w:p w14:paraId="617B483E" w14:textId="77777777" w:rsidR="00BE1C79" w:rsidRPr="008F5827" w:rsidRDefault="00BE1C79"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Bipolar Disorders</w:t>
      </w:r>
    </w:p>
    <w:p w14:paraId="518F56B4" w14:textId="77777777" w:rsidR="0097731C" w:rsidRPr="008F5827" w:rsidRDefault="0097731C"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BMC Family Practice</w:t>
      </w:r>
    </w:p>
    <w:p w14:paraId="02FE0B9D" w14:textId="77777777" w:rsidR="00220283" w:rsidRPr="008F5827" w:rsidRDefault="00220283"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BMC Health Services Research</w:t>
      </w:r>
    </w:p>
    <w:p w14:paraId="67103FCE" w14:textId="77777777" w:rsidR="00B3188A" w:rsidRPr="008F5827" w:rsidRDefault="00B3188A"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BMC Medical Informatics and Decision Making</w:t>
      </w:r>
    </w:p>
    <w:p w14:paraId="756C9D66" w14:textId="77777777" w:rsidR="00340885" w:rsidRPr="008F5827" w:rsidRDefault="00340885"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BMC Musculoskeletal Disorders</w:t>
      </w:r>
    </w:p>
    <w:p w14:paraId="62DF418C" w14:textId="77777777" w:rsidR="00D9433E" w:rsidRPr="008F5827" w:rsidRDefault="00D9433E"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lastRenderedPageBreak/>
        <w:t>BMC Psychiatry</w:t>
      </w:r>
    </w:p>
    <w:p w14:paraId="29E27C7D" w14:textId="77777777" w:rsidR="00AC2F89" w:rsidRPr="008F5827" w:rsidRDefault="00AC2F89"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BMC Research Notes</w:t>
      </w:r>
    </w:p>
    <w:p w14:paraId="70CE9F13" w14:textId="77777777" w:rsidR="00460AA2" w:rsidRPr="008F5827" w:rsidRDefault="00460AA2"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Canadian Journal of Community</w:t>
      </w:r>
      <w:r w:rsidR="00041AE5" w:rsidRPr="008F5827">
        <w:rPr>
          <w:sz w:val="22"/>
          <w:szCs w:val="22"/>
        </w:rPr>
        <w:t xml:space="preserve"> Mental Health</w:t>
      </w:r>
    </w:p>
    <w:p w14:paraId="41B989AC" w14:textId="77777777" w:rsidR="00041AE5" w:rsidRDefault="00041AE5"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Canadian Medical Association Journal</w:t>
      </w:r>
    </w:p>
    <w:p w14:paraId="669B67DE" w14:textId="72EC9805" w:rsidR="005318B6" w:rsidRPr="008F5827" w:rsidRDefault="005318B6" w:rsidP="00460AA2">
      <w:pPr>
        <w:tabs>
          <w:tab w:val="left" w:pos="-1440"/>
          <w:tab w:val="left" w:pos="-720"/>
          <w:tab w:val="left" w:pos="360"/>
          <w:tab w:val="left" w:pos="720"/>
          <w:tab w:val="left" w:pos="4320"/>
        </w:tabs>
        <w:spacing w:line="360" w:lineRule="auto"/>
        <w:ind w:left="720"/>
        <w:rPr>
          <w:sz w:val="22"/>
          <w:szCs w:val="22"/>
        </w:rPr>
      </w:pPr>
      <w:r>
        <w:rPr>
          <w:sz w:val="22"/>
          <w:szCs w:val="22"/>
        </w:rPr>
        <w:t>Canadian Geriatrics Journal</w:t>
      </w:r>
    </w:p>
    <w:p w14:paraId="59D0AACD" w14:textId="5E5D1513" w:rsidR="00BD4288" w:rsidRDefault="00BD4288" w:rsidP="00460AA2">
      <w:pPr>
        <w:tabs>
          <w:tab w:val="left" w:pos="-1440"/>
          <w:tab w:val="left" w:pos="-720"/>
          <w:tab w:val="left" w:pos="360"/>
          <w:tab w:val="left" w:pos="720"/>
          <w:tab w:val="left" w:pos="4320"/>
        </w:tabs>
        <w:spacing w:line="360" w:lineRule="auto"/>
        <w:ind w:left="720"/>
        <w:rPr>
          <w:sz w:val="22"/>
          <w:szCs w:val="22"/>
        </w:rPr>
      </w:pPr>
      <w:r>
        <w:rPr>
          <w:sz w:val="22"/>
          <w:szCs w:val="22"/>
        </w:rPr>
        <w:t>Canadian Journal of Addiction</w:t>
      </w:r>
    </w:p>
    <w:p w14:paraId="05E36960" w14:textId="5F3A475D" w:rsidR="00460AA2" w:rsidRDefault="00460AA2"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Canadian Journal of Psychiatry</w:t>
      </w:r>
    </w:p>
    <w:p w14:paraId="004E2BD8" w14:textId="77777777" w:rsidR="00205E48" w:rsidRPr="008F5827" w:rsidRDefault="00205E48" w:rsidP="00460AA2">
      <w:pPr>
        <w:tabs>
          <w:tab w:val="left" w:pos="-1440"/>
          <w:tab w:val="left" w:pos="-720"/>
          <w:tab w:val="left" w:pos="360"/>
          <w:tab w:val="left" w:pos="720"/>
          <w:tab w:val="left" w:pos="4320"/>
        </w:tabs>
        <w:spacing w:line="360" w:lineRule="auto"/>
        <w:ind w:left="720"/>
        <w:rPr>
          <w:sz w:val="22"/>
          <w:szCs w:val="22"/>
        </w:rPr>
      </w:pPr>
      <w:r>
        <w:rPr>
          <w:sz w:val="22"/>
          <w:szCs w:val="22"/>
        </w:rPr>
        <w:t>Chronic Diseases in Canada</w:t>
      </w:r>
    </w:p>
    <w:p w14:paraId="51F4B823" w14:textId="77777777" w:rsidR="00460AA2" w:rsidRPr="008F5827" w:rsidRDefault="00460AA2"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Cli</w:t>
      </w:r>
      <w:r w:rsidR="00041AE5" w:rsidRPr="008F5827">
        <w:rPr>
          <w:sz w:val="22"/>
          <w:szCs w:val="22"/>
        </w:rPr>
        <w:t>nical Journal of Sport Medicine</w:t>
      </w:r>
    </w:p>
    <w:p w14:paraId="3448F92C" w14:textId="77777777" w:rsidR="002B18FE" w:rsidRPr="008F5827" w:rsidRDefault="002B18FE"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Clinical Practice and Epidemiology in Mental Health</w:t>
      </w:r>
    </w:p>
    <w:p w14:paraId="6E8BE8C5" w14:textId="77777777" w:rsidR="004C5337" w:rsidRPr="008F5827" w:rsidRDefault="004C5337"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Clinical Psychology Reviews</w:t>
      </w:r>
    </w:p>
    <w:p w14:paraId="086DBAF7" w14:textId="77777777" w:rsidR="00705667" w:rsidRPr="008F5827" w:rsidRDefault="00705667"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Comprehensive Psychiatry</w:t>
      </w:r>
    </w:p>
    <w:p w14:paraId="74AA50B2" w14:textId="77777777" w:rsidR="00084CAB" w:rsidRPr="008F5827" w:rsidRDefault="00084CAB"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Cost Effectiveness and Resource Allocation</w:t>
      </w:r>
    </w:p>
    <w:p w14:paraId="44E6BAFE" w14:textId="77777777" w:rsidR="008A30F6" w:rsidRPr="008F5827" w:rsidRDefault="008A30F6"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Current Psychiatry</w:t>
      </w:r>
    </w:p>
    <w:p w14:paraId="62A085B4" w14:textId="77777777" w:rsidR="00D364CC" w:rsidRPr="008F5827" w:rsidRDefault="00D364CC"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Depression &amp; Anxiety</w:t>
      </w:r>
    </w:p>
    <w:p w14:paraId="433625A7" w14:textId="77777777" w:rsidR="00460AA2" w:rsidRPr="008F5827" w:rsidRDefault="00460AA2"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Depression: Mind &amp; Body</w:t>
      </w:r>
    </w:p>
    <w:p w14:paraId="0F4F5AA7" w14:textId="77777777" w:rsidR="00800D40" w:rsidRDefault="00800D40" w:rsidP="00460AA2">
      <w:pPr>
        <w:pStyle w:val="HTMLPreformatted"/>
        <w:tabs>
          <w:tab w:val="left" w:pos="360"/>
        </w:tabs>
        <w:spacing w:line="360" w:lineRule="auto"/>
        <w:ind w:left="720"/>
        <w:rPr>
          <w:rFonts w:ascii="Times New Roman" w:hAnsi="Times New Roman" w:cs="Times New Roman"/>
          <w:sz w:val="22"/>
          <w:szCs w:val="22"/>
          <w:lang w:val="en-CA"/>
        </w:rPr>
      </w:pPr>
      <w:r>
        <w:rPr>
          <w:rFonts w:ascii="Times New Roman" w:hAnsi="Times New Roman" w:cs="Times New Roman"/>
          <w:sz w:val="22"/>
          <w:szCs w:val="22"/>
          <w:lang w:val="en-CA"/>
        </w:rPr>
        <w:t>Disease Primers</w:t>
      </w:r>
    </w:p>
    <w:p w14:paraId="72556A1E" w14:textId="03256EA4" w:rsidR="002262FD" w:rsidRDefault="002262FD"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Drugs and Aging Journal</w:t>
      </w:r>
    </w:p>
    <w:p w14:paraId="4E123795" w14:textId="5E8A1399" w:rsidR="000B352B" w:rsidRPr="008F5827" w:rsidRDefault="000B352B" w:rsidP="00460AA2">
      <w:pPr>
        <w:pStyle w:val="HTMLPreformatted"/>
        <w:tabs>
          <w:tab w:val="left" w:pos="360"/>
        </w:tabs>
        <w:spacing w:line="360" w:lineRule="auto"/>
        <w:ind w:left="720"/>
        <w:rPr>
          <w:rFonts w:ascii="Times New Roman" w:hAnsi="Times New Roman" w:cs="Times New Roman"/>
          <w:sz w:val="22"/>
          <w:szCs w:val="22"/>
          <w:lang w:val="en-CA"/>
        </w:rPr>
      </w:pPr>
      <w:r>
        <w:rPr>
          <w:rFonts w:ascii="Times New Roman" w:hAnsi="Times New Roman" w:cs="Times New Roman"/>
          <w:sz w:val="22"/>
          <w:szCs w:val="22"/>
          <w:lang w:val="en-CA"/>
        </w:rPr>
        <w:t>Environmental Pollution Journal</w:t>
      </w:r>
    </w:p>
    <w:p w14:paraId="51D4FC9B" w14:textId="77777777" w:rsidR="00C3365C" w:rsidRPr="008F5827" w:rsidRDefault="00C3365C" w:rsidP="00460AA2">
      <w:pPr>
        <w:pStyle w:val="HTMLPreformatted"/>
        <w:tabs>
          <w:tab w:val="left" w:pos="360"/>
        </w:tabs>
        <w:spacing w:line="360" w:lineRule="auto"/>
        <w:ind w:left="720"/>
        <w:rPr>
          <w:rFonts w:ascii="Times New Roman" w:hAnsi="Times New Roman" w:cs="Times New Roman"/>
          <w:bCs/>
          <w:sz w:val="22"/>
          <w:szCs w:val="22"/>
        </w:rPr>
      </w:pPr>
      <w:r w:rsidRPr="008F5827">
        <w:rPr>
          <w:rFonts w:ascii="Times New Roman" w:hAnsi="Times New Roman" w:cs="Times New Roman"/>
          <w:bCs/>
          <w:sz w:val="22"/>
          <w:szCs w:val="22"/>
        </w:rPr>
        <w:t>Epidemiologic Perspectives &amp; Innovations</w:t>
      </w:r>
    </w:p>
    <w:p w14:paraId="72EB9BF3" w14:textId="77777777" w:rsidR="00064ABA" w:rsidRPr="008F5827" w:rsidRDefault="00064ABA" w:rsidP="00460AA2">
      <w:pPr>
        <w:pStyle w:val="HTMLPreformatted"/>
        <w:tabs>
          <w:tab w:val="left" w:pos="360"/>
        </w:tabs>
        <w:spacing w:line="360" w:lineRule="auto"/>
        <w:ind w:left="720"/>
        <w:rPr>
          <w:rFonts w:ascii="Times New Roman" w:hAnsi="Times New Roman" w:cs="Times New Roman"/>
          <w:bCs/>
          <w:sz w:val="22"/>
          <w:szCs w:val="22"/>
        </w:rPr>
      </w:pPr>
      <w:r w:rsidRPr="008F5827">
        <w:rPr>
          <w:rFonts w:ascii="Times New Roman" w:hAnsi="Times New Roman" w:cs="Times New Roman"/>
          <w:bCs/>
          <w:sz w:val="22"/>
          <w:szCs w:val="22"/>
        </w:rPr>
        <w:t>Epidemiology and Psychiatric Sciences</w:t>
      </w:r>
    </w:p>
    <w:p w14:paraId="53CAAAB8" w14:textId="77777777" w:rsidR="00705667" w:rsidRPr="008F5827" w:rsidRDefault="00705667" w:rsidP="00460AA2">
      <w:pPr>
        <w:pStyle w:val="HTMLPreformatted"/>
        <w:tabs>
          <w:tab w:val="left" w:pos="360"/>
        </w:tabs>
        <w:spacing w:line="360" w:lineRule="auto"/>
        <w:ind w:left="720"/>
        <w:rPr>
          <w:rFonts w:ascii="Times New Roman" w:hAnsi="Times New Roman" w:cs="Times New Roman"/>
          <w:bCs/>
          <w:sz w:val="22"/>
          <w:szCs w:val="22"/>
        </w:rPr>
      </w:pPr>
      <w:r w:rsidRPr="008F5827">
        <w:rPr>
          <w:rFonts w:ascii="Times New Roman" w:hAnsi="Times New Roman" w:cs="Times New Roman"/>
          <w:bCs/>
          <w:sz w:val="22"/>
          <w:szCs w:val="22"/>
        </w:rPr>
        <w:t>European Journal of Clinical Pharmacology</w:t>
      </w:r>
    </w:p>
    <w:p w14:paraId="21042EFC" w14:textId="77777777" w:rsidR="00EB1C24" w:rsidRPr="008F5827" w:rsidRDefault="00EB1C24"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bCs/>
          <w:sz w:val="22"/>
          <w:szCs w:val="22"/>
        </w:rPr>
        <w:t>European Journal of General Medicine</w:t>
      </w:r>
    </w:p>
    <w:p w14:paraId="388B40BB" w14:textId="77777777" w:rsidR="00460AA2" w:rsidRPr="008F5827" w:rsidRDefault="00460AA2"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European Journal of Neurology</w:t>
      </w:r>
    </w:p>
    <w:p w14:paraId="513F0ED7" w14:textId="77777777" w:rsidR="00CB4328" w:rsidRPr="008F5827" w:rsidRDefault="00CB4328"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European Psychiatry</w:t>
      </w:r>
    </w:p>
    <w:p w14:paraId="7B291DD3" w14:textId="77777777" w:rsidR="00A35235" w:rsidRPr="008F5827" w:rsidRDefault="00A35235"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Expert Review of Neurotherapeutics</w:t>
      </w:r>
    </w:p>
    <w:p w14:paraId="736A320B" w14:textId="77777777" w:rsidR="00711639" w:rsidRPr="008F5827" w:rsidRDefault="00711639"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Expert Review of Pharmacoeconomics and Outcomes Research</w:t>
      </w:r>
    </w:p>
    <w:p w14:paraId="4C0EBCB7" w14:textId="77777777" w:rsidR="008B1EE5" w:rsidRPr="008F5827" w:rsidRDefault="008B1EE5"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Functional Neurology</w:t>
      </w:r>
    </w:p>
    <w:p w14:paraId="6C6AA7E5" w14:textId="77777777" w:rsidR="003654BD" w:rsidRPr="008F5827" w:rsidRDefault="003654BD"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General Hospital Psychiatry</w:t>
      </w:r>
    </w:p>
    <w:p w14:paraId="52B80037" w14:textId="77777777" w:rsidR="00FE4D1B" w:rsidRPr="008F5827" w:rsidRDefault="00FE4D1B"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Geriatrics &amp; Aging</w:t>
      </w:r>
    </w:p>
    <w:p w14:paraId="77ED19EA" w14:textId="77777777" w:rsidR="008503C5" w:rsidRPr="008F5827" w:rsidRDefault="008503C5"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proofErr w:type="spellStart"/>
      <w:r w:rsidRPr="008F5827">
        <w:rPr>
          <w:rFonts w:ascii="Times New Roman" w:hAnsi="Times New Roman" w:cs="Times New Roman"/>
          <w:sz w:val="22"/>
          <w:szCs w:val="22"/>
          <w:lang w:val="en-CA"/>
        </w:rPr>
        <w:t>Haematologia</w:t>
      </w:r>
      <w:proofErr w:type="spellEnd"/>
    </w:p>
    <w:p w14:paraId="74AB37FF" w14:textId="682F316E" w:rsidR="004E734D" w:rsidRDefault="004E734D"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Pr>
          <w:rFonts w:ascii="Times New Roman" w:hAnsi="Times New Roman" w:cs="Times New Roman"/>
          <w:sz w:val="22"/>
          <w:szCs w:val="22"/>
          <w:lang w:val="en-CA"/>
        </w:rPr>
        <w:t>Health Promotion and Chronic Disease Prevention</w:t>
      </w:r>
    </w:p>
    <w:p w14:paraId="5E082157" w14:textId="1B24FA83" w:rsidR="00EA5E6F" w:rsidRPr="008F5827" w:rsidRDefault="00EA5E6F" w:rsidP="00460AA2">
      <w:pPr>
        <w:pStyle w:val="HTMLPreformatted"/>
        <w:tabs>
          <w:tab w:val="clear" w:pos="916"/>
          <w:tab w:val="left" w:pos="360"/>
          <w:tab w:val="left" w:pos="72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Healthcare Policies</w:t>
      </w:r>
    </w:p>
    <w:p w14:paraId="78F3DFD8" w14:textId="77777777" w:rsidR="00460AA2" w:rsidRPr="008F5827" w:rsidRDefault="00460AA2"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Health Reports</w:t>
      </w:r>
    </w:p>
    <w:p w14:paraId="3EDF481F" w14:textId="77777777" w:rsidR="005D6753" w:rsidRPr="008F5827" w:rsidRDefault="00152993" w:rsidP="005D6753">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lastRenderedPageBreak/>
        <w:t>International Clinical Psy</w:t>
      </w:r>
      <w:r w:rsidR="005D6753" w:rsidRPr="008F5827">
        <w:rPr>
          <w:rFonts w:ascii="Times New Roman" w:hAnsi="Times New Roman" w:cs="Times New Roman"/>
          <w:sz w:val="22"/>
          <w:szCs w:val="22"/>
          <w:lang w:val="en-CA"/>
        </w:rPr>
        <w:t>chopharmacology</w:t>
      </w:r>
    </w:p>
    <w:p w14:paraId="16DEA169" w14:textId="77777777" w:rsidR="00040C92" w:rsidRPr="008F5827" w:rsidRDefault="00040C92"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International Journal of Geriatric Psychiatry</w:t>
      </w:r>
    </w:p>
    <w:p w14:paraId="75E2EBF1" w14:textId="77777777" w:rsidR="00056182" w:rsidRPr="008F5827" w:rsidRDefault="00056182"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International Journal of Mental Health Systems</w:t>
      </w:r>
    </w:p>
    <w:p w14:paraId="1D82829A" w14:textId="77777777" w:rsidR="00990719" w:rsidRPr="008F5827" w:rsidRDefault="00990719"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Internet Journal of Mental Health</w:t>
      </w:r>
    </w:p>
    <w:p w14:paraId="32D8FFC6" w14:textId="77777777" w:rsidR="00652CC1" w:rsidRPr="008F5827" w:rsidRDefault="00652CC1"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International Journal of MS Care</w:t>
      </w:r>
    </w:p>
    <w:p w14:paraId="49D920C0" w14:textId="77777777" w:rsidR="005D6753" w:rsidRPr="008F5827" w:rsidRDefault="005D6753" w:rsidP="005D6753">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International Journal of Neuropsychopharmacology</w:t>
      </w:r>
    </w:p>
    <w:p w14:paraId="29CA4D14" w14:textId="77777777" w:rsidR="00887C06" w:rsidRDefault="00887C06" w:rsidP="005D6753">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International Journal of Neuroscience</w:t>
      </w:r>
    </w:p>
    <w:p w14:paraId="50FBBE3F" w14:textId="77777777" w:rsidR="00205E48" w:rsidRPr="008F5827" w:rsidRDefault="00205E48" w:rsidP="005D6753">
      <w:pPr>
        <w:pStyle w:val="HTMLPreformatted"/>
        <w:tabs>
          <w:tab w:val="left" w:pos="360"/>
        </w:tabs>
        <w:spacing w:line="360" w:lineRule="auto"/>
        <w:ind w:left="720"/>
        <w:rPr>
          <w:rFonts w:ascii="Times New Roman" w:hAnsi="Times New Roman" w:cs="Times New Roman"/>
          <w:sz w:val="22"/>
          <w:szCs w:val="22"/>
          <w:lang w:val="en-CA"/>
        </w:rPr>
      </w:pPr>
      <w:r>
        <w:rPr>
          <w:rFonts w:ascii="Times New Roman" w:hAnsi="Times New Roman" w:cs="Times New Roman"/>
          <w:sz w:val="22"/>
          <w:szCs w:val="22"/>
          <w:lang w:val="en-CA"/>
        </w:rPr>
        <w:t>International Journal of Psychiatry in Medicine</w:t>
      </w:r>
    </w:p>
    <w:p w14:paraId="64BE69C0" w14:textId="77777777" w:rsidR="00B178D4" w:rsidRPr="008F5827" w:rsidRDefault="00B178D4" w:rsidP="005D6753">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International Journal of Psychology</w:t>
      </w:r>
    </w:p>
    <w:p w14:paraId="77EBD60B" w14:textId="77777777" w:rsidR="008C062C" w:rsidRPr="008F5827" w:rsidRDefault="008C062C"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International Journal for Obesity</w:t>
      </w:r>
    </w:p>
    <w:p w14:paraId="2D7F6865" w14:textId="77777777" w:rsidR="001559A2" w:rsidRPr="008F5827" w:rsidRDefault="001559A2"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International Multiple Sclerosis Journal</w:t>
      </w:r>
    </w:p>
    <w:p w14:paraId="0BD4C309" w14:textId="77777777" w:rsidR="00460AA2" w:rsidRDefault="00460AA2"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J Neuropsychi</w:t>
      </w:r>
      <w:r w:rsidR="00205E48">
        <w:rPr>
          <w:sz w:val="22"/>
          <w:szCs w:val="22"/>
        </w:rPr>
        <w:t>atry and Clinical Neurosciences</w:t>
      </w:r>
    </w:p>
    <w:p w14:paraId="7C4AE9A9" w14:textId="335479D1" w:rsidR="00205E48" w:rsidRDefault="00205E48" w:rsidP="00460AA2">
      <w:pPr>
        <w:tabs>
          <w:tab w:val="left" w:pos="-1440"/>
          <w:tab w:val="left" w:pos="-720"/>
          <w:tab w:val="left" w:pos="360"/>
          <w:tab w:val="left" w:pos="720"/>
          <w:tab w:val="left" w:pos="4320"/>
        </w:tabs>
        <w:spacing w:line="360" w:lineRule="auto"/>
        <w:ind w:left="720"/>
        <w:rPr>
          <w:sz w:val="22"/>
          <w:szCs w:val="22"/>
        </w:rPr>
      </w:pPr>
      <w:r>
        <w:rPr>
          <w:sz w:val="22"/>
          <w:szCs w:val="22"/>
        </w:rPr>
        <w:t>Journal of Affective Disorders</w:t>
      </w:r>
    </w:p>
    <w:p w14:paraId="4AD22230" w14:textId="5CFFD91D" w:rsidR="00094F58" w:rsidRPr="008F5827" w:rsidRDefault="00094F58" w:rsidP="00460AA2">
      <w:pPr>
        <w:tabs>
          <w:tab w:val="left" w:pos="-1440"/>
          <w:tab w:val="left" w:pos="-720"/>
          <w:tab w:val="left" w:pos="360"/>
          <w:tab w:val="left" w:pos="720"/>
          <w:tab w:val="left" w:pos="4320"/>
        </w:tabs>
        <w:spacing w:line="360" w:lineRule="auto"/>
        <w:ind w:left="720"/>
        <w:rPr>
          <w:sz w:val="22"/>
          <w:szCs w:val="22"/>
        </w:rPr>
      </w:pPr>
      <w:r>
        <w:rPr>
          <w:sz w:val="22"/>
          <w:szCs w:val="22"/>
        </w:rPr>
        <w:t>Journal of Affective Disorder Reports</w:t>
      </w:r>
    </w:p>
    <w:p w14:paraId="60F2FDD7" w14:textId="77777777" w:rsidR="00460AA2" w:rsidRPr="008F5827" w:rsidRDefault="00460AA2"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Journal of Applied Economics and Health Policy</w:t>
      </w:r>
    </w:p>
    <w:p w14:paraId="5FA1FC1A" w14:textId="46E928C5" w:rsidR="00B55E6A" w:rsidRDefault="00B55E6A" w:rsidP="00460AA2">
      <w:pPr>
        <w:tabs>
          <w:tab w:val="left" w:pos="-1440"/>
          <w:tab w:val="left" w:pos="-720"/>
          <w:tab w:val="left" w:pos="360"/>
          <w:tab w:val="left" w:pos="720"/>
          <w:tab w:val="left" w:pos="4320"/>
        </w:tabs>
        <w:spacing w:line="360" w:lineRule="auto"/>
        <w:ind w:left="720"/>
        <w:rPr>
          <w:sz w:val="22"/>
          <w:szCs w:val="22"/>
        </w:rPr>
      </w:pPr>
      <w:r>
        <w:rPr>
          <w:sz w:val="22"/>
          <w:szCs w:val="22"/>
        </w:rPr>
        <w:t>Journal of the Canadian Academy of Child and Adolescent Psychiatry</w:t>
      </w:r>
    </w:p>
    <w:p w14:paraId="79CDE275" w14:textId="41DC4C5E" w:rsidR="00AB5136" w:rsidRDefault="00AB5136" w:rsidP="00460AA2">
      <w:pPr>
        <w:tabs>
          <w:tab w:val="left" w:pos="-1440"/>
          <w:tab w:val="left" w:pos="-720"/>
          <w:tab w:val="left" w:pos="360"/>
          <w:tab w:val="left" w:pos="720"/>
          <w:tab w:val="left" w:pos="4320"/>
        </w:tabs>
        <w:spacing w:line="360" w:lineRule="auto"/>
        <w:ind w:left="720"/>
        <w:rPr>
          <w:sz w:val="22"/>
          <w:szCs w:val="22"/>
        </w:rPr>
      </w:pPr>
      <w:r>
        <w:rPr>
          <w:sz w:val="22"/>
          <w:szCs w:val="22"/>
        </w:rPr>
        <w:t>Journal of Central Nervous System Disease</w:t>
      </w:r>
    </w:p>
    <w:p w14:paraId="65010E46" w14:textId="5FC6907D" w:rsidR="00460AA2" w:rsidRPr="008F5827" w:rsidRDefault="00460AA2"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Journal of Clinical Epidemiology</w:t>
      </w:r>
    </w:p>
    <w:p w14:paraId="748D8638" w14:textId="6B81F51D" w:rsidR="00460AA2" w:rsidRDefault="00460AA2"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Journal of Clinical Psychiatry</w:t>
      </w:r>
    </w:p>
    <w:p w14:paraId="73A55923" w14:textId="43CB074B" w:rsidR="00BB0055" w:rsidRPr="008F5827" w:rsidRDefault="00BB0055" w:rsidP="00460AA2">
      <w:pPr>
        <w:pStyle w:val="HTMLPreformatted"/>
        <w:tabs>
          <w:tab w:val="left" w:pos="360"/>
        </w:tabs>
        <w:spacing w:line="360" w:lineRule="auto"/>
        <w:ind w:left="720"/>
        <w:rPr>
          <w:rFonts w:ascii="Times New Roman" w:hAnsi="Times New Roman" w:cs="Times New Roman"/>
          <w:sz w:val="22"/>
          <w:szCs w:val="22"/>
          <w:lang w:val="en-CA"/>
        </w:rPr>
      </w:pPr>
      <w:r>
        <w:rPr>
          <w:rFonts w:ascii="Times New Roman" w:hAnsi="Times New Roman" w:cs="Times New Roman"/>
          <w:sz w:val="22"/>
          <w:szCs w:val="22"/>
          <w:lang w:val="en-CA"/>
        </w:rPr>
        <w:t>Journal of Contextual Behavioral Science</w:t>
      </w:r>
    </w:p>
    <w:p w14:paraId="7462F6AB" w14:textId="77777777" w:rsidR="00736068" w:rsidRPr="008F5827" w:rsidRDefault="00736068"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Journal of General Internal Medicine</w:t>
      </w:r>
    </w:p>
    <w:p w14:paraId="139E06B8" w14:textId="77777777" w:rsidR="00460AA2" w:rsidRPr="008F5827" w:rsidRDefault="00460AA2"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Journal of Internet Medical Research</w:t>
      </w:r>
    </w:p>
    <w:p w14:paraId="3074796A" w14:textId="77777777" w:rsidR="00040C92" w:rsidRPr="008F5827" w:rsidRDefault="00040C92"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Journal of Neurology, Neurosurgery and Psychiatry</w:t>
      </w:r>
    </w:p>
    <w:p w14:paraId="7F62B6AA" w14:textId="77777777" w:rsidR="0036493C" w:rsidRPr="008F5827" w:rsidRDefault="0036493C"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Journal of Personality Disorders</w:t>
      </w:r>
    </w:p>
    <w:p w14:paraId="09068BD3" w14:textId="77777777" w:rsidR="00460AA2" w:rsidRDefault="00460AA2"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Journal of Pharmacoepidemiology and Drug Safety</w:t>
      </w:r>
    </w:p>
    <w:p w14:paraId="5B2EDF10" w14:textId="77777777" w:rsidR="00205E48" w:rsidRPr="008F5827" w:rsidRDefault="00205E48" w:rsidP="00460AA2">
      <w:pPr>
        <w:tabs>
          <w:tab w:val="left" w:pos="-1440"/>
          <w:tab w:val="left" w:pos="-720"/>
          <w:tab w:val="left" w:pos="360"/>
          <w:tab w:val="left" w:pos="720"/>
          <w:tab w:val="left" w:pos="4320"/>
        </w:tabs>
        <w:spacing w:line="360" w:lineRule="auto"/>
        <w:ind w:left="720"/>
        <w:rPr>
          <w:sz w:val="22"/>
          <w:szCs w:val="22"/>
        </w:rPr>
      </w:pPr>
      <w:r w:rsidRPr="00205E48">
        <w:rPr>
          <w:sz w:val="22"/>
          <w:szCs w:val="22"/>
        </w:rPr>
        <w:t>Journal of Population Therapeutics and Clinical Pharmacology</w:t>
      </w:r>
    </w:p>
    <w:p w14:paraId="3030589B" w14:textId="77777777" w:rsidR="00231665" w:rsidRPr="008F5827" w:rsidRDefault="00231665"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Journal of Psychiatric Research</w:t>
      </w:r>
    </w:p>
    <w:p w14:paraId="49C40C72" w14:textId="77777777" w:rsidR="00042AB1" w:rsidRPr="008F5827" w:rsidRDefault="00042AB1"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Journal of Psychosomatic Research</w:t>
      </w:r>
    </w:p>
    <w:p w14:paraId="011E5EF7" w14:textId="77777777" w:rsidR="00ED544A" w:rsidRDefault="00ED544A" w:rsidP="00460AA2">
      <w:pPr>
        <w:tabs>
          <w:tab w:val="left" w:pos="-1440"/>
          <w:tab w:val="left" w:pos="-720"/>
          <w:tab w:val="left" w:pos="360"/>
          <w:tab w:val="left" w:pos="720"/>
          <w:tab w:val="left" w:pos="4320"/>
        </w:tabs>
        <w:spacing w:line="360" w:lineRule="auto"/>
        <w:ind w:left="720"/>
        <w:rPr>
          <w:sz w:val="22"/>
          <w:szCs w:val="22"/>
        </w:rPr>
      </w:pPr>
      <w:r w:rsidRPr="008F5827">
        <w:rPr>
          <w:sz w:val="22"/>
          <w:szCs w:val="22"/>
        </w:rPr>
        <w:t>Journal of the Neurological Sciences</w:t>
      </w:r>
    </w:p>
    <w:p w14:paraId="052DCC47" w14:textId="77777777" w:rsidR="009C1198" w:rsidRPr="008F5827" w:rsidRDefault="009C1198" w:rsidP="00460AA2">
      <w:pPr>
        <w:tabs>
          <w:tab w:val="left" w:pos="-1440"/>
          <w:tab w:val="left" w:pos="-720"/>
          <w:tab w:val="left" w:pos="360"/>
          <w:tab w:val="left" w:pos="720"/>
          <w:tab w:val="left" w:pos="4320"/>
        </w:tabs>
        <w:spacing w:line="360" w:lineRule="auto"/>
        <w:ind w:left="720"/>
        <w:rPr>
          <w:sz w:val="22"/>
          <w:szCs w:val="22"/>
        </w:rPr>
      </w:pPr>
      <w:r>
        <w:rPr>
          <w:sz w:val="22"/>
          <w:szCs w:val="22"/>
        </w:rPr>
        <w:t>Lancet Psychiatry</w:t>
      </w:r>
    </w:p>
    <w:p w14:paraId="49026928" w14:textId="77777777" w:rsidR="00460AA2" w:rsidRDefault="00460AA2"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Multiple Sclerosis</w:t>
      </w:r>
      <w:r w:rsidR="00205E48">
        <w:rPr>
          <w:rFonts w:ascii="Times New Roman" w:hAnsi="Times New Roman" w:cs="Times New Roman"/>
          <w:sz w:val="22"/>
          <w:szCs w:val="22"/>
          <w:lang w:val="en-CA"/>
        </w:rPr>
        <w:t xml:space="preserve"> Journal</w:t>
      </w:r>
    </w:p>
    <w:p w14:paraId="7C88ECB1" w14:textId="77777777" w:rsidR="00205E48" w:rsidRDefault="00205E48" w:rsidP="00460AA2">
      <w:pPr>
        <w:pStyle w:val="HTMLPreformatted"/>
        <w:tabs>
          <w:tab w:val="left" w:pos="360"/>
        </w:tabs>
        <w:spacing w:line="360" w:lineRule="auto"/>
        <w:ind w:left="720"/>
        <w:rPr>
          <w:rFonts w:ascii="Times New Roman" w:hAnsi="Times New Roman" w:cs="Times New Roman"/>
          <w:sz w:val="22"/>
          <w:szCs w:val="22"/>
          <w:lang w:val="en-CA"/>
        </w:rPr>
      </w:pPr>
      <w:r>
        <w:rPr>
          <w:rFonts w:ascii="Times New Roman" w:hAnsi="Times New Roman" w:cs="Times New Roman"/>
          <w:sz w:val="22"/>
          <w:szCs w:val="22"/>
          <w:lang w:val="en-CA"/>
        </w:rPr>
        <w:t>Nature Reviews</w:t>
      </w:r>
    </w:p>
    <w:p w14:paraId="2BED35FE" w14:textId="77777777" w:rsidR="00DB4E98" w:rsidRPr="008F5827" w:rsidRDefault="00DB4E98" w:rsidP="00460AA2">
      <w:pPr>
        <w:pStyle w:val="HTMLPreformatted"/>
        <w:tabs>
          <w:tab w:val="left" w:pos="360"/>
        </w:tabs>
        <w:spacing w:line="360" w:lineRule="auto"/>
        <w:ind w:left="720"/>
        <w:rPr>
          <w:rFonts w:ascii="Times New Roman" w:hAnsi="Times New Roman" w:cs="Times New Roman"/>
          <w:sz w:val="22"/>
          <w:szCs w:val="22"/>
          <w:lang w:val="en-CA"/>
        </w:rPr>
      </w:pPr>
      <w:r w:rsidRPr="00DB4E98">
        <w:rPr>
          <w:rFonts w:ascii="Times New Roman" w:hAnsi="Times New Roman" w:cs="Times New Roman"/>
          <w:sz w:val="22"/>
          <w:szCs w:val="22"/>
          <w:lang w:val="en-CA"/>
        </w:rPr>
        <w:t>Neuroscience &amp; Biobehavioral Reviews</w:t>
      </w:r>
    </w:p>
    <w:p w14:paraId="463D1622" w14:textId="77777777" w:rsidR="00004A17" w:rsidRPr="008F5827" w:rsidRDefault="00004A17"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Pain</w:t>
      </w:r>
    </w:p>
    <w:p w14:paraId="3086ED6B" w14:textId="77777777" w:rsidR="00B76A36" w:rsidRPr="008F5827" w:rsidRDefault="00B76A36"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rPr>
        <w:lastRenderedPageBreak/>
        <w:t>Patient Preference and Adherence</w:t>
      </w:r>
    </w:p>
    <w:p w14:paraId="434EFE42" w14:textId="77777777" w:rsidR="00460AA2" w:rsidRPr="008F5827" w:rsidRDefault="00460AA2"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Pharmacology Research</w:t>
      </w:r>
    </w:p>
    <w:p w14:paraId="487D0264" w14:textId="77777777" w:rsidR="00D35453" w:rsidRPr="008F5827" w:rsidRDefault="00D35453" w:rsidP="00460AA2">
      <w:pPr>
        <w:pStyle w:val="HTMLPreformatted"/>
        <w:tabs>
          <w:tab w:val="left" w:pos="360"/>
        </w:tabs>
        <w:spacing w:line="360" w:lineRule="auto"/>
        <w:ind w:left="720"/>
        <w:rPr>
          <w:rFonts w:ascii="Times New Roman" w:hAnsi="Times New Roman" w:cs="Times New Roman"/>
          <w:sz w:val="22"/>
          <w:szCs w:val="22"/>
          <w:lang w:val="en-CA"/>
        </w:rPr>
      </w:pPr>
      <w:proofErr w:type="spellStart"/>
      <w:r w:rsidRPr="008F5827">
        <w:rPr>
          <w:rFonts w:ascii="Times New Roman" w:hAnsi="Times New Roman" w:cs="Times New Roman"/>
          <w:sz w:val="22"/>
          <w:szCs w:val="22"/>
          <w:lang w:val="en-CA"/>
        </w:rPr>
        <w:t>PLoS</w:t>
      </w:r>
      <w:proofErr w:type="spellEnd"/>
      <w:r w:rsidRPr="008F5827">
        <w:rPr>
          <w:rFonts w:ascii="Times New Roman" w:hAnsi="Times New Roman" w:cs="Times New Roman"/>
          <w:sz w:val="22"/>
          <w:szCs w:val="22"/>
          <w:lang w:val="en-CA"/>
        </w:rPr>
        <w:t xml:space="preserve"> ONE</w:t>
      </w:r>
    </w:p>
    <w:p w14:paraId="7ED19D0D" w14:textId="77777777" w:rsidR="00004A17" w:rsidRPr="008F5827" w:rsidRDefault="00004A17" w:rsidP="00460AA2">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Progress in Neuro-Psychopharmacology &amp; Biological Psychiatry</w:t>
      </w:r>
    </w:p>
    <w:p w14:paraId="4A82FD0C" w14:textId="77777777" w:rsidR="00E93079" w:rsidRPr="008F5827" w:rsidRDefault="00E93079" w:rsidP="00876508">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Psychiatric Services</w:t>
      </w:r>
    </w:p>
    <w:p w14:paraId="1E32A2FB" w14:textId="77777777" w:rsidR="00460AA2" w:rsidRPr="008F5827" w:rsidRDefault="00460AA2" w:rsidP="00876508">
      <w:pPr>
        <w:tabs>
          <w:tab w:val="left" w:pos="-1440"/>
          <w:tab w:val="left" w:pos="-720"/>
          <w:tab w:val="left" w:pos="360"/>
          <w:tab w:val="left" w:pos="720"/>
          <w:tab w:val="left" w:pos="4320"/>
        </w:tabs>
        <w:spacing w:line="360" w:lineRule="auto"/>
        <w:ind w:left="720"/>
        <w:rPr>
          <w:sz w:val="22"/>
          <w:szCs w:val="22"/>
        </w:rPr>
      </w:pPr>
      <w:r w:rsidRPr="008F5827">
        <w:rPr>
          <w:sz w:val="22"/>
          <w:szCs w:val="22"/>
        </w:rPr>
        <w:t>Psychosomatics</w:t>
      </w:r>
    </w:p>
    <w:p w14:paraId="17A3470F" w14:textId="77777777" w:rsidR="00460AA2" w:rsidRPr="008F5827" w:rsidRDefault="00460AA2" w:rsidP="00876508">
      <w:pPr>
        <w:tabs>
          <w:tab w:val="left" w:pos="-1440"/>
          <w:tab w:val="left" w:pos="-720"/>
          <w:tab w:val="left" w:pos="360"/>
          <w:tab w:val="left" w:pos="720"/>
          <w:tab w:val="left" w:pos="4320"/>
        </w:tabs>
        <w:spacing w:line="360" w:lineRule="auto"/>
        <w:ind w:left="720"/>
        <w:rPr>
          <w:sz w:val="22"/>
          <w:szCs w:val="22"/>
        </w:rPr>
      </w:pPr>
      <w:r w:rsidRPr="008F5827">
        <w:rPr>
          <w:sz w:val="22"/>
          <w:szCs w:val="22"/>
        </w:rPr>
        <w:t>Ps</w:t>
      </w:r>
      <w:r w:rsidR="008E666D" w:rsidRPr="008F5827">
        <w:rPr>
          <w:sz w:val="22"/>
          <w:szCs w:val="22"/>
        </w:rPr>
        <w:t>ychotherapy and Psychosomatics</w:t>
      </w:r>
    </w:p>
    <w:p w14:paraId="6DE9D60D" w14:textId="77777777" w:rsidR="008E666D" w:rsidRPr="008F5827" w:rsidRDefault="008E666D" w:rsidP="00876508">
      <w:pPr>
        <w:tabs>
          <w:tab w:val="left" w:pos="-1440"/>
          <w:tab w:val="left" w:pos="-720"/>
          <w:tab w:val="left" w:pos="360"/>
          <w:tab w:val="left" w:pos="720"/>
          <w:tab w:val="left" w:pos="4320"/>
        </w:tabs>
        <w:spacing w:line="360" w:lineRule="auto"/>
        <w:ind w:left="720"/>
        <w:rPr>
          <w:sz w:val="22"/>
          <w:szCs w:val="22"/>
        </w:rPr>
      </w:pPr>
      <w:r w:rsidRPr="008F5827">
        <w:rPr>
          <w:sz w:val="22"/>
          <w:szCs w:val="22"/>
        </w:rPr>
        <w:t>Quality of Life Research</w:t>
      </w:r>
    </w:p>
    <w:p w14:paraId="3EC59521" w14:textId="0EF481CA" w:rsidR="00263A1C" w:rsidRDefault="00263A1C" w:rsidP="00876508">
      <w:pPr>
        <w:tabs>
          <w:tab w:val="left" w:pos="-1440"/>
          <w:tab w:val="left" w:pos="-720"/>
          <w:tab w:val="left" w:pos="360"/>
          <w:tab w:val="left" w:pos="720"/>
          <w:tab w:val="left" w:pos="4320"/>
        </w:tabs>
        <w:spacing w:line="360" w:lineRule="auto"/>
        <w:ind w:left="720"/>
        <w:rPr>
          <w:sz w:val="22"/>
          <w:szCs w:val="22"/>
        </w:rPr>
      </w:pPr>
      <w:r w:rsidRPr="008F5827">
        <w:rPr>
          <w:sz w:val="22"/>
          <w:szCs w:val="22"/>
        </w:rPr>
        <w:t>Research on Aging</w:t>
      </w:r>
    </w:p>
    <w:p w14:paraId="3CF6D5C0" w14:textId="77777777" w:rsidR="00460AA2" w:rsidRPr="008F5827" w:rsidRDefault="00460AA2" w:rsidP="00876508">
      <w:pPr>
        <w:pStyle w:val="HTMLPreformatted"/>
        <w:tabs>
          <w:tab w:val="left" w:pos="360"/>
        </w:tabs>
        <w:spacing w:line="360" w:lineRule="auto"/>
        <w:ind w:left="720"/>
        <w:rPr>
          <w:rFonts w:ascii="Times New Roman" w:hAnsi="Times New Roman" w:cs="Times New Roman"/>
          <w:sz w:val="22"/>
          <w:szCs w:val="22"/>
          <w:lang w:val="en-CA"/>
        </w:rPr>
      </w:pPr>
      <w:r w:rsidRPr="008F5827">
        <w:rPr>
          <w:rFonts w:ascii="Times New Roman" w:hAnsi="Times New Roman" w:cs="Times New Roman"/>
          <w:sz w:val="22"/>
          <w:szCs w:val="22"/>
          <w:lang w:val="en-CA"/>
        </w:rPr>
        <w:t>Social Psychiatry and Psychiatric Epidemiology</w:t>
      </w:r>
    </w:p>
    <w:p w14:paraId="6472FA85" w14:textId="77777777" w:rsidR="00460AA2" w:rsidRPr="008F5827" w:rsidRDefault="00460AA2" w:rsidP="00876508">
      <w:pPr>
        <w:tabs>
          <w:tab w:val="left" w:pos="-1440"/>
          <w:tab w:val="left" w:pos="-720"/>
          <w:tab w:val="left" w:pos="360"/>
          <w:tab w:val="left" w:pos="720"/>
          <w:tab w:val="left" w:pos="4320"/>
        </w:tabs>
        <w:spacing w:line="360" w:lineRule="auto"/>
        <w:ind w:left="720"/>
        <w:rPr>
          <w:sz w:val="22"/>
          <w:szCs w:val="22"/>
        </w:rPr>
      </w:pPr>
      <w:r w:rsidRPr="008F5827">
        <w:rPr>
          <w:sz w:val="22"/>
          <w:szCs w:val="22"/>
        </w:rPr>
        <w:t>Social Science in Medicine.</w:t>
      </w:r>
    </w:p>
    <w:p w14:paraId="2A019D01" w14:textId="77777777" w:rsidR="00460AA2" w:rsidRPr="008F5827" w:rsidRDefault="00460AA2" w:rsidP="00126C59">
      <w:pPr>
        <w:tabs>
          <w:tab w:val="left" w:pos="-1440"/>
          <w:tab w:val="left" w:pos="-720"/>
          <w:tab w:val="left" w:pos="360"/>
          <w:tab w:val="left" w:pos="720"/>
          <w:tab w:val="left" w:pos="4320"/>
        </w:tabs>
        <w:spacing w:line="360" w:lineRule="auto"/>
        <w:ind w:left="720"/>
        <w:rPr>
          <w:sz w:val="22"/>
          <w:szCs w:val="22"/>
        </w:rPr>
      </w:pPr>
      <w:r w:rsidRPr="008F5827">
        <w:rPr>
          <w:sz w:val="22"/>
          <w:szCs w:val="22"/>
        </w:rPr>
        <w:t xml:space="preserve">The Canadian Journal of Cardiology. </w:t>
      </w:r>
    </w:p>
    <w:p w14:paraId="1AF0FD4B" w14:textId="77777777" w:rsidR="00460AA2" w:rsidRPr="008F5827" w:rsidRDefault="00460AA2" w:rsidP="00126C59">
      <w:pPr>
        <w:tabs>
          <w:tab w:val="left" w:pos="-1440"/>
          <w:tab w:val="left" w:pos="-720"/>
          <w:tab w:val="left" w:pos="360"/>
          <w:tab w:val="left" w:pos="720"/>
          <w:tab w:val="left" w:pos="4320"/>
        </w:tabs>
        <w:spacing w:line="360" w:lineRule="auto"/>
        <w:ind w:left="720"/>
        <w:rPr>
          <w:sz w:val="22"/>
          <w:szCs w:val="22"/>
        </w:rPr>
      </w:pPr>
      <w:r w:rsidRPr="008F5827">
        <w:rPr>
          <w:sz w:val="22"/>
          <w:szCs w:val="22"/>
        </w:rPr>
        <w:t>The Canadian Medical Association Journal.</w:t>
      </w:r>
    </w:p>
    <w:p w14:paraId="2A31D620" w14:textId="77777777" w:rsidR="002A2DC6" w:rsidRPr="008F5827" w:rsidRDefault="002A2DC6" w:rsidP="002A2DC6">
      <w:pPr>
        <w:tabs>
          <w:tab w:val="left" w:pos="-1440"/>
          <w:tab w:val="left" w:pos="-720"/>
          <w:tab w:val="left" w:pos="360"/>
          <w:tab w:val="left" w:pos="720"/>
          <w:tab w:val="left" w:pos="4320"/>
        </w:tabs>
        <w:spacing w:line="360" w:lineRule="auto"/>
        <w:ind w:left="720"/>
        <w:rPr>
          <w:sz w:val="22"/>
          <w:szCs w:val="22"/>
        </w:rPr>
      </w:pPr>
      <w:r w:rsidRPr="008F5827">
        <w:rPr>
          <w:sz w:val="22"/>
          <w:szCs w:val="22"/>
        </w:rPr>
        <w:t>The Lancet</w:t>
      </w:r>
    </w:p>
    <w:p w14:paraId="54F06616" w14:textId="77777777" w:rsidR="001518CA" w:rsidRPr="008F5827" w:rsidRDefault="001518CA" w:rsidP="002A2DC6">
      <w:pPr>
        <w:tabs>
          <w:tab w:val="left" w:pos="-1440"/>
          <w:tab w:val="left" w:pos="-720"/>
          <w:tab w:val="left" w:pos="360"/>
          <w:tab w:val="left" w:pos="720"/>
          <w:tab w:val="left" w:pos="4320"/>
        </w:tabs>
        <w:spacing w:line="360" w:lineRule="auto"/>
        <w:ind w:left="720"/>
        <w:rPr>
          <w:sz w:val="22"/>
          <w:szCs w:val="22"/>
        </w:rPr>
      </w:pPr>
      <w:r w:rsidRPr="008F5827">
        <w:rPr>
          <w:sz w:val="22"/>
          <w:szCs w:val="22"/>
        </w:rPr>
        <w:t>Turkish Journal of Rheumatology</w:t>
      </w:r>
    </w:p>
    <w:p w14:paraId="25893961" w14:textId="77777777" w:rsidR="00276A6D" w:rsidRDefault="00276A6D" w:rsidP="002A2DC6">
      <w:pPr>
        <w:tabs>
          <w:tab w:val="left" w:pos="-1440"/>
          <w:tab w:val="left" w:pos="-720"/>
          <w:tab w:val="left" w:pos="360"/>
          <w:tab w:val="left" w:pos="720"/>
          <w:tab w:val="left" w:pos="4320"/>
        </w:tabs>
        <w:spacing w:line="360" w:lineRule="auto"/>
        <w:ind w:left="720"/>
        <w:rPr>
          <w:sz w:val="22"/>
          <w:szCs w:val="22"/>
        </w:rPr>
      </w:pPr>
      <w:r w:rsidRPr="008F5827">
        <w:rPr>
          <w:sz w:val="22"/>
          <w:szCs w:val="22"/>
        </w:rPr>
        <w:t>World Journal of Psychiatry</w:t>
      </w:r>
    </w:p>
    <w:p w14:paraId="1C6AFA7C" w14:textId="77777777" w:rsidR="00614032" w:rsidRPr="008F5827" w:rsidRDefault="00614032" w:rsidP="002A2DC6">
      <w:pPr>
        <w:tabs>
          <w:tab w:val="left" w:pos="-1440"/>
          <w:tab w:val="left" w:pos="-720"/>
          <w:tab w:val="left" w:pos="360"/>
          <w:tab w:val="left" w:pos="720"/>
          <w:tab w:val="left" w:pos="4320"/>
        </w:tabs>
        <w:spacing w:line="360" w:lineRule="auto"/>
        <w:ind w:left="720"/>
        <w:rPr>
          <w:sz w:val="22"/>
          <w:szCs w:val="22"/>
        </w:rPr>
      </w:pPr>
    </w:p>
    <w:p w14:paraId="6AF7D5C3" w14:textId="16863457" w:rsidR="00C149CF" w:rsidRPr="00686D1A" w:rsidRDefault="00614032" w:rsidP="00686D1A">
      <w:pPr>
        <w:keepNext/>
        <w:tabs>
          <w:tab w:val="left" w:pos="-1440"/>
          <w:tab w:val="left" w:pos="-720"/>
          <w:tab w:val="left" w:pos="0"/>
          <w:tab w:val="left" w:pos="720"/>
          <w:tab w:val="left" w:pos="4320"/>
        </w:tabs>
        <w:spacing w:line="360" w:lineRule="auto"/>
        <w:ind w:left="4320" w:hanging="4320"/>
        <w:rPr>
          <w:rStyle w:val="yiv186799882msid714"/>
          <w:b/>
          <w:bCs/>
          <w:i/>
          <w:iCs/>
          <w:sz w:val="22"/>
          <w:szCs w:val="22"/>
          <w:u w:val="single"/>
        </w:rPr>
      </w:pPr>
      <w:r>
        <w:rPr>
          <w:b/>
          <w:bCs/>
          <w:i/>
          <w:iCs/>
          <w:sz w:val="22"/>
          <w:szCs w:val="22"/>
        </w:rPr>
        <w:tab/>
      </w:r>
      <w:r w:rsidR="00024991" w:rsidRPr="008F5827">
        <w:rPr>
          <w:b/>
          <w:bCs/>
          <w:i/>
          <w:iCs/>
          <w:sz w:val="22"/>
          <w:szCs w:val="22"/>
          <w:u w:val="single"/>
        </w:rPr>
        <w:t xml:space="preserve">Reviewer - Technical </w:t>
      </w:r>
      <w:proofErr w:type="gramStart"/>
      <w:r w:rsidR="00024991" w:rsidRPr="008F5827">
        <w:rPr>
          <w:b/>
          <w:bCs/>
          <w:i/>
          <w:iCs/>
          <w:sz w:val="22"/>
          <w:szCs w:val="22"/>
          <w:u w:val="single"/>
        </w:rPr>
        <w:t>Reports:</w:t>
      </w:r>
      <w:r w:rsidR="00C149CF" w:rsidRPr="008F5827">
        <w:rPr>
          <w:rStyle w:val="yiv186799882msid714"/>
          <w:color w:val="000000"/>
          <w:sz w:val="22"/>
          <w:szCs w:val="22"/>
        </w:rPr>
        <w:t>.</w:t>
      </w:r>
      <w:proofErr w:type="gramEnd"/>
    </w:p>
    <w:p w14:paraId="40D093E6" w14:textId="77777777" w:rsidR="00E26592" w:rsidRPr="008F5827" w:rsidRDefault="00E26592" w:rsidP="004F4835">
      <w:pPr>
        <w:tabs>
          <w:tab w:val="left" w:pos="-1440"/>
          <w:tab w:val="left" w:pos="-720"/>
          <w:tab w:val="left" w:pos="0"/>
          <w:tab w:val="left" w:pos="720"/>
          <w:tab w:val="left" w:pos="4320"/>
        </w:tabs>
        <w:ind w:left="720"/>
        <w:rPr>
          <w:sz w:val="22"/>
          <w:szCs w:val="22"/>
        </w:rPr>
      </w:pPr>
    </w:p>
    <w:p w14:paraId="1CC6B45A" w14:textId="77777777" w:rsidR="009E1AA8" w:rsidRDefault="009E1AA8" w:rsidP="004F4835">
      <w:pPr>
        <w:tabs>
          <w:tab w:val="left" w:pos="-1440"/>
          <w:tab w:val="left" w:pos="-720"/>
          <w:tab w:val="left" w:pos="0"/>
          <w:tab w:val="left" w:pos="720"/>
          <w:tab w:val="left" w:pos="4320"/>
        </w:tabs>
        <w:ind w:left="720"/>
        <w:rPr>
          <w:sz w:val="22"/>
          <w:szCs w:val="22"/>
        </w:rPr>
      </w:pPr>
      <w:r w:rsidRPr="008F5827">
        <w:rPr>
          <w:sz w:val="22"/>
          <w:szCs w:val="22"/>
        </w:rPr>
        <w:t>CCHOTA, Emerging Technology Bulletin Review. Sativex for the Management of Symptoms of Multiple Sclerosis, 2005.</w:t>
      </w:r>
    </w:p>
    <w:p w14:paraId="0E01935A" w14:textId="77777777" w:rsidR="00E26592" w:rsidRPr="008F5827" w:rsidRDefault="00E26592" w:rsidP="004F4835">
      <w:pPr>
        <w:tabs>
          <w:tab w:val="left" w:pos="-1440"/>
          <w:tab w:val="left" w:pos="-720"/>
          <w:tab w:val="left" w:pos="0"/>
          <w:tab w:val="left" w:pos="720"/>
          <w:tab w:val="left" w:pos="4320"/>
        </w:tabs>
        <w:ind w:left="720"/>
        <w:rPr>
          <w:sz w:val="22"/>
          <w:szCs w:val="22"/>
        </w:rPr>
      </w:pPr>
    </w:p>
    <w:p w14:paraId="6D7E8F14" w14:textId="77777777" w:rsidR="00024991" w:rsidRDefault="00024991" w:rsidP="004F4835">
      <w:pPr>
        <w:tabs>
          <w:tab w:val="left" w:pos="-1440"/>
          <w:tab w:val="left" w:pos="-720"/>
          <w:tab w:val="left" w:pos="0"/>
          <w:tab w:val="left" w:pos="720"/>
          <w:tab w:val="left" w:pos="4320"/>
        </w:tabs>
        <w:ind w:left="720"/>
        <w:rPr>
          <w:sz w:val="22"/>
          <w:szCs w:val="22"/>
        </w:rPr>
      </w:pPr>
      <w:r w:rsidRPr="008F5827">
        <w:rPr>
          <w:sz w:val="22"/>
          <w:szCs w:val="22"/>
        </w:rPr>
        <w:t xml:space="preserve">CCHOTA, Canadian Emerging Technology Assessment Program (CETAP). </w:t>
      </w:r>
      <w:proofErr w:type="spellStart"/>
      <w:r w:rsidRPr="008F5827">
        <w:rPr>
          <w:sz w:val="22"/>
          <w:szCs w:val="22"/>
        </w:rPr>
        <w:t>Vagus</w:t>
      </w:r>
      <w:proofErr w:type="spellEnd"/>
      <w:r w:rsidRPr="008F5827">
        <w:rPr>
          <w:sz w:val="22"/>
          <w:szCs w:val="22"/>
        </w:rPr>
        <w:t xml:space="preserve"> Nerve Stimulation for Treatment Resistant Depression, 2002. </w:t>
      </w:r>
    </w:p>
    <w:p w14:paraId="2B43D2A0" w14:textId="77777777" w:rsidR="00614032" w:rsidRPr="008F5827" w:rsidRDefault="00614032" w:rsidP="004F4835">
      <w:pPr>
        <w:tabs>
          <w:tab w:val="left" w:pos="-1440"/>
          <w:tab w:val="left" w:pos="-720"/>
          <w:tab w:val="left" w:pos="0"/>
          <w:tab w:val="left" w:pos="720"/>
          <w:tab w:val="left" w:pos="4320"/>
        </w:tabs>
        <w:ind w:left="720"/>
        <w:rPr>
          <w:sz w:val="22"/>
          <w:szCs w:val="22"/>
        </w:rPr>
      </w:pPr>
    </w:p>
    <w:p w14:paraId="63F40E61" w14:textId="77777777" w:rsidR="00024991" w:rsidRPr="008F5827" w:rsidRDefault="00024991" w:rsidP="004F4835">
      <w:pPr>
        <w:tabs>
          <w:tab w:val="left" w:pos="-1440"/>
          <w:tab w:val="left" w:pos="-720"/>
          <w:tab w:val="left" w:pos="0"/>
          <w:tab w:val="left" w:pos="720"/>
          <w:tab w:val="left" w:pos="4320"/>
        </w:tabs>
        <w:rPr>
          <w:sz w:val="22"/>
          <w:szCs w:val="22"/>
        </w:rPr>
      </w:pPr>
    </w:p>
    <w:p w14:paraId="24D8794E" w14:textId="77777777" w:rsidR="00024991" w:rsidRPr="008F5827" w:rsidRDefault="00614032" w:rsidP="00876508">
      <w:pPr>
        <w:tabs>
          <w:tab w:val="left" w:pos="-1440"/>
          <w:tab w:val="left" w:pos="-720"/>
          <w:tab w:val="left" w:pos="0"/>
          <w:tab w:val="left" w:pos="720"/>
          <w:tab w:val="left" w:pos="4320"/>
        </w:tabs>
        <w:spacing w:line="360" w:lineRule="auto"/>
        <w:ind w:left="4320" w:hanging="4320"/>
        <w:rPr>
          <w:b/>
          <w:bCs/>
          <w:i/>
          <w:iCs/>
          <w:sz w:val="22"/>
          <w:szCs w:val="22"/>
          <w:u w:val="single"/>
        </w:rPr>
      </w:pPr>
      <w:r>
        <w:rPr>
          <w:b/>
          <w:bCs/>
          <w:i/>
          <w:iCs/>
          <w:sz w:val="22"/>
          <w:szCs w:val="22"/>
        </w:rPr>
        <w:tab/>
      </w:r>
      <w:r w:rsidR="00024991" w:rsidRPr="008F5827">
        <w:rPr>
          <w:b/>
          <w:bCs/>
          <w:i/>
          <w:iCs/>
          <w:sz w:val="22"/>
          <w:szCs w:val="22"/>
          <w:u w:val="single"/>
        </w:rPr>
        <w:t>Reviewer - Canadian Grants:</w:t>
      </w:r>
    </w:p>
    <w:p w14:paraId="264B9CC4" w14:textId="62C7BB7C" w:rsidR="00430578" w:rsidRDefault="00430578" w:rsidP="002D3360">
      <w:pPr>
        <w:tabs>
          <w:tab w:val="left" w:pos="-1440"/>
          <w:tab w:val="left" w:pos="-720"/>
          <w:tab w:val="left" w:pos="0"/>
        </w:tabs>
        <w:ind w:left="720"/>
        <w:rPr>
          <w:sz w:val="22"/>
          <w:szCs w:val="22"/>
          <w:lang w:val="en-US"/>
        </w:rPr>
      </w:pPr>
      <w:proofErr w:type="spellStart"/>
      <w:r>
        <w:rPr>
          <w:sz w:val="22"/>
          <w:szCs w:val="22"/>
          <w:lang w:val="en-US"/>
        </w:rPr>
        <w:t>Behaviours</w:t>
      </w:r>
      <w:proofErr w:type="spellEnd"/>
      <w:r>
        <w:rPr>
          <w:sz w:val="22"/>
          <w:szCs w:val="22"/>
          <w:lang w:val="en-US"/>
        </w:rPr>
        <w:t xml:space="preserve"> Science B (2019 – present)</w:t>
      </w:r>
    </w:p>
    <w:p w14:paraId="03763EEA" w14:textId="77777777" w:rsidR="00430578" w:rsidRDefault="00430578" w:rsidP="002D3360">
      <w:pPr>
        <w:tabs>
          <w:tab w:val="left" w:pos="-1440"/>
          <w:tab w:val="left" w:pos="-720"/>
          <w:tab w:val="left" w:pos="0"/>
        </w:tabs>
        <w:ind w:left="720"/>
        <w:rPr>
          <w:sz w:val="22"/>
          <w:szCs w:val="22"/>
          <w:lang w:val="en-US"/>
        </w:rPr>
      </w:pPr>
    </w:p>
    <w:p w14:paraId="1FB2658D" w14:textId="3DC9D828" w:rsidR="00DE7708" w:rsidRPr="008F5827" w:rsidRDefault="00DE7708" w:rsidP="002D3360">
      <w:pPr>
        <w:tabs>
          <w:tab w:val="left" w:pos="-1440"/>
          <w:tab w:val="left" w:pos="-720"/>
          <w:tab w:val="left" w:pos="0"/>
        </w:tabs>
        <w:ind w:left="720"/>
        <w:rPr>
          <w:sz w:val="22"/>
          <w:szCs w:val="22"/>
        </w:rPr>
      </w:pPr>
      <w:r w:rsidRPr="008F5827">
        <w:rPr>
          <w:sz w:val="22"/>
          <w:szCs w:val="22"/>
          <w:lang w:val="en-US"/>
        </w:rPr>
        <w:t>University of Ottawa Medical Research Fund (UMRF) Grants/Awards Competition (1 review)</w:t>
      </w:r>
    </w:p>
    <w:p w14:paraId="19EE9F40" w14:textId="77777777" w:rsidR="00DE7708" w:rsidRPr="008F5827" w:rsidRDefault="00DE7708" w:rsidP="002D3360">
      <w:pPr>
        <w:tabs>
          <w:tab w:val="left" w:pos="-1440"/>
          <w:tab w:val="left" w:pos="-720"/>
          <w:tab w:val="left" w:pos="0"/>
        </w:tabs>
        <w:ind w:left="720"/>
        <w:rPr>
          <w:sz w:val="22"/>
          <w:szCs w:val="22"/>
        </w:rPr>
      </w:pPr>
    </w:p>
    <w:p w14:paraId="72602999" w14:textId="77777777" w:rsidR="002D3360" w:rsidRPr="008F5827" w:rsidRDefault="002D3360" w:rsidP="002D3360">
      <w:pPr>
        <w:tabs>
          <w:tab w:val="left" w:pos="-1440"/>
          <w:tab w:val="left" w:pos="-720"/>
          <w:tab w:val="left" w:pos="0"/>
        </w:tabs>
        <w:ind w:left="720"/>
        <w:rPr>
          <w:sz w:val="22"/>
          <w:szCs w:val="22"/>
        </w:rPr>
      </w:pPr>
      <w:r w:rsidRPr="008F5827">
        <w:rPr>
          <w:sz w:val="22"/>
          <w:szCs w:val="22"/>
        </w:rPr>
        <w:t xml:space="preserve">ICSS-CISS Regional Data Centre Data Access Application Review Committee </w:t>
      </w:r>
      <w:r w:rsidR="00DE7708" w:rsidRPr="008F5827">
        <w:rPr>
          <w:sz w:val="22"/>
          <w:szCs w:val="22"/>
        </w:rPr>
        <w:t>(multiple reviews)</w:t>
      </w:r>
    </w:p>
    <w:p w14:paraId="6E28BA21" w14:textId="77777777" w:rsidR="002D3360" w:rsidRPr="008F5827" w:rsidRDefault="002D3360">
      <w:pPr>
        <w:tabs>
          <w:tab w:val="left" w:pos="-1440"/>
          <w:tab w:val="left" w:pos="-720"/>
          <w:tab w:val="left" w:pos="0"/>
          <w:tab w:val="left" w:pos="720"/>
          <w:tab w:val="left" w:pos="4320"/>
        </w:tabs>
        <w:ind w:left="5040" w:hanging="4320"/>
        <w:rPr>
          <w:sz w:val="22"/>
          <w:szCs w:val="22"/>
        </w:rPr>
      </w:pPr>
    </w:p>
    <w:p w14:paraId="2B798564" w14:textId="77777777" w:rsidR="000267B8" w:rsidRPr="008F5827" w:rsidRDefault="000267B8">
      <w:pPr>
        <w:tabs>
          <w:tab w:val="left" w:pos="-1440"/>
          <w:tab w:val="left" w:pos="-720"/>
          <w:tab w:val="left" w:pos="0"/>
          <w:tab w:val="left" w:pos="720"/>
          <w:tab w:val="left" w:pos="4320"/>
        </w:tabs>
        <w:ind w:left="5040" w:hanging="4320"/>
        <w:rPr>
          <w:sz w:val="22"/>
          <w:szCs w:val="22"/>
        </w:rPr>
      </w:pPr>
      <w:r w:rsidRPr="008F5827">
        <w:rPr>
          <w:sz w:val="22"/>
          <w:szCs w:val="22"/>
        </w:rPr>
        <w:t>Health Sciences Centre Foundation, Winnipeg, Manitoba (</w:t>
      </w:r>
      <w:r w:rsidR="0000679E" w:rsidRPr="008F5827">
        <w:rPr>
          <w:sz w:val="22"/>
          <w:szCs w:val="22"/>
        </w:rPr>
        <w:t>three</w:t>
      </w:r>
      <w:r w:rsidRPr="008F5827">
        <w:rPr>
          <w:sz w:val="22"/>
          <w:szCs w:val="22"/>
        </w:rPr>
        <w:t xml:space="preserve"> review</w:t>
      </w:r>
      <w:r w:rsidR="0000679E" w:rsidRPr="008F5827">
        <w:rPr>
          <w:sz w:val="22"/>
          <w:szCs w:val="22"/>
        </w:rPr>
        <w:t>s</w:t>
      </w:r>
      <w:r w:rsidRPr="008F5827">
        <w:rPr>
          <w:sz w:val="22"/>
          <w:szCs w:val="22"/>
        </w:rPr>
        <w:t>)</w:t>
      </w:r>
    </w:p>
    <w:p w14:paraId="6FFF1B7A" w14:textId="77777777" w:rsidR="000267B8" w:rsidRPr="008F5827" w:rsidRDefault="000267B8">
      <w:pPr>
        <w:tabs>
          <w:tab w:val="left" w:pos="-1440"/>
          <w:tab w:val="left" w:pos="-720"/>
          <w:tab w:val="left" w:pos="0"/>
          <w:tab w:val="left" w:pos="720"/>
          <w:tab w:val="left" w:pos="4320"/>
        </w:tabs>
        <w:ind w:left="5040" w:hanging="4320"/>
        <w:rPr>
          <w:sz w:val="22"/>
          <w:szCs w:val="22"/>
        </w:rPr>
      </w:pPr>
    </w:p>
    <w:p w14:paraId="28CE0278" w14:textId="77777777" w:rsidR="00024991" w:rsidRPr="008F5827" w:rsidRDefault="00024991">
      <w:pPr>
        <w:tabs>
          <w:tab w:val="left" w:pos="-1440"/>
          <w:tab w:val="left" w:pos="-720"/>
          <w:tab w:val="left" w:pos="0"/>
          <w:tab w:val="left" w:pos="720"/>
          <w:tab w:val="left" w:pos="4320"/>
        </w:tabs>
        <w:ind w:left="5040" w:hanging="4320"/>
        <w:rPr>
          <w:sz w:val="22"/>
          <w:szCs w:val="22"/>
        </w:rPr>
      </w:pPr>
      <w:r w:rsidRPr="008F5827">
        <w:rPr>
          <w:sz w:val="22"/>
          <w:szCs w:val="22"/>
        </w:rPr>
        <w:t>Health Services Utilization and Research Commission, Saskatchewan (one review).</w:t>
      </w:r>
    </w:p>
    <w:p w14:paraId="024185D9" w14:textId="77777777" w:rsidR="00024991" w:rsidRPr="008F5827" w:rsidRDefault="00024991" w:rsidP="00970F55">
      <w:pPr>
        <w:tabs>
          <w:tab w:val="left" w:pos="-1440"/>
          <w:tab w:val="left" w:pos="-720"/>
          <w:tab w:val="left" w:pos="0"/>
          <w:tab w:val="left" w:pos="720"/>
          <w:tab w:val="left" w:pos="1128"/>
        </w:tabs>
        <w:ind w:left="5040" w:hanging="4320"/>
        <w:rPr>
          <w:sz w:val="22"/>
          <w:szCs w:val="22"/>
        </w:rPr>
      </w:pPr>
    </w:p>
    <w:p w14:paraId="26B8778D" w14:textId="77777777" w:rsidR="00024991" w:rsidRPr="008F5827" w:rsidRDefault="00024991" w:rsidP="00DE7708">
      <w:pPr>
        <w:tabs>
          <w:tab w:val="left" w:pos="-1440"/>
          <w:tab w:val="left" w:pos="-720"/>
          <w:tab w:val="left" w:pos="0"/>
          <w:tab w:val="left" w:pos="720"/>
          <w:tab w:val="left" w:pos="4320"/>
        </w:tabs>
        <w:ind w:left="720"/>
        <w:rPr>
          <w:sz w:val="22"/>
          <w:szCs w:val="22"/>
        </w:rPr>
      </w:pPr>
      <w:r w:rsidRPr="008F5827">
        <w:rPr>
          <w:sz w:val="22"/>
          <w:szCs w:val="22"/>
        </w:rPr>
        <w:t>Canadian Institutes for Health Research (</w:t>
      </w:r>
      <w:r w:rsidR="0000679E" w:rsidRPr="008F5827">
        <w:rPr>
          <w:sz w:val="22"/>
          <w:szCs w:val="22"/>
        </w:rPr>
        <w:t>multiple</w:t>
      </w:r>
      <w:r w:rsidRPr="008F5827">
        <w:rPr>
          <w:sz w:val="22"/>
          <w:szCs w:val="22"/>
        </w:rPr>
        <w:t xml:space="preserve"> reviews</w:t>
      </w:r>
      <w:r w:rsidR="00DE7708" w:rsidRPr="008F5827">
        <w:rPr>
          <w:sz w:val="22"/>
          <w:szCs w:val="22"/>
        </w:rPr>
        <w:t xml:space="preserve"> as external reviewer, peer review committee membership 2010 </w:t>
      </w:r>
      <w:r w:rsidR="006B2604">
        <w:rPr>
          <w:sz w:val="22"/>
          <w:szCs w:val="22"/>
        </w:rPr>
        <w:t>–</w:t>
      </w:r>
      <w:r w:rsidR="00DE7708" w:rsidRPr="008F5827">
        <w:rPr>
          <w:sz w:val="22"/>
          <w:szCs w:val="22"/>
        </w:rPr>
        <w:t xml:space="preserve"> </w:t>
      </w:r>
      <w:r w:rsidR="006B2604">
        <w:rPr>
          <w:sz w:val="22"/>
          <w:szCs w:val="22"/>
        </w:rPr>
        <w:t>2015)</w:t>
      </w:r>
    </w:p>
    <w:p w14:paraId="0DCF2C07" w14:textId="77777777" w:rsidR="00024991" w:rsidRPr="008F5827" w:rsidRDefault="00024991">
      <w:pPr>
        <w:tabs>
          <w:tab w:val="left" w:pos="-1440"/>
          <w:tab w:val="left" w:pos="-720"/>
          <w:tab w:val="left" w:pos="0"/>
          <w:tab w:val="left" w:pos="720"/>
          <w:tab w:val="left" w:pos="4320"/>
        </w:tabs>
        <w:ind w:left="5040" w:hanging="4320"/>
        <w:rPr>
          <w:sz w:val="22"/>
          <w:szCs w:val="22"/>
        </w:rPr>
      </w:pPr>
    </w:p>
    <w:p w14:paraId="5FD8BDD1" w14:textId="77777777" w:rsidR="00024991" w:rsidRPr="008F5827" w:rsidRDefault="00024991">
      <w:pPr>
        <w:tabs>
          <w:tab w:val="left" w:pos="-1440"/>
          <w:tab w:val="left" w:pos="-720"/>
          <w:tab w:val="left" w:pos="0"/>
          <w:tab w:val="left" w:pos="720"/>
          <w:tab w:val="left" w:pos="4320"/>
        </w:tabs>
        <w:ind w:left="5040" w:hanging="4320"/>
        <w:rPr>
          <w:sz w:val="22"/>
          <w:szCs w:val="22"/>
        </w:rPr>
      </w:pPr>
      <w:r w:rsidRPr="008F5827">
        <w:rPr>
          <w:sz w:val="22"/>
          <w:szCs w:val="22"/>
        </w:rPr>
        <w:t>Social Sciences and Humanities Research Council (three reviews).</w:t>
      </w:r>
    </w:p>
    <w:p w14:paraId="18F6DA63" w14:textId="77777777" w:rsidR="00024991" w:rsidRPr="008F5827" w:rsidRDefault="00024991">
      <w:pPr>
        <w:tabs>
          <w:tab w:val="left" w:pos="-1440"/>
          <w:tab w:val="left" w:pos="-720"/>
          <w:tab w:val="left" w:pos="0"/>
          <w:tab w:val="left" w:pos="720"/>
          <w:tab w:val="left" w:pos="4320"/>
        </w:tabs>
        <w:ind w:left="5040" w:hanging="4320"/>
        <w:rPr>
          <w:sz w:val="22"/>
          <w:szCs w:val="22"/>
        </w:rPr>
      </w:pPr>
    </w:p>
    <w:p w14:paraId="5124CB2D" w14:textId="77777777" w:rsidR="00024991" w:rsidRPr="008F5827" w:rsidRDefault="00024991">
      <w:pPr>
        <w:tabs>
          <w:tab w:val="left" w:pos="-1440"/>
          <w:tab w:val="left" w:pos="-720"/>
          <w:tab w:val="left" w:pos="0"/>
          <w:tab w:val="left" w:pos="720"/>
          <w:tab w:val="left" w:pos="4320"/>
        </w:tabs>
        <w:ind w:left="5040" w:hanging="4320"/>
        <w:rPr>
          <w:sz w:val="22"/>
          <w:szCs w:val="22"/>
        </w:rPr>
      </w:pPr>
      <w:r w:rsidRPr="008F5827">
        <w:rPr>
          <w:sz w:val="22"/>
          <w:szCs w:val="22"/>
        </w:rPr>
        <w:t>University of Manitoba Ethics Review Board (one review).</w:t>
      </w:r>
    </w:p>
    <w:p w14:paraId="0B935491" w14:textId="77777777" w:rsidR="00024991" w:rsidRPr="008F5827" w:rsidRDefault="00024991">
      <w:pPr>
        <w:tabs>
          <w:tab w:val="left" w:pos="-1440"/>
          <w:tab w:val="left" w:pos="-720"/>
          <w:tab w:val="left" w:pos="0"/>
          <w:tab w:val="left" w:pos="720"/>
          <w:tab w:val="left" w:pos="4320"/>
        </w:tabs>
        <w:ind w:left="5040" w:hanging="4320"/>
        <w:rPr>
          <w:sz w:val="22"/>
          <w:szCs w:val="22"/>
        </w:rPr>
      </w:pPr>
    </w:p>
    <w:p w14:paraId="2E2002A3" w14:textId="77777777" w:rsidR="00024991" w:rsidRPr="008F5827" w:rsidRDefault="00024991">
      <w:pPr>
        <w:tabs>
          <w:tab w:val="left" w:pos="-1440"/>
          <w:tab w:val="left" w:pos="-720"/>
          <w:tab w:val="left" w:pos="0"/>
          <w:tab w:val="left" w:pos="720"/>
          <w:tab w:val="left" w:pos="4320"/>
        </w:tabs>
        <w:ind w:left="5040" w:hanging="4320"/>
        <w:rPr>
          <w:sz w:val="22"/>
          <w:szCs w:val="22"/>
        </w:rPr>
      </w:pPr>
      <w:r w:rsidRPr="008F5827">
        <w:rPr>
          <w:sz w:val="22"/>
          <w:szCs w:val="22"/>
        </w:rPr>
        <w:t>The Ontar</w:t>
      </w:r>
      <w:r w:rsidR="0000679E" w:rsidRPr="008F5827">
        <w:rPr>
          <w:sz w:val="22"/>
          <w:szCs w:val="22"/>
        </w:rPr>
        <w:t>io Mental Health Foundation (three</w:t>
      </w:r>
      <w:r w:rsidRPr="008F5827">
        <w:rPr>
          <w:sz w:val="22"/>
          <w:szCs w:val="22"/>
        </w:rPr>
        <w:t xml:space="preserve"> reviews)</w:t>
      </w:r>
    </w:p>
    <w:p w14:paraId="1D11F764" w14:textId="77777777" w:rsidR="00040B97" w:rsidRPr="008F5827" w:rsidRDefault="00040B97">
      <w:pPr>
        <w:tabs>
          <w:tab w:val="left" w:pos="-1440"/>
          <w:tab w:val="left" w:pos="-720"/>
          <w:tab w:val="left" w:pos="0"/>
          <w:tab w:val="left" w:pos="720"/>
          <w:tab w:val="left" w:pos="4320"/>
        </w:tabs>
        <w:ind w:left="5040" w:hanging="4320"/>
        <w:rPr>
          <w:sz w:val="22"/>
          <w:szCs w:val="22"/>
        </w:rPr>
      </w:pPr>
    </w:p>
    <w:p w14:paraId="554C7871" w14:textId="77777777" w:rsidR="00040B97" w:rsidRPr="008F5827" w:rsidRDefault="00040B97" w:rsidP="00040B97">
      <w:pPr>
        <w:tabs>
          <w:tab w:val="left" w:pos="-1440"/>
          <w:tab w:val="left" w:pos="-720"/>
          <w:tab w:val="left" w:pos="0"/>
          <w:tab w:val="left" w:pos="720"/>
          <w:tab w:val="left" w:pos="4320"/>
        </w:tabs>
        <w:ind w:left="5040" w:hanging="4320"/>
        <w:rPr>
          <w:sz w:val="22"/>
          <w:szCs w:val="22"/>
        </w:rPr>
      </w:pPr>
      <w:r w:rsidRPr="008F5827">
        <w:rPr>
          <w:sz w:val="22"/>
          <w:szCs w:val="22"/>
        </w:rPr>
        <w:t>Physician Services Incorporated Fund (PSI): Ontario. (1 review).</w:t>
      </w:r>
    </w:p>
    <w:p w14:paraId="71B55AF8" w14:textId="77777777" w:rsidR="00040B97" w:rsidRDefault="00040B97">
      <w:pPr>
        <w:tabs>
          <w:tab w:val="left" w:pos="-1440"/>
          <w:tab w:val="left" w:pos="-720"/>
          <w:tab w:val="left" w:pos="0"/>
          <w:tab w:val="left" w:pos="720"/>
          <w:tab w:val="left" w:pos="4320"/>
        </w:tabs>
        <w:ind w:left="5040" w:hanging="4320"/>
        <w:rPr>
          <w:sz w:val="22"/>
          <w:szCs w:val="22"/>
        </w:rPr>
      </w:pPr>
    </w:p>
    <w:p w14:paraId="556FC6B7" w14:textId="77777777" w:rsidR="00614032" w:rsidRPr="008F5827" w:rsidRDefault="00614032">
      <w:pPr>
        <w:tabs>
          <w:tab w:val="left" w:pos="-1440"/>
          <w:tab w:val="left" w:pos="-720"/>
          <w:tab w:val="left" w:pos="0"/>
          <w:tab w:val="left" w:pos="720"/>
          <w:tab w:val="left" w:pos="4320"/>
        </w:tabs>
        <w:ind w:left="5040" w:hanging="4320"/>
        <w:rPr>
          <w:sz w:val="22"/>
          <w:szCs w:val="22"/>
        </w:rPr>
      </w:pPr>
    </w:p>
    <w:p w14:paraId="3C27469A" w14:textId="77777777" w:rsidR="00024991" w:rsidRPr="008F5827" w:rsidRDefault="00614032" w:rsidP="00EF55BF">
      <w:pPr>
        <w:keepNext/>
        <w:tabs>
          <w:tab w:val="left" w:pos="-1440"/>
          <w:tab w:val="left" w:pos="-720"/>
          <w:tab w:val="left" w:pos="0"/>
          <w:tab w:val="left" w:pos="720"/>
          <w:tab w:val="left" w:pos="4320"/>
        </w:tabs>
        <w:ind w:left="4320" w:hanging="4320"/>
        <w:rPr>
          <w:b/>
          <w:bCs/>
          <w:i/>
          <w:iCs/>
          <w:sz w:val="22"/>
          <w:szCs w:val="22"/>
          <w:u w:val="single"/>
        </w:rPr>
      </w:pPr>
      <w:r>
        <w:rPr>
          <w:b/>
          <w:bCs/>
          <w:i/>
          <w:iCs/>
          <w:sz w:val="22"/>
          <w:szCs w:val="22"/>
        </w:rPr>
        <w:tab/>
      </w:r>
      <w:r w:rsidR="00024991" w:rsidRPr="008F5827">
        <w:rPr>
          <w:b/>
          <w:bCs/>
          <w:i/>
          <w:iCs/>
          <w:sz w:val="22"/>
          <w:szCs w:val="22"/>
          <w:u w:val="single"/>
        </w:rPr>
        <w:t>Reviewer - International Grants</w:t>
      </w:r>
    </w:p>
    <w:p w14:paraId="49CC5FE8" w14:textId="77777777" w:rsidR="00024991" w:rsidRPr="008F5827" w:rsidRDefault="00024991" w:rsidP="00EF55BF">
      <w:pPr>
        <w:keepNext/>
        <w:tabs>
          <w:tab w:val="left" w:pos="-1440"/>
          <w:tab w:val="left" w:pos="-720"/>
          <w:tab w:val="left" w:pos="0"/>
          <w:tab w:val="left" w:pos="720"/>
          <w:tab w:val="left" w:pos="4320"/>
        </w:tabs>
        <w:ind w:left="4320" w:hanging="4320"/>
        <w:rPr>
          <w:i/>
          <w:iCs/>
          <w:sz w:val="22"/>
          <w:szCs w:val="22"/>
        </w:rPr>
      </w:pPr>
    </w:p>
    <w:p w14:paraId="40881894" w14:textId="77777777" w:rsidR="00BE3A76" w:rsidRPr="008F5827" w:rsidRDefault="00BE3A76" w:rsidP="00EF55BF">
      <w:pPr>
        <w:keepNext/>
        <w:tabs>
          <w:tab w:val="left" w:pos="-1440"/>
          <w:tab w:val="left" w:pos="-720"/>
          <w:tab w:val="left" w:pos="0"/>
          <w:tab w:val="left" w:pos="720"/>
          <w:tab w:val="left" w:pos="4320"/>
        </w:tabs>
        <w:ind w:left="720"/>
        <w:rPr>
          <w:sz w:val="22"/>
          <w:szCs w:val="22"/>
        </w:rPr>
      </w:pPr>
      <w:r w:rsidRPr="008F5827">
        <w:rPr>
          <w:sz w:val="22"/>
          <w:szCs w:val="22"/>
        </w:rPr>
        <w:t>Health and Health Services Research Fund, Hong Kong (</w:t>
      </w:r>
      <w:r w:rsidR="005B0B88">
        <w:rPr>
          <w:sz w:val="22"/>
          <w:szCs w:val="22"/>
        </w:rPr>
        <w:t>3</w:t>
      </w:r>
      <w:r w:rsidRPr="008F5827">
        <w:rPr>
          <w:sz w:val="22"/>
          <w:szCs w:val="22"/>
        </w:rPr>
        <w:t xml:space="preserve"> review</w:t>
      </w:r>
      <w:r w:rsidR="00F11BCB" w:rsidRPr="008F5827">
        <w:rPr>
          <w:sz w:val="22"/>
          <w:szCs w:val="22"/>
        </w:rPr>
        <w:t>s</w:t>
      </w:r>
      <w:r w:rsidRPr="008F5827">
        <w:rPr>
          <w:sz w:val="22"/>
          <w:szCs w:val="22"/>
        </w:rPr>
        <w:t>)</w:t>
      </w:r>
    </w:p>
    <w:p w14:paraId="4023C2AD" w14:textId="77777777" w:rsidR="00BE3A76" w:rsidRPr="008F5827" w:rsidRDefault="00BE3A76">
      <w:pPr>
        <w:tabs>
          <w:tab w:val="left" w:pos="-1440"/>
          <w:tab w:val="left" w:pos="-720"/>
          <w:tab w:val="left" w:pos="0"/>
          <w:tab w:val="left" w:pos="720"/>
          <w:tab w:val="left" w:pos="4320"/>
        </w:tabs>
        <w:ind w:left="720"/>
        <w:rPr>
          <w:sz w:val="22"/>
          <w:szCs w:val="22"/>
        </w:rPr>
      </w:pPr>
    </w:p>
    <w:p w14:paraId="36F049AE" w14:textId="77777777" w:rsidR="00024991" w:rsidRPr="008F5827" w:rsidRDefault="00024991">
      <w:pPr>
        <w:tabs>
          <w:tab w:val="left" w:pos="-1440"/>
          <w:tab w:val="left" w:pos="-720"/>
          <w:tab w:val="left" w:pos="0"/>
          <w:tab w:val="left" w:pos="720"/>
          <w:tab w:val="left" w:pos="4320"/>
        </w:tabs>
        <w:ind w:left="720"/>
        <w:rPr>
          <w:sz w:val="22"/>
          <w:szCs w:val="22"/>
        </w:rPr>
      </w:pPr>
      <w:r w:rsidRPr="008F5827">
        <w:rPr>
          <w:sz w:val="22"/>
          <w:szCs w:val="22"/>
        </w:rPr>
        <w:t>Council for Medical and Health Research. Netherlands Organization fo</w:t>
      </w:r>
      <w:r w:rsidR="0000679E" w:rsidRPr="008F5827">
        <w:rPr>
          <w:sz w:val="22"/>
          <w:szCs w:val="22"/>
        </w:rPr>
        <w:t>r Scientific Research (NWO) (two</w:t>
      </w:r>
      <w:r w:rsidRPr="008F5827">
        <w:rPr>
          <w:sz w:val="22"/>
          <w:szCs w:val="22"/>
        </w:rPr>
        <w:t xml:space="preserve"> review</w:t>
      </w:r>
      <w:r w:rsidR="0000679E" w:rsidRPr="008F5827">
        <w:rPr>
          <w:sz w:val="22"/>
          <w:szCs w:val="22"/>
        </w:rPr>
        <w:t>s</w:t>
      </w:r>
      <w:r w:rsidRPr="008F5827">
        <w:rPr>
          <w:sz w:val="22"/>
          <w:szCs w:val="22"/>
        </w:rPr>
        <w:t>).</w:t>
      </w:r>
    </w:p>
    <w:p w14:paraId="3B476217" w14:textId="77777777" w:rsidR="00024991" w:rsidRPr="008F5827" w:rsidRDefault="00024991">
      <w:pPr>
        <w:tabs>
          <w:tab w:val="left" w:pos="-1440"/>
          <w:tab w:val="left" w:pos="-720"/>
          <w:tab w:val="left" w:pos="0"/>
          <w:tab w:val="left" w:pos="720"/>
          <w:tab w:val="left" w:pos="4320"/>
        </w:tabs>
        <w:rPr>
          <w:sz w:val="22"/>
          <w:szCs w:val="22"/>
        </w:rPr>
      </w:pPr>
    </w:p>
    <w:p w14:paraId="3C8AE9F1" w14:textId="77777777" w:rsidR="00024991" w:rsidRPr="008F5827" w:rsidRDefault="00024991">
      <w:pPr>
        <w:tabs>
          <w:tab w:val="left" w:pos="-1440"/>
          <w:tab w:val="left" w:pos="-720"/>
          <w:tab w:val="left" w:pos="0"/>
          <w:tab w:val="left" w:pos="720"/>
        </w:tabs>
        <w:ind w:left="720"/>
        <w:rPr>
          <w:sz w:val="22"/>
          <w:szCs w:val="22"/>
        </w:rPr>
      </w:pPr>
      <w:r w:rsidRPr="008F5827">
        <w:rPr>
          <w:sz w:val="22"/>
          <w:szCs w:val="22"/>
        </w:rPr>
        <w:t xml:space="preserve">The </w:t>
      </w:r>
      <w:proofErr w:type="spellStart"/>
      <w:r w:rsidRPr="008F5827">
        <w:rPr>
          <w:sz w:val="22"/>
          <w:szCs w:val="22"/>
        </w:rPr>
        <w:t>Wellcome</w:t>
      </w:r>
      <w:proofErr w:type="spellEnd"/>
      <w:r w:rsidRPr="008F5827">
        <w:rPr>
          <w:sz w:val="22"/>
          <w:szCs w:val="22"/>
        </w:rPr>
        <w:t xml:space="preserve"> Trust (U.K.) Fellowships (one review).</w:t>
      </w:r>
    </w:p>
    <w:p w14:paraId="383D975F" w14:textId="77777777" w:rsidR="00040B97" w:rsidRPr="008F5827" w:rsidRDefault="00040B97">
      <w:pPr>
        <w:tabs>
          <w:tab w:val="left" w:pos="-1440"/>
          <w:tab w:val="left" w:pos="-720"/>
          <w:tab w:val="left" w:pos="0"/>
          <w:tab w:val="left" w:pos="720"/>
        </w:tabs>
        <w:ind w:left="720"/>
        <w:rPr>
          <w:sz w:val="22"/>
          <w:szCs w:val="22"/>
        </w:rPr>
      </w:pPr>
    </w:p>
    <w:p w14:paraId="2DE4E2AB" w14:textId="77777777" w:rsidR="00040B97" w:rsidRPr="008F5827" w:rsidRDefault="00040B97" w:rsidP="00040B97">
      <w:pPr>
        <w:tabs>
          <w:tab w:val="left" w:pos="-1440"/>
          <w:tab w:val="left" w:pos="-720"/>
          <w:tab w:val="left" w:pos="0"/>
          <w:tab w:val="left" w:pos="720"/>
        </w:tabs>
        <w:ind w:left="720"/>
        <w:rPr>
          <w:sz w:val="22"/>
          <w:szCs w:val="22"/>
        </w:rPr>
      </w:pPr>
      <w:r w:rsidRPr="008F5827">
        <w:rPr>
          <w:sz w:val="22"/>
          <w:szCs w:val="22"/>
        </w:rPr>
        <w:t>National MS Society (</w:t>
      </w:r>
      <w:proofErr w:type="gramStart"/>
      <w:r w:rsidRPr="008F5827">
        <w:rPr>
          <w:sz w:val="22"/>
          <w:szCs w:val="22"/>
        </w:rPr>
        <w:t>USA</w:t>
      </w:r>
      <w:r w:rsidR="0000679E" w:rsidRPr="008F5827">
        <w:rPr>
          <w:sz w:val="22"/>
          <w:szCs w:val="22"/>
        </w:rPr>
        <w:t xml:space="preserve">) </w:t>
      </w:r>
      <w:r w:rsidRPr="008F5827">
        <w:rPr>
          <w:sz w:val="22"/>
          <w:szCs w:val="22"/>
        </w:rPr>
        <w:t xml:space="preserve"> (</w:t>
      </w:r>
      <w:proofErr w:type="gramEnd"/>
      <w:r w:rsidRPr="008F5827">
        <w:rPr>
          <w:sz w:val="22"/>
          <w:szCs w:val="22"/>
        </w:rPr>
        <w:t>one review)</w:t>
      </w:r>
    </w:p>
    <w:p w14:paraId="40D874B7" w14:textId="77777777" w:rsidR="00560957" w:rsidRPr="008F5827" w:rsidRDefault="00560957" w:rsidP="00040B97">
      <w:pPr>
        <w:tabs>
          <w:tab w:val="left" w:pos="-1440"/>
          <w:tab w:val="left" w:pos="-720"/>
          <w:tab w:val="left" w:pos="0"/>
          <w:tab w:val="left" w:pos="720"/>
        </w:tabs>
        <w:ind w:left="720"/>
        <w:rPr>
          <w:sz w:val="22"/>
          <w:szCs w:val="22"/>
        </w:rPr>
      </w:pPr>
    </w:p>
    <w:p w14:paraId="4B026BF8" w14:textId="77777777" w:rsidR="00560957" w:rsidRPr="008F5827" w:rsidRDefault="00560957" w:rsidP="00040B97">
      <w:pPr>
        <w:tabs>
          <w:tab w:val="left" w:pos="-1440"/>
          <w:tab w:val="left" w:pos="-720"/>
          <w:tab w:val="left" w:pos="0"/>
          <w:tab w:val="left" w:pos="720"/>
        </w:tabs>
        <w:ind w:left="720"/>
        <w:rPr>
          <w:sz w:val="22"/>
          <w:szCs w:val="22"/>
        </w:rPr>
      </w:pPr>
      <w:r w:rsidRPr="008F5827">
        <w:rPr>
          <w:sz w:val="22"/>
          <w:szCs w:val="22"/>
        </w:rPr>
        <w:t>Netherlands Organization for Health Research</w:t>
      </w:r>
      <w:r w:rsidR="00CD4891" w:rsidRPr="008F5827">
        <w:rPr>
          <w:sz w:val="22"/>
          <w:szCs w:val="22"/>
        </w:rPr>
        <w:t xml:space="preserve"> </w:t>
      </w:r>
      <w:r w:rsidR="00436045" w:rsidRPr="008F5827">
        <w:rPr>
          <w:sz w:val="22"/>
          <w:szCs w:val="22"/>
          <w:lang w:val="en-US"/>
        </w:rPr>
        <w:t>and Development (</w:t>
      </w:r>
      <w:proofErr w:type="spellStart"/>
      <w:r w:rsidR="00436045" w:rsidRPr="008F5827">
        <w:rPr>
          <w:sz w:val="22"/>
          <w:szCs w:val="22"/>
          <w:lang w:val="en-US"/>
        </w:rPr>
        <w:t>ZonMw</w:t>
      </w:r>
      <w:proofErr w:type="spellEnd"/>
      <w:r w:rsidR="00436045" w:rsidRPr="008F5827">
        <w:rPr>
          <w:sz w:val="22"/>
          <w:szCs w:val="22"/>
          <w:lang w:val="en-US"/>
        </w:rPr>
        <w:t>)</w:t>
      </w:r>
      <w:r w:rsidR="00436045" w:rsidRPr="008F5827">
        <w:rPr>
          <w:sz w:val="22"/>
          <w:szCs w:val="22"/>
        </w:rPr>
        <w:t xml:space="preserve"> </w:t>
      </w:r>
      <w:r w:rsidR="00CD4891" w:rsidRPr="008F5827">
        <w:rPr>
          <w:sz w:val="22"/>
          <w:szCs w:val="22"/>
        </w:rPr>
        <w:t>(</w:t>
      </w:r>
      <w:proofErr w:type="gramStart"/>
      <w:r w:rsidR="00885EF0">
        <w:rPr>
          <w:sz w:val="22"/>
          <w:szCs w:val="22"/>
        </w:rPr>
        <w:t>5</w:t>
      </w:r>
      <w:r w:rsidR="00436045" w:rsidRPr="008F5827">
        <w:rPr>
          <w:sz w:val="22"/>
          <w:szCs w:val="22"/>
        </w:rPr>
        <w:t xml:space="preserve"> </w:t>
      </w:r>
      <w:r w:rsidR="00CD4891" w:rsidRPr="008F5827">
        <w:rPr>
          <w:sz w:val="22"/>
          <w:szCs w:val="22"/>
        </w:rPr>
        <w:t xml:space="preserve"> review</w:t>
      </w:r>
      <w:r w:rsidR="00436045" w:rsidRPr="008F5827">
        <w:rPr>
          <w:sz w:val="22"/>
          <w:szCs w:val="22"/>
        </w:rPr>
        <w:t>s</w:t>
      </w:r>
      <w:proofErr w:type="gramEnd"/>
      <w:r w:rsidR="00CD4891" w:rsidRPr="008F5827">
        <w:rPr>
          <w:sz w:val="22"/>
          <w:szCs w:val="22"/>
        </w:rPr>
        <w:t>)</w:t>
      </w:r>
    </w:p>
    <w:p w14:paraId="36F4DA9E" w14:textId="77777777" w:rsidR="00784E77" w:rsidRPr="008F5827" w:rsidRDefault="00784E77" w:rsidP="00040B97">
      <w:pPr>
        <w:tabs>
          <w:tab w:val="left" w:pos="-1440"/>
          <w:tab w:val="left" w:pos="-720"/>
          <w:tab w:val="left" w:pos="0"/>
          <w:tab w:val="left" w:pos="720"/>
        </w:tabs>
        <w:ind w:left="720"/>
        <w:rPr>
          <w:sz w:val="22"/>
          <w:szCs w:val="22"/>
        </w:rPr>
      </w:pPr>
    </w:p>
    <w:p w14:paraId="6A73AAD9" w14:textId="77777777" w:rsidR="00784E77" w:rsidRPr="008F5827" w:rsidRDefault="00784E77" w:rsidP="00040B97">
      <w:pPr>
        <w:tabs>
          <w:tab w:val="left" w:pos="-1440"/>
          <w:tab w:val="left" w:pos="-720"/>
          <w:tab w:val="left" w:pos="0"/>
          <w:tab w:val="left" w:pos="720"/>
        </w:tabs>
        <w:ind w:left="720"/>
        <w:rPr>
          <w:sz w:val="22"/>
          <w:szCs w:val="22"/>
        </w:rPr>
      </w:pPr>
      <w:r w:rsidRPr="008F5827">
        <w:rPr>
          <w:sz w:val="22"/>
          <w:szCs w:val="22"/>
        </w:rPr>
        <w:t>The Raine Foundation. Government of Western Australia (1 review)</w:t>
      </w:r>
    </w:p>
    <w:p w14:paraId="726E43A9" w14:textId="77777777" w:rsidR="00D238B0" w:rsidRPr="008F5827" w:rsidRDefault="00D238B0" w:rsidP="00040B97">
      <w:pPr>
        <w:tabs>
          <w:tab w:val="left" w:pos="-1440"/>
          <w:tab w:val="left" w:pos="-720"/>
          <w:tab w:val="left" w:pos="0"/>
          <w:tab w:val="left" w:pos="720"/>
        </w:tabs>
        <w:ind w:left="720"/>
        <w:rPr>
          <w:sz w:val="22"/>
          <w:szCs w:val="22"/>
        </w:rPr>
      </w:pPr>
    </w:p>
    <w:p w14:paraId="0B269BC4" w14:textId="77777777" w:rsidR="00D238B0" w:rsidRPr="008F5827" w:rsidRDefault="00D238B0" w:rsidP="00040B97">
      <w:pPr>
        <w:tabs>
          <w:tab w:val="left" w:pos="-1440"/>
          <w:tab w:val="left" w:pos="-720"/>
          <w:tab w:val="left" w:pos="0"/>
          <w:tab w:val="left" w:pos="720"/>
        </w:tabs>
        <w:ind w:left="720"/>
        <w:rPr>
          <w:sz w:val="22"/>
          <w:szCs w:val="22"/>
        </w:rPr>
      </w:pPr>
      <w:r w:rsidRPr="008F5827">
        <w:rPr>
          <w:sz w:val="22"/>
          <w:szCs w:val="22"/>
        </w:rPr>
        <w:t>Multiple Sclerosis Society (UK) (1 review)</w:t>
      </w:r>
    </w:p>
    <w:p w14:paraId="63325AEF" w14:textId="77777777" w:rsidR="009F43EE" w:rsidRDefault="009F43EE" w:rsidP="00040B97">
      <w:pPr>
        <w:tabs>
          <w:tab w:val="left" w:pos="-1440"/>
          <w:tab w:val="left" w:pos="-720"/>
          <w:tab w:val="left" w:pos="0"/>
          <w:tab w:val="left" w:pos="720"/>
        </w:tabs>
        <w:ind w:left="720"/>
        <w:rPr>
          <w:sz w:val="22"/>
          <w:szCs w:val="22"/>
        </w:rPr>
      </w:pPr>
    </w:p>
    <w:p w14:paraId="1DD76D86" w14:textId="77777777" w:rsidR="00614032" w:rsidRPr="008F5827" w:rsidRDefault="00614032" w:rsidP="00040B97">
      <w:pPr>
        <w:tabs>
          <w:tab w:val="left" w:pos="-1440"/>
          <w:tab w:val="left" w:pos="-720"/>
          <w:tab w:val="left" w:pos="0"/>
          <w:tab w:val="left" w:pos="720"/>
        </w:tabs>
        <w:ind w:left="720"/>
        <w:rPr>
          <w:sz w:val="22"/>
          <w:szCs w:val="22"/>
        </w:rPr>
      </w:pPr>
    </w:p>
    <w:p w14:paraId="6C917A54" w14:textId="77777777" w:rsidR="009F43EE" w:rsidRPr="008F5827" w:rsidRDefault="00614032" w:rsidP="00E26592">
      <w:pPr>
        <w:tabs>
          <w:tab w:val="left" w:pos="-1440"/>
          <w:tab w:val="left" w:pos="-720"/>
          <w:tab w:val="left" w:pos="0"/>
          <w:tab w:val="left" w:pos="720"/>
          <w:tab w:val="left" w:pos="4320"/>
        </w:tabs>
        <w:spacing w:line="360" w:lineRule="auto"/>
        <w:ind w:left="4320" w:hanging="4320"/>
        <w:rPr>
          <w:bCs/>
          <w:iCs/>
          <w:sz w:val="22"/>
          <w:szCs w:val="22"/>
        </w:rPr>
      </w:pPr>
      <w:r>
        <w:rPr>
          <w:b/>
          <w:bCs/>
          <w:i/>
          <w:iCs/>
          <w:sz w:val="22"/>
          <w:szCs w:val="22"/>
        </w:rPr>
        <w:tab/>
      </w:r>
      <w:r w:rsidR="00591883" w:rsidRPr="008F5827">
        <w:rPr>
          <w:b/>
          <w:bCs/>
          <w:i/>
          <w:iCs/>
          <w:sz w:val="22"/>
          <w:szCs w:val="22"/>
          <w:u w:val="single"/>
        </w:rPr>
        <w:t>External Reviewer –</w:t>
      </w:r>
      <w:r w:rsidR="009F43EE" w:rsidRPr="008F5827">
        <w:rPr>
          <w:b/>
          <w:bCs/>
          <w:i/>
          <w:iCs/>
          <w:sz w:val="22"/>
          <w:szCs w:val="22"/>
          <w:u w:val="single"/>
        </w:rPr>
        <w:t>Faculty Promotions</w:t>
      </w:r>
    </w:p>
    <w:p w14:paraId="240EE1C0" w14:textId="77777777" w:rsidR="009F43EE" w:rsidRPr="008F5827" w:rsidRDefault="009F43EE" w:rsidP="00E26592">
      <w:pPr>
        <w:tabs>
          <w:tab w:val="left" w:pos="-1440"/>
          <w:tab w:val="left" w:pos="-720"/>
          <w:tab w:val="left" w:pos="0"/>
          <w:tab w:val="left" w:pos="720"/>
          <w:tab w:val="left" w:pos="4320"/>
        </w:tabs>
        <w:spacing w:line="360" w:lineRule="auto"/>
        <w:ind w:left="4320" w:hanging="4320"/>
        <w:rPr>
          <w:bCs/>
          <w:iCs/>
          <w:sz w:val="22"/>
          <w:szCs w:val="22"/>
        </w:rPr>
      </w:pPr>
      <w:r w:rsidRPr="008F5827">
        <w:rPr>
          <w:bCs/>
          <w:iCs/>
          <w:sz w:val="22"/>
          <w:szCs w:val="22"/>
        </w:rPr>
        <w:tab/>
        <w:t>University of Toronto (n=2)</w:t>
      </w:r>
    </w:p>
    <w:p w14:paraId="69F758B1" w14:textId="77777777" w:rsidR="009F43EE" w:rsidRPr="008F5827" w:rsidRDefault="009F43EE" w:rsidP="00E26592">
      <w:pPr>
        <w:tabs>
          <w:tab w:val="left" w:pos="-1440"/>
          <w:tab w:val="left" w:pos="-720"/>
          <w:tab w:val="left" w:pos="0"/>
          <w:tab w:val="left" w:pos="720"/>
          <w:tab w:val="left" w:pos="4320"/>
        </w:tabs>
        <w:spacing w:line="360" w:lineRule="auto"/>
        <w:ind w:left="4320" w:hanging="4320"/>
        <w:rPr>
          <w:bCs/>
          <w:iCs/>
          <w:sz w:val="22"/>
          <w:szCs w:val="22"/>
        </w:rPr>
      </w:pPr>
      <w:r w:rsidRPr="008F5827">
        <w:rPr>
          <w:bCs/>
          <w:iCs/>
          <w:sz w:val="22"/>
          <w:szCs w:val="22"/>
        </w:rPr>
        <w:tab/>
        <w:t>University of Manitoba (n=</w:t>
      </w:r>
      <w:r w:rsidR="003628EE" w:rsidRPr="008F5827">
        <w:rPr>
          <w:bCs/>
          <w:iCs/>
          <w:sz w:val="22"/>
          <w:szCs w:val="22"/>
        </w:rPr>
        <w:t>3</w:t>
      </w:r>
      <w:r w:rsidRPr="008F5827">
        <w:rPr>
          <w:bCs/>
          <w:iCs/>
          <w:sz w:val="22"/>
          <w:szCs w:val="22"/>
        </w:rPr>
        <w:t>)</w:t>
      </w:r>
    </w:p>
    <w:p w14:paraId="51126540" w14:textId="77777777" w:rsidR="003628EE" w:rsidRPr="008F5827" w:rsidRDefault="003628EE" w:rsidP="00E26592">
      <w:pPr>
        <w:tabs>
          <w:tab w:val="left" w:pos="-1440"/>
          <w:tab w:val="left" w:pos="-720"/>
          <w:tab w:val="left" w:pos="0"/>
          <w:tab w:val="left" w:pos="720"/>
          <w:tab w:val="left" w:pos="4320"/>
        </w:tabs>
        <w:spacing w:line="360" w:lineRule="auto"/>
        <w:ind w:left="4320" w:hanging="4320"/>
        <w:rPr>
          <w:bCs/>
          <w:iCs/>
          <w:sz w:val="22"/>
          <w:szCs w:val="22"/>
        </w:rPr>
      </w:pPr>
      <w:r w:rsidRPr="008F5827">
        <w:rPr>
          <w:bCs/>
          <w:iCs/>
          <w:sz w:val="22"/>
          <w:szCs w:val="22"/>
        </w:rPr>
        <w:tab/>
        <w:t>Western University (</w:t>
      </w:r>
      <w:r w:rsidR="00A54DDF" w:rsidRPr="008F5827">
        <w:rPr>
          <w:bCs/>
          <w:iCs/>
          <w:sz w:val="22"/>
          <w:szCs w:val="22"/>
        </w:rPr>
        <w:t>n=</w:t>
      </w:r>
      <w:r w:rsidRPr="008F5827">
        <w:rPr>
          <w:bCs/>
          <w:iCs/>
          <w:sz w:val="22"/>
          <w:szCs w:val="22"/>
        </w:rPr>
        <w:t>1)</w:t>
      </w:r>
    </w:p>
    <w:p w14:paraId="49C3381E" w14:textId="77777777" w:rsidR="003628EE" w:rsidRDefault="003628EE" w:rsidP="00E26592">
      <w:pPr>
        <w:tabs>
          <w:tab w:val="left" w:pos="-1440"/>
          <w:tab w:val="left" w:pos="-720"/>
          <w:tab w:val="left" w:pos="0"/>
          <w:tab w:val="left" w:pos="720"/>
          <w:tab w:val="left" w:pos="4320"/>
        </w:tabs>
        <w:spacing w:line="360" w:lineRule="auto"/>
        <w:ind w:left="4320" w:hanging="4320"/>
        <w:rPr>
          <w:bCs/>
          <w:iCs/>
          <w:sz w:val="22"/>
          <w:szCs w:val="22"/>
        </w:rPr>
      </w:pPr>
      <w:r w:rsidRPr="008F5827">
        <w:rPr>
          <w:bCs/>
          <w:iCs/>
          <w:sz w:val="22"/>
          <w:szCs w:val="22"/>
        </w:rPr>
        <w:tab/>
        <w:t>Dalhousie University (</w:t>
      </w:r>
      <w:r w:rsidR="00A54DDF" w:rsidRPr="008F5827">
        <w:rPr>
          <w:bCs/>
          <w:iCs/>
          <w:sz w:val="22"/>
          <w:szCs w:val="22"/>
        </w:rPr>
        <w:t>n=</w:t>
      </w:r>
      <w:r w:rsidRPr="008F5827">
        <w:rPr>
          <w:bCs/>
          <w:iCs/>
          <w:sz w:val="22"/>
          <w:szCs w:val="22"/>
        </w:rPr>
        <w:t>1)</w:t>
      </w:r>
    </w:p>
    <w:p w14:paraId="614CB801" w14:textId="77777777" w:rsidR="005920AE" w:rsidRDefault="005920AE" w:rsidP="00E26592">
      <w:pPr>
        <w:tabs>
          <w:tab w:val="left" w:pos="-1440"/>
          <w:tab w:val="left" w:pos="-720"/>
          <w:tab w:val="left" w:pos="0"/>
          <w:tab w:val="left" w:pos="720"/>
          <w:tab w:val="left" w:pos="4320"/>
        </w:tabs>
        <w:spacing w:line="360" w:lineRule="auto"/>
        <w:ind w:left="4320" w:hanging="4320"/>
        <w:rPr>
          <w:bCs/>
          <w:iCs/>
          <w:sz w:val="22"/>
          <w:szCs w:val="22"/>
        </w:rPr>
      </w:pPr>
      <w:r>
        <w:rPr>
          <w:bCs/>
          <w:iCs/>
          <w:sz w:val="22"/>
          <w:szCs w:val="22"/>
        </w:rPr>
        <w:tab/>
        <w:t>University of British Columbia (n=1)</w:t>
      </w:r>
    </w:p>
    <w:p w14:paraId="573BE7C9" w14:textId="77777777" w:rsidR="00650C40" w:rsidRPr="008F5827" w:rsidRDefault="00650C40" w:rsidP="00531807">
      <w:pPr>
        <w:tabs>
          <w:tab w:val="left" w:pos="-1440"/>
          <w:tab w:val="left" w:pos="-720"/>
          <w:tab w:val="left" w:pos="0"/>
          <w:tab w:val="left" w:pos="720"/>
          <w:tab w:val="left" w:pos="4320"/>
        </w:tabs>
        <w:spacing w:line="360" w:lineRule="auto"/>
        <w:rPr>
          <w:bCs/>
          <w:iCs/>
          <w:sz w:val="22"/>
          <w:szCs w:val="22"/>
        </w:rPr>
      </w:pPr>
    </w:p>
    <w:p w14:paraId="3037F9AA" w14:textId="77777777" w:rsidR="00024991" w:rsidRPr="008F5827" w:rsidRDefault="008062C3" w:rsidP="006F2A19">
      <w:pPr>
        <w:tabs>
          <w:tab w:val="left" w:pos="-1440"/>
          <w:tab w:val="left" w:pos="-720"/>
          <w:tab w:val="left" w:pos="0"/>
          <w:tab w:val="left" w:pos="720"/>
          <w:tab w:val="left" w:pos="4320"/>
        </w:tabs>
        <w:rPr>
          <w:b/>
          <w:bCs/>
          <w:sz w:val="22"/>
          <w:szCs w:val="22"/>
        </w:rPr>
      </w:pPr>
      <w:r w:rsidRPr="008F5827">
        <w:rPr>
          <w:b/>
          <w:bCs/>
          <w:sz w:val="22"/>
          <w:szCs w:val="22"/>
        </w:rPr>
        <w:t>VI</w:t>
      </w:r>
      <w:r w:rsidR="00024991" w:rsidRPr="008F5827">
        <w:rPr>
          <w:b/>
          <w:bCs/>
          <w:sz w:val="22"/>
          <w:szCs w:val="22"/>
        </w:rPr>
        <w:t>II.</w:t>
      </w:r>
      <w:r w:rsidR="00024991" w:rsidRPr="008F5827">
        <w:rPr>
          <w:b/>
          <w:bCs/>
          <w:sz w:val="22"/>
          <w:szCs w:val="22"/>
        </w:rPr>
        <w:tab/>
        <w:t>RESEARCH SUPPORT</w:t>
      </w:r>
    </w:p>
    <w:p w14:paraId="650C84DB" w14:textId="4027B9F0" w:rsidR="00A7245D" w:rsidRDefault="007821B6" w:rsidP="005E4E33">
      <w:pPr>
        <w:tabs>
          <w:tab w:val="left" w:pos="-1440"/>
          <w:tab w:val="left" w:pos="-720"/>
          <w:tab w:val="left" w:pos="0"/>
          <w:tab w:val="left" w:pos="720"/>
          <w:tab w:val="left" w:pos="4320"/>
        </w:tabs>
        <w:rPr>
          <w:b/>
          <w:bCs/>
          <w:sz w:val="22"/>
          <w:szCs w:val="22"/>
        </w:rPr>
      </w:pPr>
      <w:r>
        <w:rPr>
          <w:b/>
          <w:bCs/>
          <w:sz w:val="22"/>
          <w:szCs w:val="22"/>
        </w:rPr>
        <w:tab/>
      </w:r>
      <w:r w:rsidR="005E36A5">
        <w:rPr>
          <w:b/>
          <w:bCs/>
          <w:sz w:val="22"/>
          <w:szCs w:val="22"/>
        </w:rPr>
        <w:tab/>
      </w:r>
    </w:p>
    <w:p w14:paraId="7D641644" w14:textId="15CB5A3A" w:rsidR="00EF665D" w:rsidRPr="00EF665D" w:rsidRDefault="00EF665D" w:rsidP="00421072">
      <w:pPr>
        <w:ind w:left="720"/>
        <w:rPr>
          <w:sz w:val="22"/>
          <w:szCs w:val="22"/>
        </w:rPr>
      </w:pPr>
      <w:r>
        <w:rPr>
          <w:b/>
          <w:bCs/>
          <w:sz w:val="22"/>
          <w:szCs w:val="22"/>
        </w:rPr>
        <w:t xml:space="preserve">2022-2027: </w:t>
      </w:r>
      <w:proofErr w:type="spellStart"/>
      <w:r>
        <w:rPr>
          <w:sz w:val="22"/>
          <w:szCs w:val="22"/>
        </w:rPr>
        <w:t>Mcgirr</w:t>
      </w:r>
      <w:proofErr w:type="spellEnd"/>
      <w:r>
        <w:rPr>
          <w:sz w:val="22"/>
          <w:szCs w:val="22"/>
        </w:rPr>
        <w:t xml:space="preserve"> A (PI), Bray S, Harris A, Kirton A, Lam R, MacMaster F, Menon M, Patten S, </w:t>
      </w:r>
      <w:proofErr w:type="spellStart"/>
      <w:r w:rsidR="00CE17C1">
        <w:rPr>
          <w:sz w:val="22"/>
          <w:szCs w:val="22"/>
        </w:rPr>
        <w:t>Streiner</w:t>
      </w:r>
      <w:proofErr w:type="spellEnd"/>
      <w:r w:rsidR="00CE17C1">
        <w:rPr>
          <w:sz w:val="22"/>
          <w:szCs w:val="22"/>
        </w:rPr>
        <w:t xml:space="preserve"> D.  Enhancing Repetitive Transcranial Magnetic Stimulation in Major Depression with Adjunctive D-</w:t>
      </w:r>
      <w:proofErr w:type="spellStart"/>
      <w:r w:rsidR="00CE17C1">
        <w:rPr>
          <w:sz w:val="22"/>
          <w:szCs w:val="22"/>
        </w:rPr>
        <w:t>Cycloserine</w:t>
      </w:r>
      <w:proofErr w:type="spellEnd"/>
      <w:r w:rsidR="00CE17C1">
        <w:rPr>
          <w:sz w:val="22"/>
          <w:szCs w:val="22"/>
        </w:rPr>
        <w:t>.  C.I.H.R. $952,425 (</w:t>
      </w:r>
      <w:r w:rsidR="00C24E67">
        <w:rPr>
          <w:sz w:val="22"/>
          <w:szCs w:val="22"/>
        </w:rPr>
        <w:t>July</w:t>
      </w:r>
      <w:r w:rsidR="00CE17C1">
        <w:rPr>
          <w:sz w:val="22"/>
          <w:szCs w:val="22"/>
        </w:rPr>
        <w:t xml:space="preserve"> 2022 – </w:t>
      </w:r>
      <w:r w:rsidR="00C24E67">
        <w:rPr>
          <w:sz w:val="22"/>
          <w:szCs w:val="22"/>
        </w:rPr>
        <w:t>June</w:t>
      </w:r>
      <w:r w:rsidR="00CE17C1">
        <w:rPr>
          <w:sz w:val="22"/>
          <w:szCs w:val="22"/>
        </w:rPr>
        <w:t xml:space="preserve"> 2027).</w:t>
      </w:r>
    </w:p>
    <w:p w14:paraId="26A33F9D" w14:textId="77777777" w:rsidR="00EF665D" w:rsidRDefault="00EF665D" w:rsidP="00421072">
      <w:pPr>
        <w:ind w:left="720"/>
        <w:rPr>
          <w:b/>
          <w:bCs/>
          <w:sz w:val="22"/>
          <w:szCs w:val="22"/>
        </w:rPr>
      </w:pPr>
    </w:p>
    <w:p w14:paraId="032C1527" w14:textId="03B7361A" w:rsidR="00421072" w:rsidRDefault="00421072" w:rsidP="00421072">
      <w:pPr>
        <w:ind w:left="720"/>
        <w:rPr>
          <w:color w:val="000000"/>
          <w:sz w:val="22"/>
          <w:szCs w:val="22"/>
        </w:rPr>
      </w:pPr>
      <w:r w:rsidRPr="00421072">
        <w:rPr>
          <w:b/>
          <w:bCs/>
          <w:sz w:val="22"/>
          <w:szCs w:val="22"/>
        </w:rPr>
        <w:t>2021-2024:</w:t>
      </w:r>
      <w:r w:rsidRPr="00421072">
        <w:rPr>
          <w:sz w:val="22"/>
          <w:szCs w:val="22"/>
        </w:rPr>
        <w:t xml:space="preserve"> Monga S (PI), Butcher NJ, </w:t>
      </w:r>
      <w:proofErr w:type="spellStart"/>
      <w:r w:rsidRPr="00421072">
        <w:rPr>
          <w:sz w:val="22"/>
          <w:szCs w:val="22"/>
        </w:rPr>
        <w:t>Offringa</w:t>
      </w:r>
      <w:proofErr w:type="spellEnd"/>
      <w:r w:rsidRPr="00421072">
        <w:rPr>
          <w:sz w:val="22"/>
          <w:szCs w:val="22"/>
        </w:rPr>
        <w:t xml:space="preserve"> M, </w:t>
      </w:r>
      <w:proofErr w:type="spellStart"/>
      <w:r w:rsidRPr="00421072">
        <w:rPr>
          <w:sz w:val="22"/>
          <w:szCs w:val="22"/>
        </w:rPr>
        <w:t>Tugwell</w:t>
      </w:r>
      <w:proofErr w:type="spellEnd"/>
      <w:r w:rsidRPr="00421072">
        <w:rPr>
          <w:sz w:val="22"/>
          <w:szCs w:val="22"/>
        </w:rPr>
        <w:t xml:space="preserve"> P, Anthony S, Arnold P, </w:t>
      </w:r>
      <w:proofErr w:type="spellStart"/>
      <w:r w:rsidRPr="00421072">
        <w:rPr>
          <w:sz w:val="22"/>
          <w:szCs w:val="22"/>
        </w:rPr>
        <w:t>Bagnell</w:t>
      </w:r>
      <w:proofErr w:type="spellEnd"/>
      <w:r w:rsidRPr="00421072">
        <w:rPr>
          <w:sz w:val="22"/>
          <w:szCs w:val="22"/>
        </w:rPr>
        <w:t xml:space="preserve"> A, Campbell L, Cleverley K, Courtney D, Darnay K, </w:t>
      </w:r>
      <w:proofErr w:type="spellStart"/>
      <w:r w:rsidRPr="00421072">
        <w:rPr>
          <w:sz w:val="22"/>
          <w:szCs w:val="22"/>
        </w:rPr>
        <w:t>Dimitropoulos</w:t>
      </w:r>
      <w:proofErr w:type="spellEnd"/>
      <w:r w:rsidRPr="00421072">
        <w:rPr>
          <w:sz w:val="22"/>
          <w:szCs w:val="22"/>
        </w:rPr>
        <w:t xml:space="preserve"> G, Krause K, </w:t>
      </w:r>
      <w:r w:rsidRPr="00421072">
        <w:rPr>
          <w:b/>
          <w:bCs/>
          <w:sz w:val="22"/>
          <w:szCs w:val="22"/>
        </w:rPr>
        <w:t>Patten S</w:t>
      </w:r>
      <w:r w:rsidRPr="00421072">
        <w:rPr>
          <w:sz w:val="22"/>
          <w:szCs w:val="22"/>
        </w:rPr>
        <w:t xml:space="preserve">, Potter E, Shah J, Smith M, Stewart S, </w:t>
      </w:r>
      <w:proofErr w:type="spellStart"/>
      <w:r w:rsidRPr="00421072">
        <w:rPr>
          <w:sz w:val="22"/>
          <w:szCs w:val="22"/>
        </w:rPr>
        <w:t>Szatmari</w:t>
      </w:r>
      <w:proofErr w:type="spellEnd"/>
      <w:r w:rsidRPr="00421072">
        <w:rPr>
          <w:sz w:val="22"/>
          <w:szCs w:val="22"/>
        </w:rPr>
        <w:t xml:space="preserve"> P, </w:t>
      </w:r>
      <w:proofErr w:type="spellStart"/>
      <w:r w:rsidRPr="00421072">
        <w:rPr>
          <w:sz w:val="22"/>
          <w:szCs w:val="22"/>
        </w:rPr>
        <w:t>Tricco</w:t>
      </w:r>
      <w:proofErr w:type="spellEnd"/>
      <w:r w:rsidRPr="00421072">
        <w:rPr>
          <w:sz w:val="22"/>
          <w:szCs w:val="22"/>
        </w:rPr>
        <w:t xml:space="preserve"> A, Welch V.  (Collaborators): </w:t>
      </w:r>
      <w:proofErr w:type="spellStart"/>
      <w:r w:rsidRPr="00421072">
        <w:rPr>
          <w:sz w:val="22"/>
          <w:szCs w:val="22"/>
        </w:rPr>
        <w:t>Birmaher</w:t>
      </w:r>
      <w:proofErr w:type="spellEnd"/>
      <w:r w:rsidRPr="00421072">
        <w:rPr>
          <w:sz w:val="22"/>
          <w:szCs w:val="22"/>
        </w:rPr>
        <w:t xml:space="preserve"> B, Churchill R, Hetrick S, </w:t>
      </w:r>
      <w:proofErr w:type="spellStart"/>
      <w:r w:rsidRPr="00421072">
        <w:rPr>
          <w:sz w:val="22"/>
          <w:szCs w:val="22"/>
        </w:rPr>
        <w:t>Mokkink</w:t>
      </w:r>
      <w:proofErr w:type="spellEnd"/>
      <w:r w:rsidRPr="00421072">
        <w:rPr>
          <w:sz w:val="22"/>
          <w:szCs w:val="22"/>
        </w:rPr>
        <w:t xml:space="preserve"> L, </w:t>
      </w:r>
      <w:proofErr w:type="spellStart"/>
      <w:r w:rsidRPr="00421072">
        <w:rPr>
          <w:sz w:val="22"/>
          <w:szCs w:val="22"/>
        </w:rPr>
        <w:t>Romanchych</w:t>
      </w:r>
      <w:proofErr w:type="spellEnd"/>
      <w:r w:rsidRPr="00421072">
        <w:rPr>
          <w:sz w:val="22"/>
          <w:szCs w:val="22"/>
        </w:rPr>
        <w:t xml:space="preserve"> E, </w:t>
      </w:r>
      <w:proofErr w:type="spellStart"/>
      <w:r w:rsidRPr="00421072">
        <w:rPr>
          <w:sz w:val="22"/>
          <w:szCs w:val="22"/>
        </w:rPr>
        <w:t>Walkup</w:t>
      </w:r>
      <w:proofErr w:type="spellEnd"/>
      <w:r w:rsidRPr="00421072">
        <w:rPr>
          <w:sz w:val="22"/>
          <w:szCs w:val="22"/>
        </w:rPr>
        <w:t xml:space="preserve"> J, Zima B.  </w:t>
      </w:r>
      <w:r w:rsidRPr="00421072">
        <w:rPr>
          <w:rStyle w:val="apple-converted-space"/>
          <w:b/>
          <w:bCs/>
          <w:color w:val="000000"/>
          <w:sz w:val="22"/>
          <w:szCs w:val="22"/>
        </w:rPr>
        <w:t> </w:t>
      </w:r>
      <w:r w:rsidRPr="00421072">
        <w:rPr>
          <w:color w:val="000000"/>
          <w:sz w:val="22"/>
          <w:szCs w:val="22"/>
        </w:rPr>
        <w:t>Measuring What Matters: Development and Dissemination of a Core Outcome Set (COS) for Clinical Trials in Pediatric Anxiety Disorders</w:t>
      </w:r>
      <w:r w:rsidR="002A0AA8">
        <w:rPr>
          <w:color w:val="000000"/>
          <w:sz w:val="22"/>
          <w:szCs w:val="22"/>
        </w:rPr>
        <w:t>. C.I.H.R. $386,326 (Sept 2021 – Aug 2024)</w:t>
      </w:r>
      <w:r w:rsidR="00CF768D">
        <w:rPr>
          <w:color w:val="000000"/>
          <w:sz w:val="22"/>
          <w:szCs w:val="22"/>
        </w:rPr>
        <w:t>.</w:t>
      </w:r>
    </w:p>
    <w:p w14:paraId="6E2F9EF4" w14:textId="33F1DE6B" w:rsidR="00CF768D" w:rsidRDefault="00CF768D" w:rsidP="00421072">
      <w:pPr>
        <w:ind w:left="720"/>
        <w:rPr>
          <w:sz w:val="22"/>
          <w:szCs w:val="22"/>
        </w:rPr>
      </w:pPr>
    </w:p>
    <w:p w14:paraId="60EE7860" w14:textId="0DE26AD5" w:rsidR="00CF768D" w:rsidRPr="00CF768D" w:rsidRDefault="00CF768D" w:rsidP="00421072">
      <w:pPr>
        <w:ind w:left="720"/>
        <w:rPr>
          <w:sz w:val="22"/>
          <w:szCs w:val="22"/>
        </w:rPr>
      </w:pPr>
      <w:r w:rsidRPr="00CF768D">
        <w:rPr>
          <w:b/>
          <w:bCs/>
          <w:sz w:val="22"/>
          <w:szCs w:val="22"/>
        </w:rPr>
        <w:lastRenderedPageBreak/>
        <w:t xml:space="preserve">2021-2025:  </w:t>
      </w:r>
      <w:r w:rsidRPr="00CF768D">
        <w:rPr>
          <w:sz w:val="22"/>
          <w:szCs w:val="22"/>
        </w:rPr>
        <w:t>Georgiades K</w:t>
      </w:r>
      <w:r>
        <w:rPr>
          <w:b/>
          <w:bCs/>
          <w:sz w:val="22"/>
          <w:szCs w:val="22"/>
        </w:rPr>
        <w:t xml:space="preserve"> (PI) </w:t>
      </w:r>
      <w:proofErr w:type="spellStart"/>
      <w:r w:rsidRPr="00CF768D">
        <w:rPr>
          <w:sz w:val="22"/>
          <w:szCs w:val="22"/>
        </w:rPr>
        <w:t>Geordiades</w:t>
      </w:r>
      <w:proofErr w:type="spellEnd"/>
      <w:r w:rsidRPr="00CF768D">
        <w:rPr>
          <w:sz w:val="22"/>
          <w:szCs w:val="22"/>
        </w:rPr>
        <w:t xml:space="preserve"> S, </w:t>
      </w:r>
      <w:proofErr w:type="spellStart"/>
      <w:r w:rsidRPr="00CF768D">
        <w:rPr>
          <w:sz w:val="22"/>
          <w:szCs w:val="22"/>
        </w:rPr>
        <w:t>Gruenwoldt</w:t>
      </w:r>
      <w:proofErr w:type="spellEnd"/>
      <w:r w:rsidRPr="00CF768D">
        <w:rPr>
          <w:sz w:val="22"/>
          <w:szCs w:val="22"/>
        </w:rPr>
        <w:t xml:space="preserve"> EC, Macmillan HL, </w:t>
      </w:r>
      <w:proofErr w:type="spellStart"/>
      <w:r w:rsidRPr="00CF768D">
        <w:rPr>
          <w:sz w:val="22"/>
          <w:szCs w:val="22"/>
        </w:rPr>
        <w:t>Szatmari</w:t>
      </w:r>
      <w:proofErr w:type="spellEnd"/>
      <w:r w:rsidRPr="00CF768D">
        <w:rPr>
          <w:sz w:val="22"/>
          <w:szCs w:val="22"/>
        </w:rPr>
        <w:t xml:space="preserve"> P, Waddell CA, </w:t>
      </w:r>
      <w:r>
        <w:rPr>
          <w:sz w:val="22"/>
          <w:szCs w:val="22"/>
        </w:rPr>
        <w:t xml:space="preserve">Birken C, Cote S, </w:t>
      </w:r>
      <w:proofErr w:type="spellStart"/>
      <w:r>
        <w:rPr>
          <w:sz w:val="22"/>
          <w:szCs w:val="22"/>
        </w:rPr>
        <w:t>Duku</w:t>
      </w:r>
      <w:proofErr w:type="spellEnd"/>
      <w:r>
        <w:rPr>
          <w:sz w:val="22"/>
          <w:szCs w:val="22"/>
        </w:rPr>
        <w:t xml:space="preserve"> E, Edwards J, Guttman</w:t>
      </w:r>
      <w:r w:rsidR="00745FA3">
        <w:rPr>
          <w:sz w:val="22"/>
          <w:szCs w:val="22"/>
        </w:rPr>
        <w:t xml:space="preserve"> A</w:t>
      </w:r>
      <w:r>
        <w:rPr>
          <w:sz w:val="22"/>
          <w:szCs w:val="22"/>
        </w:rPr>
        <w:t xml:space="preserve">, </w:t>
      </w:r>
      <w:proofErr w:type="spellStart"/>
      <w:r>
        <w:rPr>
          <w:sz w:val="22"/>
          <w:szCs w:val="22"/>
        </w:rPr>
        <w:t>Haeck</w:t>
      </w:r>
      <w:proofErr w:type="spellEnd"/>
      <w:r>
        <w:rPr>
          <w:sz w:val="22"/>
          <w:szCs w:val="22"/>
        </w:rPr>
        <w:t xml:space="preserve"> C, Henderson J, Krause K, Loeb M, Morrison K, Patten SB, Reid G, Sim A, </w:t>
      </w:r>
      <w:proofErr w:type="spellStart"/>
      <w:r>
        <w:rPr>
          <w:sz w:val="22"/>
          <w:szCs w:val="22"/>
        </w:rPr>
        <w:t>Tarride</w:t>
      </w:r>
      <w:proofErr w:type="spellEnd"/>
      <w:r>
        <w:rPr>
          <w:sz w:val="22"/>
          <w:szCs w:val="22"/>
        </w:rPr>
        <w:t xml:space="preserve"> J, Thabane L, </w:t>
      </w:r>
      <w:proofErr w:type="spellStart"/>
      <w:r>
        <w:rPr>
          <w:sz w:val="22"/>
          <w:szCs w:val="22"/>
        </w:rPr>
        <w:t>Tonmyr</w:t>
      </w:r>
      <w:proofErr w:type="spellEnd"/>
      <w:r>
        <w:rPr>
          <w:sz w:val="22"/>
          <w:szCs w:val="22"/>
        </w:rPr>
        <w:t xml:space="preserve"> L, Vaillancourt T.  </w:t>
      </w:r>
      <w:r w:rsidR="00981C39" w:rsidRPr="00981C39">
        <w:rPr>
          <w:sz w:val="22"/>
          <w:szCs w:val="22"/>
          <w:lang w:val="en-US"/>
        </w:rPr>
        <w:t>Examining the Impacts of the COVID-19 Pandemic Response on Health and Functioning of Canadian Children and Youth</w:t>
      </w:r>
      <w:r w:rsidR="00981C39">
        <w:rPr>
          <w:sz w:val="22"/>
          <w:szCs w:val="22"/>
          <w:lang w:val="en-US"/>
        </w:rPr>
        <w:t>.  C.I.H.R. $3,105,901 (Sept 2021 – Aug 2025)</w:t>
      </w:r>
    </w:p>
    <w:p w14:paraId="4F0DBAFE" w14:textId="77777777" w:rsidR="00421072" w:rsidRDefault="00421072" w:rsidP="00E202EB">
      <w:pPr>
        <w:tabs>
          <w:tab w:val="left" w:pos="4320"/>
        </w:tabs>
        <w:ind w:left="720"/>
        <w:rPr>
          <w:b/>
          <w:bCs/>
          <w:sz w:val="22"/>
          <w:szCs w:val="22"/>
        </w:rPr>
      </w:pPr>
    </w:p>
    <w:p w14:paraId="21D256F5" w14:textId="761642CD" w:rsidR="00DD4D03" w:rsidRPr="00DD4D03" w:rsidRDefault="00DD4D03" w:rsidP="00E202EB">
      <w:pPr>
        <w:tabs>
          <w:tab w:val="left" w:pos="4320"/>
        </w:tabs>
        <w:ind w:left="720"/>
        <w:rPr>
          <w:sz w:val="22"/>
          <w:szCs w:val="22"/>
        </w:rPr>
      </w:pPr>
      <w:r>
        <w:rPr>
          <w:b/>
          <w:bCs/>
          <w:sz w:val="22"/>
          <w:szCs w:val="22"/>
        </w:rPr>
        <w:t xml:space="preserve">2021-2022: </w:t>
      </w:r>
      <w:r>
        <w:rPr>
          <w:sz w:val="22"/>
          <w:szCs w:val="22"/>
        </w:rPr>
        <w:t xml:space="preserve">Thomas B (PI), </w:t>
      </w:r>
      <w:r w:rsidR="005068DE">
        <w:rPr>
          <w:sz w:val="22"/>
          <w:szCs w:val="22"/>
        </w:rPr>
        <w:t xml:space="preserve">Benedetti A, </w:t>
      </w:r>
      <w:proofErr w:type="spellStart"/>
      <w:r w:rsidR="005068DE">
        <w:rPr>
          <w:sz w:val="22"/>
          <w:szCs w:val="22"/>
        </w:rPr>
        <w:t>Barlett</w:t>
      </w:r>
      <w:proofErr w:type="spellEnd"/>
      <w:r w:rsidR="005068DE">
        <w:rPr>
          <w:sz w:val="22"/>
          <w:szCs w:val="22"/>
        </w:rPr>
        <w:t xml:space="preserve"> S, </w:t>
      </w:r>
      <w:proofErr w:type="spellStart"/>
      <w:r w:rsidR="005068DE">
        <w:rPr>
          <w:sz w:val="22"/>
          <w:szCs w:val="22"/>
        </w:rPr>
        <w:t>Culos</w:t>
      </w:r>
      <w:proofErr w:type="spellEnd"/>
      <w:r w:rsidR="005068DE">
        <w:rPr>
          <w:sz w:val="22"/>
          <w:szCs w:val="22"/>
        </w:rPr>
        <w:t xml:space="preserve">-Reed S, Henry R, Hudson M, </w:t>
      </w:r>
      <w:proofErr w:type="spellStart"/>
      <w:r w:rsidR="005068DE">
        <w:rPr>
          <w:sz w:val="22"/>
          <w:szCs w:val="22"/>
        </w:rPr>
        <w:t>Kwakkenbos</w:t>
      </w:r>
      <w:proofErr w:type="spellEnd"/>
      <w:r w:rsidR="005068DE">
        <w:rPr>
          <w:sz w:val="22"/>
          <w:szCs w:val="22"/>
        </w:rPr>
        <w:t xml:space="preserve"> L, Markham S, Negeri Z, Patten SB.  Mental health in people at risk from COVID-19 due to a pre-existing medical condition:  longitudinal study of risk factors, outcomes, and the role of vaccination.  C.I.H.R.  $174,374 (July 2021 – June 2022).</w:t>
      </w:r>
    </w:p>
    <w:p w14:paraId="54CB38D6" w14:textId="77777777" w:rsidR="00DD4D03" w:rsidRDefault="00DD4D03" w:rsidP="00E202EB">
      <w:pPr>
        <w:tabs>
          <w:tab w:val="left" w:pos="4320"/>
        </w:tabs>
        <w:ind w:left="720"/>
        <w:rPr>
          <w:b/>
          <w:bCs/>
          <w:sz w:val="22"/>
          <w:szCs w:val="22"/>
        </w:rPr>
      </w:pPr>
    </w:p>
    <w:p w14:paraId="5A4B4E5D" w14:textId="1D5EB179" w:rsidR="00896CDD" w:rsidRPr="00896CDD" w:rsidRDefault="00896CDD" w:rsidP="00E202EB">
      <w:pPr>
        <w:tabs>
          <w:tab w:val="left" w:pos="4320"/>
        </w:tabs>
        <w:ind w:left="720"/>
        <w:rPr>
          <w:sz w:val="22"/>
          <w:szCs w:val="22"/>
        </w:rPr>
      </w:pPr>
      <w:r>
        <w:rPr>
          <w:b/>
          <w:bCs/>
          <w:sz w:val="22"/>
          <w:szCs w:val="22"/>
        </w:rPr>
        <w:t>2021-2024</w:t>
      </w:r>
      <w:r>
        <w:rPr>
          <w:sz w:val="22"/>
          <w:szCs w:val="22"/>
        </w:rPr>
        <w:t xml:space="preserve">:  Messier G (PI), </w:t>
      </w:r>
      <w:proofErr w:type="spellStart"/>
      <w:r>
        <w:rPr>
          <w:sz w:val="22"/>
          <w:szCs w:val="22"/>
        </w:rPr>
        <w:t>Steitz</w:t>
      </w:r>
      <w:proofErr w:type="spellEnd"/>
      <w:r>
        <w:rPr>
          <w:sz w:val="22"/>
          <w:szCs w:val="22"/>
        </w:rPr>
        <w:t xml:space="preserve"> D, Patten SB, Taylor V, Smith C, Ritchie B, </w:t>
      </w:r>
      <w:proofErr w:type="spellStart"/>
      <w:r>
        <w:rPr>
          <w:sz w:val="22"/>
          <w:szCs w:val="22"/>
        </w:rPr>
        <w:t>Bakal</w:t>
      </w:r>
      <w:proofErr w:type="spellEnd"/>
      <w:r w:rsidR="00AD60AE">
        <w:rPr>
          <w:sz w:val="22"/>
          <w:szCs w:val="22"/>
        </w:rPr>
        <w:t xml:space="preserve"> J</w:t>
      </w:r>
      <w:r>
        <w:rPr>
          <w:sz w:val="22"/>
          <w:szCs w:val="22"/>
        </w:rPr>
        <w:t xml:space="preserve">, Main K, </w:t>
      </w:r>
      <w:proofErr w:type="spellStart"/>
      <w:r>
        <w:rPr>
          <w:sz w:val="22"/>
          <w:szCs w:val="22"/>
        </w:rPr>
        <w:t>McGreer</w:t>
      </w:r>
      <w:proofErr w:type="spellEnd"/>
      <w:r>
        <w:rPr>
          <w:sz w:val="22"/>
          <w:szCs w:val="22"/>
        </w:rPr>
        <w:t xml:space="preserve"> E.  Using health, </w:t>
      </w:r>
      <w:proofErr w:type="gramStart"/>
      <w:r>
        <w:rPr>
          <w:sz w:val="22"/>
          <w:szCs w:val="22"/>
        </w:rPr>
        <w:t>police</w:t>
      </w:r>
      <w:proofErr w:type="gramEnd"/>
      <w:r>
        <w:rPr>
          <w:sz w:val="22"/>
          <w:szCs w:val="22"/>
        </w:rPr>
        <w:t xml:space="preserve"> and community data to prevent youth homelessness. </w:t>
      </w:r>
      <w:r w:rsidR="00843877">
        <w:rPr>
          <w:sz w:val="22"/>
          <w:szCs w:val="22"/>
        </w:rPr>
        <w:t xml:space="preserve">Making the Shift Inc., </w:t>
      </w:r>
      <w:r>
        <w:rPr>
          <w:sz w:val="22"/>
          <w:szCs w:val="22"/>
        </w:rPr>
        <w:t xml:space="preserve">$199,680 (May 2021 – April 2024) </w:t>
      </w:r>
    </w:p>
    <w:p w14:paraId="1E4F2495" w14:textId="77777777" w:rsidR="00896CDD" w:rsidRDefault="00896CDD" w:rsidP="00E202EB">
      <w:pPr>
        <w:tabs>
          <w:tab w:val="left" w:pos="4320"/>
        </w:tabs>
        <w:ind w:left="720"/>
        <w:rPr>
          <w:b/>
          <w:bCs/>
          <w:sz w:val="22"/>
          <w:szCs w:val="22"/>
        </w:rPr>
      </w:pPr>
    </w:p>
    <w:p w14:paraId="761CD528" w14:textId="160A258C" w:rsidR="00A921BE" w:rsidRPr="00A921BE" w:rsidRDefault="00A921BE" w:rsidP="00E202EB">
      <w:pPr>
        <w:tabs>
          <w:tab w:val="left" w:pos="4320"/>
        </w:tabs>
        <w:ind w:left="720"/>
        <w:rPr>
          <w:sz w:val="22"/>
          <w:szCs w:val="22"/>
        </w:rPr>
      </w:pPr>
      <w:r>
        <w:rPr>
          <w:b/>
          <w:bCs/>
          <w:sz w:val="22"/>
          <w:szCs w:val="22"/>
        </w:rPr>
        <w:t xml:space="preserve">2021-2022: </w:t>
      </w:r>
      <w:r>
        <w:rPr>
          <w:sz w:val="22"/>
          <w:szCs w:val="22"/>
        </w:rPr>
        <w:t xml:space="preserve"> Thombs B (PI), </w:t>
      </w:r>
      <w:proofErr w:type="spellStart"/>
      <w:r>
        <w:rPr>
          <w:sz w:val="22"/>
          <w:szCs w:val="22"/>
        </w:rPr>
        <w:t>Boruff</w:t>
      </w:r>
      <w:proofErr w:type="spellEnd"/>
      <w:r>
        <w:rPr>
          <w:sz w:val="22"/>
          <w:szCs w:val="22"/>
        </w:rPr>
        <w:t xml:space="preserve"> J, Patten SB, Ismail Z, Markham S, Moore A, Tonelli M, </w:t>
      </w:r>
      <w:proofErr w:type="spellStart"/>
      <w:r w:rsidR="0099282D">
        <w:rPr>
          <w:sz w:val="22"/>
          <w:szCs w:val="22"/>
        </w:rPr>
        <w:t>Wilhesky</w:t>
      </w:r>
      <w:proofErr w:type="spellEnd"/>
      <w:r w:rsidR="0099282D">
        <w:rPr>
          <w:sz w:val="22"/>
          <w:szCs w:val="22"/>
        </w:rPr>
        <w:t xml:space="preserve"> M, </w:t>
      </w:r>
      <w:r>
        <w:rPr>
          <w:sz w:val="22"/>
          <w:szCs w:val="22"/>
        </w:rPr>
        <w:t xml:space="preserve">Mitchell N, </w:t>
      </w:r>
      <w:proofErr w:type="spellStart"/>
      <w:r>
        <w:rPr>
          <w:sz w:val="22"/>
          <w:szCs w:val="22"/>
        </w:rPr>
        <w:t>Vigod</w:t>
      </w:r>
      <w:proofErr w:type="spellEnd"/>
      <w:r>
        <w:rPr>
          <w:sz w:val="22"/>
          <w:szCs w:val="22"/>
        </w:rPr>
        <w:t xml:space="preserve"> S, Henry M,</w:t>
      </w:r>
      <w:r w:rsidR="0099282D">
        <w:rPr>
          <w:sz w:val="22"/>
          <w:szCs w:val="22"/>
        </w:rPr>
        <w:t xml:space="preserve"> Loiselle C, Monette J, Benedetti A, Wu Y, </w:t>
      </w:r>
      <w:proofErr w:type="spellStart"/>
      <w:r w:rsidR="0099282D">
        <w:rPr>
          <w:sz w:val="22"/>
          <w:szCs w:val="22"/>
        </w:rPr>
        <w:t>Levis</w:t>
      </w:r>
      <w:proofErr w:type="spellEnd"/>
      <w:r w:rsidR="0099282D">
        <w:rPr>
          <w:sz w:val="22"/>
          <w:szCs w:val="22"/>
        </w:rPr>
        <w:t xml:space="preserve"> B, Negeri ZF.  </w:t>
      </w:r>
      <w:r>
        <w:rPr>
          <w:sz w:val="22"/>
          <w:szCs w:val="22"/>
        </w:rPr>
        <w:t xml:space="preserve">The </w:t>
      </w:r>
      <w:proofErr w:type="spellStart"/>
      <w:r>
        <w:rPr>
          <w:sz w:val="22"/>
          <w:szCs w:val="22"/>
        </w:rPr>
        <w:t>DEPRESsion</w:t>
      </w:r>
      <w:proofErr w:type="spellEnd"/>
      <w:r>
        <w:rPr>
          <w:sz w:val="22"/>
          <w:szCs w:val="22"/>
        </w:rPr>
        <w:t xml:space="preserve"> Screening Data (DEPRESSD): </w:t>
      </w:r>
      <w:r w:rsidRPr="00A921BE">
        <w:rPr>
          <w:sz w:val="22"/>
          <w:szCs w:val="22"/>
          <w:lang w:val="en-US"/>
        </w:rPr>
        <w:t>Continuous Updating of Databases for Individual Participant Data Meta-analyses of Depression</w:t>
      </w:r>
      <w:r>
        <w:rPr>
          <w:sz w:val="22"/>
          <w:szCs w:val="22"/>
          <w:lang w:val="en-US"/>
        </w:rPr>
        <w:t>. C.I.H.R. $100,000 (March 2021 – Feb 2022)</w:t>
      </w:r>
    </w:p>
    <w:p w14:paraId="32FDE89A" w14:textId="77777777" w:rsidR="00A921BE" w:rsidRDefault="00A921BE" w:rsidP="00E202EB">
      <w:pPr>
        <w:tabs>
          <w:tab w:val="left" w:pos="4320"/>
        </w:tabs>
        <w:ind w:left="720"/>
        <w:rPr>
          <w:b/>
          <w:bCs/>
          <w:sz w:val="22"/>
          <w:szCs w:val="22"/>
        </w:rPr>
      </w:pPr>
    </w:p>
    <w:p w14:paraId="0D5B42DF" w14:textId="49845E27" w:rsidR="00E202EB" w:rsidRPr="00E202EB" w:rsidRDefault="00767E8A" w:rsidP="00E202EB">
      <w:pPr>
        <w:tabs>
          <w:tab w:val="left" w:pos="4320"/>
        </w:tabs>
        <w:ind w:left="720"/>
        <w:rPr>
          <w:sz w:val="22"/>
          <w:szCs w:val="22"/>
        </w:rPr>
      </w:pPr>
      <w:r>
        <w:rPr>
          <w:b/>
          <w:bCs/>
          <w:sz w:val="22"/>
          <w:szCs w:val="22"/>
        </w:rPr>
        <w:t>2021-2025:</w:t>
      </w:r>
      <w:r>
        <w:rPr>
          <w:sz w:val="22"/>
          <w:szCs w:val="22"/>
        </w:rPr>
        <w:t xml:space="preserve">  </w:t>
      </w:r>
      <w:r w:rsidR="00E202EB">
        <w:rPr>
          <w:sz w:val="22"/>
          <w:szCs w:val="22"/>
        </w:rPr>
        <w:t xml:space="preserve">Seitz D (PI), </w:t>
      </w:r>
      <w:r w:rsidR="00E202EB" w:rsidRPr="00E202EB">
        <w:rPr>
          <w:sz w:val="22"/>
          <w:szCs w:val="22"/>
        </w:rPr>
        <w:t>Messier</w:t>
      </w:r>
      <w:r w:rsidR="00E202EB">
        <w:rPr>
          <w:sz w:val="22"/>
          <w:szCs w:val="22"/>
        </w:rPr>
        <w:t xml:space="preserve"> G</w:t>
      </w:r>
      <w:r w:rsidR="00E202EB" w:rsidRPr="00E202EB">
        <w:rPr>
          <w:sz w:val="22"/>
          <w:szCs w:val="22"/>
        </w:rPr>
        <w:t xml:space="preserve">, </w:t>
      </w:r>
      <w:r w:rsidR="00E202EB" w:rsidRPr="00E202EB">
        <w:rPr>
          <w:b/>
          <w:bCs/>
          <w:sz w:val="22"/>
          <w:szCs w:val="22"/>
        </w:rPr>
        <w:t>Patten SB</w:t>
      </w:r>
      <w:r w:rsidR="00E202EB" w:rsidRPr="00E202EB">
        <w:rPr>
          <w:sz w:val="22"/>
          <w:szCs w:val="22"/>
        </w:rPr>
        <w:t>, Taylor</w:t>
      </w:r>
      <w:r w:rsidR="00E202EB">
        <w:rPr>
          <w:sz w:val="22"/>
          <w:szCs w:val="22"/>
        </w:rPr>
        <w:t xml:space="preserve"> V</w:t>
      </w:r>
      <w:r w:rsidR="00E202EB" w:rsidRPr="00E202EB">
        <w:rPr>
          <w:sz w:val="22"/>
          <w:szCs w:val="22"/>
        </w:rPr>
        <w:t>, Ghosh</w:t>
      </w:r>
      <w:r w:rsidR="00E202EB">
        <w:rPr>
          <w:sz w:val="22"/>
          <w:szCs w:val="22"/>
        </w:rPr>
        <w:t xml:space="preserve"> S</w:t>
      </w:r>
      <w:r w:rsidR="002F5291">
        <w:rPr>
          <w:sz w:val="22"/>
          <w:szCs w:val="22"/>
        </w:rPr>
        <w:t>M</w:t>
      </w:r>
      <w:r w:rsidR="00E202EB" w:rsidRPr="00E202EB">
        <w:rPr>
          <w:sz w:val="22"/>
          <w:szCs w:val="22"/>
        </w:rPr>
        <w:t xml:space="preserve">, </w:t>
      </w:r>
      <w:proofErr w:type="spellStart"/>
      <w:r w:rsidR="00E202EB" w:rsidRPr="00E202EB">
        <w:rPr>
          <w:sz w:val="22"/>
          <w:szCs w:val="22"/>
        </w:rPr>
        <w:t>Warriyar</w:t>
      </w:r>
      <w:proofErr w:type="spellEnd"/>
      <w:r w:rsidR="00E202EB">
        <w:rPr>
          <w:sz w:val="22"/>
          <w:szCs w:val="22"/>
        </w:rPr>
        <w:t xml:space="preserve"> V</w:t>
      </w:r>
      <w:r w:rsidR="00E202EB" w:rsidRPr="00E202EB">
        <w:rPr>
          <w:sz w:val="22"/>
          <w:szCs w:val="22"/>
        </w:rPr>
        <w:t>, Kirkham</w:t>
      </w:r>
      <w:r w:rsidR="00E202EB">
        <w:rPr>
          <w:sz w:val="22"/>
          <w:szCs w:val="22"/>
        </w:rPr>
        <w:t xml:space="preserve"> J</w:t>
      </w:r>
      <w:r w:rsidR="00E202EB" w:rsidRPr="00E202EB">
        <w:rPr>
          <w:sz w:val="22"/>
          <w:szCs w:val="22"/>
        </w:rPr>
        <w:t xml:space="preserve">, </w:t>
      </w:r>
      <w:proofErr w:type="spellStart"/>
      <w:r w:rsidR="00E202EB" w:rsidRPr="00E202EB">
        <w:rPr>
          <w:sz w:val="22"/>
          <w:szCs w:val="22"/>
        </w:rPr>
        <w:t>Rittenbach</w:t>
      </w:r>
      <w:proofErr w:type="spellEnd"/>
      <w:r w:rsidR="00E202EB">
        <w:rPr>
          <w:sz w:val="22"/>
          <w:szCs w:val="22"/>
        </w:rPr>
        <w:t xml:space="preserve"> K</w:t>
      </w:r>
      <w:r w:rsidR="00E202EB" w:rsidRPr="00E202EB">
        <w:rPr>
          <w:sz w:val="22"/>
          <w:szCs w:val="22"/>
        </w:rPr>
        <w:t xml:space="preserve">, </w:t>
      </w:r>
      <w:proofErr w:type="spellStart"/>
      <w:r w:rsidR="00E202EB" w:rsidRPr="00E202EB">
        <w:rPr>
          <w:sz w:val="22"/>
          <w:szCs w:val="22"/>
        </w:rPr>
        <w:t>Bahji</w:t>
      </w:r>
      <w:proofErr w:type="spellEnd"/>
      <w:r w:rsidR="00E202EB" w:rsidRPr="00E202EB">
        <w:rPr>
          <w:sz w:val="22"/>
          <w:szCs w:val="22"/>
        </w:rPr>
        <w:t xml:space="preserve"> </w:t>
      </w:r>
      <w:r w:rsidR="00E202EB">
        <w:rPr>
          <w:sz w:val="22"/>
          <w:szCs w:val="22"/>
        </w:rPr>
        <w:t xml:space="preserve">A </w:t>
      </w:r>
      <w:r w:rsidR="00E202EB" w:rsidRPr="00E202EB">
        <w:rPr>
          <w:sz w:val="22"/>
          <w:szCs w:val="22"/>
        </w:rPr>
        <w:t>and Tano</w:t>
      </w:r>
      <w:r w:rsidR="00E202EB">
        <w:rPr>
          <w:sz w:val="22"/>
          <w:szCs w:val="22"/>
        </w:rPr>
        <w:t xml:space="preserve"> D</w:t>
      </w:r>
      <w:r w:rsidR="00E202EB" w:rsidRPr="00E202EB">
        <w:rPr>
          <w:sz w:val="22"/>
          <w:szCs w:val="22"/>
        </w:rPr>
        <w:t>.</w:t>
      </w:r>
      <w:r w:rsidR="00E202EB">
        <w:rPr>
          <w:sz w:val="22"/>
          <w:szCs w:val="22"/>
        </w:rPr>
        <w:t xml:space="preserve">  </w:t>
      </w:r>
      <w:r w:rsidR="00E202EB" w:rsidRPr="00E202EB">
        <w:rPr>
          <w:sz w:val="22"/>
          <w:szCs w:val="22"/>
        </w:rPr>
        <w:t xml:space="preserve">PRECISE-MH: </w:t>
      </w:r>
      <w:proofErr w:type="spellStart"/>
      <w:r w:rsidR="00E202EB" w:rsidRPr="00E202EB">
        <w:rPr>
          <w:sz w:val="22"/>
          <w:szCs w:val="22"/>
        </w:rPr>
        <w:t>PREcision</w:t>
      </w:r>
      <w:proofErr w:type="spellEnd"/>
      <w:r w:rsidR="00E202EB" w:rsidRPr="00E202EB">
        <w:rPr>
          <w:sz w:val="22"/>
          <w:szCs w:val="22"/>
        </w:rPr>
        <w:t xml:space="preserve"> Care with Information, Science and Experience - Mental Health</w:t>
      </w:r>
      <w:r w:rsidR="00E202EB">
        <w:rPr>
          <w:sz w:val="22"/>
          <w:szCs w:val="22"/>
        </w:rPr>
        <w:t>.  Calgary Health Foundation $892,000 (Jan 2021 – Dec 2025)</w:t>
      </w:r>
    </w:p>
    <w:p w14:paraId="0355B156" w14:textId="012116B1" w:rsidR="00E202EB" w:rsidRPr="00E202EB" w:rsidRDefault="00E202EB" w:rsidP="00E202EB">
      <w:pPr>
        <w:tabs>
          <w:tab w:val="left" w:pos="-720"/>
          <w:tab w:val="left" w:pos="4320"/>
        </w:tabs>
        <w:ind w:left="720"/>
        <w:rPr>
          <w:sz w:val="22"/>
          <w:szCs w:val="22"/>
        </w:rPr>
      </w:pPr>
    </w:p>
    <w:p w14:paraId="52B319D9" w14:textId="772D6D91" w:rsidR="00A7245D" w:rsidRPr="002C4F68" w:rsidRDefault="002F5291" w:rsidP="002C4F68">
      <w:pPr>
        <w:ind w:left="720"/>
        <w:rPr>
          <w:sz w:val="22"/>
          <w:szCs w:val="22"/>
        </w:rPr>
      </w:pPr>
      <w:r w:rsidRPr="002C4F68">
        <w:rPr>
          <w:b/>
          <w:bCs/>
          <w:sz w:val="22"/>
          <w:szCs w:val="22"/>
        </w:rPr>
        <w:t>2021-2022</w:t>
      </w:r>
      <w:r w:rsidRPr="002C4F68">
        <w:rPr>
          <w:sz w:val="22"/>
          <w:szCs w:val="22"/>
        </w:rPr>
        <w:t xml:space="preserve">: Ghosh SM (PI), </w:t>
      </w:r>
      <w:proofErr w:type="spellStart"/>
      <w:r w:rsidRPr="002C4F68">
        <w:rPr>
          <w:sz w:val="22"/>
          <w:szCs w:val="22"/>
        </w:rPr>
        <w:t>Harpur</w:t>
      </w:r>
      <w:proofErr w:type="spellEnd"/>
      <w:r w:rsidRPr="002C4F68">
        <w:rPr>
          <w:sz w:val="22"/>
          <w:szCs w:val="22"/>
        </w:rPr>
        <w:t xml:space="preserve"> L, Chan E, Nicol J, </w:t>
      </w:r>
      <w:proofErr w:type="spellStart"/>
      <w:r w:rsidRPr="002C4F68">
        <w:rPr>
          <w:sz w:val="22"/>
          <w:szCs w:val="22"/>
        </w:rPr>
        <w:t>Tanguay</w:t>
      </w:r>
      <w:proofErr w:type="spellEnd"/>
      <w:r w:rsidRPr="002C4F68">
        <w:rPr>
          <w:sz w:val="22"/>
          <w:szCs w:val="22"/>
        </w:rPr>
        <w:t xml:space="preserve"> R, Lang E, </w:t>
      </w:r>
      <w:r w:rsidRPr="002C4F68">
        <w:rPr>
          <w:b/>
          <w:bCs/>
          <w:sz w:val="22"/>
          <w:szCs w:val="22"/>
        </w:rPr>
        <w:t xml:space="preserve">Patten </w:t>
      </w:r>
      <w:r w:rsidR="00540997" w:rsidRPr="002C4F68">
        <w:rPr>
          <w:b/>
          <w:bCs/>
          <w:sz w:val="22"/>
          <w:szCs w:val="22"/>
        </w:rPr>
        <w:t>S</w:t>
      </w:r>
      <w:r w:rsidRPr="002C4F68">
        <w:rPr>
          <w:sz w:val="22"/>
          <w:szCs w:val="22"/>
        </w:rPr>
        <w:t>, Crockford</w:t>
      </w:r>
      <w:r w:rsidR="00540997" w:rsidRPr="002C4F68">
        <w:rPr>
          <w:sz w:val="22"/>
          <w:szCs w:val="22"/>
        </w:rPr>
        <w:t xml:space="preserve"> D</w:t>
      </w:r>
      <w:r w:rsidRPr="002C4F68">
        <w:rPr>
          <w:sz w:val="22"/>
          <w:szCs w:val="22"/>
        </w:rPr>
        <w:t xml:space="preserve"> and </w:t>
      </w:r>
      <w:proofErr w:type="spellStart"/>
      <w:r w:rsidRPr="002C4F68">
        <w:rPr>
          <w:sz w:val="22"/>
          <w:szCs w:val="22"/>
        </w:rPr>
        <w:t>VandenBerg</w:t>
      </w:r>
      <w:proofErr w:type="spellEnd"/>
      <w:r w:rsidR="00540997" w:rsidRPr="002C4F68">
        <w:rPr>
          <w:sz w:val="22"/>
          <w:szCs w:val="22"/>
        </w:rPr>
        <w:t xml:space="preserve"> S</w:t>
      </w:r>
      <w:r w:rsidR="00E6743D" w:rsidRPr="002C4F68">
        <w:rPr>
          <w:sz w:val="22"/>
          <w:szCs w:val="22"/>
        </w:rPr>
        <w:t xml:space="preserve">.  </w:t>
      </w:r>
      <w:r w:rsidR="002C4F68">
        <w:rPr>
          <w:color w:val="000000"/>
          <w:sz w:val="22"/>
          <w:szCs w:val="22"/>
        </w:rPr>
        <w:t>I</w:t>
      </w:r>
      <w:r w:rsidR="002C4F68" w:rsidRPr="002C4F68">
        <w:rPr>
          <w:color w:val="000000"/>
          <w:sz w:val="22"/>
          <w:szCs w:val="22"/>
        </w:rPr>
        <w:t>mproving Calgary’s Methamphetamine Intoxication Management in Emergency Departments. A Quality Improvement and Implementation Study</w:t>
      </w:r>
      <w:r w:rsidR="002C4F68" w:rsidRPr="002C4F68">
        <w:rPr>
          <w:sz w:val="22"/>
          <w:szCs w:val="22"/>
        </w:rPr>
        <w:t xml:space="preserve">.  </w:t>
      </w:r>
      <w:r w:rsidR="00E6743D" w:rsidRPr="002C4F68">
        <w:rPr>
          <w:sz w:val="22"/>
          <w:szCs w:val="22"/>
        </w:rPr>
        <w:t>Calgary Health Foundation $159,220 (Jan 2021 – Dec 2022)</w:t>
      </w:r>
    </w:p>
    <w:p w14:paraId="04506EAE" w14:textId="77777777" w:rsidR="00A7245D" w:rsidRDefault="00A7245D" w:rsidP="00FE3993">
      <w:pPr>
        <w:tabs>
          <w:tab w:val="left" w:pos="-720"/>
          <w:tab w:val="left" w:pos="4320"/>
        </w:tabs>
        <w:ind w:left="720"/>
        <w:rPr>
          <w:b/>
          <w:bCs/>
          <w:sz w:val="22"/>
          <w:szCs w:val="22"/>
        </w:rPr>
      </w:pPr>
    </w:p>
    <w:p w14:paraId="219F44E0" w14:textId="530B4883" w:rsidR="00FE3993" w:rsidRPr="00FE3993" w:rsidRDefault="000A7BEA" w:rsidP="00FE3993">
      <w:pPr>
        <w:tabs>
          <w:tab w:val="left" w:pos="-720"/>
          <w:tab w:val="left" w:pos="4320"/>
        </w:tabs>
        <w:ind w:left="720"/>
        <w:rPr>
          <w:sz w:val="22"/>
          <w:szCs w:val="22"/>
        </w:rPr>
      </w:pPr>
      <w:r>
        <w:rPr>
          <w:b/>
          <w:bCs/>
          <w:sz w:val="22"/>
          <w:szCs w:val="22"/>
        </w:rPr>
        <w:t xml:space="preserve">2020-2021:  </w:t>
      </w:r>
      <w:proofErr w:type="spellStart"/>
      <w:r>
        <w:rPr>
          <w:sz w:val="22"/>
          <w:szCs w:val="22"/>
        </w:rPr>
        <w:t>Fiest</w:t>
      </w:r>
      <w:proofErr w:type="spellEnd"/>
      <w:r>
        <w:rPr>
          <w:sz w:val="22"/>
          <w:szCs w:val="22"/>
        </w:rPr>
        <w:t xml:space="preserve"> K (PI)</w:t>
      </w:r>
      <w:r w:rsidR="00E202EB">
        <w:rPr>
          <w:sz w:val="22"/>
          <w:szCs w:val="22"/>
        </w:rPr>
        <w:t>,</w:t>
      </w:r>
      <w:r>
        <w:rPr>
          <w:sz w:val="22"/>
          <w:szCs w:val="22"/>
        </w:rPr>
        <w:t xml:space="preserve"> Foster N, Parsons </w:t>
      </w:r>
      <w:proofErr w:type="spellStart"/>
      <w:r>
        <w:rPr>
          <w:sz w:val="22"/>
          <w:szCs w:val="22"/>
        </w:rPr>
        <w:t>Leight</w:t>
      </w:r>
      <w:proofErr w:type="spellEnd"/>
      <w:r>
        <w:rPr>
          <w:sz w:val="22"/>
          <w:szCs w:val="22"/>
        </w:rPr>
        <w:t xml:space="preserve"> J, Sept G, </w:t>
      </w:r>
      <w:proofErr w:type="spellStart"/>
      <w:r>
        <w:rPr>
          <w:sz w:val="22"/>
          <w:szCs w:val="22"/>
        </w:rPr>
        <w:t>Stelofax</w:t>
      </w:r>
      <w:proofErr w:type="spellEnd"/>
      <w:r>
        <w:rPr>
          <w:sz w:val="22"/>
          <w:szCs w:val="22"/>
        </w:rPr>
        <w:t xml:space="preserve"> H, Ahmed S, Bagshaw S, Barnes T, Burns K, Cook, D, </w:t>
      </w:r>
      <w:r w:rsidR="00CC1393">
        <w:rPr>
          <w:sz w:val="22"/>
          <w:szCs w:val="22"/>
        </w:rPr>
        <w:t xml:space="preserve">Doig C, Fowler R, Fox-Robichaud A, </w:t>
      </w:r>
      <w:proofErr w:type="spellStart"/>
      <w:r w:rsidR="00CC1393">
        <w:rPr>
          <w:sz w:val="22"/>
          <w:szCs w:val="22"/>
        </w:rPr>
        <w:t>Dredenster</w:t>
      </w:r>
      <w:proofErr w:type="spellEnd"/>
      <w:r w:rsidR="00CC1393">
        <w:rPr>
          <w:sz w:val="22"/>
          <w:szCs w:val="22"/>
        </w:rPr>
        <w:t xml:space="preserve"> M, </w:t>
      </w:r>
      <w:proofErr w:type="spellStart"/>
      <w:r w:rsidR="00CC1393">
        <w:rPr>
          <w:sz w:val="22"/>
          <w:szCs w:val="22"/>
        </w:rPr>
        <w:t>Krewulak</w:t>
      </w:r>
      <w:proofErr w:type="spellEnd"/>
      <w:r w:rsidR="00CC1393">
        <w:rPr>
          <w:sz w:val="22"/>
          <w:szCs w:val="22"/>
        </w:rPr>
        <w:t xml:space="preserve"> K, Murthy S, Niven D, </w:t>
      </w:r>
      <w:proofErr w:type="spellStart"/>
      <w:r w:rsidR="00CC1393">
        <w:rPr>
          <w:sz w:val="22"/>
          <w:szCs w:val="22"/>
        </w:rPr>
        <w:t>Olafson</w:t>
      </w:r>
      <w:proofErr w:type="spellEnd"/>
      <w:r w:rsidR="00CC1393">
        <w:rPr>
          <w:sz w:val="22"/>
          <w:szCs w:val="22"/>
        </w:rPr>
        <w:t xml:space="preserve"> K, </w:t>
      </w:r>
      <w:proofErr w:type="spellStart"/>
      <w:r w:rsidR="00CC1393">
        <w:rPr>
          <w:sz w:val="22"/>
          <w:szCs w:val="22"/>
        </w:rPr>
        <w:t>Parhar</w:t>
      </w:r>
      <w:proofErr w:type="spellEnd"/>
      <w:r w:rsidR="00CC1393">
        <w:rPr>
          <w:sz w:val="22"/>
          <w:szCs w:val="22"/>
        </w:rPr>
        <w:t xml:space="preserve"> K, </w:t>
      </w:r>
      <w:r w:rsidR="00CC1393" w:rsidRPr="00CC1393">
        <w:rPr>
          <w:b/>
          <w:bCs/>
          <w:sz w:val="22"/>
          <w:szCs w:val="22"/>
        </w:rPr>
        <w:t>Patten SB</w:t>
      </w:r>
      <w:r w:rsidR="00CC1393">
        <w:rPr>
          <w:sz w:val="22"/>
          <w:szCs w:val="22"/>
        </w:rPr>
        <w:t xml:space="preserve">, </w:t>
      </w:r>
      <w:proofErr w:type="spellStart"/>
      <w:r w:rsidR="00CC1393">
        <w:rPr>
          <w:sz w:val="22"/>
          <w:szCs w:val="22"/>
        </w:rPr>
        <w:t>Rewa</w:t>
      </w:r>
      <w:proofErr w:type="spellEnd"/>
      <w:r w:rsidR="00CC1393">
        <w:rPr>
          <w:sz w:val="22"/>
          <w:szCs w:val="22"/>
        </w:rPr>
        <w:t xml:space="preserve"> O, </w:t>
      </w:r>
      <w:proofErr w:type="spellStart"/>
      <w:r w:rsidR="00CC1393">
        <w:rPr>
          <w:sz w:val="22"/>
          <w:szCs w:val="22"/>
        </w:rPr>
        <w:t>Rochwerg</w:t>
      </w:r>
      <w:proofErr w:type="spellEnd"/>
      <w:r w:rsidR="00CC1393">
        <w:rPr>
          <w:sz w:val="22"/>
          <w:szCs w:val="22"/>
        </w:rPr>
        <w:t xml:space="preserve"> B, Sareen J, Soo A, Spence K, Spence S, Straus S, West A.  </w:t>
      </w:r>
      <w:r w:rsidR="00FE3993" w:rsidRPr="00FE3993">
        <w:rPr>
          <w:sz w:val="22"/>
          <w:szCs w:val="22"/>
        </w:rPr>
        <w:t>Understanding and managing the effects of COVID-19 restricted visitation policies on the families and healthcare providers of critically ill patients</w:t>
      </w:r>
      <w:r w:rsidR="00FE3993">
        <w:rPr>
          <w:sz w:val="22"/>
          <w:szCs w:val="22"/>
        </w:rPr>
        <w:t xml:space="preserve">.  CIHR $353,573.  (May 2020 – </w:t>
      </w:r>
      <w:r w:rsidR="00E202EB">
        <w:rPr>
          <w:sz w:val="22"/>
          <w:szCs w:val="22"/>
        </w:rPr>
        <w:t>April</w:t>
      </w:r>
      <w:r w:rsidR="00FE3993">
        <w:rPr>
          <w:sz w:val="22"/>
          <w:szCs w:val="22"/>
        </w:rPr>
        <w:t xml:space="preserve"> 2021)</w:t>
      </w:r>
    </w:p>
    <w:p w14:paraId="037646BE" w14:textId="6CC7DC1D" w:rsidR="000A7BEA" w:rsidRDefault="000A7BEA" w:rsidP="003D5619">
      <w:pPr>
        <w:tabs>
          <w:tab w:val="left" w:pos="-720"/>
          <w:tab w:val="left" w:pos="720"/>
          <w:tab w:val="left" w:pos="4320"/>
        </w:tabs>
        <w:ind w:left="720"/>
        <w:rPr>
          <w:sz w:val="22"/>
          <w:szCs w:val="22"/>
        </w:rPr>
      </w:pPr>
    </w:p>
    <w:p w14:paraId="4A542425" w14:textId="7451E76E" w:rsidR="00793776" w:rsidRPr="000A7BEA" w:rsidRDefault="00793776" w:rsidP="00F82EC6">
      <w:pPr>
        <w:tabs>
          <w:tab w:val="left" w:pos="-720"/>
          <w:tab w:val="left" w:pos="720"/>
          <w:tab w:val="left" w:pos="4320"/>
        </w:tabs>
        <w:ind w:left="720"/>
        <w:rPr>
          <w:sz w:val="22"/>
          <w:szCs w:val="22"/>
        </w:rPr>
      </w:pPr>
      <w:r w:rsidRPr="00885F12">
        <w:rPr>
          <w:b/>
          <w:bCs/>
          <w:sz w:val="22"/>
          <w:szCs w:val="22"/>
        </w:rPr>
        <w:t>2020-2021</w:t>
      </w:r>
      <w:r>
        <w:rPr>
          <w:sz w:val="22"/>
          <w:szCs w:val="22"/>
        </w:rPr>
        <w:t xml:space="preserve">:  </w:t>
      </w:r>
      <w:r w:rsidR="00885F12">
        <w:rPr>
          <w:sz w:val="22"/>
          <w:szCs w:val="22"/>
        </w:rPr>
        <w:t>Thombs B (</w:t>
      </w:r>
      <w:proofErr w:type="gramStart"/>
      <w:r w:rsidR="00885F12">
        <w:rPr>
          <w:sz w:val="22"/>
          <w:szCs w:val="22"/>
        </w:rPr>
        <w:t>PI)  Benedetti</w:t>
      </w:r>
      <w:proofErr w:type="gramEnd"/>
      <w:r w:rsidR="00885F12">
        <w:rPr>
          <w:sz w:val="22"/>
          <w:szCs w:val="22"/>
        </w:rPr>
        <w:t xml:space="preserve"> A, </w:t>
      </w:r>
      <w:proofErr w:type="spellStart"/>
      <w:r w:rsidR="00885F12">
        <w:rPr>
          <w:sz w:val="22"/>
          <w:szCs w:val="22"/>
        </w:rPr>
        <w:t>Kwakkendos</w:t>
      </w:r>
      <w:proofErr w:type="spellEnd"/>
      <w:r w:rsidR="00885F12">
        <w:rPr>
          <w:sz w:val="22"/>
          <w:szCs w:val="22"/>
        </w:rPr>
        <w:t xml:space="preserve"> K, Bartlett S, </w:t>
      </w:r>
      <w:proofErr w:type="spellStart"/>
      <w:r w:rsidR="00885F12">
        <w:rPr>
          <w:sz w:val="22"/>
          <w:szCs w:val="22"/>
        </w:rPr>
        <w:t>Culos</w:t>
      </w:r>
      <w:proofErr w:type="spellEnd"/>
      <w:r w:rsidR="00885F12">
        <w:rPr>
          <w:sz w:val="22"/>
          <w:szCs w:val="22"/>
        </w:rPr>
        <w:t xml:space="preserve">-Reed S, El-Baalbaki G, </w:t>
      </w:r>
      <w:proofErr w:type="spellStart"/>
      <w:r w:rsidR="00885F12">
        <w:rPr>
          <w:sz w:val="22"/>
          <w:szCs w:val="22"/>
        </w:rPr>
        <w:t>Hebblethwaite</w:t>
      </w:r>
      <w:proofErr w:type="spellEnd"/>
      <w:r w:rsidR="00885F12">
        <w:rPr>
          <w:sz w:val="22"/>
          <w:szCs w:val="22"/>
        </w:rPr>
        <w:t xml:space="preserve"> S, </w:t>
      </w:r>
      <w:proofErr w:type="spellStart"/>
      <w:r w:rsidR="00885F12">
        <w:rPr>
          <w:sz w:val="22"/>
          <w:szCs w:val="22"/>
        </w:rPr>
        <w:t>Levis</w:t>
      </w:r>
      <w:proofErr w:type="spellEnd"/>
      <w:r w:rsidR="00885F12">
        <w:rPr>
          <w:sz w:val="22"/>
          <w:szCs w:val="22"/>
        </w:rPr>
        <w:t xml:space="preserve"> B, Markham S, Martin M, Moore A, </w:t>
      </w:r>
      <w:r w:rsidR="00885F12" w:rsidRPr="00885F12">
        <w:rPr>
          <w:b/>
          <w:bCs/>
          <w:sz w:val="22"/>
          <w:szCs w:val="22"/>
        </w:rPr>
        <w:t>Patten SB,</w:t>
      </w:r>
      <w:r w:rsidR="00885F12">
        <w:rPr>
          <w:sz w:val="22"/>
          <w:szCs w:val="22"/>
        </w:rPr>
        <w:t xml:space="preserve"> Rice D, </w:t>
      </w:r>
      <w:proofErr w:type="spellStart"/>
      <w:r w:rsidR="00885F12">
        <w:rPr>
          <w:sz w:val="22"/>
          <w:szCs w:val="22"/>
        </w:rPr>
        <w:t>Turecki</w:t>
      </w:r>
      <w:proofErr w:type="spellEnd"/>
      <w:r w:rsidR="00885F12">
        <w:rPr>
          <w:sz w:val="22"/>
          <w:szCs w:val="22"/>
        </w:rPr>
        <w:t xml:space="preserve"> G, </w:t>
      </w:r>
      <w:proofErr w:type="spellStart"/>
      <w:r w:rsidR="00885F12">
        <w:rPr>
          <w:sz w:val="22"/>
          <w:szCs w:val="22"/>
        </w:rPr>
        <w:t>Varga</w:t>
      </w:r>
      <w:proofErr w:type="spellEnd"/>
      <w:r w:rsidR="00885F12">
        <w:rPr>
          <w:sz w:val="22"/>
          <w:szCs w:val="22"/>
        </w:rPr>
        <w:t xml:space="preserve"> J, Wu Y.  </w:t>
      </w:r>
      <w:r w:rsidR="00F82EC6" w:rsidRPr="00F82EC6">
        <w:rPr>
          <w:sz w:val="22"/>
          <w:szCs w:val="22"/>
          <w:lang w:val="en-US"/>
        </w:rPr>
        <w:t>Partially Nested Randomized Controlled Trial to Evaluate the Effectiveness of the Scleroderma Patient-centered Intervention Network COVID-19 Home</w:t>
      </w:r>
      <w:r w:rsidR="008A3669">
        <w:rPr>
          <w:sz w:val="22"/>
          <w:szCs w:val="22"/>
          <w:lang w:val="en-US"/>
        </w:rPr>
        <w:t xml:space="preserve"> </w:t>
      </w:r>
      <w:r w:rsidR="00F82EC6" w:rsidRPr="00F82EC6">
        <w:rPr>
          <w:sz w:val="22"/>
          <w:szCs w:val="22"/>
          <w:lang w:val="en-US"/>
        </w:rPr>
        <w:t>isolation</w:t>
      </w:r>
      <w:r w:rsidR="00F82EC6">
        <w:rPr>
          <w:sz w:val="22"/>
          <w:szCs w:val="22"/>
          <w:lang w:val="en-US"/>
        </w:rPr>
        <w:t xml:space="preserve"> </w:t>
      </w:r>
      <w:r w:rsidR="00F82EC6" w:rsidRPr="00F82EC6">
        <w:rPr>
          <w:sz w:val="22"/>
          <w:szCs w:val="22"/>
          <w:lang w:val="en-US"/>
        </w:rPr>
        <w:t>Activities Together (SPIN-CHAT) Program to Reduce Anxiety among Vulnerable Persons with a Pre-existing Medical Condition</w:t>
      </w:r>
      <w:r w:rsidR="00F82EC6">
        <w:rPr>
          <w:sz w:val="22"/>
          <w:szCs w:val="22"/>
          <w:lang w:val="en-US"/>
        </w:rPr>
        <w:t xml:space="preserve">.  CIHR $156,353. (May 2020 – </w:t>
      </w:r>
      <w:r w:rsidR="00E202EB">
        <w:rPr>
          <w:sz w:val="22"/>
          <w:szCs w:val="22"/>
          <w:lang w:val="en-US"/>
        </w:rPr>
        <w:t xml:space="preserve">April </w:t>
      </w:r>
      <w:r w:rsidR="00F82EC6">
        <w:rPr>
          <w:sz w:val="22"/>
          <w:szCs w:val="22"/>
          <w:lang w:val="en-US"/>
        </w:rPr>
        <w:t>2021).</w:t>
      </w:r>
    </w:p>
    <w:p w14:paraId="5AF0FD9C" w14:textId="77777777" w:rsidR="000A7BEA" w:rsidRDefault="000A7BEA" w:rsidP="003D5619">
      <w:pPr>
        <w:tabs>
          <w:tab w:val="left" w:pos="-720"/>
          <w:tab w:val="left" w:pos="720"/>
          <w:tab w:val="left" w:pos="4320"/>
        </w:tabs>
        <w:ind w:left="720"/>
        <w:rPr>
          <w:b/>
          <w:bCs/>
          <w:sz w:val="22"/>
          <w:szCs w:val="22"/>
        </w:rPr>
      </w:pPr>
    </w:p>
    <w:p w14:paraId="34F177A5" w14:textId="5F8BB6C8" w:rsidR="00732228" w:rsidRPr="00732228" w:rsidRDefault="00732228" w:rsidP="003D5619">
      <w:pPr>
        <w:tabs>
          <w:tab w:val="left" w:pos="-720"/>
          <w:tab w:val="left" w:pos="720"/>
          <w:tab w:val="left" w:pos="4320"/>
        </w:tabs>
        <w:ind w:left="720"/>
        <w:rPr>
          <w:sz w:val="22"/>
          <w:szCs w:val="22"/>
        </w:rPr>
      </w:pPr>
      <w:r>
        <w:rPr>
          <w:b/>
          <w:bCs/>
          <w:sz w:val="22"/>
          <w:szCs w:val="22"/>
        </w:rPr>
        <w:t>2020-2022:</w:t>
      </w:r>
      <w:r>
        <w:rPr>
          <w:sz w:val="22"/>
          <w:szCs w:val="22"/>
        </w:rPr>
        <w:t xml:space="preserve">  </w:t>
      </w:r>
      <w:r w:rsidRPr="00732228">
        <w:rPr>
          <w:sz w:val="22"/>
          <w:szCs w:val="22"/>
        </w:rPr>
        <w:t>Roach P</w:t>
      </w:r>
      <w:r>
        <w:rPr>
          <w:sz w:val="22"/>
          <w:szCs w:val="22"/>
        </w:rPr>
        <w:t xml:space="preserve">, (PI) </w:t>
      </w:r>
      <w:r w:rsidRPr="00732228">
        <w:rPr>
          <w:sz w:val="22"/>
          <w:szCs w:val="22"/>
        </w:rPr>
        <w:t xml:space="preserve">Smith EE, Josephson CB, </w:t>
      </w:r>
      <w:r w:rsidRPr="00732228">
        <w:rPr>
          <w:b/>
          <w:bCs/>
          <w:sz w:val="22"/>
          <w:szCs w:val="22"/>
        </w:rPr>
        <w:t>Patten SB</w:t>
      </w:r>
      <w:r w:rsidRPr="00732228">
        <w:rPr>
          <w:sz w:val="22"/>
          <w:szCs w:val="22"/>
        </w:rPr>
        <w:t>, Debert C, Hamilton M, Martino D, Bruno V</w:t>
      </w:r>
      <w:r>
        <w:rPr>
          <w:sz w:val="22"/>
          <w:szCs w:val="22"/>
        </w:rPr>
        <w:t xml:space="preserve">.  </w:t>
      </w:r>
      <w:r w:rsidRPr="00732228">
        <w:rPr>
          <w:sz w:val="22"/>
          <w:szCs w:val="22"/>
          <w:lang w:val="en-US"/>
        </w:rPr>
        <w:t>Understanding the Impact of the COVID-19 Pandemic on the Well-being and Care Provision for Patients at University of Calgary Brain and Mental Health Clinics</w:t>
      </w:r>
      <w:r>
        <w:rPr>
          <w:sz w:val="22"/>
          <w:szCs w:val="22"/>
        </w:rPr>
        <w:t xml:space="preserve">.  </w:t>
      </w:r>
      <w:r w:rsidRPr="00732228">
        <w:rPr>
          <w:sz w:val="22"/>
          <w:szCs w:val="22"/>
        </w:rPr>
        <w:t>Cumming School of Medicine Clinical Research Fund (CRF) Rapid Response COVID-19 Funding Competition</w:t>
      </w:r>
      <w:r w:rsidR="003D5619">
        <w:rPr>
          <w:sz w:val="22"/>
          <w:szCs w:val="22"/>
        </w:rPr>
        <w:t xml:space="preserve"> </w:t>
      </w:r>
      <w:r w:rsidR="003D5619" w:rsidRPr="003D5619">
        <w:rPr>
          <w:i/>
          <w:iCs/>
          <w:sz w:val="22"/>
          <w:szCs w:val="22"/>
        </w:rPr>
        <w:t>($10,000)</w:t>
      </w:r>
      <w:r w:rsidR="003D5619">
        <w:rPr>
          <w:sz w:val="22"/>
          <w:szCs w:val="22"/>
        </w:rPr>
        <w:t xml:space="preserve"> </w:t>
      </w:r>
      <w:r w:rsidR="003D5619" w:rsidRPr="003D5619">
        <w:rPr>
          <w:sz w:val="22"/>
          <w:szCs w:val="22"/>
        </w:rPr>
        <w:t>Brain and Mental Health Research Clinics</w:t>
      </w:r>
      <w:r w:rsidR="003D5619">
        <w:rPr>
          <w:sz w:val="22"/>
          <w:szCs w:val="22"/>
        </w:rPr>
        <w:t xml:space="preserve"> </w:t>
      </w:r>
      <w:r w:rsidR="003D5619" w:rsidRPr="003D5619">
        <w:rPr>
          <w:i/>
          <w:iCs/>
          <w:sz w:val="22"/>
          <w:szCs w:val="22"/>
        </w:rPr>
        <w:t>(</w:t>
      </w:r>
      <w:r w:rsidRPr="003D5619">
        <w:rPr>
          <w:i/>
          <w:iCs/>
          <w:sz w:val="22"/>
          <w:szCs w:val="22"/>
        </w:rPr>
        <w:t>$10,000</w:t>
      </w:r>
      <w:r w:rsidR="003D5619" w:rsidRPr="003D5619">
        <w:rPr>
          <w:i/>
          <w:iCs/>
          <w:sz w:val="22"/>
          <w:szCs w:val="22"/>
        </w:rPr>
        <w:t>).</w:t>
      </w:r>
      <w:r w:rsidR="003D5619">
        <w:rPr>
          <w:sz w:val="22"/>
          <w:szCs w:val="22"/>
        </w:rPr>
        <w:t xml:space="preserve">  $20,000</w:t>
      </w:r>
      <w:r>
        <w:rPr>
          <w:sz w:val="22"/>
          <w:szCs w:val="22"/>
        </w:rPr>
        <w:t xml:space="preserve"> (May 2020 – April 2022)</w:t>
      </w:r>
    </w:p>
    <w:p w14:paraId="54F5BB2B" w14:textId="77777777" w:rsidR="00732228" w:rsidRDefault="00732228" w:rsidP="00193F28">
      <w:pPr>
        <w:tabs>
          <w:tab w:val="left" w:pos="-1440"/>
          <w:tab w:val="left" w:pos="-720"/>
          <w:tab w:val="left" w:pos="720"/>
          <w:tab w:val="left" w:pos="4320"/>
        </w:tabs>
        <w:ind w:left="720"/>
        <w:rPr>
          <w:b/>
          <w:bCs/>
          <w:sz w:val="22"/>
          <w:szCs w:val="22"/>
        </w:rPr>
      </w:pPr>
    </w:p>
    <w:p w14:paraId="36A62B3F" w14:textId="7C68A102" w:rsidR="00193F28" w:rsidRPr="00193F28" w:rsidRDefault="00193F28" w:rsidP="00193F28">
      <w:pPr>
        <w:tabs>
          <w:tab w:val="left" w:pos="-1440"/>
          <w:tab w:val="left" w:pos="-720"/>
          <w:tab w:val="left" w:pos="720"/>
          <w:tab w:val="left" w:pos="4320"/>
        </w:tabs>
        <w:ind w:left="720"/>
        <w:rPr>
          <w:sz w:val="22"/>
          <w:szCs w:val="22"/>
        </w:rPr>
      </w:pPr>
      <w:r>
        <w:rPr>
          <w:b/>
          <w:bCs/>
          <w:sz w:val="22"/>
          <w:szCs w:val="22"/>
        </w:rPr>
        <w:lastRenderedPageBreak/>
        <w:t xml:space="preserve">2020:  </w:t>
      </w:r>
      <w:r>
        <w:rPr>
          <w:sz w:val="22"/>
          <w:szCs w:val="22"/>
        </w:rPr>
        <w:t xml:space="preserve">Thombs B, (PI) </w:t>
      </w:r>
      <w:proofErr w:type="spellStart"/>
      <w:r w:rsidR="000B2365">
        <w:rPr>
          <w:sz w:val="22"/>
          <w:szCs w:val="22"/>
        </w:rPr>
        <w:t>Kwakkenbos</w:t>
      </w:r>
      <w:proofErr w:type="spellEnd"/>
      <w:r w:rsidR="000B2365">
        <w:rPr>
          <w:sz w:val="22"/>
          <w:szCs w:val="22"/>
        </w:rPr>
        <w:t xml:space="preserve"> L, Benedetti A, </w:t>
      </w:r>
      <w:proofErr w:type="spellStart"/>
      <w:r w:rsidR="000B2365">
        <w:rPr>
          <w:sz w:val="22"/>
          <w:szCs w:val="22"/>
        </w:rPr>
        <w:t>Barlett</w:t>
      </w:r>
      <w:proofErr w:type="spellEnd"/>
      <w:r w:rsidR="000B2365">
        <w:rPr>
          <w:sz w:val="22"/>
          <w:szCs w:val="22"/>
        </w:rPr>
        <w:t xml:space="preserve"> S, </w:t>
      </w:r>
      <w:proofErr w:type="spellStart"/>
      <w:r w:rsidR="000B2365">
        <w:rPr>
          <w:sz w:val="22"/>
          <w:szCs w:val="22"/>
        </w:rPr>
        <w:t>Varga</w:t>
      </w:r>
      <w:proofErr w:type="spellEnd"/>
      <w:r w:rsidR="000B2365">
        <w:rPr>
          <w:sz w:val="22"/>
          <w:szCs w:val="22"/>
        </w:rPr>
        <w:t xml:space="preserve"> J, </w:t>
      </w:r>
      <w:r w:rsidR="000B2365" w:rsidRPr="000B2365">
        <w:rPr>
          <w:b/>
          <w:bCs/>
          <w:sz w:val="22"/>
          <w:szCs w:val="22"/>
        </w:rPr>
        <w:t>Patten SB,</w:t>
      </w:r>
      <w:r w:rsidR="000B2365">
        <w:rPr>
          <w:sz w:val="22"/>
          <w:szCs w:val="22"/>
        </w:rPr>
        <w:t xml:space="preserve"> </w:t>
      </w:r>
      <w:proofErr w:type="spellStart"/>
      <w:r w:rsidR="000B2365">
        <w:rPr>
          <w:sz w:val="22"/>
          <w:szCs w:val="22"/>
        </w:rPr>
        <w:t>Culos</w:t>
      </w:r>
      <w:proofErr w:type="spellEnd"/>
      <w:r w:rsidR="000B2365">
        <w:rPr>
          <w:sz w:val="22"/>
          <w:szCs w:val="22"/>
        </w:rPr>
        <w:t xml:space="preserve">-Reed N, </w:t>
      </w:r>
      <w:proofErr w:type="spellStart"/>
      <w:r w:rsidR="000B2365">
        <w:rPr>
          <w:sz w:val="22"/>
          <w:szCs w:val="22"/>
        </w:rPr>
        <w:t>Bebblethwaite</w:t>
      </w:r>
      <w:proofErr w:type="spellEnd"/>
      <w:r w:rsidR="000B2365">
        <w:rPr>
          <w:sz w:val="22"/>
          <w:szCs w:val="22"/>
        </w:rPr>
        <w:t xml:space="preserve"> S. </w:t>
      </w:r>
      <w:r>
        <w:rPr>
          <w:sz w:val="22"/>
          <w:szCs w:val="22"/>
        </w:rPr>
        <w:t xml:space="preserve"> </w:t>
      </w:r>
      <w:r w:rsidRPr="00193F28">
        <w:rPr>
          <w:sz w:val="22"/>
          <w:szCs w:val="22"/>
        </w:rPr>
        <w:t>Mental health in an at-risk population during COVID-19: longitudinal study of risk factors and outcomes and embedded trial of an activity, education, and support intervention</w:t>
      </w:r>
      <w:r>
        <w:rPr>
          <w:sz w:val="22"/>
          <w:szCs w:val="22"/>
        </w:rPr>
        <w:t xml:space="preserve">.  McGill Interdisciplinary Initiative in Infection and Immunity (MI4):  MI4 Emergency Covid-19 Research Funding (ECRF).  $100,000. (April 1, 2020 – September 30, 2020).  </w:t>
      </w:r>
    </w:p>
    <w:p w14:paraId="6AEA87F5" w14:textId="77777777" w:rsidR="00193F28" w:rsidRDefault="00193F28" w:rsidP="00600058">
      <w:pPr>
        <w:tabs>
          <w:tab w:val="left" w:pos="-1440"/>
          <w:tab w:val="left" w:pos="-720"/>
          <w:tab w:val="left" w:pos="720"/>
          <w:tab w:val="left" w:pos="4320"/>
        </w:tabs>
        <w:ind w:left="720"/>
        <w:rPr>
          <w:b/>
          <w:bCs/>
          <w:sz w:val="22"/>
          <w:szCs w:val="22"/>
        </w:rPr>
      </w:pPr>
    </w:p>
    <w:p w14:paraId="7CC33992" w14:textId="1624F15D" w:rsidR="00600058" w:rsidRPr="00600058" w:rsidRDefault="00600058" w:rsidP="00600058">
      <w:pPr>
        <w:tabs>
          <w:tab w:val="left" w:pos="-1440"/>
          <w:tab w:val="left" w:pos="-720"/>
          <w:tab w:val="left" w:pos="720"/>
          <w:tab w:val="left" w:pos="4320"/>
        </w:tabs>
        <w:ind w:left="720"/>
        <w:rPr>
          <w:bCs/>
          <w:sz w:val="22"/>
          <w:szCs w:val="22"/>
        </w:rPr>
      </w:pPr>
      <w:r w:rsidRPr="00600058">
        <w:rPr>
          <w:b/>
          <w:bCs/>
          <w:sz w:val="22"/>
          <w:szCs w:val="22"/>
        </w:rPr>
        <w:t>2019-2024</w:t>
      </w:r>
      <w:r>
        <w:rPr>
          <w:bCs/>
          <w:sz w:val="22"/>
          <w:szCs w:val="22"/>
        </w:rPr>
        <w:t xml:space="preserve">:  </w:t>
      </w:r>
      <w:r w:rsidRPr="00600058">
        <w:rPr>
          <w:bCs/>
          <w:sz w:val="22"/>
          <w:szCs w:val="22"/>
        </w:rPr>
        <w:t>Shah J.</w:t>
      </w:r>
      <w:r w:rsidR="00193F28">
        <w:rPr>
          <w:bCs/>
          <w:sz w:val="22"/>
          <w:szCs w:val="22"/>
        </w:rPr>
        <w:t xml:space="preserve"> (PI)</w:t>
      </w:r>
      <w:r w:rsidRPr="00600058">
        <w:rPr>
          <w:bCs/>
          <w:sz w:val="22"/>
          <w:szCs w:val="22"/>
        </w:rPr>
        <w:t xml:space="preserve"> </w:t>
      </w:r>
      <w:proofErr w:type="spellStart"/>
      <w:r w:rsidRPr="00600058">
        <w:rPr>
          <w:bCs/>
          <w:sz w:val="22"/>
          <w:szCs w:val="22"/>
        </w:rPr>
        <w:t>Dimitropoulos</w:t>
      </w:r>
      <w:proofErr w:type="spellEnd"/>
      <w:r w:rsidR="004C63B0">
        <w:rPr>
          <w:bCs/>
          <w:sz w:val="22"/>
          <w:szCs w:val="22"/>
        </w:rPr>
        <w:t xml:space="preserve"> </w:t>
      </w:r>
      <w:r w:rsidRPr="00600058">
        <w:rPr>
          <w:bCs/>
          <w:sz w:val="22"/>
          <w:szCs w:val="22"/>
        </w:rPr>
        <w:t xml:space="preserve">G., Ferrari M., </w:t>
      </w:r>
      <w:r w:rsidR="00193F28">
        <w:rPr>
          <w:bCs/>
          <w:sz w:val="22"/>
          <w:szCs w:val="22"/>
        </w:rPr>
        <w:t>et al (also including)</w:t>
      </w:r>
      <w:r w:rsidR="002A65ED" w:rsidRPr="002A65ED">
        <w:rPr>
          <w:bCs/>
          <w:sz w:val="22"/>
          <w:szCs w:val="22"/>
        </w:rPr>
        <w:t xml:space="preserve">., </w:t>
      </w:r>
      <w:r w:rsidR="002A65ED" w:rsidRPr="002A65ED">
        <w:rPr>
          <w:b/>
          <w:bCs/>
          <w:sz w:val="22"/>
          <w:szCs w:val="22"/>
        </w:rPr>
        <w:t>Patten S</w:t>
      </w:r>
      <w:r w:rsidR="00193F28">
        <w:rPr>
          <w:b/>
          <w:bCs/>
          <w:sz w:val="22"/>
          <w:szCs w:val="22"/>
        </w:rPr>
        <w:t>B</w:t>
      </w:r>
      <w:r w:rsidR="002A65ED">
        <w:rPr>
          <w:bCs/>
          <w:sz w:val="22"/>
          <w:szCs w:val="22"/>
        </w:rPr>
        <w:t xml:space="preserve">.  </w:t>
      </w:r>
      <w:r w:rsidR="002A65ED" w:rsidRPr="002A65ED">
        <w:rPr>
          <w:bCs/>
          <w:sz w:val="22"/>
          <w:szCs w:val="22"/>
        </w:rPr>
        <w:t>Towards a Pan-Canadian Network for Integrating Research-Evaluation and Knowledge Translation in Youth Mental Health Services</w:t>
      </w:r>
      <w:r w:rsidR="002A65ED">
        <w:rPr>
          <w:bCs/>
          <w:sz w:val="22"/>
          <w:szCs w:val="22"/>
        </w:rPr>
        <w:t xml:space="preserve">.  </w:t>
      </w:r>
      <w:proofErr w:type="gramStart"/>
      <w:r w:rsidR="00705409">
        <w:rPr>
          <w:bCs/>
          <w:sz w:val="22"/>
          <w:szCs w:val="22"/>
        </w:rPr>
        <w:t>CIHR  $</w:t>
      </w:r>
      <w:proofErr w:type="gramEnd"/>
      <w:r w:rsidR="00705409">
        <w:rPr>
          <w:bCs/>
          <w:sz w:val="22"/>
          <w:szCs w:val="22"/>
        </w:rPr>
        <w:t>1,449,495</w:t>
      </w:r>
      <w:r w:rsidR="00C275BC">
        <w:rPr>
          <w:bCs/>
          <w:sz w:val="22"/>
          <w:szCs w:val="22"/>
        </w:rPr>
        <w:t>.</w:t>
      </w:r>
      <w:r w:rsidR="00263987">
        <w:rPr>
          <w:bCs/>
          <w:sz w:val="22"/>
          <w:szCs w:val="22"/>
        </w:rPr>
        <w:t xml:space="preserve"> (</w:t>
      </w:r>
      <w:r w:rsidR="00E4622D">
        <w:rPr>
          <w:bCs/>
          <w:sz w:val="22"/>
          <w:szCs w:val="22"/>
        </w:rPr>
        <w:t>July</w:t>
      </w:r>
      <w:r w:rsidR="00263987">
        <w:rPr>
          <w:bCs/>
          <w:sz w:val="22"/>
          <w:szCs w:val="22"/>
        </w:rPr>
        <w:t xml:space="preserve"> </w:t>
      </w:r>
      <w:r w:rsidR="00ED3477">
        <w:rPr>
          <w:bCs/>
          <w:sz w:val="22"/>
          <w:szCs w:val="22"/>
        </w:rPr>
        <w:t>1,</w:t>
      </w:r>
      <w:r w:rsidR="00263987">
        <w:rPr>
          <w:bCs/>
          <w:sz w:val="22"/>
          <w:szCs w:val="22"/>
        </w:rPr>
        <w:t xml:space="preserve"> 2019 </w:t>
      </w:r>
      <w:r w:rsidR="00ED3477">
        <w:rPr>
          <w:bCs/>
          <w:sz w:val="22"/>
          <w:szCs w:val="22"/>
        </w:rPr>
        <w:t>–</w:t>
      </w:r>
      <w:r w:rsidR="00263987">
        <w:rPr>
          <w:bCs/>
          <w:sz w:val="22"/>
          <w:szCs w:val="22"/>
        </w:rPr>
        <w:t xml:space="preserve"> </w:t>
      </w:r>
      <w:r w:rsidR="00E4622D">
        <w:rPr>
          <w:bCs/>
          <w:sz w:val="22"/>
          <w:szCs w:val="22"/>
        </w:rPr>
        <w:t>June</w:t>
      </w:r>
      <w:r w:rsidR="00ED3477">
        <w:rPr>
          <w:bCs/>
          <w:sz w:val="22"/>
          <w:szCs w:val="22"/>
        </w:rPr>
        <w:t xml:space="preserve"> 30, 2024)</w:t>
      </w:r>
    </w:p>
    <w:p w14:paraId="590EC3E5" w14:textId="77777777" w:rsidR="00600058" w:rsidRPr="00600058" w:rsidRDefault="00600058" w:rsidP="006F2A19">
      <w:pPr>
        <w:tabs>
          <w:tab w:val="left" w:pos="-1440"/>
          <w:tab w:val="left" w:pos="-720"/>
          <w:tab w:val="left" w:pos="720"/>
          <w:tab w:val="left" w:pos="4320"/>
        </w:tabs>
        <w:ind w:left="720"/>
        <w:rPr>
          <w:bCs/>
          <w:sz w:val="22"/>
          <w:szCs w:val="22"/>
        </w:rPr>
      </w:pPr>
    </w:p>
    <w:p w14:paraId="1215BE0F" w14:textId="49412E27" w:rsidR="00151F14" w:rsidRDefault="00151F14" w:rsidP="006F2A19">
      <w:pPr>
        <w:tabs>
          <w:tab w:val="left" w:pos="-1440"/>
          <w:tab w:val="left" w:pos="-720"/>
          <w:tab w:val="left" w:pos="720"/>
          <w:tab w:val="left" w:pos="4320"/>
        </w:tabs>
        <w:ind w:left="720"/>
        <w:rPr>
          <w:bCs/>
          <w:sz w:val="22"/>
          <w:szCs w:val="22"/>
        </w:rPr>
      </w:pPr>
      <w:r w:rsidRPr="00151F14">
        <w:rPr>
          <w:b/>
          <w:bCs/>
          <w:sz w:val="22"/>
          <w:szCs w:val="22"/>
        </w:rPr>
        <w:t>2019-2020</w:t>
      </w:r>
      <w:r>
        <w:rPr>
          <w:bCs/>
          <w:sz w:val="22"/>
          <w:szCs w:val="22"/>
        </w:rPr>
        <w:t xml:space="preserve">:  </w:t>
      </w:r>
      <w:r w:rsidRPr="00151F14">
        <w:rPr>
          <w:b/>
          <w:bCs/>
          <w:sz w:val="22"/>
          <w:szCs w:val="22"/>
        </w:rPr>
        <w:t>Patten SB</w:t>
      </w:r>
      <w:r>
        <w:rPr>
          <w:bCs/>
          <w:sz w:val="22"/>
          <w:szCs w:val="22"/>
        </w:rPr>
        <w:t xml:space="preserve"> (PI).  Using longitudinal data to study the association between antidepressan</w:t>
      </w:r>
      <w:r w:rsidR="00385A10">
        <w:rPr>
          <w:bCs/>
          <w:sz w:val="22"/>
          <w:szCs w:val="22"/>
        </w:rPr>
        <w:t>t</w:t>
      </w:r>
      <w:r>
        <w:rPr>
          <w:bCs/>
          <w:sz w:val="22"/>
          <w:szCs w:val="22"/>
        </w:rPr>
        <w:t xml:space="preserve"> medications and physical health. AHS $20,000 (Nov 1 2019 – October 31, 2020).</w:t>
      </w:r>
    </w:p>
    <w:p w14:paraId="584A8AFD" w14:textId="77777777" w:rsidR="00151F14" w:rsidRPr="005F11FE" w:rsidRDefault="00151F14" w:rsidP="006F2A19">
      <w:pPr>
        <w:tabs>
          <w:tab w:val="left" w:pos="-1440"/>
          <w:tab w:val="left" w:pos="-720"/>
          <w:tab w:val="left" w:pos="720"/>
          <w:tab w:val="left" w:pos="4320"/>
        </w:tabs>
        <w:ind w:left="720"/>
        <w:rPr>
          <w:bCs/>
          <w:sz w:val="22"/>
          <w:szCs w:val="22"/>
        </w:rPr>
      </w:pPr>
    </w:p>
    <w:p w14:paraId="1D477324" w14:textId="23FF5AFD" w:rsidR="00BD5192" w:rsidRPr="00BD5192" w:rsidRDefault="00BD5192" w:rsidP="006F2A19">
      <w:pPr>
        <w:tabs>
          <w:tab w:val="left" w:pos="-1440"/>
          <w:tab w:val="left" w:pos="-720"/>
          <w:tab w:val="left" w:pos="720"/>
          <w:tab w:val="left" w:pos="4320"/>
        </w:tabs>
        <w:ind w:left="720"/>
        <w:rPr>
          <w:bCs/>
          <w:sz w:val="22"/>
          <w:szCs w:val="22"/>
        </w:rPr>
      </w:pPr>
      <w:r>
        <w:rPr>
          <w:b/>
          <w:bCs/>
          <w:sz w:val="22"/>
          <w:szCs w:val="22"/>
        </w:rPr>
        <w:t>2019-2021:</w:t>
      </w:r>
      <w:r>
        <w:rPr>
          <w:bCs/>
          <w:sz w:val="22"/>
          <w:szCs w:val="22"/>
        </w:rPr>
        <w:t xml:space="preserve">  Duffy AC (PI).  </w:t>
      </w:r>
      <w:proofErr w:type="spellStart"/>
      <w:r>
        <w:rPr>
          <w:bCs/>
          <w:sz w:val="22"/>
          <w:szCs w:val="22"/>
        </w:rPr>
        <w:t>McNevin</w:t>
      </w:r>
      <w:proofErr w:type="spellEnd"/>
      <w:r>
        <w:rPr>
          <w:bCs/>
          <w:sz w:val="22"/>
          <w:szCs w:val="22"/>
        </w:rPr>
        <w:t xml:space="preserve"> SH, </w:t>
      </w:r>
      <w:proofErr w:type="spellStart"/>
      <w:r>
        <w:rPr>
          <w:bCs/>
          <w:sz w:val="22"/>
          <w:szCs w:val="22"/>
        </w:rPr>
        <w:t>Foran</w:t>
      </w:r>
      <w:proofErr w:type="spellEnd"/>
      <w:r>
        <w:rPr>
          <w:bCs/>
          <w:sz w:val="22"/>
          <w:szCs w:val="22"/>
        </w:rPr>
        <w:t xml:space="preserve"> HM, Rivera DC, Bowie C, </w:t>
      </w:r>
      <w:proofErr w:type="spellStart"/>
      <w:r>
        <w:rPr>
          <w:bCs/>
          <w:sz w:val="22"/>
          <w:szCs w:val="22"/>
        </w:rPr>
        <w:t>Goodday</w:t>
      </w:r>
      <w:proofErr w:type="spellEnd"/>
      <w:r>
        <w:rPr>
          <w:bCs/>
          <w:sz w:val="22"/>
          <w:szCs w:val="22"/>
        </w:rPr>
        <w:t xml:space="preserve"> S, Harkness K, </w:t>
      </w:r>
      <w:proofErr w:type="spellStart"/>
      <w:r>
        <w:rPr>
          <w:bCs/>
          <w:sz w:val="22"/>
          <w:szCs w:val="22"/>
        </w:rPr>
        <w:t>Horrocks</w:t>
      </w:r>
      <w:proofErr w:type="spellEnd"/>
      <w:r>
        <w:rPr>
          <w:bCs/>
          <w:sz w:val="22"/>
          <w:szCs w:val="22"/>
        </w:rPr>
        <w:t xml:space="preserve"> J, Keown-Stoneman C, </w:t>
      </w:r>
      <w:r w:rsidRPr="002B51F7">
        <w:rPr>
          <w:b/>
          <w:bCs/>
          <w:sz w:val="22"/>
          <w:szCs w:val="22"/>
        </w:rPr>
        <w:t>Patten SB,</w:t>
      </w:r>
      <w:r>
        <w:rPr>
          <w:bCs/>
          <w:sz w:val="22"/>
          <w:szCs w:val="22"/>
        </w:rPr>
        <w:t xml:space="preserve"> Pickett W, Saunders K.  </w:t>
      </w:r>
      <w:r w:rsidR="002B51F7">
        <w:rPr>
          <w:bCs/>
          <w:sz w:val="22"/>
          <w:szCs w:val="22"/>
        </w:rPr>
        <w:t>U-Flourish student mental health research: Transitions to mental health care.  CIHR. $99,909 (July 1 2019 – June 30, 2021)</w:t>
      </w:r>
    </w:p>
    <w:p w14:paraId="5CDC36F3" w14:textId="77777777" w:rsidR="00BD5192" w:rsidRDefault="00BD5192" w:rsidP="006F2A19">
      <w:pPr>
        <w:tabs>
          <w:tab w:val="left" w:pos="-1440"/>
          <w:tab w:val="left" w:pos="-720"/>
          <w:tab w:val="left" w:pos="720"/>
          <w:tab w:val="left" w:pos="4320"/>
        </w:tabs>
        <w:ind w:left="720"/>
        <w:rPr>
          <w:b/>
          <w:bCs/>
          <w:sz w:val="22"/>
          <w:szCs w:val="22"/>
        </w:rPr>
      </w:pPr>
    </w:p>
    <w:p w14:paraId="60DE5582" w14:textId="2D0CBDDB" w:rsidR="00B92D7E" w:rsidRPr="00B92D7E" w:rsidRDefault="00B92D7E" w:rsidP="006F2A19">
      <w:pPr>
        <w:tabs>
          <w:tab w:val="left" w:pos="-1440"/>
          <w:tab w:val="left" w:pos="-720"/>
          <w:tab w:val="left" w:pos="720"/>
          <w:tab w:val="left" w:pos="4320"/>
        </w:tabs>
        <w:ind w:left="720"/>
        <w:rPr>
          <w:bCs/>
          <w:sz w:val="22"/>
          <w:szCs w:val="22"/>
        </w:rPr>
      </w:pPr>
      <w:r>
        <w:rPr>
          <w:b/>
          <w:bCs/>
          <w:sz w:val="22"/>
          <w:szCs w:val="22"/>
        </w:rPr>
        <w:t>2019-2021:</w:t>
      </w:r>
      <w:r>
        <w:rPr>
          <w:bCs/>
          <w:sz w:val="22"/>
          <w:szCs w:val="22"/>
        </w:rPr>
        <w:t xml:space="preserve">  Samuel SM (PI), Seidel JE, </w:t>
      </w:r>
      <w:proofErr w:type="spellStart"/>
      <w:r>
        <w:rPr>
          <w:bCs/>
          <w:sz w:val="22"/>
          <w:szCs w:val="22"/>
        </w:rPr>
        <w:t>Chomistek</w:t>
      </w:r>
      <w:proofErr w:type="spellEnd"/>
      <w:r>
        <w:rPr>
          <w:bCs/>
          <w:sz w:val="22"/>
          <w:szCs w:val="22"/>
        </w:rPr>
        <w:t xml:space="preserve"> CJ, Arnold P, </w:t>
      </w:r>
      <w:proofErr w:type="spellStart"/>
      <w:r>
        <w:rPr>
          <w:bCs/>
          <w:sz w:val="22"/>
          <w:szCs w:val="22"/>
        </w:rPr>
        <w:t>Bahler</w:t>
      </w:r>
      <w:proofErr w:type="spellEnd"/>
      <w:r>
        <w:rPr>
          <w:bCs/>
          <w:sz w:val="22"/>
          <w:szCs w:val="22"/>
        </w:rPr>
        <w:t xml:space="preserve"> B, </w:t>
      </w:r>
      <w:proofErr w:type="spellStart"/>
      <w:r>
        <w:rPr>
          <w:bCs/>
          <w:sz w:val="22"/>
          <w:szCs w:val="22"/>
        </w:rPr>
        <w:t>Bakal</w:t>
      </w:r>
      <w:proofErr w:type="spellEnd"/>
      <w:r>
        <w:rPr>
          <w:bCs/>
          <w:sz w:val="22"/>
          <w:szCs w:val="22"/>
        </w:rPr>
        <w:t xml:space="preserve"> J, </w:t>
      </w:r>
      <w:proofErr w:type="spellStart"/>
      <w:r>
        <w:rPr>
          <w:bCs/>
          <w:sz w:val="22"/>
          <w:szCs w:val="22"/>
        </w:rPr>
        <w:t>Dimitropo</w:t>
      </w:r>
      <w:r w:rsidR="00D02FE1">
        <w:rPr>
          <w:bCs/>
          <w:sz w:val="22"/>
          <w:szCs w:val="22"/>
        </w:rPr>
        <w:t>u</w:t>
      </w:r>
      <w:r>
        <w:rPr>
          <w:bCs/>
          <w:sz w:val="22"/>
          <w:szCs w:val="22"/>
        </w:rPr>
        <w:t>l</w:t>
      </w:r>
      <w:r w:rsidR="00D02FE1">
        <w:rPr>
          <w:bCs/>
          <w:sz w:val="22"/>
          <w:szCs w:val="22"/>
        </w:rPr>
        <w:t>o</w:t>
      </w:r>
      <w:r>
        <w:rPr>
          <w:bCs/>
          <w:sz w:val="22"/>
          <w:szCs w:val="22"/>
        </w:rPr>
        <w:t>s</w:t>
      </w:r>
      <w:proofErr w:type="spellEnd"/>
      <w:r>
        <w:rPr>
          <w:bCs/>
          <w:sz w:val="22"/>
          <w:szCs w:val="22"/>
        </w:rPr>
        <w:t xml:space="preserve"> G, Mackie A, </w:t>
      </w:r>
      <w:proofErr w:type="spellStart"/>
      <w:r>
        <w:rPr>
          <w:bCs/>
          <w:sz w:val="22"/>
          <w:szCs w:val="22"/>
        </w:rPr>
        <w:t>McBrien</w:t>
      </w:r>
      <w:proofErr w:type="spellEnd"/>
      <w:r>
        <w:rPr>
          <w:bCs/>
          <w:sz w:val="22"/>
          <w:szCs w:val="22"/>
        </w:rPr>
        <w:t xml:space="preserve"> K, </w:t>
      </w:r>
      <w:proofErr w:type="spellStart"/>
      <w:r>
        <w:rPr>
          <w:bCs/>
          <w:sz w:val="22"/>
          <w:szCs w:val="22"/>
        </w:rPr>
        <w:t>Ne</w:t>
      </w:r>
      <w:r w:rsidR="00D02FE1">
        <w:rPr>
          <w:bCs/>
          <w:sz w:val="22"/>
          <w:szCs w:val="22"/>
        </w:rPr>
        <w:t>t</w:t>
      </w:r>
      <w:r>
        <w:rPr>
          <w:bCs/>
          <w:sz w:val="22"/>
          <w:szCs w:val="22"/>
        </w:rPr>
        <w:t>tel</w:t>
      </w:r>
      <w:proofErr w:type="spellEnd"/>
      <w:r>
        <w:rPr>
          <w:bCs/>
          <w:sz w:val="22"/>
          <w:szCs w:val="22"/>
        </w:rPr>
        <w:t xml:space="preserve">-Aguirre AN, </w:t>
      </w:r>
      <w:proofErr w:type="spellStart"/>
      <w:r>
        <w:rPr>
          <w:bCs/>
          <w:sz w:val="22"/>
          <w:szCs w:val="22"/>
        </w:rPr>
        <w:t>Pacaud</w:t>
      </w:r>
      <w:proofErr w:type="spellEnd"/>
      <w:r>
        <w:rPr>
          <w:bCs/>
          <w:sz w:val="22"/>
          <w:szCs w:val="22"/>
        </w:rPr>
        <w:t xml:space="preserve"> D, </w:t>
      </w:r>
      <w:r w:rsidRPr="00B92D7E">
        <w:rPr>
          <w:b/>
          <w:bCs/>
          <w:sz w:val="22"/>
          <w:szCs w:val="22"/>
        </w:rPr>
        <w:t>Patten SB,</w:t>
      </w:r>
      <w:r>
        <w:rPr>
          <w:bCs/>
          <w:sz w:val="22"/>
          <w:szCs w:val="22"/>
        </w:rPr>
        <w:t xml:space="preserve"> Reid G, </w:t>
      </w:r>
      <w:proofErr w:type="spellStart"/>
      <w:r>
        <w:rPr>
          <w:bCs/>
          <w:sz w:val="22"/>
          <w:szCs w:val="22"/>
        </w:rPr>
        <w:t>Schraeder</w:t>
      </w:r>
      <w:proofErr w:type="spellEnd"/>
      <w:r>
        <w:rPr>
          <w:bCs/>
          <w:sz w:val="22"/>
          <w:szCs w:val="22"/>
        </w:rPr>
        <w:t xml:space="preserve"> K, Scott C, Zwicker J.  Evaluating the impact of primary care patient-provider relationships on Emergency Department utilization by adolescents with chronic conditions health services and policy research.  CIHR.  $81,572. (July 1 2019 – June 30, 2021) </w:t>
      </w:r>
    </w:p>
    <w:p w14:paraId="382F39BA" w14:textId="77777777" w:rsidR="00B92D7E" w:rsidRDefault="00B92D7E" w:rsidP="006F2A19">
      <w:pPr>
        <w:tabs>
          <w:tab w:val="left" w:pos="-1440"/>
          <w:tab w:val="left" w:pos="-720"/>
          <w:tab w:val="left" w:pos="720"/>
          <w:tab w:val="left" w:pos="4320"/>
        </w:tabs>
        <w:ind w:left="720"/>
        <w:rPr>
          <w:b/>
          <w:bCs/>
          <w:sz w:val="22"/>
          <w:szCs w:val="22"/>
        </w:rPr>
      </w:pPr>
    </w:p>
    <w:p w14:paraId="3AC47B51" w14:textId="0F187438" w:rsidR="003A60E0" w:rsidRPr="003A60E0" w:rsidRDefault="003A60E0" w:rsidP="006F2A19">
      <w:pPr>
        <w:tabs>
          <w:tab w:val="left" w:pos="-1440"/>
          <w:tab w:val="left" w:pos="-720"/>
          <w:tab w:val="left" w:pos="720"/>
          <w:tab w:val="left" w:pos="4320"/>
        </w:tabs>
        <w:ind w:left="720"/>
        <w:rPr>
          <w:bCs/>
          <w:sz w:val="22"/>
          <w:szCs w:val="22"/>
        </w:rPr>
      </w:pPr>
      <w:r>
        <w:rPr>
          <w:b/>
          <w:bCs/>
          <w:sz w:val="22"/>
          <w:szCs w:val="22"/>
        </w:rPr>
        <w:t xml:space="preserve">2019-2020:  </w:t>
      </w:r>
      <w:r>
        <w:rPr>
          <w:bCs/>
          <w:sz w:val="22"/>
          <w:szCs w:val="22"/>
        </w:rPr>
        <w:t xml:space="preserve">Cherry N (PI), </w:t>
      </w:r>
      <w:r w:rsidRPr="003A60E0">
        <w:rPr>
          <w:b/>
          <w:bCs/>
          <w:sz w:val="22"/>
          <w:szCs w:val="22"/>
        </w:rPr>
        <w:t>Patten SB</w:t>
      </w:r>
      <w:r>
        <w:rPr>
          <w:bCs/>
          <w:sz w:val="22"/>
          <w:szCs w:val="22"/>
        </w:rPr>
        <w:t>.  Men</w:t>
      </w:r>
      <w:r w:rsidR="00B22C69">
        <w:rPr>
          <w:bCs/>
          <w:sz w:val="22"/>
          <w:szCs w:val="22"/>
        </w:rPr>
        <w:t>t</w:t>
      </w:r>
      <w:r>
        <w:rPr>
          <w:bCs/>
          <w:sz w:val="22"/>
          <w:szCs w:val="22"/>
        </w:rPr>
        <w:t>al ill-health in fire</w:t>
      </w:r>
      <w:r w:rsidR="00B22C69">
        <w:rPr>
          <w:bCs/>
          <w:sz w:val="22"/>
          <w:szCs w:val="22"/>
        </w:rPr>
        <w:t>fighters deployed to the Fort M</w:t>
      </w:r>
      <w:r>
        <w:rPr>
          <w:bCs/>
          <w:sz w:val="22"/>
          <w:szCs w:val="22"/>
        </w:rPr>
        <w:t>cMurray fire.  CIHR Catalyst Grant.  $150,000. (</w:t>
      </w:r>
      <w:r w:rsidR="00E05167">
        <w:rPr>
          <w:bCs/>
          <w:sz w:val="22"/>
          <w:szCs w:val="22"/>
        </w:rPr>
        <w:t xml:space="preserve">March 1 2019 – </w:t>
      </w:r>
      <w:r w:rsidR="00637028">
        <w:rPr>
          <w:bCs/>
          <w:sz w:val="22"/>
          <w:szCs w:val="22"/>
        </w:rPr>
        <w:t>March 31,</w:t>
      </w:r>
      <w:r w:rsidR="00E05167">
        <w:rPr>
          <w:bCs/>
          <w:sz w:val="22"/>
          <w:szCs w:val="22"/>
        </w:rPr>
        <w:t xml:space="preserve"> 2020</w:t>
      </w:r>
      <w:r>
        <w:rPr>
          <w:bCs/>
          <w:sz w:val="22"/>
          <w:szCs w:val="22"/>
        </w:rPr>
        <w:t>)</w:t>
      </w:r>
    </w:p>
    <w:p w14:paraId="0A0A9190" w14:textId="77777777" w:rsidR="003A60E0" w:rsidRDefault="003A60E0" w:rsidP="006F2A19">
      <w:pPr>
        <w:tabs>
          <w:tab w:val="left" w:pos="-1440"/>
          <w:tab w:val="left" w:pos="-720"/>
          <w:tab w:val="left" w:pos="720"/>
          <w:tab w:val="left" w:pos="4320"/>
        </w:tabs>
        <w:ind w:left="720"/>
        <w:rPr>
          <w:b/>
          <w:bCs/>
          <w:sz w:val="22"/>
          <w:szCs w:val="22"/>
        </w:rPr>
      </w:pPr>
    </w:p>
    <w:p w14:paraId="248E3580" w14:textId="2A35910C" w:rsidR="005E36A5" w:rsidRDefault="005E36A5" w:rsidP="006F2A19">
      <w:pPr>
        <w:tabs>
          <w:tab w:val="left" w:pos="-1440"/>
          <w:tab w:val="left" w:pos="-720"/>
          <w:tab w:val="left" w:pos="720"/>
          <w:tab w:val="left" w:pos="4320"/>
        </w:tabs>
        <w:ind w:left="720"/>
        <w:rPr>
          <w:bCs/>
          <w:sz w:val="22"/>
          <w:szCs w:val="22"/>
        </w:rPr>
      </w:pPr>
      <w:r>
        <w:rPr>
          <w:b/>
          <w:bCs/>
          <w:sz w:val="22"/>
          <w:szCs w:val="22"/>
        </w:rPr>
        <w:t xml:space="preserve">2018-2023: </w:t>
      </w:r>
      <w:r w:rsidRPr="005E36A5">
        <w:rPr>
          <w:b/>
          <w:bCs/>
          <w:sz w:val="22"/>
          <w:szCs w:val="22"/>
        </w:rPr>
        <w:t>Patten SB</w:t>
      </w:r>
      <w:r>
        <w:rPr>
          <w:bCs/>
          <w:sz w:val="22"/>
          <w:szCs w:val="22"/>
        </w:rPr>
        <w:t xml:space="preserve"> (</w:t>
      </w:r>
      <w:r w:rsidR="006E11A1">
        <w:rPr>
          <w:bCs/>
          <w:sz w:val="22"/>
          <w:szCs w:val="22"/>
        </w:rPr>
        <w:t>Epidemiology Co-Lead</w:t>
      </w:r>
      <w:r>
        <w:rPr>
          <w:bCs/>
          <w:sz w:val="22"/>
          <w:szCs w:val="22"/>
        </w:rPr>
        <w:t xml:space="preserve">), </w:t>
      </w:r>
      <w:r w:rsidR="00C8771E">
        <w:rPr>
          <w:bCs/>
          <w:sz w:val="22"/>
          <w:szCs w:val="22"/>
        </w:rPr>
        <w:t xml:space="preserve">Metz L, </w:t>
      </w:r>
      <w:proofErr w:type="gramStart"/>
      <w:r w:rsidR="00C8771E">
        <w:rPr>
          <w:bCs/>
          <w:sz w:val="22"/>
          <w:szCs w:val="22"/>
        </w:rPr>
        <w:t>Yeung  M</w:t>
      </w:r>
      <w:r>
        <w:rPr>
          <w:bCs/>
          <w:sz w:val="22"/>
          <w:szCs w:val="22"/>
        </w:rPr>
        <w:t>.</w:t>
      </w:r>
      <w:proofErr w:type="gramEnd"/>
      <w:r>
        <w:rPr>
          <w:bCs/>
          <w:sz w:val="22"/>
          <w:szCs w:val="22"/>
        </w:rPr>
        <w:t xml:space="preserve">  Canadian MS Progression Cohort.  Multiple Sclerosis Society of Canada. $960,800. (Oct 2018 – Sept 2023)</w:t>
      </w:r>
    </w:p>
    <w:p w14:paraId="2917A21F" w14:textId="616A678C" w:rsidR="005E36A5" w:rsidRDefault="005E36A5" w:rsidP="006F2A19">
      <w:pPr>
        <w:tabs>
          <w:tab w:val="left" w:pos="-1440"/>
          <w:tab w:val="left" w:pos="-720"/>
          <w:tab w:val="left" w:pos="720"/>
          <w:tab w:val="left" w:pos="4320"/>
        </w:tabs>
        <w:ind w:left="720"/>
        <w:rPr>
          <w:bCs/>
          <w:sz w:val="22"/>
          <w:szCs w:val="22"/>
        </w:rPr>
      </w:pPr>
    </w:p>
    <w:p w14:paraId="4A136264" w14:textId="0184784B" w:rsidR="005E36A5" w:rsidRPr="005E36A5" w:rsidRDefault="005E36A5" w:rsidP="006F2A19">
      <w:pPr>
        <w:tabs>
          <w:tab w:val="left" w:pos="-1440"/>
          <w:tab w:val="left" w:pos="-720"/>
          <w:tab w:val="left" w:pos="720"/>
          <w:tab w:val="left" w:pos="4320"/>
        </w:tabs>
        <w:ind w:left="720"/>
        <w:rPr>
          <w:bCs/>
          <w:sz w:val="22"/>
          <w:szCs w:val="22"/>
        </w:rPr>
      </w:pPr>
      <w:r w:rsidRPr="005E36A5">
        <w:rPr>
          <w:b/>
          <w:bCs/>
          <w:sz w:val="22"/>
          <w:szCs w:val="22"/>
        </w:rPr>
        <w:t>2018-2021</w:t>
      </w:r>
      <w:r>
        <w:rPr>
          <w:bCs/>
          <w:sz w:val="22"/>
          <w:szCs w:val="22"/>
        </w:rPr>
        <w:t xml:space="preserve">: </w:t>
      </w:r>
      <w:proofErr w:type="spellStart"/>
      <w:r>
        <w:rPr>
          <w:bCs/>
          <w:sz w:val="22"/>
          <w:szCs w:val="22"/>
        </w:rPr>
        <w:t>Benedett</w:t>
      </w:r>
      <w:proofErr w:type="spellEnd"/>
      <w:r>
        <w:rPr>
          <w:bCs/>
          <w:sz w:val="22"/>
          <w:szCs w:val="22"/>
        </w:rPr>
        <w:t xml:space="preserve"> A, Thombs </w:t>
      </w:r>
      <w:proofErr w:type="gramStart"/>
      <w:r>
        <w:rPr>
          <w:bCs/>
          <w:sz w:val="22"/>
          <w:szCs w:val="22"/>
        </w:rPr>
        <w:t>B,</w:t>
      </w:r>
      <w:r w:rsidR="00864EA8">
        <w:rPr>
          <w:bCs/>
          <w:sz w:val="22"/>
          <w:szCs w:val="22"/>
        </w:rPr>
        <w:t>(</w:t>
      </w:r>
      <w:proofErr w:type="gramEnd"/>
      <w:r w:rsidR="00864EA8">
        <w:rPr>
          <w:bCs/>
          <w:sz w:val="22"/>
          <w:szCs w:val="22"/>
        </w:rPr>
        <w:t>PI’s)</w:t>
      </w:r>
      <w:r>
        <w:rPr>
          <w:bCs/>
          <w:sz w:val="22"/>
          <w:szCs w:val="22"/>
        </w:rPr>
        <w:t xml:space="preserve"> </w:t>
      </w:r>
      <w:proofErr w:type="spellStart"/>
      <w:r>
        <w:rPr>
          <w:bCs/>
          <w:sz w:val="22"/>
          <w:szCs w:val="22"/>
        </w:rPr>
        <w:t>Boruff</w:t>
      </w:r>
      <w:proofErr w:type="spellEnd"/>
      <w:r>
        <w:rPr>
          <w:bCs/>
          <w:sz w:val="22"/>
          <w:szCs w:val="22"/>
        </w:rPr>
        <w:t xml:space="preserve"> J, </w:t>
      </w:r>
      <w:proofErr w:type="spellStart"/>
      <w:r>
        <w:rPr>
          <w:bCs/>
          <w:sz w:val="22"/>
          <w:szCs w:val="22"/>
        </w:rPr>
        <w:t>Cuipers</w:t>
      </w:r>
      <w:proofErr w:type="spellEnd"/>
      <w:r>
        <w:rPr>
          <w:bCs/>
          <w:sz w:val="22"/>
          <w:szCs w:val="22"/>
        </w:rPr>
        <w:t xml:space="preserve"> P, </w:t>
      </w:r>
      <w:proofErr w:type="spellStart"/>
      <w:r>
        <w:rPr>
          <w:bCs/>
          <w:sz w:val="22"/>
          <w:szCs w:val="22"/>
        </w:rPr>
        <w:t>Gibody</w:t>
      </w:r>
      <w:proofErr w:type="spellEnd"/>
      <w:r>
        <w:rPr>
          <w:bCs/>
          <w:sz w:val="22"/>
          <w:szCs w:val="22"/>
        </w:rPr>
        <w:t xml:space="preserve"> S, </w:t>
      </w:r>
      <w:proofErr w:type="spellStart"/>
      <w:r>
        <w:rPr>
          <w:bCs/>
          <w:sz w:val="22"/>
          <w:szCs w:val="22"/>
        </w:rPr>
        <w:t>Levis</w:t>
      </w:r>
      <w:proofErr w:type="spellEnd"/>
      <w:r>
        <w:rPr>
          <w:bCs/>
          <w:sz w:val="22"/>
          <w:szCs w:val="22"/>
        </w:rPr>
        <w:t xml:space="preserve"> </w:t>
      </w:r>
      <w:r w:rsidR="00864EA8">
        <w:rPr>
          <w:bCs/>
          <w:sz w:val="22"/>
          <w:szCs w:val="22"/>
        </w:rPr>
        <w:t xml:space="preserve">B, McMillan D, Moore A, </w:t>
      </w:r>
      <w:r w:rsidR="00864EA8" w:rsidRPr="00864EA8">
        <w:rPr>
          <w:b/>
          <w:bCs/>
          <w:sz w:val="22"/>
          <w:szCs w:val="22"/>
        </w:rPr>
        <w:t>Patten SB,</w:t>
      </w:r>
      <w:r w:rsidR="00864EA8">
        <w:rPr>
          <w:bCs/>
          <w:sz w:val="22"/>
          <w:szCs w:val="22"/>
        </w:rPr>
        <w:t xml:space="preserve"> </w:t>
      </w:r>
      <w:proofErr w:type="spellStart"/>
      <w:r w:rsidR="00864EA8">
        <w:rPr>
          <w:bCs/>
          <w:sz w:val="22"/>
          <w:szCs w:val="22"/>
        </w:rPr>
        <w:t>Shrier</w:t>
      </w:r>
      <w:proofErr w:type="spellEnd"/>
      <w:r w:rsidR="00864EA8">
        <w:rPr>
          <w:bCs/>
          <w:sz w:val="22"/>
          <w:szCs w:val="22"/>
        </w:rPr>
        <w:t xml:space="preserve"> I, Wu Y, </w:t>
      </w:r>
      <w:proofErr w:type="spellStart"/>
      <w:r w:rsidR="00864EA8">
        <w:rPr>
          <w:bCs/>
          <w:sz w:val="22"/>
          <w:szCs w:val="22"/>
        </w:rPr>
        <w:t>Ziegelstein</w:t>
      </w:r>
      <w:proofErr w:type="spellEnd"/>
      <w:r w:rsidR="00A47CF1">
        <w:rPr>
          <w:bCs/>
          <w:sz w:val="22"/>
          <w:szCs w:val="22"/>
        </w:rPr>
        <w:t xml:space="preserve"> R</w:t>
      </w:r>
      <w:r w:rsidR="00864EA8">
        <w:rPr>
          <w:bCs/>
          <w:sz w:val="22"/>
          <w:szCs w:val="22"/>
        </w:rPr>
        <w:t>.  Diagnostic accuracy of the Patient Health Questionnaire-9 for detecting Major Depression: An updated systematic review and independent participation date meta-analysis.  Canadian Institute of Health Research (CIHR). $210,375. (</w:t>
      </w:r>
      <w:r w:rsidR="00A40360">
        <w:rPr>
          <w:bCs/>
          <w:sz w:val="22"/>
          <w:szCs w:val="22"/>
        </w:rPr>
        <w:t>Jan 2019 – June 2021)</w:t>
      </w:r>
    </w:p>
    <w:p w14:paraId="063E329B" w14:textId="77777777" w:rsidR="005E36A5" w:rsidRDefault="005E36A5" w:rsidP="003A60E0">
      <w:pPr>
        <w:tabs>
          <w:tab w:val="left" w:pos="-1440"/>
          <w:tab w:val="left" w:pos="-720"/>
          <w:tab w:val="left" w:pos="720"/>
          <w:tab w:val="left" w:pos="4320"/>
        </w:tabs>
        <w:rPr>
          <w:b/>
          <w:bCs/>
          <w:sz w:val="22"/>
          <w:szCs w:val="22"/>
        </w:rPr>
      </w:pPr>
    </w:p>
    <w:p w14:paraId="335C7AE7" w14:textId="5F6F2637" w:rsidR="00300070" w:rsidRPr="00300070" w:rsidRDefault="00300070" w:rsidP="006F2A19">
      <w:pPr>
        <w:tabs>
          <w:tab w:val="left" w:pos="-1440"/>
          <w:tab w:val="left" w:pos="-720"/>
          <w:tab w:val="left" w:pos="720"/>
          <w:tab w:val="left" w:pos="4320"/>
        </w:tabs>
        <w:ind w:left="720"/>
        <w:rPr>
          <w:bCs/>
          <w:sz w:val="22"/>
          <w:szCs w:val="22"/>
        </w:rPr>
      </w:pPr>
      <w:r>
        <w:rPr>
          <w:b/>
          <w:bCs/>
          <w:sz w:val="22"/>
          <w:szCs w:val="22"/>
        </w:rPr>
        <w:t xml:space="preserve">2018-2019:  </w:t>
      </w:r>
      <w:r>
        <w:rPr>
          <w:bCs/>
          <w:sz w:val="22"/>
          <w:szCs w:val="22"/>
        </w:rPr>
        <w:t>Clement F (HTA Team)</w:t>
      </w:r>
      <w:r w:rsidR="00864EA8">
        <w:rPr>
          <w:bCs/>
          <w:sz w:val="22"/>
          <w:szCs w:val="22"/>
        </w:rPr>
        <w:t xml:space="preserve"> (PI)</w:t>
      </w:r>
      <w:r>
        <w:rPr>
          <w:bCs/>
          <w:sz w:val="22"/>
          <w:szCs w:val="22"/>
        </w:rPr>
        <w:t xml:space="preserve">, Haines-Saah R, </w:t>
      </w:r>
      <w:r w:rsidRPr="00864EA8">
        <w:rPr>
          <w:b/>
          <w:bCs/>
          <w:sz w:val="22"/>
          <w:szCs w:val="22"/>
        </w:rPr>
        <w:t>Patten SB</w:t>
      </w:r>
      <w:r>
        <w:rPr>
          <w:bCs/>
          <w:sz w:val="22"/>
          <w:szCs w:val="22"/>
        </w:rPr>
        <w:t>.  Mental Health and Cannabis use in Canada:  A comprehensive scoping review of the literature.  Mental Health Commission of Canada.  $50,000 (Nov 2018 – March 2019)</w:t>
      </w:r>
    </w:p>
    <w:p w14:paraId="77CA2762" w14:textId="77777777" w:rsidR="00300070" w:rsidRDefault="00300070" w:rsidP="006F2A19">
      <w:pPr>
        <w:tabs>
          <w:tab w:val="left" w:pos="-1440"/>
          <w:tab w:val="left" w:pos="-720"/>
          <w:tab w:val="left" w:pos="720"/>
          <w:tab w:val="left" w:pos="4320"/>
        </w:tabs>
        <w:ind w:left="720"/>
        <w:rPr>
          <w:b/>
          <w:bCs/>
          <w:sz w:val="22"/>
          <w:szCs w:val="22"/>
        </w:rPr>
      </w:pPr>
    </w:p>
    <w:p w14:paraId="2CA0A0CB" w14:textId="5DF414AD" w:rsidR="006F2A19" w:rsidRPr="006F2A19" w:rsidRDefault="006F2A19" w:rsidP="006F2A19">
      <w:pPr>
        <w:tabs>
          <w:tab w:val="left" w:pos="-1440"/>
          <w:tab w:val="left" w:pos="-720"/>
          <w:tab w:val="left" w:pos="720"/>
          <w:tab w:val="left" w:pos="4320"/>
        </w:tabs>
        <w:ind w:left="720"/>
        <w:rPr>
          <w:bCs/>
          <w:sz w:val="22"/>
          <w:szCs w:val="22"/>
        </w:rPr>
      </w:pPr>
      <w:r>
        <w:rPr>
          <w:b/>
          <w:bCs/>
          <w:sz w:val="22"/>
          <w:szCs w:val="22"/>
        </w:rPr>
        <w:t xml:space="preserve">2018-2020: </w:t>
      </w:r>
      <w:r>
        <w:rPr>
          <w:bCs/>
          <w:sz w:val="22"/>
          <w:szCs w:val="22"/>
        </w:rPr>
        <w:t xml:space="preserve"> </w:t>
      </w:r>
      <w:r w:rsidRPr="00416029">
        <w:rPr>
          <w:b/>
          <w:bCs/>
          <w:sz w:val="22"/>
          <w:szCs w:val="22"/>
        </w:rPr>
        <w:t>Patten SB</w:t>
      </w:r>
      <w:r>
        <w:rPr>
          <w:bCs/>
          <w:sz w:val="22"/>
          <w:szCs w:val="22"/>
        </w:rPr>
        <w:t>.  Exploring the utility of linked national survey and discharge abstract data for child and youth mental health research.  Hotchkiss Brain Institute – The Mathison Centre.  $20,000</w:t>
      </w:r>
    </w:p>
    <w:p w14:paraId="29BB3F57" w14:textId="77777777" w:rsidR="006F2A19" w:rsidRDefault="006F2A19" w:rsidP="006F2A19">
      <w:pPr>
        <w:tabs>
          <w:tab w:val="left" w:pos="-1440"/>
          <w:tab w:val="left" w:pos="-720"/>
          <w:tab w:val="left" w:pos="720"/>
          <w:tab w:val="left" w:pos="4320"/>
        </w:tabs>
        <w:ind w:left="720"/>
        <w:rPr>
          <w:b/>
          <w:bCs/>
          <w:sz w:val="22"/>
          <w:szCs w:val="22"/>
        </w:rPr>
      </w:pPr>
    </w:p>
    <w:p w14:paraId="1C1E3ECB" w14:textId="765B5AE7" w:rsidR="008B549D" w:rsidRDefault="00C91162" w:rsidP="00746B87">
      <w:pPr>
        <w:keepNext/>
        <w:tabs>
          <w:tab w:val="left" w:pos="-1440"/>
          <w:tab w:val="left" w:pos="-720"/>
          <w:tab w:val="left" w:pos="720"/>
          <w:tab w:val="left" w:pos="4320"/>
        </w:tabs>
        <w:ind w:left="720"/>
        <w:rPr>
          <w:bCs/>
          <w:sz w:val="22"/>
          <w:szCs w:val="22"/>
        </w:rPr>
      </w:pPr>
      <w:r>
        <w:rPr>
          <w:b/>
          <w:bCs/>
          <w:sz w:val="22"/>
          <w:szCs w:val="22"/>
        </w:rPr>
        <w:t>2018-2020:</w:t>
      </w:r>
      <w:r>
        <w:rPr>
          <w:bCs/>
          <w:sz w:val="22"/>
          <w:szCs w:val="22"/>
        </w:rPr>
        <w:t xml:space="preserve">  Benedetti A, Thombs BD (PI’s), </w:t>
      </w:r>
      <w:proofErr w:type="spellStart"/>
      <w:r>
        <w:rPr>
          <w:bCs/>
          <w:sz w:val="22"/>
          <w:szCs w:val="22"/>
        </w:rPr>
        <w:t>Wilchesky</w:t>
      </w:r>
      <w:proofErr w:type="spellEnd"/>
      <w:r>
        <w:rPr>
          <w:bCs/>
          <w:sz w:val="22"/>
          <w:szCs w:val="22"/>
        </w:rPr>
        <w:t xml:space="preserve"> M, </w:t>
      </w:r>
      <w:proofErr w:type="spellStart"/>
      <w:r>
        <w:rPr>
          <w:bCs/>
          <w:sz w:val="22"/>
          <w:szCs w:val="22"/>
        </w:rPr>
        <w:t>Boruff</w:t>
      </w:r>
      <w:proofErr w:type="spellEnd"/>
      <w:r>
        <w:rPr>
          <w:bCs/>
          <w:sz w:val="22"/>
          <w:szCs w:val="22"/>
        </w:rPr>
        <w:t xml:space="preserve"> J, </w:t>
      </w:r>
      <w:proofErr w:type="spellStart"/>
      <w:r>
        <w:rPr>
          <w:bCs/>
          <w:sz w:val="22"/>
          <w:szCs w:val="22"/>
        </w:rPr>
        <w:t>Chertkow</w:t>
      </w:r>
      <w:proofErr w:type="spellEnd"/>
      <w:r>
        <w:rPr>
          <w:bCs/>
          <w:sz w:val="22"/>
          <w:szCs w:val="22"/>
        </w:rPr>
        <w:t xml:space="preserve"> H, </w:t>
      </w:r>
      <w:proofErr w:type="spellStart"/>
      <w:r>
        <w:rPr>
          <w:bCs/>
          <w:sz w:val="22"/>
          <w:szCs w:val="22"/>
        </w:rPr>
        <w:t>Cuijpers</w:t>
      </w:r>
      <w:proofErr w:type="spellEnd"/>
      <w:r w:rsidR="000C4E91">
        <w:rPr>
          <w:bCs/>
          <w:sz w:val="22"/>
          <w:szCs w:val="22"/>
        </w:rPr>
        <w:t xml:space="preserve"> P</w:t>
      </w:r>
      <w:r>
        <w:rPr>
          <w:bCs/>
          <w:sz w:val="22"/>
          <w:szCs w:val="22"/>
        </w:rPr>
        <w:t xml:space="preserve">, </w:t>
      </w:r>
      <w:proofErr w:type="spellStart"/>
      <w:r>
        <w:rPr>
          <w:bCs/>
          <w:sz w:val="22"/>
          <w:szCs w:val="22"/>
        </w:rPr>
        <w:t>Gilbody</w:t>
      </w:r>
      <w:proofErr w:type="spellEnd"/>
      <w:r>
        <w:rPr>
          <w:bCs/>
          <w:sz w:val="22"/>
          <w:szCs w:val="22"/>
        </w:rPr>
        <w:t xml:space="preserve"> S, Ismail Z, </w:t>
      </w:r>
      <w:proofErr w:type="spellStart"/>
      <w:r>
        <w:rPr>
          <w:bCs/>
          <w:sz w:val="22"/>
          <w:szCs w:val="22"/>
        </w:rPr>
        <w:t>Levis</w:t>
      </w:r>
      <w:proofErr w:type="spellEnd"/>
      <w:r>
        <w:rPr>
          <w:bCs/>
          <w:sz w:val="22"/>
          <w:szCs w:val="22"/>
        </w:rPr>
        <w:t xml:space="preserve"> B, McMillan D, Mitchell N, Monette DJ, </w:t>
      </w:r>
      <w:r w:rsidRPr="003B600E">
        <w:rPr>
          <w:b/>
          <w:bCs/>
          <w:sz w:val="22"/>
          <w:szCs w:val="22"/>
        </w:rPr>
        <w:t>Patten SB</w:t>
      </w:r>
      <w:r>
        <w:rPr>
          <w:bCs/>
          <w:sz w:val="22"/>
          <w:szCs w:val="22"/>
        </w:rPr>
        <w:t xml:space="preserve">, </w:t>
      </w:r>
      <w:proofErr w:type="spellStart"/>
      <w:r>
        <w:rPr>
          <w:bCs/>
          <w:sz w:val="22"/>
          <w:szCs w:val="22"/>
        </w:rPr>
        <w:t>Shrier</w:t>
      </w:r>
      <w:proofErr w:type="spellEnd"/>
      <w:r>
        <w:rPr>
          <w:bCs/>
          <w:sz w:val="22"/>
          <w:szCs w:val="22"/>
        </w:rPr>
        <w:t xml:space="preserve"> I, Steele R, Tonelli M, </w:t>
      </w:r>
      <w:proofErr w:type="spellStart"/>
      <w:r>
        <w:rPr>
          <w:bCs/>
          <w:sz w:val="22"/>
          <w:szCs w:val="22"/>
        </w:rPr>
        <w:t>Ziegelstein</w:t>
      </w:r>
      <w:proofErr w:type="spellEnd"/>
      <w:r>
        <w:rPr>
          <w:bCs/>
          <w:sz w:val="22"/>
          <w:szCs w:val="22"/>
        </w:rPr>
        <w:t xml:space="preserve">.  Improving depression screening in geriatric patients by reducing bias and </w:t>
      </w:r>
      <w:r w:rsidR="003B600E">
        <w:rPr>
          <w:bCs/>
          <w:sz w:val="22"/>
          <w:szCs w:val="22"/>
        </w:rPr>
        <w:t>generating individualized accuracy estimates: An individual patient data meta-analysis of the Geriatric Depression Scale (GDS). CIHR.   $120,000.</w:t>
      </w:r>
    </w:p>
    <w:p w14:paraId="4F5BB9E7" w14:textId="77777777" w:rsidR="003B600E" w:rsidRDefault="003B600E" w:rsidP="003B600E">
      <w:pPr>
        <w:tabs>
          <w:tab w:val="left" w:pos="-1440"/>
          <w:tab w:val="left" w:pos="-720"/>
          <w:tab w:val="left" w:pos="720"/>
          <w:tab w:val="left" w:pos="4320"/>
        </w:tabs>
        <w:ind w:left="720"/>
        <w:rPr>
          <w:bCs/>
          <w:sz w:val="22"/>
          <w:szCs w:val="22"/>
        </w:rPr>
      </w:pPr>
    </w:p>
    <w:p w14:paraId="644D75AD" w14:textId="77777777" w:rsidR="003B1C63" w:rsidRPr="003B1C63" w:rsidRDefault="003B1C63" w:rsidP="003B600E">
      <w:pPr>
        <w:tabs>
          <w:tab w:val="left" w:pos="-1440"/>
          <w:tab w:val="left" w:pos="-720"/>
          <w:tab w:val="left" w:pos="720"/>
          <w:tab w:val="left" w:pos="4320"/>
        </w:tabs>
        <w:ind w:left="720"/>
        <w:rPr>
          <w:bCs/>
          <w:sz w:val="22"/>
          <w:szCs w:val="22"/>
        </w:rPr>
      </w:pPr>
      <w:r>
        <w:rPr>
          <w:b/>
          <w:bCs/>
          <w:sz w:val="22"/>
          <w:szCs w:val="22"/>
        </w:rPr>
        <w:lastRenderedPageBreak/>
        <w:t xml:space="preserve">2018-2020:  </w:t>
      </w:r>
      <w:r>
        <w:rPr>
          <w:bCs/>
          <w:sz w:val="22"/>
          <w:szCs w:val="22"/>
        </w:rPr>
        <w:t xml:space="preserve">Benedetti A, Thombs BD (PI’s), </w:t>
      </w:r>
      <w:proofErr w:type="spellStart"/>
      <w:r>
        <w:rPr>
          <w:bCs/>
          <w:sz w:val="22"/>
          <w:szCs w:val="22"/>
        </w:rPr>
        <w:t>Boruff</w:t>
      </w:r>
      <w:proofErr w:type="spellEnd"/>
      <w:r>
        <w:rPr>
          <w:bCs/>
          <w:sz w:val="22"/>
          <w:szCs w:val="22"/>
        </w:rPr>
        <w:t xml:space="preserve"> J, </w:t>
      </w:r>
      <w:proofErr w:type="spellStart"/>
      <w:r>
        <w:rPr>
          <w:bCs/>
          <w:sz w:val="22"/>
          <w:szCs w:val="22"/>
        </w:rPr>
        <w:t>Cuijpers</w:t>
      </w:r>
      <w:proofErr w:type="spellEnd"/>
      <w:r>
        <w:rPr>
          <w:bCs/>
          <w:sz w:val="22"/>
          <w:szCs w:val="22"/>
        </w:rPr>
        <w:t xml:space="preserve"> P, </w:t>
      </w:r>
      <w:proofErr w:type="spellStart"/>
      <w:r>
        <w:rPr>
          <w:bCs/>
          <w:sz w:val="22"/>
          <w:szCs w:val="22"/>
        </w:rPr>
        <w:t>Gilbody</w:t>
      </w:r>
      <w:proofErr w:type="spellEnd"/>
      <w:r>
        <w:rPr>
          <w:bCs/>
          <w:sz w:val="22"/>
          <w:szCs w:val="22"/>
        </w:rPr>
        <w:t xml:space="preserve"> S, </w:t>
      </w:r>
      <w:proofErr w:type="spellStart"/>
      <w:r>
        <w:rPr>
          <w:bCs/>
          <w:sz w:val="22"/>
          <w:szCs w:val="22"/>
        </w:rPr>
        <w:t>Levis</w:t>
      </w:r>
      <w:proofErr w:type="spellEnd"/>
      <w:r>
        <w:rPr>
          <w:bCs/>
          <w:sz w:val="22"/>
          <w:szCs w:val="22"/>
        </w:rPr>
        <w:t xml:space="preserve"> B, McMillan D, </w:t>
      </w:r>
      <w:r w:rsidRPr="003B1C63">
        <w:rPr>
          <w:b/>
          <w:bCs/>
          <w:sz w:val="22"/>
          <w:szCs w:val="22"/>
        </w:rPr>
        <w:t>Patten S</w:t>
      </w:r>
      <w:r>
        <w:rPr>
          <w:bCs/>
          <w:sz w:val="22"/>
          <w:szCs w:val="22"/>
        </w:rPr>
        <w:t xml:space="preserve">, </w:t>
      </w:r>
      <w:proofErr w:type="spellStart"/>
      <w:r>
        <w:rPr>
          <w:bCs/>
          <w:sz w:val="22"/>
          <w:szCs w:val="22"/>
        </w:rPr>
        <w:t>Shrier</w:t>
      </w:r>
      <w:proofErr w:type="spellEnd"/>
      <w:r>
        <w:rPr>
          <w:bCs/>
          <w:sz w:val="22"/>
          <w:szCs w:val="22"/>
        </w:rPr>
        <w:t xml:space="preserve"> I, Steele R, </w:t>
      </w:r>
      <w:proofErr w:type="spellStart"/>
      <w:r>
        <w:rPr>
          <w:bCs/>
          <w:sz w:val="22"/>
          <w:szCs w:val="22"/>
        </w:rPr>
        <w:t>Ziegelstein</w:t>
      </w:r>
      <w:proofErr w:type="spellEnd"/>
      <w:r>
        <w:rPr>
          <w:bCs/>
          <w:sz w:val="22"/>
          <w:szCs w:val="22"/>
        </w:rPr>
        <w:t xml:space="preserve"> R.  </w:t>
      </w:r>
      <w:r>
        <w:rPr>
          <w:sz w:val="22"/>
          <w:szCs w:val="22"/>
        </w:rPr>
        <w:t>Using Individual Patient Data Meta-Analyses to Develop Individual Prediction Models for Depression Screening.  CIHR Catalyst Grant: Personalized Health.  $200,000</w:t>
      </w:r>
    </w:p>
    <w:p w14:paraId="0AA85314" w14:textId="77777777" w:rsidR="003B1C63" w:rsidRDefault="003B1C63" w:rsidP="003B1C63">
      <w:pPr>
        <w:tabs>
          <w:tab w:val="left" w:pos="-1440"/>
          <w:tab w:val="left" w:pos="-720"/>
          <w:tab w:val="left" w:pos="720"/>
          <w:tab w:val="left" w:pos="4320"/>
        </w:tabs>
        <w:ind w:left="720"/>
        <w:rPr>
          <w:b/>
          <w:bCs/>
          <w:sz w:val="22"/>
          <w:szCs w:val="22"/>
        </w:rPr>
      </w:pPr>
    </w:p>
    <w:p w14:paraId="7687E8F3" w14:textId="77777777" w:rsidR="00746B87" w:rsidRPr="00746B87" w:rsidRDefault="00746B87" w:rsidP="003B1C63">
      <w:pPr>
        <w:tabs>
          <w:tab w:val="left" w:pos="-1440"/>
          <w:tab w:val="left" w:pos="-720"/>
          <w:tab w:val="left" w:pos="720"/>
          <w:tab w:val="left" w:pos="4320"/>
        </w:tabs>
        <w:ind w:left="720"/>
        <w:rPr>
          <w:bCs/>
          <w:sz w:val="22"/>
          <w:szCs w:val="22"/>
        </w:rPr>
      </w:pPr>
      <w:r>
        <w:rPr>
          <w:b/>
          <w:bCs/>
          <w:sz w:val="22"/>
          <w:szCs w:val="22"/>
        </w:rPr>
        <w:t xml:space="preserve">2017-2018:  </w:t>
      </w:r>
      <w:r>
        <w:rPr>
          <w:bCs/>
          <w:sz w:val="22"/>
          <w:szCs w:val="22"/>
        </w:rPr>
        <w:t xml:space="preserve">Guichon J, </w:t>
      </w:r>
      <w:r w:rsidRPr="00746B87">
        <w:rPr>
          <w:b/>
          <w:bCs/>
          <w:sz w:val="22"/>
          <w:szCs w:val="22"/>
        </w:rPr>
        <w:t>Patten SB</w:t>
      </w:r>
      <w:r>
        <w:rPr>
          <w:bCs/>
          <w:sz w:val="22"/>
          <w:szCs w:val="22"/>
        </w:rPr>
        <w:t>.  The relationship between choir singing and mental health of parents of chronically ill or disabled children.  URGC – Seed Grant.  $15,000.</w:t>
      </w:r>
    </w:p>
    <w:p w14:paraId="5700A571" w14:textId="77777777" w:rsidR="00746B87" w:rsidRDefault="00746B87" w:rsidP="00EB1ACF">
      <w:pPr>
        <w:tabs>
          <w:tab w:val="left" w:pos="-1440"/>
          <w:tab w:val="left" w:pos="-720"/>
          <w:tab w:val="left" w:pos="0"/>
          <w:tab w:val="left" w:pos="720"/>
          <w:tab w:val="left" w:pos="4320"/>
        </w:tabs>
        <w:rPr>
          <w:lang w:val="en-US"/>
        </w:rPr>
      </w:pPr>
    </w:p>
    <w:p w14:paraId="4ED7C0EF" w14:textId="77777777" w:rsidR="009E4FE9" w:rsidRPr="009E4FE9" w:rsidRDefault="009E4FE9" w:rsidP="00B33F09">
      <w:pPr>
        <w:ind w:left="720"/>
        <w:rPr>
          <w:sz w:val="22"/>
          <w:szCs w:val="22"/>
        </w:rPr>
      </w:pPr>
      <w:r>
        <w:rPr>
          <w:b/>
          <w:sz w:val="22"/>
          <w:szCs w:val="22"/>
        </w:rPr>
        <w:t>2017-2019:</w:t>
      </w:r>
      <w:r>
        <w:rPr>
          <w:sz w:val="22"/>
          <w:szCs w:val="22"/>
        </w:rPr>
        <w:t xml:space="preserve">  Sajobi T S, </w:t>
      </w:r>
      <w:r>
        <w:rPr>
          <w:b/>
          <w:sz w:val="22"/>
          <w:szCs w:val="22"/>
        </w:rPr>
        <w:t>Patten SB,</w:t>
      </w:r>
      <w:r>
        <w:rPr>
          <w:sz w:val="22"/>
          <w:szCs w:val="22"/>
        </w:rPr>
        <w:t xml:space="preserve"> </w:t>
      </w:r>
      <w:proofErr w:type="spellStart"/>
      <w:r>
        <w:rPr>
          <w:sz w:val="22"/>
          <w:szCs w:val="22"/>
        </w:rPr>
        <w:t>Amoozegar</w:t>
      </w:r>
      <w:proofErr w:type="spellEnd"/>
      <w:r>
        <w:rPr>
          <w:sz w:val="22"/>
          <w:szCs w:val="22"/>
        </w:rPr>
        <w:t xml:space="preserve"> F, </w:t>
      </w:r>
      <w:proofErr w:type="spellStart"/>
      <w:r>
        <w:rPr>
          <w:sz w:val="22"/>
          <w:szCs w:val="22"/>
        </w:rPr>
        <w:t>Jette</w:t>
      </w:r>
      <w:proofErr w:type="spellEnd"/>
      <w:r>
        <w:rPr>
          <w:sz w:val="22"/>
          <w:szCs w:val="22"/>
        </w:rPr>
        <w:t xml:space="preserve"> N.  A longitudinal study of determinants of severity and burden of disease in persons with migraine.  </w:t>
      </w:r>
      <w:r w:rsidR="00EC79F7">
        <w:rPr>
          <w:sz w:val="22"/>
          <w:szCs w:val="22"/>
        </w:rPr>
        <w:t>Alberta Health Services and the University of Calgary. $32,000.</w:t>
      </w:r>
    </w:p>
    <w:p w14:paraId="46116558" w14:textId="77777777" w:rsidR="009E4FE9" w:rsidRDefault="009E4FE9" w:rsidP="00B33F09">
      <w:pPr>
        <w:ind w:left="720"/>
        <w:rPr>
          <w:b/>
          <w:sz w:val="22"/>
          <w:szCs w:val="22"/>
        </w:rPr>
      </w:pPr>
    </w:p>
    <w:p w14:paraId="2469B69D" w14:textId="77777777" w:rsidR="001A22CC" w:rsidRPr="001A22CC" w:rsidRDefault="001A22CC" w:rsidP="00B33F09">
      <w:pPr>
        <w:ind w:left="720"/>
        <w:rPr>
          <w:sz w:val="22"/>
          <w:szCs w:val="22"/>
        </w:rPr>
      </w:pPr>
      <w:r>
        <w:rPr>
          <w:b/>
          <w:sz w:val="22"/>
          <w:szCs w:val="22"/>
        </w:rPr>
        <w:t xml:space="preserve">2016-2019: </w:t>
      </w:r>
      <w:r w:rsidRPr="001A22CC">
        <w:rPr>
          <w:sz w:val="22"/>
          <w:szCs w:val="22"/>
        </w:rPr>
        <w:t>Wang JL</w:t>
      </w:r>
      <w:r>
        <w:rPr>
          <w:b/>
          <w:sz w:val="22"/>
          <w:szCs w:val="22"/>
        </w:rPr>
        <w:t>, Patten SB,</w:t>
      </w:r>
      <w:r>
        <w:rPr>
          <w:sz w:val="22"/>
          <w:szCs w:val="22"/>
        </w:rPr>
        <w:t xml:space="preserve"> Macqueen G, Manel D, Schmitz N, </w:t>
      </w:r>
      <w:proofErr w:type="spellStart"/>
      <w:r>
        <w:rPr>
          <w:sz w:val="22"/>
          <w:szCs w:val="22"/>
        </w:rPr>
        <w:t>Lashewicz</w:t>
      </w:r>
      <w:proofErr w:type="spellEnd"/>
      <w:r>
        <w:rPr>
          <w:sz w:val="22"/>
          <w:szCs w:val="22"/>
        </w:rPr>
        <w:t xml:space="preserve"> B.  The impact of disclosing personalized depression risk information on </w:t>
      </w:r>
      <w:proofErr w:type="gramStart"/>
      <w:r>
        <w:rPr>
          <w:sz w:val="22"/>
          <w:szCs w:val="22"/>
        </w:rPr>
        <w:t>high risk</w:t>
      </w:r>
      <w:proofErr w:type="gramEnd"/>
      <w:r>
        <w:rPr>
          <w:sz w:val="22"/>
          <w:szCs w:val="22"/>
        </w:rPr>
        <w:t xml:space="preserve"> individuals’ outcomes. (CIHR): $611,600</w:t>
      </w:r>
    </w:p>
    <w:p w14:paraId="068F701E" w14:textId="77777777" w:rsidR="001A22CC" w:rsidRDefault="001A22CC" w:rsidP="00B33F09">
      <w:pPr>
        <w:ind w:left="720"/>
        <w:rPr>
          <w:b/>
          <w:sz w:val="22"/>
          <w:szCs w:val="22"/>
        </w:rPr>
      </w:pPr>
    </w:p>
    <w:p w14:paraId="47CCE286" w14:textId="77777777" w:rsidR="00FF77E2" w:rsidRPr="00FF77E2" w:rsidRDefault="00FF77E2" w:rsidP="00B33F09">
      <w:pPr>
        <w:ind w:left="720"/>
        <w:rPr>
          <w:sz w:val="22"/>
          <w:szCs w:val="22"/>
        </w:rPr>
      </w:pPr>
      <w:r>
        <w:rPr>
          <w:b/>
          <w:sz w:val="22"/>
          <w:szCs w:val="22"/>
        </w:rPr>
        <w:t>2015 – 2017:  Patten SB.</w:t>
      </w:r>
      <w:r>
        <w:rPr>
          <w:sz w:val="22"/>
          <w:szCs w:val="22"/>
        </w:rPr>
        <w:t xml:space="preserve">  The Alberta Depression Research Hub (UofA </w:t>
      </w:r>
      <w:proofErr w:type="gramStart"/>
      <w:r>
        <w:rPr>
          <w:sz w:val="22"/>
          <w:szCs w:val="22"/>
        </w:rPr>
        <w:t>Sub contract</w:t>
      </w:r>
      <w:proofErr w:type="gramEnd"/>
      <w:r>
        <w:rPr>
          <w:sz w:val="22"/>
          <w:szCs w:val="22"/>
        </w:rPr>
        <w:t>).  Canadian Depression Research Innovation Network (CDRIN).  $8</w:t>
      </w:r>
      <w:r w:rsidR="00B20ABC">
        <w:rPr>
          <w:sz w:val="22"/>
          <w:szCs w:val="22"/>
        </w:rPr>
        <w:t>2</w:t>
      </w:r>
      <w:r>
        <w:rPr>
          <w:sz w:val="22"/>
          <w:szCs w:val="22"/>
        </w:rPr>
        <w:t>,000.</w:t>
      </w:r>
    </w:p>
    <w:p w14:paraId="1A1B0E4A" w14:textId="77777777" w:rsidR="00FF77E2" w:rsidRDefault="00FF77E2" w:rsidP="00B33F09">
      <w:pPr>
        <w:ind w:left="720"/>
        <w:rPr>
          <w:b/>
          <w:sz w:val="22"/>
          <w:szCs w:val="22"/>
        </w:rPr>
      </w:pPr>
    </w:p>
    <w:p w14:paraId="1AFFFE08" w14:textId="77777777" w:rsidR="00855A9C" w:rsidRPr="00855A9C" w:rsidRDefault="00855A9C" w:rsidP="00B33F09">
      <w:pPr>
        <w:ind w:left="720"/>
        <w:rPr>
          <w:sz w:val="22"/>
          <w:szCs w:val="22"/>
        </w:rPr>
      </w:pPr>
      <w:r>
        <w:rPr>
          <w:b/>
          <w:sz w:val="22"/>
          <w:szCs w:val="22"/>
        </w:rPr>
        <w:t>2015</w:t>
      </w:r>
      <w:r w:rsidR="007E7E8A">
        <w:rPr>
          <w:b/>
          <w:sz w:val="22"/>
          <w:szCs w:val="22"/>
        </w:rPr>
        <w:t xml:space="preserve"> </w:t>
      </w:r>
      <w:r>
        <w:rPr>
          <w:b/>
          <w:sz w:val="22"/>
          <w:szCs w:val="22"/>
        </w:rPr>
        <w:t>-</w:t>
      </w:r>
      <w:r w:rsidR="007E7E8A">
        <w:rPr>
          <w:b/>
          <w:sz w:val="22"/>
          <w:szCs w:val="22"/>
        </w:rPr>
        <w:t xml:space="preserve"> </w:t>
      </w:r>
      <w:r>
        <w:rPr>
          <w:b/>
          <w:sz w:val="22"/>
          <w:szCs w:val="22"/>
        </w:rPr>
        <w:t>2016:</w:t>
      </w:r>
      <w:r>
        <w:rPr>
          <w:sz w:val="22"/>
          <w:szCs w:val="22"/>
        </w:rPr>
        <w:t xml:space="preserve">  Thombs BD, </w:t>
      </w:r>
      <w:proofErr w:type="spellStart"/>
      <w:r>
        <w:rPr>
          <w:sz w:val="22"/>
          <w:szCs w:val="22"/>
        </w:rPr>
        <w:t>Cuijpers</w:t>
      </w:r>
      <w:proofErr w:type="spellEnd"/>
      <w:r>
        <w:rPr>
          <w:sz w:val="22"/>
          <w:szCs w:val="22"/>
        </w:rPr>
        <w:t xml:space="preserve"> P, Benedetti A, Loiselle C, </w:t>
      </w:r>
      <w:proofErr w:type="spellStart"/>
      <w:r>
        <w:rPr>
          <w:sz w:val="22"/>
          <w:szCs w:val="22"/>
        </w:rPr>
        <w:t>Cuijpers</w:t>
      </w:r>
      <w:proofErr w:type="spellEnd"/>
      <w:r>
        <w:rPr>
          <w:sz w:val="22"/>
          <w:szCs w:val="22"/>
        </w:rPr>
        <w:t xml:space="preserve"> P, </w:t>
      </w:r>
      <w:proofErr w:type="spellStart"/>
      <w:r>
        <w:rPr>
          <w:sz w:val="22"/>
          <w:szCs w:val="22"/>
        </w:rPr>
        <w:t>Gilbody</w:t>
      </w:r>
      <w:proofErr w:type="spellEnd"/>
      <w:r>
        <w:rPr>
          <w:sz w:val="22"/>
          <w:szCs w:val="22"/>
        </w:rPr>
        <w:t xml:space="preserve"> S, Henry M, Ismail</w:t>
      </w:r>
      <w:r w:rsidR="0042365A">
        <w:rPr>
          <w:sz w:val="22"/>
          <w:szCs w:val="22"/>
        </w:rPr>
        <w:t xml:space="preserve"> </w:t>
      </w:r>
      <w:r>
        <w:rPr>
          <w:sz w:val="22"/>
          <w:szCs w:val="22"/>
        </w:rPr>
        <w:t xml:space="preserve">Z, </w:t>
      </w:r>
      <w:proofErr w:type="spellStart"/>
      <w:r>
        <w:rPr>
          <w:sz w:val="22"/>
          <w:szCs w:val="22"/>
        </w:rPr>
        <w:t>Kloda</w:t>
      </w:r>
      <w:proofErr w:type="spellEnd"/>
      <w:r>
        <w:rPr>
          <w:sz w:val="22"/>
          <w:szCs w:val="22"/>
        </w:rPr>
        <w:t xml:space="preserve"> L, McMillan D, Mitchell N, </w:t>
      </w:r>
      <w:r w:rsidRPr="00855A9C">
        <w:rPr>
          <w:b/>
          <w:sz w:val="22"/>
          <w:szCs w:val="22"/>
        </w:rPr>
        <w:t>Patten SB</w:t>
      </w:r>
      <w:r>
        <w:rPr>
          <w:sz w:val="22"/>
          <w:szCs w:val="22"/>
        </w:rPr>
        <w:t xml:space="preserve">, </w:t>
      </w:r>
      <w:proofErr w:type="spellStart"/>
      <w:r>
        <w:rPr>
          <w:sz w:val="22"/>
          <w:szCs w:val="22"/>
        </w:rPr>
        <w:t>Shrier</w:t>
      </w:r>
      <w:proofErr w:type="spellEnd"/>
      <w:r>
        <w:rPr>
          <w:sz w:val="22"/>
          <w:szCs w:val="22"/>
        </w:rPr>
        <w:t xml:space="preserve"> I, Steele R, Tonelli M, </w:t>
      </w:r>
      <w:proofErr w:type="spellStart"/>
      <w:r>
        <w:rPr>
          <w:sz w:val="22"/>
          <w:szCs w:val="22"/>
        </w:rPr>
        <w:t>Ziegelstein</w:t>
      </w:r>
      <w:proofErr w:type="spellEnd"/>
      <w:r>
        <w:rPr>
          <w:sz w:val="22"/>
          <w:szCs w:val="22"/>
        </w:rPr>
        <w:t xml:space="preserve"> R. </w:t>
      </w:r>
      <w:r w:rsidR="004258BD">
        <w:rPr>
          <w:sz w:val="22"/>
          <w:szCs w:val="22"/>
        </w:rPr>
        <w:t xml:space="preserve"> </w:t>
      </w:r>
      <w:r>
        <w:rPr>
          <w:sz w:val="22"/>
          <w:szCs w:val="22"/>
        </w:rPr>
        <w:t>Improving depression screening in medically ill patients by reducing bias and including individual patient characteristics in accuracy estimates: An independent patient data meta-analysis of the Hospital Anxiety and Depression Scale</w:t>
      </w:r>
      <w:r w:rsidR="004258BD">
        <w:rPr>
          <w:sz w:val="22"/>
          <w:szCs w:val="22"/>
        </w:rPr>
        <w:t xml:space="preserve"> (HADS).  Canadian </w:t>
      </w:r>
      <w:r w:rsidR="00960849">
        <w:rPr>
          <w:sz w:val="22"/>
          <w:szCs w:val="22"/>
        </w:rPr>
        <w:t>Institutes</w:t>
      </w:r>
      <w:r w:rsidR="004258BD">
        <w:rPr>
          <w:sz w:val="22"/>
          <w:szCs w:val="22"/>
        </w:rPr>
        <w:t xml:space="preserve"> of Health Research</w:t>
      </w:r>
      <w:r w:rsidR="00960849">
        <w:rPr>
          <w:sz w:val="22"/>
          <w:szCs w:val="22"/>
        </w:rPr>
        <w:t xml:space="preserve"> (CIHR)</w:t>
      </w:r>
      <w:r w:rsidR="004258BD">
        <w:rPr>
          <w:sz w:val="22"/>
          <w:szCs w:val="22"/>
        </w:rPr>
        <w:t>: $100,000.</w:t>
      </w:r>
    </w:p>
    <w:p w14:paraId="69C147E1" w14:textId="77777777" w:rsidR="00855A9C" w:rsidRDefault="00855A9C" w:rsidP="00B33F09">
      <w:pPr>
        <w:ind w:left="720"/>
        <w:rPr>
          <w:b/>
          <w:sz w:val="22"/>
          <w:szCs w:val="22"/>
        </w:rPr>
      </w:pPr>
    </w:p>
    <w:p w14:paraId="36EF6DD0" w14:textId="77777777" w:rsidR="000A79F3" w:rsidRPr="00D478C3" w:rsidRDefault="000A79F3" w:rsidP="00B33F09">
      <w:pPr>
        <w:ind w:left="720"/>
        <w:rPr>
          <w:sz w:val="22"/>
          <w:szCs w:val="22"/>
        </w:rPr>
      </w:pPr>
      <w:r w:rsidRPr="00D478C3">
        <w:rPr>
          <w:b/>
          <w:sz w:val="22"/>
          <w:szCs w:val="22"/>
        </w:rPr>
        <w:t xml:space="preserve">2015 – 2016:  </w:t>
      </w:r>
      <w:proofErr w:type="spellStart"/>
      <w:r w:rsidRPr="00D478C3">
        <w:rPr>
          <w:sz w:val="22"/>
          <w:szCs w:val="22"/>
        </w:rPr>
        <w:t>Jette</w:t>
      </w:r>
      <w:proofErr w:type="spellEnd"/>
      <w:r w:rsidRPr="00D478C3">
        <w:rPr>
          <w:sz w:val="22"/>
          <w:szCs w:val="22"/>
        </w:rPr>
        <w:t xml:space="preserve"> N, </w:t>
      </w:r>
      <w:proofErr w:type="spellStart"/>
      <w:r w:rsidRPr="00D478C3">
        <w:rPr>
          <w:sz w:val="22"/>
          <w:szCs w:val="22"/>
        </w:rPr>
        <w:t>Bulloch</w:t>
      </w:r>
      <w:proofErr w:type="spellEnd"/>
      <w:r w:rsidRPr="00D478C3">
        <w:rPr>
          <w:sz w:val="22"/>
          <w:szCs w:val="22"/>
        </w:rPr>
        <w:t xml:space="preserve"> A, Holroyd-Leduc J</w:t>
      </w:r>
      <w:r w:rsidR="00253E95" w:rsidRPr="00D478C3">
        <w:rPr>
          <w:sz w:val="22"/>
          <w:szCs w:val="22"/>
        </w:rPr>
        <w:t>,</w:t>
      </w:r>
      <w:r w:rsidRPr="00D478C3">
        <w:rPr>
          <w:sz w:val="22"/>
          <w:szCs w:val="22"/>
        </w:rPr>
        <w:t xml:space="preserve"> </w:t>
      </w:r>
      <w:r w:rsidRPr="00855A9C">
        <w:rPr>
          <w:b/>
          <w:sz w:val="22"/>
          <w:szCs w:val="22"/>
        </w:rPr>
        <w:t>Patten SB</w:t>
      </w:r>
      <w:r w:rsidRPr="00D478C3">
        <w:rPr>
          <w:sz w:val="22"/>
          <w:szCs w:val="22"/>
        </w:rPr>
        <w:t xml:space="preserve">, Wiebe S. </w:t>
      </w:r>
      <w:r w:rsidR="00253E95" w:rsidRPr="00D478C3">
        <w:rPr>
          <w:sz w:val="22"/>
          <w:szCs w:val="22"/>
        </w:rPr>
        <w:t>(Co-PI’s).</w:t>
      </w:r>
      <w:r w:rsidRPr="00D478C3">
        <w:rPr>
          <w:sz w:val="22"/>
          <w:szCs w:val="22"/>
        </w:rPr>
        <w:t xml:space="preserve"> </w:t>
      </w:r>
      <w:r w:rsidRPr="00D478C3">
        <w:rPr>
          <w:rStyle w:val="printanswer"/>
          <w:sz w:val="22"/>
          <w:szCs w:val="22"/>
        </w:rPr>
        <w:t xml:space="preserve">Building a Foundation for a Depression </w:t>
      </w:r>
      <w:proofErr w:type="spellStart"/>
      <w:r w:rsidRPr="00D478C3">
        <w:rPr>
          <w:rStyle w:val="printanswer"/>
          <w:sz w:val="22"/>
          <w:szCs w:val="22"/>
        </w:rPr>
        <w:t>eHub</w:t>
      </w:r>
      <w:proofErr w:type="spellEnd"/>
      <w:r w:rsidRPr="00D478C3">
        <w:rPr>
          <w:rStyle w:val="printanswer"/>
          <w:sz w:val="22"/>
          <w:szCs w:val="22"/>
        </w:rPr>
        <w:t xml:space="preserve"> for Neurological Patients.  </w:t>
      </w:r>
      <w:r w:rsidR="00491C1B" w:rsidRPr="00D478C3">
        <w:rPr>
          <w:rStyle w:val="printanswer"/>
          <w:sz w:val="22"/>
          <w:szCs w:val="22"/>
        </w:rPr>
        <w:t>Hotchkiss Brain Institute</w:t>
      </w:r>
      <w:r w:rsidR="00253E95" w:rsidRPr="00D478C3">
        <w:rPr>
          <w:rStyle w:val="printanswer"/>
          <w:sz w:val="22"/>
          <w:szCs w:val="22"/>
        </w:rPr>
        <w:t>/Pfizer Research Competition</w:t>
      </w:r>
      <w:r w:rsidR="00491C1B" w:rsidRPr="00D478C3">
        <w:rPr>
          <w:rStyle w:val="printanswer"/>
          <w:sz w:val="22"/>
          <w:szCs w:val="22"/>
        </w:rPr>
        <w:t xml:space="preserve"> $50,000 </w:t>
      </w:r>
    </w:p>
    <w:p w14:paraId="1A548DB2" w14:textId="77777777" w:rsidR="000A79F3" w:rsidRPr="00D478C3" w:rsidRDefault="000A79F3" w:rsidP="00B33F09">
      <w:pPr>
        <w:ind w:left="720"/>
        <w:rPr>
          <w:b/>
          <w:sz w:val="22"/>
          <w:szCs w:val="22"/>
        </w:rPr>
      </w:pPr>
    </w:p>
    <w:p w14:paraId="38CCA3EE" w14:textId="77777777" w:rsidR="00325A5A" w:rsidRDefault="004F4835" w:rsidP="00B33F09">
      <w:pPr>
        <w:ind w:left="720"/>
      </w:pPr>
      <w:r w:rsidRPr="00D478C3">
        <w:rPr>
          <w:b/>
          <w:sz w:val="22"/>
          <w:szCs w:val="22"/>
        </w:rPr>
        <w:t xml:space="preserve">2015 – </w:t>
      </w:r>
      <w:proofErr w:type="gramStart"/>
      <w:r w:rsidRPr="00D478C3">
        <w:rPr>
          <w:b/>
          <w:sz w:val="22"/>
          <w:szCs w:val="22"/>
        </w:rPr>
        <w:t>2022</w:t>
      </w:r>
      <w:r w:rsidRPr="00D478C3">
        <w:rPr>
          <w:sz w:val="22"/>
          <w:szCs w:val="22"/>
        </w:rPr>
        <w:t xml:space="preserve"> </w:t>
      </w:r>
      <w:r w:rsidR="00325A5A" w:rsidRPr="00D478C3">
        <w:rPr>
          <w:sz w:val="22"/>
          <w:szCs w:val="22"/>
        </w:rPr>
        <w:t xml:space="preserve"> </w:t>
      </w:r>
      <w:r w:rsidR="00DD0B97" w:rsidRPr="00D478C3">
        <w:rPr>
          <w:sz w:val="22"/>
          <w:szCs w:val="22"/>
        </w:rPr>
        <w:t>Sareen</w:t>
      </w:r>
      <w:proofErr w:type="gramEnd"/>
      <w:r w:rsidR="00DD0B97" w:rsidRPr="00D478C3">
        <w:rPr>
          <w:sz w:val="22"/>
          <w:szCs w:val="22"/>
        </w:rPr>
        <w:t xml:space="preserve"> </w:t>
      </w:r>
      <w:r w:rsidR="00325A5A" w:rsidRPr="00D478C3">
        <w:rPr>
          <w:sz w:val="22"/>
          <w:szCs w:val="22"/>
        </w:rPr>
        <w:t>J, Afifi TO, Alessi-</w:t>
      </w:r>
      <w:proofErr w:type="spellStart"/>
      <w:r w:rsidR="00325A5A" w:rsidRPr="00D478C3">
        <w:rPr>
          <w:sz w:val="22"/>
          <w:szCs w:val="22"/>
        </w:rPr>
        <w:t>Severini</w:t>
      </w:r>
      <w:proofErr w:type="spellEnd"/>
      <w:r w:rsidR="00325A5A" w:rsidRPr="00D478C3">
        <w:rPr>
          <w:sz w:val="22"/>
          <w:szCs w:val="22"/>
        </w:rPr>
        <w:t xml:space="preserve"> S, Asmundson GJG, Bernstein CN, </w:t>
      </w:r>
      <w:proofErr w:type="spellStart"/>
      <w:r w:rsidR="00325A5A" w:rsidRPr="00D478C3">
        <w:rPr>
          <w:sz w:val="22"/>
          <w:szCs w:val="22"/>
        </w:rPr>
        <w:t>Blouw</w:t>
      </w:r>
      <w:proofErr w:type="spellEnd"/>
      <w:r w:rsidR="00325A5A" w:rsidRPr="00D478C3">
        <w:rPr>
          <w:sz w:val="22"/>
          <w:szCs w:val="22"/>
        </w:rPr>
        <w:t xml:space="preserve"> M, Bolton JM, Boyle MH, Chateau D, Enns MW, </w:t>
      </w:r>
      <w:proofErr w:type="spellStart"/>
      <w:r w:rsidR="00325A5A" w:rsidRPr="00D478C3">
        <w:rPr>
          <w:sz w:val="22"/>
          <w:szCs w:val="22"/>
        </w:rPr>
        <w:t>Fikretoglu</w:t>
      </w:r>
      <w:proofErr w:type="spellEnd"/>
      <w:r w:rsidR="00325A5A" w:rsidRPr="00D478C3">
        <w:rPr>
          <w:sz w:val="22"/>
          <w:szCs w:val="22"/>
        </w:rPr>
        <w:t xml:space="preserve"> D, Gibbons R, Graff L, </w:t>
      </w:r>
      <w:proofErr w:type="spellStart"/>
      <w:r w:rsidR="00325A5A" w:rsidRPr="00D478C3">
        <w:rPr>
          <w:sz w:val="22"/>
          <w:szCs w:val="22"/>
        </w:rPr>
        <w:t>Jetly</w:t>
      </w:r>
      <w:proofErr w:type="spellEnd"/>
      <w:r w:rsidR="00325A5A" w:rsidRPr="00D478C3">
        <w:rPr>
          <w:sz w:val="22"/>
          <w:szCs w:val="22"/>
        </w:rPr>
        <w:t xml:space="preserve"> R, Katz LY, Leong C, Leslie WD, </w:t>
      </w:r>
      <w:proofErr w:type="spellStart"/>
      <w:r w:rsidR="00325A5A" w:rsidRPr="00D478C3">
        <w:rPr>
          <w:sz w:val="22"/>
          <w:szCs w:val="22"/>
        </w:rPr>
        <w:t>Lix</w:t>
      </w:r>
      <w:proofErr w:type="spellEnd"/>
      <w:r w:rsidR="00325A5A" w:rsidRPr="00D478C3">
        <w:rPr>
          <w:sz w:val="22"/>
          <w:szCs w:val="22"/>
        </w:rPr>
        <w:t xml:space="preserve"> LM, </w:t>
      </w:r>
      <w:proofErr w:type="spellStart"/>
      <w:r w:rsidR="00325A5A" w:rsidRPr="00D478C3">
        <w:rPr>
          <w:sz w:val="22"/>
          <w:szCs w:val="22"/>
        </w:rPr>
        <w:t>Logsetty</w:t>
      </w:r>
      <w:proofErr w:type="spellEnd"/>
      <w:r w:rsidR="00325A5A" w:rsidRPr="00D478C3">
        <w:rPr>
          <w:sz w:val="22"/>
          <w:szCs w:val="22"/>
        </w:rPr>
        <w:t xml:space="preserve"> S, Mackenzie C, </w:t>
      </w:r>
      <w:proofErr w:type="spellStart"/>
      <w:r w:rsidR="00325A5A" w:rsidRPr="00D478C3">
        <w:rPr>
          <w:sz w:val="22"/>
          <w:szCs w:val="22"/>
        </w:rPr>
        <w:t>Marrie</w:t>
      </w:r>
      <w:proofErr w:type="spellEnd"/>
      <w:r w:rsidR="00325A5A" w:rsidRPr="00D478C3">
        <w:rPr>
          <w:sz w:val="22"/>
          <w:szCs w:val="22"/>
        </w:rPr>
        <w:t xml:space="preserve"> RA, </w:t>
      </w:r>
      <w:proofErr w:type="spellStart"/>
      <w:r w:rsidR="00325A5A" w:rsidRPr="00D478C3">
        <w:rPr>
          <w:sz w:val="22"/>
          <w:szCs w:val="22"/>
        </w:rPr>
        <w:t>Olafson</w:t>
      </w:r>
      <w:proofErr w:type="spellEnd"/>
      <w:r w:rsidR="00325A5A" w:rsidRPr="00D478C3">
        <w:rPr>
          <w:sz w:val="22"/>
          <w:szCs w:val="22"/>
        </w:rPr>
        <w:t xml:space="preserve"> K, </w:t>
      </w:r>
      <w:r w:rsidR="00325A5A" w:rsidRPr="00D478C3">
        <w:rPr>
          <w:b/>
          <w:sz w:val="22"/>
          <w:szCs w:val="22"/>
        </w:rPr>
        <w:t>Patten SB</w:t>
      </w:r>
      <w:r w:rsidR="00325A5A" w:rsidRPr="00D478C3">
        <w:rPr>
          <w:sz w:val="22"/>
          <w:szCs w:val="22"/>
        </w:rPr>
        <w:t xml:space="preserve">, Pedlar D, </w:t>
      </w:r>
      <w:proofErr w:type="spellStart"/>
      <w:r w:rsidR="00325A5A" w:rsidRPr="00D478C3">
        <w:rPr>
          <w:sz w:val="22"/>
          <w:szCs w:val="22"/>
        </w:rPr>
        <w:t>Pietrzak</w:t>
      </w:r>
      <w:proofErr w:type="spellEnd"/>
      <w:r w:rsidR="00325A5A" w:rsidRPr="00D478C3">
        <w:rPr>
          <w:sz w:val="22"/>
          <w:szCs w:val="22"/>
        </w:rPr>
        <w:t xml:space="preserve"> RH, Richardson D, Schellenberg F, Snider C, Stein MB, Van </w:t>
      </w:r>
      <w:proofErr w:type="spellStart"/>
      <w:r w:rsidR="00325A5A" w:rsidRPr="00D478C3">
        <w:rPr>
          <w:sz w:val="22"/>
          <w:szCs w:val="22"/>
        </w:rPr>
        <w:t>Til</w:t>
      </w:r>
      <w:proofErr w:type="spellEnd"/>
      <w:r w:rsidR="00325A5A" w:rsidRPr="00D478C3">
        <w:rPr>
          <w:sz w:val="22"/>
          <w:szCs w:val="22"/>
        </w:rPr>
        <w:t xml:space="preserve"> L, Walker JR, Wang JL, </w:t>
      </w:r>
      <w:proofErr w:type="spellStart"/>
      <w:r w:rsidR="00325A5A" w:rsidRPr="00D478C3">
        <w:rPr>
          <w:sz w:val="22"/>
          <w:szCs w:val="22"/>
        </w:rPr>
        <w:t>Zamorski</w:t>
      </w:r>
      <w:proofErr w:type="spellEnd"/>
      <w:r w:rsidR="00325A5A" w:rsidRPr="00D478C3">
        <w:rPr>
          <w:sz w:val="22"/>
          <w:szCs w:val="22"/>
        </w:rPr>
        <w:t xml:space="preserve"> MA. Collaborators - Bolton SL, El-</w:t>
      </w:r>
      <w:proofErr w:type="spellStart"/>
      <w:r w:rsidR="00325A5A" w:rsidRPr="00D478C3">
        <w:rPr>
          <w:sz w:val="22"/>
          <w:szCs w:val="22"/>
        </w:rPr>
        <w:t>Gabalawy</w:t>
      </w:r>
      <w:proofErr w:type="spellEnd"/>
      <w:r w:rsidR="00325A5A" w:rsidRPr="00D478C3">
        <w:rPr>
          <w:sz w:val="22"/>
          <w:szCs w:val="22"/>
        </w:rPr>
        <w:t xml:space="preserve"> R, Henriksen CA, Klassen K, </w:t>
      </w:r>
      <w:proofErr w:type="spellStart"/>
      <w:r w:rsidR="00325A5A" w:rsidRPr="00D478C3">
        <w:rPr>
          <w:sz w:val="22"/>
          <w:szCs w:val="22"/>
        </w:rPr>
        <w:t>Mota</w:t>
      </w:r>
      <w:proofErr w:type="spellEnd"/>
      <w:r w:rsidR="00325A5A" w:rsidRPr="00D478C3">
        <w:rPr>
          <w:sz w:val="22"/>
          <w:szCs w:val="22"/>
        </w:rPr>
        <w:t xml:space="preserve"> N, </w:t>
      </w:r>
      <w:proofErr w:type="spellStart"/>
      <w:r w:rsidR="00325A5A" w:rsidRPr="00D478C3">
        <w:rPr>
          <w:sz w:val="22"/>
          <w:szCs w:val="22"/>
        </w:rPr>
        <w:t>Spiwak</w:t>
      </w:r>
      <w:proofErr w:type="spellEnd"/>
      <w:r w:rsidR="00325A5A" w:rsidRPr="00D478C3">
        <w:rPr>
          <w:sz w:val="22"/>
          <w:szCs w:val="22"/>
        </w:rPr>
        <w:t xml:space="preserve"> R, Whitney D, Wong JY. Defining the Longitudinal Course, Outcomes, and Treatment Needs of Vulnerable Canadians with Posttraumatic Stress Disorder. Canadian Institutes of Health Research Foundation Scheme. $1,886,073. </w:t>
      </w:r>
      <w:r w:rsidR="00DB1A88" w:rsidRPr="00D478C3">
        <w:rPr>
          <w:sz w:val="22"/>
          <w:szCs w:val="22"/>
        </w:rPr>
        <w:t>My Role:  Project Expert, this is a CIHR Foundation Grant awarded to J. Sareen</w:t>
      </w:r>
      <w:r w:rsidR="00DB1A88">
        <w:t>.</w:t>
      </w:r>
    </w:p>
    <w:p w14:paraId="1DB9B921" w14:textId="77777777" w:rsidR="007734D3" w:rsidRDefault="007734D3" w:rsidP="00B33F09">
      <w:pPr>
        <w:ind w:left="720"/>
      </w:pPr>
    </w:p>
    <w:p w14:paraId="78FFEE64" w14:textId="77777777" w:rsidR="00B33F09" w:rsidRPr="00D478C3" w:rsidRDefault="00B33F09" w:rsidP="00B33F09">
      <w:pPr>
        <w:ind w:left="720"/>
        <w:rPr>
          <w:sz w:val="22"/>
          <w:szCs w:val="22"/>
        </w:rPr>
      </w:pPr>
      <w:r w:rsidRPr="00D478C3">
        <w:rPr>
          <w:b/>
          <w:sz w:val="22"/>
          <w:szCs w:val="22"/>
        </w:rPr>
        <w:t>2015</w:t>
      </w:r>
      <w:r w:rsidR="00855A9C">
        <w:rPr>
          <w:sz w:val="22"/>
          <w:szCs w:val="22"/>
        </w:rPr>
        <w:t>:</w:t>
      </w:r>
      <w:r w:rsidRPr="00D478C3">
        <w:rPr>
          <w:sz w:val="22"/>
          <w:szCs w:val="22"/>
        </w:rPr>
        <w:t xml:space="preserve">  </w:t>
      </w:r>
      <w:r w:rsidRPr="00D478C3">
        <w:rPr>
          <w:b/>
          <w:sz w:val="22"/>
          <w:szCs w:val="22"/>
        </w:rPr>
        <w:t>Patten SB</w:t>
      </w:r>
      <w:r w:rsidRPr="00D478C3">
        <w:rPr>
          <w:sz w:val="22"/>
          <w:szCs w:val="22"/>
        </w:rPr>
        <w:t>, Greenshaw A, Sajobi T.  New statistical approaches to inter- and intra- provincial comparisons of regional and temporal trends in major depression prevalence and its treatment.  Addiction and Mental Health Strategic Clinical Network: $15,000</w:t>
      </w:r>
    </w:p>
    <w:p w14:paraId="0D697681" w14:textId="77777777" w:rsidR="00EB1ACF" w:rsidRDefault="00EB1ACF" w:rsidP="000F028B">
      <w:pPr>
        <w:ind w:left="720"/>
        <w:rPr>
          <w:lang w:val="en-US"/>
        </w:rPr>
      </w:pPr>
    </w:p>
    <w:p w14:paraId="21F3F63A" w14:textId="77777777" w:rsidR="000F028B" w:rsidRPr="00D478C3" w:rsidRDefault="000F028B" w:rsidP="000F028B">
      <w:pPr>
        <w:ind w:left="720"/>
        <w:rPr>
          <w:sz w:val="22"/>
          <w:szCs w:val="22"/>
          <w:lang w:val="en-US"/>
        </w:rPr>
      </w:pPr>
      <w:r w:rsidRPr="00D478C3">
        <w:rPr>
          <w:b/>
          <w:sz w:val="22"/>
          <w:szCs w:val="22"/>
          <w:lang w:val="en-US"/>
        </w:rPr>
        <w:t>201</w:t>
      </w:r>
      <w:r w:rsidR="008E0254" w:rsidRPr="00D478C3">
        <w:rPr>
          <w:b/>
          <w:sz w:val="22"/>
          <w:szCs w:val="22"/>
          <w:lang w:val="en-US"/>
        </w:rPr>
        <w:t>4</w:t>
      </w:r>
      <w:r w:rsidRPr="00D478C3">
        <w:rPr>
          <w:b/>
          <w:sz w:val="22"/>
          <w:szCs w:val="22"/>
          <w:lang w:val="en-US"/>
        </w:rPr>
        <w:t>-2018</w:t>
      </w:r>
      <w:r w:rsidRPr="00D478C3">
        <w:rPr>
          <w:sz w:val="22"/>
          <w:szCs w:val="22"/>
          <w:lang w:val="en-US"/>
        </w:rPr>
        <w:t xml:space="preserve">. </w:t>
      </w:r>
      <w:r w:rsidR="00EB1ACF" w:rsidRPr="00D478C3">
        <w:rPr>
          <w:sz w:val="22"/>
          <w:szCs w:val="22"/>
          <w:lang w:val="en-US"/>
        </w:rPr>
        <w:t>Wang JL</w:t>
      </w:r>
      <w:r w:rsidR="00EB1ACF" w:rsidRPr="00D478C3">
        <w:rPr>
          <w:b/>
          <w:bCs/>
          <w:sz w:val="22"/>
          <w:szCs w:val="22"/>
          <w:lang w:val="en-US"/>
        </w:rPr>
        <w:t xml:space="preserve">. </w:t>
      </w:r>
      <w:r w:rsidR="00EB1ACF" w:rsidRPr="00D478C3">
        <w:rPr>
          <w:sz w:val="22"/>
          <w:szCs w:val="22"/>
          <w:lang w:val="en-US"/>
        </w:rPr>
        <w:t xml:space="preserve">Co-investigators: Aiken A, </w:t>
      </w:r>
      <w:proofErr w:type="spellStart"/>
      <w:r w:rsidR="00EB1ACF" w:rsidRPr="00D478C3">
        <w:rPr>
          <w:sz w:val="22"/>
          <w:szCs w:val="22"/>
          <w:lang w:val="en-US"/>
        </w:rPr>
        <w:t>Attridge</w:t>
      </w:r>
      <w:proofErr w:type="spellEnd"/>
      <w:r w:rsidR="00EB1ACF" w:rsidRPr="00D478C3">
        <w:rPr>
          <w:sz w:val="22"/>
          <w:szCs w:val="22"/>
          <w:lang w:val="en-US"/>
        </w:rPr>
        <w:t xml:space="preserve"> M, Bulloch</w:t>
      </w:r>
      <w:r w:rsidR="008E0254" w:rsidRPr="00D478C3">
        <w:rPr>
          <w:sz w:val="22"/>
          <w:szCs w:val="22"/>
          <w:lang w:val="en-US"/>
        </w:rPr>
        <w:t>,</w:t>
      </w:r>
      <w:r w:rsidR="00EB1ACF" w:rsidRPr="00D478C3">
        <w:rPr>
          <w:sz w:val="22"/>
          <w:szCs w:val="22"/>
          <w:lang w:val="en-US"/>
        </w:rPr>
        <w:t xml:space="preserve"> A Gundu S, Hanrahan M, Ho K, Hodgins D, Lam R, </w:t>
      </w:r>
      <w:proofErr w:type="spellStart"/>
      <w:r w:rsidR="00EB1ACF" w:rsidRPr="00D478C3">
        <w:rPr>
          <w:sz w:val="22"/>
          <w:szCs w:val="22"/>
          <w:lang w:val="en-US"/>
        </w:rPr>
        <w:t>Lashewicz</w:t>
      </w:r>
      <w:proofErr w:type="spellEnd"/>
      <w:r w:rsidR="00EB1ACF" w:rsidRPr="00D478C3">
        <w:rPr>
          <w:sz w:val="22"/>
          <w:szCs w:val="22"/>
          <w:lang w:val="en-US"/>
        </w:rPr>
        <w:t xml:space="preserve">, B, </w:t>
      </w:r>
      <w:proofErr w:type="spellStart"/>
      <w:r w:rsidR="00EB1ACF" w:rsidRPr="00D478C3">
        <w:rPr>
          <w:sz w:val="22"/>
          <w:szCs w:val="22"/>
          <w:lang w:val="en-US"/>
        </w:rPr>
        <w:t>Legge</w:t>
      </w:r>
      <w:proofErr w:type="spellEnd"/>
      <w:r w:rsidR="00EB1ACF" w:rsidRPr="00D478C3">
        <w:rPr>
          <w:sz w:val="22"/>
          <w:szCs w:val="22"/>
          <w:lang w:val="en-US"/>
        </w:rPr>
        <w:t xml:space="preserve"> A, Manuel D Z, Marchand A, </w:t>
      </w:r>
      <w:proofErr w:type="spellStart"/>
      <w:r w:rsidR="00EB1ACF" w:rsidRPr="00D478C3">
        <w:rPr>
          <w:sz w:val="22"/>
          <w:szCs w:val="22"/>
          <w:lang w:val="en-US"/>
        </w:rPr>
        <w:t>Merali</w:t>
      </w:r>
      <w:proofErr w:type="spellEnd"/>
      <w:r w:rsidR="00EB1ACF" w:rsidRPr="00D478C3">
        <w:rPr>
          <w:sz w:val="22"/>
          <w:szCs w:val="22"/>
          <w:lang w:val="en-US"/>
        </w:rPr>
        <w:t xml:space="preserve"> Z, </w:t>
      </w:r>
      <w:proofErr w:type="spellStart"/>
      <w:r w:rsidR="00EB1ACF" w:rsidRPr="00D478C3">
        <w:rPr>
          <w:sz w:val="22"/>
          <w:szCs w:val="22"/>
          <w:lang w:val="en-US"/>
        </w:rPr>
        <w:t>Meurs</w:t>
      </w:r>
      <w:proofErr w:type="spellEnd"/>
      <w:r w:rsidR="00EB1ACF" w:rsidRPr="00D478C3">
        <w:rPr>
          <w:sz w:val="22"/>
          <w:szCs w:val="22"/>
          <w:lang w:val="en-US"/>
        </w:rPr>
        <w:t xml:space="preserve"> J, Michalak E, Patten SB, Schmitz N.  </w:t>
      </w:r>
      <w:r w:rsidRPr="00D478C3">
        <w:rPr>
          <w:sz w:val="22"/>
          <w:szCs w:val="22"/>
          <w:lang w:val="en-US"/>
        </w:rPr>
        <w:t>Early identification and prevention of m</w:t>
      </w:r>
      <w:r w:rsidR="00C77963" w:rsidRPr="00D478C3">
        <w:rPr>
          <w:sz w:val="22"/>
          <w:szCs w:val="22"/>
          <w:lang w:val="en-US"/>
        </w:rPr>
        <w:t>ajor depression in male workers</w:t>
      </w:r>
      <w:r w:rsidRPr="00D478C3">
        <w:rPr>
          <w:sz w:val="22"/>
          <w:szCs w:val="22"/>
          <w:lang w:val="en-US"/>
        </w:rPr>
        <w:t>.  </w:t>
      </w:r>
      <w:proofErr w:type="spellStart"/>
      <w:r w:rsidRPr="00D478C3">
        <w:rPr>
          <w:sz w:val="22"/>
          <w:szCs w:val="22"/>
          <w:lang w:val="en-US"/>
        </w:rPr>
        <w:t>Movember</w:t>
      </w:r>
      <w:proofErr w:type="spellEnd"/>
      <w:r w:rsidRPr="00D478C3">
        <w:rPr>
          <w:sz w:val="22"/>
          <w:szCs w:val="22"/>
          <w:lang w:val="en-US"/>
        </w:rPr>
        <w:t xml:space="preserve"> Foundation</w:t>
      </w:r>
      <w:r w:rsidR="00EB1ACF" w:rsidRPr="00D478C3">
        <w:rPr>
          <w:sz w:val="22"/>
          <w:szCs w:val="22"/>
          <w:lang w:val="en-US"/>
        </w:rPr>
        <w:t>:</w:t>
      </w:r>
      <w:r w:rsidRPr="00D478C3">
        <w:rPr>
          <w:sz w:val="22"/>
          <w:szCs w:val="22"/>
          <w:lang w:val="en-US"/>
        </w:rPr>
        <w:t xml:space="preserve"> Canadian Mental Health Initiative: </w:t>
      </w:r>
      <w:r w:rsidRPr="00D478C3">
        <w:rPr>
          <w:sz w:val="22"/>
          <w:szCs w:val="22"/>
        </w:rPr>
        <w:t>$2,135,281</w:t>
      </w:r>
      <w:r w:rsidRPr="00D478C3">
        <w:rPr>
          <w:sz w:val="22"/>
          <w:szCs w:val="22"/>
          <w:lang w:val="en-US"/>
        </w:rPr>
        <w:t xml:space="preserve">. </w:t>
      </w:r>
      <w:r w:rsidR="008E0254" w:rsidRPr="00D478C3">
        <w:rPr>
          <w:sz w:val="22"/>
          <w:szCs w:val="22"/>
          <w:lang w:val="en-US"/>
        </w:rPr>
        <w:t xml:space="preserve"> (Nov 2014 – Oct 2018)</w:t>
      </w:r>
    </w:p>
    <w:p w14:paraId="2739CDDD" w14:textId="77777777" w:rsidR="000F028B" w:rsidRDefault="000F028B" w:rsidP="007821B6">
      <w:pPr>
        <w:ind w:left="720"/>
        <w:rPr>
          <w:b/>
          <w:sz w:val="22"/>
          <w:lang w:val="en-US"/>
        </w:rPr>
      </w:pPr>
    </w:p>
    <w:p w14:paraId="6F9B5300" w14:textId="77777777" w:rsidR="007821B6" w:rsidRPr="007821B6" w:rsidRDefault="007821B6" w:rsidP="007821B6">
      <w:pPr>
        <w:ind w:left="720"/>
        <w:rPr>
          <w:sz w:val="22"/>
        </w:rPr>
      </w:pPr>
      <w:r w:rsidRPr="007821B6">
        <w:rPr>
          <w:b/>
          <w:sz w:val="22"/>
          <w:lang w:val="en-US"/>
        </w:rPr>
        <w:lastRenderedPageBreak/>
        <w:t>201</w:t>
      </w:r>
      <w:r w:rsidR="00EB5F53">
        <w:rPr>
          <w:b/>
          <w:sz w:val="22"/>
          <w:lang w:val="en-US"/>
        </w:rPr>
        <w:t>4</w:t>
      </w:r>
      <w:r w:rsidRPr="007821B6">
        <w:rPr>
          <w:b/>
          <w:sz w:val="22"/>
          <w:lang w:val="en-US"/>
        </w:rPr>
        <w:t xml:space="preserve"> - 2019</w:t>
      </w:r>
      <w:r w:rsidRPr="007821B6">
        <w:rPr>
          <w:sz w:val="22"/>
          <w:lang w:val="en-US"/>
        </w:rPr>
        <w:t xml:space="preserve">. Defining the burden and managing the effects of psychiatric comorbidity in chronic immunoinflammatory disease. </w:t>
      </w:r>
      <w:r w:rsidRPr="007821B6">
        <w:rPr>
          <w:sz w:val="22"/>
        </w:rPr>
        <w:t xml:space="preserve">CIHR Team Grant, P.I. = Dr. Ruth Ann </w:t>
      </w:r>
      <w:proofErr w:type="spellStart"/>
      <w:r w:rsidRPr="007821B6">
        <w:rPr>
          <w:sz w:val="22"/>
        </w:rPr>
        <w:t>Marrie</w:t>
      </w:r>
      <w:proofErr w:type="spellEnd"/>
      <w:r w:rsidRPr="007821B6">
        <w:rPr>
          <w:sz w:val="22"/>
        </w:rPr>
        <w:t>, University of Manitoba ($2,443,500).</w:t>
      </w:r>
    </w:p>
    <w:p w14:paraId="34CC1E49" w14:textId="77777777" w:rsidR="007821B6" w:rsidRDefault="007821B6" w:rsidP="007821B6">
      <w:pPr>
        <w:tabs>
          <w:tab w:val="left" w:pos="-1440"/>
          <w:tab w:val="left" w:pos="-720"/>
          <w:tab w:val="left" w:pos="0"/>
          <w:tab w:val="left" w:pos="720"/>
          <w:tab w:val="left" w:pos="4320"/>
        </w:tabs>
        <w:rPr>
          <w:b/>
          <w:bCs/>
          <w:sz w:val="22"/>
          <w:szCs w:val="22"/>
        </w:rPr>
      </w:pPr>
    </w:p>
    <w:p w14:paraId="15B2B6F5" w14:textId="77777777" w:rsidR="00161D22" w:rsidRPr="00161D22" w:rsidRDefault="006E47E5" w:rsidP="00C31E7F">
      <w:pPr>
        <w:tabs>
          <w:tab w:val="left" w:pos="-1440"/>
          <w:tab w:val="left" w:pos="-720"/>
          <w:tab w:val="left" w:pos="0"/>
          <w:tab w:val="left" w:pos="720"/>
          <w:tab w:val="left" w:pos="4320"/>
        </w:tabs>
        <w:ind w:left="720"/>
        <w:rPr>
          <w:bCs/>
          <w:sz w:val="22"/>
          <w:szCs w:val="22"/>
        </w:rPr>
      </w:pPr>
      <w:r>
        <w:rPr>
          <w:b/>
          <w:bCs/>
          <w:sz w:val="22"/>
          <w:szCs w:val="22"/>
        </w:rPr>
        <w:t>2014</w:t>
      </w:r>
      <w:r w:rsidR="00161D22" w:rsidRPr="00161D22">
        <w:rPr>
          <w:bCs/>
          <w:sz w:val="22"/>
          <w:szCs w:val="22"/>
        </w:rPr>
        <w:t xml:space="preserve"> –</w:t>
      </w:r>
      <w:r w:rsidR="00A63161">
        <w:rPr>
          <w:bCs/>
          <w:sz w:val="22"/>
          <w:szCs w:val="22"/>
        </w:rPr>
        <w:t xml:space="preserve"> </w:t>
      </w:r>
      <w:r w:rsidR="00161D22" w:rsidRPr="00161D22">
        <w:rPr>
          <w:b/>
          <w:bCs/>
          <w:sz w:val="22"/>
          <w:szCs w:val="22"/>
        </w:rPr>
        <w:t>2016</w:t>
      </w:r>
      <w:r w:rsidR="003D71E3">
        <w:rPr>
          <w:bCs/>
          <w:sz w:val="22"/>
          <w:szCs w:val="22"/>
        </w:rPr>
        <w:t>: Moll S,</w:t>
      </w:r>
      <w:r w:rsidR="00161D22">
        <w:rPr>
          <w:bCs/>
          <w:sz w:val="22"/>
          <w:szCs w:val="22"/>
        </w:rPr>
        <w:t xml:space="preserve"> et al. (incl. </w:t>
      </w:r>
      <w:r w:rsidR="003D71E3">
        <w:rPr>
          <w:b/>
          <w:bCs/>
          <w:sz w:val="22"/>
          <w:szCs w:val="22"/>
        </w:rPr>
        <w:t>Patten SB</w:t>
      </w:r>
      <w:r w:rsidR="00161D22">
        <w:rPr>
          <w:bCs/>
          <w:sz w:val="22"/>
          <w:szCs w:val="22"/>
        </w:rPr>
        <w:t>). Beyond silence: Comparing the impact of contact-based education with mental health literacy training on early intervention for healthcare workers with mental health issues. Type A Grant. Ontario Mental Health Foundation. $150,000 ($75,000 per year over two years).</w:t>
      </w:r>
    </w:p>
    <w:p w14:paraId="04217FB8" w14:textId="77777777" w:rsidR="00161D22" w:rsidRDefault="00161D22" w:rsidP="00C31E7F">
      <w:pPr>
        <w:tabs>
          <w:tab w:val="left" w:pos="-1440"/>
          <w:tab w:val="left" w:pos="-720"/>
          <w:tab w:val="left" w:pos="0"/>
          <w:tab w:val="left" w:pos="720"/>
          <w:tab w:val="left" w:pos="4320"/>
        </w:tabs>
        <w:ind w:left="720"/>
        <w:rPr>
          <w:b/>
          <w:bCs/>
          <w:sz w:val="22"/>
          <w:szCs w:val="22"/>
        </w:rPr>
      </w:pPr>
    </w:p>
    <w:p w14:paraId="142D577D" w14:textId="77777777" w:rsidR="00C31E7F" w:rsidRPr="00C31E7F" w:rsidRDefault="00C31E7F" w:rsidP="00C31E7F">
      <w:pPr>
        <w:tabs>
          <w:tab w:val="left" w:pos="-1440"/>
          <w:tab w:val="left" w:pos="-720"/>
          <w:tab w:val="left" w:pos="0"/>
          <w:tab w:val="left" w:pos="720"/>
          <w:tab w:val="left" w:pos="4320"/>
        </w:tabs>
        <w:ind w:left="720"/>
        <w:rPr>
          <w:bCs/>
          <w:sz w:val="22"/>
          <w:szCs w:val="22"/>
        </w:rPr>
      </w:pPr>
      <w:r w:rsidRPr="00C31E7F">
        <w:rPr>
          <w:b/>
          <w:bCs/>
          <w:sz w:val="22"/>
          <w:szCs w:val="22"/>
        </w:rPr>
        <w:t xml:space="preserve">2014 </w:t>
      </w:r>
      <w:r w:rsidR="00EB1ACF">
        <w:rPr>
          <w:b/>
          <w:bCs/>
          <w:sz w:val="22"/>
          <w:szCs w:val="22"/>
        </w:rPr>
        <w:t>–</w:t>
      </w:r>
      <w:r w:rsidRPr="00C31E7F">
        <w:rPr>
          <w:b/>
          <w:bCs/>
          <w:sz w:val="22"/>
          <w:szCs w:val="22"/>
        </w:rPr>
        <w:t xml:space="preserve"> </w:t>
      </w:r>
      <w:r w:rsidR="00EB1ACF" w:rsidRPr="00C31E7F">
        <w:rPr>
          <w:b/>
          <w:bCs/>
          <w:sz w:val="22"/>
          <w:szCs w:val="22"/>
        </w:rPr>
        <w:t>2015</w:t>
      </w:r>
      <w:r w:rsidR="003D71E3">
        <w:rPr>
          <w:b/>
          <w:bCs/>
          <w:sz w:val="22"/>
          <w:szCs w:val="22"/>
        </w:rPr>
        <w:t>:</w:t>
      </w:r>
      <w:r w:rsidR="00EB1ACF">
        <w:rPr>
          <w:b/>
          <w:bCs/>
          <w:sz w:val="22"/>
          <w:szCs w:val="22"/>
        </w:rPr>
        <w:t xml:space="preserve">  </w:t>
      </w:r>
      <w:r w:rsidR="00EB1ACF" w:rsidRPr="00C31E7F">
        <w:rPr>
          <w:b/>
          <w:bCs/>
          <w:sz w:val="22"/>
          <w:szCs w:val="22"/>
        </w:rPr>
        <w:t xml:space="preserve"> </w:t>
      </w:r>
      <w:r w:rsidR="003D71E3" w:rsidRPr="003D71E3">
        <w:rPr>
          <w:bCs/>
          <w:sz w:val="22"/>
          <w:szCs w:val="22"/>
        </w:rPr>
        <w:t>Thombs BD</w:t>
      </w:r>
      <w:proofErr w:type="gramStart"/>
      <w:r w:rsidR="003D71E3">
        <w:rPr>
          <w:b/>
          <w:bCs/>
          <w:sz w:val="22"/>
          <w:szCs w:val="22"/>
        </w:rPr>
        <w:t>,</w:t>
      </w:r>
      <w:r w:rsidR="00EB1ACF" w:rsidRPr="00C31E7F">
        <w:rPr>
          <w:bCs/>
          <w:sz w:val="22"/>
          <w:szCs w:val="22"/>
        </w:rPr>
        <w:t>.</w:t>
      </w:r>
      <w:proofErr w:type="spellStart"/>
      <w:r w:rsidR="003D71E3">
        <w:rPr>
          <w:bCs/>
          <w:sz w:val="22"/>
          <w:szCs w:val="22"/>
        </w:rPr>
        <w:t>Joffres</w:t>
      </w:r>
      <w:proofErr w:type="spellEnd"/>
      <w:proofErr w:type="gramEnd"/>
      <w:r w:rsidR="003D71E3">
        <w:rPr>
          <w:bCs/>
          <w:sz w:val="22"/>
          <w:szCs w:val="22"/>
        </w:rPr>
        <w:t xml:space="preserve"> </w:t>
      </w:r>
      <w:r w:rsidR="00EB1ACF" w:rsidRPr="00C31E7F">
        <w:rPr>
          <w:bCs/>
          <w:sz w:val="22"/>
          <w:szCs w:val="22"/>
        </w:rPr>
        <w:t>MR</w:t>
      </w:r>
      <w:r w:rsidR="003D71E3">
        <w:rPr>
          <w:bCs/>
          <w:sz w:val="22"/>
          <w:szCs w:val="22"/>
        </w:rPr>
        <w:t>,</w:t>
      </w:r>
      <w:r w:rsidR="00EB1ACF" w:rsidRPr="00C31E7F">
        <w:rPr>
          <w:bCs/>
          <w:sz w:val="22"/>
          <w:szCs w:val="22"/>
        </w:rPr>
        <w:t xml:space="preserve"> </w:t>
      </w:r>
      <w:r w:rsidR="003D71E3">
        <w:rPr>
          <w:bCs/>
          <w:sz w:val="22"/>
          <w:szCs w:val="22"/>
        </w:rPr>
        <w:t>Benedetti</w:t>
      </w:r>
      <w:r w:rsidR="00EB1ACF" w:rsidRPr="00C31E7F">
        <w:rPr>
          <w:bCs/>
          <w:sz w:val="22"/>
          <w:szCs w:val="22"/>
        </w:rPr>
        <w:t xml:space="preserve"> A</w:t>
      </w:r>
      <w:r w:rsidR="003D71E3">
        <w:rPr>
          <w:bCs/>
          <w:sz w:val="22"/>
          <w:szCs w:val="22"/>
        </w:rPr>
        <w:t>,</w:t>
      </w:r>
      <w:r w:rsidR="00EB1ACF" w:rsidRPr="00C31E7F">
        <w:rPr>
          <w:bCs/>
          <w:sz w:val="22"/>
          <w:szCs w:val="22"/>
        </w:rPr>
        <w:t xml:space="preserve"> </w:t>
      </w:r>
      <w:proofErr w:type="spellStart"/>
      <w:r w:rsidR="003D71E3">
        <w:rPr>
          <w:bCs/>
          <w:sz w:val="22"/>
          <w:szCs w:val="22"/>
        </w:rPr>
        <w:t>Kloda</w:t>
      </w:r>
      <w:proofErr w:type="spellEnd"/>
      <w:r w:rsidR="003D71E3">
        <w:rPr>
          <w:bCs/>
          <w:sz w:val="22"/>
          <w:szCs w:val="22"/>
        </w:rPr>
        <w:t xml:space="preserve"> </w:t>
      </w:r>
      <w:r w:rsidR="00EB1ACF" w:rsidRPr="00C31E7F">
        <w:rPr>
          <w:bCs/>
          <w:sz w:val="22"/>
          <w:szCs w:val="22"/>
        </w:rPr>
        <w:t xml:space="preserve">L,. </w:t>
      </w:r>
      <w:r w:rsidR="00EB1ACF" w:rsidRPr="00A27F81">
        <w:rPr>
          <w:b/>
          <w:bCs/>
          <w:sz w:val="22"/>
          <w:szCs w:val="22"/>
        </w:rPr>
        <w:t>Patten</w:t>
      </w:r>
      <w:r w:rsidR="003D71E3">
        <w:rPr>
          <w:b/>
          <w:bCs/>
          <w:sz w:val="22"/>
          <w:szCs w:val="22"/>
        </w:rPr>
        <w:t xml:space="preserve"> </w:t>
      </w:r>
      <w:proofErr w:type="gramStart"/>
      <w:r w:rsidR="003D71E3">
        <w:rPr>
          <w:b/>
          <w:bCs/>
          <w:sz w:val="22"/>
          <w:szCs w:val="22"/>
        </w:rPr>
        <w:t>SB</w:t>
      </w:r>
      <w:r w:rsidR="00EB1ACF" w:rsidRPr="00C31E7F">
        <w:rPr>
          <w:bCs/>
          <w:sz w:val="22"/>
          <w:szCs w:val="22"/>
        </w:rPr>
        <w:t>,.</w:t>
      </w:r>
      <w:proofErr w:type="spellStart"/>
      <w:proofErr w:type="gramEnd"/>
      <w:r w:rsidR="003D71E3">
        <w:rPr>
          <w:bCs/>
          <w:sz w:val="22"/>
          <w:szCs w:val="22"/>
        </w:rPr>
        <w:t>Shrier</w:t>
      </w:r>
      <w:proofErr w:type="spellEnd"/>
      <w:r w:rsidR="00EB1ACF" w:rsidRPr="00C31E7F">
        <w:rPr>
          <w:bCs/>
          <w:sz w:val="22"/>
          <w:szCs w:val="22"/>
        </w:rPr>
        <w:t xml:space="preserve"> I,. </w:t>
      </w:r>
      <w:r w:rsidR="003D71E3">
        <w:rPr>
          <w:bCs/>
          <w:sz w:val="22"/>
          <w:szCs w:val="22"/>
        </w:rPr>
        <w:t xml:space="preserve">Steele </w:t>
      </w:r>
      <w:r w:rsidR="00EB1ACF" w:rsidRPr="00C31E7F">
        <w:rPr>
          <w:bCs/>
          <w:sz w:val="22"/>
          <w:szCs w:val="22"/>
        </w:rPr>
        <w:t>R.</w:t>
      </w:r>
      <w:r>
        <w:rPr>
          <w:bCs/>
          <w:sz w:val="22"/>
          <w:szCs w:val="22"/>
        </w:rPr>
        <w:t xml:space="preserve"> </w:t>
      </w:r>
      <w:r w:rsidRPr="00C31E7F">
        <w:rPr>
          <w:bCs/>
          <w:sz w:val="22"/>
          <w:szCs w:val="22"/>
        </w:rPr>
        <w:t xml:space="preserve">Improving depression screening by reducing bias in accuracy estimates: An independent </w:t>
      </w:r>
      <w:proofErr w:type="gramStart"/>
      <w:r w:rsidRPr="00C31E7F">
        <w:rPr>
          <w:bCs/>
          <w:sz w:val="22"/>
          <w:szCs w:val="22"/>
        </w:rPr>
        <w:t>patients</w:t>
      </w:r>
      <w:proofErr w:type="gramEnd"/>
      <w:r w:rsidRPr="00C31E7F">
        <w:rPr>
          <w:bCs/>
          <w:sz w:val="22"/>
          <w:szCs w:val="22"/>
        </w:rPr>
        <w:t xml:space="preserve"> data meta-analysis of the PHQ-9.</w:t>
      </w:r>
      <w:r w:rsidR="003D71E3">
        <w:rPr>
          <w:bCs/>
          <w:sz w:val="22"/>
          <w:szCs w:val="22"/>
        </w:rPr>
        <w:t xml:space="preserve"> </w:t>
      </w:r>
      <w:r w:rsidRPr="00C31E7F">
        <w:rPr>
          <w:bCs/>
          <w:sz w:val="22"/>
          <w:szCs w:val="22"/>
        </w:rPr>
        <w:t>CIHR</w:t>
      </w:r>
      <w:r w:rsidR="00994187">
        <w:rPr>
          <w:bCs/>
          <w:sz w:val="22"/>
          <w:szCs w:val="22"/>
        </w:rPr>
        <w:t>,</w:t>
      </w:r>
      <w:r w:rsidRPr="00C31E7F">
        <w:rPr>
          <w:bCs/>
          <w:sz w:val="22"/>
          <w:szCs w:val="22"/>
        </w:rPr>
        <w:t xml:space="preserve"> $100,000</w:t>
      </w:r>
      <w:r>
        <w:rPr>
          <w:bCs/>
          <w:sz w:val="22"/>
          <w:szCs w:val="22"/>
        </w:rPr>
        <w:t xml:space="preserve"> over one year</w:t>
      </w:r>
      <w:r w:rsidRPr="00C31E7F">
        <w:rPr>
          <w:bCs/>
          <w:sz w:val="22"/>
          <w:szCs w:val="22"/>
        </w:rPr>
        <w:t>.</w:t>
      </w:r>
    </w:p>
    <w:p w14:paraId="2A821F3E" w14:textId="77777777" w:rsidR="00C31E7F" w:rsidRDefault="00C31E7F" w:rsidP="00D17BB8">
      <w:pPr>
        <w:tabs>
          <w:tab w:val="left" w:pos="-1440"/>
          <w:tab w:val="left" w:pos="-720"/>
          <w:tab w:val="left" w:pos="0"/>
          <w:tab w:val="left" w:pos="720"/>
          <w:tab w:val="left" w:pos="4320"/>
        </w:tabs>
        <w:ind w:left="720"/>
        <w:rPr>
          <w:b/>
          <w:bCs/>
          <w:sz w:val="22"/>
          <w:szCs w:val="22"/>
        </w:rPr>
      </w:pPr>
    </w:p>
    <w:p w14:paraId="5CF55647" w14:textId="77777777" w:rsidR="00D17BB8" w:rsidRPr="00456850" w:rsidRDefault="00D17BB8" w:rsidP="00D17BB8">
      <w:pPr>
        <w:tabs>
          <w:tab w:val="left" w:pos="-1440"/>
          <w:tab w:val="left" w:pos="-720"/>
          <w:tab w:val="left" w:pos="0"/>
          <w:tab w:val="left" w:pos="720"/>
          <w:tab w:val="left" w:pos="4320"/>
        </w:tabs>
        <w:ind w:left="720"/>
        <w:rPr>
          <w:bCs/>
          <w:sz w:val="22"/>
          <w:szCs w:val="22"/>
        </w:rPr>
      </w:pPr>
      <w:r w:rsidRPr="00456850">
        <w:rPr>
          <w:b/>
          <w:bCs/>
          <w:sz w:val="22"/>
          <w:szCs w:val="22"/>
        </w:rPr>
        <w:t>2014-2017</w:t>
      </w:r>
      <w:r w:rsidRPr="00456850">
        <w:rPr>
          <w:bCs/>
          <w:sz w:val="22"/>
          <w:szCs w:val="22"/>
        </w:rPr>
        <w:t xml:space="preserve">.  </w:t>
      </w:r>
      <w:proofErr w:type="spellStart"/>
      <w:r w:rsidR="003D71E3" w:rsidRPr="00456850">
        <w:rPr>
          <w:bCs/>
          <w:sz w:val="22"/>
          <w:szCs w:val="22"/>
        </w:rPr>
        <w:t>Khenti</w:t>
      </w:r>
      <w:proofErr w:type="spellEnd"/>
      <w:r w:rsidR="003D71E3" w:rsidRPr="00456850">
        <w:rPr>
          <w:bCs/>
          <w:sz w:val="22"/>
          <w:szCs w:val="22"/>
        </w:rPr>
        <w:t xml:space="preserve"> </w:t>
      </w:r>
      <w:r w:rsidR="00EB1ACF" w:rsidRPr="00456850">
        <w:rPr>
          <w:bCs/>
          <w:sz w:val="22"/>
          <w:szCs w:val="22"/>
        </w:rPr>
        <w:t>AA</w:t>
      </w:r>
      <w:r w:rsidR="003D71E3" w:rsidRPr="00456850">
        <w:rPr>
          <w:bCs/>
          <w:sz w:val="22"/>
          <w:szCs w:val="22"/>
        </w:rPr>
        <w:t xml:space="preserve">, Corrigan P, </w:t>
      </w:r>
      <w:proofErr w:type="spellStart"/>
      <w:r w:rsidR="003D71E3" w:rsidRPr="00456850">
        <w:rPr>
          <w:bCs/>
          <w:sz w:val="22"/>
          <w:szCs w:val="22"/>
        </w:rPr>
        <w:t>Agic</w:t>
      </w:r>
      <w:proofErr w:type="spellEnd"/>
      <w:r w:rsidR="003D71E3" w:rsidRPr="00456850">
        <w:rPr>
          <w:bCs/>
          <w:sz w:val="22"/>
          <w:szCs w:val="22"/>
        </w:rPr>
        <w:t xml:space="preserve"> B, Bobbili </w:t>
      </w:r>
      <w:r w:rsidR="00EB1ACF" w:rsidRPr="00456850">
        <w:rPr>
          <w:bCs/>
          <w:sz w:val="22"/>
          <w:szCs w:val="22"/>
        </w:rPr>
        <w:t>S</w:t>
      </w:r>
      <w:r w:rsidR="003D71E3" w:rsidRPr="00456850">
        <w:rPr>
          <w:bCs/>
          <w:sz w:val="22"/>
          <w:szCs w:val="22"/>
        </w:rPr>
        <w:t>,</w:t>
      </w:r>
      <w:r w:rsidR="00EB1ACF" w:rsidRPr="00456850">
        <w:rPr>
          <w:bCs/>
          <w:sz w:val="22"/>
          <w:szCs w:val="22"/>
        </w:rPr>
        <w:t xml:space="preserve"> H</w:t>
      </w:r>
      <w:r w:rsidR="003D71E3" w:rsidRPr="00456850">
        <w:rPr>
          <w:bCs/>
          <w:sz w:val="22"/>
          <w:szCs w:val="22"/>
        </w:rPr>
        <w:t>amilton H, Mann</w:t>
      </w:r>
      <w:r w:rsidR="00EB1ACF" w:rsidRPr="00456850">
        <w:rPr>
          <w:bCs/>
          <w:sz w:val="22"/>
          <w:szCs w:val="22"/>
        </w:rPr>
        <w:t xml:space="preserve"> R, </w:t>
      </w:r>
      <w:r w:rsidR="00EB1ACF" w:rsidRPr="00456850">
        <w:rPr>
          <w:b/>
          <w:bCs/>
          <w:sz w:val="22"/>
          <w:szCs w:val="22"/>
        </w:rPr>
        <w:t>Patten</w:t>
      </w:r>
      <w:r w:rsidR="003D71E3" w:rsidRPr="00456850">
        <w:rPr>
          <w:b/>
          <w:bCs/>
          <w:sz w:val="22"/>
          <w:szCs w:val="22"/>
        </w:rPr>
        <w:t xml:space="preserve"> SB</w:t>
      </w:r>
      <w:r w:rsidR="00EB1ACF" w:rsidRPr="00456850">
        <w:rPr>
          <w:bCs/>
          <w:sz w:val="22"/>
          <w:szCs w:val="22"/>
        </w:rPr>
        <w:t xml:space="preserve">, J. </w:t>
      </w:r>
      <w:proofErr w:type="spellStart"/>
      <w:r w:rsidR="00EB1ACF" w:rsidRPr="00456850">
        <w:rPr>
          <w:bCs/>
          <w:sz w:val="22"/>
          <w:szCs w:val="22"/>
        </w:rPr>
        <w:t>Sapag</w:t>
      </w:r>
      <w:proofErr w:type="spellEnd"/>
      <w:r w:rsidR="00EB1ACF" w:rsidRPr="00456850">
        <w:rPr>
          <w:bCs/>
          <w:sz w:val="22"/>
          <w:szCs w:val="22"/>
        </w:rPr>
        <w:t xml:space="preserve"> Muñoz De La Peña</w:t>
      </w:r>
      <w:r w:rsidR="006F7116" w:rsidRPr="00456850">
        <w:rPr>
          <w:bCs/>
          <w:sz w:val="22"/>
          <w:szCs w:val="22"/>
        </w:rPr>
        <w:t xml:space="preserve"> J</w:t>
      </w:r>
      <w:r w:rsidRPr="00456850">
        <w:rPr>
          <w:bCs/>
          <w:sz w:val="22"/>
          <w:szCs w:val="22"/>
        </w:rPr>
        <w:t>.</w:t>
      </w:r>
      <w:r w:rsidR="003D71E3" w:rsidRPr="00456850">
        <w:rPr>
          <w:bCs/>
          <w:sz w:val="22"/>
          <w:szCs w:val="22"/>
        </w:rPr>
        <w:t xml:space="preserve"> </w:t>
      </w:r>
      <w:r w:rsidRPr="00456850">
        <w:rPr>
          <w:bCs/>
          <w:sz w:val="22"/>
          <w:szCs w:val="22"/>
        </w:rPr>
        <w:t xml:space="preserve"> Exploring Stigma, Discrimination and Recovery-Based Perspectives toward Mental Illness and Substance Use Problems among Primary Health Care Providers across Ontario</w:t>
      </w:r>
      <w:r w:rsidR="007821B6" w:rsidRPr="00456850">
        <w:rPr>
          <w:bCs/>
          <w:sz w:val="22"/>
          <w:szCs w:val="22"/>
        </w:rPr>
        <w:t>.  CIHR</w:t>
      </w:r>
      <w:r w:rsidRPr="00456850">
        <w:rPr>
          <w:bCs/>
          <w:sz w:val="22"/>
          <w:szCs w:val="22"/>
        </w:rPr>
        <w:t xml:space="preserve"> </w:t>
      </w:r>
      <w:r w:rsidRPr="00456850">
        <w:rPr>
          <w:sz w:val="22"/>
          <w:szCs w:val="22"/>
        </w:rPr>
        <w:t xml:space="preserve">$575,115 </w:t>
      </w:r>
      <w:r w:rsidR="007821B6" w:rsidRPr="00456850">
        <w:rPr>
          <w:sz w:val="22"/>
          <w:szCs w:val="22"/>
        </w:rPr>
        <w:t>(</w:t>
      </w:r>
      <w:r w:rsidRPr="00456850">
        <w:rPr>
          <w:sz w:val="22"/>
          <w:szCs w:val="22"/>
        </w:rPr>
        <w:t>3 years</w:t>
      </w:r>
      <w:r w:rsidR="007821B6" w:rsidRPr="00456850">
        <w:rPr>
          <w:sz w:val="22"/>
          <w:szCs w:val="22"/>
        </w:rPr>
        <w:t>)</w:t>
      </w:r>
      <w:r w:rsidRPr="00456850">
        <w:rPr>
          <w:bCs/>
          <w:sz w:val="22"/>
          <w:szCs w:val="22"/>
        </w:rPr>
        <w:t>.</w:t>
      </w:r>
    </w:p>
    <w:p w14:paraId="4AFBC9F1" w14:textId="77777777" w:rsidR="00D17BB8" w:rsidRDefault="00D17BB8" w:rsidP="0013083C">
      <w:pPr>
        <w:tabs>
          <w:tab w:val="left" w:pos="-1440"/>
          <w:tab w:val="left" w:pos="-720"/>
          <w:tab w:val="left" w:pos="0"/>
          <w:tab w:val="left" w:pos="720"/>
          <w:tab w:val="left" w:pos="4320"/>
        </w:tabs>
        <w:ind w:left="720"/>
        <w:rPr>
          <w:b/>
          <w:bCs/>
          <w:sz w:val="22"/>
          <w:szCs w:val="22"/>
        </w:rPr>
      </w:pPr>
    </w:p>
    <w:p w14:paraId="387F0ED3" w14:textId="77777777" w:rsidR="00C43394" w:rsidRPr="008F5827" w:rsidRDefault="00C43394" w:rsidP="0013083C">
      <w:pPr>
        <w:tabs>
          <w:tab w:val="left" w:pos="-1440"/>
          <w:tab w:val="left" w:pos="-720"/>
          <w:tab w:val="left" w:pos="0"/>
          <w:tab w:val="left" w:pos="720"/>
          <w:tab w:val="left" w:pos="4320"/>
        </w:tabs>
        <w:ind w:left="720"/>
        <w:rPr>
          <w:bCs/>
          <w:sz w:val="22"/>
          <w:szCs w:val="22"/>
        </w:rPr>
      </w:pPr>
      <w:r w:rsidRPr="008F5827">
        <w:rPr>
          <w:b/>
          <w:bCs/>
          <w:sz w:val="22"/>
          <w:szCs w:val="22"/>
        </w:rPr>
        <w:t>2013 – 201</w:t>
      </w:r>
      <w:r w:rsidR="00493CF9">
        <w:rPr>
          <w:b/>
          <w:bCs/>
          <w:sz w:val="22"/>
          <w:szCs w:val="22"/>
        </w:rPr>
        <w:t>9</w:t>
      </w:r>
      <w:r w:rsidRPr="008F5827">
        <w:rPr>
          <w:b/>
          <w:bCs/>
          <w:sz w:val="22"/>
          <w:szCs w:val="22"/>
        </w:rPr>
        <w:t>: Patten SB</w:t>
      </w:r>
      <w:r w:rsidRPr="008F5827">
        <w:rPr>
          <w:bCs/>
          <w:sz w:val="22"/>
          <w:szCs w:val="22"/>
        </w:rPr>
        <w:t>.  Depression in the Community.  Hotchkiss Brain Institute. $220,000 (3 years – Sept 2013- Aug 2016)</w:t>
      </w:r>
    </w:p>
    <w:p w14:paraId="7D687A2F" w14:textId="77777777" w:rsidR="000A4AE7" w:rsidRPr="008F5827" w:rsidRDefault="000A4AE7" w:rsidP="0013083C">
      <w:pPr>
        <w:tabs>
          <w:tab w:val="left" w:pos="-1440"/>
          <w:tab w:val="left" w:pos="-720"/>
          <w:tab w:val="left" w:pos="0"/>
          <w:tab w:val="left" w:pos="720"/>
          <w:tab w:val="left" w:pos="4320"/>
        </w:tabs>
        <w:ind w:left="720"/>
        <w:rPr>
          <w:b/>
          <w:bCs/>
          <w:sz w:val="22"/>
          <w:szCs w:val="22"/>
        </w:rPr>
      </w:pPr>
    </w:p>
    <w:p w14:paraId="2C244C7E" w14:textId="77777777" w:rsidR="0013083C" w:rsidRPr="008F5827" w:rsidRDefault="0013083C" w:rsidP="0013083C">
      <w:pPr>
        <w:tabs>
          <w:tab w:val="left" w:pos="-1440"/>
          <w:tab w:val="left" w:pos="-720"/>
          <w:tab w:val="left" w:pos="0"/>
          <w:tab w:val="left" w:pos="720"/>
          <w:tab w:val="left" w:pos="4320"/>
        </w:tabs>
        <w:ind w:left="720"/>
        <w:rPr>
          <w:bCs/>
          <w:sz w:val="22"/>
          <w:szCs w:val="22"/>
        </w:rPr>
      </w:pPr>
      <w:r w:rsidRPr="008F5827">
        <w:rPr>
          <w:b/>
          <w:bCs/>
          <w:sz w:val="22"/>
          <w:szCs w:val="22"/>
        </w:rPr>
        <w:t>2013-2015:  Patten SB</w:t>
      </w:r>
      <w:r w:rsidRPr="008F5827">
        <w:rPr>
          <w:bCs/>
          <w:sz w:val="22"/>
          <w:szCs w:val="22"/>
        </w:rPr>
        <w:t xml:space="preserve">, Wang JL, </w:t>
      </w:r>
      <w:proofErr w:type="spellStart"/>
      <w:r w:rsidRPr="008F5827">
        <w:rPr>
          <w:bCs/>
          <w:sz w:val="22"/>
          <w:szCs w:val="22"/>
        </w:rPr>
        <w:t>Bulloch</w:t>
      </w:r>
      <w:proofErr w:type="spellEnd"/>
      <w:r w:rsidRPr="008F5827">
        <w:rPr>
          <w:bCs/>
          <w:sz w:val="22"/>
          <w:szCs w:val="22"/>
        </w:rPr>
        <w:t xml:space="preserve"> AGM. Is mental health changing over time? Canadian Institutes of Health Research. </w:t>
      </w:r>
      <w:r w:rsidRPr="008F5827">
        <w:rPr>
          <w:sz w:val="22"/>
          <w:szCs w:val="22"/>
          <w:lang w:val="en-US" w:eastAsia="en-CA"/>
        </w:rPr>
        <w:t>$</w:t>
      </w:r>
      <w:r w:rsidR="00850500" w:rsidRPr="008F5827">
        <w:rPr>
          <w:sz w:val="22"/>
          <w:szCs w:val="22"/>
        </w:rPr>
        <w:t>114,704.00</w:t>
      </w:r>
      <w:r w:rsidR="00850500" w:rsidRPr="008F5827">
        <w:rPr>
          <w:sz w:val="22"/>
          <w:szCs w:val="22"/>
          <w:lang w:val="en-US" w:eastAsia="en-CA"/>
        </w:rPr>
        <w:t xml:space="preserve"> </w:t>
      </w:r>
      <w:r w:rsidRPr="008F5827">
        <w:rPr>
          <w:sz w:val="22"/>
          <w:szCs w:val="22"/>
          <w:lang w:val="en-US" w:eastAsia="en-CA"/>
        </w:rPr>
        <w:t xml:space="preserve">(2 years). </w:t>
      </w:r>
    </w:p>
    <w:p w14:paraId="07975B83" w14:textId="77777777" w:rsidR="0013083C" w:rsidRPr="008F5827" w:rsidRDefault="0013083C" w:rsidP="00BD0A69">
      <w:pPr>
        <w:tabs>
          <w:tab w:val="left" w:pos="-1440"/>
          <w:tab w:val="left" w:pos="-720"/>
          <w:tab w:val="left" w:pos="0"/>
          <w:tab w:val="left" w:pos="720"/>
          <w:tab w:val="left" w:pos="4320"/>
        </w:tabs>
        <w:rPr>
          <w:b/>
          <w:bCs/>
          <w:sz w:val="22"/>
          <w:szCs w:val="22"/>
        </w:rPr>
      </w:pPr>
    </w:p>
    <w:p w14:paraId="549E6CFB" w14:textId="77777777" w:rsidR="002B4B86" w:rsidRPr="008F5827" w:rsidRDefault="002B4B86" w:rsidP="003E5B32">
      <w:pPr>
        <w:tabs>
          <w:tab w:val="left" w:pos="-1440"/>
          <w:tab w:val="left" w:pos="-720"/>
          <w:tab w:val="left" w:pos="0"/>
          <w:tab w:val="left" w:pos="720"/>
          <w:tab w:val="left" w:pos="4320"/>
        </w:tabs>
        <w:ind w:left="720"/>
        <w:rPr>
          <w:bCs/>
          <w:sz w:val="22"/>
          <w:szCs w:val="22"/>
        </w:rPr>
      </w:pPr>
      <w:r w:rsidRPr="008F5827">
        <w:rPr>
          <w:b/>
          <w:bCs/>
          <w:sz w:val="22"/>
          <w:szCs w:val="22"/>
        </w:rPr>
        <w:t>2013-2014:</w:t>
      </w:r>
      <w:r w:rsidRPr="008F5827">
        <w:rPr>
          <w:bCs/>
          <w:sz w:val="22"/>
          <w:szCs w:val="22"/>
        </w:rPr>
        <w:t xml:space="preserve"> </w:t>
      </w:r>
      <w:r w:rsidRPr="008F5827">
        <w:rPr>
          <w:b/>
          <w:bCs/>
          <w:sz w:val="22"/>
          <w:szCs w:val="22"/>
        </w:rPr>
        <w:t>Patten SB</w:t>
      </w:r>
      <w:r w:rsidRPr="008F5827">
        <w:rPr>
          <w:bCs/>
          <w:sz w:val="22"/>
          <w:szCs w:val="22"/>
        </w:rPr>
        <w:t xml:space="preserve">. Health outcomes in adolescents and young adults in relation to childhood exposures and experiences.  </w:t>
      </w:r>
      <w:r w:rsidRPr="008F5827">
        <w:rPr>
          <w:spacing w:val="-2"/>
          <w:sz w:val="22"/>
          <w:szCs w:val="22"/>
          <w:lang w:val="en-GB"/>
        </w:rPr>
        <w:t>Investigator-Driven Small Grant from The Alberta Centre for Child, Family and Community Research. $40,000 (2 years).</w:t>
      </w:r>
    </w:p>
    <w:p w14:paraId="5CC7C275" w14:textId="77777777" w:rsidR="002B4B86" w:rsidRPr="008F5827" w:rsidRDefault="002B4B86" w:rsidP="003E5B32">
      <w:pPr>
        <w:tabs>
          <w:tab w:val="left" w:pos="-1440"/>
          <w:tab w:val="left" w:pos="-720"/>
          <w:tab w:val="left" w:pos="0"/>
          <w:tab w:val="left" w:pos="720"/>
          <w:tab w:val="left" w:pos="4320"/>
        </w:tabs>
        <w:ind w:left="720"/>
        <w:rPr>
          <w:b/>
          <w:bCs/>
          <w:sz w:val="22"/>
          <w:szCs w:val="22"/>
        </w:rPr>
      </w:pPr>
    </w:p>
    <w:p w14:paraId="767BE435" w14:textId="77777777" w:rsidR="003E5B32" w:rsidRPr="008F5827" w:rsidRDefault="003E5B32" w:rsidP="003E5B32">
      <w:pPr>
        <w:tabs>
          <w:tab w:val="left" w:pos="-1440"/>
          <w:tab w:val="left" w:pos="-720"/>
          <w:tab w:val="left" w:pos="0"/>
          <w:tab w:val="left" w:pos="720"/>
          <w:tab w:val="left" w:pos="4320"/>
        </w:tabs>
        <w:ind w:left="720"/>
        <w:rPr>
          <w:bCs/>
          <w:sz w:val="22"/>
          <w:szCs w:val="22"/>
        </w:rPr>
      </w:pPr>
      <w:r w:rsidRPr="008F5827">
        <w:rPr>
          <w:b/>
          <w:bCs/>
          <w:sz w:val="22"/>
          <w:szCs w:val="22"/>
        </w:rPr>
        <w:t>2012-2013:</w:t>
      </w:r>
      <w:r w:rsidRPr="008F5827">
        <w:rPr>
          <w:bCs/>
          <w:sz w:val="22"/>
          <w:szCs w:val="22"/>
        </w:rPr>
        <w:t xml:space="preserve">  Thombs BD, </w:t>
      </w:r>
      <w:proofErr w:type="spellStart"/>
      <w:r w:rsidRPr="008F5827">
        <w:rPr>
          <w:bCs/>
          <w:sz w:val="22"/>
          <w:szCs w:val="22"/>
        </w:rPr>
        <w:t>Ickkowicz</w:t>
      </w:r>
      <w:proofErr w:type="spellEnd"/>
      <w:r w:rsidRPr="008F5827">
        <w:rPr>
          <w:bCs/>
          <w:sz w:val="22"/>
          <w:szCs w:val="22"/>
        </w:rPr>
        <w:t xml:space="preserve"> A, </w:t>
      </w:r>
      <w:proofErr w:type="spellStart"/>
      <w:r w:rsidRPr="008F5827">
        <w:rPr>
          <w:bCs/>
          <w:sz w:val="22"/>
          <w:szCs w:val="22"/>
        </w:rPr>
        <w:t>Baltzer</w:t>
      </w:r>
      <w:proofErr w:type="spellEnd"/>
      <w:r w:rsidRPr="008F5827">
        <w:rPr>
          <w:bCs/>
          <w:sz w:val="22"/>
          <w:szCs w:val="22"/>
        </w:rPr>
        <w:t xml:space="preserve"> F, Katz L, </w:t>
      </w:r>
      <w:r w:rsidRPr="008F5827">
        <w:rPr>
          <w:b/>
          <w:bCs/>
          <w:sz w:val="22"/>
          <w:szCs w:val="22"/>
        </w:rPr>
        <w:t>Patten S</w:t>
      </w:r>
      <w:r w:rsidRPr="008F5827">
        <w:rPr>
          <w:bCs/>
          <w:sz w:val="22"/>
          <w:szCs w:val="22"/>
        </w:rPr>
        <w:t>, Rousseau C, Roy D. Depression screening and mental health outcomes in children and adolescents: A systematic review. Canadian Institutes of Health Research. $99,977 (1year).</w:t>
      </w:r>
    </w:p>
    <w:p w14:paraId="09EEC011" w14:textId="77777777" w:rsidR="003E5B32" w:rsidRPr="008F5827" w:rsidRDefault="003E5B32" w:rsidP="00BD0A69">
      <w:pPr>
        <w:ind w:left="720"/>
        <w:rPr>
          <w:b/>
          <w:bCs/>
          <w:sz w:val="22"/>
          <w:szCs w:val="22"/>
        </w:rPr>
      </w:pPr>
    </w:p>
    <w:p w14:paraId="274AF490" w14:textId="77777777" w:rsidR="00BD0A69" w:rsidRPr="008F5827" w:rsidRDefault="00BD0A69" w:rsidP="00BD0A69">
      <w:pPr>
        <w:ind w:left="720"/>
        <w:rPr>
          <w:b/>
          <w:bCs/>
          <w:sz w:val="22"/>
          <w:szCs w:val="22"/>
        </w:rPr>
      </w:pPr>
      <w:r w:rsidRPr="008F5827">
        <w:rPr>
          <w:b/>
          <w:bCs/>
          <w:sz w:val="22"/>
          <w:szCs w:val="22"/>
        </w:rPr>
        <w:t xml:space="preserve">2012-2015:  </w:t>
      </w:r>
      <w:r w:rsidR="003E5B32" w:rsidRPr="008F5827">
        <w:rPr>
          <w:sz w:val="22"/>
          <w:szCs w:val="22"/>
        </w:rPr>
        <w:t xml:space="preserve">Wang JL, </w:t>
      </w:r>
      <w:r w:rsidRPr="008F5827">
        <w:rPr>
          <w:sz w:val="22"/>
          <w:szCs w:val="22"/>
        </w:rPr>
        <w:t xml:space="preserve">Schmitz N, Currie SR, </w:t>
      </w:r>
      <w:r w:rsidRPr="008F5827">
        <w:rPr>
          <w:b/>
          <w:sz w:val="22"/>
          <w:szCs w:val="22"/>
        </w:rPr>
        <w:t>Patten SB</w:t>
      </w:r>
      <w:r w:rsidR="003E5B32" w:rsidRPr="008F5827">
        <w:rPr>
          <w:sz w:val="22"/>
          <w:szCs w:val="22"/>
        </w:rPr>
        <w:t xml:space="preserve">. </w:t>
      </w:r>
      <w:r w:rsidRPr="008F5827">
        <w:rPr>
          <w:sz w:val="22"/>
          <w:szCs w:val="22"/>
        </w:rPr>
        <w:t xml:space="preserve">A population-based longitudinal study on work and health. </w:t>
      </w:r>
      <w:r w:rsidRPr="008F5827">
        <w:rPr>
          <w:iCs/>
          <w:sz w:val="22"/>
          <w:szCs w:val="22"/>
        </w:rPr>
        <w:t>The Canadian Institutes of Health Research</w:t>
      </w:r>
      <w:r w:rsidRPr="008F5827">
        <w:rPr>
          <w:sz w:val="22"/>
          <w:szCs w:val="22"/>
        </w:rPr>
        <w:t>. Operating grant: $</w:t>
      </w:r>
      <w:r w:rsidRPr="008F5827">
        <w:rPr>
          <w:color w:val="000000"/>
          <w:sz w:val="22"/>
          <w:szCs w:val="22"/>
        </w:rPr>
        <w:t>469,856</w:t>
      </w:r>
      <w:r w:rsidRPr="008F5827">
        <w:rPr>
          <w:sz w:val="22"/>
          <w:szCs w:val="22"/>
        </w:rPr>
        <w:t>. (3 years – March 1, 2012 – Feb 28 2015)</w:t>
      </w:r>
    </w:p>
    <w:p w14:paraId="01950E7C" w14:textId="77777777" w:rsidR="00BD0A69" w:rsidRPr="008F5827" w:rsidRDefault="00BD0A69" w:rsidP="00BD0A69">
      <w:pPr>
        <w:tabs>
          <w:tab w:val="left" w:pos="-1440"/>
          <w:tab w:val="left" w:pos="-720"/>
          <w:tab w:val="left" w:pos="0"/>
          <w:tab w:val="left" w:pos="720"/>
          <w:tab w:val="left" w:pos="4320"/>
        </w:tabs>
        <w:ind w:left="720"/>
        <w:rPr>
          <w:b/>
          <w:bCs/>
          <w:sz w:val="22"/>
          <w:szCs w:val="22"/>
        </w:rPr>
      </w:pPr>
    </w:p>
    <w:p w14:paraId="4E595A2D" w14:textId="77777777" w:rsidR="00777068" w:rsidRPr="008F5827" w:rsidRDefault="00777068" w:rsidP="00BD0A69">
      <w:pPr>
        <w:tabs>
          <w:tab w:val="left" w:pos="-1440"/>
          <w:tab w:val="left" w:pos="-720"/>
          <w:tab w:val="left" w:pos="0"/>
          <w:tab w:val="left" w:pos="720"/>
          <w:tab w:val="left" w:pos="4320"/>
        </w:tabs>
        <w:ind w:left="720"/>
        <w:rPr>
          <w:bCs/>
          <w:sz w:val="22"/>
          <w:szCs w:val="22"/>
        </w:rPr>
      </w:pPr>
      <w:r w:rsidRPr="008F5827">
        <w:rPr>
          <w:b/>
          <w:bCs/>
          <w:sz w:val="22"/>
          <w:szCs w:val="22"/>
        </w:rPr>
        <w:t>2012-2013:</w:t>
      </w:r>
      <w:r w:rsidRPr="008F5827">
        <w:rPr>
          <w:bCs/>
          <w:sz w:val="22"/>
          <w:szCs w:val="22"/>
        </w:rPr>
        <w:t xml:space="preserve">  </w:t>
      </w:r>
      <w:proofErr w:type="spellStart"/>
      <w:r w:rsidRPr="008F5827">
        <w:rPr>
          <w:bCs/>
          <w:sz w:val="22"/>
          <w:szCs w:val="22"/>
        </w:rPr>
        <w:t>Pringsheim</w:t>
      </w:r>
      <w:proofErr w:type="spellEnd"/>
      <w:r w:rsidRPr="008F5827">
        <w:rPr>
          <w:bCs/>
          <w:sz w:val="22"/>
          <w:szCs w:val="22"/>
        </w:rPr>
        <w:t xml:space="preserve"> TM, Davis MA, </w:t>
      </w:r>
      <w:proofErr w:type="spellStart"/>
      <w:r w:rsidRPr="008F5827">
        <w:rPr>
          <w:bCs/>
          <w:sz w:val="22"/>
          <w:szCs w:val="22"/>
        </w:rPr>
        <w:t>Ageranioti</w:t>
      </w:r>
      <w:proofErr w:type="spellEnd"/>
      <w:r w:rsidRPr="008F5827">
        <w:rPr>
          <w:bCs/>
          <w:sz w:val="22"/>
          <w:szCs w:val="22"/>
        </w:rPr>
        <w:t xml:space="preserve"> Belanger, </w:t>
      </w:r>
      <w:r w:rsidRPr="008F5827">
        <w:rPr>
          <w:b/>
          <w:bCs/>
          <w:sz w:val="22"/>
          <w:szCs w:val="22"/>
        </w:rPr>
        <w:t>Patten S</w:t>
      </w:r>
      <w:r w:rsidRPr="008F5827">
        <w:rPr>
          <w:bCs/>
          <w:sz w:val="22"/>
          <w:szCs w:val="22"/>
        </w:rPr>
        <w:t xml:space="preserve">, </w:t>
      </w:r>
      <w:proofErr w:type="spellStart"/>
      <w:r w:rsidRPr="008F5827">
        <w:rPr>
          <w:bCs/>
          <w:sz w:val="22"/>
          <w:szCs w:val="22"/>
        </w:rPr>
        <w:t>Petermann</w:t>
      </w:r>
      <w:proofErr w:type="spellEnd"/>
      <w:r w:rsidRPr="008F5827">
        <w:rPr>
          <w:bCs/>
          <w:sz w:val="22"/>
          <w:szCs w:val="22"/>
        </w:rPr>
        <w:t xml:space="preserve"> L. K</w:t>
      </w:r>
      <w:r w:rsidR="008264EB" w:rsidRPr="008F5827">
        <w:rPr>
          <w:bCs/>
          <w:sz w:val="22"/>
          <w:szCs w:val="22"/>
        </w:rPr>
        <w:t>n</w:t>
      </w:r>
      <w:r w:rsidRPr="008F5827">
        <w:rPr>
          <w:bCs/>
          <w:sz w:val="22"/>
          <w:szCs w:val="22"/>
        </w:rPr>
        <w:t>owledge translation and dissemination of an antipsychotic safety monitoring guideline for children. Canadian Institutes of Health Research. $75,227 (</w:t>
      </w:r>
      <w:r w:rsidR="00D02BCA" w:rsidRPr="008F5827">
        <w:rPr>
          <w:bCs/>
          <w:sz w:val="22"/>
          <w:szCs w:val="22"/>
        </w:rPr>
        <w:t>1</w:t>
      </w:r>
      <w:r w:rsidR="003E5B32" w:rsidRPr="008F5827">
        <w:rPr>
          <w:bCs/>
          <w:sz w:val="22"/>
          <w:szCs w:val="22"/>
        </w:rPr>
        <w:t>year</w:t>
      </w:r>
      <w:r w:rsidRPr="008F5827">
        <w:rPr>
          <w:bCs/>
          <w:sz w:val="22"/>
          <w:szCs w:val="22"/>
        </w:rPr>
        <w:t>).</w:t>
      </w:r>
    </w:p>
    <w:p w14:paraId="54E553DA" w14:textId="77777777" w:rsidR="00D47511" w:rsidRPr="008F5827" w:rsidRDefault="00D47511" w:rsidP="00BD0A69">
      <w:pPr>
        <w:tabs>
          <w:tab w:val="left" w:pos="-1440"/>
          <w:tab w:val="left" w:pos="-720"/>
          <w:tab w:val="left" w:pos="0"/>
          <w:tab w:val="left" w:pos="720"/>
          <w:tab w:val="left" w:pos="4320"/>
        </w:tabs>
        <w:ind w:left="720"/>
        <w:rPr>
          <w:bCs/>
          <w:sz w:val="22"/>
          <w:szCs w:val="22"/>
        </w:rPr>
      </w:pPr>
    </w:p>
    <w:p w14:paraId="7CCEBFE3" w14:textId="77777777" w:rsidR="00D47511" w:rsidRPr="008F5827" w:rsidRDefault="00D47511" w:rsidP="00BD0A69">
      <w:pPr>
        <w:tabs>
          <w:tab w:val="left" w:pos="-1440"/>
          <w:tab w:val="left" w:pos="-720"/>
          <w:tab w:val="left" w:pos="0"/>
          <w:tab w:val="left" w:pos="720"/>
          <w:tab w:val="left" w:pos="4320"/>
        </w:tabs>
        <w:ind w:left="720"/>
        <w:rPr>
          <w:spacing w:val="-2"/>
          <w:sz w:val="22"/>
          <w:szCs w:val="22"/>
          <w:lang w:val="en-GB"/>
        </w:rPr>
      </w:pPr>
      <w:r w:rsidRPr="008F5827">
        <w:rPr>
          <w:b/>
          <w:spacing w:val="-2"/>
          <w:sz w:val="22"/>
          <w:szCs w:val="22"/>
          <w:lang w:val="en-GB"/>
        </w:rPr>
        <w:t>2011-2012</w:t>
      </w:r>
      <w:r w:rsidRPr="008F5827">
        <w:rPr>
          <w:spacing w:val="-2"/>
          <w:sz w:val="22"/>
          <w:szCs w:val="22"/>
          <w:lang w:val="en-GB"/>
        </w:rPr>
        <w:t xml:space="preserve">:  Thurston WE, Roy A, </w:t>
      </w:r>
      <w:r w:rsidRPr="008F5827">
        <w:rPr>
          <w:b/>
          <w:spacing w:val="-2"/>
          <w:sz w:val="22"/>
          <w:szCs w:val="22"/>
          <w:lang w:val="en-GB"/>
        </w:rPr>
        <w:t>Patten S</w:t>
      </w:r>
      <w:r w:rsidRPr="008F5827">
        <w:rPr>
          <w:spacing w:val="-2"/>
          <w:sz w:val="22"/>
          <w:szCs w:val="22"/>
          <w:lang w:val="en-GB"/>
        </w:rPr>
        <w:t xml:space="preserve">, Tough S, </w:t>
      </w:r>
      <w:proofErr w:type="spellStart"/>
      <w:r w:rsidRPr="008F5827">
        <w:rPr>
          <w:spacing w:val="-2"/>
          <w:sz w:val="22"/>
          <w:szCs w:val="22"/>
          <w:lang w:val="en-GB"/>
        </w:rPr>
        <w:t>Crowshoe</w:t>
      </w:r>
      <w:proofErr w:type="spellEnd"/>
      <w:r w:rsidRPr="008F5827">
        <w:rPr>
          <w:spacing w:val="-2"/>
          <w:sz w:val="22"/>
          <w:szCs w:val="22"/>
          <w:lang w:val="en-GB"/>
        </w:rPr>
        <w:t xml:space="preserve"> L, </w:t>
      </w:r>
      <w:proofErr w:type="spellStart"/>
      <w:r w:rsidRPr="008F5827">
        <w:rPr>
          <w:spacing w:val="-2"/>
          <w:sz w:val="22"/>
          <w:szCs w:val="22"/>
          <w:lang w:val="en-GB"/>
        </w:rPr>
        <w:t>Beran</w:t>
      </w:r>
      <w:proofErr w:type="spellEnd"/>
      <w:r w:rsidRPr="008F5827">
        <w:rPr>
          <w:spacing w:val="-2"/>
          <w:sz w:val="22"/>
          <w:szCs w:val="22"/>
          <w:lang w:val="en-GB"/>
        </w:rPr>
        <w:t xml:space="preserve"> T. Understanding depression among pregnant Aboriginal women: a constructivist grounded theory study in the city of Calgary. Investigator-Driven Small Grant from The Alberta Centre for Child, Family and Community Research. $40,000 (2 years).</w:t>
      </w:r>
    </w:p>
    <w:p w14:paraId="22A464AC" w14:textId="77777777" w:rsidR="00D47511" w:rsidRPr="008F5827" w:rsidRDefault="00D47511" w:rsidP="00BD0A69">
      <w:pPr>
        <w:tabs>
          <w:tab w:val="left" w:pos="-1440"/>
          <w:tab w:val="left" w:pos="-720"/>
          <w:tab w:val="left" w:pos="0"/>
          <w:tab w:val="left" w:pos="720"/>
          <w:tab w:val="left" w:pos="4320"/>
        </w:tabs>
        <w:ind w:left="720"/>
        <w:rPr>
          <w:b/>
          <w:bCs/>
          <w:sz w:val="22"/>
          <w:szCs w:val="22"/>
        </w:rPr>
      </w:pPr>
    </w:p>
    <w:p w14:paraId="17B6E20B" w14:textId="77777777" w:rsidR="006D426A" w:rsidRPr="008F5827" w:rsidRDefault="006D426A" w:rsidP="00BD0A69">
      <w:pPr>
        <w:tabs>
          <w:tab w:val="left" w:pos="-1440"/>
          <w:tab w:val="left" w:pos="-720"/>
          <w:tab w:val="left" w:pos="0"/>
          <w:tab w:val="left" w:pos="720"/>
          <w:tab w:val="left" w:pos="4320"/>
        </w:tabs>
        <w:ind w:left="720"/>
        <w:rPr>
          <w:bCs/>
          <w:sz w:val="22"/>
          <w:szCs w:val="22"/>
        </w:rPr>
      </w:pPr>
      <w:r w:rsidRPr="008F5827">
        <w:rPr>
          <w:b/>
          <w:bCs/>
          <w:sz w:val="22"/>
          <w:szCs w:val="22"/>
        </w:rPr>
        <w:t xml:space="preserve">2011-2013: </w:t>
      </w:r>
      <w:proofErr w:type="spellStart"/>
      <w:r w:rsidRPr="008F5827">
        <w:rPr>
          <w:bCs/>
          <w:sz w:val="22"/>
          <w:szCs w:val="22"/>
        </w:rPr>
        <w:t>Korngut</w:t>
      </w:r>
      <w:proofErr w:type="spellEnd"/>
      <w:r w:rsidR="006F7116">
        <w:rPr>
          <w:bCs/>
          <w:sz w:val="22"/>
          <w:szCs w:val="22"/>
        </w:rPr>
        <w:t xml:space="preserve"> L</w:t>
      </w:r>
      <w:r w:rsidRPr="008F5827">
        <w:rPr>
          <w:bCs/>
          <w:sz w:val="22"/>
          <w:szCs w:val="22"/>
        </w:rPr>
        <w:t xml:space="preserve">, </w:t>
      </w:r>
      <w:proofErr w:type="spellStart"/>
      <w:r w:rsidRPr="008F5827">
        <w:rPr>
          <w:bCs/>
          <w:sz w:val="22"/>
          <w:szCs w:val="22"/>
        </w:rPr>
        <w:t>Jetté</w:t>
      </w:r>
      <w:proofErr w:type="spellEnd"/>
      <w:r w:rsidR="006F7116">
        <w:rPr>
          <w:bCs/>
          <w:sz w:val="22"/>
          <w:szCs w:val="22"/>
        </w:rPr>
        <w:t xml:space="preserve"> N</w:t>
      </w:r>
      <w:r w:rsidRPr="008F5827">
        <w:rPr>
          <w:bCs/>
          <w:sz w:val="22"/>
          <w:szCs w:val="22"/>
        </w:rPr>
        <w:t xml:space="preserve">, </w:t>
      </w:r>
      <w:proofErr w:type="spellStart"/>
      <w:r w:rsidRPr="008F5827">
        <w:rPr>
          <w:bCs/>
          <w:sz w:val="22"/>
          <w:szCs w:val="22"/>
        </w:rPr>
        <w:t>Pringsheim</w:t>
      </w:r>
      <w:proofErr w:type="spellEnd"/>
      <w:r w:rsidR="006F7116">
        <w:rPr>
          <w:bCs/>
          <w:sz w:val="22"/>
          <w:szCs w:val="22"/>
        </w:rPr>
        <w:t xml:space="preserve"> T.</w:t>
      </w:r>
      <w:r w:rsidRPr="008F5827">
        <w:rPr>
          <w:bCs/>
          <w:sz w:val="22"/>
          <w:szCs w:val="22"/>
        </w:rPr>
        <w:t xml:space="preserve"> et al. (inc. </w:t>
      </w:r>
      <w:r w:rsidR="006F7116" w:rsidRPr="006F7116">
        <w:rPr>
          <w:b/>
          <w:bCs/>
          <w:sz w:val="22"/>
          <w:szCs w:val="22"/>
        </w:rPr>
        <w:t>Patten SB</w:t>
      </w:r>
      <w:r w:rsidRPr="006F7116">
        <w:rPr>
          <w:b/>
          <w:bCs/>
          <w:sz w:val="22"/>
          <w:szCs w:val="22"/>
        </w:rPr>
        <w:t>).</w:t>
      </w:r>
      <w:r w:rsidRPr="008F5827">
        <w:rPr>
          <w:b/>
          <w:bCs/>
          <w:sz w:val="22"/>
          <w:szCs w:val="22"/>
        </w:rPr>
        <w:t xml:space="preserve"> </w:t>
      </w:r>
      <w:r w:rsidRPr="008F5827">
        <w:rPr>
          <w:bCs/>
          <w:sz w:val="22"/>
          <w:szCs w:val="22"/>
        </w:rPr>
        <w:t xml:space="preserve">Neurological registry best practice guidelines and implementation toolkit. National Population Health Study of Neurological Conditions &amp; Public Health Agency of Canada. </w:t>
      </w:r>
      <w:r w:rsidRPr="008F5827">
        <w:rPr>
          <w:sz w:val="22"/>
          <w:szCs w:val="22"/>
        </w:rPr>
        <w:t>$209,496.</w:t>
      </w:r>
      <w:r w:rsidR="00FD31E7" w:rsidRPr="008F5827">
        <w:rPr>
          <w:sz w:val="22"/>
          <w:szCs w:val="22"/>
        </w:rPr>
        <w:t xml:space="preserve"> (2 </w:t>
      </w:r>
      <w:proofErr w:type="spellStart"/>
      <w:r w:rsidR="00FD31E7" w:rsidRPr="008F5827">
        <w:rPr>
          <w:sz w:val="22"/>
          <w:szCs w:val="22"/>
        </w:rPr>
        <w:t>yrs</w:t>
      </w:r>
      <w:proofErr w:type="spellEnd"/>
      <w:r w:rsidR="00FD31E7" w:rsidRPr="008F5827">
        <w:rPr>
          <w:sz w:val="22"/>
          <w:szCs w:val="22"/>
        </w:rPr>
        <w:t>)</w:t>
      </w:r>
    </w:p>
    <w:p w14:paraId="5E0A8561" w14:textId="77777777" w:rsidR="006D426A" w:rsidRPr="008F5827" w:rsidRDefault="006D426A" w:rsidP="00BD0A69">
      <w:pPr>
        <w:tabs>
          <w:tab w:val="left" w:pos="-1440"/>
          <w:tab w:val="left" w:pos="-720"/>
          <w:tab w:val="left" w:pos="0"/>
          <w:tab w:val="left" w:pos="720"/>
          <w:tab w:val="left" w:pos="4320"/>
        </w:tabs>
        <w:ind w:left="720"/>
        <w:rPr>
          <w:b/>
          <w:bCs/>
          <w:sz w:val="22"/>
          <w:szCs w:val="22"/>
        </w:rPr>
      </w:pPr>
    </w:p>
    <w:p w14:paraId="54ABBBB8" w14:textId="77777777" w:rsidR="00F249C6" w:rsidRPr="008F5827" w:rsidRDefault="00F249C6" w:rsidP="00BD0A69">
      <w:pPr>
        <w:tabs>
          <w:tab w:val="left" w:pos="-1440"/>
          <w:tab w:val="left" w:pos="-720"/>
          <w:tab w:val="left" w:pos="0"/>
          <w:tab w:val="left" w:pos="720"/>
          <w:tab w:val="left" w:pos="4320"/>
        </w:tabs>
        <w:ind w:left="720"/>
        <w:rPr>
          <w:bCs/>
          <w:sz w:val="22"/>
          <w:szCs w:val="22"/>
        </w:rPr>
      </w:pPr>
      <w:r w:rsidRPr="008F5827">
        <w:rPr>
          <w:b/>
          <w:bCs/>
          <w:sz w:val="22"/>
          <w:szCs w:val="22"/>
        </w:rPr>
        <w:t>2011-2014:</w:t>
      </w:r>
      <w:r w:rsidRPr="008F5827">
        <w:rPr>
          <w:bCs/>
          <w:sz w:val="22"/>
          <w:szCs w:val="22"/>
        </w:rPr>
        <w:t xml:space="preserve">  </w:t>
      </w:r>
      <w:proofErr w:type="spellStart"/>
      <w:r w:rsidRPr="008F5827">
        <w:rPr>
          <w:bCs/>
          <w:sz w:val="22"/>
          <w:szCs w:val="22"/>
        </w:rPr>
        <w:t>Jetté</w:t>
      </w:r>
      <w:proofErr w:type="spellEnd"/>
      <w:r w:rsidR="0018677E">
        <w:rPr>
          <w:bCs/>
          <w:sz w:val="22"/>
          <w:szCs w:val="22"/>
        </w:rPr>
        <w:t xml:space="preserve"> N</w:t>
      </w:r>
      <w:r w:rsidRPr="008F5827">
        <w:rPr>
          <w:bCs/>
          <w:sz w:val="22"/>
          <w:szCs w:val="22"/>
        </w:rPr>
        <w:t xml:space="preserve">, </w:t>
      </w:r>
      <w:r w:rsidRPr="008F5827">
        <w:rPr>
          <w:b/>
          <w:bCs/>
          <w:sz w:val="22"/>
          <w:szCs w:val="22"/>
        </w:rPr>
        <w:t>Patten</w:t>
      </w:r>
      <w:r w:rsidR="0018677E">
        <w:rPr>
          <w:b/>
          <w:bCs/>
          <w:sz w:val="22"/>
          <w:szCs w:val="22"/>
        </w:rPr>
        <w:t xml:space="preserve"> SB</w:t>
      </w:r>
      <w:r w:rsidRPr="008F5827">
        <w:rPr>
          <w:bCs/>
          <w:sz w:val="22"/>
          <w:szCs w:val="22"/>
        </w:rPr>
        <w:t xml:space="preserve">, </w:t>
      </w:r>
      <w:proofErr w:type="spellStart"/>
      <w:r w:rsidRPr="008F5827">
        <w:rPr>
          <w:bCs/>
          <w:sz w:val="22"/>
          <w:szCs w:val="22"/>
        </w:rPr>
        <w:t>Bulloch</w:t>
      </w:r>
      <w:proofErr w:type="spellEnd"/>
      <w:r w:rsidR="0018677E">
        <w:rPr>
          <w:bCs/>
          <w:sz w:val="22"/>
          <w:szCs w:val="22"/>
        </w:rPr>
        <w:t xml:space="preserve"> A</w:t>
      </w:r>
      <w:r w:rsidRPr="008F5827">
        <w:rPr>
          <w:bCs/>
          <w:sz w:val="22"/>
          <w:szCs w:val="22"/>
        </w:rPr>
        <w:t>, Coutts</w:t>
      </w:r>
      <w:r w:rsidR="0018677E">
        <w:rPr>
          <w:bCs/>
          <w:sz w:val="22"/>
          <w:szCs w:val="22"/>
        </w:rPr>
        <w:t xml:space="preserve"> S</w:t>
      </w:r>
      <w:r w:rsidRPr="008F5827">
        <w:rPr>
          <w:bCs/>
          <w:sz w:val="22"/>
          <w:szCs w:val="22"/>
        </w:rPr>
        <w:t>, Dobson</w:t>
      </w:r>
      <w:r w:rsidR="0018677E">
        <w:rPr>
          <w:bCs/>
          <w:sz w:val="22"/>
          <w:szCs w:val="22"/>
        </w:rPr>
        <w:t xml:space="preserve"> K</w:t>
      </w:r>
      <w:r w:rsidRPr="008F5827">
        <w:rPr>
          <w:bCs/>
          <w:sz w:val="22"/>
          <w:szCs w:val="22"/>
        </w:rPr>
        <w:t xml:space="preserve">, </w:t>
      </w:r>
      <w:proofErr w:type="spellStart"/>
      <w:r w:rsidRPr="008F5827">
        <w:rPr>
          <w:bCs/>
          <w:sz w:val="22"/>
          <w:szCs w:val="22"/>
        </w:rPr>
        <w:t>Korngut</w:t>
      </w:r>
      <w:proofErr w:type="spellEnd"/>
      <w:r w:rsidR="0018677E">
        <w:rPr>
          <w:bCs/>
          <w:sz w:val="22"/>
          <w:szCs w:val="22"/>
        </w:rPr>
        <w:t xml:space="preserve"> L</w:t>
      </w:r>
      <w:r w:rsidRPr="008F5827">
        <w:rPr>
          <w:bCs/>
          <w:sz w:val="22"/>
          <w:szCs w:val="22"/>
        </w:rPr>
        <w:t xml:space="preserve">, </w:t>
      </w:r>
      <w:proofErr w:type="spellStart"/>
      <w:r w:rsidRPr="008F5827">
        <w:rPr>
          <w:bCs/>
          <w:sz w:val="22"/>
          <w:szCs w:val="22"/>
        </w:rPr>
        <w:t>Macrodimitris</w:t>
      </w:r>
      <w:proofErr w:type="spellEnd"/>
      <w:r w:rsidR="0018677E">
        <w:rPr>
          <w:bCs/>
          <w:sz w:val="22"/>
          <w:szCs w:val="22"/>
        </w:rPr>
        <w:t xml:space="preserve"> S</w:t>
      </w:r>
      <w:r w:rsidRPr="008F5827">
        <w:rPr>
          <w:bCs/>
          <w:sz w:val="22"/>
          <w:szCs w:val="22"/>
        </w:rPr>
        <w:t>, MacQueen</w:t>
      </w:r>
      <w:r w:rsidR="0018677E">
        <w:rPr>
          <w:bCs/>
          <w:sz w:val="22"/>
          <w:szCs w:val="22"/>
        </w:rPr>
        <w:t xml:space="preserve"> G</w:t>
      </w:r>
      <w:r w:rsidRPr="008F5827">
        <w:rPr>
          <w:bCs/>
          <w:sz w:val="22"/>
          <w:szCs w:val="22"/>
        </w:rPr>
        <w:t xml:space="preserve">, </w:t>
      </w:r>
      <w:proofErr w:type="spellStart"/>
      <w:r w:rsidRPr="008F5827">
        <w:rPr>
          <w:bCs/>
          <w:sz w:val="22"/>
          <w:szCs w:val="22"/>
        </w:rPr>
        <w:t>Pringsheim</w:t>
      </w:r>
      <w:proofErr w:type="spellEnd"/>
      <w:r w:rsidR="0018677E">
        <w:rPr>
          <w:bCs/>
          <w:sz w:val="22"/>
          <w:szCs w:val="22"/>
        </w:rPr>
        <w:t xml:space="preserve"> T</w:t>
      </w:r>
      <w:r w:rsidRPr="008F5827">
        <w:rPr>
          <w:bCs/>
          <w:sz w:val="22"/>
          <w:szCs w:val="22"/>
        </w:rPr>
        <w:t>, Sherman</w:t>
      </w:r>
      <w:r w:rsidR="0018677E">
        <w:rPr>
          <w:bCs/>
          <w:sz w:val="22"/>
          <w:szCs w:val="22"/>
        </w:rPr>
        <w:t xml:space="preserve"> E</w:t>
      </w:r>
      <w:r w:rsidRPr="008F5827">
        <w:rPr>
          <w:bCs/>
          <w:sz w:val="22"/>
          <w:szCs w:val="22"/>
        </w:rPr>
        <w:t>, Yeung</w:t>
      </w:r>
      <w:r w:rsidR="0018677E">
        <w:rPr>
          <w:bCs/>
          <w:sz w:val="22"/>
          <w:szCs w:val="22"/>
        </w:rPr>
        <w:t xml:space="preserve"> M</w:t>
      </w:r>
      <w:r w:rsidRPr="008F5827">
        <w:rPr>
          <w:bCs/>
          <w:sz w:val="22"/>
          <w:szCs w:val="22"/>
        </w:rPr>
        <w:t xml:space="preserve">, </w:t>
      </w:r>
      <w:proofErr w:type="spellStart"/>
      <w:r w:rsidRPr="008F5827">
        <w:rPr>
          <w:bCs/>
          <w:sz w:val="22"/>
          <w:szCs w:val="22"/>
        </w:rPr>
        <w:t>Wang</w:t>
      </w:r>
      <w:r w:rsidR="0018677E">
        <w:rPr>
          <w:bCs/>
          <w:sz w:val="22"/>
          <w:szCs w:val="22"/>
        </w:rPr>
        <w:t>JL</w:t>
      </w:r>
      <w:proofErr w:type="spellEnd"/>
      <w:r w:rsidRPr="008F5827">
        <w:rPr>
          <w:bCs/>
          <w:sz w:val="22"/>
          <w:szCs w:val="22"/>
        </w:rPr>
        <w:t xml:space="preserve">. The Neurological Disease and </w:t>
      </w:r>
      <w:r w:rsidRPr="008F5827">
        <w:rPr>
          <w:bCs/>
          <w:sz w:val="22"/>
          <w:szCs w:val="22"/>
        </w:rPr>
        <w:lastRenderedPageBreak/>
        <w:t xml:space="preserve">Depression Study (NEEDS) – Understanding the burden, </w:t>
      </w:r>
      <w:proofErr w:type="gramStart"/>
      <w:r w:rsidRPr="008F5827">
        <w:rPr>
          <w:bCs/>
          <w:sz w:val="22"/>
          <w:szCs w:val="22"/>
        </w:rPr>
        <w:t>course</w:t>
      </w:r>
      <w:proofErr w:type="gramEnd"/>
      <w:r w:rsidRPr="008F5827">
        <w:rPr>
          <w:bCs/>
          <w:sz w:val="22"/>
          <w:szCs w:val="22"/>
        </w:rPr>
        <w:t xml:space="preserve"> and impact of depressive disorders in neurological conditions.  Alberta Health Services/Faculty of Medicine Team Grant Competition (with $150,000 contribution from HBI), $300,000. Total funding $450,000.</w:t>
      </w:r>
      <w:r w:rsidR="00FD31E7" w:rsidRPr="008F5827">
        <w:rPr>
          <w:bCs/>
          <w:sz w:val="22"/>
          <w:szCs w:val="22"/>
        </w:rPr>
        <w:t xml:space="preserve"> (3 </w:t>
      </w:r>
      <w:proofErr w:type="spellStart"/>
      <w:r w:rsidR="00FD31E7" w:rsidRPr="008F5827">
        <w:rPr>
          <w:bCs/>
          <w:sz w:val="22"/>
          <w:szCs w:val="22"/>
        </w:rPr>
        <w:t>yrs</w:t>
      </w:r>
      <w:proofErr w:type="spellEnd"/>
      <w:r w:rsidR="00FD31E7" w:rsidRPr="008F5827">
        <w:rPr>
          <w:bCs/>
          <w:sz w:val="22"/>
          <w:szCs w:val="22"/>
        </w:rPr>
        <w:t>)</w:t>
      </w:r>
    </w:p>
    <w:p w14:paraId="5B4D67BF" w14:textId="77777777" w:rsidR="00F249C6" w:rsidRPr="008F5827" w:rsidRDefault="00F249C6" w:rsidP="00BD0A69">
      <w:pPr>
        <w:tabs>
          <w:tab w:val="left" w:pos="-1440"/>
          <w:tab w:val="left" w:pos="-720"/>
          <w:tab w:val="left" w:pos="0"/>
          <w:tab w:val="left" w:pos="720"/>
          <w:tab w:val="left" w:pos="4320"/>
        </w:tabs>
        <w:ind w:left="720"/>
        <w:rPr>
          <w:b/>
          <w:bCs/>
          <w:sz w:val="22"/>
          <w:szCs w:val="22"/>
        </w:rPr>
      </w:pPr>
    </w:p>
    <w:p w14:paraId="4391E56D" w14:textId="77777777" w:rsidR="00C90236" w:rsidRPr="008F5827" w:rsidRDefault="00C90236" w:rsidP="00BD0A69">
      <w:pPr>
        <w:tabs>
          <w:tab w:val="left" w:pos="-1440"/>
          <w:tab w:val="left" w:pos="-720"/>
          <w:tab w:val="left" w:pos="0"/>
          <w:tab w:val="left" w:pos="720"/>
          <w:tab w:val="left" w:pos="4320"/>
        </w:tabs>
        <w:ind w:left="720"/>
        <w:rPr>
          <w:bCs/>
          <w:sz w:val="22"/>
          <w:szCs w:val="22"/>
        </w:rPr>
      </w:pPr>
      <w:r w:rsidRPr="008F5827">
        <w:rPr>
          <w:b/>
          <w:bCs/>
          <w:sz w:val="22"/>
          <w:szCs w:val="22"/>
        </w:rPr>
        <w:t>2011-201</w:t>
      </w:r>
      <w:r w:rsidR="00FD31E7" w:rsidRPr="008F5827">
        <w:rPr>
          <w:b/>
          <w:bCs/>
          <w:sz w:val="22"/>
          <w:szCs w:val="22"/>
        </w:rPr>
        <w:t>3</w:t>
      </w:r>
      <w:r w:rsidRPr="008F5827">
        <w:rPr>
          <w:b/>
          <w:bCs/>
          <w:sz w:val="22"/>
          <w:szCs w:val="22"/>
        </w:rPr>
        <w:t>:</w:t>
      </w:r>
      <w:r w:rsidRPr="008F5827">
        <w:rPr>
          <w:bCs/>
          <w:sz w:val="22"/>
          <w:szCs w:val="22"/>
        </w:rPr>
        <w:t xml:space="preserve">  McIntyre</w:t>
      </w:r>
      <w:r w:rsidR="0018677E">
        <w:rPr>
          <w:bCs/>
          <w:sz w:val="22"/>
          <w:szCs w:val="22"/>
        </w:rPr>
        <w:t xml:space="preserve"> L</w:t>
      </w:r>
      <w:r w:rsidRPr="008F5827">
        <w:rPr>
          <w:bCs/>
          <w:sz w:val="22"/>
          <w:szCs w:val="22"/>
        </w:rPr>
        <w:t xml:space="preserve">, </w:t>
      </w:r>
      <w:r w:rsidRPr="008F5827">
        <w:rPr>
          <w:b/>
          <w:bCs/>
          <w:sz w:val="22"/>
          <w:szCs w:val="22"/>
        </w:rPr>
        <w:t>Patten</w:t>
      </w:r>
      <w:r w:rsidR="0018677E">
        <w:rPr>
          <w:b/>
          <w:bCs/>
          <w:sz w:val="22"/>
          <w:szCs w:val="22"/>
        </w:rPr>
        <w:t xml:space="preserve"> SB</w:t>
      </w:r>
      <w:r w:rsidRPr="008F5827">
        <w:rPr>
          <w:bCs/>
          <w:sz w:val="22"/>
          <w:szCs w:val="22"/>
        </w:rPr>
        <w:t xml:space="preserve">. </w:t>
      </w:r>
      <w:r w:rsidRPr="008F5827">
        <w:rPr>
          <w:sz w:val="22"/>
          <w:szCs w:val="22"/>
          <w:lang w:eastAsia="en-CA"/>
        </w:rPr>
        <w:t>Long-term mental health outcomes of childhood hunger. Canadian Institutes of Health Research. Operating Grant: Secondary Analysis of Databases</w:t>
      </w:r>
      <w:r w:rsidR="000F3BAB" w:rsidRPr="008F5827">
        <w:rPr>
          <w:sz w:val="22"/>
          <w:szCs w:val="22"/>
          <w:lang w:eastAsia="en-CA"/>
        </w:rPr>
        <w:t xml:space="preserve"> ($96,</w:t>
      </w:r>
      <w:r w:rsidRPr="008F5827">
        <w:rPr>
          <w:sz w:val="22"/>
          <w:szCs w:val="22"/>
          <w:lang w:eastAsia="en-CA"/>
        </w:rPr>
        <w:t xml:space="preserve">182). </w:t>
      </w:r>
      <w:r w:rsidR="00FD31E7" w:rsidRPr="008F5827">
        <w:rPr>
          <w:sz w:val="22"/>
          <w:szCs w:val="22"/>
          <w:lang w:eastAsia="en-CA"/>
        </w:rPr>
        <w:t>(3 years)</w:t>
      </w:r>
    </w:p>
    <w:p w14:paraId="4F1B54AC" w14:textId="77777777" w:rsidR="00C90236" w:rsidRPr="008F5827" w:rsidRDefault="00C90236" w:rsidP="00BD0A69">
      <w:pPr>
        <w:tabs>
          <w:tab w:val="left" w:pos="-1440"/>
          <w:tab w:val="left" w:pos="-720"/>
          <w:tab w:val="left" w:pos="0"/>
          <w:tab w:val="left" w:pos="720"/>
          <w:tab w:val="left" w:pos="4320"/>
        </w:tabs>
        <w:ind w:left="720"/>
        <w:rPr>
          <w:b/>
          <w:bCs/>
          <w:sz w:val="22"/>
          <w:szCs w:val="22"/>
        </w:rPr>
      </w:pPr>
    </w:p>
    <w:p w14:paraId="668C2EA9" w14:textId="77777777" w:rsidR="00271CE3" w:rsidRPr="008F5827" w:rsidRDefault="00271CE3" w:rsidP="00BD0A69">
      <w:pPr>
        <w:tabs>
          <w:tab w:val="left" w:pos="-1440"/>
          <w:tab w:val="left" w:pos="-720"/>
          <w:tab w:val="left" w:pos="0"/>
          <w:tab w:val="left" w:pos="720"/>
          <w:tab w:val="left" w:pos="4320"/>
        </w:tabs>
        <w:ind w:left="720"/>
        <w:rPr>
          <w:bCs/>
          <w:sz w:val="22"/>
          <w:szCs w:val="22"/>
        </w:rPr>
      </w:pPr>
      <w:r w:rsidRPr="008F5827">
        <w:rPr>
          <w:b/>
          <w:bCs/>
          <w:sz w:val="22"/>
          <w:szCs w:val="22"/>
        </w:rPr>
        <w:t>2011-201</w:t>
      </w:r>
      <w:r w:rsidR="00A81B33" w:rsidRPr="008F5827">
        <w:rPr>
          <w:b/>
          <w:bCs/>
          <w:sz w:val="22"/>
          <w:szCs w:val="22"/>
        </w:rPr>
        <w:t>4</w:t>
      </w:r>
      <w:r w:rsidRPr="008F5827">
        <w:rPr>
          <w:b/>
          <w:bCs/>
          <w:sz w:val="22"/>
          <w:szCs w:val="22"/>
        </w:rPr>
        <w:t>:</w:t>
      </w:r>
      <w:r w:rsidRPr="008F5827">
        <w:rPr>
          <w:sz w:val="22"/>
          <w:szCs w:val="22"/>
        </w:rPr>
        <w:t xml:space="preserve">  </w:t>
      </w:r>
      <w:r w:rsidRPr="008F5827">
        <w:rPr>
          <w:bCs/>
          <w:sz w:val="22"/>
          <w:szCs w:val="22"/>
        </w:rPr>
        <w:t>Meadows</w:t>
      </w:r>
      <w:r w:rsidR="0018677E">
        <w:rPr>
          <w:bCs/>
          <w:sz w:val="22"/>
          <w:szCs w:val="22"/>
        </w:rPr>
        <w:t xml:space="preserve"> GN</w:t>
      </w:r>
      <w:r w:rsidRPr="008F5827">
        <w:rPr>
          <w:bCs/>
          <w:sz w:val="22"/>
          <w:szCs w:val="22"/>
        </w:rPr>
        <w:t xml:space="preserve">, </w:t>
      </w:r>
      <w:r w:rsidRPr="008F5827">
        <w:rPr>
          <w:b/>
          <w:bCs/>
          <w:sz w:val="22"/>
          <w:szCs w:val="22"/>
        </w:rPr>
        <w:t>Patten</w:t>
      </w:r>
      <w:r w:rsidR="0018677E">
        <w:rPr>
          <w:b/>
          <w:bCs/>
          <w:sz w:val="22"/>
          <w:szCs w:val="22"/>
        </w:rPr>
        <w:t xml:space="preserve"> SB</w:t>
      </w:r>
      <w:r w:rsidRPr="008F5827">
        <w:rPr>
          <w:bCs/>
          <w:sz w:val="22"/>
          <w:szCs w:val="22"/>
        </w:rPr>
        <w:t xml:space="preserve">, </w:t>
      </w:r>
      <w:proofErr w:type="spellStart"/>
      <w:r w:rsidRPr="008F5827">
        <w:rPr>
          <w:bCs/>
          <w:sz w:val="22"/>
          <w:szCs w:val="22"/>
        </w:rPr>
        <w:t>Kamruzzaman</w:t>
      </w:r>
      <w:proofErr w:type="spellEnd"/>
      <w:r w:rsidR="0018677E">
        <w:rPr>
          <w:bCs/>
          <w:sz w:val="22"/>
          <w:szCs w:val="22"/>
        </w:rPr>
        <w:t xml:space="preserve"> J</w:t>
      </w:r>
      <w:r w:rsidRPr="008F5827">
        <w:rPr>
          <w:bCs/>
          <w:sz w:val="22"/>
          <w:szCs w:val="22"/>
        </w:rPr>
        <w:t xml:space="preserve">, </w:t>
      </w:r>
      <w:proofErr w:type="spellStart"/>
      <w:r w:rsidRPr="008F5827">
        <w:rPr>
          <w:bCs/>
          <w:sz w:val="22"/>
          <w:szCs w:val="22"/>
        </w:rPr>
        <w:t>Karmakar</w:t>
      </w:r>
      <w:proofErr w:type="spellEnd"/>
      <w:r w:rsidR="0018677E">
        <w:rPr>
          <w:bCs/>
          <w:sz w:val="22"/>
          <w:szCs w:val="22"/>
        </w:rPr>
        <w:t xml:space="preserve"> G</w:t>
      </w:r>
      <w:r w:rsidRPr="008F5827">
        <w:rPr>
          <w:bCs/>
          <w:sz w:val="22"/>
          <w:szCs w:val="22"/>
        </w:rPr>
        <w:t xml:space="preserve">, </w:t>
      </w:r>
      <w:proofErr w:type="spellStart"/>
      <w:r w:rsidRPr="008F5827">
        <w:rPr>
          <w:bCs/>
          <w:sz w:val="22"/>
          <w:szCs w:val="22"/>
        </w:rPr>
        <w:t>Inder</w:t>
      </w:r>
      <w:proofErr w:type="spellEnd"/>
      <w:r w:rsidR="0018677E">
        <w:rPr>
          <w:bCs/>
          <w:sz w:val="22"/>
          <w:szCs w:val="22"/>
        </w:rPr>
        <w:t xml:space="preserve"> BA</w:t>
      </w:r>
      <w:r w:rsidRPr="008F5827">
        <w:rPr>
          <w:bCs/>
          <w:sz w:val="22"/>
          <w:szCs w:val="22"/>
        </w:rPr>
        <w:t>, Gordon-Brown</w:t>
      </w:r>
      <w:r w:rsidR="0018677E">
        <w:rPr>
          <w:bCs/>
          <w:sz w:val="22"/>
          <w:szCs w:val="22"/>
        </w:rPr>
        <w:t xml:space="preserve"> L</w:t>
      </w:r>
      <w:r w:rsidRPr="008F5827">
        <w:rPr>
          <w:bCs/>
          <w:sz w:val="22"/>
          <w:szCs w:val="22"/>
        </w:rPr>
        <w:t>, Albrecht</w:t>
      </w:r>
      <w:r w:rsidR="0018677E">
        <w:rPr>
          <w:bCs/>
          <w:sz w:val="22"/>
          <w:szCs w:val="22"/>
        </w:rPr>
        <w:t xml:space="preserve"> SL</w:t>
      </w:r>
      <w:r w:rsidRPr="008F5827">
        <w:rPr>
          <w:bCs/>
          <w:sz w:val="22"/>
          <w:szCs w:val="22"/>
        </w:rPr>
        <w:t>, Gibbs</w:t>
      </w:r>
      <w:r w:rsidR="0018677E">
        <w:rPr>
          <w:bCs/>
          <w:sz w:val="22"/>
          <w:szCs w:val="22"/>
        </w:rPr>
        <w:t xml:space="preserve"> P</w:t>
      </w:r>
      <w:r w:rsidRPr="008F5827">
        <w:rPr>
          <w:bCs/>
          <w:sz w:val="22"/>
          <w:szCs w:val="22"/>
        </w:rPr>
        <w:t>, McDermott</w:t>
      </w:r>
      <w:r w:rsidR="0018677E">
        <w:rPr>
          <w:bCs/>
          <w:sz w:val="22"/>
          <w:szCs w:val="22"/>
        </w:rPr>
        <w:t xml:space="preserve"> DM</w:t>
      </w:r>
      <w:r w:rsidR="007551BD" w:rsidRPr="008F5827">
        <w:rPr>
          <w:bCs/>
          <w:sz w:val="22"/>
          <w:szCs w:val="22"/>
        </w:rPr>
        <w:t>.</w:t>
      </w:r>
      <w:r w:rsidRPr="008F5827">
        <w:rPr>
          <w:bCs/>
          <w:sz w:val="22"/>
          <w:szCs w:val="22"/>
        </w:rPr>
        <w:t xml:space="preserve"> Improving management decisions in mental health care through applications of advanced simulation modelling. Australian Research Council ($184,000 AUD)</w:t>
      </w:r>
      <w:r w:rsidR="00FD31E7" w:rsidRPr="008F5827">
        <w:rPr>
          <w:bCs/>
          <w:sz w:val="22"/>
          <w:szCs w:val="22"/>
        </w:rPr>
        <w:t xml:space="preserve"> (</w:t>
      </w:r>
      <w:r w:rsidR="00A81B33" w:rsidRPr="008F5827">
        <w:rPr>
          <w:bCs/>
          <w:sz w:val="22"/>
          <w:szCs w:val="22"/>
        </w:rPr>
        <w:t>3</w:t>
      </w:r>
      <w:r w:rsidR="00FD31E7" w:rsidRPr="008F5827">
        <w:rPr>
          <w:bCs/>
          <w:sz w:val="22"/>
          <w:szCs w:val="22"/>
        </w:rPr>
        <w:t xml:space="preserve"> </w:t>
      </w:r>
      <w:proofErr w:type="spellStart"/>
      <w:r w:rsidR="00FD31E7" w:rsidRPr="008F5827">
        <w:rPr>
          <w:bCs/>
          <w:sz w:val="22"/>
          <w:szCs w:val="22"/>
        </w:rPr>
        <w:t>yrs</w:t>
      </w:r>
      <w:proofErr w:type="spellEnd"/>
      <w:r w:rsidR="00FD31E7" w:rsidRPr="008F5827">
        <w:rPr>
          <w:bCs/>
          <w:sz w:val="22"/>
          <w:szCs w:val="22"/>
        </w:rPr>
        <w:t>)</w:t>
      </w:r>
    </w:p>
    <w:p w14:paraId="2AE703FB" w14:textId="77777777" w:rsidR="00271CE3" w:rsidRPr="008F5827" w:rsidRDefault="00271CE3" w:rsidP="00BD0A69">
      <w:pPr>
        <w:tabs>
          <w:tab w:val="left" w:pos="-1440"/>
          <w:tab w:val="left" w:pos="-720"/>
          <w:tab w:val="left" w:pos="0"/>
          <w:tab w:val="left" w:pos="720"/>
          <w:tab w:val="left" w:pos="4320"/>
        </w:tabs>
        <w:ind w:left="720"/>
        <w:rPr>
          <w:b/>
          <w:bCs/>
          <w:sz w:val="22"/>
          <w:szCs w:val="22"/>
        </w:rPr>
      </w:pPr>
    </w:p>
    <w:p w14:paraId="7B906DF3" w14:textId="77777777" w:rsidR="00CD076F" w:rsidRPr="008F5827" w:rsidRDefault="00CD076F" w:rsidP="00BD0A69">
      <w:pPr>
        <w:tabs>
          <w:tab w:val="left" w:pos="-1440"/>
          <w:tab w:val="left" w:pos="-720"/>
          <w:tab w:val="left" w:pos="0"/>
          <w:tab w:val="left" w:pos="720"/>
          <w:tab w:val="left" w:pos="4320"/>
        </w:tabs>
        <w:ind w:left="720"/>
        <w:rPr>
          <w:bCs/>
          <w:sz w:val="22"/>
          <w:szCs w:val="22"/>
        </w:rPr>
      </w:pPr>
      <w:r w:rsidRPr="008F5827">
        <w:rPr>
          <w:b/>
          <w:bCs/>
          <w:sz w:val="22"/>
          <w:szCs w:val="22"/>
        </w:rPr>
        <w:t>2011-2013:</w:t>
      </w:r>
      <w:r w:rsidRPr="008F5827">
        <w:rPr>
          <w:bCs/>
          <w:sz w:val="22"/>
          <w:szCs w:val="22"/>
        </w:rPr>
        <w:t xml:space="preserve">  Wang JL, Manuel D, </w:t>
      </w:r>
      <w:r w:rsidRPr="008F5827">
        <w:rPr>
          <w:b/>
          <w:bCs/>
          <w:sz w:val="22"/>
          <w:szCs w:val="22"/>
        </w:rPr>
        <w:t>Patten S</w:t>
      </w:r>
      <w:r w:rsidRPr="008F5827">
        <w:rPr>
          <w:bCs/>
          <w:sz w:val="22"/>
          <w:szCs w:val="22"/>
        </w:rPr>
        <w:t xml:space="preserve">, Schmitz N. </w:t>
      </w:r>
      <w:proofErr w:type="gramStart"/>
      <w:r w:rsidRPr="008F5827">
        <w:rPr>
          <w:bCs/>
          <w:sz w:val="22"/>
          <w:szCs w:val="22"/>
        </w:rPr>
        <w:t>Development</w:t>
      </w:r>
      <w:proofErr w:type="gramEnd"/>
      <w:r w:rsidRPr="008F5827">
        <w:rPr>
          <w:bCs/>
          <w:sz w:val="22"/>
          <w:szCs w:val="22"/>
        </w:rPr>
        <w:t xml:space="preserve"> and validation of risk algorithms for major depre</w:t>
      </w:r>
      <w:r w:rsidR="00C90236" w:rsidRPr="008F5827">
        <w:rPr>
          <w:bCs/>
          <w:sz w:val="22"/>
          <w:szCs w:val="22"/>
        </w:rPr>
        <w:t xml:space="preserve">ssion in the general population.  Canadian Institutes of Health Research </w:t>
      </w:r>
      <w:r w:rsidRPr="008F5827">
        <w:rPr>
          <w:bCs/>
          <w:sz w:val="22"/>
          <w:szCs w:val="22"/>
        </w:rPr>
        <w:t>($200,260)</w:t>
      </w:r>
      <w:r w:rsidR="00C90236" w:rsidRPr="008F5827">
        <w:rPr>
          <w:bCs/>
          <w:sz w:val="22"/>
          <w:szCs w:val="22"/>
        </w:rPr>
        <w:t>.</w:t>
      </w:r>
      <w:r w:rsidR="00FD31E7" w:rsidRPr="008F5827">
        <w:rPr>
          <w:bCs/>
          <w:sz w:val="22"/>
          <w:szCs w:val="22"/>
        </w:rPr>
        <w:t xml:space="preserve"> (2 </w:t>
      </w:r>
      <w:proofErr w:type="spellStart"/>
      <w:r w:rsidR="00FD31E7" w:rsidRPr="008F5827">
        <w:rPr>
          <w:bCs/>
          <w:sz w:val="22"/>
          <w:szCs w:val="22"/>
        </w:rPr>
        <w:t>yrs</w:t>
      </w:r>
      <w:proofErr w:type="spellEnd"/>
      <w:r w:rsidR="00FD31E7" w:rsidRPr="008F5827">
        <w:rPr>
          <w:bCs/>
          <w:sz w:val="22"/>
          <w:szCs w:val="22"/>
        </w:rPr>
        <w:t>)</w:t>
      </w:r>
    </w:p>
    <w:p w14:paraId="6ED70533" w14:textId="77777777" w:rsidR="00CD076F" w:rsidRPr="008F5827" w:rsidRDefault="00CD076F" w:rsidP="00BD0A69">
      <w:pPr>
        <w:tabs>
          <w:tab w:val="left" w:pos="-1440"/>
          <w:tab w:val="left" w:pos="-720"/>
          <w:tab w:val="left" w:pos="0"/>
          <w:tab w:val="left" w:pos="720"/>
          <w:tab w:val="left" w:pos="4320"/>
        </w:tabs>
        <w:rPr>
          <w:b/>
          <w:bCs/>
          <w:sz w:val="22"/>
          <w:szCs w:val="22"/>
        </w:rPr>
      </w:pPr>
    </w:p>
    <w:p w14:paraId="49EF7488" w14:textId="77777777" w:rsidR="003A1EDE" w:rsidRPr="008F5827" w:rsidRDefault="003A1EDE" w:rsidP="00BD0A69">
      <w:pPr>
        <w:tabs>
          <w:tab w:val="left" w:pos="-1440"/>
          <w:tab w:val="left" w:pos="-720"/>
          <w:tab w:val="left" w:pos="0"/>
          <w:tab w:val="left" w:pos="720"/>
          <w:tab w:val="left" w:pos="4320"/>
        </w:tabs>
        <w:ind w:left="720"/>
        <w:rPr>
          <w:bCs/>
          <w:sz w:val="22"/>
          <w:szCs w:val="22"/>
        </w:rPr>
      </w:pPr>
      <w:r w:rsidRPr="008F5827">
        <w:rPr>
          <w:b/>
          <w:bCs/>
          <w:sz w:val="22"/>
          <w:szCs w:val="22"/>
        </w:rPr>
        <w:t xml:space="preserve">2011-2012:  </w:t>
      </w:r>
      <w:r w:rsidRPr="008F5827">
        <w:rPr>
          <w:bCs/>
          <w:sz w:val="22"/>
          <w:szCs w:val="22"/>
        </w:rPr>
        <w:t xml:space="preserve">Meadows G, Gordon-Brown L, </w:t>
      </w:r>
      <w:r w:rsidRPr="008F5827">
        <w:rPr>
          <w:b/>
          <w:bCs/>
          <w:sz w:val="22"/>
          <w:szCs w:val="22"/>
        </w:rPr>
        <w:t>Patten SB</w:t>
      </w:r>
      <w:r w:rsidRPr="008F5827">
        <w:rPr>
          <w:bCs/>
          <w:sz w:val="22"/>
          <w:szCs w:val="22"/>
        </w:rPr>
        <w:t xml:space="preserve">. </w:t>
      </w:r>
      <w:r w:rsidR="00152993" w:rsidRPr="008F5827">
        <w:rPr>
          <w:bCs/>
          <w:sz w:val="22"/>
          <w:szCs w:val="22"/>
        </w:rPr>
        <w:t xml:space="preserve">Monash University Strategic Grants Initiative (Melbourne, Australia).  </w:t>
      </w:r>
      <w:r w:rsidRPr="008F5827">
        <w:rPr>
          <w:sz w:val="22"/>
          <w:szCs w:val="22"/>
        </w:rPr>
        <w:t>Modelling mental health care services:  Providing evidence to support management decision-making regarding service configuration. ($48,000 AUD).</w:t>
      </w:r>
    </w:p>
    <w:p w14:paraId="02565AC1" w14:textId="77777777" w:rsidR="003A1EDE" w:rsidRPr="008F5827" w:rsidRDefault="003A1EDE" w:rsidP="00BD0A69">
      <w:pPr>
        <w:tabs>
          <w:tab w:val="left" w:pos="-1440"/>
          <w:tab w:val="left" w:pos="-720"/>
          <w:tab w:val="left" w:pos="0"/>
          <w:tab w:val="left" w:pos="720"/>
          <w:tab w:val="left" w:pos="4320"/>
        </w:tabs>
        <w:ind w:left="720"/>
        <w:rPr>
          <w:b/>
          <w:bCs/>
          <w:sz w:val="22"/>
          <w:szCs w:val="22"/>
        </w:rPr>
      </w:pPr>
    </w:p>
    <w:p w14:paraId="45E44D51" w14:textId="77777777" w:rsidR="00655B8A" w:rsidRPr="008F5827" w:rsidRDefault="00655B8A" w:rsidP="00BD0A69">
      <w:pPr>
        <w:tabs>
          <w:tab w:val="left" w:pos="-1440"/>
          <w:tab w:val="left" w:pos="-720"/>
          <w:tab w:val="left" w:pos="0"/>
          <w:tab w:val="left" w:pos="720"/>
          <w:tab w:val="left" w:pos="4320"/>
        </w:tabs>
        <w:ind w:left="720"/>
        <w:rPr>
          <w:bCs/>
          <w:sz w:val="22"/>
          <w:szCs w:val="22"/>
        </w:rPr>
      </w:pPr>
      <w:r w:rsidRPr="008F5827">
        <w:rPr>
          <w:b/>
          <w:bCs/>
          <w:sz w:val="22"/>
          <w:szCs w:val="22"/>
        </w:rPr>
        <w:t>2010-2012: Patten SB</w:t>
      </w:r>
      <w:r w:rsidRPr="008F5827">
        <w:rPr>
          <w:bCs/>
          <w:sz w:val="22"/>
          <w:szCs w:val="22"/>
        </w:rPr>
        <w:t>.</w:t>
      </w:r>
      <w:r w:rsidRPr="008F5827">
        <w:rPr>
          <w:b/>
          <w:bCs/>
          <w:sz w:val="22"/>
          <w:szCs w:val="22"/>
        </w:rPr>
        <w:t xml:space="preserve"> </w:t>
      </w:r>
      <w:r w:rsidRPr="008F5827">
        <w:rPr>
          <w:bCs/>
          <w:sz w:val="22"/>
          <w:szCs w:val="22"/>
        </w:rPr>
        <w:t>Institute of Health Economics. Depression and comorbid pai</w:t>
      </w:r>
      <w:r w:rsidR="00C32C67" w:rsidRPr="008F5827">
        <w:rPr>
          <w:bCs/>
          <w:sz w:val="22"/>
          <w:szCs w:val="22"/>
        </w:rPr>
        <w:t>n</w:t>
      </w:r>
      <w:r w:rsidRPr="008F5827">
        <w:rPr>
          <w:bCs/>
          <w:sz w:val="22"/>
          <w:szCs w:val="22"/>
        </w:rPr>
        <w:t xml:space="preserve"> conditions: Patterns of influence on HUI ratings &amp; health outcomes. ($123,960)</w:t>
      </w:r>
    </w:p>
    <w:p w14:paraId="627706E6" w14:textId="77777777" w:rsidR="00655B8A" w:rsidRPr="008F5827" w:rsidRDefault="00655B8A" w:rsidP="00BD0A69">
      <w:pPr>
        <w:tabs>
          <w:tab w:val="left" w:pos="-1440"/>
          <w:tab w:val="left" w:pos="-720"/>
          <w:tab w:val="left" w:pos="0"/>
          <w:tab w:val="left" w:pos="720"/>
          <w:tab w:val="left" w:pos="4320"/>
        </w:tabs>
        <w:ind w:left="720"/>
        <w:rPr>
          <w:b/>
          <w:bCs/>
          <w:sz w:val="22"/>
          <w:szCs w:val="22"/>
        </w:rPr>
      </w:pPr>
    </w:p>
    <w:p w14:paraId="0B509AAC" w14:textId="77777777" w:rsidR="00A45898" w:rsidRPr="008F5827" w:rsidRDefault="00A45898" w:rsidP="00BD0A69">
      <w:pPr>
        <w:tabs>
          <w:tab w:val="left" w:pos="-1440"/>
          <w:tab w:val="left" w:pos="-720"/>
          <w:tab w:val="left" w:pos="0"/>
          <w:tab w:val="left" w:pos="720"/>
          <w:tab w:val="left" w:pos="4320"/>
        </w:tabs>
        <w:ind w:left="720"/>
        <w:rPr>
          <w:bCs/>
          <w:sz w:val="22"/>
          <w:szCs w:val="22"/>
        </w:rPr>
      </w:pPr>
      <w:r w:rsidRPr="008F5827">
        <w:rPr>
          <w:b/>
          <w:bCs/>
          <w:sz w:val="22"/>
          <w:szCs w:val="22"/>
        </w:rPr>
        <w:t xml:space="preserve">2010-2013: </w:t>
      </w:r>
      <w:proofErr w:type="spellStart"/>
      <w:r w:rsidRPr="008F5827">
        <w:rPr>
          <w:bCs/>
          <w:sz w:val="22"/>
          <w:szCs w:val="22"/>
        </w:rPr>
        <w:t>Jetté</w:t>
      </w:r>
      <w:proofErr w:type="spellEnd"/>
      <w:r w:rsidRPr="008F5827">
        <w:rPr>
          <w:bCs/>
          <w:sz w:val="22"/>
          <w:szCs w:val="22"/>
        </w:rPr>
        <w:t xml:space="preserve"> N, </w:t>
      </w:r>
      <w:proofErr w:type="spellStart"/>
      <w:r w:rsidRPr="008F5827">
        <w:rPr>
          <w:bCs/>
          <w:sz w:val="22"/>
          <w:szCs w:val="22"/>
        </w:rPr>
        <w:t>Pringsheim</w:t>
      </w:r>
      <w:proofErr w:type="spellEnd"/>
      <w:r w:rsidRPr="008F5827">
        <w:rPr>
          <w:bCs/>
          <w:sz w:val="22"/>
          <w:szCs w:val="22"/>
        </w:rPr>
        <w:t xml:space="preserve"> T, et al. (incl. </w:t>
      </w:r>
      <w:r w:rsidRPr="008F5827">
        <w:rPr>
          <w:b/>
          <w:bCs/>
          <w:sz w:val="22"/>
          <w:szCs w:val="22"/>
        </w:rPr>
        <w:t>Scott B. Patten</w:t>
      </w:r>
      <w:r w:rsidRPr="008F5827">
        <w:rPr>
          <w:bCs/>
          <w:sz w:val="22"/>
          <w:szCs w:val="22"/>
        </w:rPr>
        <w:t xml:space="preserve">). Public Health Agency of Canada. </w:t>
      </w:r>
      <w:r w:rsidRPr="008F5827">
        <w:rPr>
          <w:sz w:val="22"/>
          <w:szCs w:val="22"/>
        </w:rPr>
        <w:t>Understanding the epidemiology of neurological conditions and building the methodological foundation for surveillance. ($402,000)</w:t>
      </w:r>
      <w:r w:rsidR="00FD31E7" w:rsidRPr="008F5827">
        <w:rPr>
          <w:sz w:val="22"/>
          <w:szCs w:val="22"/>
        </w:rPr>
        <w:t xml:space="preserve"> (3 </w:t>
      </w:r>
      <w:proofErr w:type="spellStart"/>
      <w:r w:rsidR="00FD31E7" w:rsidRPr="008F5827">
        <w:rPr>
          <w:sz w:val="22"/>
          <w:szCs w:val="22"/>
        </w:rPr>
        <w:t>yrs</w:t>
      </w:r>
      <w:proofErr w:type="spellEnd"/>
      <w:r w:rsidR="00FD31E7" w:rsidRPr="008F5827">
        <w:rPr>
          <w:sz w:val="22"/>
          <w:szCs w:val="22"/>
        </w:rPr>
        <w:t>)</w:t>
      </w:r>
    </w:p>
    <w:p w14:paraId="2E4A684A" w14:textId="77777777" w:rsidR="00A45898" w:rsidRPr="008F5827" w:rsidRDefault="00A45898" w:rsidP="00BD0A69">
      <w:pPr>
        <w:tabs>
          <w:tab w:val="left" w:pos="810"/>
          <w:tab w:val="left" w:pos="5760"/>
          <w:tab w:val="left" w:pos="8280"/>
          <w:tab w:val="left" w:pos="9360"/>
        </w:tabs>
        <w:ind w:left="720"/>
        <w:rPr>
          <w:b/>
          <w:sz w:val="22"/>
          <w:szCs w:val="22"/>
        </w:rPr>
      </w:pPr>
    </w:p>
    <w:p w14:paraId="778FB45F" w14:textId="77777777" w:rsidR="006B13E8" w:rsidRPr="008F5827" w:rsidRDefault="006B13E8" w:rsidP="00DB372B">
      <w:pPr>
        <w:tabs>
          <w:tab w:val="left" w:pos="810"/>
          <w:tab w:val="left" w:pos="5760"/>
          <w:tab w:val="left" w:pos="8280"/>
          <w:tab w:val="left" w:pos="9360"/>
        </w:tabs>
        <w:ind w:left="720"/>
        <w:rPr>
          <w:sz w:val="22"/>
          <w:szCs w:val="22"/>
          <w:lang w:val="en-US"/>
        </w:rPr>
      </w:pPr>
      <w:r w:rsidRPr="008F5827">
        <w:rPr>
          <w:b/>
          <w:sz w:val="22"/>
          <w:szCs w:val="22"/>
        </w:rPr>
        <w:t>2010-2013:</w:t>
      </w:r>
      <w:r w:rsidRPr="008F5827">
        <w:rPr>
          <w:sz w:val="22"/>
          <w:szCs w:val="22"/>
        </w:rPr>
        <w:t xml:space="preserve">  </w:t>
      </w:r>
      <w:r w:rsidRPr="008F5827">
        <w:rPr>
          <w:b/>
          <w:sz w:val="22"/>
          <w:szCs w:val="22"/>
        </w:rPr>
        <w:t>Patten SB (PI)</w:t>
      </w:r>
      <w:r w:rsidRPr="008F5827">
        <w:rPr>
          <w:sz w:val="22"/>
          <w:szCs w:val="22"/>
        </w:rPr>
        <w:t xml:space="preserve">, Metz LM, Rodgers J, </w:t>
      </w:r>
      <w:proofErr w:type="spellStart"/>
      <w:r w:rsidRPr="008F5827">
        <w:rPr>
          <w:sz w:val="22"/>
          <w:szCs w:val="22"/>
        </w:rPr>
        <w:t>Bulloch</w:t>
      </w:r>
      <w:proofErr w:type="spellEnd"/>
      <w:r w:rsidRPr="008F5827">
        <w:rPr>
          <w:sz w:val="22"/>
          <w:szCs w:val="22"/>
        </w:rPr>
        <w:t xml:space="preserve"> AGW, </w:t>
      </w:r>
      <w:proofErr w:type="spellStart"/>
      <w:r w:rsidRPr="008F5827">
        <w:rPr>
          <w:sz w:val="22"/>
          <w:szCs w:val="22"/>
        </w:rPr>
        <w:t>Fredrek</w:t>
      </w:r>
      <w:proofErr w:type="spellEnd"/>
      <w:r w:rsidRPr="008F5827">
        <w:rPr>
          <w:sz w:val="22"/>
          <w:szCs w:val="22"/>
        </w:rPr>
        <w:t xml:space="preserve"> C, Edmond C, </w:t>
      </w:r>
      <w:proofErr w:type="spellStart"/>
      <w:r w:rsidRPr="008F5827">
        <w:rPr>
          <w:sz w:val="22"/>
          <w:szCs w:val="22"/>
        </w:rPr>
        <w:t>Trew</w:t>
      </w:r>
      <w:proofErr w:type="spellEnd"/>
      <w:r w:rsidRPr="008F5827">
        <w:rPr>
          <w:sz w:val="22"/>
          <w:szCs w:val="22"/>
        </w:rPr>
        <w:t xml:space="preserve"> M. </w:t>
      </w:r>
      <w:r w:rsidRPr="008F5827">
        <w:rPr>
          <w:sz w:val="22"/>
          <w:szCs w:val="22"/>
          <w:lang w:val="en-US"/>
        </w:rPr>
        <w:t xml:space="preserve">Alberta Mental Health Research Partnership Program – Collaborative Research Grant Initiative: Mental Wellness in Seniors and Persons with Disabilities. </w:t>
      </w:r>
      <w:r w:rsidRPr="008F5827">
        <w:rPr>
          <w:sz w:val="22"/>
          <w:szCs w:val="22"/>
        </w:rPr>
        <w:t>Mental Health and Disability in People with MS</w:t>
      </w:r>
      <w:r w:rsidRPr="008F5827">
        <w:rPr>
          <w:sz w:val="22"/>
          <w:szCs w:val="22"/>
          <w:lang w:val="en-US"/>
        </w:rPr>
        <w:t xml:space="preserve"> ($210,000)</w:t>
      </w:r>
      <w:r w:rsidR="00FD31E7" w:rsidRPr="008F5827">
        <w:rPr>
          <w:sz w:val="22"/>
          <w:szCs w:val="22"/>
          <w:lang w:val="en-US"/>
        </w:rPr>
        <w:t xml:space="preserve"> (3 </w:t>
      </w:r>
      <w:proofErr w:type="spellStart"/>
      <w:r w:rsidR="00FD31E7" w:rsidRPr="008F5827">
        <w:rPr>
          <w:sz w:val="22"/>
          <w:szCs w:val="22"/>
          <w:lang w:val="en-US"/>
        </w:rPr>
        <w:t>yrs</w:t>
      </w:r>
      <w:proofErr w:type="spellEnd"/>
      <w:r w:rsidR="00FD31E7" w:rsidRPr="008F5827">
        <w:rPr>
          <w:sz w:val="22"/>
          <w:szCs w:val="22"/>
          <w:lang w:val="en-US"/>
        </w:rPr>
        <w:t>)</w:t>
      </w:r>
    </w:p>
    <w:p w14:paraId="5F07AA61" w14:textId="77777777" w:rsidR="006B13E8" w:rsidRPr="008F5827" w:rsidRDefault="006B13E8" w:rsidP="00DB372B">
      <w:pPr>
        <w:tabs>
          <w:tab w:val="left" w:pos="-1440"/>
          <w:tab w:val="left" w:pos="-720"/>
          <w:tab w:val="left" w:pos="0"/>
          <w:tab w:val="left" w:pos="720"/>
          <w:tab w:val="left" w:pos="4320"/>
        </w:tabs>
        <w:rPr>
          <w:b/>
          <w:bCs/>
          <w:sz w:val="22"/>
          <w:szCs w:val="22"/>
        </w:rPr>
      </w:pPr>
    </w:p>
    <w:p w14:paraId="44202D78" w14:textId="77777777" w:rsidR="008062C3" w:rsidRPr="008F5827" w:rsidRDefault="008062C3" w:rsidP="00DB372B">
      <w:pPr>
        <w:tabs>
          <w:tab w:val="left" w:pos="-1440"/>
          <w:tab w:val="left" w:pos="-720"/>
          <w:tab w:val="left" w:pos="0"/>
          <w:tab w:val="left" w:pos="720"/>
          <w:tab w:val="left" w:pos="4320"/>
        </w:tabs>
        <w:ind w:left="720"/>
        <w:rPr>
          <w:bCs/>
          <w:sz w:val="22"/>
          <w:szCs w:val="22"/>
        </w:rPr>
      </w:pPr>
      <w:r w:rsidRPr="008F5827">
        <w:rPr>
          <w:b/>
          <w:bCs/>
          <w:sz w:val="22"/>
          <w:szCs w:val="22"/>
        </w:rPr>
        <w:t>2009-2010:</w:t>
      </w:r>
      <w:r w:rsidRPr="008F5827">
        <w:rPr>
          <w:bCs/>
          <w:sz w:val="22"/>
          <w:szCs w:val="22"/>
        </w:rPr>
        <w:t xml:space="preserve"> Tamara </w:t>
      </w:r>
      <w:proofErr w:type="spellStart"/>
      <w:r w:rsidRPr="008F5827">
        <w:rPr>
          <w:bCs/>
          <w:sz w:val="22"/>
          <w:szCs w:val="22"/>
        </w:rPr>
        <w:t>Pringsheim</w:t>
      </w:r>
      <w:proofErr w:type="spellEnd"/>
      <w:r w:rsidRPr="008F5827">
        <w:rPr>
          <w:bCs/>
          <w:sz w:val="22"/>
          <w:szCs w:val="22"/>
        </w:rPr>
        <w:t xml:space="preserve"> &amp; </w:t>
      </w:r>
      <w:r w:rsidRPr="008F5827">
        <w:rPr>
          <w:b/>
          <w:bCs/>
          <w:sz w:val="22"/>
          <w:szCs w:val="22"/>
        </w:rPr>
        <w:t>Scott Patten</w:t>
      </w:r>
      <w:r w:rsidRPr="008F5827">
        <w:rPr>
          <w:bCs/>
          <w:sz w:val="22"/>
          <w:szCs w:val="22"/>
        </w:rPr>
        <w:t xml:space="preserve">. </w:t>
      </w:r>
      <w:r w:rsidRPr="008F5827">
        <w:rPr>
          <w:sz w:val="22"/>
          <w:szCs w:val="22"/>
          <w:lang w:eastAsia="en-CA"/>
        </w:rPr>
        <w:t xml:space="preserve">Post Market Drug Safety and Effectiveness of Atypical Antipsychotics in Children </w:t>
      </w:r>
      <w:proofErr w:type="gramStart"/>
      <w:r w:rsidRPr="008F5827">
        <w:rPr>
          <w:sz w:val="22"/>
          <w:szCs w:val="22"/>
          <w:lang w:eastAsia="en-CA"/>
        </w:rPr>
        <w:t>With</w:t>
      </w:r>
      <w:proofErr w:type="gramEnd"/>
      <w:r w:rsidRPr="008F5827">
        <w:rPr>
          <w:sz w:val="22"/>
          <w:szCs w:val="22"/>
          <w:lang w:eastAsia="en-CA"/>
        </w:rPr>
        <w:t xml:space="preserve"> Disruptive Behaviour Disorders, Mood Disorders and Developmental Disorders. C.I.H.R. </w:t>
      </w:r>
      <w:r w:rsidR="00A45898" w:rsidRPr="008F5827">
        <w:rPr>
          <w:sz w:val="22"/>
          <w:szCs w:val="22"/>
          <w:lang w:eastAsia="en-CA"/>
        </w:rPr>
        <w:t>- Catalyst Grant</w:t>
      </w:r>
      <w:r w:rsidRPr="008F5827">
        <w:rPr>
          <w:sz w:val="22"/>
          <w:szCs w:val="22"/>
          <w:lang w:eastAsia="en-CA"/>
        </w:rPr>
        <w:t xml:space="preserve">. </w:t>
      </w:r>
      <w:r w:rsidR="00A45898" w:rsidRPr="008F5827">
        <w:rPr>
          <w:sz w:val="22"/>
          <w:szCs w:val="22"/>
          <w:lang w:eastAsia="en-CA"/>
        </w:rPr>
        <w:t>(</w:t>
      </w:r>
      <w:r w:rsidRPr="008F5827">
        <w:rPr>
          <w:sz w:val="22"/>
          <w:szCs w:val="22"/>
          <w:lang w:eastAsia="en-CA"/>
        </w:rPr>
        <w:t>$66,626</w:t>
      </w:r>
      <w:r w:rsidR="00A45898" w:rsidRPr="008F5827">
        <w:rPr>
          <w:sz w:val="22"/>
          <w:szCs w:val="22"/>
          <w:lang w:eastAsia="en-CA"/>
        </w:rPr>
        <w:t>)</w:t>
      </w:r>
      <w:r w:rsidRPr="008F5827">
        <w:rPr>
          <w:sz w:val="22"/>
          <w:szCs w:val="22"/>
          <w:lang w:eastAsia="en-CA"/>
        </w:rPr>
        <w:t>.</w:t>
      </w:r>
    </w:p>
    <w:p w14:paraId="217D3375" w14:textId="77777777" w:rsidR="00024991" w:rsidRPr="008F5827" w:rsidRDefault="00024991" w:rsidP="00DB372B">
      <w:pPr>
        <w:tabs>
          <w:tab w:val="left" w:pos="-1440"/>
          <w:tab w:val="left" w:pos="-720"/>
          <w:tab w:val="left" w:pos="0"/>
          <w:tab w:val="left" w:pos="450"/>
          <w:tab w:val="left" w:pos="720"/>
        </w:tabs>
        <w:rPr>
          <w:sz w:val="22"/>
          <w:szCs w:val="22"/>
        </w:rPr>
      </w:pPr>
    </w:p>
    <w:p w14:paraId="5B2BC154" w14:textId="77777777" w:rsidR="004375E8" w:rsidRPr="008F5827" w:rsidRDefault="004375E8" w:rsidP="00DB372B">
      <w:pPr>
        <w:tabs>
          <w:tab w:val="left" w:pos="810"/>
          <w:tab w:val="left" w:pos="5760"/>
          <w:tab w:val="left" w:pos="8280"/>
          <w:tab w:val="left" w:pos="9360"/>
        </w:tabs>
        <w:ind w:left="720"/>
        <w:rPr>
          <w:sz w:val="22"/>
          <w:szCs w:val="22"/>
          <w:lang w:val="en-US"/>
        </w:rPr>
      </w:pPr>
      <w:r w:rsidRPr="008F5827">
        <w:rPr>
          <w:b/>
          <w:sz w:val="22"/>
          <w:szCs w:val="22"/>
        </w:rPr>
        <w:t>2009-2012:</w:t>
      </w:r>
      <w:r w:rsidRPr="008F5827">
        <w:rPr>
          <w:sz w:val="22"/>
          <w:szCs w:val="22"/>
        </w:rPr>
        <w:t xml:space="preserve">  Maxwell CJ (PI), Strain LA, Hogan DB, </w:t>
      </w:r>
      <w:r w:rsidRPr="008F5827">
        <w:rPr>
          <w:b/>
          <w:sz w:val="22"/>
          <w:szCs w:val="22"/>
        </w:rPr>
        <w:t>Patten SB</w:t>
      </w:r>
      <w:r w:rsidRPr="008F5827">
        <w:rPr>
          <w:sz w:val="22"/>
          <w:szCs w:val="22"/>
        </w:rPr>
        <w:t xml:space="preserve">, Hagen B, Sales AE, </w:t>
      </w:r>
      <w:proofErr w:type="spellStart"/>
      <w:r w:rsidRPr="008F5827">
        <w:rPr>
          <w:sz w:val="22"/>
          <w:szCs w:val="22"/>
        </w:rPr>
        <w:t>Gruneir</w:t>
      </w:r>
      <w:proofErr w:type="spellEnd"/>
      <w:r w:rsidRPr="008F5827">
        <w:rPr>
          <w:sz w:val="22"/>
          <w:szCs w:val="22"/>
        </w:rPr>
        <w:t xml:space="preserve"> A.  </w:t>
      </w:r>
      <w:r w:rsidRPr="008F5827">
        <w:rPr>
          <w:sz w:val="22"/>
          <w:szCs w:val="22"/>
          <w:lang w:val="en-US"/>
        </w:rPr>
        <w:t xml:space="preserve">Alberta Mental Health Research Partnership Program – Collaborative Research Grant Initiative: Mental Wellness in Seniors and Persons with Disabilities.  </w:t>
      </w:r>
      <w:r w:rsidRPr="008F5827">
        <w:rPr>
          <w:sz w:val="22"/>
          <w:szCs w:val="22"/>
        </w:rPr>
        <w:t xml:space="preserve">Enhancing system capacity to </w:t>
      </w:r>
      <w:r w:rsidRPr="008F5827">
        <w:rPr>
          <w:sz w:val="22"/>
          <w:szCs w:val="22"/>
          <w:lang w:val="en-US"/>
        </w:rPr>
        <w:t>improve the quality and continuity of mental health care for seniors in assisted living and long-term care.  ($210,000)</w:t>
      </w:r>
      <w:r w:rsidR="00B10457" w:rsidRPr="008F5827">
        <w:rPr>
          <w:sz w:val="22"/>
          <w:szCs w:val="22"/>
          <w:lang w:val="en-US"/>
        </w:rPr>
        <w:t>.</w:t>
      </w:r>
      <w:r w:rsidR="00FD31E7" w:rsidRPr="008F5827">
        <w:rPr>
          <w:sz w:val="22"/>
          <w:szCs w:val="22"/>
          <w:lang w:val="en-US"/>
        </w:rPr>
        <w:t xml:space="preserve"> (3 </w:t>
      </w:r>
      <w:proofErr w:type="spellStart"/>
      <w:r w:rsidR="00FD31E7" w:rsidRPr="008F5827">
        <w:rPr>
          <w:sz w:val="22"/>
          <w:szCs w:val="22"/>
          <w:lang w:val="en-US"/>
        </w:rPr>
        <w:t>yrs</w:t>
      </w:r>
      <w:proofErr w:type="spellEnd"/>
      <w:r w:rsidR="00FD31E7" w:rsidRPr="008F5827">
        <w:rPr>
          <w:sz w:val="22"/>
          <w:szCs w:val="22"/>
          <w:lang w:val="en-US"/>
        </w:rPr>
        <w:t>)</w:t>
      </w:r>
    </w:p>
    <w:p w14:paraId="38A4ABB4" w14:textId="77777777" w:rsidR="00B10457" w:rsidRPr="008F5827" w:rsidRDefault="00B10457" w:rsidP="00B25DBF">
      <w:pPr>
        <w:tabs>
          <w:tab w:val="left" w:pos="810"/>
          <w:tab w:val="left" w:pos="5760"/>
          <w:tab w:val="left" w:pos="8280"/>
          <w:tab w:val="left" w:pos="9360"/>
        </w:tabs>
        <w:ind w:left="720"/>
        <w:rPr>
          <w:sz w:val="22"/>
          <w:szCs w:val="22"/>
          <w:lang w:val="en-US"/>
        </w:rPr>
      </w:pPr>
    </w:p>
    <w:p w14:paraId="205BD95B" w14:textId="77777777" w:rsidR="00026AB9" w:rsidRPr="008F5827" w:rsidRDefault="00026AB9" w:rsidP="00B25DBF">
      <w:pPr>
        <w:tabs>
          <w:tab w:val="left" w:pos="810"/>
          <w:tab w:val="left" w:pos="5760"/>
          <w:tab w:val="left" w:pos="8280"/>
          <w:tab w:val="left" w:pos="9360"/>
          <w:tab w:val="left" w:pos="10080"/>
        </w:tabs>
        <w:ind w:left="720"/>
        <w:rPr>
          <w:sz w:val="22"/>
          <w:szCs w:val="22"/>
        </w:rPr>
      </w:pPr>
      <w:r w:rsidRPr="008F5827">
        <w:rPr>
          <w:b/>
          <w:sz w:val="22"/>
          <w:szCs w:val="22"/>
        </w:rPr>
        <w:t>2009-2010:</w:t>
      </w:r>
      <w:r w:rsidRPr="008F5827">
        <w:rPr>
          <w:sz w:val="22"/>
          <w:szCs w:val="22"/>
        </w:rPr>
        <w:t xml:space="preserve"> Pedlar</w:t>
      </w:r>
      <w:r w:rsidR="00CA24AA">
        <w:rPr>
          <w:sz w:val="22"/>
          <w:szCs w:val="22"/>
        </w:rPr>
        <w:t xml:space="preserve"> D</w:t>
      </w:r>
      <w:r w:rsidRPr="008F5827">
        <w:rPr>
          <w:sz w:val="22"/>
          <w:szCs w:val="22"/>
        </w:rPr>
        <w:t xml:space="preserve"> (PI), </w:t>
      </w:r>
      <w:proofErr w:type="spellStart"/>
      <w:r w:rsidRPr="008F5827">
        <w:rPr>
          <w:sz w:val="22"/>
          <w:szCs w:val="22"/>
        </w:rPr>
        <w:t>Fikretoglu</w:t>
      </w:r>
      <w:proofErr w:type="spellEnd"/>
      <w:r w:rsidR="00CA24AA">
        <w:rPr>
          <w:sz w:val="22"/>
          <w:szCs w:val="22"/>
        </w:rPr>
        <w:t xml:space="preserve"> D</w:t>
      </w:r>
      <w:r w:rsidRPr="008F5827">
        <w:rPr>
          <w:sz w:val="22"/>
          <w:szCs w:val="22"/>
        </w:rPr>
        <w:t xml:space="preserve">, </w:t>
      </w:r>
      <w:proofErr w:type="spellStart"/>
      <w:r w:rsidRPr="008F5827">
        <w:rPr>
          <w:sz w:val="22"/>
          <w:szCs w:val="22"/>
        </w:rPr>
        <w:t>Loiser</w:t>
      </w:r>
      <w:proofErr w:type="spellEnd"/>
      <w:r w:rsidR="00CA24AA">
        <w:rPr>
          <w:sz w:val="22"/>
          <w:szCs w:val="22"/>
        </w:rPr>
        <w:t xml:space="preserve"> P</w:t>
      </w:r>
      <w:r w:rsidRPr="008F5827">
        <w:rPr>
          <w:sz w:val="22"/>
          <w:szCs w:val="22"/>
        </w:rPr>
        <w:t>,</w:t>
      </w:r>
      <w:r w:rsidR="00CA24AA">
        <w:rPr>
          <w:sz w:val="22"/>
          <w:szCs w:val="22"/>
        </w:rPr>
        <w:t xml:space="preserve"> </w:t>
      </w:r>
      <w:r w:rsidRPr="008F5827">
        <w:rPr>
          <w:b/>
          <w:sz w:val="22"/>
          <w:szCs w:val="22"/>
        </w:rPr>
        <w:t>Patten</w:t>
      </w:r>
      <w:r w:rsidR="00CA24AA">
        <w:rPr>
          <w:b/>
          <w:sz w:val="22"/>
          <w:szCs w:val="22"/>
        </w:rPr>
        <w:t xml:space="preserve"> </w:t>
      </w:r>
      <w:proofErr w:type="gramStart"/>
      <w:r w:rsidR="00CA24AA">
        <w:rPr>
          <w:b/>
          <w:sz w:val="22"/>
          <w:szCs w:val="22"/>
        </w:rPr>
        <w:t>S</w:t>
      </w:r>
      <w:r w:rsidRPr="008F5827">
        <w:rPr>
          <w:sz w:val="22"/>
          <w:szCs w:val="22"/>
        </w:rPr>
        <w:t xml:space="preserve">,  </w:t>
      </w:r>
      <w:proofErr w:type="spellStart"/>
      <w:r w:rsidRPr="008F5827">
        <w:rPr>
          <w:sz w:val="22"/>
          <w:szCs w:val="22"/>
        </w:rPr>
        <w:t>Savoie</w:t>
      </w:r>
      <w:proofErr w:type="spellEnd"/>
      <w:proofErr w:type="gramEnd"/>
      <w:r w:rsidR="00CA24AA">
        <w:rPr>
          <w:sz w:val="22"/>
          <w:szCs w:val="22"/>
        </w:rPr>
        <w:t xml:space="preserve"> S</w:t>
      </w:r>
      <w:r w:rsidRPr="008F5827">
        <w:rPr>
          <w:sz w:val="22"/>
          <w:szCs w:val="22"/>
        </w:rPr>
        <w:t xml:space="preserve">, Van </w:t>
      </w:r>
      <w:proofErr w:type="spellStart"/>
      <w:r w:rsidRPr="008F5827">
        <w:rPr>
          <w:sz w:val="22"/>
          <w:szCs w:val="22"/>
        </w:rPr>
        <w:t>Til</w:t>
      </w:r>
      <w:proofErr w:type="spellEnd"/>
      <w:r w:rsidR="00CA24AA">
        <w:rPr>
          <w:sz w:val="22"/>
          <w:szCs w:val="22"/>
        </w:rPr>
        <w:t xml:space="preserve"> L</w:t>
      </w:r>
      <w:r w:rsidRPr="008F5827">
        <w:rPr>
          <w:sz w:val="22"/>
          <w:szCs w:val="22"/>
        </w:rPr>
        <w:t>, Wang</w:t>
      </w:r>
      <w:r w:rsidR="00CA24AA">
        <w:rPr>
          <w:sz w:val="22"/>
          <w:szCs w:val="22"/>
        </w:rPr>
        <w:t xml:space="preserve"> J</w:t>
      </w:r>
      <w:r w:rsidRPr="008F5827">
        <w:rPr>
          <w:sz w:val="22"/>
          <w:szCs w:val="22"/>
        </w:rPr>
        <w:t xml:space="preserve">, </w:t>
      </w:r>
      <w:proofErr w:type="spellStart"/>
      <w:r w:rsidRPr="008F5827">
        <w:rPr>
          <w:sz w:val="22"/>
          <w:szCs w:val="22"/>
        </w:rPr>
        <w:t>Zamborski</w:t>
      </w:r>
      <w:proofErr w:type="spellEnd"/>
      <w:r w:rsidR="00CA24AA">
        <w:rPr>
          <w:sz w:val="22"/>
          <w:szCs w:val="22"/>
        </w:rPr>
        <w:t xml:space="preserve"> M</w:t>
      </w:r>
      <w:r w:rsidRPr="008F5827">
        <w:rPr>
          <w:sz w:val="22"/>
          <w:szCs w:val="22"/>
        </w:rPr>
        <w:t>.  C.I.H.R.  Workplace Reintegration of Veterans wi</w:t>
      </w:r>
      <w:r w:rsidR="0087584E" w:rsidRPr="008F5827">
        <w:rPr>
          <w:sz w:val="22"/>
          <w:szCs w:val="22"/>
        </w:rPr>
        <w:t>th Mental Disorders.  $80,000 (</w:t>
      </w:r>
      <w:r w:rsidRPr="008F5827">
        <w:rPr>
          <w:sz w:val="22"/>
          <w:szCs w:val="22"/>
        </w:rPr>
        <w:t>1 year – starting in July 2009)</w:t>
      </w:r>
    </w:p>
    <w:p w14:paraId="7EAE3E0A" w14:textId="77777777" w:rsidR="00026AB9" w:rsidRPr="008F5827" w:rsidRDefault="00026AB9" w:rsidP="00B25DBF">
      <w:pPr>
        <w:tabs>
          <w:tab w:val="left" w:pos="810"/>
          <w:tab w:val="left" w:pos="5760"/>
          <w:tab w:val="left" w:pos="8280"/>
          <w:tab w:val="left" w:pos="9360"/>
          <w:tab w:val="left" w:pos="10080"/>
        </w:tabs>
        <w:ind w:left="720"/>
        <w:rPr>
          <w:b/>
          <w:sz w:val="22"/>
          <w:szCs w:val="22"/>
        </w:rPr>
      </w:pPr>
    </w:p>
    <w:p w14:paraId="7D8EF87F" w14:textId="77777777" w:rsidR="00404D7F" w:rsidRPr="008F5827" w:rsidRDefault="00404D7F" w:rsidP="00B25DBF">
      <w:pPr>
        <w:keepNext/>
        <w:tabs>
          <w:tab w:val="left" w:pos="810"/>
          <w:tab w:val="left" w:pos="5760"/>
          <w:tab w:val="left" w:pos="8280"/>
          <w:tab w:val="left" w:pos="9360"/>
          <w:tab w:val="left" w:pos="10080"/>
        </w:tabs>
        <w:ind w:left="720"/>
        <w:rPr>
          <w:sz w:val="22"/>
          <w:szCs w:val="22"/>
        </w:rPr>
      </w:pPr>
      <w:r w:rsidRPr="008F5827">
        <w:rPr>
          <w:b/>
          <w:sz w:val="22"/>
          <w:szCs w:val="22"/>
        </w:rPr>
        <w:t>2009-2010:</w:t>
      </w:r>
      <w:r w:rsidRPr="008F5827">
        <w:rPr>
          <w:sz w:val="22"/>
          <w:szCs w:val="22"/>
        </w:rPr>
        <w:t xml:space="preserve"> Colman</w:t>
      </w:r>
      <w:r w:rsidR="00CA24AA">
        <w:rPr>
          <w:sz w:val="22"/>
          <w:szCs w:val="22"/>
        </w:rPr>
        <w:t xml:space="preserve"> I</w:t>
      </w:r>
      <w:r w:rsidRPr="008F5827">
        <w:rPr>
          <w:sz w:val="22"/>
          <w:szCs w:val="22"/>
        </w:rPr>
        <w:t xml:space="preserve"> (PI), </w:t>
      </w:r>
      <w:r w:rsidRPr="008F5827">
        <w:rPr>
          <w:b/>
          <w:sz w:val="22"/>
          <w:szCs w:val="22"/>
        </w:rPr>
        <w:t>Patten</w:t>
      </w:r>
      <w:r w:rsidR="00CA24AA">
        <w:rPr>
          <w:b/>
          <w:sz w:val="22"/>
          <w:szCs w:val="22"/>
        </w:rPr>
        <w:t xml:space="preserve"> S</w:t>
      </w:r>
      <w:r w:rsidRPr="008F5827">
        <w:rPr>
          <w:sz w:val="22"/>
          <w:szCs w:val="22"/>
        </w:rPr>
        <w:t xml:space="preserve">, </w:t>
      </w:r>
      <w:proofErr w:type="spellStart"/>
      <w:r w:rsidRPr="008F5827">
        <w:rPr>
          <w:sz w:val="22"/>
          <w:szCs w:val="22"/>
        </w:rPr>
        <w:t>Senthilselvan</w:t>
      </w:r>
      <w:proofErr w:type="spellEnd"/>
      <w:r w:rsidR="00CA24AA">
        <w:rPr>
          <w:sz w:val="22"/>
          <w:szCs w:val="22"/>
        </w:rPr>
        <w:t xml:space="preserve"> A</w:t>
      </w:r>
      <w:r w:rsidRPr="008F5827">
        <w:rPr>
          <w:sz w:val="22"/>
          <w:szCs w:val="22"/>
        </w:rPr>
        <w:t>. C.I.H.R. Long-term outcome of antidepressant treatment in a general population sample. $96,315 (total for 2 years).</w:t>
      </w:r>
    </w:p>
    <w:p w14:paraId="70E00B82" w14:textId="77777777" w:rsidR="008062C3" w:rsidRPr="008F5827" w:rsidRDefault="008062C3" w:rsidP="00B25DBF">
      <w:pPr>
        <w:tabs>
          <w:tab w:val="left" w:pos="810"/>
          <w:tab w:val="left" w:pos="5760"/>
          <w:tab w:val="left" w:pos="8280"/>
          <w:tab w:val="left" w:pos="9360"/>
          <w:tab w:val="left" w:pos="10080"/>
        </w:tabs>
        <w:ind w:left="720"/>
        <w:rPr>
          <w:b/>
          <w:sz w:val="22"/>
          <w:szCs w:val="22"/>
        </w:rPr>
      </w:pPr>
    </w:p>
    <w:p w14:paraId="5E265F4E" w14:textId="77777777" w:rsidR="00844583" w:rsidRDefault="00844583" w:rsidP="00B25DBF">
      <w:pPr>
        <w:tabs>
          <w:tab w:val="left" w:pos="810"/>
          <w:tab w:val="left" w:pos="5760"/>
          <w:tab w:val="left" w:pos="8280"/>
          <w:tab w:val="left" w:pos="9360"/>
          <w:tab w:val="left" w:pos="10080"/>
        </w:tabs>
        <w:ind w:left="720"/>
        <w:rPr>
          <w:sz w:val="22"/>
          <w:szCs w:val="22"/>
        </w:rPr>
      </w:pPr>
      <w:r w:rsidRPr="008F5827">
        <w:rPr>
          <w:b/>
          <w:sz w:val="22"/>
          <w:szCs w:val="22"/>
        </w:rPr>
        <w:lastRenderedPageBreak/>
        <w:t>2008-2011:  Patten</w:t>
      </w:r>
      <w:r w:rsidR="00CA24AA">
        <w:rPr>
          <w:b/>
          <w:sz w:val="22"/>
          <w:szCs w:val="22"/>
        </w:rPr>
        <w:t xml:space="preserve"> </w:t>
      </w:r>
      <w:r w:rsidR="001A157C">
        <w:rPr>
          <w:b/>
          <w:sz w:val="22"/>
          <w:szCs w:val="22"/>
        </w:rPr>
        <w:t>S</w:t>
      </w:r>
      <w:r w:rsidRPr="008F5827">
        <w:rPr>
          <w:sz w:val="22"/>
          <w:szCs w:val="22"/>
        </w:rPr>
        <w:t xml:space="preserve"> (PI), </w:t>
      </w:r>
      <w:proofErr w:type="spellStart"/>
      <w:r w:rsidRPr="008F5827">
        <w:rPr>
          <w:sz w:val="22"/>
          <w:szCs w:val="22"/>
        </w:rPr>
        <w:t>Eliasziw</w:t>
      </w:r>
      <w:proofErr w:type="spellEnd"/>
      <w:r w:rsidR="00CA24AA">
        <w:rPr>
          <w:sz w:val="22"/>
          <w:szCs w:val="22"/>
        </w:rPr>
        <w:t xml:space="preserve"> M</w:t>
      </w:r>
      <w:r w:rsidRPr="008F5827">
        <w:rPr>
          <w:sz w:val="22"/>
          <w:szCs w:val="22"/>
        </w:rPr>
        <w:t xml:space="preserve">, </w:t>
      </w:r>
      <w:proofErr w:type="spellStart"/>
      <w:r w:rsidRPr="008F5827">
        <w:rPr>
          <w:sz w:val="22"/>
          <w:szCs w:val="22"/>
        </w:rPr>
        <w:t>Marra</w:t>
      </w:r>
      <w:proofErr w:type="spellEnd"/>
      <w:r w:rsidR="00CA24AA">
        <w:rPr>
          <w:sz w:val="22"/>
          <w:szCs w:val="22"/>
        </w:rPr>
        <w:t xml:space="preserve"> C</w:t>
      </w:r>
      <w:r w:rsidRPr="008F5827">
        <w:rPr>
          <w:sz w:val="22"/>
          <w:szCs w:val="22"/>
        </w:rPr>
        <w:t>.</w:t>
      </w:r>
      <w:r w:rsidR="00404D7F" w:rsidRPr="008F5827">
        <w:rPr>
          <w:sz w:val="22"/>
          <w:szCs w:val="22"/>
        </w:rPr>
        <w:t xml:space="preserve"> C.I.H.R. </w:t>
      </w:r>
      <w:r w:rsidRPr="008F5827">
        <w:rPr>
          <w:sz w:val="22"/>
          <w:szCs w:val="22"/>
        </w:rPr>
        <w:t>Major Depression and Health Status Changes.  $70,00 per year (</w:t>
      </w:r>
      <w:r w:rsidR="000842D4" w:rsidRPr="008F5827">
        <w:rPr>
          <w:sz w:val="22"/>
          <w:szCs w:val="22"/>
        </w:rPr>
        <w:t>$</w:t>
      </w:r>
      <w:r w:rsidRPr="008F5827">
        <w:rPr>
          <w:sz w:val="22"/>
          <w:szCs w:val="22"/>
        </w:rPr>
        <w:t>210,000</w:t>
      </w:r>
      <w:r w:rsidR="000842D4" w:rsidRPr="008F5827">
        <w:rPr>
          <w:sz w:val="22"/>
          <w:szCs w:val="22"/>
        </w:rPr>
        <w:t xml:space="preserve"> – Total for 3 yrs.</w:t>
      </w:r>
      <w:r w:rsidRPr="008F5827">
        <w:rPr>
          <w:sz w:val="22"/>
          <w:szCs w:val="22"/>
        </w:rPr>
        <w:t>).</w:t>
      </w:r>
    </w:p>
    <w:p w14:paraId="38F106B1" w14:textId="77777777" w:rsidR="00844583" w:rsidRPr="008F5827" w:rsidRDefault="00844583" w:rsidP="00B25DBF">
      <w:pPr>
        <w:tabs>
          <w:tab w:val="left" w:pos="810"/>
          <w:tab w:val="left" w:pos="5760"/>
          <w:tab w:val="left" w:pos="8280"/>
          <w:tab w:val="left" w:pos="9360"/>
          <w:tab w:val="left" w:pos="10080"/>
        </w:tabs>
        <w:ind w:left="720"/>
        <w:rPr>
          <w:sz w:val="22"/>
          <w:szCs w:val="22"/>
        </w:rPr>
      </w:pPr>
    </w:p>
    <w:p w14:paraId="119A903E" w14:textId="77777777" w:rsidR="00844583" w:rsidRPr="008F5827" w:rsidRDefault="00844583" w:rsidP="00404D7F">
      <w:pPr>
        <w:tabs>
          <w:tab w:val="left" w:pos="810"/>
          <w:tab w:val="left" w:pos="5760"/>
          <w:tab w:val="left" w:pos="8280"/>
          <w:tab w:val="left" w:pos="9360"/>
          <w:tab w:val="left" w:pos="10080"/>
        </w:tabs>
        <w:ind w:left="720"/>
        <w:rPr>
          <w:sz w:val="22"/>
          <w:szCs w:val="22"/>
        </w:rPr>
      </w:pPr>
      <w:r w:rsidRPr="008F5827">
        <w:rPr>
          <w:b/>
          <w:sz w:val="22"/>
          <w:szCs w:val="22"/>
        </w:rPr>
        <w:t>2008-2011</w:t>
      </w:r>
      <w:r w:rsidRPr="008F5827">
        <w:rPr>
          <w:sz w:val="22"/>
          <w:szCs w:val="22"/>
        </w:rPr>
        <w:t>: Wang</w:t>
      </w:r>
      <w:r w:rsidR="00CA24AA">
        <w:rPr>
          <w:sz w:val="22"/>
          <w:szCs w:val="22"/>
        </w:rPr>
        <w:t xml:space="preserve"> JL</w:t>
      </w:r>
      <w:r w:rsidRPr="008F5827">
        <w:rPr>
          <w:sz w:val="22"/>
          <w:szCs w:val="22"/>
        </w:rPr>
        <w:t xml:space="preserve"> (PI), Currie</w:t>
      </w:r>
      <w:r w:rsidR="00CA24AA">
        <w:rPr>
          <w:sz w:val="22"/>
          <w:szCs w:val="22"/>
        </w:rPr>
        <w:t xml:space="preserve"> S</w:t>
      </w:r>
      <w:r w:rsidRPr="008F5827">
        <w:rPr>
          <w:sz w:val="22"/>
          <w:szCs w:val="22"/>
        </w:rPr>
        <w:t xml:space="preserve">, </w:t>
      </w:r>
      <w:r w:rsidRPr="008F5827">
        <w:rPr>
          <w:b/>
          <w:sz w:val="22"/>
          <w:szCs w:val="22"/>
        </w:rPr>
        <w:t>Patten</w:t>
      </w:r>
      <w:r w:rsidR="00CA24AA">
        <w:rPr>
          <w:b/>
          <w:sz w:val="22"/>
          <w:szCs w:val="22"/>
        </w:rPr>
        <w:t xml:space="preserve"> SB</w:t>
      </w:r>
      <w:r w:rsidRPr="008F5827">
        <w:rPr>
          <w:sz w:val="22"/>
          <w:szCs w:val="22"/>
        </w:rPr>
        <w:t>, Sareen</w:t>
      </w:r>
      <w:r w:rsidR="00CA24AA">
        <w:rPr>
          <w:sz w:val="22"/>
          <w:szCs w:val="22"/>
        </w:rPr>
        <w:t xml:space="preserve"> J</w:t>
      </w:r>
      <w:r w:rsidRPr="008F5827">
        <w:rPr>
          <w:sz w:val="22"/>
          <w:szCs w:val="22"/>
        </w:rPr>
        <w:t>, Schmitz</w:t>
      </w:r>
      <w:r w:rsidR="00CA24AA">
        <w:rPr>
          <w:sz w:val="22"/>
          <w:szCs w:val="22"/>
        </w:rPr>
        <w:t xml:space="preserve"> N</w:t>
      </w:r>
      <w:r w:rsidRPr="008F5827">
        <w:rPr>
          <w:sz w:val="22"/>
          <w:szCs w:val="22"/>
        </w:rPr>
        <w:t xml:space="preserve">. </w:t>
      </w:r>
      <w:r w:rsidR="00404D7F" w:rsidRPr="008F5827">
        <w:rPr>
          <w:sz w:val="22"/>
          <w:szCs w:val="22"/>
        </w:rPr>
        <w:t>C.I.H.R.</w:t>
      </w:r>
      <w:r w:rsidRPr="008F5827">
        <w:rPr>
          <w:sz w:val="22"/>
          <w:szCs w:val="22"/>
        </w:rPr>
        <w:t xml:space="preserve"> Perceived </w:t>
      </w:r>
      <w:proofErr w:type="gramStart"/>
      <w:r w:rsidRPr="008F5827">
        <w:rPr>
          <w:sz w:val="22"/>
          <w:szCs w:val="22"/>
        </w:rPr>
        <w:t>needs</w:t>
      </w:r>
      <w:proofErr w:type="gramEnd"/>
      <w:r w:rsidRPr="008F5827">
        <w:rPr>
          <w:sz w:val="22"/>
          <w:szCs w:val="22"/>
        </w:rPr>
        <w:t xml:space="preserve"> and utilization of workplace mental health accommodations among workers with depressive and anxiety disorders.  $63,345 per year ($190,035 Total</w:t>
      </w:r>
      <w:r w:rsidR="000842D4" w:rsidRPr="008F5827">
        <w:rPr>
          <w:sz w:val="22"/>
          <w:szCs w:val="22"/>
        </w:rPr>
        <w:t xml:space="preserve"> for 3 years</w:t>
      </w:r>
      <w:r w:rsidRPr="008F5827">
        <w:rPr>
          <w:sz w:val="22"/>
          <w:szCs w:val="22"/>
        </w:rPr>
        <w:t>)</w:t>
      </w:r>
      <w:r w:rsidR="00404D7F" w:rsidRPr="008F5827">
        <w:rPr>
          <w:sz w:val="22"/>
          <w:szCs w:val="22"/>
        </w:rPr>
        <w:t>.</w:t>
      </w:r>
    </w:p>
    <w:p w14:paraId="719C5497" w14:textId="77777777" w:rsidR="00844583" w:rsidRPr="008F5827" w:rsidRDefault="00844583" w:rsidP="00404D7F">
      <w:pPr>
        <w:tabs>
          <w:tab w:val="left" w:pos="810"/>
          <w:tab w:val="left" w:pos="5760"/>
          <w:tab w:val="left" w:pos="8280"/>
          <w:tab w:val="left" w:pos="9360"/>
          <w:tab w:val="left" w:pos="10080"/>
        </w:tabs>
        <w:ind w:left="720"/>
        <w:rPr>
          <w:b/>
          <w:sz w:val="22"/>
          <w:szCs w:val="22"/>
        </w:rPr>
      </w:pPr>
    </w:p>
    <w:p w14:paraId="15661C4B" w14:textId="77777777" w:rsidR="00AC6523" w:rsidRPr="008F5827" w:rsidRDefault="00AC6523" w:rsidP="00404D7F">
      <w:pPr>
        <w:tabs>
          <w:tab w:val="left" w:pos="810"/>
          <w:tab w:val="left" w:pos="5760"/>
          <w:tab w:val="left" w:pos="8280"/>
          <w:tab w:val="left" w:pos="9360"/>
          <w:tab w:val="left" w:pos="10080"/>
        </w:tabs>
        <w:ind w:left="720"/>
        <w:rPr>
          <w:sz w:val="22"/>
          <w:szCs w:val="22"/>
        </w:rPr>
      </w:pPr>
      <w:r w:rsidRPr="008F5827">
        <w:rPr>
          <w:b/>
          <w:sz w:val="22"/>
          <w:szCs w:val="22"/>
        </w:rPr>
        <w:t>2007-</w:t>
      </w:r>
      <w:r w:rsidR="00842CB6" w:rsidRPr="008F5827">
        <w:rPr>
          <w:b/>
          <w:sz w:val="22"/>
          <w:szCs w:val="22"/>
        </w:rPr>
        <w:t>2011</w:t>
      </w:r>
      <w:r w:rsidR="00842CB6" w:rsidRPr="008F5827">
        <w:rPr>
          <w:sz w:val="22"/>
          <w:szCs w:val="22"/>
        </w:rPr>
        <w:t xml:space="preserve">:  </w:t>
      </w:r>
      <w:r w:rsidR="00B87D1B" w:rsidRPr="008F5827">
        <w:rPr>
          <w:sz w:val="22"/>
          <w:szCs w:val="22"/>
        </w:rPr>
        <w:t xml:space="preserve">Co-Investigator with </w:t>
      </w:r>
      <w:r w:rsidR="00842CB6" w:rsidRPr="008F5827">
        <w:rPr>
          <w:sz w:val="22"/>
          <w:szCs w:val="22"/>
        </w:rPr>
        <w:t>Wang</w:t>
      </w:r>
      <w:r w:rsidR="00E21BE8">
        <w:rPr>
          <w:sz w:val="22"/>
          <w:szCs w:val="22"/>
        </w:rPr>
        <w:t xml:space="preserve"> JL</w:t>
      </w:r>
      <w:r w:rsidR="00842CB6" w:rsidRPr="008F5827">
        <w:rPr>
          <w:sz w:val="22"/>
          <w:szCs w:val="22"/>
        </w:rPr>
        <w:t xml:space="preserve"> (PI). </w:t>
      </w:r>
      <w:r w:rsidR="00404D7F" w:rsidRPr="008F5827">
        <w:rPr>
          <w:sz w:val="22"/>
          <w:szCs w:val="22"/>
        </w:rPr>
        <w:t xml:space="preserve">C.I.H.R.  </w:t>
      </w:r>
      <w:r w:rsidR="00842CB6" w:rsidRPr="008F5827">
        <w:rPr>
          <w:sz w:val="22"/>
          <w:szCs w:val="22"/>
        </w:rPr>
        <w:t>A community-based longitudinal study of work and mental health. $143,113 per year.</w:t>
      </w:r>
    </w:p>
    <w:p w14:paraId="09583168" w14:textId="77777777" w:rsidR="00152993" w:rsidRPr="008F5827" w:rsidRDefault="00152993" w:rsidP="00777068">
      <w:pPr>
        <w:tabs>
          <w:tab w:val="left" w:pos="810"/>
          <w:tab w:val="left" w:pos="5760"/>
          <w:tab w:val="left" w:pos="8280"/>
          <w:tab w:val="left" w:pos="9360"/>
          <w:tab w:val="left" w:pos="10080"/>
        </w:tabs>
        <w:jc w:val="both"/>
        <w:rPr>
          <w:b/>
          <w:sz w:val="22"/>
          <w:szCs w:val="22"/>
        </w:rPr>
      </w:pPr>
    </w:p>
    <w:p w14:paraId="176C1330" w14:textId="77777777" w:rsidR="00A15AF2" w:rsidRPr="008F5827" w:rsidRDefault="00A15AF2" w:rsidP="00475865">
      <w:pPr>
        <w:tabs>
          <w:tab w:val="left" w:pos="810"/>
          <w:tab w:val="left" w:pos="5760"/>
          <w:tab w:val="left" w:pos="8280"/>
          <w:tab w:val="left" w:pos="9360"/>
          <w:tab w:val="left" w:pos="10080"/>
        </w:tabs>
        <w:ind w:left="720"/>
        <w:jc w:val="both"/>
        <w:rPr>
          <w:b/>
          <w:sz w:val="22"/>
          <w:szCs w:val="22"/>
        </w:rPr>
      </w:pPr>
      <w:r w:rsidRPr="008F5827">
        <w:rPr>
          <w:b/>
          <w:sz w:val="22"/>
          <w:szCs w:val="22"/>
        </w:rPr>
        <w:t>2007-2008</w:t>
      </w:r>
      <w:r w:rsidRPr="008F5827">
        <w:rPr>
          <w:sz w:val="22"/>
          <w:szCs w:val="22"/>
        </w:rPr>
        <w:t>:</w:t>
      </w:r>
      <w:r w:rsidRPr="008F5827">
        <w:rPr>
          <w:b/>
          <w:sz w:val="22"/>
          <w:szCs w:val="22"/>
        </w:rPr>
        <w:t xml:space="preserve"> </w:t>
      </w:r>
      <w:proofErr w:type="spellStart"/>
      <w:r w:rsidRPr="008F5827">
        <w:rPr>
          <w:sz w:val="22"/>
          <w:szCs w:val="22"/>
        </w:rPr>
        <w:t>Frosk</w:t>
      </w:r>
      <w:proofErr w:type="spellEnd"/>
      <w:r w:rsidR="00D07867">
        <w:rPr>
          <w:sz w:val="22"/>
          <w:szCs w:val="22"/>
        </w:rPr>
        <w:t xml:space="preserve"> P</w:t>
      </w:r>
      <w:r w:rsidRPr="008F5827">
        <w:rPr>
          <w:sz w:val="22"/>
          <w:szCs w:val="22"/>
        </w:rPr>
        <w:t xml:space="preserve"> (PI</w:t>
      </w:r>
      <w:r w:rsidR="00404D7F" w:rsidRPr="008F5827">
        <w:rPr>
          <w:sz w:val="22"/>
          <w:szCs w:val="22"/>
        </w:rPr>
        <w:t>-medical student</w:t>
      </w:r>
      <w:r w:rsidRPr="008F5827">
        <w:rPr>
          <w:sz w:val="22"/>
          <w:szCs w:val="22"/>
        </w:rPr>
        <w:t>), Kheraj</w:t>
      </w:r>
      <w:r w:rsidR="00D07867">
        <w:rPr>
          <w:sz w:val="22"/>
          <w:szCs w:val="22"/>
        </w:rPr>
        <w:t xml:space="preserve"> N</w:t>
      </w:r>
      <w:r w:rsidRPr="008F5827">
        <w:rPr>
          <w:sz w:val="22"/>
          <w:szCs w:val="22"/>
        </w:rPr>
        <w:t xml:space="preserve">, </w:t>
      </w:r>
      <w:r w:rsidRPr="008F5827">
        <w:rPr>
          <w:b/>
          <w:sz w:val="22"/>
          <w:szCs w:val="22"/>
        </w:rPr>
        <w:t>Patten</w:t>
      </w:r>
      <w:r w:rsidR="00D07867">
        <w:rPr>
          <w:b/>
          <w:sz w:val="22"/>
          <w:szCs w:val="22"/>
        </w:rPr>
        <w:t xml:space="preserve"> SB</w:t>
      </w:r>
      <w:r w:rsidRPr="008F5827">
        <w:rPr>
          <w:sz w:val="22"/>
          <w:szCs w:val="22"/>
        </w:rPr>
        <w:t>, Cohen</w:t>
      </w:r>
      <w:r w:rsidR="00D07867">
        <w:rPr>
          <w:sz w:val="22"/>
          <w:szCs w:val="22"/>
        </w:rPr>
        <w:t xml:space="preserve"> J</w:t>
      </w:r>
      <w:r w:rsidRPr="008F5827">
        <w:rPr>
          <w:sz w:val="22"/>
          <w:szCs w:val="22"/>
        </w:rPr>
        <w:t xml:space="preserve">. </w:t>
      </w:r>
      <w:r w:rsidR="00404D7F" w:rsidRPr="008F5827">
        <w:rPr>
          <w:sz w:val="22"/>
          <w:szCs w:val="22"/>
        </w:rPr>
        <w:t xml:space="preserve">Calgary Health Region.  Health Issues of Sexual Minorities in Medical Curricula.  </w:t>
      </w:r>
      <w:r w:rsidRPr="008F5827">
        <w:rPr>
          <w:sz w:val="22"/>
          <w:szCs w:val="22"/>
        </w:rPr>
        <w:t>$5,000.</w:t>
      </w:r>
    </w:p>
    <w:p w14:paraId="2828D8F4" w14:textId="77777777" w:rsidR="00A15AF2" w:rsidRPr="008F5827" w:rsidRDefault="00A15AF2" w:rsidP="00475865">
      <w:pPr>
        <w:tabs>
          <w:tab w:val="left" w:pos="810"/>
          <w:tab w:val="left" w:pos="5760"/>
          <w:tab w:val="left" w:pos="8280"/>
          <w:tab w:val="left" w:pos="9360"/>
          <w:tab w:val="left" w:pos="10080"/>
        </w:tabs>
        <w:ind w:left="720"/>
        <w:jc w:val="both"/>
        <w:rPr>
          <w:b/>
          <w:sz w:val="22"/>
          <w:szCs w:val="22"/>
        </w:rPr>
      </w:pPr>
    </w:p>
    <w:p w14:paraId="4217CB2D" w14:textId="77777777" w:rsidR="00E57A54" w:rsidRPr="008F5827" w:rsidRDefault="00E57A54" w:rsidP="0045560C">
      <w:pPr>
        <w:tabs>
          <w:tab w:val="left" w:pos="810"/>
          <w:tab w:val="left" w:pos="5760"/>
          <w:tab w:val="left" w:pos="8280"/>
          <w:tab w:val="left" w:pos="9360"/>
          <w:tab w:val="left" w:pos="10080"/>
        </w:tabs>
        <w:ind w:left="720"/>
        <w:rPr>
          <w:b/>
          <w:sz w:val="22"/>
          <w:szCs w:val="22"/>
        </w:rPr>
      </w:pPr>
      <w:r w:rsidRPr="008F5827">
        <w:rPr>
          <w:b/>
          <w:sz w:val="22"/>
          <w:szCs w:val="22"/>
        </w:rPr>
        <w:t>2007-2008:</w:t>
      </w:r>
      <w:r w:rsidRPr="008F5827">
        <w:rPr>
          <w:sz w:val="22"/>
          <w:szCs w:val="22"/>
        </w:rPr>
        <w:t xml:space="preserve"> </w:t>
      </w:r>
      <w:r w:rsidRPr="008F5827">
        <w:rPr>
          <w:b/>
          <w:sz w:val="22"/>
          <w:szCs w:val="22"/>
        </w:rPr>
        <w:t>Patten</w:t>
      </w:r>
      <w:r w:rsidR="00D3482F">
        <w:rPr>
          <w:b/>
          <w:sz w:val="22"/>
          <w:szCs w:val="22"/>
        </w:rPr>
        <w:t xml:space="preserve"> SB</w:t>
      </w:r>
      <w:r w:rsidRPr="008F5827">
        <w:rPr>
          <w:sz w:val="22"/>
          <w:szCs w:val="22"/>
        </w:rPr>
        <w:t xml:space="preserve"> (PI).</w:t>
      </w:r>
      <w:r w:rsidRPr="008F5827">
        <w:rPr>
          <w:b/>
          <w:sz w:val="22"/>
          <w:szCs w:val="22"/>
        </w:rPr>
        <w:t xml:space="preserve">  </w:t>
      </w:r>
      <w:r w:rsidRPr="008F5827">
        <w:rPr>
          <w:sz w:val="22"/>
          <w:szCs w:val="22"/>
        </w:rPr>
        <w:t>C.I.H.R</w:t>
      </w:r>
      <w:r w:rsidRPr="008F5827">
        <w:rPr>
          <w:b/>
          <w:sz w:val="22"/>
          <w:szCs w:val="22"/>
        </w:rPr>
        <w:t xml:space="preserve">. </w:t>
      </w:r>
      <w:r w:rsidR="00475865" w:rsidRPr="008F5827">
        <w:rPr>
          <w:sz w:val="22"/>
          <w:szCs w:val="22"/>
        </w:rPr>
        <w:t>Health-Related Transitions in Major Depression</w:t>
      </w:r>
      <w:r w:rsidRPr="008F5827">
        <w:rPr>
          <w:sz w:val="22"/>
          <w:szCs w:val="22"/>
        </w:rPr>
        <w:t xml:space="preserve">. </w:t>
      </w:r>
      <w:r w:rsidR="00475865" w:rsidRPr="008F5827">
        <w:rPr>
          <w:sz w:val="22"/>
          <w:szCs w:val="22"/>
        </w:rPr>
        <w:t xml:space="preserve"> </w:t>
      </w:r>
      <w:r w:rsidRPr="008F5827">
        <w:rPr>
          <w:sz w:val="22"/>
          <w:szCs w:val="22"/>
        </w:rPr>
        <w:t>$85,819</w:t>
      </w:r>
      <w:r w:rsidRPr="008F5827">
        <w:rPr>
          <w:b/>
          <w:sz w:val="22"/>
          <w:szCs w:val="22"/>
        </w:rPr>
        <w:t>.</w:t>
      </w:r>
    </w:p>
    <w:p w14:paraId="25DA6294" w14:textId="77777777" w:rsidR="00E57A54" w:rsidRPr="008F5827" w:rsidRDefault="00E57A54" w:rsidP="00E62212">
      <w:pPr>
        <w:pStyle w:val="Title"/>
        <w:ind w:left="720"/>
        <w:jc w:val="left"/>
        <w:rPr>
          <w:bCs w:val="0"/>
          <w:sz w:val="22"/>
          <w:szCs w:val="22"/>
        </w:rPr>
      </w:pPr>
    </w:p>
    <w:p w14:paraId="46048A74" w14:textId="77777777" w:rsidR="00C36888" w:rsidRPr="008F5827" w:rsidRDefault="00C36888" w:rsidP="00E62212">
      <w:pPr>
        <w:pStyle w:val="Title"/>
        <w:ind w:left="720"/>
        <w:jc w:val="left"/>
        <w:rPr>
          <w:b w:val="0"/>
          <w:bCs w:val="0"/>
          <w:sz w:val="22"/>
          <w:szCs w:val="22"/>
        </w:rPr>
      </w:pPr>
      <w:r w:rsidRPr="008F5827">
        <w:rPr>
          <w:bCs w:val="0"/>
          <w:sz w:val="22"/>
          <w:szCs w:val="22"/>
        </w:rPr>
        <w:t>2007-2008:</w:t>
      </w:r>
      <w:r w:rsidRPr="008F5827">
        <w:rPr>
          <w:b w:val="0"/>
          <w:bCs w:val="0"/>
          <w:sz w:val="22"/>
          <w:szCs w:val="22"/>
        </w:rPr>
        <w:t xml:space="preserve">  Madan </w:t>
      </w:r>
      <w:r w:rsidR="00D3482F">
        <w:rPr>
          <w:b w:val="0"/>
          <w:bCs w:val="0"/>
          <w:sz w:val="22"/>
          <w:szCs w:val="22"/>
        </w:rPr>
        <w:t>S</w:t>
      </w:r>
      <w:r w:rsidRPr="008F5827">
        <w:rPr>
          <w:b w:val="0"/>
          <w:bCs w:val="0"/>
          <w:sz w:val="22"/>
          <w:szCs w:val="22"/>
        </w:rPr>
        <w:t>(PI),</w:t>
      </w:r>
      <w:r w:rsidRPr="008F5827">
        <w:rPr>
          <w:bCs w:val="0"/>
          <w:sz w:val="22"/>
          <w:szCs w:val="22"/>
        </w:rPr>
        <w:t xml:space="preserve"> Patten</w:t>
      </w:r>
      <w:r w:rsidR="00D3482F">
        <w:rPr>
          <w:bCs w:val="0"/>
          <w:sz w:val="22"/>
          <w:szCs w:val="22"/>
        </w:rPr>
        <w:t xml:space="preserve"> SB</w:t>
      </w:r>
      <w:r w:rsidRPr="008F5827">
        <w:rPr>
          <w:b w:val="0"/>
          <w:bCs w:val="0"/>
          <w:sz w:val="22"/>
          <w:szCs w:val="22"/>
        </w:rPr>
        <w:t xml:space="preserve">, </w:t>
      </w:r>
      <w:proofErr w:type="spellStart"/>
      <w:r w:rsidRPr="008F5827">
        <w:rPr>
          <w:b w:val="0"/>
          <w:bCs w:val="0"/>
          <w:sz w:val="22"/>
          <w:szCs w:val="22"/>
        </w:rPr>
        <w:t>Kivakumar</w:t>
      </w:r>
      <w:proofErr w:type="spellEnd"/>
      <w:r w:rsidR="00D3482F">
        <w:rPr>
          <w:b w:val="0"/>
          <w:bCs w:val="0"/>
          <w:sz w:val="22"/>
          <w:szCs w:val="22"/>
        </w:rPr>
        <w:t xml:space="preserve"> C</w:t>
      </w:r>
      <w:r w:rsidRPr="008F5827">
        <w:rPr>
          <w:b w:val="0"/>
          <w:bCs w:val="0"/>
          <w:sz w:val="22"/>
          <w:szCs w:val="22"/>
        </w:rPr>
        <w:t>. Calgary Health Region – Mental Health R</w:t>
      </w:r>
      <w:r w:rsidR="005D21F6" w:rsidRPr="008F5827">
        <w:rPr>
          <w:b w:val="0"/>
          <w:bCs w:val="0"/>
          <w:sz w:val="22"/>
          <w:szCs w:val="22"/>
        </w:rPr>
        <w:t>e</w:t>
      </w:r>
      <w:r w:rsidRPr="008F5827">
        <w:rPr>
          <w:b w:val="0"/>
          <w:bCs w:val="0"/>
          <w:sz w:val="22"/>
          <w:szCs w:val="22"/>
        </w:rPr>
        <w:t>search Funding competition.  Validity of Nursing Delirium Assessment in Comparison to Physician Gold Standard Assessment.  $19,954.</w:t>
      </w:r>
    </w:p>
    <w:p w14:paraId="374050F1" w14:textId="77777777" w:rsidR="008062C3" w:rsidRPr="008F5827" w:rsidRDefault="008062C3" w:rsidP="00E62212">
      <w:pPr>
        <w:pStyle w:val="Title"/>
        <w:ind w:left="720"/>
        <w:jc w:val="left"/>
        <w:rPr>
          <w:b w:val="0"/>
          <w:bCs w:val="0"/>
          <w:sz w:val="22"/>
          <w:szCs w:val="22"/>
        </w:rPr>
      </w:pPr>
    </w:p>
    <w:p w14:paraId="396E0E5C" w14:textId="77777777" w:rsidR="007B7B98" w:rsidRPr="008F5827" w:rsidRDefault="00965A09" w:rsidP="00E62212">
      <w:pPr>
        <w:pStyle w:val="Title"/>
        <w:ind w:left="720"/>
        <w:jc w:val="left"/>
        <w:rPr>
          <w:b w:val="0"/>
          <w:bCs w:val="0"/>
          <w:sz w:val="22"/>
          <w:szCs w:val="22"/>
        </w:rPr>
      </w:pPr>
      <w:r w:rsidRPr="008F5827">
        <w:rPr>
          <w:bCs w:val="0"/>
          <w:sz w:val="22"/>
          <w:szCs w:val="22"/>
        </w:rPr>
        <w:t>2007</w:t>
      </w:r>
      <w:r w:rsidR="00214213" w:rsidRPr="008F5827">
        <w:rPr>
          <w:bCs w:val="0"/>
          <w:sz w:val="22"/>
          <w:szCs w:val="22"/>
        </w:rPr>
        <w:t>-2008</w:t>
      </w:r>
      <w:r w:rsidRPr="008F5827">
        <w:rPr>
          <w:bCs w:val="0"/>
          <w:sz w:val="22"/>
          <w:szCs w:val="22"/>
        </w:rPr>
        <w:t xml:space="preserve">:  </w:t>
      </w:r>
      <w:r w:rsidRPr="008F5827">
        <w:rPr>
          <w:b w:val="0"/>
          <w:bCs w:val="0"/>
          <w:sz w:val="22"/>
          <w:szCs w:val="22"/>
        </w:rPr>
        <w:t xml:space="preserve"> Wang</w:t>
      </w:r>
      <w:r w:rsidR="00016798">
        <w:rPr>
          <w:b w:val="0"/>
          <w:bCs w:val="0"/>
          <w:sz w:val="22"/>
          <w:szCs w:val="22"/>
        </w:rPr>
        <w:t xml:space="preserve"> JL</w:t>
      </w:r>
      <w:r w:rsidRPr="008F5827">
        <w:rPr>
          <w:b w:val="0"/>
          <w:bCs w:val="0"/>
          <w:sz w:val="22"/>
          <w:szCs w:val="22"/>
        </w:rPr>
        <w:t xml:space="preserve"> (PI), </w:t>
      </w:r>
      <w:r w:rsidRPr="008F5827">
        <w:rPr>
          <w:bCs w:val="0"/>
          <w:sz w:val="22"/>
          <w:szCs w:val="22"/>
        </w:rPr>
        <w:t>Patten</w:t>
      </w:r>
      <w:r w:rsidR="00016798">
        <w:rPr>
          <w:bCs w:val="0"/>
          <w:sz w:val="22"/>
          <w:szCs w:val="22"/>
        </w:rPr>
        <w:t xml:space="preserve"> SB</w:t>
      </w:r>
      <w:r w:rsidRPr="008F5827">
        <w:rPr>
          <w:b w:val="0"/>
          <w:bCs w:val="0"/>
          <w:sz w:val="22"/>
          <w:szCs w:val="22"/>
        </w:rPr>
        <w:t>, Tiwari</w:t>
      </w:r>
      <w:r w:rsidR="00016798">
        <w:rPr>
          <w:b w:val="0"/>
          <w:bCs w:val="0"/>
          <w:sz w:val="22"/>
          <w:szCs w:val="22"/>
        </w:rPr>
        <w:t xml:space="preserve"> SK</w:t>
      </w:r>
      <w:r w:rsidRPr="008F5827">
        <w:rPr>
          <w:b w:val="0"/>
          <w:bCs w:val="0"/>
          <w:sz w:val="22"/>
          <w:szCs w:val="22"/>
        </w:rPr>
        <w:t xml:space="preserve">.   C.I.H.R.  </w:t>
      </w:r>
      <w:bookmarkStart w:id="0" w:name="OLE_LINK1"/>
      <w:bookmarkStart w:id="1" w:name="OLE_LINK2"/>
      <w:r w:rsidRPr="008F5827">
        <w:rPr>
          <w:b w:val="0"/>
          <w:bCs w:val="0"/>
          <w:sz w:val="22"/>
          <w:szCs w:val="22"/>
        </w:rPr>
        <w:t>Strengthening Psychiatric Epidemiology and Primary Mental Health Care in Nepal</w:t>
      </w:r>
      <w:bookmarkEnd w:id="0"/>
      <w:bookmarkEnd w:id="1"/>
      <w:r w:rsidRPr="008F5827">
        <w:rPr>
          <w:b w:val="0"/>
          <w:bCs w:val="0"/>
          <w:sz w:val="22"/>
          <w:szCs w:val="22"/>
        </w:rPr>
        <w:t>.  $25,000.</w:t>
      </w:r>
    </w:p>
    <w:p w14:paraId="4E29ACF9" w14:textId="77777777" w:rsidR="007B7B98" w:rsidRPr="008F5827" w:rsidRDefault="007B7B98" w:rsidP="00E62212">
      <w:pPr>
        <w:pStyle w:val="Title"/>
        <w:ind w:left="720"/>
        <w:jc w:val="left"/>
        <w:rPr>
          <w:bCs w:val="0"/>
          <w:sz w:val="22"/>
          <w:szCs w:val="22"/>
        </w:rPr>
      </w:pPr>
    </w:p>
    <w:p w14:paraId="2FDDA639" w14:textId="77777777" w:rsidR="002A6947" w:rsidRPr="008F5827" w:rsidRDefault="002A6947" w:rsidP="00E62212">
      <w:pPr>
        <w:pStyle w:val="Title"/>
        <w:ind w:left="720"/>
        <w:jc w:val="left"/>
        <w:rPr>
          <w:b w:val="0"/>
          <w:bCs w:val="0"/>
          <w:sz w:val="22"/>
          <w:szCs w:val="22"/>
        </w:rPr>
      </w:pPr>
      <w:r w:rsidRPr="008F5827">
        <w:rPr>
          <w:bCs w:val="0"/>
          <w:sz w:val="22"/>
          <w:szCs w:val="22"/>
        </w:rPr>
        <w:t>2006-2009:</w:t>
      </w:r>
      <w:r w:rsidRPr="008F5827">
        <w:rPr>
          <w:b w:val="0"/>
          <w:bCs w:val="0"/>
          <w:sz w:val="22"/>
          <w:szCs w:val="22"/>
        </w:rPr>
        <w:t xml:space="preserve">  Maxwell</w:t>
      </w:r>
      <w:r w:rsidR="00016798">
        <w:rPr>
          <w:b w:val="0"/>
          <w:bCs w:val="0"/>
          <w:sz w:val="22"/>
          <w:szCs w:val="22"/>
        </w:rPr>
        <w:t xml:space="preserve"> C</w:t>
      </w:r>
      <w:r w:rsidRPr="008F5827">
        <w:rPr>
          <w:b w:val="0"/>
          <w:bCs w:val="0"/>
          <w:sz w:val="22"/>
          <w:szCs w:val="22"/>
        </w:rPr>
        <w:t xml:space="preserve"> (PI), </w:t>
      </w:r>
      <w:proofErr w:type="spellStart"/>
      <w:r w:rsidRPr="008F5827">
        <w:rPr>
          <w:b w:val="0"/>
          <w:bCs w:val="0"/>
          <w:sz w:val="22"/>
          <w:szCs w:val="22"/>
        </w:rPr>
        <w:t>Eliasziw</w:t>
      </w:r>
      <w:proofErr w:type="spellEnd"/>
      <w:r w:rsidR="00016798">
        <w:rPr>
          <w:b w:val="0"/>
          <w:bCs w:val="0"/>
          <w:sz w:val="22"/>
          <w:szCs w:val="22"/>
        </w:rPr>
        <w:t xml:space="preserve"> M</w:t>
      </w:r>
      <w:r w:rsidRPr="008F5827">
        <w:rPr>
          <w:b w:val="0"/>
          <w:bCs w:val="0"/>
          <w:sz w:val="22"/>
          <w:szCs w:val="22"/>
        </w:rPr>
        <w:t xml:space="preserve">, </w:t>
      </w:r>
      <w:proofErr w:type="spellStart"/>
      <w:r w:rsidRPr="008F5827">
        <w:rPr>
          <w:b w:val="0"/>
          <w:bCs w:val="0"/>
          <w:sz w:val="22"/>
          <w:szCs w:val="22"/>
        </w:rPr>
        <w:t>Hepple</w:t>
      </w:r>
      <w:proofErr w:type="spellEnd"/>
      <w:r w:rsidR="00016798">
        <w:rPr>
          <w:b w:val="0"/>
          <w:bCs w:val="0"/>
          <w:sz w:val="22"/>
          <w:szCs w:val="22"/>
        </w:rPr>
        <w:t xml:space="preserve"> R</w:t>
      </w:r>
      <w:r w:rsidRPr="008F5827">
        <w:rPr>
          <w:b w:val="0"/>
          <w:bCs w:val="0"/>
          <w:sz w:val="22"/>
          <w:szCs w:val="22"/>
        </w:rPr>
        <w:t>, Hogan</w:t>
      </w:r>
      <w:r w:rsidR="00016798">
        <w:rPr>
          <w:b w:val="0"/>
          <w:bCs w:val="0"/>
          <w:sz w:val="22"/>
          <w:szCs w:val="22"/>
        </w:rPr>
        <w:t xml:space="preserve"> D</w:t>
      </w:r>
      <w:r w:rsidRPr="008F5827">
        <w:rPr>
          <w:b w:val="0"/>
          <w:bCs w:val="0"/>
          <w:sz w:val="22"/>
          <w:szCs w:val="22"/>
        </w:rPr>
        <w:t xml:space="preserve">, </w:t>
      </w:r>
      <w:proofErr w:type="spellStart"/>
      <w:r w:rsidRPr="008F5827">
        <w:rPr>
          <w:b w:val="0"/>
          <w:bCs w:val="0"/>
          <w:sz w:val="22"/>
          <w:szCs w:val="22"/>
        </w:rPr>
        <w:t>Parboosingh</w:t>
      </w:r>
      <w:proofErr w:type="spellEnd"/>
      <w:r w:rsidR="00016798">
        <w:rPr>
          <w:b w:val="0"/>
          <w:bCs w:val="0"/>
          <w:sz w:val="22"/>
          <w:szCs w:val="22"/>
        </w:rPr>
        <w:t xml:space="preserve"> J</w:t>
      </w:r>
      <w:r w:rsidRPr="008F5827">
        <w:rPr>
          <w:b w:val="0"/>
          <w:bCs w:val="0"/>
          <w:sz w:val="22"/>
          <w:szCs w:val="22"/>
        </w:rPr>
        <w:t xml:space="preserve">, </w:t>
      </w:r>
      <w:r w:rsidRPr="008F5827">
        <w:rPr>
          <w:bCs w:val="0"/>
          <w:sz w:val="22"/>
          <w:szCs w:val="22"/>
        </w:rPr>
        <w:t>Patten</w:t>
      </w:r>
      <w:r w:rsidR="00016798">
        <w:rPr>
          <w:bCs w:val="0"/>
          <w:sz w:val="22"/>
          <w:szCs w:val="22"/>
        </w:rPr>
        <w:t xml:space="preserve"> S</w:t>
      </w:r>
      <w:r w:rsidRPr="008F5827">
        <w:rPr>
          <w:b w:val="0"/>
          <w:bCs w:val="0"/>
          <w:sz w:val="22"/>
          <w:szCs w:val="22"/>
        </w:rPr>
        <w:t>, Schmaltz</w:t>
      </w:r>
      <w:r w:rsidR="00016798">
        <w:rPr>
          <w:b w:val="0"/>
          <w:bCs w:val="0"/>
          <w:sz w:val="22"/>
          <w:szCs w:val="22"/>
        </w:rPr>
        <w:t xml:space="preserve"> </w:t>
      </w:r>
      <w:proofErr w:type="gramStart"/>
      <w:r w:rsidR="00016798">
        <w:rPr>
          <w:b w:val="0"/>
          <w:bCs w:val="0"/>
          <w:sz w:val="22"/>
          <w:szCs w:val="22"/>
        </w:rPr>
        <w:t>H</w:t>
      </w:r>
      <w:r w:rsidRPr="008F5827">
        <w:rPr>
          <w:b w:val="0"/>
          <w:bCs w:val="0"/>
          <w:sz w:val="22"/>
          <w:szCs w:val="22"/>
        </w:rPr>
        <w:t>,  Strain</w:t>
      </w:r>
      <w:proofErr w:type="gramEnd"/>
      <w:r w:rsidRPr="008F5827">
        <w:rPr>
          <w:b w:val="0"/>
          <w:bCs w:val="0"/>
          <w:sz w:val="22"/>
          <w:szCs w:val="22"/>
        </w:rPr>
        <w:t xml:space="preserve"> </w:t>
      </w:r>
      <w:proofErr w:type="spellStart"/>
      <w:r w:rsidRPr="008F5827">
        <w:rPr>
          <w:b w:val="0"/>
          <w:bCs w:val="0"/>
          <w:sz w:val="22"/>
          <w:szCs w:val="22"/>
        </w:rPr>
        <w:t>Voon</w:t>
      </w:r>
      <w:proofErr w:type="spellEnd"/>
      <w:r w:rsidRPr="008F5827">
        <w:rPr>
          <w:b w:val="0"/>
          <w:bCs w:val="0"/>
          <w:sz w:val="22"/>
          <w:szCs w:val="22"/>
        </w:rPr>
        <w:t xml:space="preserve"> Yong</w:t>
      </w:r>
      <w:r w:rsidR="00016798">
        <w:rPr>
          <w:b w:val="0"/>
          <w:bCs w:val="0"/>
          <w:sz w:val="22"/>
          <w:szCs w:val="22"/>
        </w:rPr>
        <w:t xml:space="preserve"> S</w:t>
      </w:r>
      <w:r w:rsidRPr="008F5827">
        <w:rPr>
          <w:b w:val="0"/>
          <w:bCs w:val="0"/>
          <w:sz w:val="22"/>
          <w:szCs w:val="22"/>
        </w:rPr>
        <w:t xml:space="preserve">.  C.I.H.R.  </w:t>
      </w:r>
      <w:r w:rsidRPr="008F5827">
        <w:rPr>
          <w:b w:val="0"/>
          <w:sz w:val="22"/>
          <w:szCs w:val="22"/>
        </w:rPr>
        <w:t xml:space="preserve">Frailty, inflammatory </w:t>
      </w:r>
      <w:proofErr w:type="gramStart"/>
      <w:r w:rsidRPr="008F5827">
        <w:rPr>
          <w:b w:val="0"/>
          <w:sz w:val="22"/>
          <w:szCs w:val="22"/>
        </w:rPr>
        <w:t>mechanisms</w:t>
      </w:r>
      <w:proofErr w:type="gramEnd"/>
      <w:r w:rsidRPr="008F5827">
        <w:rPr>
          <w:b w:val="0"/>
          <w:sz w:val="22"/>
          <w:szCs w:val="22"/>
        </w:rPr>
        <w:t xml:space="preserve"> and adverse health outcomes among vulnerable seniors.  </w:t>
      </w:r>
      <w:r w:rsidR="004D687E" w:rsidRPr="008F5827">
        <w:rPr>
          <w:b w:val="0"/>
          <w:sz w:val="22"/>
          <w:szCs w:val="22"/>
        </w:rPr>
        <w:t>$177,042</w:t>
      </w:r>
      <w:r w:rsidRPr="008F5827">
        <w:rPr>
          <w:b w:val="0"/>
          <w:sz w:val="22"/>
          <w:szCs w:val="22"/>
        </w:rPr>
        <w:t xml:space="preserve">.  </w:t>
      </w:r>
    </w:p>
    <w:p w14:paraId="653EA369" w14:textId="77777777" w:rsidR="002A6947" w:rsidRPr="008F5827" w:rsidRDefault="002A6947" w:rsidP="00E62212">
      <w:pPr>
        <w:pStyle w:val="Title"/>
        <w:ind w:left="720"/>
        <w:jc w:val="left"/>
        <w:rPr>
          <w:bCs w:val="0"/>
          <w:sz w:val="22"/>
          <w:szCs w:val="22"/>
        </w:rPr>
      </w:pPr>
    </w:p>
    <w:p w14:paraId="2F0FD0A8" w14:textId="77777777" w:rsidR="00E62212" w:rsidRPr="008F5827" w:rsidRDefault="00E62212" w:rsidP="00E62212">
      <w:pPr>
        <w:pStyle w:val="Title"/>
        <w:ind w:left="720"/>
        <w:jc w:val="left"/>
        <w:rPr>
          <w:b w:val="0"/>
          <w:bCs w:val="0"/>
          <w:sz w:val="22"/>
          <w:szCs w:val="22"/>
        </w:rPr>
      </w:pPr>
      <w:r w:rsidRPr="008F5827">
        <w:rPr>
          <w:bCs w:val="0"/>
          <w:sz w:val="22"/>
          <w:szCs w:val="22"/>
        </w:rPr>
        <w:t>2006</w:t>
      </w:r>
      <w:r w:rsidRPr="008F5827">
        <w:rPr>
          <w:b w:val="0"/>
          <w:bCs w:val="0"/>
          <w:sz w:val="22"/>
          <w:szCs w:val="22"/>
        </w:rPr>
        <w:t xml:space="preserve">: </w:t>
      </w:r>
      <w:r w:rsidR="008B1C17" w:rsidRPr="008F5827">
        <w:rPr>
          <w:bCs w:val="0"/>
          <w:sz w:val="22"/>
          <w:szCs w:val="22"/>
        </w:rPr>
        <w:t>Patten</w:t>
      </w:r>
      <w:r w:rsidR="00016798">
        <w:rPr>
          <w:bCs w:val="0"/>
          <w:sz w:val="22"/>
          <w:szCs w:val="22"/>
        </w:rPr>
        <w:t xml:space="preserve"> SB</w:t>
      </w:r>
      <w:r w:rsidR="008B1C17" w:rsidRPr="008F5827">
        <w:rPr>
          <w:bCs w:val="0"/>
          <w:sz w:val="22"/>
          <w:szCs w:val="22"/>
        </w:rPr>
        <w:t xml:space="preserve"> (supervisor) </w:t>
      </w:r>
      <w:r w:rsidRPr="008F5827">
        <w:rPr>
          <w:b w:val="0"/>
          <w:bCs w:val="0"/>
          <w:sz w:val="22"/>
          <w:szCs w:val="22"/>
        </w:rPr>
        <w:t>International Resident Fellowship. Dr. Eleanora Esposito, University of Verona. $6</w:t>
      </w:r>
      <w:r w:rsidR="002A6947" w:rsidRPr="008F5827">
        <w:rPr>
          <w:b w:val="0"/>
          <w:bCs w:val="0"/>
          <w:sz w:val="22"/>
          <w:szCs w:val="22"/>
        </w:rPr>
        <w:t>,</w:t>
      </w:r>
      <w:r w:rsidRPr="008F5827">
        <w:rPr>
          <w:b w:val="0"/>
          <w:bCs w:val="0"/>
          <w:sz w:val="22"/>
          <w:szCs w:val="22"/>
        </w:rPr>
        <w:t>000</w:t>
      </w:r>
    </w:p>
    <w:p w14:paraId="0CC48AE3" w14:textId="77777777" w:rsidR="00E62212" w:rsidRPr="008F5827" w:rsidRDefault="00E62212" w:rsidP="00E62212">
      <w:pPr>
        <w:pStyle w:val="Title"/>
        <w:ind w:left="720"/>
        <w:jc w:val="left"/>
        <w:rPr>
          <w:b w:val="0"/>
          <w:bCs w:val="0"/>
          <w:sz w:val="22"/>
          <w:szCs w:val="22"/>
        </w:rPr>
      </w:pPr>
    </w:p>
    <w:p w14:paraId="6B10CF60" w14:textId="77777777" w:rsidR="00E62212" w:rsidRPr="008F5827" w:rsidRDefault="00E62212" w:rsidP="00E62212">
      <w:pPr>
        <w:pStyle w:val="Title"/>
        <w:ind w:left="720"/>
        <w:jc w:val="left"/>
        <w:rPr>
          <w:b w:val="0"/>
          <w:bCs w:val="0"/>
          <w:sz w:val="22"/>
          <w:szCs w:val="22"/>
        </w:rPr>
      </w:pPr>
      <w:r w:rsidRPr="008F5827">
        <w:rPr>
          <w:bCs w:val="0"/>
          <w:sz w:val="22"/>
          <w:szCs w:val="22"/>
        </w:rPr>
        <w:t>2005-2006:</w:t>
      </w:r>
      <w:r w:rsidRPr="008F5827">
        <w:rPr>
          <w:b w:val="0"/>
          <w:bCs w:val="0"/>
          <w:sz w:val="22"/>
          <w:szCs w:val="22"/>
        </w:rPr>
        <w:t xml:space="preserve">  </w:t>
      </w:r>
      <w:proofErr w:type="spellStart"/>
      <w:r w:rsidR="00016798">
        <w:rPr>
          <w:b w:val="0"/>
          <w:bCs w:val="0"/>
          <w:sz w:val="22"/>
          <w:szCs w:val="22"/>
        </w:rPr>
        <w:t>W</w:t>
      </w:r>
      <w:r w:rsidRPr="008F5827">
        <w:rPr>
          <w:b w:val="0"/>
          <w:bCs w:val="0"/>
          <w:sz w:val="22"/>
          <w:szCs w:val="22"/>
        </w:rPr>
        <w:t>eibe</w:t>
      </w:r>
      <w:proofErr w:type="spellEnd"/>
      <w:r w:rsidR="00016798">
        <w:rPr>
          <w:b w:val="0"/>
          <w:bCs w:val="0"/>
          <w:sz w:val="22"/>
          <w:szCs w:val="22"/>
        </w:rPr>
        <w:t xml:space="preserve"> S</w:t>
      </w:r>
      <w:r w:rsidRPr="008F5827">
        <w:rPr>
          <w:b w:val="0"/>
          <w:bCs w:val="0"/>
          <w:sz w:val="22"/>
          <w:szCs w:val="22"/>
        </w:rPr>
        <w:t>, Quan</w:t>
      </w:r>
      <w:r w:rsidR="00016798">
        <w:rPr>
          <w:b w:val="0"/>
          <w:bCs w:val="0"/>
          <w:sz w:val="22"/>
          <w:szCs w:val="22"/>
        </w:rPr>
        <w:t xml:space="preserve"> H</w:t>
      </w:r>
      <w:r w:rsidRPr="008F5827">
        <w:rPr>
          <w:b w:val="0"/>
          <w:bCs w:val="0"/>
          <w:sz w:val="22"/>
          <w:szCs w:val="22"/>
        </w:rPr>
        <w:t xml:space="preserve">, </w:t>
      </w:r>
      <w:r w:rsidRPr="008F5827">
        <w:rPr>
          <w:bCs w:val="0"/>
          <w:sz w:val="22"/>
          <w:szCs w:val="22"/>
        </w:rPr>
        <w:t>Patten</w:t>
      </w:r>
      <w:r w:rsidR="00016798">
        <w:rPr>
          <w:bCs w:val="0"/>
          <w:sz w:val="22"/>
          <w:szCs w:val="22"/>
        </w:rPr>
        <w:t xml:space="preserve"> P</w:t>
      </w:r>
      <w:r w:rsidRPr="008F5827">
        <w:rPr>
          <w:bCs w:val="0"/>
          <w:sz w:val="22"/>
          <w:szCs w:val="22"/>
        </w:rPr>
        <w:t xml:space="preserve"> (Co-investigator</w:t>
      </w:r>
      <w:r w:rsidRPr="008F5827">
        <w:rPr>
          <w:b w:val="0"/>
          <w:bCs w:val="0"/>
          <w:sz w:val="22"/>
          <w:szCs w:val="22"/>
        </w:rPr>
        <w:t>).  The Comorbidity of Epilepsy: A multiple Data Source Analysis.  M.S.I. Foundation (University of Alberta). $150,000</w:t>
      </w:r>
      <w:r w:rsidR="00B10457" w:rsidRPr="008F5827">
        <w:rPr>
          <w:b w:val="0"/>
          <w:bCs w:val="0"/>
          <w:sz w:val="22"/>
          <w:szCs w:val="22"/>
        </w:rPr>
        <w:t>.</w:t>
      </w:r>
    </w:p>
    <w:p w14:paraId="7EF07674" w14:textId="77777777" w:rsidR="00E62212" w:rsidRPr="008F5827" w:rsidRDefault="00E62212" w:rsidP="00E62212">
      <w:pPr>
        <w:pStyle w:val="Title"/>
        <w:ind w:left="720"/>
        <w:jc w:val="left"/>
        <w:rPr>
          <w:b w:val="0"/>
          <w:bCs w:val="0"/>
          <w:sz w:val="22"/>
          <w:szCs w:val="22"/>
        </w:rPr>
      </w:pPr>
    </w:p>
    <w:p w14:paraId="69FD4596" w14:textId="77777777" w:rsidR="00E62212" w:rsidRPr="008F5827" w:rsidRDefault="00E62212" w:rsidP="00E62212">
      <w:pPr>
        <w:ind w:left="720"/>
        <w:rPr>
          <w:sz w:val="22"/>
          <w:szCs w:val="22"/>
        </w:rPr>
      </w:pPr>
      <w:r w:rsidRPr="008F5827">
        <w:rPr>
          <w:b/>
          <w:sz w:val="22"/>
          <w:szCs w:val="22"/>
        </w:rPr>
        <w:t>2005 – 2006</w:t>
      </w:r>
      <w:r w:rsidRPr="008F5827">
        <w:rPr>
          <w:sz w:val="22"/>
          <w:szCs w:val="22"/>
        </w:rPr>
        <w:t xml:space="preserve">:  </w:t>
      </w:r>
      <w:r w:rsidRPr="008F5827">
        <w:rPr>
          <w:b/>
          <w:sz w:val="22"/>
          <w:szCs w:val="22"/>
        </w:rPr>
        <w:t>Patten</w:t>
      </w:r>
      <w:r w:rsidR="00016798">
        <w:rPr>
          <w:b/>
          <w:sz w:val="22"/>
          <w:szCs w:val="22"/>
        </w:rPr>
        <w:t xml:space="preserve"> SB</w:t>
      </w:r>
      <w:r w:rsidRPr="008F5827">
        <w:rPr>
          <w:sz w:val="22"/>
          <w:szCs w:val="22"/>
        </w:rPr>
        <w:t>. Medical-Psychiatric Comorbidity in the Canadian Population. Institute of Health Economics. $50,314</w:t>
      </w:r>
    </w:p>
    <w:p w14:paraId="346378AA" w14:textId="77777777" w:rsidR="00E62212" w:rsidRPr="008F5827" w:rsidRDefault="00E62212" w:rsidP="00E62212">
      <w:pPr>
        <w:ind w:left="720"/>
        <w:rPr>
          <w:sz w:val="22"/>
          <w:szCs w:val="22"/>
        </w:rPr>
      </w:pPr>
    </w:p>
    <w:p w14:paraId="6718DE2F" w14:textId="77777777" w:rsidR="00E62212" w:rsidRPr="008F5827" w:rsidRDefault="00E62212" w:rsidP="00E62212">
      <w:pPr>
        <w:ind w:left="720"/>
        <w:rPr>
          <w:sz w:val="22"/>
          <w:szCs w:val="22"/>
        </w:rPr>
      </w:pPr>
      <w:r w:rsidRPr="008F5827">
        <w:rPr>
          <w:b/>
          <w:sz w:val="22"/>
          <w:szCs w:val="22"/>
        </w:rPr>
        <w:t>2005 – 2007</w:t>
      </w:r>
      <w:r w:rsidRPr="008F5827">
        <w:rPr>
          <w:sz w:val="22"/>
          <w:szCs w:val="22"/>
        </w:rPr>
        <w:t xml:space="preserve">: </w:t>
      </w:r>
      <w:r w:rsidRPr="008F5827">
        <w:rPr>
          <w:b/>
          <w:sz w:val="22"/>
          <w:szCs w:val="22"/>
        </w:rPr>
        <w:t>Patten</w:t>
      </w:r>
      <w:r w:rsidR="00016798">
        <w:rPr>
          <w:b/>
          <w:sz w:val="22"/>
          <w:szCs w:val="22"/>
        </w:rPr>
        <w:t xml:space="preserve"> SB</w:t>
      </w:r>
      <w:r w:rsidRPr="008F5827">
        <w:rPr>
          <w:sz w:val="22"/>
          <w:szCs w:val="22"/>
        </w:rPr>
        <w:t>, Metz</w:t>
      </w:r>
      <w:r w:rsidR="00016798">
        <w:rPr>
          <w:sz w:val="22"/>
          <w:szCs w:val="22"/>
        </w:rPr>
        <w:t xml:space="preserve"> L</w:t>
      </w:r>
      <w:r w:rsidRPr="008F5827">
        <w:rPr>
          <w:sz w:val="22"/>
          <w:szCs w:val="22"/>
        </w:rPr>
        <w:t>, Mitton</w:t>
      </w:r>
      <w:r w:rsidR="00016798">
        <w:rPr>
          <w:sz w:val="22"/>
          <w:szCs w:val="22"/>
        </w:rPr>
        <w:t xml:space="preserve"> C</w:t>
      </w:r>
      <w:r w:rsidRPr="008F5827">
        <w:rPr>
          <w:sz w:val="22"/>
          <w:szCs w:val="22"/>
        </w:rPr>
        <w:t>, Newman</w:t>
      </w:r>
      <w:r w:rsidR="00016798">
        <w:rPr>
          <w:sz w:val="22"/>
          <w:szCs w:val="22"/>
        </w:rPr>
        <w:t xml:space="preserve"> S</w:t>
      </w:r>
      <w:r w:rsidRPr="008F5827">
        <w:rPr>
          <w:sz w:val="22"/>
          <w:szCs w:val="22"/>
        </w:rPr>
        <w:t>. Institute of Health Economics. Alberta Depression Initiative. Disease management for depression in MS. $157,584.</w:t>
      </w:r>
    </w:p>
    <w:p w14:paraId="40109567" w14:textId="77777777" w:rsidR="00E62212" w:rsidRPr="008F5827" w:rsidRDefault="00E62212" w:rsidP="00E62212">
      <w:pPr>
        <w:ind w:left="720"/>
        <w:rPr>
          <w:sz w:val="22"/>
          <w:szCs w:val="22"/>
        </w:rPr>
      </w:pPr>
    </w:p>
    <w:p w14:paraId="57407293" w14:textId="77777777" w:rsidR="00E62212" w:rsidRPr="008F5827" w:rsidRDefault="00E62212" w:rsidP="00E62212">
      <w:pPr>
        <w:ind w:left="720"/>
        <w:rPr>
          <w:sz w:val="22"/>
          <w:szCs w:val="22"/>
        </w:rPr>
      </w:pPr>
      <w:r w:rsidRPr="008F5827">
        <w:rPr>
          <w:b/>
          <w:sz w:val="22"/>
          <w:szCs w:val="22"/>
        </w:rPr>
        <w:t>2005 - 2007</w:t>
      </w:r>
      <w:r w:rsidRPr="008F5827">
        <w:rPr>
          <w:sz w:val="22"/>
          <w:szCs w:val="22"/>
        </w:rPr>
        <w:t xml:space="preserve">:  </w:t>
      </w:r>
      <w:r w:rsidRPr="008F5827">
        <w:rPr>
          <w:b/>
          <w:sz w:val="22"/>
          <w:szCs w:val="22"/>
        </w:rPr>
        <w:t>Patten</w:t>
      </w:r>
      <w:r w:rsidR="00C5776B">
        <w:rPr>
          <w:b/>
          <w:sz w:val="22"/>
          <w:szCs w:val="22"/>
        </w:rPr>
        <w:t xml:space="preserve"> </w:t>
      </w:r>
      <w:r w:rsidR="008D0C31">
        <w:rPr>
          <w:b/>
          <w:sz w:val="22"/>
          <w:szCs w:val="22"/>
        </w:rPr>
        <w:t>S</w:t>
      </w:r>
      <w:r w:rsidRPr="008F5827">
        <w:rPr>
          <w:sz w:val="22"/>
          <w:szCs w:val="22"/>
        </w:rPr>
        <w:t>, Wang</w:t>
      </w:r>
      <w:r w:rsidR="00C5776B">
        <w:rPr>
          <w:sz w:val="22"/>
          <w:szCs w:val="22"/>
        </w:rPr>
        <w:t xml:space="preserve"> JL</w:t>
      </w:r>
      <w:r w:rsidRPr="008F5827">
        <w:rPr>
          <w:sz w:val="22"/>
          <w:szCs w:val="22"/>
        </w:rPr>
        <w:t>, Adair</w:t>
      </w:r>
      <w:r w:rsidR="00C5776B">
        <w:rPr>
          <w:sz w:val="22"/>
          <w:szCs w:val="22"/>
        </w:rPr>
        <w:t xml:space="preserve"> C</w:t>
      </w:r>
      <w:r w:rsidRPr="008F5827">
        <w:rPr>
          <w:sz w:val="22"/>
          <w:szCs w:val="22"/>
        </w:rPr>
        <w:t>, Beck</w:t>
      </w:r>
      <w:r w:rsidR="00C5776B">
        <w:rPr>
          <w:sz w:val="22"/>
          <w:szCs w:val="22"/>
        </w:rPr>
        <w:t xml:space="preserve"> C</w:t>
      </w:r>
      <w:r w:rsidRPr="008F5827">
        <w:rPr>
          <w:sz w:val="22"/>
          <w:szCs w:val="22"/>
        </w:rPr>
        <w:t xml:space="preserve">, </w:t>
      </w:r>
      <w:proofErr w:type="spellStart"/>
      <w:r w:rsidRPr="008F5827">
        <w:rPr>
          <w:sz w:val="22"/>
          <w:szCs w:val="22"/>
        </w:rPr>
        <w:t>Sevcik</w:t>
      </w:r>
      <w:proofErr w:type="spellEnd"/>
      <w:r w:rsidR="00C5776B">
        <w:rPr>
          <w:sz w:val="22"/>
          <w:szCs w:val="22"/>
        </w:rPr>
        <w:t xml:space="preserve"> M</w:t>
      </w:r>
      <w:r w:rsidRPr="008F5827">
        <w:rPr>
          <w:sz w:val="22"/>
          <w:szCs w:val="22"/>
        </w:rPr>
        <w:t xml:space="preserve">, </w:t>
      </w:r>
      <w:proofErr w:type="spellStart"/>
      <w:r w:rsidRPr="008F5827">
        <w:rPr>
          <w:sz w:val="22"/>
          <w:szCs w:val="22"/>
        </w:rPr>
        <w:t>Schopflocher</w:t>
      </w:r>
      <w:proofErr w:type="spellEnd"/>
      <w:r w:rsidR="00C5776B">
        <w:rPr>
          <w:sz w:val="22"/>
          <w:szCs w:val="22"/>
        </w:rPr>
        <w:t xml:space="preserve"> D</w:t>
      </w:r>
      <w:r w:rsidRPr="008F5827">
        <w:rPr>
          <w:sz w:val="22"/>
          <w:szCs w:val="22"/>
        </w:rPr>
        <w:t>, Dobson</w:t>
      </w:r>
      <w:r w:rsidR="00C5776B">
        <w:rPr>
          <w:sz w:val="22"/>
          <w:szCs w:val="22"/>
        </w:rPr>
        <w:t xml:space="preserve"> K</w:t>
      </w:r>
      <w:r w:rsidRPr="008F5827">
        <w:rPr>
          <w:sz w:val="22"/>
          <w:szCs w:val="22"/>
        </w:rPr>
        <w:t xml:space="preserve">, </w:t>
      </w:r>
      <w:proofErr w:type="spellStart"/>
      <w:r w:rsidRPr="008F5827">
        <w:rPr>
          <w:sz w:val="22"/>
          <w:szCs w:val="22"/>
          <w:lang w:val="it-IT"/>
        </w:rPr>
        <w:t>Mitton</w:t>
      </w:r>
      <w:proofErr w:type="spellEnd"/>
      <w:r w:rsidR="00C5776B">
        <w:rPr>
          <w:sz w:val="22"/>
          <w:szCs w:val="22"/>
          <w:lang w:val="it-IT"/>
        </w:rPr>
        <w:t xml:space="preserve"> C</w:t>
      </w:r>
      <w:r w:rsidRPr="008F5827">
        <w:rPr>
          <w:sz w:val="22"/>
          <w:szCs w:val="22"/>
          <w:lang w:val="it-IT"/>
        </w:rPr>
        <w:t xml:space="preserve">, </w:t>
      </w:r>
      <w:proofErr w:type="spellStart"/>
      <w:r w:rsidRPr="008F5827">
        <w:rPr>
          <w:sz w:val="22"/>
          <w:szCs w:val="22"/>
          <w:lang w:val="it-IT"/>
        </w:rPr>
        <w:t>Barbui</w:t>
      </w:r>
      <w:proofErr w:type="spellEnd"/>
      <w:r w:rsidR="00C5776B">
        <w:rPr>
          <w:sz w:val="22"/>
          <w:szCs w:val="22"/>
          <w:lang w:val="it-IT"/>
        </w:rPr>
        <w:t xml:space="preserve"> C</w:t>
      </w:r>
      <w:r w:rsidRPr="008F5827">
        <w:rPr>
          <w:sz w:val="22"/>
          <w:szCs w:val="22"/>
          <w:lang w:val="it-IT"/>
        </w:rPr>
        <w:t xml:space="preserve">, </w:t>
      </w:r>
      <w:r w:rsidRPr="008F5827">
        <w:rPr>
          <w:sz w:val="22"/>
          <w:szCs w:val="22"/>
        </w:rPr>
        <w:t>Newman</w:t>
      </w:r>
      <w:r w:rsidR="00C5776B">
        <w:rPr>
          <w:sz w:val="22"/>
          <w:szCs w:val="22"/>
        </w:rPr>
        <w:t xml:space="preserve"> S</w:t>
      </w:r>
      <w:r w:rsidRPr="008F5827">
        <w:rPr>
          <w:sz w:val="22"/>
          <w:szCs w:val="22"/>
        </w:rPr>
        <w:t>. Institute of Health Economics. Alberta Depression Initiative. Frequency and adequacy of depression treatment in Alberta. $185,530</w:t>
      </w:r>
    </w:p>
    <w:p w14:paraId="5E78494B" w14:textId="77777777" w:rsidR="00E62212" w:rsidRPr="008F5827" w:rsidRDefault="00E62212" w:rsidP="00E62212">
      <w:pPr>
        <w:ind w:left="720"/>
        <w:rPr>
          <w:sz w:val="22"/>
          <w:szCs w:val="22"/>
        </w:rPr>
      </w:pPr>
    </w:p>
    <w:p w14:paraId="47A09E8F" w14:textId="77777777" w:rsidR="00E62212" w:rsidRPr="008F5827" w:rsidRDefault="00E62212" w:rsidP="00E62212">
      <w:pPr>
        <w:ind w:left="720"/>
        <w:rPr>
          <w:sz w:val="22"/>
          <w:szCs w:val="22"/>
        </w:rPr>
      </w:pPr>
      <w:r w:rsidRPr="008F5827">
        <w:rPr>
          <w:b/>
          <w:sz w:val="22"/>
          <w:szCs w:val="22"/>
        </w:rPr>
        <w:t>2004 – 2006</w:t>
      </w:r>
      <w:r w:rsidRPr="008F5827">
        <w:rPr>
          <w:sz w:val="22"/>
          <w:szCs w:val="22"/>
        </w:rPr>
        <w:t>:  Dr. Cynthia Beck (PhD student under my supervision), Fellowship Award, Canadian Institutes of Health Research.</w:t>
      </w:r>
    </w:p>
    <w:p w14:paraId="77EFA565" w14:textId="77777777" w:rsidR="00E62212" w:rsidRPr="008F5827" w:rsidRDefault="00E62212" w:rsidP="00E62212">
      <w:pPr>
        <w:ind w:left="720"/>
        <w:rPr>
          <w:sz w:val="22"/>
          <w:szCs w:val="22"/>
        </w:rPr>
      </w:pPr>
    </w:p>
    <w:p w14:paraId="3FA8FE8A" w14:textId="77777777" w:rsidR="00E62212" w:rsidRPr="008F5827" w:rsidRDefault="00E62212" w:rsidP="00E62212">
      <w:pPr>
        <w:ind w:left="720"/>
        <w:rPr>
          <w:sz w:val="22"/>
          <w:szCs w:val="22"/>
        </w:rPr>
      </w:pPr>
      <w:r w:rsidRPr="008F5827">
        <w:rPr>
          <w:b/>
          <w:sz w:val="22"/>
          <w:szCs w:val="22"/>
        </w:rPr>
        <w:t>2004 – 2006</w:t>
      </w:r>
      <w:r w:rsidR="008D0C31">
        <w:rPr>
          <w:sz w:val="22"/>
          <w:szCs w:val="22"/>
        </w:rPr>
        <w:t xml:space="preserve">: </w:t>
      </w:r>
      <w:r w:rsidRPr="008F5827">
        <w:rPr>
          <w:sz w:val="22"/>
          <w:szCs w:val="22"/>
        </w:rPr>
        <w:t xml:space="preserve"> PI: Maxwell</w:t>
      </w:r>
      <w:r w:rsidR="0082054A">
        <w:rPr>
          <w:sz w:val="22"/>
          <w:szCs w:val="22"/>
        </w:rPr>
        <w:t xml:space="preserve"> C</w:t>
      </w:r>
      <w:r w:rsidRPr="008F5827">
        <w:rPr>
          <w:sz w:val="22"/>
          <w:szCs w:val="22"/>
        </w:rPr>
        <w:t xml:space="preserve">. Co-investigators: Anderson T, </w:t>
      </w:r>
      <w:proofErr w:type="spellStart"/>
      <w:r w:rsidRPr="008F5827">
        <w:rPr>
          <w:sz w:val="22"/>
          <w:szCs w:val="22"/>
        </w:rPr>
        <w:t>Parboosingh</w:t>
      </w:r>
      <w:proofErr w:type="spellEnd"/>
      <w:r w:rsidRPr="008F5827">
        <w:rPr>
          <w:sz w:val="22"/>
          <w:szCs w:val="22"/>
        </w:rPr>
        <w:t xml:space="preserve"> J, Hogan DB, </w:t>
      </w:r>
      <w:proofErr w:type="spellStart"/>
      <w:r w:rsidRPr="008F5827">
        <w:rPr>
          <w:sz w:val="22"/>
          <w:szCs w:val="22"/>
        </w:rPr>
        <w:t>Ghali</w:t>
      </w:r>
      <w:proofErr w:type="spellEnd"/>
      <w:r w:rsidRPr="008F5827">
        <w:rPr>
          <w:sz w:val="22"/>
          <w:szCs w:val="22"/>
        </w:rPr>
        <w:t xml:space="preserve"> W, Faris P, Galbraith D, </w:t>
      </w:r>
      <w:proofErr w:type="spellStart"/>
      <w:r w:rsidRPr="008F5827">
        <w:rPr>
          <w:sz w:val="22"/>
          <w:szCs w:val="22"/>
        </w:rPr>
        <w:t>Knudtson</w:t>
      </w:r>
      <w:proofErr w:type="spellEnd"/>
      <w:r w:rsidRPr="008F5827">
        <w:rPr>
          <w:sz w:val="22"/>
          <w:szCs w:val="22"/>
        </w:rPr>
        <w:t xml:space="preserve"> M, </w:t>
      </w:r>
      <w:r w:rsidR="00303916" w:rsidRPr="00303916">
        <w:rPr>
          <w:b/>
          <w:sz w:val="22"/>
          <w:szCs w:val="22"/>
        </w:rPr>
        <w:t>Patten SB</w:t>
      </w:r>
      <w:r w:rsidR="00303916">
        <w:rPr>
          <w:sz w:val="22"/>
          <w:szCs w:val="22"/>
        </w:rPr>
        <w:t xml:space="preserve">, </w:t>
      </w:r>
      <w:r w:rsidRPr="008F5827">
        <w:rPr>
          <w:sz w:val="22"/>
          <w:szCs w:val="22"/>
        </w:rPr>
        <w:t xml:space="preserve">Shewchuk L. </w:t>
      </w:r>
      <w:r w:rsidRPr="008F5827">
        <w:rPr>
          <w:rStyle w:val="spelle"/>
          <w:sz w:val="22"/>
          <w:szCs w:val="22"/>
        </w:rPr>
        <w:t>Homocysteine</w:t>
      </w:r>
      <w:r w:rsidRPr="008F5827">
        <w:rPr>
          <w:sz w:val="22"/>
          <w:szCs w:val="22"/>
        </w:rPr>
        <w:t>, Folic Acid and Vascular Outcomes among Elderly Cardiac Patients: Exploring Relevant Gene-Environment Interactions</w:t>
      </w:r>
      <w:proofErr w:type="gramStart"/>
      <w:r w:rsidRPr="008F5827">
        <w:rPr>
          <w:sz w:val="22"/>
          <w:szCs w:val="22"/>
        </w:rPr>
        <w:t xml:space="preserve">. </w:t>
      </w:r>
      <w:r w:rsidR="0082054A" w:rsidRPr="008F5827">
        <w:rPr>
          <w:sz w:val="22"/>
          <w:szCs w:val="22"/>
        </w:rPr>
        <w:t>:</w:t>
      </w:r>
      <w:proofErr w:type="gramEnd"/>
      <w:r w:rsidR="0082054A" w:rsidRPr="008F5827">
        <w:rPr>
          <w:sz w:val="22"/>
          <w:szCs w:val="22"/>
        </w:rPr>
        <w:t xml:space="preserve">  M.S.I. Foundation </w:t>
      </w:r>
      <w:r w:rsidRPr="008F5827">
        <w:rPr>
          <w:sz w:val="22"/>
          <w:szCs w:val="22"/>
        </w:rPr>
        <w:t>$49,280</w:t>
      </w:r>
      <w:r w:rsidR="0018565F">
        <w:rPr>
          <w:sz w:val="22"/>
          <w:szCs w:val="22"/>
        </w:rPr>
        <w:t>.</w:t>
      </w:r>
    </w:p>
    <w:p w14:paraId="5139CEDF" w14:textId="77777777" w:rsidR="00E62212" w:rsidRPr="008F5827" w:rsidRDefault="00E62212" w:rsidP="00E62212">
      <w:pPr>
        <w:ind w:left="720"/>
        <w:rPr>
          <w:sz w:val="22"/>
          <w:szCs w:val="22"/>
        </w:rPr>
      </w:pPr>
    </w:p>
    <w:p w14:paraId="31C21994" w14:textId="77777777" w:rsidR="00E62212" w:rsidRDefault="00E62212" w:rsidP="00E62212">
      <w:pPr>
        <w:pStyle w:val="Title"/>
        <w:ind w:left="720"/>
        <w:jc w:val="left"/>
        <w:rPr>
          <w:b w:val="0"/>
          <w:bCs w:val="0"/>
          <w:sz w:val="22"/>
          <w:szCs w:val="22"/>
        </w:rPr>
      </w:pPr>
      <w:r w:rsidRPr="008F5827">
        <w:rPr>
          <w:sz w:val="22"/>
          <w:szCs w:val="22"/>
        </w:rPr>
        <w:t>2003:</w:t>
      </w:r>
      <w:r w:rsidRPr="008F5827">
        <w:rPr>
          <w:b w:val="0"/>
          <w:bCs w:val="0"/>
          <w:sz w:val="22"/>
          <w:szCs w:val="22"/>
        </w:rPr>
        <w:t xml:space="preserve">  </w:t>
      </w:r>
      <w:r w:rsidRPr="008F5827">
        <w:rPr>
          <w:bCs w:val="0"/>
          <w:sz w:val="22"/>
          <w:szCs w:val="22"/>
        </w:rPr>
        <w:t>Patten SB</w:t>
      </w:r>
      <w:r w:rsidRPr="008F5827">
        <w:rPr>
          <w:b w:val="0"/>
          <w:bCs w:val="0"/>
          <w:sz w:val="22"/>
          <w:szCs w:val="22"/>
        </w:rPr>
        <w:t xml:space="preserve">.  Preventive Health Care Among Canadian Adults with Major Mental Illness. </w:t>
      </w:r>
      <w:r w:rsidR="0082054A" w:rsidRPr="008F5827">
        <w:rPr>
          <w:b w:val="0"/>
          <w:bCs w:val="0"/>
          <w:sz w:val="22"/>
          <w:szCs w:val="22"/>
        </w:rPr>
        <w:lastRenderedPageBreak/>
        <w:t xml:space="preserve">Calgary Health Region </w:t>
      </w:r>
      <w:r w:rsidRPr="008F5827">
        <w:rPr>
          <w:b w:val="0"/>
          <w:bCs w:val="0"/>
          <w:sz w:val="22"/>
          <w:szCs w:val="22"/>
        </w:rPr>
        <w:t>$4,993</w:t>
      </w:r>
    </w:p>
    <w:p w14:paraId="2D078BE6" w14:textId="77777777" w:rsidR="00E62212" w:rsidRPr="008F5827" w:rsidRDefault="00E62212" w:rsidP="00E62212">
      <w:pPr>
        <w:pStyle w:val="Title"/>
        <w:ind w:left="720"/>
        <w:jc w:val="left"/>
        <w:rPr>
          <w:b w:val="0"/>
          <w:bCs w:val="0"/>
          <w:sz w:val="22"/>
          <w:szCs w:val="22"/>
        </w:rPr>
      </w:pPr>
    </w:p>
    <w:p w14:paraId="158EBE6A" w14:textId="4703F1C6" w:rsidR="00E62212" w:rsidRPr="008F5827" w:rsidRDefault="00E62212" w:rsidP="00E62212">
      <w:pPr>
        <w:pStyle w:val="Title"/>
        <w:ind w:left="720"/>
        <w:jc w:val="left"/>
        <w:rPr>
          <w:b w:val="0"/>
          <w:bCs w:val="0"/>
          <w:sz w:val="22"/>
          <w:szCs w:val="22"/>
        </w:rPr>
      </w:pPr>
      <w:r w:rsidRPr="008F5827">
        <w:rPr>
          <w:sz w:val="22"/>
          <w:szCs w:val="22"/>
        </w:rPr>
        <w:t xml:space="preserve">2003-2006: </w:t>
      </w:r>
      <w:r w:rsidRPr="008F5827">
        <w:rPr>
          <w:b w:val="0"/>
          <w:bCs w:val="0"/>
          <w:sz w:val="22"/>
          <w:szCs w:val="22"/>
        </w:rPr>
        <w:t xml:space="preserve"> </w:t>
      </w:r>
      <w:r w:rsidRPr="008F5827">
        <w:rPr>
          <w:bCs w:val="0"/>
          <w:sz w:val="22"/>
          <w:szCs w:val="22"/>
        </w:rPr>
        <w:t>Patten SB</w:t>
      </w:r>
      <w:r w:rsidR="00B87D1B" w:rsidRPr="008F5827">
        <w:rPr>
          <w:b w:val="0"/>
          <w:bCs w:val="0"/>
          <w:sz w:val="22"/>
          <w:szCs w:val="22"/>
        </w:rPr>
        <w:t xml:space="preserve"> </w:t>
      </w:r>
      <w:r w:rsidRPr="008F5827">
        <w:rPr>
          <w:b w:val="0"/>
          <w:bCs w:val="0"/>
          <w:sz w:val="22"/>
          <w:szCs w:val="22"/>
        </w:rPr>
        <w:t xml:space="preserve">(Co-Investigator), Maxwell CJ (Principal Investigator).  The Prevalence and Pharmacological Management of Pain in Older Persons Across Clinical Settings. </w:t>
      </w:r>
      <w:r w:rsidR="0082054A" w:rsidRPr="008F5827">
        <w:rPr>
          <w:b w:val="0"/>
          <w:bCs w:val="0"/>
          <w:sz w:val="22"/>
          <w:szCs w:val="22"/>
        </w:rPr>
        <w:t>Institute of Health Economics</w:t>
      </w:r>
      <w:r w:rsidR="0082054A">
        <w:rPr>
          <w:b w:val="0"/>
          <w:bCs w:val="0"/>
          <w:sz w:val="22"/>
          <w:szCs w:val="22"/>
        </w:rPr>
        <w:t xml:space="preserve"> </w:t>
      </w:r>
      <w:r w:rsidRPr="008F5827">
        <w:rPr>
          <w:b w:val="0"/>
          <w:bCs w:val="0"/>
          <w:sz w:val="22"/>
          <w:szCs w:val="22"/>
        </w:rPr>
        <w:t>$115,000</w:t>
      </w:r>
    </w:p>
    <w:p w14:paraId="202BA367" w14:textId="77777777" w:rsidR="00E62212" w:rsidRPr="008F5827" w:rsidRDefault="00E62212" w:rsidP="00E62212">
      <w:pPr>
        <w:pStyle w:val="Title"/>
        <w:ind w:left="720"/>
        <w:jc w:val="left"/>
        <w:rPr>
          <w:b w:val="0"/>
          <w:bCs w:val="0"/>
          <w:sz w:val="22"/>
          <w:szCs w:val="22"/>
        </w:rPr>
      </w:pPr>
    </w:p>
    <w:p w14:paraId="4528776A" w14:textId="77777777" w:rsidR="00E62212" w:rsidRPr="008F5827" w:rsidRDefault="00E62212" w:rsidP="00E62212">
      <w:pPr>
        <w:pStyle w:val="Title"/>
        <w:ind w:left="720"/>
        <w:jc w:val="left"/>
        <w:rPr>
          <w:b w:val="0"/>
          <w:bCs w:val="0"/>
          <w:sz w:val="22"/>
          <w:szCs w:val="22"/>
        </w:rPr>
      </w:pPr>
      <w:r w:rsidRPr="008F5827">
        <w:rPr>
          <w:bCs w:val="0"/>
          <w:sz w:val="22"/>
          <w:szCs w:val="22"/>
        </w:rPr>
        <w:t>2003-2004:  Patten SB</w:t>
      </w:r>
      <w:r w:rsidRPr="008F5827">
        <w:rPr>
          <w:b w:val="0"/>
          <w:bCs w:val="0"/>
          <w:sz w:val="22"/>
          <w:szCs w:val="22"/>
        </w:rPr>
        <w:t>, Wang JL, Currie SR, Maxwell CJ, El-</w:t>
      </w:r>
      <w:proofErr w:type="spellStart"/>
      <w:r w:rsidRPr="008F5827">
        <w:rPr>
          <w:b w:val="0"/>
          <w:bCs w:val="0"/>
          <w:sz w:val="22"/>
          <w:szCs w:val="22"/>
        </w:rPr>
        <w:t>Guebaly</w:t>
      </w:r>
      <w:proofErr w:type="spellEnd"/>
      <w:r w:rsidRPr="008F5827">
        <w:rPr>
          <w:b w:val="0"/>
          <w:bCs w:val="0"/>
          <w:sz w:val="22"/>
          <w:szCs w:val="22"/>
        </w:rPr>
        <w:t xml:space="preserve"> N. Descriptive epidemiology of major depression in the Canadian population. </w:t>
      </w:r>
      <w:r w:rsidR="0082054A" w:rsidRPr="008F5827">
        <w:rPr>
          <w:b w:val="0"/>
          <w:bCs w:val="0"/>
          <w:sz w:val="22"/>
          <w:szCs w:val="22"/>
        </w:rPr>
        <w:t xml:space="preserve">Canadian Institutes of Health Research </w:t>
      </w:r>
      <w:r w:rsidRPr="008F5827">
        <w:rPr>
          <w:b w:val="0"/>
          <w:bCs w:val="0"/>
          <w:sz w:val="22"/>
          <w:szCs w:val="22"/>
        </w:rPr>
        <w:t>$39,299</w:t>
      </w:r>
    </w:p>
    <w:p w14:paraId="3C7A04E9" w14:textId="77777777" w:rsidR="00E62212" w:rsidRPr="008F5827" w:rsidRDefault="00E62212" w:rsidP="00E62212">
      <w:pPr>
        <w:pStyle w:val="Title"/>
        <w:ind w:left="720"/>
        <w:jc w:val="left"/>
        <w:rPr>
          <w:b w:val="0"/>
          <w:bCs w:val="0"/>
          <w:sz w:val="22"/>
          <w:szCs w:val="22"/>
        </w:rPr>
      </w:pPr>
    </w:p>
    <w:p w14:paraId="301B2B99" w14:textId="77777777" w:rsidR="00E62212" w:rsidRPr="008F5827" w:rsidRDefault="00E62212" w:rsidP="00E62212">
      <w:pPr>
        <w:pStyle w:val="Title"/>
        <w:ind w:left="720"/>
        <w:jc w:val="left"/>
        <w:rPr>
          <w:rStyle w:val="grame"/>
          <w:b w:val="0"/>
          <w:bCs w:val="0"/>
          <w:sz w:val="22"/>
          <w:szCs w:val="22"/>
        </w:rPr>
      </w:pPr>
      <w:r w:rsidRPr="008F5827">
        <w:rPr>
          <w:sz w:val="22"/>
          <w:szCs w:val="22"/>
        </w:rPr>
        <w:t xml:space="preserve">2003-2007: </w:t>
      </w:r>
      <w:r w:rsidRPr="008F5827">
        <w:rPr>
          <w:b w:val="0"/>
          <w:bCs w:val="0"/>
          <w:sz w:val="22"/>
          <w:szCs w:val="22"/>
        </w:rPr>
        <w:t xml:space="preserve">   Maxwell CJ (PI), Hogan DB, </w:t>
      </w:r>
      <w:proofErr w:type="spellStart"/>
      <w:r w:rsidRPr="008F5827">
        <w:rPr>
          <w:b w:val="0"/>
          <w:bCs w:val="0"/>
          <w:sz w:val="22"/>
          <w:szCs w:val="22"/>
        </w:rPr>
        <w:t>Ghali</w:t>
      </w:r>
      <w:proofErr w:type="spellEnd"/>
      <w:r w:rsidRPr="008F5827">
        <w:rPr>
          <w:b w:val="0"/>
          <w:bCs w:val="0"/>
          <w:sz w:val="22"/>
          <w:szCs w:val="22"/>
        </w:rPr>
        <w:t xml:space="preserve"> W, Faris P, Galbraith D, </w:t>
      </w:r>
      <w:proofErr w:type="spellStart"/>
      <w:r w:rsidRPr="008F5827">
        <w:rPr>
          <w:b w:val="0"/>
          <w:bCs w:val="0"/>
          <w:sz w:val="22"/>
          <w:szCs w:val="22"/>
        </w:rPr>
        <w:t>Knudtson</w:t>
      </w:r>
      <w:proofErr w:type="spellEnd"/>
      <w:r w:rsidRPr="008F5827">
        <w:rPr>
          <w:b w:val="0"/>
          <w:bCs w:val="0"/>
          <w:sz w:val="22"/>
          <w:szCs w:val="22"/>
        </w:rPr>
        <w:t xml:space="preserve"> ML, </w:t>
      </w:r>
      <w:r w:rsidRPr="008F5827">
        <w:rPr>
          <w:bCs w:val="0"/>
          <w:sz w:val="22"/>
          <w:szCs w:val="22"/>
        </w:rPr>
        <w:t>Patten S</w:t>
      </w:r>
      <w:r w:rsidRPr="008F5827">
        <w:rPr>
          <w:b w:val="0"/>
          <w:bCs w:val="0"/>
          <w:sz w:val="22"/>
          <w:szCs w:val="22"/>
        </w:rPr>
        <w:t xml:space="preserve">, Maitland A, </w:t>
      </w:r>
      <w:proofErr w:type="spellStart"/>
      <w:r w:rsidRPr="008F5827">
        <w:rPr>
          <w:b w:val="0"/>
          <w:bCs w:val="0"/>
          <w:sz w:val="22"/>
          <w:szCs w:val="22"/>
        </w:rPr>
        <w:t>Demchuk</w:t>
      </w:r>
      <w:proofErr w:type="spellEnd"/>
      <w:r w:rsidRPr="008F5827">
        <w:rPr>
          <w:b w:val="0"/>
          <w:bCs w:val="0"/>
          <w:sz w:val="22"/>
          <w:szCs w:val="22"/>
        </w:rPr>
        <w:t xml:space="preserve"> A, </w:t>
      </w:r>
      <w:proofErr w:type="spellStart"/>
      <w:r w:rsidRPr="008F5827">
        <w:rPr>
          <w:b w:val="0"/>
          <w:bCs w:val="0"/>
          <w:sz w:val="22"/>
          <w:szCs w:val="22"/>
        </w:rPr>
        <w:t>Parboosingh</w:t>
      </w:r>
      <w:proofErr w:type="spellEnd"/>
      <w:r w:rsidRPr="008F5827">
        <w:rPr>
          <w:b w:val="0"/>
          <w:bCs w:val="0"/>
          <w:sz w:val="22"/>
          <w:szCs w:val="22"/>
        </w:rPr>
        <w:t xml:space="preserve"> J, </w:t>
      </w:r>
      <w:proofErr w:type="spellStart"/>
      <w:r w:rsidRPr="008F5827">
        <w:rPr>
          <w:b w:val="0"/>
          <w:bCs w:val="0"/>
          <w:sz w:val="22"/>
          <w:szCs w:val="22"/>
        </w:rPr>
        <w:t>Jelinski</w:t>
      </w:r>
      <w:proofErr w:type="spellEnd"/>
      <w:r w:rsidRPr="008F5827">
        <w:rPr>
          <w:b w:val="0"/>
          <w:bCs w:val="0"/>
          <w:sz w:val="22"/>
          <w:szCs w:val="22"/>
        </w:rPr>
        <w:t xml:space="preserve"> S. </w:t>
      </w:r>
      <w:r w:rsidRPr="008F5827">
        <w:rPr>
          <w:rStyle w:val="grame"/>
          <w:b w:val="0"/>
          <w:bCs w:val="0"/>
          <w:sz w:val="22"/>
          <w:szCs w:val="22"/>
        </w:rPr>
        <w:t xml:space="preserve">The Impact of </w:t>
      </w:r>
      <w:r w:rsidRPr="008F5827">
        <w:rPr>
          <w:rStyle w:val="spelle"/>
          <w:b w:val="0"/>
          <w:bCs w:val="0"/>
          <w:sz w:val="22"/>
          <w:szCs w:val="22"/>
        </w:rPr>
        <w:t>Neurocognitive</w:t>
      </w:r>
      <w:r w:rsidRPr="008F5827">
        <w:rPr>
          <w:rStyle w:val="grame"/>
          <w:b w:val="0"/>
          <w:bCs w:val="0"/>
          <w:sz w:val="22"/>
          <w:szCs w:val="22"/>
        </w:rPr>
        <w:t xml:space="preserve"> and Psychological Factors on Quality of Life and Functional Recovery among Older Patients Undergoing Coronar</w:t>
      </w:r>
      <w:r w:rsidR="0082054A">
        <w:rPr>
          <w:rStyle w:val="grame"/>
          <w:b w:val="0"/>
          <w:bCs w:val="0"/>
          <w:sz w:val="22"/>
          <w:szCs w:val="22"/>
        </w:rPr>
        <w:t xml:space="preserve">y Revascularization Procedures”.  </w:t>
      </w:r>
      <w:r w:rsidR="0082054A" w:rsidRPr="008F5827">
        <w:rPr>
          <w:rStyle w:val="grame"/>
          <w:b w:val="0"/>
          <w:bCs w:val="0"/>
          <w:sz w:val="22"/>
          <w:szCs w:val="22"/>
        </w:rPr>
        <w:t>CIHR-Institute of Aging</w:t>
      </w:r>
      <w:r w:rsidRPr="008F5827">
        <w:rPr>
          <w:rStyle w:val="grame"/>
          <w:b w:val="0"/>
          <w:bCs w:val="0"/>
          <w:sz w:val="22"/>
          <w:szCs w:val="22"/>
        </w:rPr>
        <w:t xml:space="preserve"> $204,819</w:t>
      </w:r>
      <w:r w:rsidR="0082054A">
        <w:rPr>
          <w:rStyle w:val="grame"/>
          <w:b w:val="0"/>
          <w:bCs w:val="0"/>
          <w:sz w:val="22"/>
          <w:szCs w:val="22"/>
        </w:rPr>
        <w:t>.</w:t>
      </w:r>
    </w:p>
    <w:p w14:paraId="1D6454F7" w14:textId="77777777" w:rsidR="009415AA" w:rsidRPr="008F5827" w:rsidRDefault="009415AA" w:rsidP="00E62212">
      <w:pPr>
        <w:pStyle w:val="Title"/>
        <w:ind w:left="720"/>
        <w:jc w:val="left"/>
        <w:rPr>
          <w:rStyle w:val="grame"/>
          <w:b w:val="0"/>
          <w:bCs w:val="0"/>
          <w:sz w:val="22"/>
          <w:szCs w:val="22"/>
        </w:rPr>
      </w:pPr>
    </w:p>
    <w:p w14:paraId="2D1C4D0A" w14:textId="77777777" w:rsidR="00E62212" w:rsidRPr="008F5827" w:rsidRDefault="00E62212" w:rsidP="00E62212">
      <w:pPr>
        <w:ind w:left="720"/>
        <w:rPr>
          <w:sz w:val="22"/>
          <w:szCs w:val="22"/>
        </w:rPr>
      </w:pPr>
      <w:r w:rsidRPr="008F5827">
        <w:rPr>
          <w:b/>
          <w:bCs/>
          <w:sz w:val="22"/>
          <w:szCs w:val="22"/>
        </w:rPr>
        <w:t xml:space="preserve">2003-2004:  </w:t>
      </w:r>
      <w:r w:rsidR="00525581">
        <w:rPr>
          <w:b/>
          <w:bCs/>
          <w:sz w:val="22"/>
          <w:szCs w:val="22"/>
        </w:rPr>
        <w:t xml:space="preserve">Patten SB. </w:t>
      </w:r>
      <w:r w:rsidRPr="008F5827">
        <w:rPr>
          <w:sz w:val="22"/>
          <w:szCs w:val="22"/>
        </w:rPr>
        <w:t>Canadian Institutes for Health Research. A Descriptive Markov Model for Major Depression in the General Population. $52,051</w:t>
      </w:r>
    </w:p>
    <w:p w14:paraId="31C45326" w14:textId="77777777" w:rsidR="00E62212" w:rsidRPr="008F5827" w:rsidRDefault="00E62212" w:rsidP="00E62212">
      <w:pPr>
        <w:ind w:left="720"/>
        <w:rPr>
          <w:sz w:val="22"/>
          <w:szCs w:val="22"/>
        </w:rPr>
      </w:pPr>
    </w:p>
    <w:p w14:paraId="53B69C77" w14:textId="77777777" w:rsidR="00E62212" w:rsidRPr="008F5827" w:rsidRDefault="00E62212" w:rsidP="00E62212">
      <w:pPr>
        <w:ind w:left="720"/>
        <w:rPr>
          <w:sz w:val="22"/>
          <w:szCs w:val="22"/>
        </w:rPr>
      </w:pPr>
      <w:r w:rsidRPr="008F5827">
        <w:rPr>
          <w:b/>
          <w:bCs/>
          <w:sz w:val="22"/>
          <w:szCs w:val="22"/>
        </w:rPr>
        <w:t>2003-2004</w:t>
      </w:r>
      <w:r w:rsidRPr="008F5827">
        <w:rPr>
          <w:sz w:val="22"/>
          <w:szCs w:val="22"/>
        </w:rPr>
        <w:t xml:space="preserve">:  </w:t>
      </w:r>
      <w:r w:rsidR="001A157C" w:rsidRPr="001A157C">
        <w:rPr>
          <w:b/>
          <w:sz w:val="22"/>
          <w:szCs w:val="22"/>
        </w:rPr>
        <w:t>Patten SB</w:t>
      </w:r>
      <w:r w:rsidR="001A157C">
        <w:rPr>
          <w:sz w:val="22"/>
          <w:szCs w:val="22"/>
        </w:rPr>
        <w:t xml:space="preserve">, </w:t>
      </w:r>
      <w:r w:rsidR="001A157C" w:rsidRPr="008F5827">
        <w:rPr>
          <w:sz w:val="22"/>
          <w:szCs w:val="22"/>
        </w:rPr>
        <w:t xml:space="preserve">(Co-Principal </w:t>
      </w:r>
      <w:proofErr w:type="gramStart"/>
      <w:r w:rsidR="001A157C" w:rsidRPr="008F5827">
        <w:rPr>
          <w:sz w:val="22"/>
          <w:szCs w:val="22"/>
        </w:rPr>
        <w:t xml:space="preserve">Investigator </w:t>
      </w:r>
      <w:r w:rsidR="001A157C">
        <w:rPr>
          <w:sz w:val="22"/>
          <w:szCs w:val="22"/>
        </w:rPr>
        <w:t>:</w:t>
      </w:r>
      <w:proofErr w:type="gramEnd"/>
      <w:r w:rsidR="001A157C" w:rsidRPr="008F5827">
        <w:rPr>
          <w:sz w:val="22"/>
          <w:szCs w:val="22"/>
        </w:rPr>
        <w:t xml:space="preserve">C. Adair, R. Brant, A. </w:t>
      </w:r>
      <w:proofErr w:type="spellStart"/>
      <w:r w:rsidR="001A157C" w:rsidRPr="008F5827">
        <w:rPr>
          <w:sz w:val="22"/>
          <w:szCs w:val="22"/>
        </w:rPr>
        <w:t>Casebeer</w:t>
      </w:r>
      <w:proofErr w:type="spellEnd"/>
      <w:r w:rsidR="001A157C" w:rsidRPr="008F5827">
        <w:rPr>
          <w:sz w:val="22"/>
          <w:szCs w:val="22"/>
        </w:rPr>
        <w:t xml:space="preserve">). </w:t>
      </w:r>
      <w:r w:rsidR="00525581">
        <w:rPr>
          <w:sz w:val="22"/>
          <w:szCs w:val="22"/>
        </w:rPr>
        <w:t xml:space="preserve"> </w:t>
      </w:r>
      <w:r w:rsidRPr="008F5827">
        <w:rPr>
          <w:sz w:val="22"/>
          <w:szCs w:val="22"/>
        </w:rPr>
        <w:t xml:space="preserve">Mental Health Surveillance in Alberta. </w:t>
      </w:r>
      <w:r w:rsidR="001A157C">
        <w:rPr>
          <w:sz w:val="22"/>
          <w:szCs w:val="22"/>
        </w:rPr>
        <w:t xml:space="preserve"> </w:t>
      </w:r>
      <w:r w:rsidR="001A157C" w:rsidRPr="008F5827">
        <w:rPr>
          <w:sz w:val="22"/>
          <w:szCs w:val="22"/>
        </w:rPr>
        <w:t xml:space="preserve">Alberta Mental Health </w:t>
      </w:r>
      <w:proofErr w:type="gramStart"/>
      <w:r w:rsidR="001A157C" w:rsidRPr="008F5827">
        <w:rPr>
          <w:sz w:val="22"/>
          <w:szCs w:val="22"/>
        </w:rPr>
        <w:t>Board</w:t>
      </w:r>
      <w:r w:rsidR="001A157C">
        <w:rPr>
          <w:sz w:val="22"/>
          <w:szCs w:val="22"/>
        </w:rPr>
        <w:t xml:space="preserve"> </w:t>
      </w:r>
      <w:r w:rsidR="001A157C" w:rsidRPr="008F5827">
        <w:rPr>
          <w:sz w:val="22"/>
          <w:szCs w:val="22"/>
        </w:rPr>
        <w:t xml:space="preserve"> </w:t>
      </w:r>
      <w:r w:rsidRPr="008F5827">
        <w:rPr>
          <w:sz w:val="22"/>
          <w:szCs w:val="22"/>
        </w:rPr>
        <w:t>$</w:t>
      </w:r>
      <w:proofErr w:type="gramEnd"/>
      <w:r w:rsidRPr="008F5827">
        <w:rPr>
          <w:sz w:val="22"/>
          <w:szCs w:val="22"/>
        </w:rPr>
        <w:t>250,000</w:t>
      </w:r>
    </w:p>
    <w:p w14:paraId="1F9D5BE5" w14:textId="77777777" w:rsidR="00E62212" w:rsidRPr="008F5827" w:rsidRDefault="00E62212" w:rsidP="00E62212">
      <w:pPr>
        <w:ind w:left="720"/>
        <w:rPr>
          <w:sz w:val="22"/>
          <w:szCs w:val="22"/>
        </w:rPr>
      </w:pPr>
    </w:p>
    <w:p w14:paraId="72DB31C9" w14:textId="77777777" w:rsidR="00E62212" w:rsidRPr="008F5827" w:rsidRDefault="00E62212" w:rsidP="00E62212">
      <w:pPr>
        <w:ind w:left="720"/>
        <w:rPr>
          <w:sz w:val="22"/>
          <w:szCs w:val="22"/>
        </w:rPr>
      </w:pPr>
      <w:r w:rsidRPr="008F5827">
        <w:rPr>
          <w:b/>
          <w:bCs/>
          <w:sz w:val="22"/>
          <w:szCs w:val="22"/>
        </w:rPr>
        <w:t>2003-2004</w:t>
      </w:r>
      <w:r w:rsidRPr="008F5827">
        <w:rPr>
          <w:sz w:val="22"/>
          <w:szCs w:val="22"/>
        </w:rPr>
        <w:t xml:space="preserve">:  </w:t>
      </w:r>
      <w:r w:rsidR="00303916" w:rsidRPr="00303916">
        <w:rPr>
          <w:b/>
          <w:sz w:val="22"/>
          <w:szCs w:val="22"/>
        </w:rPr>
        <w:t>Patten SB.</w:t>
      </w:r>
      <w:r w:rsidR="00303916">
        <w:rPr>
          <w:sz w:val="22"/>
          <w:szCs w:val="22"/>
        </w:rPr>
        <w:t xml:space="preserve"> </w:t>
      </w:r>
      <w:r w:rsidRPr="008F5827">
        <w:rPr>
          <w:sz w:val="22"/>
          <w:szCs w:val="22"/>
        </w:rPr>
        <w:t xml:space="preserve">Adult Research Committee, Calgary Health Region. Isotretinoin Use for Acne: Can Battling Blemishes Lead to </w:t>
      </w:r>
      <w:proofErr w:type="gramStart"/>
      <w:r w:rsidRPr="008F5827">
        <w:rPr>
          <w:sz w:val="22"/>
          <w:szCs w:val="22"/>
        </w:rPr>
        <w:t>Depression?.</w:t>
      </w:r>
      <w:proofErr w:type="gramEnd"/>
      <w:r w:rsidRPr="008F5827">
        <w:rPr>
          <w:sz w:val="22"/>
          <w:szCs w:val="22"/>
        </w:rPr>
        <w:t xml:space="preserve"> Principal Investigator/Student Project: Dr. Jordan Cohen. $7,500.</w:t>
      </w:r>
    </w:p>
    <w:p w14:paraId="5E11E4CD" w14:textId="77777777" w:rsidR="00E14650" w:rsidRPr="008F5827" w:rsidRDefault="00E14650" w:rsidP="00E62212">
      <w:pPr>
        <w:ind w:left="720"/>
        <w:rPr>
          <w:sz w:val="22"/>
          <w:szCs w:val="22"/>
        </w:rPr>
      </w:pPr>
    </w:p>
    <w:p w14:paraId="6F83852E" w14:textId="77777777" w:rsidR="00E62212" w:rsidRPr="008F5827" w:rsidRDefault="00E62212" w:rsidP="00E62212">
      <w:pPr>
        <w:ind w:left="720"/>
        <w:rPr>
          <w:b/>
          <w:spacing w:val="-2"/>
          <w:sz w:val="22"/>
          <w:szCs w:val="22"/>
        </w:rPr>
      </w:pPr>
      <w:r w:rsidRPr="008F5827">
        <w:rPr>
          <w:b/>
          <w:bCs/>
          <w:sz w:val="22"/>
          <w:szCs w:val="22"/>
        </w:rPr>
        <w:t>2002-2003</w:t>
      </w:r>
      <w:r w:rsidRPr="008F5827">
        <w:rPr>
          <w:sz w:val="22"/>
          <w:szCs w:val="22"/>
        </w:rPr>
        <w:t xml:space="preserve">:  </w:t>
      </w:r>
      <w:r w:rsidR="00303916" w:rsidRPr="00303916">
        <w:rPr>
          <w:b/>
          <w:sz w:val="22"/>
          <w:szCs w:val="22"/>
        </w:rPr>
        <w:t>Patten SB</w:t>
      </w:r>
      <w:r w:rsidR="00303916">
        <w:rPr>
          <w:sz w:val="22"/>
          <w:szCs w:val="22"/>
        </w:rPr>
        <w:t xml:space="preserve">. </w:t>
      </w:r>
      <w:r w:rsidRPr="008F5827">
        <w:rPr>
          <w:sz w:val="22"/>
          <w:szCs w:val="22"/>
        </w:rPr>
        <w:t>Mental Health of the Calgary Population. Centre for Advancement of Health/Calgary Health Region 1</w:t>
      </w:r>
      <w:r w:rsidRPr="008F5827">
        <w:rPr>
          <w:sz w:val="22"/>
          <w:szCs w:val="22"/>
          <w:vertAlign w:val="superscript"/>
        </w:rPr>
        <w:t>st</w:t>
      </w:r>
      <w:r w:rsidRPr="008F5827">
        <w:rPr>
          <w:sz w:val="22"/>
          <w:szCs w:val="22"/>
        </w:rPr>
        <w:t xml:space="preserve"> Annual Mental Health Funding Competition. $25,000, supplemented by $10,000 from the Regional Department of Psychiatry Research Overhead Fund.</w:t>
      </w:r>
      <w:r w:rsidRPr="008F5827">
        <w:rPr>
          <w:b/>
          <w:spacing w:val="-2"/>
          <w:sz w:val="22"/>
          <w:szCs w:val="22"/>
        </w:rPr>
        <w:t xml:space="preserve"> </w:t>
      </w:r>
    </w:p>
    <w:p w14:paraId="23992774" w14:textId="77777777" w:rsidR="00E62212" w:rsidRPr="008F5827" w:rsidRDefault="00E62212" w:rsidP="00E62212">
      <w:pPr>
        <w:ind w:left="720"/>
        <w:rPr>
          <w:b/>
          <w:spacing w:val="-2"/>
          <w:sz w:val="22"/>
          <w:szCs w:val="22"/>
        </w:rPr>
      </w:pPr>
    </w:p>
    <w:p w14:paraId="458B5CCA" w14:textId="77777777" w:rsidR="00E62212" w:rsidRPr="008F5827" w:rsidRDefault="00E62212" w:rsidP="00E62212">
      <w:pPr>
        <w:ind w:left="720"/>
        <w:rPr>
          <w:sz w:val="22"/>
          <w:szCs w:val="22"/>
        </w:rPr>
      </w:pPr>
      <w:r w:rsidRPr="008F5827">
        <w:rPr>
          <w:b/>
          <w:bCs/>
          <w:sz w:val="22"/>
          <w:szCs w:val="22"/>
        </w:rPr>
        <w:t>2002 - 2003</w:t>
      </w:r>
      <w:r w:rsidRPr="008F5827">
        <w:rPr>
          <w:sz w:val="22"/>
          <w:szCs w:val="22"/>
        </w:rPr>
        <w:t xml:space="preserve">:  </w:t>
      </w:r>
      <w:r w:rsidR="00303916" w:rsidRPr="00303916">
        <w:rPr>
          <w:b/>
          <w:sz w:val="22"/>
          <w:szCs w:val="22"/>
        </w:rPr>
        <w:t>Patten SB</w:t>
      </w:r>
      <w:r w:rsidR="00303916">
        <w:rPr>
          <w:sz w:val="22"/>
          <w:szCs w:val="22"/>
        </w:rPr>
        <w:t xml:space="preserve">. </w:t>
      </w:r>
      <w:r w:rsidRPr="008F5827">
        <w:rPr>
          <w:sz w:val="22"/>
          <w:szCs w:val="22"/>
        </w:rPr>
        <w:t>Major Depression and MS in the Canadian Community Health Survey. Centre for Advancement of Health. $4105</w:t>
      </w:r>
      <w:r w:rsidR="0018565F">
        <w:rPr>
          <w:sz w:val="22"/>
          <w:szCs w:val="22"/>
        </w:rPr>
        <w:t>.</w:t>
      </w:r>
    </w:p>
    <w:p w14:paraId="0E738E72" w14:textId="77777777" w:rsidR="00E62212" w:rsidRPr="008F5827" w:rsidRDefault="00E62212" w:rsidP="00E62212">
      <w:pPr>
        <w:ind w:left="720"/>
        <w:rPr>
          <w:sz w:val="22"/>
          <w:szCs w:val="22"/>
        </w:rPr>
      </w:pPr>
    </w:p>
    <w:p w14:paraId="022C75D2" w14:textId="77777777" w:rsidR="00E62212" w:rsidRPr="008F5827" w:rsidRDefault="00E62212" w:rsidP="00E62212">
      <w:pPr>
        <w:ind w:left="720"/>
        <w:rPr>
          <w:sz w:val="22"/>
          <w:szCs w:val="22"/>
        </w:rPr>
      </w:pPr>
      <w:r w:rsidRPr="008F5827">
        <w:rPr>
          <w:b/>
          <w:bCs/>
          <w:sz w:val="22"/>
          <w:szCs w:val="22"/>
        </w:rPr>
        <w:t>2002-2004</w:t>
      </w:r>
      <w:r w:rsidRPr="008F5827">
        <w:rPr>
          <w:sz w:val="22"/>
          <w:szCs w:val="22"/>
        </w:rPr>
        <w:t xml:space="preserve">:  </w:t>
      </w:r>
      <w:r w:rsidR="00303916" w:rsidRPr="00303916">
        <w:rPr>
          <w:b/>
          <w:sz w:val="22"/>
          <w:szCs w:val="22"/>
        </w:rPr>
        <w:t>Patten SB</w:t>
      </w:r>
      <w:r w:rsidR="00303916">
        <w:rPr>
          <w:sz w:val="22"/>
          <w:szCs w:val="22"/>
        </w:rPr>
        <w:t xml:space="preserve">. </w:t>
      </w:r>
      <w:r w:rsidRPr="008F5827">
        <w:rPr>
          <w:sz w:val="22"/>
          <w:szCs w:val="22"/>
        </w:rPr>
        <w:t xml:space="preserve">Coronary Revascularization and </w:t>
      </w:r>
      <w:r w:rsidRPr="008F5827">
        <w:rPr>
          <w:rStyle w:val="spelle"/>
          <w:sz w:val="22"/>
          <w:szCs w:val="22"/>
        </w:rPr>
        <w:t>Neurocognitive</w:t>
      </w:r>
      <w:r w:rsidRPr="008F5827">
        <w:rPr>
          <w:sz w:val="22"/>
          <w:szCs w:val="22"/>
        </w:rPr>
        <w:t xml:space="preserve"> Outcomes among Older Patients with Ischemic Heart Disease: A Pilot Study. MSI Foundation - $70,000 (2 years). Maxwell CJ (PI).</w:t>
      </w:r>
    </w:p>
    <w:p w14:paraId="7EB0BAEC" w14:textId="77777777" w:rsidR="00E62212" w:rsidRPr="008F5827" w:rsidRDefault="00E62212" w:rsidP="00E62212">
      <w:pPr>
        <w:ind w:left="720"/>
        <w:rPr>
          <w:sz w:val="22"/>
          <w:szCs w:val="22"/>
        </w:rPr>
      </w:pPr>
    </w:p>
    <w:p w14:paraId="5CFFF46F" w14:textId="77777777" w:rsidR="00E62212" w:rsidRPr="008F5827" w:rsidRDefault="00E62212" w:rsidP="00E62212">
      <w:pPr>
        <w:tabs>
          <w:tab w:val="left" w:pos="-1440"/>
          <w:tab w:val="left" w:pos="-720"/>
          <w:tab w:val="left" w:pos="720"/>
        </w:tabs>
        <w:ind w:left="720"/>
        <w:rPr>
          <w:bCs/>
          <w:spacing w:val="-2"/>
          <w:sz w:val="22"/>
          <w:szCs w:val="22"/>
        </w:rPr>
      </w:pPr>
      <w:r w:rsidRPr="008F5827">
        <w:rPr>
          <w:b/>
          <w:bCs/>
          <w:sz w:val="22"/>
          <w:szCs w:val="22"/>
        </w:rPr>
        <w:t xml:space="preserve">2002-2003:  </w:t>
      </w:r>
      <w:r w:rsidR="00303916">
        <w:rPr>
          <w:b/>
          <w:bCs/>
          <w:sz w:val="22"/>
          <w:szCs w:val="22"/>
        </w:rPr>
        <w:t xml:space="preserve">Patten SB. </w:t>
      </w:r>
      <w:r w:rsidRPr="008F5827">
        <w:rPr>
          <w:sz w:val="22"/>
          <w:szCs w:val="22"/>
        </w:rPr>
        <w:t xml:space="preserve">Carlos Ogilvie Fund. </w:t>
      </w:r>
      <w:r w:rsidRPr="008F5827">
        <w:rPr>
          <w:bCs/>
          <w:spacing w:val="-2"/>
          <w:sz w:val="22"/>
          <w:szCs w:val="22"/>
        </w:rPr>
        <w:t>Cardiac Risk Factors among Persons with Schizophrenia (for support of research by graduate student Cynthia Beck). $7500</w:t>
      </w:r>
    </w:p>
    <w:p w14:paraId="62512B1A" w14:textId="77777777" w:rsidR="00E62212" w:rsidRPr="008F5827" w:rsidRDefault="00E62212" w:rsidP="00E62212">
      <w:pPr>
        <w:tabs>
          <w:tab w:val="left" w:pos="-1440"/>
          <w:tab w:val="left" w:pos="-720"/>
          <w:tab w:val="left" w:pos="720"/>
        </w:tabs>
        <w:ind w:left="720"/>
        <w:rPr>
          <w:spacing w:val="-2"/>
          <w:sz w:val="22"/>
          <w:szCs w:val="22"/>
        </w:rPr>
      </w:pPr>
    </w:p>
    <w:p w14:paraId="5EEF6A0C" w14:textId="77777777" w:rsidR="00E62212" w:rsidRPr="008F5827" w:rsidRDefault="00E62212" w:rsidP="00E62212">
      <w:pPr>
        <w:tabs>
          <w:tab w:val="left" w:pos="-1440"/>
          <w:tab w:val="left" w:pos="-720"/>
          <w:tab w:val="left" w:pos="720"/>
        </w:tabs>
        <w:ind w:left="720"/>
        <w:rPr>
          <w:sz w:val="22"/>
          <w:szCs w:val="22"/>
        </w:rPr>
      </w:pPr>
      <w:r w:rsidRPr="008F5827">
        <w:rPr>
          <w:b/>
          <w:sz w:val="22"/>
          <w:szCs w:val="22"/>
        </w:rPr>
        <w:t xml:space="preserve">2002-2003:  </w:t>
      </w:r>
      <w:r w:rsidR="00303916">
        <w:rPr>
          <w:b/>
          <w:sz w:val="22"/>
          <w:szCs w:val="22"/>
        </w:rPr>
        <w:t xml:space="preserve">Patten SB. </w:t>
      </w:r>
      <w:r w:rsidRPr="008F5827">
        <w:rPr>
          <w:sz w:val="22"/>
          <w:szCs w:val="22"/>
        </w:rPr>
        <w:t>Institute of Health Economics. Antidepressant Utilization in Canada. $22,000</w:t>
      </w:r>
    </w:p>
    <w:p w14:paraId="21C433E4" w14:textId="77777777" w:rsidR="00E62212" w:rsidRPr="008F5827" w:rsidRDefault="00E62212" w:rsidP="00E62212">
      <w:pPr>
        <w:tabs>
          <w:tab w:val="left" w:pos="-1440"/>
          <w:tab w:val="left" w:pos="-720"/>
          <w:tab w:val="left" w:pos="720"/>
        </w:tabs>
        <w:ind w:left="720"/>
        <w:rPr>
          <w:sz w:val="22"/>
          <w:szCs w:val="22"/>
        </w:rPr>
      </w:pPr>
    </w:p>
    <w:p w14:paraId="7F076A05"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2002-2003:  </w:t>
      </w:r>
      <w:r w:rsidR="00303916">
        <w:rPr>
          <w:b/>
          <w:bCs/>
          <w:sz w:val="22"/>
          <w:szCs w:val="22"/>
        </w:rPr>
        <w:t xml:space="preserve">Patten SB. </w:t>
      </w:r>
      <w:r w:rsidRPr="008F5827">
        <w:rPr>
          <w:sz w:val="22"/>
          <w:szCs w:val="22"/>
        </w:rPr>
        <w:t>CRHA Perinatal Research Funding Competition. Current Practice and Knowledge on Postpartum Depression: Alberta Physicians’ Survey. P.I. Dr. C.E. Adair. $13,417.88</w:t>
      </w:r>
    </w:p>
    <w:p w14:paraId="5A7B4ADC" w14:textId="77777777" w:rsidR="00E62212" w:rsidRPr="008F5827" w:rsidRDefault="00E62212" w:rsidP="00E62212">
      <w:pPr>
        <w:tabs>
          <w:tab w:val="left" w:pos="-1440"/>
          <w:tab w:val="left" w:pos="-720"/>
          <w:tab w:val="left" w:pos="720"/>
        </w:tabs>
        <w:ind w:left="720"/>
        <w:rPr>
          <w:sz w:val="22"/>
          <w:szCs w:val="22"/>
        </w:rPr>
      </w:pPr>
    </w:p>
    <w:p w14:paraId="46F3BC4D"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2001:</w:t>
      </w:r>
      <w:r w:rsidRPr="008F5827">
        <w:rPr>
          <w:sz w:val="22"/>
          <w:szCs w:val="22"/>
        </w:rPr>
        <w:t xml:space="preserve">  </w:t>
      </w:r>
      <w:r w:rsidR="005B20C5" w:rsidRPr="005B20C5">
        <w:rPr>
          <w:b/>
          <w:sz w:val="22"/>
          <w:szCs w:val="22"/>
        </w:rPr>
        <w:t>Patten SB</w:t>
      </w:r>
      <w:r w:rsidR="005B20C5">
        <w:rPr>
          <w:sz w:val="22"/>
          <w:szCs w:val="22"/>
        </w:rPr>
        <w:t xml:space="preserve">. </w:t>
      </w:r>
      <w:r w:rsidRPr="008F5827">
        <w:rPr>
          <w:sz w:val="22"/>
          <w:szCs w:val="22"/>
        </w:rPr>
        <w:t>Institute of Health Economics. Research and Development Grant: Markov Models of Major Depression. $3400.</w:t>
      </w:r>
    </w:p>
    <w:p w14:paraId="0F8BC2C6" w14:textId="77777777" w:rsidR="00E62212" w:rsidRPr="008F5827" w:rsidRDefault="00E62212" w:rsidP="00E62212">
      <w:pPr>
        <w:tabs>
          <w:tab w:val="left" w:pos="-1440"/>
          <w:tab w:val="left" w:pos="-720"/>
          <w:tab w:val="left" w:pos="720"/>
        </w:tabs>
        <w:ind w:left="720"/>
        <w:rPr>
          <w:sz w:val="22"/>
          <w:szCs w:val="22"/>
        </w:rPr>
      </w:pPr>
    </w:p>
    <w:p w14:paraId="7FBBCF83" w14:textId="77777777" w:rsidR="00E62212" w:rsidRDefault="00E62212" w:rsidP="00E62212">
      <w:pPr>
        <w:tabs>
          <w:tab w:val="left" w:pos="-1440"/>
          <w:tab w:val="left" w:pos="-720"/>
          <w:tab w:val="left" w:pos="720"/>
        </w:tabs>
        <w:ind w:left="720"/>
        <w:rPr>
          <w:iCs/>
          <w:sz w:val="22"/>
          <w:szCs w:val="22"/>
        </w:rPr>
      </w:pPr>
      <w:r w:rsidRPr="008F5827">
        <w:rPr>
          <w:b/>
          <w:bCs/>
          <w:sz w:val="22"/>
          <w:szCs w:val="22"/>
        </w:rPr>
        <w:t xml:space="preserve">2001-2003: </w:t>
      </w:r>
      <w:r w:rsidR="005B20C5">
        <w:rPr>
          <w:b/>
          <w:bCs/>
          <w:sz w:val="22"/>
          <w:szCs w:val="22"/>
        </w:rPr>
        <w:t xml:space="preserve">Patten SB. </w:t>
      </w:r>
      <w:r w:rsidRPr="008F5827">
        <w:rPr>
          <w:sz w:val="22"/>
          <w:szCs w:val="22"/>
        </w:rPr>
        <w:t xml:space="preserve">A.H.F.M.R. Health Research Fund. Outcome in Early Psychosis. A </w:t>
      </w:r>
      <w:proofErr w:type="gramStart"/>
      <w:r w:rsidRPr="008F5827">
        <w:rPr>
          <w:sz w:val="22"/>
          <w:szCs w:val="22"/>
        </w:rPr>
        <w:t>Five Year</w:t>
      </w:r>
      <w:proofErr w:type="gramEnd"/>
      <w:r w:rsidRPr="008F5827">
        <w:rPr>
          <w:sz w:val="22"/>
          <w:szCs w:val="22"/>
        </w:rPr>
        <w:t xml:space="preserve"> Follow-up. P.I. Dr. Jean Addington. </w:t>
      </w:r>
      <w:r w:rsidRPr="009565DD">
        <w:rPr>
          <w:iCs/>
          <w:sz w:val="22"/>
          <w:szCs w:val="22"/>
        </w:rPr>
        <w:t>$67,000.</w:t>
      </w:r>
    </w:p>
    <w:p w14:paraId="301D6E1D" w14:textId="77777777" w:rsidR="008062C3" w:rsidRPr="008F5827" w:rsidRDefault="008062C3" w:rsidP="00E62212">
      <w:pPr>
        <w:tabs>
          <w:tab w:val="left" w:pos="-1440"/>
          <w:tab w:val="left" w:pos="-720"/>
          <w:tab w:val="left" w:pos="720"/>
        </w:tabs>
        <w:ind w:left="720"/>
        <w:rPr>
          <w:sz w:val="22"/>
          <w:szCs w:val="22"/>
        </w:rPr>
      </w:pPr>
    </w:p>
    <w:p w14:paraId="74161F9B" w14:textId="77777777" w:rsidR="00E62212" w:rsidRPr="008F5827" w:rsidRDefault="00E62212" w:rsidP="00E62212">
      <w:pPr>
        <w:tabs>
          <w:tab w:val="left" w:pos="-1440"/>
          <w:tab w:val="left" w:pos="-720"/>
          <w:tab w:val="left" w:pos="720"/>
          <w:tab w:val="left" w:pos="4320"/>
        </w:tabs>
        <w:ind w:left="720"/>
        <w:rPr>
          <w:sz w:val="22"/>
          <w:szCs w:val="22"/>
        </w:rPr>
      </w:pPr>
      <w:r w:rsidRPr="008F5827">
        <w:rPr>
          <w:b/>
          <w:bCs/>
          <w:sz w:val="22"/>
          <w:szCs w:val="22"/>
        </w:rPr>
        <w:t>2001-2003:</w:t>
      </w:r>
      <w:r w:rsidRPr="008F5827">
        <w:rPr>
          <w:sz w:val="22"/>
          <w:szCs w:val="22"/>
        </w:rPr>
        <w:t xml:space="preserve"> </w:t>
      </w:r>
      <w:r w:rsidR="005B20C5" w:rsidRPr="005B20C5">
        <w:rPr>
          <w:b/>
          <w:sz w:val="22"/>
          <w:szCs w:val="22"/>
        </w:rPr>
        <w:t>Patten SB</w:t>
      </w:r>
      <w:r w:rsidR="005B20C5">
        <w:rPr>
          <w:sz w:val="22"/>
          <w:szCs w:val="22"/>
        </w:rPr>
        <w:t xml:space="preserve">. </w:t>
      </w:r>
      <w:r w:rsidRPr="008F5827">
        <w:rPr>
          <w:sz w:val="22"/>
          <w:szCs w:val="22"/>
        </w:rPr>
        <w:t xml:space="preserve">A.H.F.M.R. Clinical Fellowship Support for </w:t>
      </w:r>
      <w:proofErr w:type="gramStart"/>
      <w:r w:rsidRPr="008F5827">
        <w:rPr>
          <w:sz w:val="22"/>
          <w:szCs w:val="22"/>
        </w:rPr>
        <w:t>Masters</w:t>
      </w:r>
      <w:proofErr w:type="gramEnd"/>
      <w:r w:rsidRPr="008F5827">
        <w:rPr>
          <w:sz w:val="22"/>
          <w:szCs w:val="22"/>
        </w:rPr>
        <w:t xml:space="preserve"> Student: Dr. Cynthia Beck.</w:t>
      </w:r>
    </w:p>
    <w:p w14:paraId="0FC76BAE" w14:textId="77777777" w:rsidR="00C56A24" w:rsidRPr="008F5827" w:rsidRDefault="00C56A24" w:rsidP="00E62212">
      <w:pPr>
        <w:tabs>
          <w:tab w:val="left" w:pos="-1440"/>
          <w:tab w:val="left" w:pos="-720"/>
          <w:tab w:val="left" w:pos="720"/>
          <w:tab w:val="left" w:pos="4320"/>
        </w:tabs>
        <w:ind w:left="720"/>
        <w:rPr>
          <w:sz w:val="22"/>
          <w:szCs w:val="22"/>
        </w:rPr>
      </w:pPr>
    </w:p>
    <w:p w14:paraId="707ABB1D" w14:textId="77777777" w:rsidR="00E62212" w:rsidRPr="008F5827" w:rsidRDefault="00E62212" w:rsidP="00E62212">
      <w:pPr>
        <w:tabs>
          <w:tab w:val="left" w:pos="-1440"/>
          <w:tab w:val="left" w:pos="-720"/>
          <w:tab w:val="left" w:pos="720"/>
          <w:tab w:val="left" w:pos="4320"/>
        </w:tabs>
        <w:ind w:left="720"/>
        <w:rPr>
          <w:sz w:val="22"/>
          <w:szCs w:val="22"/>
        </w:rPr>
      </w:pPr>
      <w:r w:rsidRPr="008F5827">
        <w:rPr>
          <w:b/>
          <w:bCs/>
          <w:sz w:val="22"/>
          <w:szCs w:val="22"/>
        </w:rPr>
        <w:t>2001-2002:</w:t>
      </w:r>
      <w:r w:rsidRPr="008F5827">
        <w:rPr>
          <w:sz w:val="22"/>
          <w:szCs w:val="22"/>
        </w:rPr>
        <w:t xml:space="preserve"> </w:t>
      </w:r>
      <w:r w:rsidR="005B20C5" w:rsidRPr="005B20C5">
        <w:rPr>
          <w:b/>
          <w:sz w:val="22"/>
          <w:szCs w:val="22"/>
        </w:rPr>
        <w:t>Patten SB</w:t>
      </w:r>
      <w:r w:rsidR="005B20C5">
        <w:rPr>
          <w:sz w:val="22"/>
          <w:szCs w:val="22"/>
        </w:rPr>
        <w:t xml:space="preserve">. </w:t>
      </w:r>
      <w:r w:rsidRPr="008F5827">
        <w:rPr>
          <w:sz w:val="22"/>
          <w:szCs w:val="22"/>
        </w:rPr>
        <w:t xml:space="preserve">A.H.F.M.R. Health Research Fund. Development of a Population-based Surveillance Program for Mental Health in Alberta. </w:t>
      </w:r>
      <w:r w:rsidRPr="009565DD">
        <w:rPr>
          <w:iCs/>
          <w:sz w:val="22"/>
          <w:szCs w:val="22"/>
        </w:rPr>
        <w:t>$45,000</w:t>
      </w:r>
      <w:r w:rsidRPr="008F5827">
        <w:rPr>
          <w:sz w:val="22"/>
          <w:szCs w:val="22"/>
        </w:rPr>
        <w:t xml:space="preserve"> per annum for one year (matched by an equal amount from the Provincial Mental Health Board).</w:t>
      </w:r>
    </w:p>
    <w:p w14:paraId="2F693DA0" w14:textId="77777777" w:rsidR="00E62212" w:rsidRPr="008F5827" w:rsidRDefault="00E62212" w:rsidP="00E62212">
      <w:pPr>
        <w:tabs>
          <w:tab w:val="left" w:pos="-1440"/>
          <w:tab w:val="left" w:pos="-720"/>
          <w:tab w:val="left" w:pos="720"/>
          <w:tab w:val="left" w:pos="4320"/>
        </w:tabs>
        <w:ind w:left="720"/>
        <w:rPr>
          <w:sz w:val="22"/>
          <w:szCs w:val="22"/>
        </w:rPr>
      </w:pPr>
    </w:p>
    <w:p w14:paraId="736DE0CA" w14:textId="77777777" w:rsidR="00E62212" w:rsidRPr="008F5827" w:rsidRDefault="00E62212" w:rsidP="00E62212">
      <w:pPr>
        <w:tabs>
          <w:tab w:val="left" w:pos="-1440"/>
          <w:tab w:val="left" w:pos="-720"/>
          <w:tab w:val="left" w:pos="720"/>
          <w:tab w:val="left" w:pos="4320"/>
        </w:tabs>
        <w:ind w:left="720"/>
        <w:rPr>
          <w:sz w:val="22"/>
          <w:szCs w:val="22"/>
        </w:rPr>
      </w:pPr>
      <w:r w:rsidRPr="008F5827">
        <w:rPr>
          <w:b/>
          <w:bCs/>
          <w:sz w:val="22"/>
          <w:szCs w:val="22"/>
        </w:rPr>
        <w:t xml:space="preserve">2001-2003: </w:t>
      </w:r>
      <w:r w:rsidR="005B20C5">
        <w:rPr>
          <w:b/>
          <w:bCs/>
          <w:sz w:val="22"/>
          <w:szCs w:val="22"/>
        </w:rPr>
        <w:t xml:space="preserve">Patten SB. </w:t>
      </w:r>
      <w:r w:rsidRPr="008F5827">
        <w:rPr>
          <w:sz w:val="22"/>
          <w:szCs w:val="22"/>
        </w:rPr>
        <w:t xml:space="preserve">A.H.F.M.R. Health Research Fund. Selecting and Testing Quality Indicators for Evaluating Early Psychosis Treatment and Prevention Programs.  P.I. Dr. Donald Addington. </w:t>
      </w:r>
      <w:r w:rsidRPr="009565DD">
        <w:rPr>
          <w:iCs/>
          <w:sz w:val="22"/>
          <w:szCs w:val="22"/>
        </w:rPr>
        <w:t>$45,000</w:t>
      </w:r>
      <w:r w:rsidRPr="008F5827">
        <w:rPr>
          <w:sz w:val="22"/>
          <w:szCs w:val="22"/>
        </w:rPr>
        <w:t xml:space="preserve"> per annum for two years.</w:t>
      </w:r>
    </w:p>
    <w:p w14:paraId="59559207" w14:textId="77777777" w:rsidR="00737B90" w:rsidRPr="008F5827" w:rsidRDefault="00737B90" w:rsidP="00E62212">
      <w:pPr>
        <w:tabs>
          <w:tab w:val="left" w:pos="-1440"/>
          <w:tab w:val="left" w:pos="-720"/>
          <w:tab w:val="left" w:pos="720"/>
          <w:tab w:val="left" w:pos="4320"/>
        </w:tabs>
        <w:ind w:left="720"/>
        <w:rPr>
          <w:sz w:val="22"/>
          <w:szCs w:val="22"/>
        </w:rPr>
      </w:pPr>
    </w:p>
    <w:p w14:paraId="42CFFF11" w14:textId="77777777" w:rsidR="00E62212" w:rsidRPr="008F5827" w:rsidRDefault="00E62212" w:rsidP="00E62212">
      <w:pPr>
        <w:tabs>
          <w:tab w:val="left" w:pos="-1440"/>
          <w:tab w:val="left" w:pos="-720"/>
          <w:tab w:val="left" w:pos="720"/>
          <w:tab w:val="left" w:pos="4320"/>
        </w:tabs>
        <w:ind w:left="720"/>
        <w:rPr>
          <w:sz w:val="22"/>
          <w:szCs w:val="22"/>
        </w:rPr>
      </w:pPr>
      <w:r w:rsidRPr="008F5827">
        <w:rPr>
          <w:b/>
          <w:bCs/>
          <w:sz w:val="22"/>
          <w:szCs w:val="22"/>
        </w:rPr>
        <w:t xml:space="preserve">2001-2002: </w:t>
      </w:r>
      <w:r w:rsidR="00F7562D">
        <w:rPr>
          <w:b/>
          <w:bCs/>
          <w:sz w:val="22"/>
          <w:szCs w:val="22"/>
        </w:rPr>
        <w:t xml:space="preserve">Patten SB. </w:t>
      </w:r>
      <w:r w:rsidRPr="008F5827">
        <w:rPr>
          <w:sz w:val="22"/>
          <w:szCs w:val="22"/>
        </w:rPr>
        <w:t xml:space="preserve">Studentship Support for </w:t>
      </w:r>
      <w:proofErr w:type="gramStart"/>
      <w:r w:rsidRPr="008F5827">
        <w:rPr>
          <w:sz w:val="22"/>
          <w:szCs w:val="22"/>
        </w:rPr>
        <w:t>Masters</w:t>
      </w:r>
      <w:proofErr w:type="gramEnd"/>
      <w:r w:rsidRPr="008F5827">
        <w:rPr>
          <w:sz w:val="22"/>
          <w:szCs w:val="22"/>
        </w:rPr>
        <w:t xml:space="preserve"> Student: Dr. Cynthia Beck - The Novartis </w:t>
      </w:r>
      <w:proofErr w:type="spellStart"/>
      <w:r w:rsidRPr="008F5827">
        <w:rPr>
          <w:sz w:val="22"/>
          <w:szCs w:val="22"/>
        </w:rPr>
        <w:t>Studenship</w:t>
      </w:r>
      <w:proofErr w:type="spellEnd"/>
      <w:r w:rsidRPr="008F5827">
        <w:rPr>
          <w:sz w:val="22"/>
          <w:szCs w:val="22"/>
        </w:rPr>
        <w:t xml:space="preserve"> Award.  </w:t>
      </w:r>
      <w:r w:rsidRPr="009565DD">
        <w:rPr>
          <w:iCs/>
          <w:sz w:val="22"/>
          <w:szCs w:val="22"/>
        </w:rPr>
        <w:t>$15,000</w:t>
      </w:r>
      <w:r w:rsidRPr="009565DD">
        <w:rPr>
          <w:sz w:val="22"/>
          <w:szCs w:val="22"/>
        </w:rPr>
        <w:t>.</w:t>
      </w:r>
    </w:p>
    <w:p w14:paraId="407917ED" w14:textId="77777777" w:rsidR="00E62212" w:rsidRPr="008F5827" w:rsidRDefault="00E62212" w:rsidP="00E62212">
      <w:pPr>
        <w:tabs>
          <w:tab w:val="left" w:pos="-1440"/>
          <w:tab w:val="left" w:pos="-720"/>
          <w:tab w:val="left" w:pos="720"/>
          <w:tab w:val="left" w:pos="4320"/>
        </w:tabs>
        <w:ind w:left="720"/>
        <w:rPr>
          <w:sz w:val="22"/>
          <w:szCs w:val="22"/>
        </w:rPr>
      </w:pPr>
    </w:p>
    <w:p w14:paraId="0097B665"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2001-2005</w:t>
      </w:r>
      <w:r w:rsidRPr="008F5827">
        <w:rPr>
          <w:sz w:val="22"/>
          <w:szCs w:val="22"/>
        </w:rPr>
        <w:t xml:space="preserve">: </w:t>
      </w:r>
      <w:r w:rsidR="00F7562D" w:rsidRPr="00F7562D">
        <w:rPr>
          <w:b/>
          <w:sz w:val="22"/>
          <w:szCs w:val="22"/>
        </w:rPr>
        <w:t>Patten SB</w:t>
      </w:r>
      <w:r w:rsidR="00F7562D">
        <w:rPr>
          <w:sz w:val="22"/>
          <w:szCs w:val="22"/>
        </w:rPr>
        <w:t xml:space="preserve">. </w:t>
      </w:r>
      <w:r w:rsidRPr="008F5827">
        <w:rPr>
          <w:sz w:val="22"/>
          <w:szCs w:val="22"/>
        </w:rPr>
        <w:t xml:space="preserve">Canadian Institutes for Health Research. Member, Interdisciplinary Health Research Team. Co-Principal Investigator on 2 of 8 Component Projects: Matrix metalloproteinases (MMPs) in Multiple Sclerosis (MS): Environmental influence, biology, </w:t>
      </w:r>
      <w:proofErr w:type="gramStart"/>
      <w:r w:rsidRPr="008F5827">
        <w:rPr>
          <w:sz w:val="22"/>
          <w:szCs w:val="22"/>
        </w:rPr>
        <w:t>pathology</w:t>
      </w:r>
      <w:proofErr w:type="gramEnd"/>
      <w:r w:rsidRPr="008F5827">
        <w:rPr>
          <w:sz w:val="22"/>
          <w:szCs w:val="22"/>
        </w:rPr>
        <w:t xml:space="preserve"> and therapeutic strategies. </w:t>
      </w:r>
      <w:r w:rsidRPr="009565DD">
        <w:rPr>
          <w:iCs/>
          <w:sz w:val="22"/>
          <w:szCs w:val="22"/>
        </w:rPr>
        <w:t>$989,650</w:t>
      </w:r>
      <w:r w:rsidRPr="009565DD">
        <w:rPr>
          <w:sz w:val="22"/>
          <w:szCs w:val="22"/>
        </w:rPr>
        <w:t xml:space="preserve"> per</w:t>
      </w:r>
      <w:r w:rsidRPr="008F5827">
        <w:rPr>
          <w:sz w:val="22"/>
          <w:szCs w:val="22"/>
        </w:rPr>
        <w:t xml:space="preserve"> year for 5 years.</w:t>
      </w:r>
    </w:p>
    <w:p w14:paraId="573CE541" w14:textId="77777777" w:rsidR="00E62212" w:rsidRPr="008F5827" w:rsidRDefault="00E62212" w:rsidP="00E62212">
      <w:pPr>
        <w:tabs>
          <w:tab w:val="left" w:pos="-1440"/>
          <w:tab w:val="left" w:pos="-720"/>
          <w:tab w:val="left" w:pos="720"/>
        </w:tabs>
        <w:ind w:left="720"/>
        <w:rPr>
          <w:sz w:val="22"/>
          <w:szCs w:val="22"/>
        </w:rPr>
      </w:pPr>
    </w:p>
    <w:p w14:paraId="5633E107" w14:textId="77777777" w:rsidR="00E62212" w:rsidRPr="008F5827" w:rsidRDefault="00E62212" w:rsidP="00E62212">
      <w:pPr>
        <w:tabs>
          <w:tab w:val="left" w:pos="-1440"/>
          <w:tab w:val="left" w:pos="-720"/>
          <w:tab w:val="left" w:pos="720"/>
        </w:tabs>
        <w:ind w:left="720"/>
        <w:rPr>
          <w:i/>
          <w:iCs/>
          <w:sz w:val="22"/>
          <w:szCs w:val="22"/>
        </w:rPr>
      </w:pPr>
      <w:r w:rsidRPr="008F5827">
        <w:rPr>
          <w:b/>
          <w:bCs/>
          <w:sz w:val="22"/>
          <w:szCs w:val="22"/>
        </w:rPr>
        <w:t xml:space="preserve">2001:  </w:t>
      </w:r>
      <w:r w:rsidR="00F7562D">
        <w:rPr>
          <w:b/>
          <w:bCs/>
          <w:sz w:val="22"/>
          <w:szCs w:val="22"/>
        </w:rPr>
        <w:t xml:space="preserve">Patten SB. </w:t>
      </w:r>
      <w:r w:rsidRPr="008F5827">
        <w:rPr>
          <w:sz w:val="22"/>
          <w:szCs w:val="22"/>
        </w:rPr>
        <w:t>Institute of Health Economics. Sampling procedures for Population-based Studies of Irritable Bowel Syndrome</w:t>
      </w:r>
      <w:r w:rsidRPr="009565DD">
        <w:rPr>
          <w:iCs/>
          <w:sz w:val="22"/>
          <w:szCs w:val="22"/>
        </w:rPr>
        <w:t>. $33,753</w:t>
      </w:r>
    </w:p>
    <w:p w14:paraId="1F4CBCDC" w14:textId="77777777" w:rsidR="00E62212" w:rsidRPr="008F5827" w:rsidRDefault="00E62212" w:rsidP="00E62212">
      <w:pPr>
        <w:tabs>
          <w:tab w:val="left" w:pos="-1440"/>
          <w:tab w:val="left" w:pos="-720"/>
          <w:tab w:val="left" w:pos="720"/>
        </w:tabs>
        <w:ind w:left="720"/>
        <w:rPr>
          <w:i/>
          <w:iCs/>
          <w:sz w:val="22"/>
          <w:szCs w:val="22"/>
        </w:rPr>
      </w:pPr>
    </w:p>
    <w:p w14:paraId="5DF60C4D" w14:textId="77777777" w:rsidR="00E62212" w:rsidRPr="008F5827" w:rsidRDefault="00E62212" w:rsidP="00E62212">
      <w:pPr>
        <w:tabs>
          <w:tab w:val="left" w:pos="-1440"/>
          <w:tab w:val="left" w:pos="-720"/>
          <w:tab w:val="left" w:pos="720"/>
        </w:tabs>
        <w:ind w:left="720"/>
        <w:rPr>
          <w:i/>
          <w:iCs/>
          <w:sz w:val="22"/>
          <w:szCs w:val="22"/>
        </w:rPr>
      </w:pPr>
      <w:r w:rsidRPr="008F5827">
        <w:rPr>
          <w:b/>
          <w:bCs/>
          <w:sz w:val="22"/>
          <w:szCs w:val="22"/>
        </w:rPr>
        <w:t>2000-2001:</w:t>
      </w:r>
      <w:r w:rsidRPr="008F5827">
        <w:rPr>
          <w:sz w:val="22"/>
          <w:szCs w:val="22"/>
        </w:rPr>
        <w:t xml:space="preserve"> </w:t>
      </w:r>
      <w:r w:rsidR="00F7562D" w:rsidRPr="00F7562D">
        <w:rPr>
          <w:b/>
          <w:sz w:val="22"/>
          <w:szCs w:val="22"/>
        </w:rPr>
        <w:t>Patten SB</w:t>
      </w:r>
      <w:r w:rsidR="00F7562D">
        <w:rPr>
          <w:sz w:val="22"/>
          <w:szCs w:val="22"/>
        </w:rPr>
        <w:t xml:space="preserve">. </w:t>
      </w:r>
      <w:r w:rsidRPr="008F5827">
        <w:rPr>
          <w:sz w:val="22"/>
          <w:szCs w:val="22"/>
        </w:rPr>
        <w:t xml:space="preserve">Petro-Canada Young Innovator </w:t>
      </w:r>
      <w:proofErr w:type="gramStart"/>
      <w:r w:rsidRPr="008F5827">
        <w:rPr>
          <w:sz w:val="22"/>
          <w:szCs w:val="22"/>
        </w:rPr>
        <w:t>Award  in</w:t>
      </w:r>
      <w:proofErr w:type="gramEnd"/>
      <w:r w:rsidRPr="008F5827">
        <w:rPr>
          <w:sz w:val="22"/>
          <w:szCs w:val="22"/>
        </w:rPr>
        <w:t xml:space="preserve"> Community Health. </w:t>
      </w:r>
      <w:r w:rsidRPr="009565DD">
        <w:rPr>
          <w:iCs/>
          <w:sz w:val="22"/>
          <w:szCs w:val="22"/>
        </w:rPr>
        <w:t>$25,000.00</w:t>
      </w:r>
    </w:p>
    <w:p w14:paraId="4342D1A5" w14:textId="77777777" w:rsidR="00E62212" w:rsidRPr="008F5827" w:rsidRDefault="00E62212" w:rsidP="00E62212">
      <w:pPr>
        <w:tabs>
          <w:tab w:val="left" w:pos="-1440"/>
          <w:tab w:val="left" w:pos="-720"/>
          <w:tab w:val="left" w:pos="720"/>
        </w:tabs>
        <w:ind w:left="720"/>
        <w:rPr>
          <w:sz w:val="22"/>
          <w:szCs w:val="22"/>
        </w:rPr>
      </w:pPr>
    </w:p>
    <w:p w14:paraId="75718174"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2000 - 2001: </w:t>
      </w:r>
      <w:r w:rsidR="00F7562D">
        <w:rPr>
          <w:b/>
          <w:bCs/>
          <w:sz w:val="22"/>
          <w:szCs w:val="22"/>
        </w:rPr>
        <w:t xml:space="preserve">Patten SB. </w:t>
      </w:r>
      <w:r w:rsidRPr="008F5827">
        <w:rPr>
          <w:sz w:val="22"/>
          <w:szCs w:val="22"/>
        </w:rPr>
        <w:t xml:space="preserve">Ares Serono. Depression and Interferon Beta-1a in Secondary Progressive Multiple Sclerosis. Co-investigator with Dr. L. Metz. </w:t>
      </w:r>
      <w:r w:rsidRPr="009565DD">
        <w:rPr>
          <w:iCs/>
          <w:sz w:val="22"/>
          <w:szCs w:val="22"/>
        </w:rPr>
        <w:t>$21,600</w:t>
      </w:r>
      <w:r w:rsidRPr="008F5827">
        <w:rPr>
          <w:sz w:val="22"/>
          <w:szCs w:val="22"/>
        </w:rPr>
        <w:t>.</w:t>
      </w:r>
    </w:p>
    <w:p w14:paraId="1E80292B" w14:textId="77777777" w:rsidR="00E62212" w:rsidRPr="008F5827" w:rsidRDefault="00E62212" w:rsidP="00E62212">
      <w:pPr>
        <w:tabs>
          <w:tab w:val="left" w:pos="-1440"/>
          <w:tab w:val="left" w:pos="-720"/>
          <w:tab w:val="left" w:pos="720"/>
        </w:tabs>
        <w:ind w:left="720"/>
        <w:rPr>
          <w:sz w:val="22"/>
          <w:szCs w:val="22"/>
        </w:rPr>
      </w:pPr>
    </w:p>
    <w:p w14:paraId="35B80AFF" w14:textId="77777777" w:rsidR="00E62212" w:rsidRPr="008F5827" w:rsidRDefault="00E62212" w:rsidP="00E62212">
      <w:pPr>
        <w:tabs>
          <w:tab w:val="left" w:pos="-1440"/>
          <w:tab w:val="left" w:pos="-720"/>
          <w:tab w:val="left" w:pos="720"/>
        </w:tabs>
        <w:ind w:left="720"/>
        <w:rPr>
          <w:i/>
          <w:iCs/>
          <w:sz w:val="22"/>
          <w:szCs w:val="22"/>
        </w:rPr>
      </w:pPr>
      <w:r w:rsidRPr="008F5827">
        <w:rPr>
          <w:b/>
          <w:bCs/>
          <w:sz w:val="22"/>
          <w:szCs w:val="22"/>
        </w:rPr>
        <w:t>2000 - 2001:</w:t>
      </w:r>
      <w:r w:rsidRPr="008F5827">
        <w:rPr>
          <w:sz w:val="22"/>
          <w:szCs w:val="22"/>
        </w:rPr>
        <w:t xml:space="preserve"> </w:t>
      </w:r>
      <w:r w:rsidR="00F7562D" w:rsidRPr="007800DC">
        <w:rPr>
          <w:b/>
          <w:sz w:val="22"/>
          <w:szCs w:val="22"/>
        </w:rPr>
        <w:t>Patten SB</w:t>
      </w:r>
      <w:r w:rsidR="00F7562D">
        <w:rPr>
          <w:sz w:val="22"/>
          <w:szCs w:val="22"/>
        </w:rPr>
        <w:t>.</w:t>
      </w:r>
      <w:r w:rsidR="007800DC">
        <w:rPr>
          <w:sz w:val="22"/>
          <w:szCs w:val="22"/>
        </w:rPr>
        <w:t xml:space="preserve"> </w:t>
      </w:r>
      <w:r w:rsidRPr="008F5827">
        <w:rPr>
          <w:sz w:val="22"/>
          <w:szCs w:val="22"/>
        </w:rPr>
        <w:t xml:space="preserve">Institute of Health Economics. Evaluation of the Alberta Multiple Sclerosis Drug Program: Patterns of Drug Use, Review of Patient Support, and Program Costs Over the First 24 Months. Principal Investigator:  L. </w:t>
      </w:r>
      <w:proofErr w:type="gramStart"/>
      <w:r w:rsidRPr="008F5827">
        <w:rPr>
          <w:sz w:val="22"/>
          <w:szCs w:val="22"/>
        </w:rPr>
        <w:t>Metz .</w:t>
      </w:r>
      <w:proofErr w:type="gramEnd"/>
      <w:r w:rsidRPr="008F5827">
        <w:rPr>
          <w:sz w:val="22"/>
          <w:szCs w:val="22"/>
        </w:rPr>
        <w:t xml:space="preserve">  Co-investigator with G. Currie, C. Harris, J. Rogers, M.L. Myles</w:t>
      </w:r>
      <w:r w:rsidRPr="008F5827">
        <w:rPr>
          <w:i/>
          <w:iCs/>
          <w:sz w:val="22"/>
          <w:szCs w:val="22"/>
        </w:rPr>
        <w:t xml:space="preserve">. </w:t>
      </w:r>
      <w:r w:rsidRPr="009565DD">
        <w:rPr>
          <w:iCs/>
          <w:sz w:val="22"/>
          <w:szCs w:val="22"/>
        </w:rPr>
        <w:t>$78,500</w:t>
      </w:r>
    </w:p>
    <w:p w14:paraId="708AB133" w14:textId="77777777" w:rsidR="00E62212" w:rsidRPr="008F5827" w:rsidRDefault="00E62212" w:rsidP="00E62212">
      <w:pPr>
        <w:tabs>
          <w:tab w:val="left" w:pos="-1440"/>
          <w:tab w:val="left" w:pos="-720"/>
          <w:tab w:val="left" w:pos="720"/>
        </w:tabs>
        <w:ind w:left="720"/>
        <w:rPr>
          <w:sz w:val="22"/>
          <w:szCs w:val="22"/>
        </w:rPr>
      </w:pPr>
    </w:p>
    <w:p w14:paraId="13BCE632" w14:textId="77777777" w:rsidR="00E62212" w:rsidRPr="008F5827" w:rsidRDefault="00E62212" w:rsidP="00E62212">
      <w:pPr>
        <w:tabs>
          <w:tab w:val="left" w:pos="-1440"/>
          <w:tab w:val="left" w:pos="-720"/>
          <w:tab w:val="left" w:pos="720"/>
        </w:tabs>
        <w:ind w:left="720"/>
        <w:rPr>
          <w:i/>
          <w:iCs/>
          <w:sz w:val="22"/>
          <w:szCs w:val="22"/>
        </w:rPr>
      </w:pPr>
      <w:r w:rsidRPr="008F5827">
        <w:rPr>
          <w:b/>
          <w:bCs/>
          <w:sz w:val="22"/>
          <w:szCs w:val="22"/>
        </w:rPr>
        <w:t xml:space="preserve">2000 - 2001: </w:t>
      </w:r>
      <w:r w:rsidR="007800DC">
        <w:rPr>
          <w:b/>
          <w:bCs/>
          <w:sz w:val="22"/>
          <w:szCs w:val="22"/>
        </w:rPr>
        <w:t xml:space="preserve">Patten SB. </w:t>
      </w:r>
      <w:r w:rsidRPr="008F5827">
        <w:rPr>
          <w:sz w:val="22"/>
          <w:szCs w:val="22"/>
        </w:rPr>
        <w:t>National Health Research and Development Program (NHRDP).  An Epidemiological Model of Incidence-Prevalence Relationships for Major Depression in Canada: A Tool for Public Health Policy Development</w:t>
      </w:r>
      <w:r w:rsidRPr="008F5827">
        <w:rPr>
          <w:i/>
          <w:iCs/>
          <w:sz w:val="22"/>
          <w:szCs w:val="22"/>
        </w:rPr>
        <w:t xml:space="preserve">. </w:t>
      </w:r>
      <w:r w:rsidRPr="009565DD">
        <w:rPr>
          <w:iCs/>
          <w:sz w:val="22"/>
          <w:szCs w:val="22"/>
        </w:rPr>
        <w:t>$25,500</w:t>
      </w:r>
    </w:p>
    <w:p w14:paraId="50D7B899" w14:textId="77777777" w:rsidR="00C56A24" w:rsidRPr="008F5827" w:rsidRDefault="00C56A24" w:rsidP="00E62212">
      <w:pPr>
        <w:tabs>
          <w:tab w:val="left" w:pos="-1440"/>
          <w:tab w:val="left" w:pos="-720"/>
          <w:tab w:val="left" w:pos="720"/>
        </w:tabs>
        <w:ind w:left="720"/>
        <w:rPr>
          <w:sz w:val="22"/>
          <w:szCs w:val="22"/>
        </w:rPr>
      </w:pPr>
    </w:p>
    <w:p w14:paraId="7ED19467" w14:textId="77777777" w:rsidR="00E62212" w:rsidRPr="008F5827" w:rsidRDefault="00E62212" w:rsidP="00E62212">
      <w:pPr>
        <w:tabs>
          <w:tab w:val="left" w:pos="-1440"/>
          <w:tab w:val="left" w:pos="-720"/>
          <w:tab w:val="left" w:pos="720"/>
        </w:tabs>
        <w:ind w:left="720"/>
        <w:rPr>
          <w:i/>
          <w:iCs/>
          <w:sz w:val="22"/>
          <w:szCs w:val="22"/>
        </w:rPr>
      </w:pPr>
      <w:r w:rsidRPr="008F5827">
        <w:rPr>
          <w:b/>
          <w:bCs/>
          <w:sz w:val="22"/>
          <w:szCs w:val="22"/>
        </w:rPr>
        <w:t>2000:</w:t>
      </w:r>
      <w:r w:rsidRPr="008F5827">
        <w:rPr>
          <w:sz w:val="22"/>
          <w:szCs w:val="22"/>
        </w:rPr>
        <w:t xml:space="preserve"> </w:t>
      </w:r>
      <w:r w:rsidR="007800DC" w:rsidRPr="007800DC">
        <w:rPr>
          <w:b/>
          <w:sz w:val="22"/>
          <w:szCs w:val="22"/>
        </w:rPr>
        <w:t>Patten SB.</w:t>
      </w:r>
      <w:r w:rsidR="007800DC">
        <w:rPr>
          <w:sz w:val="22"/>
          <w:szCs w:val="22"/>
        </w:rPr>
        <w:t xml:space="preserve"> </w:t>
      </w:r>
      <w:r w:rsidRPr="008F5827">
        <w:rPr>
          <w:sz w:val="22"/>
          <w:szCs w:val="22"/>
        </w:rPr>
        <w:t xml:space="preserve">Provincial Mental Health Board (Alberta).  Addington D, Addington J, Donaldson C, Gordon A, Patten S, Purdon S. Project Development Grant: Randomized Controlled Cost Effectiveness Study of Early Onset Psychosis Treatment. </w:t>
      </w:r>
      <w:r w:rsidRPr="009565DD">
        <w:rPr>
          <w:iCs/>
          <w:sz w:val="22"/>
          <w:szCs w:val="22"/>
        </w:rPr>
        <w:t>$9,024</w:t>
      </w:r>
    </w:p>
    <w:p w14:paraId="493736EB" w14:textId="77777777" w:rsidR="00E62212" w:rsidRPr="008F5827" w:rsidRDefault="00E62212" w:rsidP="00E62212">
      <w:pPr>
        <w:tabs>
          <w:tab w:val="left" w:pos="-1440"/>
          <w:tab w:val="left" w:pos="-720"/>
          <w:tab w:val="left" w:pos="720"/>
        </w:tabs>
        <w:ind w:left="720"/>
        <w:rPr>
          <w:sz w:val="22"/>
          <w:szCs w:val="22"/>
        </w:rPr>
      </w:pPr>
    </w:p>
    <w:p w14:paraId="6642A6D1" w14:textId="77777777" w:rsidR="00E62212" w:rsidRPr="008F5827" w:rsidRDefault="00E62212" w:rsidP="0076254B">
      <w:pPr>
        <w:tabs>
          <w:tab w:val="left" w:pos="-1440"/>
          <w:tab w:val="left" w:pos="-720"/>
          <w:tab w:val="left" w:pos="720"/>
        </w:tabs>
        <w:ind w:left="720"/>
        <w:rPr>
          <w:sz w:val="22"/>
          <w:szCs w:val="22"/>
        </w:rPr>
      </w:pPr>
      <w:r w:rsidRPr="008F5827">
        <w:rPr>
          <w:b/>
          <w:bCs/>
          <w:sz w:val="22"/>
          <w:szCs w:val="22"/>
        </w:rPr>
        <w:t xml:space="preserve">2000-2002: </w:t>
      </w:r>
      <w:r w:rsidR="007800DC">
        <w:rPr>
          <w:b/>
          <w:bCs/>
          <w:sz w:val="22"/>
          <w:szCs w:val="22"/>
        </w:rPr>
        <w:t xml:space="preserve">Patten SB. </w:t>
      </w:r>
      <w:r w:rsidRPr="008F5827">
        <w:rPr>
          <w:sz w:val="22"/>
          <w:szCs w:val="22"/>
        </w:rPr>
        <w:t>Calgary Regional Health Authority Special Competition.  Patten SB.  Randomized Controlled Clinical Trial of an HTML-based Preventive Intervention for Depressive Symptoms</w:t>
      </w:r>
      <w:r w:rsidRPr="008F5827">
        <w:rPr>
          <w:i/>
          <w:iCs/>
          <w:sz w:val="22"/>
          <w:szCs w:val="22"/>
        </w:rPr>
        <w:t xml:space="preserve">.  </w:t>
      </w:r>
      <w:r w:rsidRPr="009565DD">
        <w:rPr>
          <w:iCs/>
          <w:sz w:val="22"/>
          <w:szCs w:val="22"/>
        </w:rPr>
        <w:t>$20,000</w:t>
      </w:r>
      <w:r w:rsidRPr="009565DD">
        <w:rPr>
          <w:sz w:val="22"/>
          <w:szCs w:val="22"/>
        </w:rPr>
        <w:t>.</w:t>
      </w:r>
    </w:p>
    <w:p w14:paraId="26068AC7" w14:textId="77777777" w:rsidR="00E62212" w:rsidRPr="008F5827" w:rsidRDefault="00E62212" w:rsidP="0076254B">
      <w:pPr>
        <w:tabs>
          <w:tab w:val="left" w:pos="-1440"/>
          <w:tab w:val="left" w:pos="-720"/>
          <w:tab w:val="left" w:pos="720"/>
        </w:tabs>
        <w:ind w:left="720"/>
        <w:rPr>
          <w:sz w:val="22"/>
          <w:szCs w:val="22"/>
        </w:rPr>
      </w:pPr>
    </w:p>
    <w:p w14:paraId="6E7BC0F1" w14:textId="6C822D0A" w:rsidR="00E50947" w:rsidRPr="008F5827" w:rsidRDefault="00E62212" w:rsidP="00416029">
      <w:pPr>
        <w:tabs>
          <w:tab w:val="left" w:pos="-1440"/>
          <w:tab w:val="left" w:pos="-720"/>
          <w:tab w:val="left" w:pos="720"/>
        </w:tabs>
        <w:ind w:left="720"/>
        <w:rPr>
          <w:sz w:val="22"/>
          <w:szCs w:val="22"/>
        </w:rPr>
      </w:pPr>
      <w:r w:rsidRPr="008F5827">
        <w:rPr>
          <w:b/>
          <w:bCs/>
          <w:sz w:val="22"/>
          <w:szCs w:val="22"/>
        </w:rPr>
        <w:t>2000-2001</w:t>
      </w:r>
      <w:r w:rsidR="00416029">
        <w:rPr>
          <w:b/>
          <w:bCs/>
          <w:sz w:val="22"/>
          <w:szCs w:val="22"/>
        </w:rPr>
        <w:t xml:space="preserve"> </w:t>
      </w:r>
      <w:r w:rsidRPr="008F5827">
        <w:rPr>
          <w:sz w:val="22"/>
          <w:szCs w:val="22"/>
        </w:rPr>
        <w:t>Drug Compliance and Health Outcomes in the Community</w:t>
      </w:r>
      <w:r w:rsidRPr="008F5827">
        <w:rPr>
          <w:sz w:val="22"/>
          <w:szCs w:val="22"/>
        </w:rPr>
        <w:noBreakHyphen/>
        <w:t xml:space="preserve">Dwelling Elderly: A Comparison of Urban and Rural Home Care Clients. Institute of Health Economics (Merck Company Foundation Program on Pharmaceutical Policy Issues), $96,030.  </w:t>
      </w:r>
      <w:r w:rsidR="00E50947">
        <w:rPr>
          <w:sz w:val="22"/>
          <w:szCs w:val="22"/>
        </w:rPr>
        <w:t>PI=Maxwell CJ. Co-investigators:</w:t>
      </w:r>
      <w:r w:rsidRPr="008F5827">
        <w:rPr>
          <w:sz w:val="22"/>
          <w:szCs w:val="22"/>
        </w:rPr>
        <w:t xml:space="preserve"> Vik SA, Hogan DB, </w:t>
      </w:r>
      <w:r w:rsidRPr="00E50947">
        <w:rPr>
          <w:b/>
          <w:sz w:val="22"/>
          <w:szCs w:val="22"/>
        </w:rPr>
        <w:t>Patten SB</w:t>
      </w:r>
      <w:r w:rsidRPr="008F5827">
        <w:rPr>
          <w:sz w:val="22"/>
          <w:szCs w:val="22"/>
        </w:rPr>
        <w:t xml:space="preserve">, Johnson JA, </w:t>
      </w:r>
      <w:proofErr w:type="spellStart"/>
      <w:r w:rsidRPr="008F5827">
        <w:rPr>
          <w:sz w:val="22"/>
          <w:szCs w:val="22"/>
        </w:rPr>
        <w:t>Romonko</w:t>
      </w:r>
      <w:proofErr w:type="spellEnd"/>
      <w:r w:rsidRPr="008F5827">
        <w:rPr>
          <w:sz w:val="22"/>
          <w:szCs w:val="22"/>
        </w:rPr>
        <w:noBreakHyphen/>
        <w:t>Slack L</w:t>
      </w:r>
      <w:r w:rsidR="00E50947">
        <w:rPr>
          <w:sz w:val="22"/>
          <w:szCs w:val="22"/>
        </w:rPr>
        <w:t>.</w:t>
      </w:r>
    </w:p>
    <w:p w14:paraId="1CA5DA75" w14:textId="77777777" w:rsidR="00E62212" w:rsidRPr="008F5827" w:rsidRDefault="00E62212" w:rsidP="00E62212">
      <w:pPr>
        <w:tabs>
          <w:tab w:val="left" w:pos="-1440"/>
          <w:tab w:val="left" w:pos="-720"/>
          <w:tab w:val="left" w:pos="720"/>
        </w:tabs>
        <w:ind w:left="720"/>
        <w:rPr>
          <w:sz w:val="22"/>
          <w:szCs w:val="22"/>
        </w:rPr>
      </w:pPr>
    </w:p>
    <w:p w14:paraId="21BA8C8D"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lastRenderedPageBreak/>
        <w:t xml:space="preserve">2000:  </w:t>
      </w:r>
      <w:r w:rsidR="007800DC">
        <w:rPr>
          <w:b/>
          <w:bCs/>
          <w:sz w:val="22"/>
          <w:szCs w:val="22"/>
        </w:rPr>
        <w:t xml:space="preserve">Patten SB. </w:t>
      </w:r>
      <w:r w:rsidRPr="008F5827">
        <w:rPr>
          <w:sz w:val="22"/>
          <w:szCs w:val="22"/>
        </w:rPr>
        <w:t>Serono Pharmaceuticals</w:t>
      </w:r>
      <w:r w:rsidRPr="008F5827">
        <w:rPr>
          <w:b/>
          <w:bCs/>
          <w:sz w:val="22"/>
          <w:szCs w:val="22"/>
        </w:rPr>
        <w:t>.</w:t>
      </w:r>
      <w:r w:rsidRPr="008F5827">
        <w:rPr>
          <w:sz w:val="22"/>
          <w:szCs w:val="22"/>
        </w:rPr>
        <w:t xml:space="preserve"> Research Contract Depression as a possible adverse effect of interferon- -1a in the PRISMS Clinical Trial</w:t>
      </w:r>
      <w:r w:rsidRPr="008F5827">
        <w:rPr>
          <w:i/>
          <w:iCs/>
          <w:sz w:val="22"/>
          <w:szCs w:val="22"/>
        </w:rPr>
        <w:t xml:space="preserve">. </w:t>
      </w:r>
      <w:r w:rsidRPr="009565DD">
        <w:rPr>
          <w:iCs/>
          <w:sz w:val="22"/>
          <w:szCs w:val="22"/>
        </w:rPr>
        <w:t>$5,600</w:t>
      </w:r>
      <w:r w:rsidRPr="008F5827">
        <w:rPr>
          <w:i/>
          <w:iCs/>
          <w:sz w:val="22"/>
          <w:szCs w:val="22"/>
        </w:rPr>
        <w:t>.</w:t>
      </w:r>
      <w:r w:rsidRPr="008F5827">
        <w:rPr>
          <w:sz w:val="22"/>
          <w:szCs w:val="22"/>
        </w:rPr>
        <w:t xml:space="preserve">  (Co-investigator, Dr. Luanne Metz).</w:t>
      </w:r>
    </w:p>
    <w:p w14:paraId="0CAED318" w14:textId="77777777" w:rsidR="00E62212" w:rsidRPr="008F5827" w:rsidRDefault="00E62212" w:rsidP="00E62212">
      <w:pPr>
        <w:tabs>
          <w:tab w:val="left" w:pos="-1440"/>
          <w:tab w:val="left" w:pos="-720"/>
          <w:tab w:val="left" w:pos="720"/>
        </w:tabs>
        <w:ind w:left="720"/>
        <w:rPr>
          <w:sz w:val="22"/>
          <w:szCs w:val="22"/>
        </w:rPr>
      </w:pPr>
    </w:p>
    <w:p w14:paraId="29E4F957" w14:textId="77777777" w:rsidR="00C56A24" w:rsidRPr="008F5827" w:rsidRDefault="00E62212" w:rsidP="00737B90">
      <w:pPr>
        <w:tabs>
          <w:tab w:val="left" w:pos="-1440"/>
          <w:tab w:val="left" w:pos="-720"/>
          <w:tab w:val="left" w:pos="720"/>
        </w:tabs>
        <w:ind w:left="720"/>
        <w:rPr>
          <w:sz w:val="22"/>
          <w:szCs w:val="22"/>
        </w:rPr>
      </w:pPr>
      <w:r w:rsidRPr="008F5827">
        <w:rPr>
          <w:b/>
          <w:bCs/>
          <w:sz w:val="22"/>
          <w:szCs w:val="22"/>
        </w:rPr>
        <w:t xml:space="preserve">2000-2002: </w:t>
      </w:r>
      <w:r w:rsidR="007800DC">
        <w:rPr>
          <w:b/>
          <w:bCs/>
          <w:sz w:val="22"/>
          <w:szCs w:val="22"/>
        </w:rPr>
        <w:t xml:space="preserve">Patten SB. </w:t>
      </w:r>
      <w:r w:rsidRPr="008F5827">
        <w:rPr>
          <w:sz w:val="22"/>
          <w:szCs w:val="22"/>
        </w:rPr>
        <w:t xml:space="preserve">Alberta Heritage Foundation for Medical Research.  Mental Health Studentship: Ms. Jeanne Williams </w:t>
      </w:r>
      <w:r w:rsidRPr="009565DD">
        <w:rPr>
          <w:iCs/>
          <w:sz w:val="22"/>
          <w:szCs w:val="22"/>
        </w:rPr>
        <w:t>$19,500</w:t>
      </w:r>
      <w:r w:rsidRPr="008F5827">
        <w:rPr>
          <w:i/>
          <w:iCs/>
          <w:sz w:val="22"/>
          <w:szCs w:val="22"/>
        </w:rPr>
        <w:t xml:space="preserve"> </w:t>
      </w:r>
      <w:r w:rsidRPr="008F5827">
        <w:rPr>
          <w:sz w:val="22"/>
          <w:szCs w:val="22"/>
        </w:rPr>
        <w:t>per annum (24 months, renewable).</w:t>
      </w:r>
    </w:p>
    <w:p w14:paraId="503E4C3B" w14:textId="77777777" w:rsidR="00463DD4" w:rsidRPr="008F5827" w:rsidRDefault="00463DD4" w:rsidP="00E62212">
      <w:pPr>
        <w:tabs>
          <w:tab w:val="left" w:pos="-1440"/>
          <w:tab w:val="left" w:pos="-720"/>
          <w:tab w:val="left" w:pos="720"/>
        </w:tabs>
        <w:ind w:left="720"/>
        <w:rPr>
          <w:b/>
          <w:bCs/>
          <w:sz w:val="22"/>
          <w:szCs w:val="22"/>
        </w:rPr>
      </w:pPr>
    </w:p>
    <w:p w14:paraId="00FF542C"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1999: </w:t>
      </w:r>
      <w:r w:rsidR="007800DC">
        <w:rPr>
          <w:b/>
          <w:bCs/>
          <w:sz w:val="22"/>
          <w:szCs w:val="22"/>
        </w:rPr>
        <w:t xml:space="preserve">Patten SB. </w:t>
      </w:r>
      <w:r w:rsidRPr="008F5827">
        <w:rPr>
          <w:sz w:val="22"/>
          <w:szCs w:val="22"/>
        </w:rPr>
        <w:t xml:space="preserve">University of Calgary Faculty of Medicine Endowment Award: Biological Correlates of Major Depression in the Calgary Community. </w:t>
      </w:r>
      <w:r w:rsidRPr="009565DD">
        <w:rPr>
          <w:iCs/>
          <w:sz w:val="22"/>
          <w:szCs w:val="22"/>
        </w:rPr>
        <w:t>$3,539</w:t>
      </w:r>
      <w:r w:rsidRPr="009565DD">
        <w:rPr>
          <w:sz w:val="22"/>
          <w:szCs w:val="22"/>
        </w:rPr>
        <w:t>.</w:t>
      </w:r>
    </w:p>
    <w:p w14:paraId="5E4CBC34" w14:textId="77777777" w:rsidR="00E62212" w:rsidRPr="008F5827" w:rsidRDefault="00E62212" w:rsidP="00E62212">
      <w:pPr>
        <w:tabs>
          <w:tab w:val="left" w:pos="-1440"/>
          <w:tab w:val="left" w:pos="-720"/>
          <w:tab w:val="left" w:pos="720"/>
        </w:tabs>
        <w:ind w:left="720"/>
        <w:rPr>
          <w:sz w:val="22"/>
          <w:szCs w:val="22"/>
        </w:rPr>
      </w:pPr>
    </w:p>
    <w:p w14:paraId="40DCF4C7" w14:textId="77777777" w:rsidR="00E62212" w:rsidRPr="008F5827" w:rsidRDefault="00E62212" w:rsidP="00E62212">
      <w:pPr>
        <w:tabs>
          <w:tab w:val="left" w:pos="-1440"/>
          <w:tab w:val="left" w:pos="-720"/>
          <w:tab w:val="left" w:pos="720"/>
        </w:tabs>
        <w:ind w:left="720"/>
        <w:rPr>
          <w:i/>
          <w:iCs/>
          <w:sz w:val="22"/>
          <w:szCs w:val="22"/>
        </w:rPr>
      </w:pPr>
      <w:r w:rsidRPr="008F5827">
        <w:rPr>
          <w:b/>
          <w:bCs/>
          <w:sz w:val="22"/>
          <w:szCs w:val="22"/>
        </w:rPr>
        <w:t xml:space="preserve">1999: </w:t>
      </w:r>
      <w:r w:rsidR="007800DC">
        <w:rPr>
          <w:b/>
          <w:bCs/>
          <w:sz w:val="22"/>
          <w:szCs w:val="22"/>
        </w:rPr>
        <w:t xml:space="preserve">Patten SB. </w:t>
      </w:r>
      <w:r w:rsidRPr="008F5827">
        <w:rPr>
          <w:sz w:val="22"/>
          <w:szCs w:val="22"/>
        </w:rPr>
        <w:t>University of Calgary Research Grants Committee. Short-term Project Operating Grant. Post-natal Depression in a Community Agency in Calgary</w:t>
      </w:r>
      <w:r w:rsidRPr="008F5827">
        <w:rPr>
          <w:i/>
          <w:iCs/>
          <w:sz w:val="22"/>
          <w:szCs w:val="22"/>
        </w:rPr>
        <w:t xml:space="preserve">. </w:t>
      </w:r>
      <w:r w:rsidRPr="009565DD">
        <w:rPr>
          <w:iCs/>
          <w:sz w:val="22"/>
          <w:szCs w:val="22"/>
        </w:rPr>
        <w:t>$5,540.</w:t>
      </w:r>
    </w:p>
    <w:p w14:paraId="77A74C15" w14:textId="77777777" w:rsidR="00E62212" w:rsidRPr="008F5827" w:rsidRDefault="00E62212" w:rsidP="00E62212">
      <w:pPr>
        <w:tabs>
          <w:tab w:val="left" w:pos="-1440"/>
          <w:tab w:val="left" w:pos="-720"/>
          <w:tab w:val="left" w:pos="720"/>
        </w:tabs>
        <w:ind w:left="720"/>
        <w:rPr>
          <w:sz w:val="22"/>
          <w:szCs w:val="22"/>
        </w:rPr>
      </w:pPr>
    </w:p>
    <w:p w14:paraId="681EC101"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1999 - 2002: </w:t>
      </w:r>
      <w:r w:rsidR="007800DC">
        <w:rPr>
          <w:b/>
          <w:bCs/>
          <w:sz w:val="22"/>
          <w:szCs w:val="22"/>
        </w:rPr>
        <w:t xml:space="preserve">Patten SB. </w:t>
      </w:r>
      <w:r w:rsidRPr="008F5827">
        <w:rPr>
          <w:sz w:val="22"/>
          <w:szCs w:val="22"/>
        </w:rPr>
        <w:t xml:space="preserve">A.H.F.M.R.  Senior Investigator Research Allowance.  Population Health Investigator Renewal. </w:t>
      </w:r>
      <w:r w:rsidRPr="009565DD">
        <w:rPr>
          <w:iCs/>
          <w:sz w:val="22"/>
          <w:szCs w:val="22"/>
        </w:rPr>
        <w:t>$10,000.</w:t>
      </w:r>
      <w:r w:rsidRPr="008F5827">
        <w:rPr>
          <w:sz w:val="22"/>
          <w:szCs w:val="22"/>
        </w:rPr>
        <w:t xml:space="preserve"> </w:t>
      </w:r>
    </w:p>
    <w:p w14:paraId="7EDF3B78" w14:textId="77777777" w:rsidR="00E62212" w:rsidRPr="008F5827" w:rsidRDefault="00E62212" w:rsidP="00E62212">
      <w:pPr>
        <w:tabs>
          <w:tab w:val="left" w:pos="-1440"/>
          <w:tab w:val="left" w:pos="-720"/>
          <w:tab w:val="left" w:pos="720"/>
        </w:tabs>
        <w:ind w:left="720"/>
        <w:rPr>
          <w:sz w:val="22"/>
          <w:szCs w:val="22"/>
        </w:rPr>
      </w:pPr>
    </w:p>
    <w:p w14:paraId="54F97150"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1999-2000: </w:t>
      </w:r>
      <w:r w:rsidR="00981D38">
        <w:rPr>
          <w:b/>
          <w:bCs/>
          <w:sz w:val="22"/>
          <w:szCs w:val="22"/>
        </w:rPr>
        <w:t xml:space="preserve">Patten SB. </w:t>
      </w:r>
      <w:r w:rsidRPr="008F5827">
        <w:rPr>
          <w:sz w:val="22"/>
          <w:szCs w:val="22"/>
        </w:rPr>
        <w:t xml:space="preserve">A.H.F.M.R.  Health Research Fund.  Prevention of Depression. </w:t>
      </w:r>
      <w:r w:rsidRPr="009565DD">
        <w:rPr>
          <w:iCs/>
          <w:sz w:val="22"/>
          <w:szCs w:val="22"/>
        </w:rPr>
        <w:t>$67,270</w:t>
      </w:r>
      <w:r w:rsidRPr="009565DD">
        <w:rPr>
          <w:sz w:val="22"/>
          <w:szCs w:val="22"/>
        </w:rPr>
        <w:t>.</w:t>
      </w:r>
      <w:r w:rsidRPr="008F5827">
        <w:rPr>
          <w:sz w:val="22"/>
          <w:szCs w:val="22"/>
        </w:rPr>
        <w:t xml:space="preserve">  (Principal Investigator).</w:t>
      </w:r>
    </w:p>
    <w:p w14:paraId="007CFAAF" w14:textId="77777777" w:rsidR="00E62212" w:rsidRPr="008F5827" w:rsidRDefault="00E62212" w:rsidP="00E62212">
      <w:pPr>
        <w:tabs>
          <w:tab w:val="left" w:pos="-1440"/>
          <w:tab w:val="left" w:pos="-720"/>
          <w:tab w:val="left" w:pos="720"/>
        </w:tabs>
        <w:ind w:left="720"/>
        <w:rPr>
          <w:sz w:val="22"/>
          <w:szCs w:val="22"/>
        </w:rPr>
      </w:pPr>
    </w:p>
    <w:p w14:paraId="55A9BF46"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1999: </w:t>
      </w:r>
      <w:r w:rsidR="00981D38">
        <w:rPr>
          <w:b/>
          <w:bCs/>
          <w:sz w:val="22"/>
          <w:szCs w:val="22"/>
        </w:rPr>
        <w:t xml:space="preserve">Patten SB. </w:t>
      </w:r>
      <w:r w:rsidRPr="008F5827">
        <w:rPr>
          <w:sz w:val="22"/>
          <w:szCs w:val="22"/>
        </w:rPr>
        <w:t xml:space="preserve">Headwaters Health Authority. Health Behaviours/Client Satisfaction/Service Use Survey: </w:t>
      </w:r>
      <w:r w:rsidRPr="009565DD">
        <w:rPr>
          <w:iCs/>
          <w:sz w:val="22"/>
          <w:szCs w:val="22"/>
        </w:rPr>
        <w:t>$36,000</w:t>
      </w:r>
      <w:r w:rsidRPr="009565DD">
        <w:rPr>
          <w:sz w:val="22"/>
          <w:szCs w:val="22"/>
        </w:rPr>
        <w:t>.</w:t>
      </w:r>
      <w:r w:rsidRPr="008F5827">
        <w:rPr>
          <w:sz w:val="22"/>
          <w:szCs w:val="22"/>
        </w:rPr>
        <w:t xml:space="preserve">  (Co-principal Investigator).  Jan-May.</w:t>
      </w:r>
    </w:p>
    <w:p w14:paraId="6C1BC701" w14:textId="77777777" w:rsidR="00E62212" w:rsidRPr="008F5827" w:rsidRDefault="00E62212" w:rsidP="00E62212">
      <w:pPr>
        <w:tabs>
          <w:tab w:val="left" w:pos="-1440"/>
          <w:tab w:val="left" w:pos="-720"/>
          <w:tab w:val="left" w:pos="720"/>
        </w:tabs>
        <w:ind w:left="720"/>
        <w:rPr>
          <w:sz w:val="22"/>
          <w:szCs w:val="22"/>
        </w:rPr>
      </w:pPr>
    </w:p>
    <w:p w14:paraId="00AE7039"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1998-1999: </w:t>
      </w:r>
      <w:r w:rsidR="00981D38">
        <w:rPr>
          <w:b/>
          <w:bCs/>
          <w:sz w:val="22"/>
          <w:szCs w:val="22"/>
        </w:rPr>
        <w:t xml:space="preserve">Patten SB. </w:t>
      </w:r>
      <w:r w:rsidRPr="008F5827">
        <w:rPr>
          <w:sz w:val="22"/>
          <w:szCs w:val="22"/>
        </w:rPr>
        <w:t xml:space="preserve">Calgary Regional Health Authority.  Internal Research and Development Grant: </w:t>
      </w:r>
      <w:r w:rsidRPr="009565DD">
        <w:rPr>
          <w:iCs/>
          <w:sz w:val="22"/>
          <w:szCs w:val="22"/>
        </w:rPr>
        <w:t>$10,000</w:t>
      </w:r>
      <w:r w:rsidRPr="009565DD">
        <w:rPr>
          <w:sz w:val="22"/>
          <w:szCs w:val="22"/>
        </w:rPr>
        <w:t>.</w:t>
      </w:r>
      <w:r w:rsidRPr="008F5827">
        <w:rPr>
          <w:sz w:val="22"/>
          <w:szCs w:val="22"/>
        </w:rPr>
        <w:t xml:space="preserve">  A Comparison of Two RDD Strategies for Community Surveys in Calgary, Alberta. </w:t>
      </w:r>
    </w:p>
    <w:p w14:paraId="3F13DBC0" w14:textId="77777777" w:rsidR="00E62212" w:rsidRPr="008F5827" w:rsidRDefault="00E62212" w:rsidP="00E62212">
      <w:pPr>
        <w:tabs>
          <w:tab w:val="left" w:pos="-1440"/>
          <w:tab w:val="left" w:pos="-720"/>
          <w:tab w:val="left" w:pos="720"/>
        </w:tabs>
        <w:ind w:left="720"/>
        <w:rPr>
          <w:sz w:val="22"/>
          <w:szCs w:val="22"/>
        </w:rPr>
      </w:pPr>
    </w:p>
    <w:p w14:paraId="77E2328F"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1998 - 2002: </w:t>
      </w:r>
      <w:r w:rsidR="00981D38">
        <w:rPr>
          <w:b/>
          <w:bCs/>
          <w:sz w:val="22"/>
          <w:szCs w:val="22"/>
        </w:rPr>
        <w:t xml:space="preserve">Patten SB. </w:t>
      </w:r>
      <w:r w:rsidRPr="008F5827">
        <w:rPr>
          <w:sz w:val="22"/>
          <w:szCs w:val="22"/>
        </w:rPr>
        <w:t xml:space="preserve">Eli Lilly Canada.  Zyprexa Research Fund. Evaluation of Effectiveness of an Early Onset Psychosis Clinic. </w:t>
      </w:r>
      <w:r w:rsidRPr="009565DD">
        <w:rPr>
          <w:iCs/>
          <w:sz w:val="22"/>
          <w:szCs w:val="22"/>
        </w:rPr>
        <w:t>$349,670</w:t>
      </w:r>
      <w:r w:rsidRPr="009565DD">
        <w:rPr>
          <w:sz w:val="22"/>
          <w:szCs w:val="22"/>
        </w:rPr>
        <w:t>.</w:t>
      </w:r>
      <w:r w:rsidRPr="008F5827">
        <w:rPr>
          <w:sz w:val="22"/>
          <w:szCs w:val="22"/>
        </w:rPr>
        <w:t xml:space="preserve"> </w:t>
      </w:r>
      <w:r w:rsidRPr="008F5827">
        <w:rPr>
          <w:vanish/>
          <w:sz w:val="22"/>
          <w:szCs w:val="22"/>
        </w:rPr>
        <w:t xml:space="preserve"> </w:t>
      </w:r>
      <w:r w:rsidRPr="00E33EAB">
        <w:rPr>
          <w:i/>
          <w:iCs/>
          <w:vanish/>
          <w:sz w:val="22"/>
          <w:szCs w:val="22"/>
        </w:rPr>
        <w:t>Portion designated for my use: $2,838.</w:t>
      </w:r>
      <w:r w:rsidRPr="00E33EAB">
        <w:rPr>
          <w:i/>
          <w:vanish/>
          <w:sz w:val="22"/>
          <w:szCs w:val="22"/>
        </w:rPr>
        <w:t xml:space="preserve">  </w:t>
      </w:r>
      <w:r w:rsidRPr="008F5827">
        <w:rPr>
          <w:sz w:val="22"/>
          <w:szCs w:val="22"/>
        </w:rPr>
        <w:t>(Principal Investigator = Dr. D. Addington)</w:t>
      </w:r>
    </w:p>
    <w:p w14:paraId="3BBA8D23" w14:textId="77777777" w:rsidR="00E62212" w:rsidRPr="008F5827" w:rsidRDefault="00E62212" w:rsidP="00E62212">
      <w:pPr>
        <w:tabs>
          <w:tab w:val="left" w:pos="-1440"/>
          <w:tab w:val="left" w:pos="-720"/>
          <w:tab w:val="left" w:pos="720"/>
        </w:tabs>
        <w:ind w:left="720"/>
        <w:rPr>
          <w:sz w:val="22"/>
          <w:szCs w:val="22"/>
        </w:rPr>
      </w:pPr>
    </w:p>
    <w:p w14:paraId="7EC554D9" w14:textId="77777777" w:rsidR="00E62212" w:rsidRPr="008F5827" w:rsidRDefault="00E62212" w:rsidP="00E62212">
      <w:pPr>
        <w:keepNext/>
        <w:tabs>
          <w:tab w:val="left" w:pos="-1440"/>
          <w:tab w:val="left" w:pos="-720"/>
          <w:tab w:val="left" w:pos="720"/>
        </w:tabs>
        <w:ind w:left="720"/>
        <w:rPr>
          <w:sz w:val="22"/>
          <w:szCs w:val="22"/>
        </w:rPr>
      </w:pPr>
      <w:r w:rsidRPr="008F5827">
        <w:rPr>
          <w:b/>
          <w:bCs/>
          <w:sz w:val="22"/>
          <w:szCs w:val="22"/>
        </w:rPr>
        <w:t xml:space="preserve">1998: </w:t>
      </w:r>
      <w:r w:rsidR="00981D38">
        <w:rPr>
          <w:b/>
          <w:bCs/>
          <w:sz w:val="22"/>
          <w:szCs w:val="22"/>
        </w:rPr>
        <w:t xml:space="preserve">Patten SB. </w:t>
      </w:r>
      <w:r w:rsidRPr="008F5827">
        <w:rPr>
          <w:sz w:val="22"/>
          <w:szCs w:val="22"/>
        </w:rPr>
        <w:t>AHFMR Travel Grant. For Travel to the American Psychiatric Association Meeting, Toronto, Ontario.</w:t>
      </w:r>
    </w:p>
    <w:p w14:paraId="73550091" w14:textId="77777777" w:rsidR="00E62212" w:rsidRPr="008F5827" w:rsidRDefault="00E62212" w:rsidP="00E62212">
      <w:pPr>
        <w:keepNext/>
        <w:tabs>
          <w:tab w:val="left" w:pos="-1440"/>
          <w:tab w:val="left" w:pos="-720"/>
          <w:tab w:val="left" w:pos="720"/>
        </w:tabs>
        <w:ind w:left="720"/>
        <w:rPr>
          <w:sz w:val="22"/>
          <w:szCs w:val="22"/>
        </w:rPr>
      </w:pPr>
    </w:p>
    <w:p w14:paraId="1F039EB5"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1998: </w:t>
      </w:r>
      <w:r w:rsidR="00981D38">
        <w:rPr>
          <w:b/>
          <w:bCs/>
          <w:sz w:val="22"/>
          <w:szCs w:val="22"/>
        </w:rPr>
        <w:t xml:space="preserve">Patten SB. </w:t>
      </w:r>
      <w:r w:rsidRPr="008F5827">
        <w:rPr>
          <w:sz w:val="22"/>
          <w:szCs w:val="22"/>
        </w:rPr>
        <w:t>Government of Alberta Summer Temporary Employment (STEP) Program position for Robin Oldfield, May - August.</w:t>
      </w:r>
    </w:p>
    <w:p w14:paraId="68EC4C1C" w14:textId="77777777" w:rsidR="00B87D1B" w:rsidRPr="008F5827" w:rsidRDefault="00B87D1B" w:rsidP="00E62212">
      <w:pPr>
        <w:tabs>
          <w:tab w:val="left" w:pos="-1440"/>
          <w:tab w:val="left" w:pos="-720"/>
          <w:tab w:val="left" w:pos="720"/>
        </w:tabs>
        <w:ind w:left="720"/>
        <w:rPr>
          <w:sz w:val="22"/>
          <w:szCs w:val="22"/>
        </w:rPr>
      </w:pPr>
    </w:p>
    <w:p w14:paraId="4C30BD84"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1998:</w:t>
      </w:r>
      <w:r w:rsidR="00981D38">
        <w:rPr>
          <w:b/>
          <w:bCs/>
          <w:sz w:val="22"/>
          <w:szCs w:val="22"/>
        </w:rPr>
        <w:t xml:space="preserve"> Patten SB. </w:t>
      </w:r>
      <w:r w:rsidRPr="008F5827">
        <w:rPr>
          <w:b/>
          <w:bCs/>
          <w:sz w:val="22"/>
          <w:szCs w:val="22"/>
        </w:rPr>
        <w:t xml:space="preserve"> </w:t>
      </w:r>
      <w:r w:rsidRPr="008F5827">
        <w:rPr>
          <w:sz w:val="22"/>
          <w:szCs w:val="22"/>
        </w:rPr>
        <w:t xml:space="preserve">Calgary Regional Health Authority Annual Research Funding Competition. </w:t>
      </w:r>
      <w:r w:rsidRPr="009565DD">
        <w:rPr>
          <w:iCs/>
          <w:sz w:val="22"/>
          <w:szCs w:val="22"/>
        </w:rPr>
        <w:t>$15,500</w:t>
      </w:r>
      <w:r w:rsidRPr="009565DD">
        <w:rPr>
          <w:sz w:val="22"/>
          <w:szCs w:val="22"/>
        </w:rPr>
        <w:t>.</w:t>
      </w:r>
      <w:r w:rsidRPr="008F5827">
        <w:rPr>
          <w:sz w:val="22"/>
          <w:szCs w:val="22"/>
        </w:rPr>
        <w:t xml:space="preserve">  Major Depression as a Cost Determinant in Multiple Sclerosis.</w:t>
      </w:r>
    </w:p>
    <w:p w14:paraId="04E347A6" w14:textId="77777777" w:rsidR="00D950E1" w:rsidRPr="008F5827" w:rsidRDefault="00D950E1" w:rsidP="00E62212">
      <w:pPr>
        <w:tabs>
          <w:tab w:val="left" w:pos="-1440"/>
          <w:tab w:val="left" w:pos="-720"/>
          <w:tab w:val="left" w:pos="720"/>
        </w:tabs>
        <w:ind w:left="720"/>
        <w:rPr>
          <w:sz w:val="22"/>
          <w:szCs w:val="22"/>
        </w:rPr>
      </w:pPr>
    </w:p>
    <w:p w14:paraId="1E4064DA"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1998-1999: </w:t>
      </w:r>
      <w:r w:rsidR="00981D38">
        <w:rPr>
          <w:b/>
          <w:bCs/>
          <w:sz w:val="22"/>
          <w:szCs w:val="22"/>
        </w:rPr>
        <w:t xml:space="preserve">Patten SB. </w:t>
      </w:r>
      <w:r w:rsidRPr="008F5827">
        <w:rPr>
          <w:sz w:val="22"/>
          <w:szCs w:val="22"/>
        </w:rPr>
        <w:t xml:space="preserve">Calgary Regional Health Authority.  Internal R &amp; D Grant: </w:t>
      </w:r>
      <w:r w:rsidRPr="009565DD">
        <w:rPr>
          <w:iCs/>
          <w:sz w:val="22"/>
          <w:szCs w:val="22"/>
        </w:rPr>
        <w:t>$5000</w:t>
      </w:r>
      <w:r w:rsidRPr="009565DD">
        <w:rPr>
          <w:sz w:val="22"/>
          <w:szCs w:val="22"/>
        </w:rPr>
        <w:t>.</w:t>
      </w:r>
      <w:r w:rsidRPr="008F5827">
        <w:rPr>
          <w:sz w:val="22"/>
          <w:szCs w:val="22"/>
        </w:rPr>
        <w:t xml:space="preserve">  A Community Study of the Determinants of Major Depression.</w:t>
      </w:r>
    </w:p>
    <w:p w14:paraId="2769C5DB" w14:textId="77777777" w:rsidR="00E62212" w:rsidRPr="008F5827" w:rsidRDefault="00E62212" w:rsidP="00E62212">
      <w:pPr>
        <w:tabs>
          <w:tab w:val="left" w:pos="-1440"/>
          <w:tab w:val="left" w:pos="-720"/>
          <w:tab w:val="left" w:pos="720"/>
        </w:tabs>
        <w:ind w:left="720"/>
        <w:rPr>
          <w:sz w:val="22"/>
          <w:szCs w:val="22"/>
        </w:rPr>
      </w:pPr>
    </w:p>
    <w:p w14:paraId="1FD8210D" w14:textId="61D05CA2" w:rsidR="00E62212" w:rsidRPr="008F5827" w:rsidRDefault="00E62212" w:rsidP="00E62212">
      <w:pPr>
        <w:tabs>
          <w:tab w:val="left" w:pos="-1440"/>
          <w:tab w:val="left" w:pos="-720"/>
          <w:tab w:val="left" w:pos="720"/>
          <w:tab w:val="left" w:pos="4320"/>
        </w:tabs>
        <w:ind w:left="720"/>
        <w:rPr>
          <w:sz w:val="22"/>
          <w:szCs w:val="22"/>
        </w:rPr>
      </w:pPr>
      <w:r w:rsidRPr="008F5827">
        <w:rPr>
          <w:b/>
          <w:bCs/>
          <w:sz w:val="22"/>
          <w:szCs w:val="22"/>
        </w:rPr>
        <w:t xml:space="preserve">1997-1998: </w:t>
      </w:r>
      <w:r w:rsidR="00981D38">
        <w:rPr>
          <w:b/>
          <w:bCs/>
          <w:sz w:val="22"/>
          <w:szCs w:val="22"/>
        </w:rPr>
        <w:t xml:space="preserve">Patten </w:t>
      </w:r>
      <w:proofErr w:type="gramStart"/>
      <w:r w:rsidR="00981D38">
        <w:rPr>
          <w:b/>
          <w:bCs/>
          <w:sz w:val="22"/>
          <w:szCs w:val="22"/>
        </w:rPr>
        <w:t>SB</w:t>
      </w:r>
      <w:r w:rsidR="009D111A">
        <w:rPr>
          <w:b/>
          <w:bCs/>
          <w:sz w:val="22"/>
          <w:szCs w:val="22"/>
        </w:rPr>
        <w:t xml:space="preserve">  </w:t>
      </w:r>
      <w:r w:rsidRPr="008F5827">
        <w:rPr>
          <w:sz w:val="22"/>
          <w:szCs w:val="22"/>
        </w:rPr>
        <w:t>Calgary</w:t>
      </w:r>
      <w:proofErr w:type="gramEnd"/>
      <w:r w:rsidRPr="008F5827">
        <w:rPr>
          <w:sz w:val="22"/>
          <w:szCs w:val="22"/>
        </w:rPr>
        <w:t xml:space="preserve"> Regional Health Authority.  Internal R &amp; D Grant: </w:t>
      </w:r>
      <w:r w:rsidRPr="009565DD">
        <w:rPr>
          <w:iCs/>
          <w:sz w:val="22"/>
          <w:szCs w:val="22"/>
        </w:rPr>
        <w:t>$5000</w:t>
      </w:r>
      <w:r w:rsidRPr="009565DD">
        <w:rPr>
          <w:sz w:val="22"/>
          <w:szCs w:val="22"/>
        </w:rPr>
        <w:t>.</w:t>
      </w:r>
      <w:r w:rsidRPr="008F5827">
        <w:rPr>
          <w:sz w:val="22"/>
          <w:szCs w:val="22"/>
        </w:rPr>
        <w:t xml:space="preserve">  The Predictive Value of Dysgraphia and Constructional Apraxia for Delirium in Psychiatric Inpatients.  This was a medical student research project, where I was the supervisor.</w:t>
      </w:r>
    </w:p>
    <w:p w14:paraId="4178B5EE" w14:textId="77777777" w:rsidR="00E62212" w:rsidRPr="008F5827" w:rsidRDefault="00E62212" w:rsidP="00E62212">
      <w:pPr>
        <w:tabs>
          <w:tab w:val="left" w:pos="-1440"/>
          <w:tab w:val="left" w:pos="-720"/>
          <w:tab w:val="left" w:pos="720"/>
          <w:tab w:val="left" w:pos="4320"/>
        </w:tabs>
        <w:ind w:left="720"/>
        <w:rPr>
          <w:sz w:val="22"/>
          <w:szCs w:val="22"/>
        </w:rPr>
      </w:pPr>
    </w:p>
    <w:p w14:paraId="4EE84CDE"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1997: </w:t>
      </w:r>
      <w:r w:rsidR="00981D38">
        <w:rPr>
          <w:b/>
          <w:bCs/>
          <w:sz w:val="22"/>
          <w:szCs w:val="22"/>
        </w:rPr>
        <w:t xml:space="preserve">Patten SB. </w:t>
      </w:r>
      <w:r w:rsidRPr="008F5827">
        <w:rPr>
          <w:sz w:val="22"/>
          <w:szCs w:val="22"/>
        </w:rPr>
        <w:t>Lam Foundation Endowment</w:t>
      </w:r>
      <w:r w:rsidRPr="008F5827">
        <w:rPr>
          <w:i/>
          <w:iCs/>
          <w:sz w:val="22"/>
          <w:szCs w:val="22"/>
        </w:rPr>
        <w:t xml:space="preserve">. </w:t>
      </w:r>
      <w:r w:rsidRPr="009565DD">
        <w:rPr>
          <w:iCs/>
          <w:sz w:val="22"/>
          <w:szCs w:val="22"/>
        </w:rPr>
        <w:t>$2,000</w:t>
      </w:r>
      <w:r w:rsidRPr="008F5827">
        <w:rPr>
          <w:sz w:val="22"/>
          <w:szCs w:val="22"/>
        </w:rPr>
        <w:t>.  (Pilot Study for) A Case-control Study of the Determinants of Delirium in a Psychiatric Inpatient Population: Pilot Study.</w:t>
      </w:r>
    </w:p>
    <w:p w14:paraId="40D9BF95" w14:textId="77777777" w:rsidR="00E62212" w:rsidRPr="008F5827" w:rsidRDefault="00E62212" w:rsidP="00E62212">
      <w:pPr>
        <w:tabs>
          <w:tab w:val="left" w:pos="-1440"/>
          <w:tab w:val="left" w:pos="-720"/>
          <w:tab w:val="left" w:pos="720"/>
        </w:tabs>
        <w:ind w:left="720"/>
        <w:rPr>
          <w:sz w:val="22"/>
          <w:szCs w:val="22"/>
        </w:rPr>
      </w:pPr>
    </w:p>
    <w:p w14:paraId="7C979649"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1997-199</w:t>
      </w:r>
      <w:r w:rsidR="002A6947" w:rsidRPr="008F5827">
        <w:rPr>
          <w:b/>
          <w:bCs/>
          <w:sz w:val="22"/>
          <w:szCs w:val="22"/>
        </w:rPr>
        <w:t>9</w:t>
      </w:r>
      <w:r w:rsidRPr="008F5827">
        <w:rPr>
          <w:b/>
          <w:bCs/>
          <w:sz w:val="22"/>
          <w:szCs w:val="22"/>
        </w:rPr>
        <w:t xml:space="preserve">:  </w:t>
      </w:r>
      <w:r w:rsidR="00981D38">
        <w:rPr>
          <w:b/>
          <w:bCs/>
          <w:sz w:val="22"/>
          <w:szCs w:val="22"/>
        </w:rPr>
        <w:t xml:space="preserve">Patten SB. </w:t>
      </w:r>
      <w:r w:rsidRPr="008F5827">
        <w:rPr>
          <w:sz w:val="22"/>
          <w:szCs w:val="22"/>
        </w:rPr>
        <w:t xml:space="preserve">Alberta Heritage Foundation for Medical Research.  Mental Health Studentship: Ms. Dina Busch </w:t>
      </w:r>
      <w:r w:rsidRPr="009565DD">
        <w:rPr>
          <w:iCs/>
          <w:sz w:val="22"/>
          <w:szCs w:val="22"/>
        </w:rPr>
        <w:t>$15,500</w:t>
      </w:r>
      <w:r w:rsidRPr="008F5827">
        <w:rPr>
          <w:i/>
          <w:iCs/>
          <w:sz w:val="22"/>
          <w:szCs w:val="22"/>
        </w:rPr>
        <w:t xml:space="preserve"> </w:t>
      </w:r>
      <w:r w:rsidRPr="008F5827">
        <w:rPr>
          <w:sz w:val="22"/>
          <w:szCs w:val="22"/>
        </w:rPr>
        <w:t>per annum (24 months, renewable).</w:t>
      </w:r>
    </w:p>
    <w:p w14:paraId="5E6D6295" w14:textId="77777777" w:rsidR="00CD076F" w:rsidRPr="008F5827" w:rsidRDefault="00CD076F" w:rsidP="00E62212">
      <w:pPr>
        <w:tabs>
          <w:tab w:val="left" w:pos="-1440"/>
          <w:tab w:val="left" w:pos="-720"/>
          <w:tab w:val="left" w:pos="720"/>
        </w:tabs>
        <w:ind w:left="720"/>
        <w:rPr>
          <w:sz w:val="22"/>
          <w:szCs w:val="22"/>
        </w:rPr>
      </w:pPr>
    </w:p>
    <w:p w14:paraId="256BD5E8" w14:textId="77777777" w:rsidR="00E62212" w:rsidRPr="008F5827" w:rsidRDefault="00E62212" w:rsidP="00E62212">
      <w:pPr>
        <w:tabs>
          <w:tab w:val="left" w:pos="-1440"/>
          <w:tab w:val="left" w:pos="-720"/>
          <w:tab w:val="left" w:pos="720"/>
          <w:tab w:val="left" w:pos="4320"/>
        </w:tabs>
        <w:ind w:left="720"/>
        <w:rPr>
          <w:sz w:val="22"/>
          <w:szCs w:val="22"/>
        </w:rPr>
      </w:pPr>
      <w:r w:rsidRPr="008F5827">
        <w:rPr>
          <w:b/>
          <w:bCs/>
          <w:sz w:val="22"/>
          <w:szCs w:val="22"/>
        </w:rPr>
        <w:t xml:space="preserve">1997-1998: </w:t>
      </w:r>
      <w:r w:rsidR="00981D38">
        <w:rPr>
          <w:b/>
          <w:bCs/>
          <w:sz w:val="22"/>
          <w:szCs w:val="22"/>
        </w:rPr>
        <w:t xml:space="preserve">Patten SB. </w:t>
      </w:r>
      <w:r w:rsidRPr="008F5827">
        <w:rPr>
          <w:sz w:val="22"/>
          <w:szCs w:val="22"/>
        </w:rPr>
        <w:t>N.H.R.D.P</w:t>
      </w:r>
      <w:r w:rsidRPr="008F5827">
        <w:rPr>
          <w:i/>
          <w:iCs/>
          <w:sz w:val="22"/>
          <w:szCs w:val="22"/>
        </w:rPr>
        <w:t xml:space="preserve">. </w:t>
      </w:r>
      <w:r w:rsidRPr="009565DD">
        <w:rPr>
          <w:iCs/>
          <w:sz w:val="22"/>
          <w:szCs w:val="22"/>
        </w:rPr>
        <w:t>$31,080</w:t>
      </w:r>
      <w:r w:rsidRPr="008F5827">
        <w:rPr>
          <w:sz w:val="22"/>
          <w:szCs w:val="22"/>
        </w:rPr>
        <w:t xml:space="preserve"> (with co-investigators: J </w:t>
      </w:r>
      <w:proofErr w:type="spellStart"/>
      <w:r w:rsidRPr="008F5827">
        <w:rPr>
          <w:sz w:val="22"/>
          <w:szCs w:val="22"/>
        </w:rPr>
        <w:t>Arboleda-Florez</w:t>
      </w:r>
      <w:proofErr w:type="spellEnd"/>
      <w:r w:rsidRPr="008F5827">
        <w:rPr>
          <w:sz w:val="22"/>
          <w:szCs w:val="22"/>
        </w:rPr>
        <w:t xml:space="preserve"> and H. Holley).  The epidemiology of major depression among Canadians.  </w:t>
      </w:r>
    </w:p>
    <w:p w14:paraId="34F9EEB6" w14:textId="77777777" w:rsidR="00B10457" w:rsidRPr="008F5827" w:rsidRDefault="00B10457" w:rsidP="00E62212">
      <w:pPr>
        <w:tabs>
          <w:tab w:val="left" w:pos="-1440"/>
          <w:tab w:val="left" w:pos="-720"/>
          <w:tab w:val="left" w:pos="720"/>
          <w:tab w:val="left" w:pos="4320"/>
        </w:tabs>
        <w:ind w:left="720"/>
        <w:rPr>
          <w:sz w:val="22"/>
          <w:szCs w:val="22"/>
        </w:rPr>
      </w:pPr>
    </w:p>
    <w:p w14:paraId="73479641" w14:textId="77777777" w:rsidR="00E62212" w:rsidRPr="008F5827" w:rsidRDefault="00E62212" w:rsidP="00E62212">
      <w:pPr>
        <w:tabs>
          <w:tab w:val="left" w:pos="-1440"/>
          <w:tab w:val="left" w:pos="-720"/>
          <w:tab w:val="left" w:pos="720"/>
          <w:tab w:val="left" w:pos="4320"/>
        </w:tabs>
        <w:ind w:left="720"/>
        <w:rPr>
          <w:sz w:val="22"/>
          <w:szCs w:val="22"/>
        </w:rPr>
      </w:pPr>
      <w:r w:rsidRPr="008F5827">
        <w:rPr>
          <w:b/>
          <w:bCs/>
          <w:sz w:val="22"/>
          <w:szCs w:val="22"/>
        </w:rPr>
        <w:t xml:space="preserve">1996-1999: </w:t>
      </w:r>
      <w:r w:rsidR="00981D38">
        <w:rPr>
          <w:b/>
          <w:bCs/>
          <w:sz w:val="22"/>
          <w:szCs w:val="22"/>
        </w:rPr>
        <w:t xml:space="preserve">Patten SB. </w:t>
      </w:r>
      <w:r w:rsidRPr="008F5827">
        <w:rPr>
          <w:sz w:val="22"/>
          <w:szCs w:val="22"/>
        </w:rPr>
        <w:t>Alberta Heritage Foundation for Medical Research Establishment Grant</w:t>
      </w:r>
      <w:r w:rsidRPr="008F5827">
        <w:rPr>
          <w:b/>
          <w:bCs/>
          <w:sz w:val="22"/>
          <w:szCs w:val="22"/>
        </w:rPr>
        <w:t>:</w:t>
      </w:r>
      <w:r w:rsidRPr="008F5827">
        <w:rPr>
          <w:sz w:val="22"/>
          <w:szCs w:val="22"/>
        </w:rPr>
        <w:t xml:space="preserve"> </w:t>
      </w:r>
      <w:r w:rsidRPr="009565DD">
        <w:rPr>
          <w:iCs/>
          <w:sz w:val="22"/>
          <w:szCs w:val="22"/>
        </w:rPr>
        <w:t>$50,000</w:t>
      </w:r>
      <w:r w:rsidRPr="008F5827">
        <w:rPr>
          <w:sz w:val="22"/>
          <w:szCs w:val="22"/>
        </w:rPr>
        <w:t xml:space="preserve"> per annum.</w:t>
      </w:r>
    </w:p>
    <w:p w14:paraId="1C5C2929" w14:textId="77777777" w:rsidR="00E62212" w:rsidRPr="008F5827" w:rsidRDefault="00E62212" w:rsidP="00E62212">
      <w:pPr>
        <w:tabs>
          <w:tab w:val="left" w:pos="-1440"/>
          <w:tab w:val="left" w:pos="-720"/>
          <w:tab w:val="left" w:pos="720"/>
          <w:tab w:val="left" w:pos="4320"/>
        </w:tabs>
        <w:ind w:left="720"/>
        <w:rPr>
          <w:sz w:val="22"/>
          <w:szCs w:val="22"/>
        </w:rPr>
      </w:pPr>
    </w:p>
    <w:p w14:paraId="16A3D2F4"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1996-1997: </w:t>
      </w:r>
      <w:r w:rsidR="00981D38">
        <w:rPr>
          <w:b/>
          <w:bCs/>
          <w:sz w:val="22"/>
          <w:szCs w:val="22"/>
        </w:rPr>
        <w:t xml:space="preserve">Patten SB. </w:t>
      </w:r>
      <w:r w:rsidRPr="008F5827">
        <w:rPr>
          <w:sz w:val="22"/>
          <w:szCs w:val="22"/>
        </w:rPr>
        <w:t>The University of Calgary Degenerative Diseases Endowment</w:t>
      </w:r>
      <w:r w:rsidRPr="008F5827">
        <w:rPr>
          <w:i/>
          <w:iCs/>
          <w:sz w:val="22"/>
          <w:szCs w:val="22"/>
        </w:rPr>
        <w:t xml:space="preserve">: </w:t>
      </w:r>
      <w:r w:rsidRPr="009565DD">
        <w:rPr>
          <w:iCs/>
          <w:sz w:val="22"/>
          <w:szCs w:val="22"/>
        </w:rPr>
        <w:t>$2,900.</w:t>
      </w:r>
      <w:r w:rsidRPr="008F5827">
        <w:rPr>
          <w:sz w:val="22"/>
          <w:szCs w:val="22"/>
        </w:rPr>
        <w:t xml:space="preserve">  An evaluation of the impact of selection bias on a prospective cohort study of the incidence of delirium in psychiatric inpatients.</w:t>
      </w:r>
    </w:p>
    <w:p w14:paraId="25E091F1" w14:textId="77777777" w:rsidR="00E62212" w:rsidRPr="008F5827" w:rsidRDefault="00E62212" w:rsidP="00E62212">
      <w:pPr>
        <w:tabs>
          <w:tab w:val="left" w:pos="-1440"/>
          <w:tab w:val="left" w:pos="-720"/>
          <w:tab w:val="left" w:pos="720"/>
        </w:tabs>
        <w:ind w:left="720"/>
        <w:rPr>
          <w:sz w:val="22"/>
          <w:szCs w:val="22"/>
        </w:rPr>
      </w:pPr>
    </w:p>
    <w:p w14:paraId="334B7FFA" w14:textId="77777777" w:rsidR="00E62212" w:rsidRPr="008F5827" w:rsidRDefault="00E62212" w:rsidP="00E62212">
      <w:pPr>
        <w:tabs>
          <w:tab w:val="left" w:pos="-1440"/>
          <w:tab w:val="left" w:pos="-720"/>
          <w:tab w:val="left" w:pos="720"/>
          <w:tab w:val="left" w:pos="4320"/>
        </w:tabs>
        <w:ind w:left="720"/>
        <w:rPr>
          <w:sz w:val="22"/>
          <w:szCs w:val="22"/>
        </w:rPr>
      </w:pPr>
      <w:r w:rsidRPr="008F5827">
        <w:rPr>
          <w:b/>
          <w:bCs/>
          <w:sz w:val="22"/>
          <w:szCs w:val="22"/>
        </w:rPr>
        <w:t xml:space="preserve">1996: </w:t>
      </w:r>
      <w:r w:rsidR="00981D38">
        <w:rPr>
          <w:b/>
          <w:bCs/>
          <w:sz w:val="22"/>
          <w:szCs w:val="22"/>
        </w:rPr>
        <w:t xml:space="preserve">Patten SB. </w:t>
      </w:r>
      <w:r w:rsidRPr="008F5827">
        <w:rPr>
          <w:sz w:val="22"/>
          <w:szCs w:val="22"/>
        </w:rPr>
        <w:t xml:space="preserve">Travel Grant: </w:t>
      </w:r>
      <w:r w:rsidRPr="009565DD">
        <w:rPr>
          <w:iCs/>
          <w:sz w:val="22"/>
          <w:szCs w:val="22"/>
        </w:rPr>
        <w:t>$1,320</w:t>
      </w:r>
      <w:r w:rsidRPr="008F5827">
        <w:rPr>
          <w:i/>
          <w:iCs/>
          <w:sz w:val="22"/>
          <w:szCs w:val="22"/>
        </w:rPr>
        <w:t>.</w:t>
      </w:r>
      <w:r w:rsidRPr="008F5827">
        <w:rPr>
          <w:sz w:val="22"/>
          <w:szCs w:val="22"/>
        </w:rPr>
        <w:t xml:space="preserve">  University of Calgary Research Grants Committee: for travel to World Psychiatric Association Meeting, August 22-28, Madrid, Spain. 1996.</w:t>
      </w:r>
    </w:p>
    <w:p w14:paraId="727960D9" w14:textId="77777777" w:rsidR="00E62212" w:rsidRPr="008F5827" w:rsidRDefault="00E62212" w:rsidP="00E62212">
      <w:pPr>
        <w:tabs>
          <w:tab w:val="left" w:pos="-1440"/>
          <w:tab w:val="left" w:pos="-720"/>
          <w:tab w:val="left" w:pos="720"/>
          <w:tab w:val="left" w:pos="4320"/>
        </w:tabs>
        <w:ind w:left="720"/>
        <w:rPr>
          <w:sz w:val="22"/>
          <w:szCs w:val="22"/>
        </w:rPr>
      </w:pPr>
    </w:p>
    <w:p w14:paraId="35856C87"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1995-1997: </w:t>
      </w:r>
      <w:r w:rsidR="00981D38">
        <w:rPr>
          <w:b/>
          <w:bCs/>
          <w:sz w:val="22"/>
          <w:szCs w:val="22"/>
        </w:rPr>
        <w:t xml:space="preserve">Patten SB. </w:t>
      </w:r>
      <w:r w:rsidRPr="008F5827">
        <w:rPr>
          <w:sz w:val="22"/>
          <w:szCs w:val="22"/>
        </w:rPr>
        <w:t xml:space="preserve">The University of Calgary Research Grants Committee, Starter Grant:  </w:t>
      </w:r>
      <w:r w:rsidRPr="009565DD">
        <w:rPr>
          <w:iCs/>
          <w:sz w:val="22"/>
          <w:szCs w:val="22"/>
        </w:rPr>
        <w:t>$7,825</w:t>
      </w:r>
      <w:r w:rsidRPr="008F5827">
        <w:rPr>
          <w:sz w:val="22"/>
          <w:szCs w:val="22"/>
        </w:rPr>
        <w:t>.  Associations Between Depressive Disorders and Non-Psychiatric Diagnoses: A Pilot Study Using Hospital Case-Summary Data.</w:t>
      </w:r>
    </w:p>
    <w:p w14:paraId="5AA14F15" w14:textId="77777777" w:rsidR="00E62212" w:rsidRPr="008F5827" w:rsidRDefault="00E62212" w:rsidP="00E62212">
      <w:pPr>
        <w:tabs>
          <w:tab w:val="left" w:pos="-1440"/>
          <w:tab w:val="left" w:pos="-720"/>
          <w:tab w:val="left" w:pos="720"/>
        </w:tabs>
        <w:ind w:left="720"/>
        <w:rPr>
          <w:sz w:val="22"/>
          <w:szCs w:val="22"/>
        </w:rPr>
      </w:pPr>
    </w:p>
    <w:p w14:paraId="7963C2E0"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1995: </w:t>
      </w:r>
      <w:r w:rsidR="00981D38">
        <w:rPr>
          <w:b/>
          <w:bCs/>
          <w:sz w:val="22"/>
          <w:szCs w:val="22"/>
        </w:rPr>
        <w:t xml:space="preserve">Patten SB. </w:t>
      </w:r>
      <w:r w:rsidRPr="008F5827">
        <w:rPr>
          <w:sz w:val="22"/>
          <w:szCs w:val="22"/>
        </w:rPr>
        <w:t>Ruth Rannie Memorial Endowment Fund</w:t>
      </w:r>
      <w:r w:rsidRPr="009565DD">
        <w:rPr>
          <w:sz w:val="22"/>
          <w:szCs w:val="22"/>
        </w:rPr>
        <w:t xml:space="preserve">:  </w:t>
      </w:r>
      <w:r w:rsidRPr="009565DD">
        <w:rPr>
          <w:iCs/>
          <w:sz w:val="22"/>
          <w:szCs w:val="22"/>
        </w:rPr>
        <w:t>$5000</w:t>
      </w:r>
      <w:r w:rsidRPr="009565DD">
        <w:rPr>
          <w:sz w:val="22"/>
          <w:szCs w:val="22"/>
        </w:rPr>
        <w:t>.</w:t>
      </w:r>
      <w:r w:rsidRPr="008F5827">
        <w:rPr>
          <w:sz w:val="22"/>
          <w:szCs w:val="22"/>
        </w:rPr>
        <w:t xml:space="preserve">  An Instrument to Diagnose Organic Depressive </w:t>
      </w:r>
      <w:proofErr w:type="gramStart"/>
      <w:r w:rsidRPr="008F5827">
        <w:rPr>
          <w:sz w:val="22"/>
          <w:szCs w:val="22"/>
        </w:rPr>
        <w:t>Disorders,  A</w:t>
      </w:r>
      <w:proofErr w:type="gramEnd"/>
      <w:r w:rsidRPr="008F5827">
        <w:rPr>
          <w:sz w:val="22"/>
          <w:szCs w:val="22"/>
        </w:rPr>
        <w:t xml:space="preserve"> Pilot Study.</w:t>
      </w:r>
    </w:p>
    <w:p w14:paraId="0337FAF3" w14:textId="77777777" w:rsidR="00E62212" w:rsidRPr="008F5827" w:rsidRDefault="00E62212" w:rsidP="00E62212">
      <w:pPr>
        <w:tabs>
          <w:tab w:val="left" w:pos="-1440"/>
          <w:tab w:val="left" w:pos="-720"/>
          <w:tab w:val="left" w:pos="720"/>
        </w:tabs>
        <w:ind w:left="720"/>
        <w:rPr>
          <w:sz w:val="22"/>
          <w:szCs w:val="22"/>
        </w:rPr>
      </w:pPr>
    </w:p>
    <w:p w14:paraId="15A2DB3A" w14:textId="50F0187B"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1995-1997: </w:t>
      </w:r>
      <w:r w:rsidRPr="008F5827">
        <w:rPr>
          <w:sz w:val="22"/>
          <w:szCs w:val="22"/>
        </w:rPr>
        <w:t xml:space="preserve">MRC/PMAC: </w:t>
      </w:r>
      <w:r w:rsidRPr="009565DD">
        <w:rPr>
          <w:iCs/>
          <w:sz w:val="22"/>
          <w:szCs w:val="22"/>
        </w:rPr>
        <w:t>$115,008</w:t>
      </w:r>
      <w:r w:rsidRPr="008F5827">
        <w:rPr>
          <w:sz w:val="22"/>
          <w:szCs w:val="22"/>
        </w:rPr>
        <w:t xml:space="preserve"> (MRC Contribution), </w:t>
      </w:r>
      <w:r w:rsidRPr="009565DD">
        <w:rPr>
          <w:iCs/>
          <w:sz w:val="22"/>
          <w:szCs w:val="22"/>
        </w:rPr>
        <w:t>$460,032</w:t>
      </w:r>
      <w:r w:rsidRPr="008F5827">
        <w:rPr>
          <w:sz w:val="22"/>
          <w:szCs w:val="22"/>
        </w:rPr>
        <w:t xml:space="preserve"> (Industry Contribution).  Double-blind, </w:t>
      </w:r>
      <w:proofErr w:type="gramStart"/>
      <w:r w:rsidRPr="008F5827">
        <w:rPr>
          <w:sz w:val="22"/>
          <w:szCs w:val="22"/>
        </w:rPr>
        <w:t>placebo controlled</w:t>
      </w:r>
      <w:proofErr w:type="gramEnd"/>
      <w:r w:rsidRPr="008F5827">
        <w:rPr>
          <w:sz w:val="22"/>
          <w:szCs w:val="22"/>
        </w:rPr>
        <w:t xml:space="preserve"> comparison of the efficacy of sertraline as treatment for a major depressive episode in patients with remitted schizophrenia.  Addington D (Principal Investigator), </w:t>
      </w:r>
      <w:r w:rsidRPr="007F0DDD">
        <w:rPr>
          <w:b/>
          <w:sz w:val="22"/>
          <w:szCs w:val="22"/>
        </w:rPr>
        <w:t>Patten S</w:t>
      </w:r>
      <w:r w:rsidR="007F0DDD">
        <w:rPr>
          <w:sz w:val="22"/>
          <w:szCs w:val="22"/>
        </w:rPr>
        <w:t xml:space="preserve"> (Co-I)</w:t>
      </w:r>
    </w:p>
    <w:p w14:paraId="23C0F43A" w14:textId="77777777" w:rsidR="00E62212" w:rsidRPr="008F5827" w:rsidRDefault="00E62212" w:rsidP="00E62212">
      <w:pPr>
        <w:tabs>
          <w:tab w:val="left" w:pos="-1440"/>
          <w:tab w:val="left" w:pos="-720"/>
          <w:tab w:val="left" w:pos="720"/>
        </w:tabs>
        <w:ind w:left="720"/>
        <w:rPr>
          <w:sz w:val="22"/>
          <w:szCs w:val="22"/>
        </w:rPr>
      </w:pPr>
    </w:p>
    <w:p w14:paraId="3C66095F"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1995-1996: </w:t>
      </w:r>
      <w:r w:rsidR="00981D38">
        <w:rPr>
          <w:b/>
          <w:bCs/>
          <w:sz w:val="22"/>
          <w:szCs w:val="22"/>
        </w:rPr>
        <w:t xml:space="preserve">Patten SB. </w:t>
      </w:r>
      <w:r w:rsidRPr="008F5827">
        <w:rPr>
          <w:sz w:val="22"/>
          <w:szCs w:val="22"/>
        </w:rPr>
        <w:t xml:space="preserve">Alberta Mental Health Research Fund:  </w:t>
      </w:r>
      <w:r w:rsidRPr="009565DD">
        <w:rPr>
          <w:iCs/>
          <w:sz w:val="22"/>
          <w:szCs w:val="22"/>
        </w:rPr>
        <w:t>$32,618</w:t>
      </w:r>
      <w:r w:rsidRPr="008F5827">
        <w:rPr>
          <w:sz w:val="22"/>
          <w:szCs w:val="22"/>
        </w:rPr>
        <w:t xml:space="preserve">.  The Incidence of Delirium in Acute Care Psychiatric Units.  (Principal Investigator in a Study Co-Authored by J. </w:t>
      </w:r>
      <w:proofErr w:type="spellStart"/>
      <w:r w:rsidRPr="008F5827">
        <w:rPr>
          <w:sz w:val="22"/>
          <w:szCs w:val="22"/>
        </w:rPr>
        <w:t>McCruden</w:t>
      </w:r>
      <w:proofErr w:type="spellEnd"/>
      <w:r w:rsidRPr="008F5827">
        <w:rPr>
          <w:sz w:val="22"/>
          <w:szCs w:val="22"/>
        </w:rPr>
        <w:t xml:space="preserve"> and J. </w:t>
      </w:r>
      <w:proofErr w:type="spellStart"/>
      <w:r w:rsidRPr="008F5827">
        <w:rPr>
          <w:sz w:val="22"/>
          <w:szCs w:val="22"/>
        </w:rPr>
        <w:t>Arboleda-Florez</w:t>
      </w:r>
      <w:proofErr w:type="spellEnd"/>
      <w:r w:rsidRPr="008F5827">
        <w:rPr>
          <w:sz w:val="22"/>
          <w:szCs w:val="22"/>
        </w:rPr>
        <w:t>)</w:t>
      </w:r>
    </w:p>
    <w:p w14:paraId="3182531C" w14:textId="77777777" w:rsidR="00E62212" w:rsidRPr="008F5827" w:rsidRDefault="00E62212" w:rsidP="00E62212">
      <w:pPr>
        <w:tabs>
          <w:tab w:val="left" w:pos="-1440"/>
          <w:tab w:val="left" w:pos="-720"/>
          <w:tab w:val="left" w:pos="720"/>
        </w:tabs>
        <w:ind w:left="720"/>
        <w:rPr>
          <w:sz w:val="22"/>
          <w:szCs w:val="22"/>
        </w:rPr>
      </w:pPr>
    </w:p>
    <w:p w14:paraId="6FBB2B97"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1993-1994: </w:t>
      </w:r>
      <w:r w:rsidR="00981D38">
        <w:rPr>
          <w:b/>
          <w:bCs/>
          <w:sz w:val="22"/>
          <w:szCs w:val="22"/>
        </w:rPr>
        <w:t xml:space="preserve">Patten SB. </w:t>
      </w:r>
      <w:r w:rsidRPr="008F5827">
        <w:rPr>
          <w:sz w:val="22"/>
          <w:szCs w:val="22"/>
        </w:rPr>
        <w:t>Calgary General Hospital Research and Development Committee Research Grant</w:t>
      </w:r>
      <w:r w:rsidRPr="008F5827">
        <w:rPr>
          <w:b/>
          <w:bCs/>
          <w:sz w:val="22"/>
          <w:szCs w:val="22"/>
        </w:rPr>
        <w:t>:</w:t>
      </w:r>
      <w:r w:rsidRPr="008F5827">
        <w:rPr>
          <w:sz w:val="22"/>
          <w:szCs w:val="22"/>
        </w:rPr>
        <w:t xml:space="preserve">  </w:t>
      </w:r>
      <w:r w:rsidRPr="009565DD">
        <w:rPr>
          <w:iCs/>
          <w:sz w:val="22"/>
          <w:szCs w:val="22"/>
        </w:rPr>
        <w:t>$4,986</w:t>
      </w:r>
      <w:r w:rsidRPr="008F5827">
        <w:rPr>
          <w:sz w:val="22"/>
          <w:szCs w:val="22"/>
        </w:rPr>
        <w:t>.  Prescription drugs as risk factors for depression:  A series of case-control investigations. (With Dr. E.J. Love)</w:t>
      </w:r>
    </w:p>
    <w:p w14:paraId="7A843890" w14:textId="77777777" w:rsidR="00E62212" w:rsidRPr="008F5827" w:rsidRDefault="00E62212" w:rsidP="00E62212">
      <w:pPr>
        <w:tabs>
          <w:tab w:val="left" w:pos="-1440"/>
          <w:tab w:val="left" w:pos="-720"/>
          <w:tab w:val="left" w:pos="720"/>
        </w:tabs>
        <w:ind w:left="720"/>
        <w:rPr>
          <w:sz w:val="22"/>
          <w:szCs w:val="22"/>
        </w:rPr>
      </w:pPr>
    </w:p>
    <w:p w14:paraId="3D7ADE21"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1992-1993: </w:t>
      </w:r>
      <w:r w:rsidR="00981D38">
        <w:rPr>
          <w:b/>
          <w:bCs/>
          <w:sz w:val="22"/>
          <w:szCs w:val="22"/>
        </w:rPr>
        <w:t xml:space="preserve">Patten SB. </w:t>
      </w:r>
      <w:r w:rsidRPr="008F5827">
        <w:rPr>
          <w:sz w:val="22"/>
          <w:szCs w:val="22"/>
        </w:rPr>
        <w:t xml:space="preserve">Calgary General Hospital Research and Development Committee Research Grant: </w:t>
      </w:r>
      <w:r w:rsidRPr="009565DD">
        <w:rPr>
          <w:iCs/>
          <w:sz w:val="22"/>
          <w:szCs w:val="22"/>
        </w:rPr>
        <w:t>$15,000</w:t>
      </w:r>
      <w:r w:rsidRPr="008F5827">
        <w:rPr>
          <w:sz w:val="22"/>
          <w:szCs w:val="22"/>
        </w:rPr>
        <w:t>.  Drugs and Depression:  A Prospective Cohort Study of Medical Inpatients.  (With Dr. E.J. Love)</w:t>
      </w:r>
    </w:p>
    <w:p w14:paraId="2DA86E88" w14:textId="77777777" w:rsidR="00E62212" w:rsidRPr="008F5827" w:rsidRDefault="00E62212" w:rsidP="00E62212">
      <w:pPr>
        <w:tabs>
          <w:tab w:val="left" w:pos="-1440"/>
          <w:tab w:val="left" w:pos="-720"/>
          <w:tab w:val="left" w:pos="720"/>
        </w:tabs>
        <w:ind w:left="720"/>
        <w:rPr>
          <w:sz w:val="22"/>
          <w:szCs w:val="22"/>
        </w:rPr>
      </w:pPr>
    </w:p>
    <w:p w14:paraId="31A52961"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1992-1993:  </w:t>
      </w:r>
      <w:r w:rsidR="00981D38">
        <w:rPr>
          <w:b/>
          <w:bCs/>
          <w:sz w:val="22"/>
          <w:szCs w:val="22"/>
        </w:rPr>
        <w:t xml:space="preserve">Patten SB. </w:t>
      </w:r>
      <w:r w:rsidRPr="008F5827">
        <w:rPr>
          <w:sz w:val="22"/>
          <w:szCs w:val="22"/>
        </w:rPr>
        <w:t xml:space="preserve">Canadian Psychiatric Research Foundation Research Grant:  </w:t>
      </w:r>
      <w:r w:rsidRPr="009565DD">
        <w:rPr>
          <w:iCs/>
          <w:sz w:val="22"/>
          <w:szCs w:val="22"/>
        </w:rPr>
        <w:t>$21,500</w:t>
      </w:r>
      <w:r w:rsidRPr="008F5827">
        <w:rPr>
          <w:sz w:val="22"/>
          <w:szCs w:val="22"/>
        </w:rPr>
        <w:t xml:space="preserve"> (Royal Bank Award).  Drug and Depression:  A Prospective Cohort Study of Medical Inpatients.  (With Dr. E.J. Love)</w:t>
      </w:r>
    </w:p>
    <w:p w14:paraId="28313D24" w14:textId="77777777" w:rsidR="00E62212" w:rsidRPr="008F5827" w:rsidRDefault="00E62212" w:rsidP="00E62212">
      <w:pPr>
        <w:tabs>
          <w:tab w:val="left" w:pos="-1440"/>
          <w:tab w:val="left" w:pos="-720"/>
          <w:tab w:val="left" w:pos="720"/>
        </w:tabs>
        <w:ind w:left="720"/>
        <w:rPr>
          <w:sz w:val="22"/>
          <w:szCs w:val="22"/>
        </w:rPr>
      </w:pPr>
    </w:p>
    <w:p w14:paraId="04034BD3" w14:textId="77777777" w:rsidR="00E62212" w:rsidRPr="008F5827" w:rsidRDefault="00E62212" w:rsidP="00E62212">
      <w:pPr>
        <w:tabs>
          <w:tab w:val="left" w:pos="-1440"/>
          <w:tab w:val="left" w:pos="-720"/>
          <w:tab w:val="left" w:pos="720"/>
        </w:tabs>
        <w:ind w:left="720"/>
        <w:rPr>
          <w:sz w:val="22"/>
          <w:szCs w:val="22"/>
        </w:rPr>
      </w:pPr>
      <w:r w:rsidRPr="008F5827">
        <w:rPr>
          <w:b/>
          <w:bCs/>
          <w:sz w:val="22"/>
          <w:szCs w:val="22"/>
        </w:rPr>
        <w:t xml:space="preserve">1991-1994:  </w:t>
      </w:r>
      <w:r w:rsidR="00981D38">
        <w:rPr>
          <w:b/>
          <w:bCs/>
          <w:sz w:val="22"/>
          <w:szCs w:val="22"/>
        </w:rPr>
        <w:t xml:space="preserve">Patten SB. </w:t>
      </w:r>
      <w:r w:rsidRPr="008F5827">
        <w:rPr>
          <w:sz w:val="22"/>
          <w:szCs w:val="22"/>
        </w:rPr>
        <w:t xml:space="preserve">Alberta Heritage Foundation for Medical Research Allowance, </w:t>
      </w:r>
      <w:r w:rsidRPr="009565DD">
        <w:rPr>
          <w:iCs/>
          <w:sz w:val="22"/>
          <w:szCs w:val="22"/>
        </w:rPr>
        <w:t>$3,000</w:t>
      </w:r>
      <w:r w:rsidR="009565DD">
        <w:rPr>
          <w:i/>
          <w:iCs/>
          <w:sz w:val="22"/>
          <w:szCs w:val="22"/>
        </w:rPr>
        <w:t xml:space="preserve"> </w:t>
      </w:r>
      <w:r w:rsidRPr="008F5827">
        <w:rPr>
          <w:sz w:val="22"/>
          <w:szCs w:val="22"/>
        </w:rPr>
        <w:t>per annum.</w:t>
      </w:r>
    </w:p>
    <w:p w14:paraId="0D80848B" w14:textId="77777777" w:rsidR="00E62212" w:rsidRPr="008F5827" w:rsidRDefault="00E62212" w:rsidP="00E62212">
      <w:pPr>
        <w:tabs>
          <w:tab w:val="left" w:pos="-1440"/>
          <w:tab w:val="left" w:pos="-720"/>
          <w:tab w:val="left" w:pos="720"/>
        </w:tabs>
        <w:ind w:left="720"/>
        <w:rPr>
          <w:sz w:val="22"/>
          <w:szCs w:val="22"/>
        </w:rPr>
      </w:pPr>
    </w:p>
    <w:p w14:paraId="0B30372F" w14:textId="29A4A701" w:rsidR="00E50947" w:rsidRPr="008F5827" w:rsidRDefault="00E62212" w:rsidP="004F41DE">
      <w:pPr>
        <w:tabs>
          <w:tab w:val="left" w:pos="-1440"/>
          <w:tab w:val="left" w:pos="-720"/>
          <w:tab w:val="left" w:pos="720"/>
        </w:tabs>
        <w:ind w:left="720"/>
        <w:rPr>
          <w:sz w:val="22"/>
          <w:szCs w:val="22"/>
        </w:rPr>
      </w:pPr>
      <w:r w:rsidRPr="008F5827">
        <w:rPr>
          <w:b/>
          <w:bCs/>
          <w:sz w:val="22"/>
          <w:szCs w:val="22"/>
        </w:rPr>
        <w:t xml:space="preserve">1988-1989:  </w:t>
      </w:r>
      <w:r w:rsidR="00981D38">
        <w:rPr>
          <w:b/>
          <w:bCs/>
          <w:sz w:val="22"/>
          <w:szCs w:val="22"/>
        </w:rPr>
        <w:t xml:space="preserve">Patten SB. </w:t>
      </w:r>
      <w:r w:rsidRPr="008F5827">
        <w:rPr>
          <w:sz w:val="22"/>
          <w:szCs w:val="22"/>
        </w:rPr>
        <w:t>MSI Foundation</w:t>
      </w:r>
      <w:r w:rsidRPr="008F5827">
        <w:rPr>
          <w:b/>
          <w:bCs/>
          <w:sz w:val="22"/>
          <w:szCs w:val="22"/>
        </w:rPr>
        <w:t>,</w:t>
      </w:r>
      <w:r w:rsidRPr="008F5827">
        <w:rPr>
          <w:sz w:val="22"/>
          <w:szCs w:val="22"/>
        </w:rPr>
        <w:t xml:space="preserve"> Research Grant. Clinical Evaluation of the Modified Mini-Mental State Examination: </w:t>
      </w:r>
      <w:r w:rsidRPr="009565DD">
        <w:rPr>
          <w:iCs/>
          <w:sz w:val="22"/>
          <w:szCs w:val="22"/>
        </w:rPr>
        <w:t>$9,000.</w:t>
      </w:r>
      <w:r w:rsidRPr="008F5827">
        <w:rPr>
          <w:i/>
          <w:iCs/>
          <w:sz w:val="22"/>
          <w:szCs w:val="22"/>
        </w:rPr>
        <w:t xml:space="preserve">  </w:t>
      </w:r>
      <w:r w:rsidRPr="008F5827">
        <w:rPr>
          <w:sz w:val="22"/>
          <w:szCs w:val="22"/>
        </w:rPr>
        <w:t>(With Dr. C.J. Lamarre)</w:t>
      </w:r>
    </w:p>
    <w:p w14:paraId="53C1BBA6" w14:textId="77777777" w:rsidR="00737B90" w:rsidRDefault="00737B90" w:rsidP="00E62212">
      <w:pPr>
        <w:tabs>
          <w:tab w:val="left" w:pos="-1440"/>
          <w:tab w:val="left" w:pos="-720"/>
          <w:tab w:val="left" w:pos="720"/>
        </w:tabs>
        <w:ind w:left="720"/>
        <w:rPr>
          <w:sz w:val="22"/>
          <w:szCs w:val="22"/>
        </w:rPr>
      </w:pPr>
    </w:p>
    <w:p w14:paraId="4A48A446" w14:textId="204BB5AB" w:rsidR="00DB372B" w:rsidRDefault="00DB372B" w:rsidP="00E62212">
      <w:pPr>
        <w:tabs>
          <w:tab w:val="left" w:pos="-1440"/>
          <w:tab w:val="left" w:pos="-720"/>
          <w:tab w:val="left" w:pos="720"/>
        </w:tabs>
        <w:ind w:left="720"/>
        <w:rPr>
          <w:sz w:val="22"/>
          <w:szCs w:val="22"/>
        </w:rPr>
      </w:pPr>
    </w:p>
    <w:p w14:paraId="5ACD2FCA" w14:textId="77777777" w:rsidR="00F950C7" w:rsidRPr="008F5827" w:rsidRDefault="00F950C7" w:rsidP="00E62212">
      <w:pPr>
        <w:tabs>
          <w:tab w:val="left" w:pos="-1440"/>
          <w:tab w:val="left" w:pos="-720"/>
          <w:tab w:val="left" w:pos="720"/>
        </w:tabs>
        <w:ind w:left="720"/>
        <w:rPr>
          <w:sz w:val="22"/>
          <w:szCs w:val="22"/>
        </w:rPr>
      </w:pPr>
    </w:p>
    <w:p w14:paraId="397BC908" w14:textId="1AE583DD" w:rsidR="007C0321" w:rsidRPr="00955F9F" w:rsidRDefault="00024991" w:rsidP="00955F9F">
      <w:pPr>
        <w:keepNext/>
        <w:tabs>
          <w:tab w:val="left" w:pos="-1440"/>
          <w:tab w:val="left" w:pos="-720"/>
          <w:tab w:val="left" w:pos="0"/>
          <w:tab w:val="left" w:pos="720"/>
          <w:tab w:val="left" w:pos="4320"/>
        </w:tabs>
        <w:ind w:right="-144"/>
        <w:rPr>
          <w:b/>
          <w:bCs/>
          <w:sz w:val="22"/>
          <w:szCs w:val="22"/>
        </w:rPr>
      </w:pPr>
      <w:r w:rsidRPr="008F5827">
        <w:rPr>
          <w:b/>
          <w:bCs/>
          <w:sz w:val="22"/>
          <w:szCs w:val="22"/>
        </w:rPr>
        <w:lastRenderedPageBreak/>
        <w:t>IX.</w:t>
      </w:r>
      <w:r w:rsidRPr="008F5827">
        <w:rPr>
          <w:b/>
          <w:bCs/>
          <w:sz w:val="22"/>
          <w:szCs w:val="22"/>
        </w:rPr>
        <w:tab/>
        <w:t>INVITED PRESENTATIONS</w:t>
      </w:r>
    </w:p>
    <w:p w14:paraId="18DEC30D" w14:textId="77777777" w:rsidR="00955F9F" w:rsidRPr="00955F9F" w:rsidRDefault="00955F9F" w:rsidP="00955F9F">
      <w:pPr>
        <w:keepNext/>
        <w:ind w:right="-144"/>
        <w:rPr>
          <w:sz w:val="22"/>
          <w:szCs w:val="22"/>
        </w:rPr>
      </w:pPr>
    </w:p>
    <w:p w14:paraId="02A1E591" w14:textId="72008442" w:rsidR="00BB35CB" w:rsidRDefault="00BB35CB" w:rsidP="00A443CE">
      <w:pPr>
        <w:pStyle w:val="ListParagraph"/>
        <w:keepNext/>
        <w:widowControl/>
        <w:numPr>
          <w:ilvl w:val="0"/>
          <w:numId w:val="10"/>
        </w:numPr>
        <w:ind w:left="634" w:right="-144" w:hanging="634"/>
        <w:rPr>
          <w:sz w:val="22"/>
          <w:szCs w:val="22"/>
        </w:rPr>
      </w:pPr>
      <w:r>
        <w:rPr>
          <w:sz w:val="22"/>
          <w:szCs w:val="22"/>
        </w:rPr>
        <w:t>Can Precision Public Health Help to Reduce the Burden of Mental Illness in Children and Youth?  2019 Gairdner International. Symposium:  Child Health and Wellness – A Precision Health Approach.  November 6, 2019, Calgary, Alberta.</w:t>
      </w:r>
    </w:p>
    <w:p w14:paraId="52D93511" w14:textId="77777777" w:rsidR="00BB35CB" w:rsidRPr="00BB35CB" w:rsidRDefault="00BB35CB" w:rsidP="00BB35CB">
      <w:pPr>
        <w:keepNext/>
        <w:ind w:right="-144"/>
        <w:rPr>
          <w:sz w:val="22"/>
          <w:szCs w:val="22"/>
        </w:rPr>
      </w:pPr>
    </w:p>
    <w:p w14:paraId="73DE4A2E" w14:textId="1C3A4626" w:rsidR="00830E5D" w:rsidRDefault="00830E5D" w:rsidP="00A443CE">
      <w:pPr>
        <w:pStyle w:val="ListParagraph"/>
        <w:keepNext/>
        <w:widowControl/>
        <w:numPr>
          <w:ilvl w:val="0"/>
          <w:numId w:val="10"/>
        </w:numPr>
        <w:ind w:left="634" w:right="-144" w:hanging="634"/>
        <w:rPr>
          <w:sz w:val="22"/>
          <w:szCs w:val="22"/>
        </w:rPr>
      </w:pPr>
      <w:r>
        <w:rPr>
          <w:sz w:val="22"/>
          <w:szCs w:val="22"/>
        </w:rPr>
        <w:t>Canadian Progressive Cohort Study to Understand Progression in MS (</w:t>
      </w:r>
      <w:proofErr w:type="spellStart"/>
      <w:r>
        <w:rPr>
          <w:sz w:val="22"/>
          <w:szCs w:val="22"/>
        </w:rPr>
        <w:t>CanProCo</w:t>
      </w:r>
      <w:proofErr w:type="spellEnd"/>
      <w:r>
        <w:rPr>
          <w:sz w:val="22"/>
          <w:szCs w:val="22"/>
        </w:rPr>
        <w:t>).  MS Connect – Saskatoon Conference.  October 5, 2019 Saskatoon, SK.</w:t>
      </w:r>
    </w:p>
    <w:p w14:paraId="342B6063" w14:textId="77777777" w:rsidR="00A443CE" w:rsidRDefault="00A443CE" w:rsidP="002A1A94">
      <w:pPr>
        <w:pStyle w:val="ListParagraph"/>
        <w:ind w:left="634"/>
        <w:rPr>
          <w:sz w:val="22"/>
          <w:szCs w:val="22"/>
        </w:rPr>
      </w:pPr>
    </w:p>
    <w:p w14:paraId="43DEAD50" w14:textId="0A3023E9" w:rsidR="002902C1" w:rsidRPr="002902C1" w:rsidRDefault="002902C1" w:rsidP="007B4E6C">
      <w:pPr>
        <w:pStyle w:val="ListParagraph"/>
        <w:numPr>
          <w:ilvl w:val="0"/>
          <w:numId w:val="10"/>
        </w:numPr>
        <w:ind w:left="634" w:hanging="634"/>
        <w:rPr>
          <w:sz w:val="22"/>
          <w:szCs w:val="22"/>
        </w:rPr>
      </w:pPr>
      <w:r w:rsidRPr="002902C1">
        <w:rPr>
          <w:sz w:val="22"/>
          <w:szCs w:val="22"/>
        </w:rPr>
        <w:t xml:space="preserve">Epidemiology of Affective Disorders in MS. What we know and what gaps there are in knowledge. Consortium of MS Centers Annual Conference May 28 - June 1, </w:t>
      </w:r>
      <w:r w:rsidR="002B366A">
        <w:rPr>
          <w:sz w:val="22"/>
          <w:szCs w:val="22"/>
        </w:rPr>
        <w:t xml:space="preserve">2019 </w:t>
      </w:r>
      <w:r w:rsidRPr="002902C1">
        <w:rPr>
          <w:sz w:val="22"/>
          <w:szCs w:val="22"/>
        </w:rPr>
        <w:t>Seattle WA</w:t>
      </w:r>
    </w:p>
    <w:p w14:paraId="06B7DB63" w14:textId="77777777" w:rsidR="002902C1" w:rsidRPr="002902C1" w:rsidRDefault="002902C1" w:rsidP="002902C1">
      <w:pPr>
        <w:pStyle w:val="ListParagraph"/>
        <w:ind w:left="634"/>
        <w:rPr>
          <w:sz w:val="22"/>
          <w:szCs w:val="22"/>
        </w:rPr>
      </w:pPr>
    </w:p>
    <w:p w14:paraId="33FFBB42" w14:textId="76D77CE1" w:rsidR="007B4E6C" w:rsidRPr="002902C1" w:rsidRDefault="007B4E6C" w:rsidP="007B4E6C">
      <w:pPr>
        <w:pStyle w:val="ListParagraph"/>
        <w:numPr>
          <w:ilvl w:val="0"/>
          <w:numId w:val="10"/>
        </w:numPr>
        <w:ind w:left="634" w:hanging="634"/>
        <w:rPr>
          <w:sz w:val="22"/>
          <w:szCs w:val="22"/>
        </w:rPr>
      </w:pPr>
      <w:r w:rsidRPr="002902C1">
        <w:rPr>
          <w:sz w:val="22"/>
          <w:szCs w:val="22"/>
        </w:rPr>
        <w:t>Health Care Professionals and Mental Health Stigma. Calgary Zone Ethics Education Day: HCP and Stigma. South Health Campus Auditorium Meeting Room 280020 A, Calgary. October 12, 2018.</w:t>
      </w:r>
    </w:p>
    <w:p w14:paraId="46D8500B" w14:textId="77777777" w:rsidR="007B4E6C" w:rsidRPr="002902C1" w:rsidRDefault="007B4E6C" w:rsidP="007B4E6C">
      <w:pPr>
        <w:pStyle w:val="ListParagraph"/>
        <w:ind w:left="634"/>
        <w:rPr>
          <w:sz w:val="22"/>
          <w:szCs w:val="22"/>
        </w:rPr>
      </w:pPr>
    </w:p>
    <w:p w14:paraId="01FD99ED" w14:textId="520F676E" w:rsidR="00C62543" w:rsidRPr="002902C1" w:rsidRDefault="00C62543" w:rsidP="007C0321">
      <w:pPr>
        <w:pStyle w:val="ListParagraph"/>
        <w:numPr>
          <w:ilvl w:val="0"/>
          <w:numId w:val="10"/>
        </w:numPr>
        <w:ind w:left="630" w:hanging="630"/>
        <w:rPr>
          <w:sz w:val="22"/>
          <w:szCs w:val="22"/>
        </w:rPr>
      </w:pPr>
      <w:r w:rsidRPr="002902C1">
        <w:rPr>
          <w:sz w:val="22"/>
          <w:szCs w:val="22"/>
        </w:rPr>
        <w:t>The Epidemiology of Mood Disorders, an International Perspective. 6</w:t>
      </w:r>
      <w:r w:rsidRPr="002902C1">
        <w:rPr>
          <w:sz w:val="22"/>
          <w:szCs w:val="22"/>
          <w:vertAlign w:val="superscript"/>
        </w:rPr>
        <w:t>th</w:t>
      </w:r>
      <w:r w:rsidRPr="002902C1">
        <w:rPr>
          <w:sz w:val="22"/>
          <w:szCs w:val="22"/>
        </w:rPr>
        <w:t xml:space="preserve"> Qatar International Mental Health Conference. Nov 30</w:t>
      </w:r>
      <w:r w:rsidRPr="002902C1">
        <w:rPr>
          <w:sz w:val="22"/>
          <w:szCs w:val="22"/>
          <w:vertAlign w:val="superscript"/>
        </w:rPr>
        <w:t>th</w:t>
      </w:r>
      <w:r w:rsidRPr="002902C1">
        <w:rPr>
          <w:sz w:val="22"/>
          <w:szCs w:val="22"/>
        </w:rPr>
        <w:t xml:space="preserve"> – Dec 2</w:t>
      </w:r>
      <w:r w:rsidRPr="002902C1">
        <w:rPr>
          <w:sz w:val="22"/>
          <w:szCs w:val="22"/>
          <w:vertAlign w:val="superscript"/>
        </w:rPr>
        <w:t>nd</w:t>
      </w:r>
      <w:r w:rsidRPr="002902C1">
        <w:rPr>
          <w:sz w:val="22"/>
          <w:szCs w:val="22"/>
        </w:rPr>
        <w:t xml:space="preserve"> 2017. Doha, Qatar.</w:t>
      </w:r>
    </w:p>
    <w:p w14:paraId="7906BB56" w14:textId="77777777" w:rsidR="00C62543" w:rsidRPr="002902C1" w:rsidRDefault="00C62543" w:rsidP="00C62543">
      <w:pPr>
        <w:pStyle w:val="ListParagraph"/>
        <w:ind w:left="630"/>
        <w:rPr>
          <w:sz w:val="22"/>
          <w:szCs w:val="22"/>
        </w:rPr>
      </w:pPr>
    </w:p>
    <w:p w14:paraId="124DD2D3" w14:textId="77777777" w:rsidR="00C62543" w:rsidRPr="002902C1" w:rsidRDefault="00C62543" w:rsidP="007C0321">
      <w:pPr>
        <w:pStyle w:val="ListParagraph"/>
        <w:numPr>
          <w:ilvl w:val="0"/>
          <w:numId w:val="10"/>
        </w:numPr>
        <w:ind w:left="630" w:hanging="630"/>
        <w:rPr>
          <w:sz w:val="22"/>
          <w:szCs w:val="22"/>
        </w:rPr>
      </w:pPr>
      <w:r w:rsidRPr="002902C1">
        <w:rPr>
          <w:sz w:val="22"/>
          <w:szCs w:val="22"/>
        </w:rPr>
        <w:t>Medical-Psychiatric Comorbidity. 6</w:t>
      </w:r>
      <w:r w:rsidRPr="002902C1">
        <w:rPr>
          <w:sz w:val="22"/>
          <w:szCs w:val="22"/>
          <w:vertAlign w:val="superscript"/>
        </w:rPr>
        <w:t>th</w:t>
      </w:r>
      <w:r w:rsidRPr="002902C1">
        <w:rPr>
          <w:sz w:val="22"/>
          <w:szCs w:val="22"/>
        </w:rPr>
        <w:t xml:space="preserve"> Qatar International Mental Health Conference. Nov 30</w:t>
      </w:r>
      <w:r w:rsidRPr="002902C1">
        <w:rPr>
          <w:sz w:val="22"/>
          <w:szCs w:val="22"/>
          <w:vertAlign w:val="superscript"/>
        </w:rPr>
        <w:t>th</w:t>
      </w:r>
      <w:r w:rsidRPr="002902C1">
        <w:rPr>
          <w:sz w:val="22"/>
          <w:szCs w:val="22"/>
        </w:rPr>
        <w:t xml:space="preserve"> – Dec 2</w:t>
      </w:r>
      <w:r w:rsidRPr="002902C1">
        <w:rPr>
          <w:sz w:val="22"/>
          <w:szCs w:val="22"/>
          <w:vertAlign w:val="superscript"/>
        </w:rPr>
        <w:t>nd</w:t>
      </w:r>
      <w:r w:rsidRPr="002902C1">
        <w:rPr>
          <w:sz w:val="22"/>
          <w:szCs w:val="22"/>
        </w:rPr>
        <w:t xml:space="preserve"> 2017. Doha, Qatar.</w:t>
      </w:r>
    </w:p>
    <w:p w14:paraId="4E9DA784" w14:textId="77777777" w:rsidR="00C62543" w:rsidRPr="002902C1" w:rsidRDefault="00C62543" w:rsidP="00C62543">
      <w:pPr>
        <w:rPr>
          <w:sz w:val="22"/>
          <w:szCs w:val="22"/>
        </w:rPr>
      </w:pPr>
    </w:p>
    <w:p w14:paraId="11305C01" w14:textId="77777777" w:rsidR="004A7F8F" w:rsidRPr="002902C1" w:rsidRDefault="004A7F8F" w:rsidP="007C0321">
      <w:pPr>
        <w:pStyle w:val="ListParagraph"/>
        <w:numPr>
          <w:ilvl w:val="0"/>
          <w:numId w:val="10"/>
        </w:numPr>
        <w:ind w:left="630" w:hanging="630"/>
        <w:rPr>
          <w:sz w:val="22"/>
          <w:szCs w:val="22"/>
        </w:rPr>
      </w:pPr>
      <w:r w:rsidRPr="002902C1">
        <w:rPr>
          <w:sz w:val="22"/>
          <w:szCs w:val="22"/>
        </w:rPr>
        <w:t>Light, Exercise and Yoga: Evidence Based Treat</w:t>
      </w:r>
      <w:r w:rsidR="00972F82" w:rsidRPr="002902C1">
        <w:rPr>
          <w:sz w:val="22"/>
          <w:szCs w:val="22"/>
        </w:rPr>
        <w:t>ments for Depression. Prevention and Longevity Conference – University of Calgary, January 27, 2017.</w:t>
      </w:r>
    </w:p>
    <w:p w14:paraId="07465F2B" w14:textId="77777777" w:rsidR="00972F82" w:rsidRPr="002902C1" w:rsidRDefault="00972F82" w:rsidP="00972F82">
      <w:pPr>
        <w:pStyle w:val="ListParagraph"/>
        <w:ind w:left="630"/>
        <w:rPr>
          <w:sz w:val="22"/>
          <w:szCs w:val="22"/>
        </w:rPr>
      </w:pPr>
    </w:p>
    <w:p w14:paraId="31BDAF11" w14:textId="77777777" w:rsidR="00DC2B19" w:rsidRPr="002902C1" w:rsidRDefault="00DC2B19" w:rsidP="007C0321">
      <w:pPr>
        <w:pStyle w:val="ListParagraph"/>
        <w:numPr>
          <w:ilvl w:val="0"/>
          <w:numId w:val="10"/>
        </w:numPr>
        <w:ind w:left="630" w:hanging="630"/>
        <w:rPr>
          <w:sz w:val="22"/>
          <w:szCs w:val="22"/>
        </w:rPr>
      </w:pPr>
      <w:r w:rsidRPr="002902C1">
        <w:rPr>
          <w:sz w:val="22"/>
          <w:szCs w:val="22"/>
        </w:rPr>
        <w:t xml:space="preserve">Seasonal Affective Disorder. Lunch and </w:t>
      </w:r>
      <w:proofErr w:type="gramStart"/>
      <w:r w:rsidRPr="002902C1">
        <w:rPr>
          <w:sz w:val="22"/>
          <w:szCs w:val="22"/>
        </w:rPr>
        <w:t>Learn</w:t>
      </w:r>
      <w:proofErr w:type="gramEnd"/>
      <w:r w:rsidRPr="002902C1">
        <w:rPr>
          <w:sz w:val="22"/>
          <w:szCs w:val="22"/>
        </w:rPr>
        <w:t>. University of Calgary, January 18, 2017.</w:t>
      </w:r>
    </w:p>
    <w:p w14:paraId="54F1ECBA" w14:textId="77777777" w:rsidR="00DC2B19" w:rsidRPr="002902C1" w:rsidRDefault="00DC2B19" w:rsidP="00DC2B19">
      <w:pPr>
        <w:pStyle w:val="ListParagraph"/>
        <w:ind w:left="630"/>
        <w:rPr>
          <w:sz w:val="22"/>
          <w:szCs w:val="22"/>
        </w:rPr>
      </w:pPr>
    </w:p>
    <w:p w14:paraId="60137555" w14:textId="77777777" w:rsidR="000A220F" w:rsidRPr="002902C1" w:rsidRDefault="000A220F" w:rsidP="007C0321">
      <w:pPr>
        <w:pStyle w:val="ListParagraph"/>
        <w:numPr>
          <w:ilvl w:val="0"/>
          <w:numId w:val="10"/>
        </w:numPr>
        <w:ind w:left="630" w:hanging="630"/>
        <w:rPr>
          <w:sz w:val="22"/>
          <w:szCs w:val="22"/>
        </w:rPr>
      </w:pPr>
      <w:r w:rsidRPr="002902C1">
        <w:rPr>
          <w:sz w:val="22"/>
          <w:szCs w:val="22"/>
        </w:rPr>
        <w:t xml:space="preserve">Depression in MS.  2016 </w:t>
      </w:r>
      <w:proofErr w:type="spellStart"/>
      <w:r w:rsidRPr="002902C1">
        <w:rPr>
          <w:sz w:val="22"/>
          <w:szCs w:val="22"/>
        </w:rPr>
        <w:t>endMS</w:t>
      </w:r>
      <w:proofErr w:type="spellEnd"/>
      <w:r w:rsidRPr="002902C1">
        <w:rPr>
          <w:sz w:val="22"/>
          <w:szCs w:val="22"/>
        </w:rPr>
        <w:t xml:space="preserve"> Conference.  Toronto, Ontario. December 8, 2016</w:t>
      </w:r>
      <w:r w:rsidR="005446E3" w:rsidRPr="002902C1">
        <w:rPr>
          <w:sz w:val="22"/>
          <w:szCs w:val="22"/>
        </w:rPr>
        <w:t xml:space="preserve"> (</w:t>
      </w:r>
      <w:r w:rsidR="00882AC0" w:rsidRPr="002902C1">
        <w:rPr>
          <w:sz w:val="22"/>
          <w:szCs w:val="22"/>
        </w:rPr>
        <w:t xml:space="preserve">Invited </w:t>
      </w:r>
      <w:r w:rsidR="005446E3" w:rsidRPr="002902C1">
        <w:rPr>
          <w:sz w:val="22"/>
          <w:szCs w:val="22"/>
        </w:rPr>
        <w:t>Keynote Presentation)</w:t>
      </w:r>
    </w:p>
    <w:p w14:paraId="65892EF2" w14:textId="77777777" w:rsidR="000A220F" w:rsidRPr="002902C1" w:rsidRDefault="000A220F" w:rsidP="000A220F">
      <w:pPr>
        <w:pStyle w:val="ListParagraph"/>
        <w:ind w:left="630"/>
        <w:rPr>
          <w:sz w:val="22"/>
          <w:szCs w:val="22"/>
        </w:rPr>
      </w:pPr>
    </w:p>
    <w:p w14:paraId="5ADAD76C" w14:textId="77777777" w:rsidR="005029DF" w:rsidRPr="002902C1" w:rsidRDefault="005029DF" w:rsidP="007C0321">
      <w:pPr>
        <w:pStyle w:val="ListParagraph"/>
        <w:numPr>
          <w:ilvl w:val="0"/>
          <w:numId w:val="10"/>
        </w:numPr>
        <w:ind w:left="630" w:hanging="630"/>
        <w:rPr>
          <w:sz w:val="22"/>
          <w:szCs w:val="22"/>
        </w:rPr>
      </w:pPr>
      <w:r w:rsidRPr="002902C1">
        <w:rPr>
          <w:sz w:val="22"/>
          <w:szCs w:val="22"/>
        </w:rPr>
        <w:t>Knowledge Synthesis of National Survey Data Sets. Co-presented with Ruth Diaz. Alberta Health Services ARES Team. Southport, Alberta Health Services. November 25, 2016.</w:t>
      </w:r>
    </w:p>
    <w:p w14:paraId="18873E73" w14:textId="77777777" w:rsidR="005029DF" w:rsidRPr="002902C1" w:rsidRDefault="005029DF" w:rsidP="005029DF">
      <w:pPr>
        <w:pStyle w:val="ListParagraph"/>
        <w:ind w:left="630"/>
        <w:rPr>
          <w:sz w:val="22"/>
          <w:szCs w:val="22"/>
        </w:rPr>
      </w:pPr>
    </w:p>
    <w:p w14:paraId="1773910E" w14:textId="77777777" w:rsidR="004F29AF" w:rsidRPr="002902C1" w:rsidRDefault="004F29AF" w:rsidP="007C0321">
      <w:pPr>
        <w:pStyle w:val="ListParagraph"/>
        <w:numPr>
          <w:ilvl w:val="0"/>
          <w:numId w:val="10"/>
        </w:numPr>
        <w:ind w:left="630" w:hanging="630"/>
        <w:rPr>
          <w:sz w:val="22"/>
          <w:szCs w:val="22"/>
        </w:rPr>
      </w:pPr>
      <w:r w:rsidRPr="002902C1">
        <w:rPr>
          <w:sz w:val="22"/>
          <w:szCs w:val="22"/>
        </w:rPr>
        <w:t>Fighting Stigma in Health Professionals. Campus Alberta 2016 Symposium. Neuroscience Innovation for Improving Brain Health. October 20-21, Edmonton.</w:t>
      </w:r>
    </w:p>
    <w:p w14:paraId="4790804E" w14:textId="77777777" w:rsidR="004F29AF" w:rsidRPr="002902C1" w:rsidRDefault="004F29AF" w:rsidP="004F29AF">
      <w:pPr>
        <w:pStyle w:val="ListParagraph"/>
        <w:ind w:left="630"/>
        <w:rPr>
          <w:sz w:val="22"/>
          <w:szCs w:val="22"/>
        </w:rPr>
      </w:pPr>
    </w:p>
    <w:p w14:paraId="0D970F59" w14:textId="77777777" w:rsidR="007F783C" w:rsidRPr="002902C1" w:rsidRDefault="007F783C" w:rsidP="007C0321">
      <w:pPr>
        <w:pStyle w:val="ListParagraph"/>
        <w:numPr>
          <w:ilvl w:val="0"/>
          <w:numId w:val="10"/>
        </w:numPr>
        <w:ind w:left="630" w:hanging="630"/>
        <w:rPr>
          <w:sz w:val="22"/>
          <w:szCs w:val="22"/>
        </w:rPr>
      </w:pPr>
      <w:r w:rsidRPr="002902C1">
        <w:rPr>
          <w:sz w:val="22"/>
          <w:szCs w:val="22"/>
        </w:rPr>
        <w:t xml:space="preserve">Major Depression Epidemiology in Canada. University of British Columbia Research Rounds. </w:t>
      </w:r>
      <w:r w:rsidR="007E7E8A" w:rsidRPr="002902C1">
        <w:rPr>
          <w:sz w:val="22"/>
          <w:szCs w:val="22"/>
        </w:rPr>
        <w:t xml:space="preserve">Vancouver, </w:t>
      </w:r>
      <w:r w:rsidRPr="002902C1">
        <w:rPr>
          <w:sz w:val="22"/>
          <w:szCs w:val="22"/>
        </w:rPr>
        <w:t>May 11, 2016.</w:t>
      </w:r>
    </w:p>
    <w:p w14:paraId="77348918" w14:textId="77777777" w:rsidR="007F783C" w:rsidRPr="002902C1" w:rsidRDefault="007F783C" w:rsidP="007F783C">
      <w:pPr>
        <w:pStyle w:val="ListParagraph"/>
        <w:ind w:left="630"/>
        <w:rPr>
          <w:sz w:val="22"/>
          <w:szCs w:val="22"/>
        </w:rPr>
      </w:pPr>
    </w:p>
    <w:p w14:paraId="357C4DAA" w14:textId="77777777" w:rsidR="007F783C" w:rsidRPr="002902C1" w:rsidRDefault="007F783C" w:rsidP="007C0321">
      <w:pPr>
        <w:pStyle w:val="ListParagraph"/>
        <w:numPr>
          <w:ilvl w:val="0"/>
          <w:numId w:val="10"/>
        </w:numPr>
        <w:ind w:left="630" w:hanging="630"/>
        <w:rPr>
          <w:sz w:val="22"/>
          <w:szCs w:val="22"/>
        </w:rPr>
      </w:pPr>
      <w:r w:rsidRPr="002902C1">
        <w:rPr>
          <w:sz w:val="22"/>
          <w:szCs w:val="22"/>
        </w:rPr>
        <w:t>DSM-5 – The good, the bad and the ugly. Keynote presentation. Atlantic Psychiatric Conference. Charlottetown, PEI. May 26-27</w:t>
      </w:r>
      <w:r w:rsidRPr="002902C1">
        <w:rPr>
          <w:sz w:val="22"/>
          <w:szCs w:val="22"/>
          <w:vertAlign w:val="superscript"/>
        </w:rPr>
        <w:t>th</w:t>
      </w:r>
      <w:r w:rsidRPr="002902C1">
        <w:rPr>
          <w:sz w:val="22"/>
          <w:szCs w:val="22"/>
        </w:rPr>
        <w:t xml:space="preserve"> 2016</w:t>
      </w:r>
    </w:p>
    <w:p w14:paraId="7CBC349E" w14:textId="77777777" w:rsidR="007F783C" w:rsidRPr="002902C1" w:rsidRDefault="007F783C" w:rsidP="007F783C">
      <w:pPr>
        <w:rPr>
          <w:sz w:val="22"/>
          <w:szCs w:val="22"/>
        </w:rPr>
      </w:pPr>
    </w:p>
    <w:p w14:paraId="5B3B84A3" w14:textId="77777777" w:rsidR="004E1402" w:rsidRPr="002902C1" w:rsidRDefault="004E1402" w:rsidP="007C0321">
      <w:pPr>
        <w:pStyle w:val="ListParagraph"/>
        <w:numPr>
          <w:ilvl w:val="0"/>
          <w:numId w:val="10"/>
        </w:numPr>
        <w:ind w:left="630" w:hanging="630"/>
        <w:rPr>
          <w:sz w:val="22"/>
          <w:szCs w:val="22"/>
        </w:rPr>
      </w:pPr>
      <w:r w:rsidRPr="002902C1">
        <w:rPr>
          <w:sz w:val="22"/>
          <w:szCs w:val="22"/>
        </w:rPr>
        <w:t>Depression in MS. Multiple Sclerosis and Neuroinflammation update for family physicians. May 7</w:t>
      </w:r>
      <w:r w:rsidRPr="002902C1">
        <w:rPr>
          <w:sz w:val="22"/>
          <w:szCs w:val="22"/>
          <w:vertAlign w:val="superscript"/>
        </w:rPr>
        <w:t>th</w:t>
      </w:r>
      <w:r w:rsidRPr="002902C1">
        <w:rPr>
          <w:sz w:val="22"/>
          <w:szCs w:val="22"/>
        </w:rPr>
        <w:t xml:space="preserve"> and 8</w:t>
      </w:r>
      <w:r w:rsidRPr="002902C1">
        <w:rPr>
          <w:sz w:val="22"/>
          <w:szCs w:val="22"/>
          <w:vertAlign w:val="superscript"/>
        </w:rPr>
        <w:t>th</w:t>
      </w:r>
      <w:r w:rsidRPr="002902C1">
        <w:rPr>
          <w:sz w:val="22"/>
          <w:szCs w:val="22"/>
        </w:rPr>
        <w:t>, 2016. Jasper, Alberta, Canada.</w:t>
      </w:r>
    </w:p>
    <w:p w14:paraId="155C4925" w14:textId="77777777" w:rsidR="004E1402" w:rsidRPr="002902C1" w:rsidRDefault="004E1402" w:rsidP="004E1402">
      <w:pPr>
        <w:pStyle w:val="ListParagraph"/>
        <w:ind w:left="630"/>
        <w:rPr>
          <w:sz w:val="22"/>
          <w:szCs w:val="22"/>
        </w:rPr>
      </w:pPr>
    </w:p>
    <w:p w14:paraId="106EC173" w14:textId="77777777" w:rsidR="00F111E7" w:rsidRPr="002902C1" w:rsidRDefault="00F111E7" w:rsidP="007C0321">
      <w:pPr>
        <w:pStyle w:val="ListParagraph"/>
        <w:numPr>
          <w:ilvl w:val="0"/>
          <w:numId w:val="10"/>
        </w:numPr>
        <w:ind w:left="630" w:hanging="630"/>
        <w:rPr>
          <w:sz w:val="22"/>
          <w:szCs w:val="22"/>
        </w:rPr>
      </w:pPr>
      <w:r w:rsidRPr="002902C1">
        <w:rPr>
          <w:sz w:val="22"/>
          <w:szCs w:val="22"/>
        </w:rPr>
        <w:t>Major Depression – Epidemiology in Canada (Keynote Speaker).  2015 CRDCN National Conference.  Research and Public Policy: Health, Economic and Social Perspectives.  Toronto, Ontario.  November 5 – 6, 2015.</w:t>
      </w:r>
    </w:p>
    <w:p w14:paraId="04000451" w14:textId="77777777" w:rsidR="002C165E" w:rsidRPr="002902C1" w:rsidRDefault="002C165E" w:rsidP="002C165E">
      <w:pPr>
        <w:pStyle w:val="ListParagraph"/>
        <w:ind w:left="630"/>
        <w:rPr>
          <w:sz w:val="22"/>
          <w:szCs w:val="22"/>
        </w:rPr>
      </w:pPr>
    </w:p>
    <w:p w14:paraId="0FB238FF" w14:textId="77777777" w:rsidR="00920EC2" w:rsidRPr="002902C1" w:rsidRDefault="00920EC2" w:rsidP="007C0321">
      <w:pPr>
        <w:pStyle w:val="ListParagraph"/>
        <w:numPr>
          <w:ilvl w:val="0"/>
          <w:numId w:val="10"/>
        </w:numPr>
        <w:ind w:left="630" w:hanging="630"/>
        <w:rPr>
          <w:sz w:val="22"/>
          <w:szCs w:val="22"/>
        </w:rPr>
      </w:pPr>
      <w:r w:rsidRPr="002902C1">
        <w:rPr>
          <w:sz w:val="22"/>
          <w:szCs w:val="22"/>
        </w:rPr>
        <w:t>Data Synthesis Strategies for Major Depression Epidemiology. “Big Data” Symposium. Campus Alberta Neuroscience Symposium 2015. Calgary. October 28-30, 2015.</w:t>
      </w:r>
    </w:p>
    <w:p w14:paraId="43415080" w14:textId="77777777" w:rsidR="00920EC2" w:rsidRPr="002902C1" w:rsidRDefault="00920EC2" w:rsidP="00920EC2">
      <w:pPr>
        <w:pStyle w:val="ListParagraph"/>
        <w:ind w:left="630"/>
        <w:rPr>
          <w:sz w:val="22"/>
          <w:szCs w:val="22"/>
        </w:rPr>
      </w:pPr>
    </w:p>
    <w:p w14:paraId="3BBA0B61" w14:textId="77777777" w:rsidR="007C0321" w:rsidRDefault="00920EC2" w:rsidP="007C0321">
      <w:pPr>
        <w:pStyle w:val="ListParagraph"/>
        <w:numPr>
          <w:ilvl w:val="0"/>
          <w:numId w:val="10"/>
        </w:numPr>
        <w:ind w:left="630" w:hanging="630"/>
      </w:pPr>
      <w:r>
        <w:rPr>
          <w:sz w:val="22"/>
          <w:szCs w:val="22"/>
        </w:rPr>
        <w:t xml:space="preserve">Academic </w:t>
      </w:r>
      <w:r w:rsidR="007C0321" w:rsidRPr="007C0321">
        <w:rPr>
          <w:sz w:val="22"/>
          <w:szCs w:val="22"/>
        </w:rPr>
        <w:t>Publishing. Canadian Psychiatric Association, Junior Investigator Research Colloquium 2015. Vancouver, October 2, 2015</w:t>
      </w:r>
      <w:r w:rsidR="007C0321">
        <w:t>.</w:t>
      </w:r>
    </w:p>
    <w:p w14:paraId="6B5349A6" w14:textId="77777777" w:rsidR="007C0321" w:rsidRPr="007C0321" w:rsidRDefault="007C0321" w:rsidP="007C0321">
      <w:pPr>
        <w:ind w:left="634"/>
        <w:rPr>
          <w:sz w:val="22"/>
          <w:szCs w:val="22"/>
        </w:rPr>
      </w:pPr>
    </w:p>
    <w:p w14:paraId="753D5518" w14:textId="77777777" w:rsidR="00CB22CD" w:rsidRPr="00B272BE" w:rsidRDefault="00CB22CD" w:rsidP="00966E3D">
      <w:pPr>
        <w:numPr>
          <w:ilvl w:val="0"/>
          <w:numId w:val="10"/>
        </w:numPr>
        <w:ind w:left="634" w:hanging="634"/>
        <w:rPr>
          <w:sz w:val="22"/>
          <w:szCs w:val="22"/>
        </w:rPr>
      </w:pPr>
      <w:r>
        <w:t>(</w:t>
      </w:r>
      <w:r w:rsidRPr="00B272BE">
        <w:rPr>
          <w:sz w:val="22"/>
          <w:szCs w:val="22"/>
        </w:rPr>
        <w:t xml:space="preserve">Keynote co-presented with Dr. </w:t>
      </w:r>
      <w:proofErr w:type="spellStart"/>
      <w:r w:rsidRPr="00B272BE">
        <w:rPr>
          <w:sz w:val="22"/>
          <w:szCs w:val="22"/>
        </w:rPr>
        <w:t>Rivian</w:t>
      </w:r>
      <w:proofErr w:type="spellEnd"/>
      <w:r w:rsidRPr="00B272BE">
        <w:rPr>
          <w:sz w:val="22"/>
          <w:szCs w:val="22"/>
        </w:rPr>
        <w:t xml:space="preserve"> </w:t>
      </w:r>
      <w:proofErr w:type="spellStart"/>
      <w:r w:rsidRPr="00B272BE">
        <w:rPr>
          <w:sz w:val="22"/>
          <w:szCs w:val="22"/>
        </w:rPr>
        <w:t>Weinerman</w:t>
      </w:r>
      <w:proofErr w:type="spellEnd"/>
      <w:r w:rsidRPr="00B272BE">
        <w:rPr>
          <w:sz w:val="22"/>
          <w:szCs w:val="22"/>
        </w:rPr>
        <w:t xml:space="preserve">). Mental Health Commission of Canada: Stigma and Research, How the Truth Shall Set </w:t>
      </w:r>
      <w:proofErr w:type="gramStart"/>
      <w:r w:rsidRPr="00B272BE">
        <w:rPr>
          <w:sz w:val="22"/>
          <w:szCs w:val="22"/>
        </w:rPr>
        <w:t>us</w:t>
      </w:r>
      <w:proofErr w:type="gramEnd"/>
      <w:r w:rsidRPr="00B272BE">
        <w:rPr>
          <w:sz w:val="22"/>
          <w:szCs w:val="22"/>
        </w:rPr>
        <w:t xml:space="preserve"> Free. Keynote presentation. Alberta Psychiatric Association Annual Meeting March 20-22, </w:t>
      </w:r>
      <w:r w:rsidR="00C17C93" w:rsidRPr="00B272BE">
        <w:rPr>
          <w:sz w:val="22"/>
          <w:szCs w:val="22"/>
        </w:rPr>
        <w:t xml:space="preserve">2015. </w:t>
      </w:r>
      <w:r w:rsidRPr="00B272BE">
        <w:rPr>
          <w:sz w:val="22"/>
          <w:szCs w:val="22"/>
        </w:rPr>
        <w:t>Banff.</w:t>
      </w:r>
    </w:p>
    <w:p w14:paraId="4CF67A38" w14:textId="77777777" w:rsidR="00CB22CD" w:rsidRPr="00B272BE" w:rsidRDefault="00CB22CD" w:rsidP="00CB22CD">
      <w:pPr>
        <w:ind w:left="634"/>
        <w:rPr>
          <w:sz w:val="22"/>
          <w:szCs w:val="22"/>
        </w:rPr>
      </w:pPr>
    </w:p>
    <w:p w14:paraId="26BBA3F7" w14:textId="77777777" w:rsidR="009C26FC" w:rsidRDefault="009C26FC" w:rsidP="00966E3D">
      <w:pPr>
        <w:numPr>
          <w:ilvl w:val="0"/>
          <w:numId w:val="10"/>
        </w:numPr>
        <w:ind w:left="634" w:hanging="634"/>
        <w:rPr>
          <w:sz w:val="22"/>
          <w:szCs w:val="22"/>
        </w:rPr>
      </w:pPr>
      <w:r>
        <w:rPr>
          <w:sz w:val="22"/>
          <w:szCs w:val="22"/>
        </w:rPr>
        <w:t xml:space="preserve">Presenter. What is the magnitude of the problem? </w:t>
      </w:r>
      <w:r w:rsidR="00C17C93">
        <w:rPr>
          <w:sz w:val="22"/>
          <w:szCs w:val="22"/>
        </w:rPr>
        <w:t xml:space="preserve">IHE </w:t>
      </w:r>
      <w:r>
        <w:rPr>
          <w:sz w:val="22"/>
          <w:szCs w:val="22"/>
        </w:rPr>
        <w:t>Consensus Development Conference on Improving Mental Health Transitions. November 4, 2014. Edmonton, Alberta.</w:t>
      </w:r>
    </w:p>
    <w:p w14:paraId="078E0A9C" w14:textId="77777777" w:rsidR="009C26FC" w:rsidRDefault="009C26FC" w:rsidP="009C26FC">
      <w:pPr>
        <w:ind w:left="634"/>
        <w:rPr>
          <w:sz w:val="22"/>
          <w:szCs w:val="22"/>
        </w:rPr>
      </w:pPr>
    </w:p>
    <w:p w14:paraId="6F39A7E9" w14:textId="77777777" w:rsidR="0086534C" w:rsidRDefault="0086534C" w:rsidP="00966E3D">
      <w:pPr>
        <w:numPr>
          <w:ilvl w:val="0"/>
          <w:numId w:val="10"/>
        </w:numPr>
        <w:ind w:left="634" w:hanging="634"/>
        <w:rPr>
          <w:sz w:val="22"/>
          <w:szCs w:val="22"/>
        </w:rPr>
      </w:pPr>
      <w:r>
        <w:rPr>
          <w:sz w:val="22"/>
          <w:szCs w:val="22"/>
        </w:rPr>
        <w:t>Parkinson Alberta Education Event. Mental Health in Parkinson’s Disease. October 18</w:t>
      </w:r>
      <w:r w:rsidRPr="0086534C">
        <w:rPr>
          <w:sz w:val="22"/>
          <w:szCs w:val="22"/>
          <w:vertAlign w:val="superscript"/>
        </w:rPr>
        <w:t>th</w:t>
      </w:r>
      <w:r>
        <w:rPr>
          <w:sz w:val="22"/>
          <w:szCs w:val="22"/>
        </w:rPr>
        <w:t xml:space="preserve">, 2014. Red Deer, Alberta. </w:t>
      </w:r>
    </w:p>
    <w:p w14:paraId="11EB7A0D" w14:textId="77777777" w:rsidR="0086534C" w:rsidRDefault="0086534C" w:rsidP="0086534C">
      <w:pPr>
        <w:ind w:left="634"/>
        <w:rPr>
          <w:sz w:val="22"/>
          <w:szCs w:val="22"/>
        </w:rPr>
      </w:pPr>
    </w:p>
    <w:p w14:paraId="11B6077D" w14:textId="77777777" w:rsidR="00FE60A5" w:rsidRDefault="00FE60A5" w:rsidP="00966E3D">
      <w:pPr>
        <w:numPr>
          <w:ilvl w:val="0"/>
          <w:numId w:val="10"/>
        </w:numPr>
        <w:ind w:left="634" w:hanging="634"/>
        <w:rPr>
          <w:sz w:val="22"/>
          <w:szCs w:val="22"/>
        </w:rPr>
      </w:pPr>
      <w:r>
        <w:rPr>
          <w:sz w:val="22"/>
          <w:szCs w:val="22"/>
        </w:rPr>
        <w:t xml:space="preserve">Invited Panelist:  The Nature of Risk – What Happens If We Get </w:t>
      </w:r>
      <w:proofErr w:type="gramStart"/>
      <w:r>
        <w:rPr>
          <w:sz w:val="22"/>
          <w:szCs w:val="22"/>
        </w:rPr>
        <w:t>it</w:t>
      </w:r>
      <w:proofErr w:type="gramEnd"/>
      <w:r>
        <w:rPr>
          <w:sz w:val="22"/>
          <w:szCs w:val="22"/>
        </w:rPr>
        <w:t xml:space="preserve"> Wrong (What Keeps Me Up at Night). My presentation: Plague and Pestilence. Calculating Risk and Its Influence on Public Policy. The Institute of Public Policy. University of Calgary Downtown Campus. June 23, 2014. </w:t>
      </w:r>
    </w:p>
    <w:p w14:paraId="0F49F3D2" w14:textId="77777777" w:rsidR="00FE60A5" w:rsidRPr="00FE60A5" w:rsidRDefault="00FE60A5" w:rsidP="00FE60A5">
      <w:pPr>
        <w:ind w:left="634"/>
        <w:rPr>
          <w:sz w:val="22"/>
          <w:szCs w:val="22"/>
        </w:rPr>
      </w:pPr>
    </w:p>
    <w:p w14:paraId="231B759D" w14:textId="77777777" w:rsidR="00966E3D" w:rsidRPr="00966E3D" w:rsidRDefault="00966E3D" w:rsidP="00966E3D">
      <w:pPr>
        <w:numPr>
          <w:ilvl w:val="0"/>
          <w:numId w:val="10"/>
        </w:numPr>
        <w:ind w:left="634" w:hanging="634"/>
        <w:rPr>
          <w:sz w:val="22"/>
          <w:szCs w:val="22"/>
        </w:rPr>
      </w:pPr>
      <w:r>
        <w:rPr>
          <w:sz w:val="22"/>
          <w:szCs w:val="22"/>
          <w:lang w:val="en-US"/>
        </w:rPr>
        <w:t xml:space="preserve">Invited Lecture: </w:t>
      </w:r>
      <w:r w:rsidRPr="00966E3D">
        <w:rPr>
          <w:sz w:val="22"/>
          <w:szCs w:val="22"/>
        </w:rPr>
        <w:t>Simulation as a Strategy for Understanding Major Depression Epidemiology</w:t>
      </w:r>
    </w:p>
    <w:p w14:paraId="6F7BD5F5" w14:textId="77777777" w:rsidR="00966E3D" w:rsidRDefault="00966E3D" w:rsidP="00966E3D">
      <w:pPr>
        <w:ind w:left="634"/>
        <w:rPr>
          <w:sz w:val="22"/>
          <w:szCs w:val="22"/>
          <w:lang w:val="en-US"/>
        </w:rPr>
      </w:pPr>
      <w:r>
        <w:rPr>
          <w:sz w:val="22"/>
          <w:szCs w:val="22"/>
          <w:lang w:val="en-US"/>
        </w:rPr>
        <w:t>University of Groningen, De</w:t>
      </w:r>
      <w:r w:rsidR="00C17C93">
        <w:rPr>
          <w:sz w:val="22"/>
          <w:szCs w:val="22"/>
          <w:lang w:val="en-US"/>
        </w:rPr>
        <w:t>partment of Psychiatry. Groninge</w:t>
      </w:r>
      <w:r>
        <w:rPr>
          <w:sz w:val="22"/>
          <w:szCs w:val="22"/>
          <w:lang w:val="en-US"/>
        </w:rPr>
        <w:t>n NL. March 24, 2014.</w:t>
      </w:r>
    </w:p>
    <w:p w14:paraId="7CCC149B" w14:textId="77777777" w:rsidR="00966E3D" w:rsidRDefault="00966E3D" w:rsidP="00966E3D">
      <w:pPr>
        <w:ind w:left="634"/>
        <w:rPr>
          <w:sz w:val="22"/>
          <w:szCs w:val="22"/>
          <w:lang w:val="en-US"/>
        </w:rPr>
      </w:pPr>
    </w:p>
    <w:p w14:paraId="3C3F8135" w14:textId="77777777" w:rsidR="00743E79" w:rsidRPr="008F5827" w:rsidRDefault="00743E79" w:rsidP="00743E79">
      <w:pPr>
        <w:numPr>
          <w:ilvl w:val="0"/>
          <w:numId w:val="10"/>
        </w:numPr>
        <w:ind w:left="634" w:hanging="634"/>
        <w:rPr>
          <w:sz w:val="22"/>
          <w:szCs w:val="22"/>
          <w:lang w:val="en-US"/>
        </w:rPr>
      </w:pPr>
      <w:r w:rsidRPr="008F5827">
        <w:rPr>
          <w:sz w:val="22"/>
          <w:szCs w:val="22"/>
          <w:lang w:val="en-US"/>
        </w:rPr>
        <w:t xml:space="preserve">Closing Theme Presentation. Do psychotropic medications improve mental health in the population? </w:t>
      </w:r>
      <w:proofErr w:type="gramStart"/>
      <w:r w:rsidRPr="008F5827">
        <w:rPr>
          <w:sz w:val="22"/>
          <w:szCs w:val="22"/>
          <w:lang w:val="en-US"/>
        </w:rPr>
        <w:t>And,</w:t>
      </w:r>
      <w:proofErr w:type="gramEnd"/>
      <w:r w:rsidRPr="008F5827">
        <w:rPr>
          <w:sz w:val="22"/>
          <w:szCs w:val="22"/>
          <w:lang w:val="en-US"/>
        </w:rPr>
        <w:t xml:space="preserve"> why is such a simple question so hard to answer?  Tenth International Conference of the European Network </w:t>
      </w:r>
      <w:proofErr w:type="gramStart"/>
      <w:r w:rsidRPr="008F5827">
        <w:rPr>
          <w:sz w:val="22"/>
          <w:szCs w:val="22"/>
          <w:lang w:val="en-US"/>
        </w:rPr>
        <w:t>For</w:t>
      </w:r>
      <w:proofErr w:type="gramEnd"/>
      <w:r w:rsidRPr="008F5827">
        <w:rPr>
          <w:sz w:val="22"/>
          <w:szCs w:val="22"/>
          <w:lang w:val="en-US"/>
        </w:rPr>
        <w:t xml:space="preserve"> Mental Health Service Evaluation (ENMESH). Verona, Italy. October 3</w:t>
      </w:r>
      <w:r w:rsidRPr="008F5827">
        <w:rPr>
          <w:sz w:val="22"/>
          <w:szCs w:val="22"/>
          <w:vertAlign w:val="superscript"/>
          <w:lang w:val="en-US"/>
        </w:rPr>
        <w:t>rd</w:t>
      </w:r>
      <w:r w:rsidRPr="008F5827">
        <w:rPr>
          <w:sz w:val="22"/>
          <w:szCs w:val="22"/>
          <w:lang w:val="en-US"/>
        </w:rPr>
        <w:t>-5</w:t>
      </w:r>
      <w:r w:rsidRPr="008F5827">
        <w:rPr>
          <w:sz w:val="22"/>
          <w:szCs w:val="22"/>
          <w:vertAlign w:val="superscript"/>
          <w:lang w:val="en-US"/>
        </w:rPr>
        <w:t>th</w:t>
      </w:r>
      <w:r w:rsidRPr="008F5827">
        <w:rPr>
          <w:sz w:val="22"/>
          <w:szCs w:val="22"/>
          <w:lang w:val="en-US"/>
        </w:rPr>
        <w:t>, 2013.</w:t>
      </w:r>
    </w:p>
    <w:p w14:paraId="6B4CB4AE" w14:textId="77777777" w:rsidR="00743E79" w:rsidRPr="008F5827" w:rsidRDefault="00743E79" w:rsidP="00743E79">
      <w:pPr>
        <w:ind w:left="634"/>
        <w:rPr>
          <w:sz w:val="22"/>
          <w:szCs w:val="22"/>
          <w:lang w:val="en-US"/>
        </w:rPr>
      </w:pPr>
    </w:p>
    <w:p w14:paraId="78BC5CA9" w14:textId="77777777" w:rsidR="00743E79" w:rsidRPr="008F5827" w:rsidRDefault="00743E79" w:rsidP="00743E79">
      <w:pPr>
        <w:numPr>
          <w:ilvl w:val="0"/>
          <w:numId w:val="10"/>
        </w:numPr>
        <w:tabs>
          <w:tab w:val="clear" w:pos="2880"/>
        </w:tabs>
        <w:ind w:left="634" w:hanging="634"/>
        <w:rPr>
          <w:sz w:val="22"/>
          <w:szCs w:val="22"/>
          <w:lang w:val="en-US"/>
        </w:rPr>
      </w:pPr>
      <w:r w:rsidRPr="008F5827">
        <w:rPr>
          <w:sz w:val="22"/>
          <w:szCs w:val="22"/>
          <w:lang w:val="en-US"/>
        </w:rPr>
        <w:t xml:space="preserve">Invited Lecture.  CPA Lunch and Learn: Delving into DSM-5: A First Look. Symposium Presenters Darrel A. </w:t>
      </w:r>
      <w:proofErr w:type="spellStart"/>
      <w:r w:rsidRPr="008F5827">
        <w:rPr>
          <w:sz w:val="22"/>
          <w:szCs w:val="22"/>
          <w:lang w:val="en-US"/>
        </w:rPr>
        <w:t>Regier</w:t>
      </w:r>
      <w:proofErr w:type="spellEnd"/>
      <w:r w:rsidRPr="008F5827">
        <w:rPr>
          <w:sz w:val="22"/>
          <w:szCs w:val="22"/>
          <w:lang w:val="en-US"/>
        </w:rPr>
        <w:t xml:space="preserve">, Joel Paris and </w:t>
      </w:r>
      <w:r w:rsidRPr="008F5827">
        <w:rPr>
          <w:b/>
          <w:sz w:val="22"/>
          <w:szCs w:val="22"/>
          <w:lang w:val="en-US"/>
        </w:rPr>
        <w:t>Scott Patten</w:t>
      </w:r>
      <w:r w:rsidRPr="008F5827">
        <w:rPr>
          <w:sz w:val="22"/>
          <w:szCs w:val="22"/>
          <w:lang w:val="en-US"/>
        </w:rPr>
        <w:t>. Canadian Psychiatric Association’s 63</w:t>
      </w:r>
      <w:r w:rsidRPr="008F5827">
        <w:rPr>
          <w:sz w:val="22"/>
          <w:szCs w:val="22"/>
          <w:vertAlign w:val="superscript"/>
          <w:lang w:val="en-US"/>
        </w:rPr>
        <w:t>rd</w:t>
      </w:r>
      <w:r w:rsidRPr="008F5827">
        <w:rPr>
          <w:sz w:val="22"/>
          <w:szCs w:val="22"/>
          <w:lang w:val="en-US"/>
        </w:rPr>
        <w:t xml:space="preserve"> Annual Conference. Ottawa. September 27</w:t>
      </w:r>
      <w:r w:rsidRPr="008F5827">
        <w:rPr>
          <w:sz w:val="22"/>
          <w:szCs w:val="22"/>
          <w:vertAlign w:val="superscript"/>
          <w:lang w:val="en-US"/>
        </w:rPr>
        <w:t>th</w:t>
      </w:r>
      <w:r w:rsidRPr="008F5827">
        <w:rPr>
          <w:sz w:val="22"/>
          <w:szCs w:val="22"/>
          <w:lang w:val="en-US"/>
        </w:rPr>
        <w:t>, 2013.</w:t>
      </w:r>
    </w:p>
    <w:p w14:paraId="6D3BBD7F" w14:textId="77777777" w:rsidR="00743E79" w:rsidRPr="008F5827" w:rsidRDefault="00743E79" w:rsidP="00743E79">
      <w:pPr>
        <w:ind w:left="630"/>
        <w:rPr>
          <w:sz w:val="22"/>
          <w:szCs w:val="22"/>
          <w:lang w:val="en-US"/>
        </w:rPr>
      </w:pPr>
    </w:p>
    <w:p w14:paraId="27E1A5F4" w14:textId="77777777" w:rsidR="00936DFD" w:rsidRPr="008F5827" w:rsidRDefault="00936DFD" w:rsidP="00B53203">
      <w:pPr>
        <w:numPr>
          <w:ilvl w:val="0"/>
          <w:numId w:val="10"/>
        </w:numPr>
        <w:tabs>
          <w:tab w:val="clear" w:pos="2880"/>
        </w:tabs>
        <w:ind w:left="630" w:hanging="630"/>
        <w:rPr>
          <w:sz w:val="22"/>
          <w:szCs w:val="22"/>
          <w:lang w:val="en-US"/>
        </w:rPr>
      </w:pPr>
      <w:r w:rsidRPr="008F5827">
        <w:rPr>
          <w:sz w:val="22"/>
          <w:szCs w:val="22"/>
          <w:lang w:val="en-US"/>
        </w:rPr>
        <w:t xml:space="preserve">Depression and Anxiety in MS. </w:t>
      </w:r>
      <w:proofErr w:type="spellStart"/>
      <w:r w:rsidRPr="008F5827">
        <w:rPr>
          <w:sz w:val="22"/>
          <w:szCs w:val="22"/>
          <w:lang w:val="en-US"/>
        </w:rPr>
        <w:t>EndMS</w:t>
      </w:r>
      <w:proofErr w:type="spellEnd"/>
      <w:r w:rsidRPr="008F5827">
        <w:rPr>
          <w:sz w:val="22"/>
          <w:szCs w:val="22"/>
          <w:lang w:val="en-US"/>
        </w:rPr>
        <w:t xml:space="preserve"> Program, Alberta (Teleconferenced to University of Alberta and Lethbridge). July 23, 2013.</w:t>
      </w:r>
    </w:p>
    <w:p w14:paraId="16A83C03" w14:textId="77777777" w:rsidR="00743E79" w:rsidRPr="008F5827" w:rsidRDefault="00743E79" w:rsidP="00743E79">
      <w:pPr>
        <w:ind w:left="630"/>
        <w:rPr>
          <w:sz w:val="22"/>
          <w:szCs w:val="22"/>
          <w:lang w:val="en-US"/>
        </w:rPr>
      </w:pPr>
    </w:p>
    <w:p w14:paraId="4F1305AC" w14:textId="77777777" w:rsidR="00DB121B" w:rsidRPr="008F5827" w:rsidRDefault="00DB121B" w:rsidP="00B53203">
      <w:pPr>
        <w:numPr>
          <w:ilvl w:val="0"/>
          <w:numId w:val="10"/>
        </w:numPr>
        <w:tabs>
          <w:tab w:val="clear" w:pos="2880"/>
        </w:tabs>
        <w:ind w:left="630" w:hanging="630"/>
        <w:rPr>
          <w:sz w:val="22"/>
          <w:szCs w:val="22"/>
          <w:lang w:val="en-US"/>
        </w:rPr>
      </w:pPr>
      <w:r w:rsidRPr="008F5827">
        <w:rPr>
          <w:sz w:val="22"/>
          <w:szCs w:val="22"/>
          <w:lang w:val="en-US"/>
        </w:rPr>
        <w:t>Fireside Chat: Major Depression Epidemiology, Implications for Health Policy.  CHNET-WORKS. A project of the Population Health Improvement Research Network, University of Ottawa. This was a national on-line seminar, January 22, 2013.</w:t>
      </w:r>
    </w:p>
    <w:p w14:paraId="27CD755F" w14:textId="77777777" w:rsidR="00DB121B" w:rsidRPr="008F5827" w:rsidRDefault="00DB121B" w:rsidP="00DB121B">
      <w:pPr>
        <w:ind w:left="630"/>
        <w:rPr>
          <w:sz w:val="22"/>
          <w:szCs w:val="22"/>
          <w:lang w:val="en-US"/>
        </w:rPr>
      </w:pPr>
    </w:p>
    <w:p w14:paraId="101C87D8" w14:textId="77777777" w:rsidR="001451AA" w:rsidRPr="008F5827" w:rsidRDefault="001451AA" w:rsidP="00B53203">
      <w:pPr>
        <w:numPr>
          <w:ilvl w:val="0"/>
          <w:numId w:val="10"/>
        </w:numPr>
        <w:tabs>
          <w:tab w:val="clear" w:pos="2880"/>
        </w:tabs>
        <w:ind w:left="630" w:hanging="630"/>
        <w:rPr>
          <w:sz w:val="22"/>
          <w:szCs w:val="22"/>
          <w:lang w:val="en-US"/>
        </w:rPr>
      </w:pPr>
      <w:r w:rsidRPr="008F5827">
        <w:rPr>
          <w:sz w:val="22"/>
          <w:szCs w:val="22"/>
          <w:lang w:val="en-US"/>
        </w:rPr>
        <w:t>Mental Health in MS.  Drumheller Health Centre MS Support Group.  Drumheller AB, November 27, 2012.</w:t>
      </w:r>
    </w:p>
    <w:p w14:paraId="31942424" w14:textId="77777777" w:rsidR="001451AA" w:rsidRPr="008F5827" w:rsidRDefault="001451AA" w:rsidP="001451AA">
      <w:pPr>
        <w:ind w:left="630"/>
        <w:rPr>
          <w:sz w:val="22"/>
          <w:szCs w:val="22"/>
          <w:lang w:val="en-US"/>
        </w:rPr>
      </w:pPr>
    </w:p>
    <w:p w14:paraId="1B3B352C" w14:textId="77777777" w:rsidR="007C50D5" w:rsidRPr="008F5827" w:rsidRDefault="007C50D5" w:rsidP="00B53203">
      <w:pPr>
        <w:numPr>
          <w:ilvl w:val="0"/>
          <w:numId w:val="10"/>
        </w:numPr>
        <w:tabs>
          <w:tab w:val="clear" w:pos="2880"/>
        </w:tabs>
        <w:ind w:left="630" w:hanging="630"/>
        <w:rPr>
          <w:sz w:val="22"/>
          <w:szCs w:val="22"/>
          <w:lang w:val="en-US"/>
        </w:rPr>
      </w:pPr>
      <w:r w:rsidRPr="008F5827">
        <w:rPr>
          <w:sz w:val="22"/>
          <w:szCs w:val="22"/>
          <w:lang w:val="en-US"/>
        </w:rPr>
        <w:t>Simulation as a Strategy for Linking Epidemiologic Data to Health Policy Decisions. Symposium at the Canadian Academy of Psychiatric Epidemiology, Montreal, QC. September 27, 2012.</w:t>
      </w:r>
    </w:p>
    <w:p w14:paraId="4973A663" w14:textId="77777777" w:rsidR="007C50D5" w:rsidRPr="008F5827" w:rsidRDefault="007C50D5" w:rsidP="007C50D5">
      <w:pPr>
        <w:ind w:left="630"/>
        <w:rPr>
          <w:sz w:val="22"/>
          <w:szCs w:val="22"/>
          <w:lang w:val="en-US"/>
        </w:rPr>
      </w:pPr>
    </w:p>
    <w:p w14:paraId="74C2EFCA" w14:textId="77777777" w:rsidR="006960E6" w:rsidRPr="008F5827" w:rsidRDefault="006960E6" w:rsidP="00B53203">
      <w:pPr>
        <w:numPr>
          <w:ilvl w:val="0"/>
          <w:numId w:val="10"/>
        </w:numPr>
        <w:tabs>
          <w:tab w:val="clear" w:pos="2880"/>
        </w:tabs>
        <w:ind w:left="630" w:hanging="630"/>
        <w:rPr>
          <w:sz w:val="22"/>
          <w:szCs w:val="22"/>
          <w:lang w:val="en-US"/>
        </w:rPr>
      </w:pPr>
      <w:r w:rsidRPr="008F5827">
        <w:rPr>
          <w:sz w:val="22"/>
          <w:szCs w:val="22"/>
          <w:lang w:val="en-US"/>
        </w:rPr>
        <w:t>Major Depression Epidemiology in Canada. Clinical Rounds. Alberta Hospital Edmonton. April 27, 2012.</w:t>
      </w:r>
    </w:p>
    <w:p w14:paraId="757611B0" w14:textId="77777777" w:rsidR="006960E6" w:rsidRPr="008F5827" w:rsidRDefault="006960E6" w:rsidP="006960E6">
      <w:pPr>
        <w:ind w:left="630"/>
        <w:rPr>
          <w:sz w:val="22"/>
          <w:szCs w:val="22"/>
          <w:lang w:val="en-US"/>
        </w:rPr>
      </w:pPr>
    </w:p>
    <w:p w14:paraId="4D919023" w14:textId="77777777" w:rsidR="00F05F0D" w:rsidRPr="008F5827" w:rsidRDefault="00F05F0D" w:rsidP="00B53203">
      <w:pPr>
        <w:numPr>
          <w:ilvl w:val="0"/>
          <w:numId w:val="10"/>
        </w:numPr>
        <w:tabs>
          <w:tab w:val="clear" w:pos="2880"/>
        </w:tabs>
        <w:ind w:left="630" w:hanging="630"/>
        <w:rPr>
          <w:sz w:val="22"/>
          <w:szCs w:val="22"/>
          <w:lang w:val="en-US"/>
        </w:rPr>
      </w:pPr>
      <w:r w:rsidRPr="008F5827">
        <w:rPr>
          <w:sz w:val="22"/>
          <w:szCs w:val="22"/>
          <w:lang w:val="en-US"/>
        </w:rPr>
        <w:t>Major Depression Epidemiology: Trying to See the Mountain Through the Fog. Psychosocial Axis Seminar Series. McGill University/Jewish General Hospital. Montreal, QC. March 14</w:t>
      </w:r>
      <w:r w:rsidRPr="008F5827">
        <w:rPr>
          <w:sz w:val="22"/>
          <w:szCs w:val="22"/>
          <w:vertAlign w:val="superscript"/>
          <w:lang w:val="en-US"/>
        </w:rPr>
        <w:t>th</w:t>
      </w:r>
      <w:r w:rsidRPr="008F5827">
        <w:rPr>
          <w:sz w:val="22"/>
          <w:szCs w:val="22"/>
          <w:lang w:val="en-US"/>
        </w:rPr>
        <w:t>, 2012.</w:t>
      </w:r>
    </w:p>
    <w:p w14:paraId="64536AA6" w14:textId="77777777" w:rsidR="00F05F0D" w:rsidRPr="008F5827" w:rsidRDefault="00F05F0D" w:rsidP="00F05F0D">
      <w:pPr>
        <w:ind w:left="630"/>
        <w:rPr>
          <w:sz w:val="22"/>
          <w:szCs w:val="22"/>
          <w:lang w:val="en-US"/>
        </w:rPr>
      </w:pPr>
    </w:p>
    <w:p w14:paraId="6F2F5DA2" w14:textId="77777777" w:rsidR="00780397" w:rsidRPr="008F5827" w:rsidRDefault="00780397" w:rsidP="00B53203">
      <w:pPr>
        <w:numPr>
          <w:ilvl w:val="0"/>
          <w:numId w:val="10"/>
        </w:numPr>
        <w:tabs>
          <w:tab w:val="clear" w:pos="2880"/>
        </w:tabs>
        <w:ind w:left="630" w:hanging="630"/>
        <w:rPr>
          <w:sz w:val="22"/>
          <w:szCs w:val="22"/>
          <w:lang w:val="en-US"/>
        </w:rPr>
      </w:pPr>
      <w:r w:rsidRPr="008F5827">
        <w:rPr>
          <w:sz w:val="22"/>
          <w:szCs w:val="22"/>
          <w:lang w:val="en-US"/>
        </w:rPr>
        <w:lastRenderedPageBreak/>
        <w:t>Depression and Anxiety in MS. Knowledge and Nurturing for MS Nurses. Feb 3</w:t>
      </w:r>
      <w:r w:rsidRPr="008F5827">
        <w:rPr>
          <w:sz w:val="22"/>
          <w:szCs w:val="22"/>
          <w:vertAlign w:val="superscript"/>
          <w:lang w:val="en-US"/>
        </w:rPr>
        <w:t>rd</w:t>
      </w:r>
      <w:r w:rsidRPr="008F5827">
        <w:rPr>
          <w:sz w:val="22"/>
          <w:szCs w:val="22"/>
          <w:lang w:val="en-US"/>
        </w:rPr>
        <w:t xml:space="preserve"> – Feb 5</w:t>
      </w:r>
      <w:r w:rsidRPr="008F5827">
        <w:rPr>
          <w:sz w:val="22"/>
          <w:szCs w:val="22"/>
          <w:vertAlign w:val="superscript"/>
          <w:lang w:val="en-US"/>
        </w:rPr>
        <w:t>th</w:t>
      </w:r>
      <w:proofErr w:type="gramStart"/>
      <w:r w:rsidRPr="008F5827">
        <w:rPr>
          <w:sz w:val="22"/>
          <w:szCs w:val="22"/>
          <w:lang w:val="en-US"/>
        </w:rPr>
        <w:t xml:space="preserve"> 2012</w:t>
      </w:r>
      <w:proofErr w:type="gramEnd"/>
      <w:r w:rsidRPr="008F5827">
        <w:rPr>
          <w:sz w:val="22"/>
          <w:szCs w:val="22"/>
          <w:lang w:val="en-US"/>
        </w:rPr>
        <w:t xml:space="preserve">. Vancouver </w:t>
      </w:r>
      <w:proofErr w:type="gramStart"/>
      <w:r w:rsidRPr="008F5827">
        <w:rPr>
          <w:sz w:val="22"/>
          <w:szCs w:val="22"/>
          <w:lang w:val="en-US"/>
        </w:rPr>
        <w:t>B .</w:t>
      </w:r>
      <w:proofErr w:type="gramEnd"/>
      <w:r w:rsidRPr="008F5827">
        <w:rPr>
          <w:sz w:val="22"/>
          <w:szCs w:val="22"/>
          <w:lang w:val="en-US"/>
        </w:rPr>
        <w:t>C.</w:t>
      </w:r>
    </w:p>
    <w:p w14:paraId="07280F4F" w14:textId="77777777" w:rsidR="00780397" w:rsidRPr="008F5827" w:rsidRDefault="00780397" w:rsidP="00780397">
      <w:pPr>
        <w:ind w:left="630"/>
        <w:rPr>
          <w:sz w:val="22"/>
          <w:szCs w:val="22"/>
          <w:lang w:val="en-US"/>
        </w:rPr>
      </w:pPr>
    </w:p>
    <w:p w14:paraId="26DFFC21" w14:textId="77777777" w:rsidR="00610AA6" w:rsidRPr="008F5827" w:rsidRDefault="00610AA6" w:rsidP="00B53203">
      <w:pPr>
        <w:numPr>
          <w:ilvl w:val="0"/>
          <w:numId w:val="10"/>
        </w:numPr>
        <w:tabs>
          <w:tab w:val="clear" w:pos="2880"/>
        </w:tabs>
        <w:ind w:left="630" w:hanging="630"/>
        <w:rPr>
          <w:sz w:val="22"/>
          <w:szCs w:val="22"/>
          <w:lang w:val="en-US"/>
        </w:rPr>
      </w:pPr>
      <w:r w:rsidRPr="008F5827">
        <w:rPr>
          <w:sz w:val="22"/>
          <w:szCs w:val="22"/>
          <w:lang w:val="en-US"/>
        </w:rPr>
        <w:t>Depression and Work Impairment. Occupational Health Physicians of Edmonton 3</w:t>
      </w:r>
      <w:r w:rsidRPr="008F5827">
        <w:rPr>
          <w:sz w:val="22"/>
          <w:szCs w:val="22"/>
          <w:vertAlign w:val="superscript"/>
          <w:lang w:val="en-US"/>
        </w:rPr>
        <w:t>rd</w:t>
      </w:r>
      <w:r w:rsidRPr="008F5827">
        <w:rPr>
          <w:sz w:val="22"/>
          <w:szCs w:val="22"/>
          <w:lang w:val="en-US"/>
        </w:rPr>
        <w:t xml:space="preserve"> Wednesday Club. University of Alberta, Faculty Club. December 21, 2011.</w:t>
      </w:r>
    </w:p>
    <w:p w14:paraId="79D83AD4" w14:textId="77777777" w:rsidR="00610AA6" w:rsidRPr="008F5827" w:rsidRDefault="00610AA6" w:rsidP="00610AA6">
      <w:pPr>
        <w:ind w:left="630"/>
        <w:rPr>
          <w:sz w:val="22"/>
          <w:szCs w:val="22"/>
          <w:lang w:val="en-US"/>
        </w:rPr>
      </w:pPr>
    </w:p>
    <w:p w14:paraId="7755C3BC" w14:textId="77777777" w:rsidR="00AB27B5" w:rsidRPr="008F5827" w:rsidRDefault="00AB27B5" w:rsidP="00B53203">
      <w:pPr>
        <w:numPr>
          <w:ilvl w:val="0"/>
          <w:numId w:val="10"/>
        </w:numPr>
        <w:tabs>
          <w:tab w:val="clear" w:pos="2880"/>
        </w:tabs>
        <w:ind w:left="630" w:hanging="630"/>
        <w:rPr>
          <w:sz w:val="22"/>
          <w:szCs w:val="22"/>
          <w:lang w:val="en-US"/>
        </w:rPr>
      </w:pPr>
      <w:r w:rsidRPr="008F5827">
        <w:rPr>
          <w:sz w:val="22"/>
          <w:szCs w:val="22"/>
          <w:lang w:val="en-US"/>
        </w:rPr>
        <w:t xml:space="preserve">Affective Disorders in MS. </w:t>
      </w:r>
      <w:r w:rsidR="00CA5E54" w:rsidRPr="008F5827">
        <w:rPr>
          <w:sz w:val="22"/>
          <w:szCs w:val="22"/>
          <w:lang w:val="en-US"/>
        </w:rPr>
        <w:t xml:space="preserve">Invited presentation as part of a Symposium: Affective and Cognitive Disorders in MS. </w:t>
      </w:r>
      <w:r w:rsidRPr="008F5827">
        <w:rPr>
          <w:sz w:val="22"/>
          <w:szCs w:val="22"/>
          <w:lang w:val="en-US"/>
        </w:rPr>
        <w:t>Consortium of MS Clinics Annual Meeting. San Antonio TX, June 1-5</w:t>
      </w:r>
      <w:r w:rsidRPr="008F5827">
        <w:rPr>
          <w:sz w:val="22"/>
          <w:szCs w:val="22"/>
          <w:vertAlign w:val="superscript"/>
          <w:lang w:val="en-US"/>
        </w:rPr>
        <w:t>th</w:t>
      </w:r>
      <w:r w:rsidRPr="008F5827">
        <w:rPr>
          <w:sz w:val="22"/>
          <w:szCs w:val="22"/>
          <w:lang w:val="en-US"/>
        </w:rPr>
        <w:t>, 2010.</w:t>
      </w:r>
    </w:p>
    <w:p w14:paraId="3042F2B7" w14:textId="77777777" w:rsidR="00CA5E54" w:rsidRPr="008F5827" w:rsidRDefault="00CA5E54" w:rsidP="00CA5E54">
      <w:pPr>
        <w:ind w:left="630"/>
        <w:rPr>
          <w:sz w:val="22"/>
          <w:szCs w:val="22"/>
          <w:lang w:val="en-US"/>
        </w:rPr>
      </w:pPr>
    </w:p>
    <w:p w14:paraId="13663438" w14:textId="77777777" w:rsidR="00EB1D80" w:rsidRPr="008F5827" w:rsidRDefault="00EB1D80" w:rsidP="00B53203">
      <w:pPr>
        <w:numPr>
          <w:ilvl w:val="0"/>
          <w:numId w:val="10"/>
        </w:numPr>
        <w:tabs>
          <w:tab w:val="clear" w:pos="2880"/>
        </w:tabs>
        <w:ind w:left="630" w:hanging="630"/>
        <w:rPr>
          <w:sz w:val="22"/>
          <w:szCs w:val="22"/>
          <w:lang w:val="en-US"/>
        </w:rPr>
      </w:pPr>
      <w:r w:rsidRPr="008F5827">
        <w:rPr>
          <w:sz w:val="22"/>
          <w:szCs w:val="22"/>
        </w:rPr>
        <w:t xml:space="preserve">Mental Health Issues in MS: A population Health Perspective. </w:t>
      </w:r>
      <w:proofErr w:type="spellStart"/>
      <w:r w:rsidRPr="008F5827">
        <w:rPr>
          <w:sz w:val="22"/>
          <w:szCs w:val="22"/>
        </w:rPr>
        <w:t>EndMS</w:t>
      </w:r>
      <w:proofErr w:type="spellEnd"/>
      <w:r w:rsidRPr="008F5827">
        <w:rPr>
          <w:sz w:val="22"/>
          <w:szCs w:val="22"/>
        </w:rPr>
        <w:t xml:space="preserve"> Summer School. May 17-27</w:t>
      </w:r>
      <w:r w:rsidRPr="008F5827">
        <w:rPr>
          <w:sz w:val="22"/>
          <w:szCs w:val="22"/>
          <w:vertAlign w:val="superscript"/>
        </w:rPr>
        <w:t>th</w:t>
      </w:r>
      <w:r w:rsidRPr="008F5827">
        <w:rPr>
          <w:sz w:val="22"/>
          <w:szCs w:val="22"/>
        </w:rPr>
        <w:t>, 2010. Halifax, Nova Scotia.</w:t>
      </w:r>
    </w:p>
    <w:p w14:paraId="52EE04BC" w14:textId="77777777" w:rsidR="00AB27B5" w:rsidRPr="008F5827" w:rsidRDefault="00AB27B5" w:rsidP="00AB27B5">
      <w:pPr>
        <w:ind w:left="630"/>
        <w:rPr>
          <w:sz w:val="22"/>
          <w:szCs w:val="22"/>
          <w:lang w:val="en-US"/>
        </w:rPr>
      </w:pPr>
    </w:p>
    <w:p w14:paraId="10388993" w14:textId="77777777" w:rsidR="00336176" w:rsidRPr="008F5827" w:rsidRDefault="00336176" w:rsidP="00B53203">
      <w:pPr>
        <w:numPr>
          <w:ilvl w:val="0"/>
          <w:numId w:val="10"/>
        </w:numPr>
        <w:tabs>
          <w:tab w:val="clear" w:pos="2880"/>
        </w:tabs>
        <w:ind w:left="630" w:hanging="630"/>
        <w:rPr>
          <w:sz w:val="22"/>
          <w:szCs w:val="22"/>
          <w:lang w:val="en-US"/>
        </w:rPr>
      </w:pPr>
      <w:r w:rsidRPr="008F5827">
        <w:rPr>
          <w:sz w:val="22"/>
          <w:szCs w:val="22"/>
          <w:lang w:val="en-US"/>
        </w:rPr>
        <w:t>Surveillance Methods for Epidemiological Data to Monitor Mental Health in Alberta. Invitational Symposium: “Using Data to Predict the Future.” Banff Centre March 29</w:t>
      </w:r>
      <w:r w:rsidRPr="008F5827">
        <w:rPr>
          <w:sz w:val="22"/>
          <w:szCs w:val="22"/>
          <w:vertAlign w:val="superscript"/>
          <w:lang w:val="en-US"/>
        </w:rPr>
        <w:t>th</w:t>
      </w:r>
      <w:r w:rsidRPr="008F5827">
        <w:rPr>
          <w:sz w:val="22"/>
          <w:szCs w:val="22"/>
          <w:lang w:val="en-US"/>
        </w:rPr>
        <w:t xml:space="preserve"> &amp; 30</w:t>
      </w:r>
      <w:r w:rsidRPr="008F5827">
        <w:rPr>
          <w:sz w:val="22"/>
          <w:szCs w:val="22"/>
          <w:vertAlign w:val="superscript"/>
          <w:lang w:val="en-US"/>
        </w:rPr>
        <w:t>th</w:t>
      </w:r>
      <w:r w:rsidRPr="008F5827">
        <w:rPr>
          <w:sz w:val="22"/>
          <w:szCs w:val="22"/>
          <w:lang w:val="en-US"/>
        </w:rPr>
        <w:t>, 2010. Banff, Alberta.</w:t>
      </w:r>
    </w:p>
    <w:p w14:paraId="640287BE" w14:textId="77777777" w:rsidR="00336176" w:rsidRPr="008F5827" w:rsidRDefault="00336176" w:rsidP="00336176">
      <w:pPr>
        <w:ind w:left="630"/>
        <w:rPr>
          <w:sz w:val="22"/>
          <w:szCs w:val="22"/>
          <w:lang w:val="en-US"/>
        </w:rPr>
      </w:pPr>
    </w:p>
    <w:p w14:paraId="501E7ED5" w14:textId="77777777" w:rsidR="0087751A" w:rsidRPr="008F5827" w:rsidRDefault="0087751A" w:rsidP="00B53203">
      <w:pPr>
        <w:numPr>
          <w:ilvl w:val="0"/>
          <w:numId w:val="10"/>
        </w:numPr>
        <w:tabs>
          <w:tab w:val="clear" w:pos="2880"/>
        </w:tabs>
        <w:ind w:left="630" w:hanging="630"/>
        <w:rPr>
          <w:sz w:val="22"/>
          <w:szCs w:val="22"/>
          <w:lang w:val="en-US"/>
        </w:rPr>
      </w:pPr>
      <w:r w:rsidRPr="008F5827">
        <w:rPr>
          <w:sz w:val="22"/>
          <w:szCs w:val="22"/>
          <w:lang w:val="en-US"/>
        </w:rPr>
        <w:t xml:space="preserve">A Heartfelt sadness.  What is the connection between depression and heart disease?  CIHR Café </w:t>
      </w:r>
      <w:proofErr w:type="spellStart"/>
      <w:r w:rsidRPr="008F5827">
        <w:rPr>
          <w:sz w:val="22"/>
          <w:szCs w:val="22"/>
          <w:lang w:val="en-US"/>
        </w:rPr>
        <w:t>Scientifique</w:t>
      </w:r>
      <w:proofErr w:type="spellEnd"/>
      <w:r w:rsidRPr="008F5827">
        <w:rPr>
          <w:sz w:val="22"/>
          <w:szCs w:val="22"/>
          <w:lang w:val="en-US"/>
        </w:rPr>
        <w:t xml:space="preserve"> presentation. March 6, 2010. Windsor, Ontario, Canada.</w:t>
      </w:r>
    </w:p>
    <w:p w14:paraId="3CF4800E" w14:textId="77777777" w:rsidR="006A2B39" w:rsidRPr="008F5827" w:rsidRDefault="006A2B39" w:rsidP="006A2B39">
      <w:pPr>
        <w:ind w:left="630"/>
        <w:rPr>
          <w:sz w:val="22"/>
          <w:szCs w:val="22"/>
          <w:lang w:val="en-US"/>
        </w:rPr>
      </w:pPr>
    </w:p>
    <w:p w14:paraId="0AE1684A" w14:textId="77777777" w:rsidR="00BB618C" w:rsidRPr="008F5827" w:rsidRDefault="00BB618C" w:rsidP="00B53203">
      <w:pPr>
        <w:numPr>
          <w:ilvl w:val="0"/>
          <w:numId w:val="10"/>
        </w:numPr>
        <w:tabs>
          <w:tab w:val="clear" w:pos="2880"/>
        </w:tabs>
        <w:ind w:left="630" w:hanging="630"/>
        <w:rPr>
          <w:sz w:val="22"/>
          <w:szCs w:val="22"/>
          <w:lang w:val="en-US"/>
        </w:rPr>
      </w:pPr>
      <w:r w:rsidRPr="008F5827">
        <w:rPr>
          <w:sz w:val="22"/>
          <w:szCs w:val="22"/>
        </w:rPr>
        <w:t>Major depression in the workplace and in the population. The presentation was made at the "Rogers Mental Health Summit</w:t>
      </w:r>
      <w:r w:rsidR="002D6E94" w:rsidRPr="008F5827">
        <w:rPr>
          <w:sz w:val="22"/>
          <w:szCs w:val="22"/>
        </w:rPr>
        <w:t>”</w:t>
      </w:r>
      <w:r w:rsidRPr="008F5827">
        <w:rPr>
          <w:sz w:val="22"/>
          <w:szCs w:val="22"/>
        </w:rPr>
        <w:t>, December 9, 2009. Vancouver, BC.</w:t>
      </w:r>
    </w:p>
    <w:p w14:paraId="046A9223" w14:textId="77777777" w:rsidR="00BB618C" w:rsidRPr="008F5827" w:rsidRDefault="00BB618C" w:rsidP="00BB618C">
      <w:pPr>
        <w:ind w:left="630"/>
        <w:rPr>
          <w:sz w:val="22"/>
          <w:szCs w:val="22"/>
          <w:lang w:val="en-US"/>
        </w:rPr>
      </w:pPr>
    </w:p>
    <w:p w14:paraId="0775057C" w14:textId="77777777" w:rsidR="00B53203" w:rsidRPr="008F5827" w:rsidRDefault="00B53203" w:rsidP="00B53203">
      <w:pPr>
        <w:numPr>
          <w:ilvl w:val="0"/>
          <w:numId w:val="10"/>
        </w:numPr>
        <w:tabs>
          <w:tab w:val="clear" w:pos="2880"/>
        </w:tabs>
        <w:ind w:left="630" w:hanging="630"/>
        <w:rPr>
          <w:sz w:val="22"/>
          <w:szCs w:val="22"/>
          <w:lang w:val="en-US"/>
        </w:rPr>
      </w:pPr>
      <w:r w:rsidRPr="008F5827">
        <w:rPr>
          <w:sz w:val="22"/>
          <w:szCs w:val="22"/>
          <w:lang w:val="en-US"/>
        </w:rPr>
        <w:t>The threshold problem.  Evidence-based Perspectives on Detection and Clinical Care of Depression:  Critique and Conversation. October 22, 2009. Montréal, Quebec, Canada.</w:t>
      </w:r>
    </w:p>
    <w:p w14:paraId="2F602570" w14:textId="77777777" w:rsidR="00B53203" w:rsidRPr="008F5827" w:rsidRDefault="00B53203" w:rsidP="00B53203">
      <w:pPr>
        <w:ind w:left="630"/>
        <w:rPr>
          <w:sz w:val="22"/>
          <w:szCs w:val="22"/>
          <w:lang w:val="en-US"/>
        </w:rPr>
      </w:pPr>
    </w:p>
    <w:p w14:paraId="168906CB" w14:textId="77777777" w:rsidR="00B53203" w:rsidRPr="008F5827" w:rsidRDefault="00B53203" w:rsidP="00B53203">
      <w:pPr>
        <w:numPr>
          <w:ilvl w:val="0"/>
          <w:numId w:val="10"/>
        </w:numPr>
        <w:tabs>
          <w:tab w:val="clear" w:pos="2880"/>
        </w:tabs>
        <w:ind w:left="630" w:hanging="630"/>
        <w:rPr>
          <w:sz w:val="22"/>
          <w:szCs w:val="22"/>
          <w:lang w:val="en-US"/>
        </w:rPr>
      </w:pPr>
      <w:r w:rsidRPr="008F5827">
        <w:rPr>
          <w:sz w:val="22"/>
          <w:szCs w:val="22"/>
          <w:lang w:val="en-US"/>
        </w:rPr>
        <w:t>More care or more consistent care? Evidence from simulation models.  Evidence-based Perspectives on Detection and Clinical Care of Depression: Critique and Conversation. October 23, 2009. Montréal, Quebec, Canada.</w:t>
      </w:r>
    </w:p>
    <w:p w14:paraId="21D649B4" w14:textId="77777777" w:rsidR="00B53203" w:rsidRPr="008F5827" w:rsidRDefault="00B53203" w:rsidP="00B53203">
      <w:pPr>
        <w:ind w:left="630"/>
        <w:rPr>
          <w:sz w:val="22"/>
          <w:szCs w:val="22"/>
          <w:lang w:val="en-US"/>
        </w:rPr>
      </w:pPr>
    </w:p>
    <w:p w14:paraId="34D63B75" w14:textId="77777777" w:rsidR="002F79FF" w:rsidRPr="008F5827" w:rsidRDefault="002F79FF" w:rsidP="00D349EE">
      <w:pPr>
        <w:numPr>
          <w:ilvl w:val="0"/>
          <w:numId w:val="10"/>
        </w:numPr>
        <w:tabs>
          <w:tab w:val="clear" w:pos="2880"/>
        </w:tabs>
        <w:ind w:left="630" w:hanging="630"/>
        <w:rPr>
          <w:sz w:val="22"/>
          <w:szCs w:val="22"/>
          <w:lang w:val="en-US"/>
        </w:rPr>
      </w:pPr>
      <w:r w:rsidRPr="008F5827">
        <w:rPr>
          <w:sz w:val="22"/>
          <w:szCs w:val="22"/>
          <w:lang w:val="en-US"/>
        </w:rPr>
        <w:t>Mood Disturbance in MS.  Why, prevalence, presentations, assessment, treatment.  Alberta MS Project Mental Health Meeting.  Canmore, Alberta.  June 20, 2009.</w:t>
      </w:r>
    </w:p>
    <w:p w14:paraId="19B3D2C5" w14:textId="77777777" w:rsidR="002F79FF" w:rsidRPr="008F5827" w:rsidRDefault="002F79FF" w:rsidP="002F79FF">
      <w:pPr>
        <w:ind w:left="630"/>
        <w:rPr>
          <w:sz w:val="22"/>
          <w:szCs w:val="22"/>
          <w:lang w:val="en-US"/>
        </w:rPr>
      </w:pPr>
    </w:p>
    <w:p w14:paraId="22A98C2F" w14:textId="77777777" w:rsidR="003F4DBA" w:rsidRPr="008F5827" w:rsidRDefault="003F4DBA" w:rsidP="00D349EE">
      <w:pPr>
        <w:numPr>
          <w:ilvl w:val="0"/>
          <w:numId w:val="10"/>
        </w:numPr>
        <w:tabs>
          <w:tab w:val="clear" w:pos="2880"/>
        </w:tabs>
        <w:ind w:left="630" w:hanging="630"/>
        <w:rPr>
          <w:sz w:val="22"/>
          <w:szCs w:val="22"/>
          <w:lang w:val="en-US"/>
        </w:rPr>
      </w:pPr>
      <w:r w:rsidRPr="008F5827">
        <w:rPr>
          <w:sz w:val="22"/>
          <w:szCs w:val="22"/>
          <w:lang w:val="en-US"/>
        </w:rPr>
        <w:t>What is depression and how common is it?  A Consensus Development Conference on Depression in Adults: How to Improve Prevention, Diagnosis and Treatment. Calgary, Alberta. October 15-17</w:t>
      </w:r>
      <w:r w:rsidRPr="008F5827">
        <w:rPr>
          <w:sz w:val="22"/>
          <w:szCs w:val="22"/>
          <w:vertAlign w:val="superscript"/>
          <w:lang w:val="en-US"/>
        </w:rPr>
        <w:t>th</w:t>
      </w:r>
      <w:r w:rsidRPr="008F5827">
        <w:rPr>
          <w:sz w:val="22"/>
          <w:szCs w:val="22"/>
          <w:lang w:val="en-US"/>
        </w:rPr>
        <w:t>, 2008.</w:t>
      </w:r>
    </w:p>
    <w:p w14:paraId="5D73BEE4" w14:textId="77777777" w:rsidR="003F4DBA" w:rsidRPr="008F5827" w:rsidRDefault="003F4DBA" w:rsidP="003F4DBA">
      <w:pPr>
        <w:ind w:left="630"/>
        <w:rPr>
          <w:sz w:val="22"/>
          <w:szCs w:val="22"/>
          <w:lang w:val="en-US"/>
        </w:rPr>
      </w:pPr>
    </w:p>
    <w:p w14:paraId="3C6F062C" w14:textId="77777777" w:rsidR="003F4DBA" w:rsidRPr="008F5827" w:rsidRDefault="003F4DBA" w:rsidP="003F4DBA">
      <w:pPr>
        <w:numPr>
          <w:ilvl w:val="0"/>
          <w:numId w:val="10"/>
        </w:numPr>
        <w:tabs>
          <w:tab w:val="clear" w:pos="2880"/>
        </w:tabs>
        <w:ind w:left="630" w:hanging="630"/>
        <w:rPr>
          <w:sz w:val="22"/>
          <w:szCs w:val="22"/>
          <w:lang w:val="en-US"/>
        </w:rPr>
      </w:pPr>
      <w:r w:rsidRPr="008F5827">
        <w:rPr>
          <w:sz w:val="22"/>
          <w:szCs w:val="22"/>
          <w:lang w:val="en-US"/>
        </w:rPr>
        <w:t>What furthe</w:t>
      </w:r>
      <w:r w:rsidR="00B53203" w:rsidRPr="008F5827">
        <w:rPr>
          <w:sz w:val="22"/>
          <w:szCs w:val="22"/>
          <w:lang w:val="en-US"/>
        </w:rPr>
        <w:t>r research is needed in the f</w:t>
      </w:r>
      <w:r w:rsidRPr="008F5827">
        <w:rPr>
          <w:sz w:val="22"/>
          <w:szCs w:val="22"/>
          <w:lang w:val="en-US"/>
        </w:rPr>
        <w:t>i</w:t>
      </w:r>
      <w:r w:rsidR="00B53203" w:rsidRPr="008F5827">
        <w:rPr>
          <w:sz w:val="22"/>
          <w:szCs w:val="22"/>
          <w:lang w:val="en-US"/>
        </w:rPr>
        <w:t>e</w:t>
      </w:r>
      <w:r w:rsidRPr="008F5827">
        <w:rPr>
          <w:sz w:val="22"/>
          <w:szCs w:val="22"/>
          <w:lang w:val="en-US"/>
        </w:rPr>
        <w:t>ld?  A Consensus Development Conference on Depression in Adults: How to Improve Prevention, Diagnosis and Treatment. Calgary, Alberta. October 15-17</w:t>
      </w:r>
      <w:r w:rsidRPr="008F5827">
        <w:rPr>
          <w:sz w:val="22"/>
          <w:szCs w:val="22"/>
          <w:vertAlign w:val="superscript"/>
          <w:lang w:val="en-US"/>
        </w:rPr>
        <w:t>th</w:t>
      </w:r>
      <w:r w:rsidRPr="008F5827">
        <w:rPr>
          <w:sz w:val="22"/>
          <w:szCs w:val="22"/>
          <w:lang w:val="en-US"/>
        </w:rPr>
        <w:t>, 2008.</w:t>
      </w:r>
    </w:p>
    <w:p w14:paraId="0A4C9B8E" w14:textId="77777777" w:rsidR="003F4DBA" w:rsidRPr="008F5827" w:rsidRDefault="003F4DBA" w:rsidP="003F4DBA">
      <w:pPr>
        <w:ind w:left="630"/>
        <w:rPr>
          <w:sz w:val="22"/>
          <w:szCs w:val="22"/>
          <w:lang w:val="en-US"/>
        </w:rPr>
      </w:pPr>
    </w:p>
    <w:p w14:paraId="37F85AB2" w14:textId="77777777" w:rsidR="003A5483" w:rsidRPr="008F5827" w:rsidRDefault="003A5483" w:rsidP="00D349EE">
      <w:pPr>
        <w:numPr>
          <w:ilvl w:val="0"/>
          <w:numId w:val="10"/>
        </w:numPr>
        <w:tabs>
          <w:tab w:val="clear" w:pos="2880"/>
        </w:tabs>
        <w:ind w:left="630" w:hanging="630"/>
        <w:rPr>
          <w:sz w:val="22"/>
          <w:szCs w:val="22"/>
          <w:lang w:val="en-US"/>
        </w:rPr>
      </w:pPr>
      <w:r w:rsidRPr="008F5827">
        <w:rPr>
          <w:bCs/>
          <w:sz w:val="22"/>
          <w:szCs w:val="22"/>
        </w:rPr>
        <w:t>Major Depression and the Workplace: Implications of Epidemiologic Research for Disability and Dysfunction.  Economics of Depression in the 21</w:t>
      </w:r>
      <w:r w:rsidRPr="008F5827">
        <w:rPr>
          <w:bCs/>
          <w:sz w:val="22"/>
          <w:szCs w:val="22"/>
          <w:vertAlign w:val="superscript"/>
        </w:rPr>
        <w:t>st</w:t>
      </w:r>
      <w:r w:rsidRPr="008F5827">
        <w:rPr>
          <w:bCs/>
          <w:sz w:val="22"/>
          <w:szCs w:val="22"/>
        </w:rPr>
        <w:t xml:space="preserve"> Century. 6</w:t>
      </w:r>
      <w:r w:rsidRPr="008F5827">
        <w:rPr>
          <w:bCs/>
          <w:sz w:val="22"/>
          <w:szCs w:val="22"/>
          <w:vertAlign w:val="superscript"/>
        </w:rPr>
        <w:t>th</w:t>
      </w:r>
      <w:r w:rsidRPr="008F5827">
        <w:rPr>
          <w:bCs/>
          <w:sz w:val="22"/>
          <w:szCs w:val="22"/>
        </w:rPr>
        <w:t xml:space="preserve"> Annual Edmonton Mood and Anxiety Day. September 26, 2008.</w:t>
      </w:r>
    </w:p>
    <w:p w14:paraId="4DBC3CC6" w14:textId="77777777" w:rsidR="003A5483" w:rsidRPr="008F5827" w:rsidRDefault="003A5483" w:rsidP="003A5483">
      <w:pPr>
        <w:ind w:left="630"/>
        <w:rPr>
          <w:sz w:val="22"/>
          <w:szCs w:val="22"/>
          <w:lang w:val="en-US"/>
        </w:rPr>
      </w:pPr>
    </w:p>
    <w:p w14:paraId="4974572A" w14:textId="77777777" w:rsidR="00152993" w:rsidRPr="008F5827" w:rsidRDefault="00742E4E" w:rsidP="00152993">
      <w:pPr>
        <w:numPr>
          <w:ilvl w:val="0"/>
          <w:numId w:val="10"/>
        </w:numPr>
        <w:tabs>
          <w:tab w:val="clear" w:pos="2880"/>
        </w:tabs>
        <w:spacing w:after="2"/>
        <w:ind w:left="630" w:hanging="629"/>
        <w:rPr>
          <w:sz w:val="22"/>
          <w:szCs w:val="22"/>
          <w:lang w:val="en-US"/>
        </w:rPr>
      </w:pPr>
      <w:r w:rsidRPr="008F5827">
        <w:rPr>
          <w:sz w:val="22"/>
          <w:szCs w:val="22"/>
        </w:rPr>
        <w:t>History and Methods of Psychiatric Epidemiology. Strengthening Psychiatric Epidemiology and Primary Mental Health Care in Nepal.  April 15-16</w:t>
      </w:r>
      <w:r w:rsidRPr="008F5827">
        <w:rPr>
          <w:sz w:val="22"/>
          <w:szCs w:val="22"/>
          <w:vertAlign w:val="superscript"/>
        </w:rPr>
        <w:t>th</w:t>
      </w:r>
      <w:r w:rsidRPr="008F5827">
        <w:rPr>
          <w:sz w:val="22"/>
          <w:szCs w:val="22"/>
        </w:rPr>
        <w:t>, 2008. Kathmandu, Nepal.</w:t>
      </w:r>
    </w:p>
    <w:p w14:paraId="0F40BAEE" w14:textId="77777777" w:rsidR="00152993" w:rsidRPr="008F5827" w:rsidRDefault="00152993" w:rsidP="00152993">
      <w:pPr>
        <w:spacing w:after="2"/>
        <w:ind w:left="630"/>
        <w:rPr>
          <w:sz w:val="22"/>
          <w:szCs w:val="22"/>
          <w:lang w:val="en-US"/>
        </w:rPr>
      </w:pPr>
    </w:p>
    <w:p w14:paraId="414FF9AD" w14:textId="77777777" w:rsidR="00463DD4" w:rsidRPr="008F5827" w:rsidRDefault="00742E4E" w:rsidP="00152993">
      <w:pPr>
        <w:numPr>
          <w:ilvl w:val="0"/>
          <w:numId w:val="10"/>
        </w:numPr>
        <w:tabs>
          <w:tab w:val="clear" w:pos="2880"/>
        </w:tabs>
        <w:spacing w:after="2"/>
        <w:ind w:left="630" w:hanging="629"/>
        <w:rPr>
          <w:sz w:val="22"/>
          <w:szCs w:val="22"/>
          <w:lang w:val="en-US"/>
        </w:rPr>
      </w:pPr>
      <w:r w:rsidRPr="008F5827">
        <w:rPr>
          <w:sz w:val="22"/>
          <w:szCs w:val="22"/>
          <w:lang w:val="en-US"/>
        </w:rPr>
        <w:t>Primary Mental Health Care in Canada. Strengthening Psychiatric Epidemiology and Primary Mental Health Care in Nepal.  April 15-16</w:t>
      </w:r>
      <w:r w:rsidRPr="008F5827">
        <w:rPr>
          <w:sz w:val="22"/>
          <w:szCs w:val="22"/>
          <w:vertAlign w:val="superscript"/>
          <w:lang w:val="en-US"/>
        </w:rPr>
        <w:t>th</w:t>
      </w:r>
      <w:r w:rsidRPr="008F5827">
        <w:rPr>
          <w:sz w:val="22"/>
          <w:szCs w:val="22"/>
          <w:lang w:val="en-US"/>
        </w:rPr>
        <w:t>, 2008. Kathmandu, Nepal.</w:t>
      </w:r>
    </w:p>
    <w:p w14:paraId="342A4B0C" w14:textId="77777777" w:rsidR="00152993" w:rsidRPr="008F5827" w:rsidRDefault="00152993" w:rsidP="00152993">
      <w:pPr>
        <w:spacing w:after="2"/>
        <w:ind w:left="630"/>
        <w:rPr>
          <w:sz w:val="22"/>
          <w:szCs w:val="22"/>
          <w:lang w:val="en-US"/>
        </w:rPr>
      </w:pPr>
    </w:p>
    <w:p w14:paraId="558DE619" w14:textId="77777777" w:rsidR="00D349EE" w:rsidRPr="008F5827" w:rsidRDefault="00D349EE" w:rsidP="00463DD4">
      <w:pPr>
        <w:numPr>
          <w:ilvl w:val="0"/>
          <w:numId w:val="10"/>
        </w:numPr>
        <w:tabs>
          <w:tab w:val="clear" w:pos="2880"/>
        </w:tabs>
        <w:ind w:left="629" w:hanging="629"/>
        <w:rPr>
          <w:sz w:val="22"/>
          <w:szCs w:val="22"/>
          <w:lang w:val="en-US"/>
        </w:rPr>
      </w:pPr>
      <w:r w:rsidRPr="008F5827">
        <w:rPr>
          <w:sz w:val="22"/>
          <w:szCs w:val="22"/>
          <w:lang w:val="en-US"/>
        </w:rPr>
        <w:lastRenderedPageBreak/>
        <w:t>Depression &amp; Anxiety in Multiple Sclerosis. Neuroprotection in MS. Knowledge and Nurturing for MS Nurses. Jan 24 - 26, 2007. Victoria, BC.</w:t>
      </w:r>
    </w:p>
    <w:p w14:paraId="3FC125A6" w14:textId="77777777" w:rsidR="00D349EE" w:rsidRPr="008F5827" w:rsidRDefault="00D349EE" w:rsidP="00D349EE">
      <w:pPr>
        <w:ind w:left="630"/>
        <w:rPr>
          <w:sz w:val="22"/>
          <w:szCs w:val="22"/>
        </w:rPr>
      </w:pPr>
    </w:p>
    <w:p w14:paraId="6FCE1F9A" w14:textId="77777777" w:rsidR="00A013F0" w:rsidRPr="008F5827" w:rsidRDefault="00A013F0" w:rsidP="00D90B0D">
      <w:pPr>
        <w:numPr>
          <w:ilvl w:val="0"/>
          <w:numId w:val="10"/>
        </w:numPr>
        <w:tabs>
          <w:tab w:val="clear" w:pos="2880"/>
        </w:tabs>
        <w:ind w:left="630" w:hanging="630"/>
        <w:rPr>
          <w:sz w:val="22"/>
          <w:szCs w:val="22"/>
        </w:rPr>
      </w:pPr>
      <w:r w:rsidRPr="008F5827">
        <w:rPr>
          <w:sz w:val="22"/>
          <w:szCs w:val="22"/>
        </w:rPr>
        <w:t>Depression in MS.  MS Society of Canada, Calgary Chapter, Speaker Series.  Calgary, October 3, 2007.</w:t>
      </w:r>
    </w:p>
    <w:p w14:paraId="519F5007" w14:textId="77777777" w:rsidR="00A013F0" w:rsidRPr="008F5827" w:rsidRDefault="00A013F0" w:rsidP="00A013F0">
      <w:pPr>
        <w:rPr>
          <w:sz w:val="22"/>
          <w:szCs w:val="22"/>
        </w:rPr>
      </w:pPr>
    </w:p>
    <w:p w14:paraId="67CE0AC3" w14:textId="77777777" w:rsidR="00DC0951" w:rsidRPr="008F5827" w:rsidRDefault="00DC0951" w:rsidP="00D90B0D">
      <w:pPr>
        <w:numPr>
          <w:ilvl w:val="0"/>
          <w:numId w:val="10"/>
        </w:numPr>
        <w:tabs>
          <w:tab w:val="clear" w:pos="2880"/>
        </w:tabs>
        <w:ind w:left="630" w:hanging="630"/>
        <w:rPr>
          <w:sz w:val="22"/>
          <w:szCs w:val="22"/>
        </w:rPr>
      </w:pPr>
      <w:r w:rsidRPr="008F5827">
        <w:rPr>
          <w:sz w:val="22"/>
          <w:szCs w:val="22"/>
        </w:rPr>
        <w:t xml:space="preserve">Psychiatric Epidemiology of MS.  National MS Society Task Force on Epidemiology. New York City, September </w:t>
      </w:r>
      <w:proofErr w:type="gramStart"/>
      <w:r w:rsidRPr="008F5827">
        <w:rPr>
          <w:sz w:val="22"/>
          <w:szCs w:val="22"/>
        </w:rPr>
        <w:t>10</w:t>
      </w:r>
      <w:r w:rsidRPr="008F5827">
        <w:rPr>
          <w:sz w:val="22"/>
          <w:szCs w:val="22"/>
          <w:vertAlign w:val="superscript"/>
        </w:rPr>
        <w:t>th</w:t>
      </w:r>
      <w:proofErr w:type="gramEnd"/>
      <w:r w:rsidRPr="008F5827">
        <w:rPr>
          <w:sz w:val="22"/>
          <w:szCs w:val="22"/>
        </w:rPr>
        <w:t xml:space="preserve"> and 11</w:t>
      </w:r>
      <w:r w:rsidRPr="008F5827">
        <w:rPr>
          <w:sz w:val="22"/>
          <w:szCs w:val="22"/>
          <w:vertAlign w:val="superscript"/>
        </w:rPr>
        <w:t>th</w:t>
      </w:r>
      <w:r w:rsidRPr="008F5827">
        <w:rPr>
          <w:sz w:val="22"/>
          <w:szCs w:val="22"/>
        </w:rPr>
        <w:t>, 2007.</w:t>
      </w:r>
    </w:p>
    <w:p w14:paraId="667FBC18" w14:textId="77777777" w:rsidR="00DC0951" w:rsidRPr="008F5827" w:rsidRDefault="00DC0951" w:rsidP="00DC0951">
      <w:pPr>
        <w:rPr>
          <w:sz w:val="22"/>
          <w:szCs w:val="22"/>
        </w:rPr>
      </w:pPr>
    </w:p>
    <w:p w14:paraId="4D5FDC14" w14:textId="77777777" w:rsidR="00343096" w:rsidRPr="008F5827" w:rsidRDefault="00343096" w:rsidP="00D90B0D">
      <w:pPr>
        <w:numPr>
          <w:ilvl w:val="0"/>
          <w:numId w:val="10"/>
        </w:numPr>
        <w:tabs>
          <w:tab w:val="clear" w:pos="2880"/>
        </w:tabs>
        <w:ind w:left="630" w:hanging="630"/>
        <w:rPr>
          <w:sz w:val="22"/>
          <w:szCs w:val="22"/>
        </w:rPr>
      </w:pPr>
      <w:r w:rsidRPr="008F5827">
        <w:rPr>
          <w:sz w:val="22"/>
          <w:szCs w:val="22"/>
        </w:rPr>
        <w:t>Epidemiology of Depression in MS. Component of a symposium entitled: Affective Disorders in MS. Consortium of MS Centers/ACTRIMS Annual Meeting. Washington DC. May 31</w:t>
      </w:r>
      <w:r w:rsidRPr="008F5827">
        <w:rPr>
          <w:sz w:val="22"/>
          <w:szCs w:val="22"/>
          <w:vertAlign w:val="superscript"/>
        </w:rPr>
        <w:t>st</w:t>
      </w:r>
      <w:r w:rsidRPr="008F5827">
        <w:rPr>
          <w:sz w:val="22"/>
          <w:szCs w:val="22"/>
        </w:rPr>
        <w:t>, 2007.</w:t>
      </w:r>
    </w:p>
    <w:p w14:paraId="718AD2AA" w14:textId="77777777" w:rsidR="00343096" w:rsidRPr="008F5827" w:rsidRDefault="00343096" w:rsidP="00343096">
      <w:pPr>
        <w:rPr>
          <w:sz w:val="22"/>
          <w:szCs w:val="22"/>
        </w:rPr>
      </w:pPr>
    </w:p>
    <w:p w14:paraId="75C0B712" w14:textId="77777777" w:rsidR="001E18A0" w:rsidRPr="008F5827" w:rsidRDefault="001E18A0" w:rsidP="00D90B0D">
      <w:pPr>
        <w:numPr>
          <w:ilvl w:val="0"/>
          <w:numId w:val="10"/>
        </w:numPr>
        <w:tabs>
          <w:tab w:val="clear" w:pos="2880"/>
        </w:tabs>
        <w:ind w:left="630" w:hanging="630"/>
        <w:rPr>
          <w:sz w:val="22"/>
          <w:szCs w:val="22"/>
        </w:rPr>
      </w:pPr>
      <w:r w:rsidRPr="008F5827">
        <w:rPr>
          <w:sz w:val="22"/>
          <w:szCs w:val="22"/>
        </w:rPr>
        <w:t>Workshop: From the Population to the Patient. Can Epidemiological Data Help to Guide Clinical Care?  Mood Day: Mood Disorders Throughout the Lifespan. Calgary, Alberta, February 9, 2007.</w:t>
      </w:r>
    </w:p>
    <w:p w14:paraId="7D3C1C5B" w14:textId="77777777" w:rsidR="00FA69CB" w:rsidRPr="008F5827" w:rsidRDefault="00FA69CB" w:rsidP="00FA69CB">
      <w:pPr>
        <w:rPr>
          <w:sz w:val="22"/>
          <w:szCs w:val="22"/>
        </w:rPr>
      </w:pPr>
    </w:p>
    <w:p w14:paraId="0618C1C7" w14:textId="77777777" w:rsidR="0097375D" w:rsidRPr="008F5827" w:rsidRDefault="0097375D" w:rsidP="00D90B0D">
      <w:pPr>
        <w:numPr>
          <w:ilvl w:val="0"/>
          <w:numId w:val="10"/>
        </w:numPr>
        <w:tabs>
          <w:tab w:val="clear" w:pos="2880"/>
        </w:tabs>
        <w:ind w:left="630" w:hanging="630"/>
        <w:rPr>
          <w:sz w:val="22"/>
          <w:szCs w:val="22"/>
        </w:rPr>
      </w:pPr>
      <w:r w:rsidRPr="008F5827">
        <w:rPr>
          <w:sz w:val="22"/>
          <w:szCs w:val="22"/>
        </w:rPr>
        <w:t>The Impact of Comorbidity on Psychiatric Epidemiology. CAPE 2006 Annual Scientific Symposium. November 9, 2006. Toronto.</w:t>
      </w:r>
    </w:p>
    <w:p w14:paraId="7ECEA65D" w14:textId="77777777" w:rsidR="0097375D" w:rsidRPr="008F5827" w:rsidRDefault="0097375D" w:rsidP="00D22416">
      <w:pPr>
        <w:rPr>
          <w:sz w:val="22"/>
          <w:szCs w:val="22"/>
        </w:rPr>
      </w:pPr>
    </w:p>
    <w:p w14:paraId="58D12B08" w14:textId="77777777" w:rsidR="00363913" w:rsidRPr="008F5827" w:rsidRDefault="00363913" w:rsidP="00D90B0D">
      <w:pPr>
        <w:numPr>
          <w:ilvl w:val="0"/>
          <w:numId w:val="10"/>
        </w:numPr>
        <w:tabs>
          <w:tab w:val="clear" w:pos="2880"/>
        </w:tabs>
        <w:ind w:left="630" w:hanging="630"/>
        <w:rPr>
          <w:sz w:val="22"/>
          <w:szCs w:val="22"/>
        </w:rPr>
      </w:pPr>
      <w:r w:rsidRPr="008F5827">
        <w:rPr>
          <w:sz w:val="22"/>
          <w:szCs w:val="22"/>
        </w:rPr>
        <w:t>Depression in MS.  Multiple Sclerosis Society of Canada, Calgary Chapter.  Speaker Series.  Calgary, Alberta, October 4, 2006.</w:t>
      </w:r>
    </w:p>
    <w:p w14:paraId="6B6CA573" w14:textId="77777777" w:rsidR="00363913" w:rsidRPr="008F5827" w:rsidRDefault="00363913" w:rsidP="00363913">
      <w:pPr>
        <w:rPr>
          <w:sz w:val="22"/>
          <w:szCs w:val="22"/>
        </w:rPr>
      </w:pPr>
    </w:p>
    <w:p w14:paraId="42141AEC" w14:textId="77777777" w:rsidR="005A130D" w:rsidRPr="008F5827" w:rsidRDefault="005A130D" w:rsidP="00D90B0D">
      <w:pPr>
        <w:numPr>
          <w:ilvl w:val="0"/>
          <w:numId w:val="10"/>
        </w:numPr>
        <w:tabs>
          <w:tab w:val="clear" w:pos="2880"/>
        </w:tabs>
        <w:ind w:left="630" w:hanging="630"/>
        <w:rPr>
          <w:sz w:val="22"/>
          <w:szCs w:val="22"/>
        </w:rPr>
      </w:pPr>
      <w:r w:rsidRPr="008F5827">
        <w:rPr>
          <w:sz w:val="22"/>
          <w:szCs w:val="22"/>
        </w:rPr>
        <w:t xml:space="preserve">Treatment of Somatic Symptoms in Fibromyalgia. First Italian Congress of </w:t>
      </w:r>
      <w:proofErr w:type="spellStart"/>
      <w:r w:rsidRPr="008F5827">
        <w:rPr>
          <w:sz w:val="22"/>
          <w:szCs w:val="22"/>
        </w:rPr>
        <w:t>Federdolore</w:t>
      </w:r>
      <w:proofErr w:type="spellEnd"/>
      <w:r w:rsidRPr="008F5827">
        <w:rPr>
          <w:sz w:val="22"/>
          <w:szCs w:val="22"/>
        </w:rPr>
        <w:t xml:space="preserve">. </w:t>
      </w:r>
      <w:proofErr w:type="spellStart"/>
      <w:r w:rsidRPr="008F5827">
        <w:rPr>
          <w:sz w:val="22"/>
          <w:szCs w:val="22"/>
        </w:rPr>
        <w:t>Cascaina</w:t>
      </w:r>
      <w:proofErr w:type="spellEnd"/>
      <w:r w:rsidRPr="008F5827">
        <w:rPr>
          <w:sz w:val="22"/>
          <w:szCs w:val="22"/>
        </w:rPr>
        <w:t xml:space="preserve"> Terme (Pisa), June 16-18, 2006.</w:t>
      </w:r>
    </w:p>
    <w:p w14:paraId="1859AA2D" w14:textId="77777777" w:rsidR="005A130D" w:rsidRPr="008F5827" w:rsidRDefault="005A130D" w:rsidP="005A130D">
      <w:pPr>
        <w:rPr>
          <w:sz w:val="22"/>
          <w:szCs w:val="22"/>
        </w:rPr>
      </w:pPr>
    </w:p>
    <w:p w14:paraId="42E23D0A" w14:textId="77777777" w:rsidR="0012315C" w:rsidRPr="008F5827" w:rsidRDefault="0012315C" w:rsidP="00D90B0D">
      <w:pPr>
        <w:numPr>
          <w:ilvl w:val="0"/>
          <w:numId w:val="10"/>
        </w:numPr>
        <w:tabs>
          <w:tab w:val="clear" w:pos="2880"/>
        </w:tabs>
        <w:ind w:left="630" w:hanging="630"/>
        <w:rPr>
          <w:sz w:val="22"/>
          <w:szCs w:val="22"/>
        </w:rPr>
      </w:pPr>
      <w:r w:rsidRPr="008F5827">
        <w:rPr>
          <w:sz w:val="22"/>
          <w:szCs w:val="22"/>
        </w:rPr>
        <w:t>Mood Disorders in Alberta</w:t>
      </w:r>
      <w:r w:rsidR="00A662F2" w:rsidRPr="008F5827">
        <w:rPr>
          <w:sz w:val="22"/>
          <w:szCs w:val="22"/>
        </w:rPr>
        <w:t>, Canadian Mental Health Association (Pincher Creek).</w:t>
      </w:r>
      <w:r w:rsidRPr="008F5827">
        <w:rPr>
          <w:sz w:val="22"/>
          <w:szCs w:val="22"/>
        </w:rPr>
        <w:t xml:space="preserve"> Pincher Creek, Alberta. April 7, 2006</w:t>
      </w:r>
    </w:p>
    <w:p w14:paraId="7C4C876A" w14:textId="77777777" w:rsidR="0012315C" w:rsidRPr="008F5827" w:rsidRDefault="0012315C" w:rsidP="0012315C">
      <w:pPr>
        <w:ind w:left="630" w:hanging="630"/>
        <w:rPr>
          <w:sz w:val="22"/>
          <w:szCs w:val="22"/>
        </w:rPr>
      </w:pPr>
    </w:p>
    <w:p w14:paraId="1EF3E519" w14:textId="77777777" w:rsidR="0012315C" w:rsidRPr="008F5827" w:rsidRDefault="0012315C" w:rsidP="00D90B0D">
      <w:pPr>
        <w:numPr>
          <w:ilvl w:val="0"/>
          <w:numId w:val="10"/>
        </w:numPr>
        <w:tabs>
          <w:tab w:val="clear" w:pos="2880"/>
        </w:tabs>
        <w:ind w:left="630" w:hanging="630"/>
        <w:rPr>
          <w:spacing w:val="-2"/>
          <w:sz w:val="22"/>
          <w:szCs w:val="22"/>
        </w:rPr>
      </w:pPr>
      <w:r w:rsidRPr="008F5827">
        <w:rPr>
          <w:spacing w:val="-2"/>
          <w:sz w:val="22"/>
          <w:szCs w:val="22"/>
        </w:rPr>
        <w:t>CANMAT Mood and Anxiety Forum. Workshop: Tips and Tricks in data presentation. Calgary, Alberta. November 19</w:t>
      </w:r>
      <w:r w:rsidRPr="008F5827">
        <w:rPr>
          <w:spacing w:val="-2"/>
          <w:sz w:val="22"/>
          <w:szCs w:val="22"/>
          <w:vertAlign w:val="superscript"/>
        </w:rPr>
        <w:t>th</w:t>
      </w:r>
      <w:r w:rsidRPr="008F5827">
        <w:rPr>
          <w:spacing w:val="-2"/>
          <w:sz w:val="22"/>
          <w:szCs w:val="22"/>
        </w:rPr>
        <w:t>, 2005</w:t>
      </w:r>
    </w:p>
    <w:p w14:paraId="0DA89FAA" w14:textId="77777777" w:rsidR="0012315C" w:rsidRPr="008F5827" w:rsidRDefault="0012315C" w:rsidP="0012315C">
      <w:pPr>
        <w:ind w:left="630" w:hanging="630"/>
        <w:rPr>
          <w:sz w:val="22"/>
          <w:szCs w:val="22"/>
        </w:rPr>
      </w:pPr>
    </w:p>
    <w:p w14:paraId="1901FD59" w14:textId="77777777" w:rsidR="0012315C" w:rsidRPr="008F5827" w:rsidRDefault="0012315C" w:rsidP="00D90B0D">
      <w:pPr>
        <w:numPr>
          <w:ilvl w:val="0"/>
          <w:numId w:val="10"/>
        </w:numPr>
        <w:tabs>
          <w:tab w:val="clear" w:pos="2880"/>
        </w:tabs>
        <w:ind w:left="630" w:hanging="630"/>
        <w:rPr>
          <w:spacing w:val="-2"/>
          <w:sz w:val="22"/>
          <w:szCs w:val="22"/>
        </w:rPr>
      </w:pPr>
      <w:r w:rsidRPr="008F5827">
        <w:rPr>
          <w:spacing w:val="-2"/>
          <w:sz w:val="22"/>
          <w:szCs w:val="22"/>
        </w:rPr>
        <w:t xml:space="preserve">CCHS 1.2. What have we learned and where do we go from </w:t>
      </w:r>
      <w:proofErr w:type="gramStart"/>
      <w:r w:rsidRPr="008F5827">
        <w:rPr>
          <w:spacing w:val="-2"/>
          <w:sz w:val="22"/>
          <w:szCs w:val="22"/>
        </w:rPr>
        <w:t>here.</w:t>
      </w:r>
      <w:proofErr w:type="gramEnd"/>
      <w:r w:rsidRPr="008F5827">
        <w:rPr>
          <w:spacing w:val="-2"/>
          <w:sz w:val="22"/>
          <w:szCs w:val="22"/>
        </w:rPr>
        <w:t xml:space="preserve"> Thematic symposium presentation. Canadian Academy of Psychiatric Epidemiology. Vancouver, BC. November 3, 2005.</w:t>
      </w:r>
    </w:p>
    <w:p w14:paraId="7C6108D5" w14:textId="77777777" w:rsidR="0012315C" w:rsidRPr="008F5827" w:rsidRDefault="0012315C" w:rsidP="0012315C">
      <w:pPr>
        <w:ind w:left="630" w:hanging="630"/>
        <w:rPr>
          <w:sz w:val="22"/>
          <w:szCs w:val="22"/>
        </w:rPr>
      </w:pPr>
    </w:p>
    <w:p w14:paraId="319CDADA" w14:textId="77777777" w:rsidR="0012315C" w:rsidRPr="008F5827" w:rsidRDefault="0012315C" w:rsidP="00D90B0D">
      <w:pPr>
        <w:numPr>
          <w:ilvl w:val="0"/>
          <w:numId w:val="10"/>
        </w:numPr>
        <w:tabs>
          <w:tab w:val="clear" w:pos="2880"/>
        </w:tabs>
        <w:ind w:left="630" w:hanging="630"/>
        <w:rPr>
          <w:spacing w:val="-2"/>
          <w:sz w:val="22"/>
          <w:szCs w:val="22"/>
        </w:rPr>
      </w:pPr>
      <w:r w:rsidRPr="008F5827">
        <w:rPr>
          <w:spacing w:val="-2"/>
          <w:sz w:val="22"/>
          <w:szCs w:val="22"/>
        </w:rPr>
        <w:t>Major Depression Epidemiology in Canada. Alberta Psychiatric Association Annual Meeting, Banff, April 2, 2005.</w:t>
      </w:r>
    </w:p>
    <w:p w14:paraId="6984A041" w14:textId="77777777" w:rsidR="0012315C" w:rsidRPr="008F5827" w:rsidRDefault="0012315C" w:rsidP="0012315C">
      <w:pPr>
        <w:ind w:left="630" w:hanging="630"/>
        <w:rPr>
          <w:sz w:val="22"/>
          <w:szCs w:val="22"/>
        </w:rPr>
      </w:pPr>
    </w:p>
    <w:p w14:paraId="2004CD42" w14:textId="77777777" w:rsidR="0012315C" w:rsidRPr="008F5827" w:rsidRDefault="0012315C" w:rsidP="00D90B0D">
      <w:pPr>
        <w:numPr>
          <w:ilvl w:val="0"/>
          <w:numId w:val="10"/>
        </w:numPr>
        <w:tabs>
          <w:tab w:val="clear" w:pos="2880"/>
        </w:tabs>
        <w:ind w:left="630" w:hanging="630"/>
        <w:rPr>
          <w:spacing w:val="-2"/>
          <w:sz w:val="22"/>
          <w:szCs w:val="22"/>
        </w:rPr>
      </w:pPr>
      <w:r w:rsidRPr="008F5827">
        <w:rPr>
          <w:spacing w:val="-2"/>
          <w:sz w:val="22"/>
          <w:szCs w:val="22"/>
        </w:rPr>
        <w:t>Plenary Lecture. Epidemiological Modeling and Major Depression Pharmacoepidemiology. International Federation of Psychiatric Epidemiology, 10</w:t>
      </w:r>
      <w:r w:rsidRPr="008F5827">
        <w:rPr>
          <w:spacing w:val="-2"/>
          <w:sz w:val="22"/>
          <w:szCs w:val="22"/>
          <w:vertAlign w:val="superscript"/>
        </w:rPr>
        <w:t>th</w:t>
      </w:r>
      <w:r w:rsidRPr="008F5827">
        <w:rPr>
          <w:spacing w:val="-2"/>
          <w:sz w:val="22"/>
          <w:szCs w:val="22"/>
        </w:rPr>
        <w:t xml:space="preserve"> International Congress. Bristol. September 12, 2004.</w:t>
      </w:r>
    </w:p>
    <w:p w14:paraId="7343292D" w14:textId="77777777" w:rsidR="0012315C" w:rsidRPr="008F5827" w:rsidRDefault="0012315C" w:rsidP="0012315C">
      <w:pPr>
        <w:ind w:left="630" w:hanging="630"/>
        <w:rPr>
          <w:spacing w:val="-2"/>
          <w:sz w:val="22"/>
          <w:szCs w:val="22"/>
        </w:rPr>
      </w:pPr>
    </w:p>
    <w:p w14:paraId="728F9922" w14:textId="77777777" w:rsidR="0012315C" w:rsidRPr="008F5827" w:rsidRDefault="0012315C" w:rsidP="00D90B0D">
      <w:pPr>
        <w:numPr>
          <w:ilvl w:val="0"/>
          <w:numId w:val="10"/>
        </w:numPr>
        <w:tabs>
          <w:tab w:val="clear" w:pos="2880"/>
        </w:tabs>
        <w:ind w:left="630" w:hanging="630"/>
        <w:rPr>
          <w:sz w:val="22"/>
          <w:szCs w:val="22"/>
        </w:rPr>
      </w:pPr>
      <w:r w:rsidRPr="008F5827">
        <w:rPr>
          <w:spacing w:val="-2"/>
          <w:sz w:val="22"/>
          <w:szCs w:val="22"/>
        </w:rPr>
        <w:t>Neurobehavioral Disorders in MS, and their Treatment. European Federation of Neurological Societies. Paris. September 4, 2004</w:t>
      </w:r>
    </w:p>
    <w:p w14:paraId="09F29BE0" w14:textId="77777777" w:rsidR="0012315C" w:rsidRPr="008F5827" w:rsidRDefault="0012315C" w:rsidP="0012315C">
      <w:pPr>
        <w:ind w:left="630" w:hanging="630"/>
        <w:rPr>
          <w:sz w:val="22"/>
          <w:szCs w:val="22"/>
        </w:rPr>
      </w:pPr>
    </w:p>
    <w:p w14:paraId="3B5290DB" w14:textId="77777777" w:rsidR="0012315C" w:rsidRPr="008F5827" w:rsidRDefault="0012315C" w:rsidP="00D90B0D">
      <w:pPr>
        <w:numPr>
          <w:ilvl w:val="0"/>
          <w:numId w:val="10"/>
        </w:numPr>
        <w:tabs>
          <w:tab w:val="clear" w:pos="2880"/>
        </w:tabs>
        <w:ind w:left="630" w:hanging="630"/>
        <w:rPr>
          <w:sz w:val="22"/>
          <w:szCs w:val="22"/>
        </w:rPr>
      </w:pPr>
      <w:r w:rsidRPr="008F5827">
        <w:rPr>
          <w:sz w:val="22"/>
          <w:szCs w:val="22"/>
        </w:rPr>
        <w:t>Career Panel and Discussion. Heritage Your Researcher Summer Program (sponsored by AHFMR).  Presented in Calgary, Alberta on July 28, 2004</w:t>
      </w:r>
    </w:p>
    <w:p w14:paraId="698BE90A" w14:textId="77777777" w:rsidR="0012315C" w:rsidRPr="008F5827" w:rsidRDefault="0012315C" w:rsidP="0012315C">
      <w:pPr>
        <w:tabs>
          <w:tab w:val="left" w:pos="720"/>
          <w:tab w:val="left" w:pos="3600"/>
          <w:tab w:val="left" w:pos="9360"/>
          <w:tab w:val="left" w:pos="10080"/>
        </w:tabs>
        <w:ind w:left="630" w:hanging="630"/>
        <w:rPr>
          <w:sz w:val="22"/>
          <w:szCs w:val="22"/>
        </w:rPr>
      </w:pPr>
    </w:p>
    <w:p w14:paraId="3778096A" w14:textId="77777777" w:rsidR="0012315C" w:rsidRPr="008F5827" w:rsidRDefault="0012315C" w:rsidP="00D90B0D">
      <w:pPr>
        <w:numPr>
          <w:ilvl w:val="0"/>
          <w:numId w:val="10"/>
        </w:numPr>
        <w:tabs>
          <w:tab w:val="clear" w:pos="2880"/>
        </w:tabs>
        <w:ind w:left="630" w:hanging="630"/>
        <w:rPr>
          <w:sz w:val="22"/>
          <w:szCs w:val="22"/>
        </w:rPr>
      </w:pPr>
      <w:r w:rsidRPr="008F5827">
        <w:rPr>
          <w:spacing w:val="-2"/>
          <w:sz w:val="22"/>
          <w:szCs w:val="22"/>
        </w:rPr>
        <w:t>Bernoulli’s Lens. Keynote Address. Spring Research Day. Department of Psychiatry. Queens University, Kingston, Ontario. June 14, 2004.</w:t>
      </w:r>
    </w:p>
    <w:p w14:paraId="130DE6C0" w14:textId="77777777" w:rsidR="0012315C" w:rsidRPr="008F5827" w:rsidRDefault="0012315C" w:rsidP="0012315C">
      <w:pPr>
        <w:ind w:left="630" w:hanging="630"/>
        <w:rPr>
          <w:sz w:val="22"/>
          <w:szCs w:val="22"/>
        </w:rPr>
      </w:pPr>
    </w:p>
    <w:p w14:paraId="175A12EB" w14:textId="77777777" w:rsidR="0012315C" w:rsidRPr="008F5827" w:rsidRDefault="0012315C" w:rsidP="00D90B0D">
      <w:pPr>
        <w:numPr>
          <w:ilvl w:val="0"/>
          <w:numId w:val="10"/>
        </w:numPr>
        <w:tabs>
          <w:tab w:val="clear" w:pos="2880"/>
        </w:tabs>
        <w:ind w:left="630" w:hanging="630"/>
        <w:rPr>
          <w:sz w:val="22"/>
          <w:szCs w:val="22"/>
        </w:rPr>
      </w:pPr>
      <w:r w:rsidRPr="008F5827">
        <w:rPr>
          <w:sz w:val="22"/>
          <w:szCs w:val="22"/>
        </w:rPr>
        <w:t>Population Mental Health Survey.  Alberta Health &amp; Wellness (Hot Topics).  Presented in Edmonton, Alberta on June 11, 2004.</w:t>
      </w:r>
    </w:p>
    <w:p w14:paraId="75947990" w14:textId="77777777" w:rsidR="0012315C" w:rsidRPr="008F5827" w:rsidRDefault="0012315C" w:rsidP="0012315C">
      <w:pPr>
        <w:ind w:left="630" w:hanging="630"/>
        <w:rPr>
          <w:sz w:val="22"/>
          <w:szCs w:val="22"/>
        </w:rPr>
      </w:pPr>
    </w:p>
    <w:p w14:paraId="5C08925B" w14:textId="77777777" w:rsidR="0012315C" w:rsidRPr="008F5827" w:rsidRDefault="0012315C" w:rsidP="00D90B0D">
      <w:pPr>
        <w:numPr>
          <w:ilvl w:val="0"/>
          <w:numId w:val="10"/>
        </w:numPr>
        <w:tabs>
          <w:tab w:val="clear" w:pos="2880"/>
        </w:tabs>
        <w:ind w:left="630" w:hanging="630"/>
        <w:rPr>
          <w:sz w:val="22"/>
          <w:szCs w:val="22"/>
        </w:rPr>
      </w:pPr>
      <w:r w:rsidRPr="008F5827">
        <w:rPr>
          <w:sz w:val="22"/>
          <w:szCs w:val="22"/>
        </w:rPr>
        <w:t>Epidemiological Incidence-Prevalence Models for Major Depression.  Institute of Health Economics.  Presented in Edmonton, Alberta, on June 11, 2004.</w:t>
      </w:r>
    </w:p>
    <w:p w14:paraId="4FE38F70" w14:textId="77777777" w:rsidR="0012315C" w:rsidRPr="008F5827" w:rsidRDefault="0012315C" w:rsidP="0012315C">
      <w:pPr>
        <w:ind w:left="630" w:hanging="630"/>
        <w:rPr>
          <w:sz w:val="22"/>
          <w:szCs w:val="22"/>
        </w:rPr>
      </w:pPr>
    </w:p>
    <w:p w14:paraId="6802A87B" w14:textId="77777777" w:rsidR="0012315C" w:rsidRPr="008F5827" w:rsidRDefault="0012315C" w:rsidP="00D90B0D">
      <w:pPr>
        <w:numPr>
          <w:ilvl w:val="0"/>
          <w:numId w:val="10"/>
        </w:numPr>
        <w:tabs>
          <w:tab w:val="clear" w:pos="2880"/>
        </w:tabs>
        <w:ind w:left="630" w:hanging="630"/>
        <w:rPr>
          <w:sz w:val="22"/>
          <w:szCs w:val="22"/>
        </w:rPr>
      </w:pPr>
      <w:r w:rsidRPr="008F5827">
        <w:rPr>
          <w:sz w:val="22"/>
          <w:szCs w:val="22"/>
        </w:rPr>
        <w:t>Clinical Management of Depression.  39</w:t>
      </w:r>
      <w:r w:rsidRPr="008F5827">
        <w:rPr>
          <w:sz w:val="22"/>
          <w:szCs w:val="22"/>
          <w:vertAlign w:val="superscript"/>
        </w:rPr>
        <w:t>th</w:t>
      </w:r>
      <w:r w:rsidRPr="008F5827">
        <w:rPr>
          <w:sz w:val="22"/>
          <w:szCs w:val="22"/>
        </w:rPr>
        <w:t xml:space="preserve"> Annual Meeting of the Canadian Congress of Neurological Sciences.  Presented in Calgary, Alberta on June 8, 2004.</w:t>
      </w:r>
    </w:p>
    <w:p w14:paraId="49066CFF" w14:textId="77777777" w:rsidR="0012315C" w:rsidRPr="008F5827" w:rsidRDefault="0012315C" w:rsidP="0012315C">
      <w:pPr>
        <w:ind w:left="630" w:hanging="630"/>
        <w:rPr>
          <w:sz w:val="22"/>
          <w:szCs w:val="22"/>
        </w:rPr>
      </w:pPr>
    </w:p>
    <w:p w14:paraId="16904536" w14:textId="77777777" w:rsidR="0012315C" w:rsidRPr="008F5827" w:rsidRDefault="0012315C" w:rsidP="00D90B0D">
      <w:pPr>
        <w:numPr>
          <w:ilvl w:val="0"/>
          <w:numId w:val="10"/>
        </w:numPr>
        <w:tabs>
          <w:tab w:val="clear" w:pos="2880"/>
        </w:tabs>
        <w:ind w:left="630" w:hanging="630"/>
        <w:rPr>
          <w:sz w:val="22"/>
          <w:szCs w:val="22"/>
        </w:rPr>
      </w:pPr>
      <w:r w:rsidRPr="008F5827">
        <w:rPr>
          <w:sz w:val="22"/>
          <w:szCs w:val="22"/>
        </w:rPr>
        <w:t>Major depression epidemiology in multiple sclerosis. Consortium of Multiple Sclerosis Centers. The Art and Science of Multiple Sclerosis. Toronto, June 2-6, 2004.</w:t>
      </w:r>
    </w:p>
    <w:p w14:paraId="37BBE28A" w14:textId="77777777" w:rsidR="0012315C" w:rsidRPr="008F5827" w:rsidRDefault="0012315C" w:rsidP="0012315C">
      <w:pPr>
        <w:ind w:left="630" w:hanging="630"/>
        <w:rPr>
          <w:sz w:val="22"/>
          <w:szCs w:val="22"/>
        </w:rPr>
      </w:pPr>
    </w:p>
    <w:p w14:paraId="3DEE8B45" w14:textId="77777777" w:rsidR="0012315C" w:rsidRPr="008F5827" w:rsidRDefault="0012315C" w:rsidP="00D90B0D">
      <w:pPr>
        <w:numPr>
          <w:ilvl w:val="0"/>
          <w:numId w:val="10"/>
        </w:numPr>
        <w:tabs>
          <w:tab w:val="clear" w:pos="2880"/>
        </w:tabs>
        <w:ind w:left="630" w:hanging="630"/>
        <w:rPr>
          <w:sz w:val="22"/>
          <w:szCs w:val="22"/>
        </w:rPr>
      </w:pPr>
      <w:r w:rsidRPr="008F5827">
        <w:rPr>
          <w:sz w:val="22"/>
          <w:szCs w:val="22"/>
        </w:rPr>
        <w:t>Depression in MS. 5th Annual Western Canada MS Nurses Update. Vancouver, BC. April 30 to May 2, 2004.</w:t>
      </w:r>
    </w:p>
    <w:p w14:paraId="0361A652" w14:textId="77777777" w:rsidR="0012315C" w:rsidRPr="008F5827" w:rsidRDefault="0012315C" w:rsidP="0012315C">
      <w:pPr>
        <w:ind w:left="630" w:hanging="630"/>
        <w:rPr>
          <w:sz w:val="22"/>
          <w:szCs w:val="22"/>
        </w:rPr>
      </w:pPr>
    </w:p>
    <w:p w14:paraId="54363982" w14:textId="77777777" w:rsidR="0012315C" w:rsidRPr="008F5827" w:rsidRDefault="0012315C" w:rsidP="00D90B0D">
      <w:pPr>
        <w:numPr>
          <w:ilvl w:val="0"/>
          <w:numId w:val="10"/>
        </w:numPr>
        <w:tabs>
          <w:tab w:val="clear" w:pos="2880"/>
        </w:tabs>
        <w:ind w:left="630" w:hanging="630"/>
        <w:rPr>
          <w:sz w:val="22"/>
          <w:szCs w:val="22"/>
        </w:rPr>
      </w:pPr>
      <w:r w:rsidRPr="008F5827">
        <w:rPr>
          <w:sz w:val="22"/>
          <w:szCs w:val="22"/>
        </w:rPr>
        <w:t xml:space="preserve">Mental Illness in the Alberta Population.  Calgary Health Region – Calgary Health Research Day.  </w:t>
      </w:r>
      <w:proofErr w:type="gramStart"/>
      <w:r w:rsidRPr="008F5827">
        <w:rPr>
          <w:sz w:val="22"/>
          <w:szCs w:val="22"/>
        </w:rPr>
        <w:t>Presented  in</w:t>
      </w:r>
      <w:proofErr w:type="gramEnd"/>
      <w:r w:rsidRPr="008F5827">
        <w:rPr>
          <w:sz w:val="22"/>
          <w:szCs w:val="22"/>
        </w:rPr>
        <w:t xml:space="preserve"> Calgary, Alberta on April 24, 2004</w:t>
      </w:r>
    </w:p>
    <w:p w14:paraId="3F490007" w14:textId="77777777" w:rsidR="0012315C" w:rsidRPr="008F5827" w:rsidRDefault="0012315C" w:rsidP="0012315C">
      <w:pPr>
        <w:ind w:left="630" w:hanging="630"/>
        <w:rPr>
          <w:sz w:val="22"/>
          <w:szCs w:val="22"/>
        </w:rPr>
      </w:pPr>
    </w:p>
    <w:p w14:paraId="6E92D12D" w14:textId="77777777" w:rsidR="0012315C" w:rsidRPr="008F5827" w:rsidRDefault="0012315C" w:rsidP="00D90B0D">
      <w:pPr>
        <w:numPr>
          <w:ilvl w:val="0"/>
          <w:numId w:val="10"/>
        </w:numPr>
        <w:tabs>
          <w:tab w:val="clear" w:pos="2880"/>
        </w:tabs>
        <w:ind w:left="630" w:hanging="630"/>
        <w:rPr>
          <w:sz w:val="22"/>
          <w:szCs w:val="22"/>
        </w:rPr>
      </w:pPr>
      <w:r w:rsidRPr="008F5827">
        <w:rPr>
          <w:sz w:val="22"/>
          <w:szCs w:val="22"/>
        </w:rPr>
        <w:t>Approach to Patients with Soma</w:t>
      </w:r>
      <w:r w:rsidR="004A02A9" w:rsidRPr="008F5827">
        <w:rPr>
          <w:sz w:val="22"/>
          <w:szCs w:val="22"/>
        </w:rPr>
        <w:t>to</w:t>
      </w:r>
      <w:r w:rsidRPr="008F5827">
        <w:rPr>
          <w:sz w:val="22"/>
          <w:szCs w:val="22"/>
        </w:rPr>
        <w:t>form Disorders.  Neuroscience Grand Rounds, University of Calgary.  Presented in Calgary, Alberta, on February 27, 2004</w:t>
      </w:r>
    </w:p>
    <w:p w14:paraId="116F93E0" w14:textId="77777777" w:rsidR="0012315C" w:rsidRPr="008F5827" w:rsidRDefault="0012315C" w:rsidP="0012315C">
      <w:pPr>
        <w:ind w:left="630" w:hanging="630"/>
        <w:rPr>
          <w:sz w:val="22"/>
          <w:szCs w:val="22"/>
        </w:rPr>
      </w:pPr>
    </w:p>
    <w:p w14:paraId="0088BAD7" w14:textId="77777777" w:rsidR="0012315C" w:rsidRPr="008F5827" w:rsidRDefault="0012315C" w:rsidP="00D90B0D">
      <w:pPr>
        <w:numPr>
          <w:ilvl w:val="0"/>
          <w:numId w:val="10"/>
        </w:numPr>
        <w:tabs>
          <w:tab w:val="clear" w:pos="2880"/>
        </w:tabs>
        <w:ind w:left="630" w:hanging="630"/>
        <w:rPr>
          <w:sz w:val="22"/>
          <w:szCs w:val="22"/>
        </w:rPr>
      </w:pPr>
      <w:r w:rsidRPr="008F5827">
        <w:rPr>
          <w:sz w:val="22"/>
          <w:szCs w:val="22"/>
        </w:rPr>
        <w:t xml:space="preserve">Somatization Disorder &amp; </w:t>
      </w:r>
      <w:proofErr w:type="spellStart"/>
      <w:r w:rsidRPr="008F5827">
        <w:rPr>
          <w:sz w:val="22"/>
          <w:szCs w:val="22"/>
        </w:rPr>
        <w:t>Hyochondriasis</w:t>
      </w:r>
      <w:proofErr w:type="spellEnd"/>
      <w:r w:rsidRPr="008F5827">
        <w:rPr>
          <w:sz w:val="22"/>
          <w:szCs w:val="22"/>
        </w:rPr>
        <w:t>.  Presented at the Shared Mental Health Conference, University of Calgary, Faculty of Medicine, Calgary, Alberta, January 30, 2004.</w:t>
      </w:r>
    </w:p>
    <w:p w14:paraId="18748201" w14:textId="77777777" w:rsidR="0012315C" w:rsidRPr="008F5827" w:rsidRDefault="0012315C" w:rsidP="0012315C">
      <w:pPr>
        <w:tabs>
          <w:tab w:val="left" w:pos="720"/>
          <w:tab w:val="left" w:pos="3600"/>
          <w:tab w:val="left" w:pos="9360"/>
          <w:tab w:val="left" w:pos="10080"/>
        </w:tabs>
        <w:ind w:left="630" w:hanging="630"/>
        <w:rPr>
          <w:sz w:val="22"/>
          <w:szCs w:val="22"/>
        </w:rPr>
      </w:pPr>
    </w:p>
    <w:p w14:paraId="48AC272C"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Emotions in MS.  Multiple Sclerosis Society, Wellness Seminar Series.  CNIB February 10, 2003.</w:t>
      </w:r>
    </w:p>
    <w:p w14:paraId="0F679AEA" w14:textId="77777777" w:rsidR="0012315C" w:rsidRPr="008F5827" w:rsidRDefault="0012315C" w:rsidP="0012315C">
      <w:pPr>
        <w:tabs>
          <w:tab w:val="left" w:pos="-1440"/>
          <w:tab w:val="left" w:pos="-720"/>
          <w:tab w:val="left" w:pos="0"/>
        </w:tabs>
        <w:ind w:left="630" w:hanging="630"/>
        <w:rPr>
          <w:sz w:val="22"/>
          <w:szCs w:val="22"/>
        </w:rPr>
      </w:pPr>
    </w:p>
    <w:p w14:paraId="14AECF96"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Depression in Medical Illness.  Solutions to Family Practice Challenges. Waterton Park, Alberta. June 7</w:t>
      </w:r>
      <w:r w:rsidRPr="008F5827">
        <w:rPr>
          <w:sz w:val="22"/>
          <w:szCs w:val="22"/>
          <w:vertAlign w:val="superscript"/>
        </w:rPr>
        <w:t>th</w:t>
      </w:r>
      <w:r w:rsidRPr="008F5827">
        <w:rPr>
          <w:sz w:val="22"/>
          <w:szCs w:val="22"/>
        </w:rPr>
        <w:t xml:space="preserve"> – 9</w:t>
      </w:r>
      <w:r w:rsidRPr="008F5827">
        <w:rPr>
          <w:sz w:val="22"/>
          <w:szCs w:val="22"/>
          <w:vertAlign w:val="superscript"/>
        </w:rPr>
        <w:t>th</w:t>
      </w:r>
      <w:r w:rsidRPr="008F5827">
        <w:rPr>
          <w:sz w:val="22"/>
          <w:szCs w:val="22"/>
        </w:rPr>
        <w:t>, 2002.</w:t>
      </w:r>
    </w:p>
    <w:p w14:paraId="115E7966" w14:textId="77777777" w:rsidR="0012315C" w:rsidRPr="008F5827" w:rsidRDefault="0012315C" w:rsidP="0012315C">
      <w:pPr>
        <w:tabs>
          <w:tab w:val="left" w:pos="-1440"/>
          <w:tab w:val="left" w:pos="-720"/>
          <w:tab w:val="left" w:pos="0"/>
        </w:tabs>
        <w:ind w:left="630" w:hanging="630"/>
        <w:rPr>
          <w:sz w:val="22"/>
          <w:szCs w:val="22"/>
        </w:rPr>
      </w:pPr>
    </w:p>
    <w:p w14:paraId="7063F19A"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Pathophysiology and Treatment. Cognitive and Psychiatric Disorders in Multiple Sclerosis. Serono Symposia, International. Taormina, Italy, June 1-3</w:t>
      </w:r>
      <w:r w:rsidRPr="008F5827">
        <w:rPr>
          <w:sz w:val="22"/>
          <w:szCs w:val="22"/>
          <w:vertAlign w:val="superscript"/>
        </w:rPr>
        <w:t>rd</w:t>
      </w:r>
      <w:r w:rsidRPr="008F5827">
        <w:rPr>
          <w:sz w:val="22"/>
          <w:szCs w:val="22"/>
        </w:rPr>
        <w:t>, 2002.</w:t>
      </w:r>
    </w:p>
    <w:p w14:paraId="45389FF3" w14:textId="77777777" w:rsidR="0012315C" w:rsidRPr="008F5827" w:rsidRDefault="0012315C" w:rsidP="0012315C">
      <w:pPr>
        <w:tabs>
          <w:tab w:val="left" w:pos="-1440"/>
          <w:tab w:val="left" w:pos="-720"/>
          <w:tab w:val="left" w:pos="0"/>
        </w:tabs>
        <w:ind w:left="630" w:hanging="630"/>
        <w:rPr>
          <w:sz w:val="22"/>
          <w:szCs w:val="22"/>
        </w:rPr>
      </w:pPr>
    </w:p>
    <w:p w14:paraId="285D029F"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Etiological Impact of Treatment. Cognitive and Psychiatric Disorders in Multiple Sclerosis. Serono Symposia, International. Taormina, Italy, June 1-3</w:t>
      </w:r>
      <w:r w:rsidRPr="008F5827">
        <w:rPr>
          <w:sz w:val="22"/>
          <w:szCs w:val="22"/>
          <w:vertAlign w:val="superscript"/>
        </w:rPr>
        <w:t>rd</w:t>
      </w:r>
      <w:r w:rsidRPr="008F5827">
        <w:rPr>
          <w:sz w:val="22"/>
          <w:szCs w:val="22"/>
        </w:rPr>
        <w:t>, 2002.</w:t>
      </w:r>
    </w:p>
    <w:p w14:paraId="133A6355" w14:textId="77777777" w:rsidR="0012315C" w:rsidRPr="008F5827" w:rsidRDefault="0012315C" w:rsidP="0012315C">
      <w:pPr>
        <w:tabs>
          <w:tab w:val="left" w:pos="-1440"/>
          <w:tab w:val="left" w:pos="-720"/>
          <w:tab w:val="left" w:pos="0"/>
        </w:tabs>
        <w:ind w:left="630" w:hanging="630"/>
        <w:rPr>
          <w:sz w:val="22"/>
          <w:szCs w:val="22"/>
        </w:rPr>
      </w:pPr>
    </w:p>
    <w:p w14:paraId="420177FD"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Treatment of Mood Disorders in Multiple Sclerosis: Pharmacotherapy. Conference on Identification and Treatment of Mood Disorders in MS. New York City, January 17</w:t>
      </w:r>
      <w:r w:rsidRPr="008F5827">
        <w:rPr>
          <w:sz w:val="22"/>
          <w:szCs w:val="22"/>
          <w:vertAlign w:val="superscript"/>
        </w:rPr>
        <w:t>th</w:t>
      </w:r>
      <w:r w:rsidRPr="008F5827">
        <w:rPr>
          <w:sz w:val="22"/>
          <w:szCs w:val="22"/>
        </w:rPr>
        <w:t>-18</w:t>
      </w:r>
      <w:r w:rsidRPr="008F5827">
        <w:rPr>
          <w:sz w:val="22"/>
          <w:szCs w:val="22"/>
          <w:vertAlign w:val="superscript"/>
        </w:rPr>
        <w:t>th</w:t>
      </w:r>
      <w:r w:rsidRPr="008F5827">
        <w:rPr>
          <w:sz w:val="22"/>
          <w:szCs w:val="22"/>
        </w:rPr>
        <w:t>, 2002.</w:t>
      </w:r>
    </w:p>
    <w:p w14:paraId="4D650305" w14:textId="77777777" w:rsidR="00B87D1B" w:rsidRPr="008F5827" w:rsidRDefault="00B87D1B" w:rsidP="0012315C">
      <w:pPr>
        <w:tabs>
          <w:tab w:val="left" w:pos="-1440"/>
          <w:tab w:val="left" w:pos="-720"/>
          <w:tab w:val="left" w:pos="0"/>
        </w:tabs>
        <w:ind w:left="630" w:hanging="630"/>
        <w:rPr>
          <w:sz w:val="22"/>
          <w:szCs w:val="22"/>
        </w:rPr>
      </w:pPr>
    </w:p>
    <w:p w14:paraId="3731B60D"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Nature of Mood Disorders in Multiple Sclerosis. Lillian Goldman Consensus Conference on Identification and Treatment of Mood Disorders in MS. New York City, January 17</w:t>
      </w:r>
      <w:r w:rsidRPr="008F5827">
        <w:rPr>
          <w:sz w:val="22"/>
          <w:szCs w:val="22"/>
          <w:vertAlign w:val="superscript"/>
        </w:rPr>
        <w:t>th</w:t>
      </w:r>
      <w:r w:rsidRPr="008F5827">
        <w:rPr>
          <w:sz w:val="22"/>
          <w:szCs w:val="22"/>
        </w:rPr>
        <w:t>-18</w:t>
      </w:r>
      <w:r w:rsidRPr="008F5827">
        <w:rPr>
          <w:sz w:val="22"/>
          <w:szCs w:val="22"/>
          <w:vertAlign w:val="superscript"/>
        </w:rPr>
        <w:t>th</w:t>
      </w:r>
      <w:r w:rsidRPr="008F5827">
        <w:rPr>
          <w:sz w:val="22"/>
          <w:szCs w:val="22"/>
        </w:rPr>
        <w:t>, 2002.</w:t>
      </w:r>
    </w:p>
    <w:p w14:paraId="0921E565" w14:textId="77777777" w:rsidR="0012315C" w:rsidRPr="008F5827" w:rsidRDefault="0012315C" w:rsidP="0012315C">
      <w:pPr>
        <w:tabs>
          <w:tab w:val="left" w:pos="-1440"/>
          <w:tab w:val="left" w:pos="-720"/>
          <w:tab w:val="left" w:pos="0"/>
        </w:tabs>
        <w:ind w:left="630" w:hanging="630"/>
        <w:rPr>
          <w:sz w:val="22"/>
          <w:szCs w:val="22"/>
        </w:rPr>
      </w:pPr>
    </w:p>
    <w:p w14:paraId="746A10E8"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Management of Mood and Affect. Cognitive Function and Quality of Life in Multiple Sclerosis. Research Advances and Future Perspectives. Banff, January 11-12, 2002.</w:t>
      </w:r>
    </w:p>
    <w:p w14:paraId="24177D7C" w14:textId="77777777" w:rsidR="0012315C" w:rsidRPr="008F5827" w:rsidRDefault="0012315C" w:rsidP="0012315C">
      <w:pPr>
        <w:tabs>
          <w:tab w:val="left" w:pos="-1440"/>
          <w:tab w:val="left" w:pos="-720"/>
          <w:tab w:val="left" w:pos="0"/>
        </w:tabs>
        <w:ind w:left="630" w:hanging="630"/>
        <w:rPr>
          <w:sz w:val="22"/>
          <w:szCs w:val="22"/>
        </w:rPr>
      </w:pPr>
    </w:p>
    <w:p w14:paraId="3435B26C"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Depression. Living Well with Multiple Sclerosis. MS Society of Saskatchewan Family Meeting. Regina October 27, 2001.</w:t>
      </w:r>
    </w:p>
    <w:p w14:paraId="0B0AB1CE" w14:textId="77777777" w:rsidR="00E14650" w:rsidRPr="008F5827" w:rsidRDefault="00E14650" w:rsidP="00E14650">
      <w:pPr>
        <w:tabs>
          <w:tab w:val="left" w:pos="-1440"/>
          <w:tab w:val="left" w:pos="-720"/>
          <w:tab w:val="left" w:pos="0"/>
        </w:tabs>
        <w:ind w:left="630"/>
        <w:rPr>
          <w:sz w:val="22"/>
          <w:szCs w:val="22"/>
        </w:rPr>
      </w:pPr>
    </w:p>
    <w:p w14:paraId="3453D3C6"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Depression.  Mental Health Awareness Week Public Lecture. Sponsored by the Alberta Mental Health Board. October 10, 2001.</w:t>
      </w:r>
    </w:p>
    <w:p w14:paraId="0EF025A7" w14:textId="77777777" w:rsidR="0012315C" w:rsidRPr="008F5827" w:rsidRDefault="0012315C" w:rsidP="0012315C">
      <w:pPr>
        <w:tabs>
          <w:tab w:val="left" w:pos="-1440"/>
          <w:tab w:val="left" w:pos="-720"/>
          <w:tab w:val="left" w:pos="0"/>
        </w:tabs>
        <w:ind w:left="630" w:hanging="630"/>
        <w:rPr>
          <w:sz w:val="22"/>
          <w:szCs w:val="22"/>
        </w:rPr>
      </w:pPr>
    </w:p>
    <w:p w14:paraId="2DE13F87"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Depression in Lupus. The Alberta Lupus Society Symposium. Calgary, April 21, 2001.</w:t>
      </w:r>
    </w:p>
    <w:p w14:paraId="354ED8F0" w14:textId="77777777" w:rsidR="0012315C" w:rsidRPr="008F5827" w:rsidRDefault="0012315C" w:rsidP="0012315C">
      <w:pPr>
        <w:tabs>
          <w:tab w:val="left" w:pos="-1440"/>
          <w:tab w:val="left" w:pos="-720"/>
          <w:tab w:val="left" w:pos="0"/>
        </w:tabs>
        <w:ind w:left="630" w:hanging="630"/>
        <w:rPr>
          <w:sz w:val="22"/>
          <w:szCs w:val="22"/>
        </w:rPr>
      </w:pPr>
    </w:p>
    <w:p w14:paraId="2CE54030"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lastRenderedPageBreak/>
        <w:t>Depression.  Multiple Sclerosis Preceptorship Symposium. Canadian Consortium of Multiple Sclerosis Clinics. University of Calgary, March 2-5, 2001.</w:t>
      </w:r>
    </w:p>
    <w:p w14:paraId="71DC3279" w14:textId="77777777" w:rsidR="0012315C" w:rsidRPr="008F5827" w:rsidRDefault="0012315C" w:rsidP="0012315C">
      <w:pPr>
        <w:tabs>
          <w:tab w:val="left" w:pos="-1440"/>
          <w:tab w:val="left" w:pos="-720"/>
          <w:tab w:val="left" w:pos="0"/>
        </w:tabs>
        <w:ind w:left="630" w:hanging="630"/>
        <w:rPr>
          <w:sz w:val="22"/>
          <w:szCs w:val="22"/>
        </w:rPr>
      </w:pPr>
    </w:p>
    <w:p w14:paraId="27893F46"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The Clinical Epidemiology of Delirium in Psychiatric Inpatients. Special Grand Rounds. Department of Psychiatry, Queen’s University. Kingston, Ontario. August 18, 2000.</w:t>
      </w:r>
    </w:p>
    <w:p w14:paraId="574D28E2" w14:textId="77777777" w:rsidR="0012315C" w:rsidRPr="008F5827" w:rsidRDefault="0012315C" w:rsidP="0012315C">
      <w:pPr>
        <w:tabs>
          <w:tab w:val="left" w:pos="-1440"/>
          <w:tab w:val="left" w:pos="-720"/>
          <w:tab w:val="left" w:pos="0"/>
        </w:tabs>
        <w:ind w:left="630" w:hanging="630"/>
        <w:rPr>
          <w:sz w:val="22"/>
          <w:szCs w:val="22"/>
        </w:rPr>
      </w:pPr>
    </w:p>
    <w:p w14:paraId="462658BE"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Delirium in Psychiatric Inpatients.  Special Grand Rounds.  Department of Psychiatry, Queen’s University.  Kingston, Ontario.  July 21, 1999.</w:t>
      </w:r>
    </w:p>
    <w:p w14:paraId="4827476A" w14:textId="77777777" w:rsidR="0012315C" w:rsidRPr="008F5827" w:rsidRDefault="0012315C" w:rsidP="0012315C">
      <w:pPr>
        <w:tabs>
          <w:tab w:val="left" w:pos="-1440"/>
          <w:tab w:val="left" w:pos="-720"/>
          <w:tab w:val="left" w:pos="0"/>
        </w:tabs>
        <w:ind w:left="630" w:hanging="630"/>
        <w:rPr>
          <w:sz w:val="22"/>
          <w:szCs w:val="22"/>
        </w:rPr>
      </w:pPr>
    </w:p>
    <w:p w14:paraId="25EB97E8"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Plenary Lecture: Bias in Psychiatric Epidemiology.  Canadian Society for Epidemiology and Biostatistics 1998 Student Meeting.  Department of Community Health Sciences, University of Calgary, November 1998.</w:t>
      </w:r>
    </w:p>
    <w:p w14:paraId="5A2F766C" w14:textId="77777777" w:rsidR="0012315C" w:rsidRPr="008F5827" w:rsidRDefault="0012315C" w:rsidP="0012315C">
      <w:pPr>
        <w:tabs>
          <w:tab w:val="left" w:pos="-1440"/>
          <w:tab w:val="left" w:pos="-720"/>
          <w:tab w:val="left" w:pos="0"/>
        </w:tabs>
        <w:ind w:left="630" w:hanging="630"/>
        <w:rPr>
          <w:sz w:val="22"/>
          <w:szCs w:val="22"/>
        </w:rPr>
      </w:pPr>
    </w:p>
    <w:p w14:paraId="69DEF096" w14:textId="77777777" w:rsidR="0012315C" w:rsidRPr="008F5827" w:rsidRDefault="0012315C" w:rsidP="00D90B0D">
      <w:pPr>
        <w:numPr>
          <w:ilvl w:val="0"/>
          <w:numId w:val="10"/>
        </w:numPr>
        <w:tabs>
          <w:tab w:val="clear" w:pos="2880"/>
          <w:tab w:val="left" w:pos="-1440"/>
          <w:tab w:val="left" w:pos="-720"/>
          <w:tab w:val="left" w:pos="0"/>
        </w:tabs>
        <w:ind w:left="630" w:hanging="630"/>
        <w:rPr>
          <w:sz w:val="22"/>
          <w:szCs w:val="22"/>
        </w:rPr>
      </w:pPr>
      <w:r w:rsidRPr="008F5827">
        <w:rPr>
          <w:sz w:val="22"/>
          <w:szCs w:val="22"/>
        </w:rPr>
        <w:t>Can Drugs Cause Depression? A Review of the Evidence.  Mood Disorder Association of Alberta Workshop.  Medicine Hat College, September 1998.</w:t>
      </w:r>
    </w:p>
    <w:p w14:paraId="28C0A527" w14:textId="77777777" w:rsidR="0012315C" w:rsidRPr="008F5827" w:rsidRDefault="0012315C" w:rsidP="0012315C">
      <w:pPr>
        <w:tabs>
          <w:tab w:val="left" w:pos="-1440"/>
          <w:tab w:val="left" w:pos="-720"/>
          <w:tab w:val="left" w:pos="0"/>
        </w:tabs>
        <w:ind w:left="630" w:hanging="630"/>
        <w:rPr>
          <w:sz w:val="22"/>
          <w:szCs w:val="22"/>
        </w:rPr>
      </w:pPr>
    </w:p>
    <w:p w14:paraId="018C89E9" w14:textId="77777777" w:rsidR="0012315C" w:rsidRDefault="0012315C" w:rsidP="00E26592">
      <w:pPr>
        <w:numPr>
          <w:ilvl w:val="0"/>
          <w:numId w:val="10"/>
        </w:numPr>
        <w:tabs>
          <w:tab w:val="clear" w:pos="2880"/>
          <w:tab w:val="left" w:pos="-1440"/>
          <w:tab w:val="left" w:pos="-720"/>
          <w:tab w:val="left" w:pos="0"/>
        </w:tabs>
        <w:ind w:left="630" w:hanging="630"/>
        <w:rPr>
          <w:sz w:val="22"/>
          <w:szCs w:val="22"/>
        </w:rPr>
      </w:pPr>
      <w:r w:rsidRPr="008F5827">
        <w:rPr>
          <w:sz w:val="22"/>
          <w:szCs w:val="22"/>
        </w:rPr>
        <w:t>Drug-induced Depression.  Alberta Psychiatric Association Annual Meeting.  Banff, March 1996.</w:t>
      </w:r>
    </w:p>
    <w:p w14:paraId="079360BA" w14:textId="77777777" w:rsidR="00E50947" w:rsidRDefault="00E50947" w:rsidP="00E50947">
      <w:pPr>
        <w:pStyle w:val="ListParagraph"/>
        <w:rPr>
          <w:sz w:val="22"/>
          <w:szCs w:val="22"/>
        </w:rPr>
      </w:pPr>
    </w:p>
    <w:p w14:paraId="3BF27213" w14:textId="77777777" w:rsidR="00E50947" w:rsidRPr="008F5827" w:rsidRDefault="00E50947" w:rsidP="00E50947">
      <w:pPr>
        <w:tabs>
          <w:tab w:val="left" w:pos="-1440"/>
          <w:tab w:val="left" w:pos="-720"/>
          <w:tab w:val="left" w:pos="0"/>
        </w:tabs>
        <w:ind w:left="630"/>
        <w:rPr>
          <w:sz w:val="22"/>
          <w:szCs w:val="22"/>
        </w:rPr>
      </w:pPr>
    </w:p>
    <w:p w14:paraId="5F0F1236" w14:textId="77777777" w:rsidR="008062C3" w:rsidRDefault="008062C3" w:rsidP="0006517F">
      <w:pPr>
        <w:tabs>
          <w:tab w:val="left" w:pos="-1440"/>
          <w:tab w:val="left" w:pos="-720"/>
          <w:tab w:val="left" w:pos="0"/>
          <w:tab w:val="left" w:pos="720"/>
          <w:tab w:val="left" w:pos="4320"/>
        </w:tabs>
        <w:rPr>
          <w:b/>
          <w:bCs/>
          <w:sz w:val="22"/>
          <w:szCs w:val="22"/>
        </w:rPr>
      </w:pPr>
    </w:p>
    <w:p w14:paraId="603A98E7" w14:textId="77777777" w:rsidR="00DB372B" w:rsidRPr="008F5827" w:rsidRDefault="00DB372B" w:rsidP="0006517F">
      <w:pPr>
        <w:tabs>
          <w:tab w:val="left" w:pos="-1440"/>
          <w:tab w:val="left" w:pos="-720"/>
          <w:tab w:val="left" w:pos="0"/>
          <w:tab w:val="left" w:pos="720"/>
          <w:tab w:val="left" w:pos="4320"/>
        </w:tabs>
        <w:rPr>
          <w:b/>
          <w:bCs/>
          <w:sz w:val="22"/>
          <w:szCs w:val="22"/>
        </w:rPr>
      </w:pPr>
    </w:p>
    <w:p w14:paraId="4308B65A" w14:textId="77777777" w:rsidR="00024991" w:rsidRPr="008F5827" w:rsidRDefault="00024991" w:rsidP="00336633">
      <w:pPr>
        <w:tabs>
          <w:tab w:val="left" w:pos="-1440"/>
          <w:tab w:val="left" w:pos="-720"/>
          <w:tab w:val="left" w:pos="0"/>
          <w:tab w:val="left" w:pos="720"/>
          <w:tab w:val="left" w:pos="4320"/>
        </w:tabs>
        <w:rPr>
          <w:sz w:val="22"/>
          <w:szCs w:val="22"/>
        </w:rPr>
      </w:pPr>
      <w:r w:rsidRPr="008F5827">
        <w:rPr>
          <w:b/>
          <w:bCs/>
          <w:sz w:val="22"/>
          <w:szCs w:val="22"/>
        </w:rPr>
        <w:t>X.</w:t>
      </w:r>
      <w:r w:rsidRPr="008F5827">
        <w:rPr>
          <w:b/>
          <w:bCs/>
          <w:sz w:val="22"/>
          <w:szCs w:val="22"/>
        </w:rPr>
        <w:tab/>
        <w:t>GRADUATE STUDENT SUPERVISION AND EXAMINATION</w:t>
      </w:r>
    </w:p>
    <w:p w14:paraId="40486BC5" w14:textId="77777777" w:rsidR="00024991" w:rsidRPr="008F5827" w:rsidRDefault="00024991" w:rsidP="00336633">
      <w:pPr>
        <w:tabs>
          <w:tab w:val="left" w:pos="-1440"/>
          <w:tab w:val="left" w:pos="-720"/>
          <w:tab w:val="left" w:pos="0"/>
          <w:tab w:val="left" w:pos="720"/>
          <w:tab w:val="left" w:pos="4320"/>
        </w:tabs>
        <w:rPr>
          <w:sz w:val="22"/>
          <w:szCs w:val="22"/>
        </w:rPr>
      </w:pPr>
    </w:p>
    <w:p w14:paraId="355B2C93" w14:textId="77777777" w:rsidR="004F25D5" w:rsidRPr="008F5827" w:rsidRDefault="004F25D5" w:rsidP="00336633">
      <w:pPr>
        <w:tabs>
          <w:tab w:val="left" w:pos="-1440"/>
          <w:tab w:val="left" w:pos="-720"/>
          <w:tab w:val="left" w:pos="0"/>
          <w:tab w:val="left" w:pos="720"/>
          <w:tab w:val="left" w:pos="4320"/>
        </w:tabs>
        <w:rPr>
          <w:b/>
          <w:bCs/>
          <w:sz w:val="22"/>
          <w:szCs w:val="22"/>
        </w:rPr>
      </w:pPr>
      <w:proofErr w:type="spellStart"/>
      <w:r w:rsidRPr="008F5827">
        <w:rPr>
          <w:b/>
          <w:bCs/>
          <w:sz w:val="22"/>
          <w:szCs w:val="22"/>
        </w:rPr>
        <w:t>i</w:t>
      </w:r>
      <w:proofErr w:type="spellEnd"/>
      <w:r w:rsidRPr="008F5827">
        <w:rPr>
          <w:b/>
          <w:bCs/>
          <w:sz w:val="22"/>
          <w:szCs w:val="22"/>
        </w:rPr>
        <w:t>)</w:t>
      </w:r>
      <w:r w:rsidRPr="008F5827">
        <w:rPr>
          <w:b/>
          <w:bCs/>
          <w:sz w:val="22"/>
          <w:szCs w:val="22"/>
        </w:rPr>
        <w:tab/>
      </w:r>
      <w:r w:rsidRPr="00614032">
        <w:rPr>
          <w:b/>
          <w:bCs/>
          <w:sz w:val="22"/>
          <w:szCs w:val="22"/>
          <w:u w:val="single"/>
        </w:rPr>
        <w:t>Post-Doctoral Students</w:t>
      </w:r>
    </w:p>
    <w:p w14:paraId="05C9CC3D" w14:textId="77777777" w:rsidR="004F25D5" w:rsidRPr="008F5827" w:rsidRDefault="004F25D5" w:rsidP="00336633">
      <w:pPr>
        <w:tabs>
          <w:tab w:val="left" w:pos="-1440"/>
          <w:tab w:val="left" w:pos="-720"/>
          <w:tab w:val="left" w:pos="0"/>
          <w:tab w:val="left" w:pos="720"/>
          <w:tab w:val="left" w:pos="4320"/>
        </w:tabs>
        <w:rPr>
          <w:sz w:val="22"/>
          <w:szCs w:val="22"/>
        </w:rPr>
      </w:pPr>
    </w:p>
    <w:p w14:paraId="29ACE28E" w14:textId="77777777" w:rsidR="004F25D5" w:rsidRPr="0025661F" w:rsidRDefault="004F25D5" w:rsidP="00336633">
      <w:pPr>
        <w:tabs>
          <w:tab w:val="left" w:pos="-1440"/>
          <w:tab w:val="left" w:pos="-720"/>
          <w:tab w:val="left" w:pos="0"/>
          <w:tab w:val="left" w:pos="720"/>
          <w:tab w:val="left" w:pos="4320"/>
        </w:tabs>
        <w:rPr>
          <w:b/>
          <w:i/>
          <w:sz w:val="22"/>
          <w:szCs w:val="22"/>
          <w:u w:val="single"/>
        </w:rPr>
      </w:pPr>
      <w:r w:rsidRPr="008F5827">
        <w:rPr>
          <w:sz w:val="22"/>
          <w:szCs w:val="22"/>
        </w:rPr>
        <w:tab/>
      </w:r>
      <w:r w:rsidRPr="0025661F">
        <w:rPr>
          <w:b/>
          <w:i/>
          <w:sz w:val="22"/>
          <w:szCs w:val="22"/>
          <w:u w:val="single"/>
        </w:rPr>
        <w:t>Supervision</w:t>
      </w:r>
    </w:p>
    <w:p w14:paraId="687C235F" w14:textId="77777777" w:rsidR="004F25D5" w:rsidRPr="008F5827" w:rsidRDefault="004F25D5" w:rsidP="00336633">
      <w:pPr>
        <w:tabs>
          <w:tab w:val="left" w:pos="-1440"/>
          <w:tab w:val="left" w:pos="-720"/>
          <w:tab w:val="left" w:pos="0"/>
          <w:tab w:val="left" w:pos="720"/>
          <w:tab w:val="left" w:pos="4320"/>
        </w:tabs>
        <w:rPr>
          <w:sz w:val="22"/>
          <w:szCs w:val="22"/>
        </w:rPr>
      </w:pPr>
    </w:p>
    <w:p w14:paraId="6E3148F7" w14:textId="77777777" w:rsidR="00900949" w:rsidRPr="00900949" w:rsidRDefault="00900949" w:rsidP="00900949">
      <w:pPr>
        <w:tabs>
          <w:tab w:val="left" w:pos="-1440"/>
          <w:tab w:val="left" w:pos="-720"/>
          <w:tab w:val="left" w:pos="0"/>
          <w:tab w:val="left" w:pos="720"/>
          <w:tab w:val="left" w:pos="4320"/>
        </w:tabs>
        <w:ind w:left="720"/>
        <w:rPr>
          <w:sz w:val="22"/>
          <w:szCs w:val="22"/>
        </w:rPr>
      </w:pPr>
      <w:r w:rsidRPr="00900949">
        <w:rPr>
          <w:sz w:val="22"/>
          <w:szCs w:val="22"/>
        </w:rPr>
        <w:t xml:space="preserve">Roberts, Jodie. (Co-Supervised with Dr. Tomas </w:t>
      </w:r>
      <w:proofErr w:type="spellStart"/>
      <w:r w:rsidRPr="00900949">
        <w:rPr>
          <w:sz w:val="22"/>
          <w:szCs w:val="22"/>
        </w:rPr>
        <w:t>Kalincik</w:t>
      </w:r>
      <w:proofErr w:type="spellEnd"/>
      <w:r w:rsidRPr="00900949">
        <w:rPr>
          <w:sz w:val="22"/>
          <w:szCs w:val="22"/>
        </w:rPr>
        <w:t>, University of Melbourne) Fellowship in MS Research. Supported by Hotchkiss Brain Institute RHISE funding. 2022 – present</w:t>
      </w:r>
    </w:p>
    <w:p w14:paraId="4A065BD3" w14:textId="77777777" w:rsidR="00900949" w:rsidRDefault="00900949" w:rsidP="00336633">
      <w:pPr>
        <w:tabs>
          <w:tab w:val="left" w:pos="-1440"/>
          <w:tab w:val="left" w:pos="-720"/>
          <w:tab w:val="left" w:pos="0"/>
          <w:tab w:val="left" w:pos="720"/>
          <w:tab w:val="left" w:pos="4320"/>
        </w:tabs>
        <w:ind w:left="720"/>
        <w:rPr>
          <w:sz w:val="22"/>
          <w:szCs w:val="22"/>
        </w:rPr>
      </w:pPr>
    </w:p>
    <w:p w14:paraId="33F01C92" w14:textId="35C3F66B" w:rsidR="00B66272" w:rsidRPr="0042425C" w:rsidRDefault="00B66272" w:rsidP="00336633">
      <w:pPr>
        <w:tabs>
          <w:tab w:val="left" w:pos="-1440"/>
          <w:tab w:val="left" w:pos="-720"/>
          <w:tab w:val="left" w:pos="0"/>
          <w:tab w:val="left" w:pos="720"/>
          <w:tab w:val="left" w:pos="4320"/>
        </w:tabs>
        <w:ind w:left="720"/>
        <w:rPr>
          <w:i/>
          <w:iCs/>
          <w:sz w:val="22"/>
          <w:szCs w:val="22"/>
        </w:rPr>
      </w:pPr>
      <w:r>
        <w:rPr>
          <w:sz w:val="22"/>
          <w:szCs w:val="22"/>
        </w:rPr>
        <w:t xml:space="preserve">Bright, Katherine.  </w:t>
      </w:r>
      <w:r w:rsidR="00900949" w:rsidRPr="00900949">
        <w:rPr>
          <w:sz w:val="22"/>
          <w:szCs w:val="22"/>
        </w:rPr>
        <w:t xml:space="preserve">(co-supervision with Dr. Gina </w:t>
      </w:r>
      <w:proofErr w:type="spellStart"/>
      <w:r w:rsidR="00900949" w:rsidRPr="00900949">
        <w:rPr>
          <w:sz w:val="22"/>
          <w:szCs w:val="22"/>
        </w:rPr>
        <w:t>Dimitropoulos</w:t>
      </w:r>
      <w:proofErr w:type="spellEnd"/>
      <w:r w:rsidR="00900949" w:rsidRPr="00900949">
        <w:rPr>
          <w:sz w:val="22"/>
          <w:szCs w:val="22"/>
        </w:rPr>
        <w:t>).</w:t>
      </w:r>
      <w:r w:rsidR="00900949">
        <w:rPr>
          <w:i/>
          <w:iCs/>
          <w:sz w:val="22"/>
          <w:szCs w:val="22"/>
        </w:rPr>
        <w:t xml:space="preserve">  </w:t>
      </w:r>
      <w:r w:rsidR="00187773">
        <w:rPr>
          <w:sz w:val="22"/>
          <w:szCs w:val="22"/>
        </w:rPr>
        <w:t xml:space="preserve">Mixed Methods Evaluation of Staged Implementation of an e-Mental Health Platform in Alberta. </w:t>
      </w:r>
      <w:r w:rsidR="00900949">
        <w:rPr>
          <w:sz w:val="22"/>
          <w:szCs w:val="22"/>
        </w:rPr>
        <w:t xml:space="preserve">2020-2023.  </w:t>
      </w:r>
    </w:p>
    <w:p w14:paraId="0CFC2A09" w14:textId="77777777" w:rsidR="00B66272" w:rsidRDefault="00B66272" w:rsidP="00336633">
      <w:pPr>
        <w:tabs>
          <w:tab w:val="left" w:pos="-1440"/>
          <w:tab w:val="left" w:pos="-720"/>
          <w:tab w:val="left" w:pos="0"/>
          <w:tab w:val="left" w:pos="720"/>
          <w:tab w:val="left" w:pos="4320"/>
        </w:tabs>
        <w:ind w:left="720"/>
        <w:rPr>
          <w:sz w:val="22"/>
          <w:szCs w:val="22"/>
        </w:rPr>
      </w:pPr>
    </w:p>
    <w:p w14:paraId="572BB876" w14:textId="10B61BC9" w:rsidR="00A4781C" w:rsidRDefault="00A4781C" w:rsidP="00C732C8">
      <w:pPr>
        <w:tabs>
          <w:tab w:val="left" w:pos="-1440"/>
          <w:tab w:val="left" w:pos="-720"/>
          <w:tab w:val="left" w:pos="0"/>
          <w:tab w:val="left" w:pos="720"/>
          <w:tab w:val="left" w:pos="4320"/>
        </w:tabs>
        <w:ind w:left="720"/>
        <w:rPr>
          <w:sz w:val="22"/>
          <w:szCs w:val="22"/>
        </w:rPr>
      </w:pPr>
      <w:proofErr w:type="spellStart"/>
      <w:r>
        <w:rPr>
          <w:sz w:val="22"/>
          <w:szCs w:val="22"/>
        </w:rPr>
        <w:t>Devoe</w:t>
      </w:r>
      <w:proofErr w:type="spellEnd"/>
      <w:r>
        <w:rPr>
          <w:sz w:val="22"/>
          <w:szCs w:val="22"/>
        </w:rPr>
        <w:t xml:space="preserve">, Dan.  </w:t>
      </w:r>
      <w:r w:rsidR="00727C0F" w:rsidRPr="00727C0F">
        <w:rPr>
          <w:sz w:val="22"/>
          <w:szCs w:val="22"/>
        </w:rPr>
        <w:t>“Early Intervention in Psychiatry</w:t>
      </w:r>
      <w:r w:rsidR="00727C0F">
        <w:rPr>
          <w:sz w:val="22"/>
          <w:szCs w:val="22"/>
        </w:rPr>
        <w:t xml:space="preserve">.  </w:t>
      </w:r>
      <w:r>
        <w:rPr>
          <w:sz w:val="22"/>
          <w:szCs w:val="22"/>
        </w:rPr>
        <w:t xml:space="preserve">2020 </w:t>
      </w:r>
      <w:r w:rsidR="00D1337B">
        <w:rPr>
          <w:sz w:val="22"/>
          <w:szCs w:val="22"/>
        </w:rPr>
        <w:t>–</w:t>
      </w:r>
      <w:r>
        <w:rPr>
          <w:sz w:val="22"/>
          <w:szCs w:val="22"/>
        </w:rPr>
        <w:t xml:space="preserve"> 2022</w:t>
      </w:r>
      <w:r w:rsidR="00D1337B">
        <w:rPr>
          <w:sz w:val="22"/>
          <w:szCs w:val="22"/>
        </w:rPr>
        <w:t>.  Received CIHR Post-Doctoral Fellowship 2022</w:t>
      </w:r>
    </w:p>
    <w:p w14:paraId="00A5CE62" w14:textId="77777777" w:rsidR="00A4781C" w:rsidRDefault="00A4781C" w:rsidP="00336633">
      <w:pPr>
        <w:tabs>
          <w:tab w:val="left" w:pos="-1440"/>
          <w:tab w:val="left" w:pos="-720"/>
          <w:tab w:val="left" w:pos="0"/>
          <w:tab w:val="left" w:pos="720"/>
          <w:tab w:val="left" w:pos="4320"/>
        </w:tabs>
        <w:ind w:left="720"/>
        <w:rPr>
          <w:sz w:val="22"/>
          <w:szCs w:val="22"/>
        </w:rPr>
      </w:pPr>
    </w:p>
    <w:p w14:paraId="7D65DFC8" w14:textId="29BEE207" w:rsidR="004F25D5" w:rsidRPr="008F5827" w:rsidRDefault="004F25D5" w:rsidP="007522BB">
      <w:pPr>
        <w:keepNext/>
        <w:tabs>
          <w:tab w:val="left" w:pos="-1440"/>
          <w:tab w:val="left" w:pos="-720"/>
          <w:tab w:val="left" w:pos="0"/>
          <w:tab w:val="left" w:pos="720"/>
          <w:tab w:val="left" w:pos="4320"/>
        </w:tabs>
        <w:ind w:left="720"/>
        <w:rPr>
          <w:sz w:val="22"/>
          <w:szCs w:val="22"/>
        </w:rPr>
      </w:pPr>
      <w:r w:rsidRPr="008F5827">
        <w:rPr>
          <w:sz w:val="22"/>
          <w:szCs w:val="22"/>
        </w:rPr>
        <w:t xml:space="preserve">Sloka, J. Scott.  </w:t>
      </w:r>
      <w:r w:rsidR="00900949" w:rsidRPr="00900949">
        <w:rPr>
          <w:iCs/>
          <w:sz w:val="22"/>
          <w:szCs w:val="22"/>
        </w:rPr>
        <w:t xml:space="preserve">(co-supervisor with Drs. Wee young &amp; Luanne Metz).  </w:t>
      </w:r>
      <w:r w:rsidR="00B10457" w:rsidRPr="008F5827">
        <w:rPr>
          <w:sz w:val="22"/>
          <w:szCs w:val="22"/>
        </w:rPr>
        <w:t>Smoking and</w:t>
      </w:r>
      <w:r w:rsidRPr="008F5827">
        <w:rPr>
          <w:sz w:val="22"/>
          <w:szCs w:val="22"/>
        </w:rPr>
        <w:t xml:space="preserve"> the Natural History of Multiple Sclerosis.  AHFMR Clinica</w:t>
      </w:r>
      <w:r w:rsidR="00613645" w:rsidRPr="008F5827">
        <w:rPr>
          <w:sz w:val="22"/>
          <w:szCs w:val="22"/>
        </w:rPr>
        <w:t>l Fellowship</w:t>
      </w:r>
      <w:r w:rsidR="00900949">
        <w:rPr>
          <w:sz w:val="22"/>
          <w:szCs w:val="22"/>
        </w:rPr>
        <w:t>.  2008-2010.</w:t>
      </w:r>
    </w:p>
    <w:p w14:paraId="4846E78E" w14:textId="77777777" w:rsidR="00814B03" w:rsidRPr="008F5827" w:rsidRDefault="00814B03" w:rsidP="007522BB">
      <w:pPr>
        <w:tabs>
          <w:tab w:val="left" w:pos="-1440"/>
          <w:tab w:val="left" w:pos="-720"/>
          <w:tab w:val="left" w:pos="0"/>
          <w:tab w:val="left" w:pos="720"/>
          <w:tab w:val="left" w:pos="4320"/>
        </w:tabs>
        <w:ind w:left="720"/>
        <w:rPr>
          <w:sz w:val="22"/>
          <w:szCs w:val="22"/>
        </w:rPr>
      </w:pPr>
    </w:p>
    <w:p w14:paraId="632DFBA4" w14:textId="14D1D118" w:rsidR="00814B03" w:rsidRPr="008F5827" w:rsidRDefault="00814B03" w:rsidP="007522BB">
      <w:pPr>
        <w:tabs>
          <w:tab w:val="left" w:pos="-1440"/>
          <w:tab w:val="left" w:pos="-720"/>
          <w:tab w:val="left" w:pos="0"/>
          <w:tab w:val="left" w:pos="720"/>
          <w:tab w:val="left" w:pos="4320"/>
        </w:tabs>
        <w:ind w:left="720"/>
        <w:rPr>
          <w:sz w:val="22"/>
          <w:szCs w:val="22"/>
        </w:rPr>
      </w:pPr>
      <w:r w:rsidRPr="008F5827">
        <w:rPr>
          <w:sz w:val="22"/>
          <w:szCs w:val="22"/>
        </w:rPr>
        <w:t>Kassam</w:t>
      </w:r>
      <w:r w:rsidR="005040D1">
        <w:rPr>
          <w:sz w:val="22"/>
          <w:szCs w:val="22"/>
        </w:rPr>
        <w:t xml:space="preserve">, </w:t>
      </w:r>
      <w:r w:rsidR="005040D1" w:rsidRPr="008F5827">
        <w:rPr>
          <w:sz w:val="22"/>
          <w:szCs w:val="22"/>
        </w:rPr>
        <w:t>Aliya</w:t>
      </w:r>
      <w:r w:rsidRPr="008F5827">
        <w:rPr>
          <w:sz w:val="22"/>
          <w:szCs w:val="22"/>
        </w:rPr>
        <w:t xml:space="preserve">.  Evaluation of the Mental Health Commission of Canada’s “Opening Minds” Anti-stigma </w:t>
      </w:r>
      <w:proofErr w:type="gramStart"/>
      <w:r w:rsidRPr="008F5827">
        <w:rPr>
          <w:sz w:val="22"/>
          <w:szCs w:val="22"/>
        </w:rPr>
        <w:t>Initiative..</w:t>
      </w:r>
      <w:proofErr w:type="gramEnd"/>
      <w:r w:rsidR="000F0F47" w:rsidRPr="008F5827">
        <w:rPr>
          <w:sz w:val="22"/>
          <w:szCs w:val="22"/>
        </w:rPr>
        <w:t xml:space="preserve">  Dr. Kassam is now a full-time faculty member at the University of Calgary.</w:t>
      </w:r>
      <w:r w:rsidR="00900949">
        <w:rPr>
          <w:sz w:val="22"/>
          <w:szCs w:val="22"/>
        </w:rPr>
        <w:t xml:space="preserve"> </w:t>
      </w:r>
      <w:r w:rsidR="00900949" w:rsidRPr="008F5827">
        <w:rPr>
          <w:sz w:val="22"/>
          <w:szCs w:val="22"/>
        </w:rPr>
        <w:t>2009 – 2011</w:t>
      </w:r>
      <w:r w:rsidR="00900949">
        <w:rPr>
          <w:sz w:val="22"/>
          <w:szCs w:val="22"/>
        </w:rPr>
        <w:t>.</w:t>
      </w:r>
    </w:p>
    <w:p w14:paraId="761BA03C" w14:textId="77777777" w:rsidR="00B51DD7" w:rsidRPr="008F5827" w:rsidRDefault="00B51DD7" w:rsidP="0006517F">
      <w:pPr>
        <w:tabs>
          <w:tab w:val="left" w:pos="-1440"/>
          <w:tab w:val="left" w:pos="-720"/>
          <w:tab w:val="left" w:pos="0"/>
          <w:tab w:val="left" w:pos="720"/>
          <w:tab w:val="left" w:pos="4320"/>
        </w:tabs>
        <w:rPr>
          <w:sz w:val="22"/>
          <w:szCs w:val="22"/>
        </w:rPr>
      </w:pPr>
    </w:p>
    <w:p w14:paraId="1CDF1FF3" w14:textId="77777777" w:rsidR="00024991" w:rsidRPr="008F5827" w:rsidRDefault="00024991" w:rsidP="007522BB">
      <w:pPr>
        <w:tabs>
          <w:tab w:val="left" w:pos="-1440"/>
          <w:tab w:val="left" w:pos="-720"/>
          <w:tab w:val="left" w:pos="0"/>
          <w:tab w:val="left" w:pos="720"/>
          <w:tab w:val="left" w:pos="4320"/>
        </w:tabs>
        <w:rPr>
          <w:b/>
          <w:bCs/>
          <w:sz w:val="22"/>
          <w:szCs w:val="22"/>
        </w:rPr>
      </w:pPr>
      <w:r w:rsidRPr="008F5827">
        <w:rPr>
          <w:b/>
          <w:bCs/>
          <w:sz w:val="22"/>
          <w:szCs w:val="22"/>
        </w:rPr>
        <w:t>i</w:t>
      </w:r>
      <w:r w:rsidR="004F25D5" w:rsidRPr="008F5827">
        <w:rPr>
          <w:b/>
          <w:bCs/>
          <w:sz w:val="22"/>
          <w:szCs w:val="22"/>
        </w:rPr>
        <w:t>i</w:t>
      </w:r>
      <w:r w:rsidRPr="008F5827">
        <w:rPr>
          <w:b/>
          <w:bCs/>
          <w:sz w:val="22"/>
          <w:szCs w:val="22"/>
        </w:rPr>
        <w:t>)</w:t>
      </w:r>
      <w:r w:rsidRPr="008F5827">
        <w:rPr>
          <w:b/>
          <w:bCs/>
          <w:sz w:val="22"/>
          <w:szCs w:val="22"/>
        </w:rPr>
        <w:tab/>
      </w:r>
      <w:r w:rsidRPr="00614032">
        <w:rPr>
          <w:b/>
          <w:bCs/>
          <w:sz w:val="22"/>
          <w:szCs w:val="22"/>
          <w:u w:val="single"/>
        </w:rPr>
        <w:t>Ph.D. Students</w:t>
      </w:r>
    </w:p>
    <w:p w14:paraId="36D97463" w14:textId="77777777" w:rsidR="00024991" w:rsidRPr="008F5827" w:rsidRDefault="00024991" w:rsidP="007522BB">
      <w:pPr>
        <w:tabs>
          <w:tab w:val="left" w:pos="-1440"/>
          <w:tab w:val="left" w:pos="-720"/>
          <w:tab w:val="left" w:pos="0"/>
          <w:tab w:val="left" w:pos="720"/>
          <w:tab w:val="left" w:pos="4320"/>
        </w:tabs>
        <w:rPr>
          <w:b/>
          <w:bCs/>
          <w:sz w:val="22"/>
          <w:szCs w:val="22"/>
        </w:rPr>
      </w:pPr>
    </w:p>
    <w:p w14:paraId="4F52BBE7" w14:textId="77777777" w:rsidR="00024991" w:rsidRPr="0025661F" w:rsidRDefault="00024991" w:rsidP="007522BB">
      <w:pPr>
        <w:tabs>
          <w:tab w:val="left" w:pos="-1440"/>
          <w:tab w:val="left" w:pos="-720"/>
          <w:tab w:val="left" w:pos="0"/>
          <w:tab w:val="left" w:pos="720"/>
          <w:tab w:val="left" w:pos="4320"/>
        </w:tabs>
        <w:rPr>
          <w:b/>
          <w:i/>
          <w:sz w:val="22"/>
          <w:szCs w:val="22"/>
          <w:u w:val="single"/>
        </w:rPr>
      </w:pPr>
      <w:r w:rsidRPr="008F5827">
        <w:rPr>
          <w:b/>
          <w:bCs/>
          <w:sz w:val="22"/>
          <w:szCs w:val="22"/>
        </w:rPr>
        <w:tab/>
      </w:r>
      <w:r w:rsidRPr="0025661F">
        <w:rPr>
          <w:b/>
          <w:i/>
          <w:sz w:val="22"/>
          <w:szCs w:val="22"/>
          <w:u w:val="single"/>
        </w:rPr>
        <w:t>Supervision and Co-Supervision</w:t>
      </w:r>
    </w:p>
    <w:p w14:paraId="3D53681F" w14:textId="77777777" w:rsidR="00DC23F6" w:rsidRDefault="00DC23F6" w:rsidP="00F848F5">
      <w:pPr>
        <w:tabs>
          <w:tab w:val="left" w:pos="-1440"/>
          <w:tab w:val="left" w:pos="-720"/>
          <w:tab w:val="left" w:pos="0"/>
          <w:tab w:val="left" w:pos="720"/>
          <w:tab w:val="left" w:pos="4320"/>
        </w:tabs>
        <w:ind w:left="720"/>
        <w:rPr>
          <w:sz w:val="22"/>
          <w:szCs w:val="22"/>
        </w:rPr>
      </w:pPr>
    </w:p>
    <w:p w14:paraId="0B1A92EF" w14:textId="0450483C" w:rsidR="00C732C8" w:rsidRDefault="00C732C8" w:rsidP="00F848F5">
      <w:pPr>
        <w:tabs>
          <w:tab w:val="left" w:pos="-1440"/>
          <w:tab w:val="left" w:pos="-720"/>
          <w:tab w:val="left" w:pos="0"/>
          <w:tab w:val="left" w:pos="720"/>
          <w:tab w:val="left" w:pos="4320"/>
        </w:tabs>
        <w:ind w:left="720"/>
        <w:rPr>
          <w:sz w:val="22"/>
          <w:szCs w:val="22"/>
        </w:rPr>
      </w:pPr>
      <w:proofErr w:type="spellStart"/>
      <w:r>
        <w:rPr>
          <w:sz w:val="22"/>
          <w:szCs w:val="22"/>
        </w:rPr>
        <w:t>Bahji</w:t>
      </w:r>
      <w:proofErr w:type="spellEnd"/>
      <w:r>
        <w:rPr>
          <w:sz w:val="22"/>
          <w:szCs w:val="22"/>
        </w:rPr>
        <w:t xml:space="preserve">, </w:t>
      </w:r>
      <w:proofErr w:type="spellStart"/>
      <w:r>
        <w:rPr>
          <w:sz w:val="22"/>
          <w:szCs w:val="22"/>
        </w:rPr>
        <w:t>Anees</w:t>
      </w:r>
      <w:proofErr w:type="spellEnd"/>
      <w:r>
        <w:rPr>
          <w:sz w:val="22"/>
          <w:szCs w:val="22"/>
        </w:rPr>
        <w:t xml:space="preserve">, TBA.  Received CIHR Fellowship. September 2022 – present.  </w:t>
      </w:r>
    </w:p>
    <w:p w14:paraId="719E0129" w14:textId="77777777" w:rsidR="00C732C8" w:rsidRDefault="00C732C8" w:rsidP="00F848F5">
      <w:pPr>
        <w:tabs>
          <w:tab w:val="left" w:pos="-1440"/>
          <w:tab w:val="left" w:pos="-720"/>
          <w:tab w:val="left" w:pos="0"/>
          <w:tab w:val="left" w:pos="720"/>
          <w:tab w:val="left" w:pos="4320"/>
        </w:tabs>
        <w:ind w:left="720"/>
        <w:rPr>
          <w:sz w:val="22"/>
          <w:szCs w:val="22"/>
        </w:rPr>
      </w:pPr>
    </w:p>
    <w:p w14:paraId="5B55592B" w14:textId="15838550" w:rsidR="004F1691" w:rsidRDefault="004F1691" w:rsidP="00F848F5">
      <w:pPr>
        <w:tabs>
          <w:tab w:val="left" w:pos="-1440"/>
          <w:tab w:val="left" w:pos="-720"/>
          <w:tab w:val="left" w:pos="0"/>
          <w:tab w:val="left" w:pos="720"/>
          <w:tab w:val="left" w:pos="4320"/>
        </w:tabs>
        <w:ind w:left="720"/>
        <w:rPr>
          <w:sz w:val="22"/>
          <w:szCs w:val="22"/>
        </w:rPr>
      </w:pPr>
      <w:r>
        <w:rPr>
          <w:sz w:val="22"/>
          <w:szCs w:val="22"/>
        </w:rPr>
        <w:t xml:space="preserve">Shafiq, </w:t>
      </w:r>
      <w:proofErr w:type="spellStart"/>
      <w:r>
        <w:rPr>
          <w:sz w:val="22"/>
          <w:szCs w:val="22"/>
        </w:rPr>
        <w:t>Samreen</w:t>
      </w:r>
      <w:proofErr w:type="spellEnd"/>
      <w:r>
        <w:rPr>
          <w:sz w:val="22"/>
          <w:szCs w:val="22"/>
        </w:rPr>
        <w:t>.  Lithium and nephrotoxicity</w:t>
      </w:r>
      <w:r w:rsidR="00005E6D">
        <w:rPr>
          <w:sz w:val="22"/>
          <w:szCs w:val="22"/>
        </w:rPr>
        <w:t>.</w:t>
      </w:r>
      <w:r w:rsidR="008D5D0F">
        <w:rPr>
          <w:sz w:val="22"/>
          <w:szCs w:val="22"/>
        </w:rPr>
        <w:t xml:space="preserve"> January 2021</w:t>
      </w:r>
      <w:r w:rsidR="00005E6D">
        <w:rPr>
          <w:sz w:val="22"/>
          <w:szCs w:val="22"/>
        </w:rPr>
        <w:t xml:space="preserve"> – present.</w:t>
      </w:r>
    </w:p>
    <w:p w14:paraId="17226A2C" w14:textId="43CE3F29" w:rsidR="00514D7F" w:rsidRDefault="00514D7F" w:rsidP="00F848F5">
      <w:pPr>
        <w:tabs>
          <w:tab w:val="left" w:pos="-1440"/>
          <w:tab w:val="left" w:pos="-720"/>
          <w:tab w:val="left" w:pos="0"/>
          <w:tab w:val="left" w:pos="720"/>
          <w:tab w:val="left" w:pos="4320"/>
        </w:tabs>
        <w:ind w:left="720"/>
        <w:rPr>
          <w:sz w:val="22"/>
          <w:szCs w:val="22"/>
        </w:rPr>
      </w:pPr>
    </w:p>
    <w:p w14:paraId="037DA36B" w14:textId="40A05CE2" w:rsidR="00DC23F6" w:rsidRPr="00DC23F6" w:rsidRDefault="00DC23F6" w:rsidP="00DC23F6">
      <w:pPr>
        <w:tabs>
          <w:tab w:val="left" w:pos="-1440"/>
          <w:tab w:val="left" w:pos="-720"/>
          <w:tab w:val="left" w:pos="0"/>
          <w:tab w:val="left" w:pos="720"/>
          <w:tab w:val="left" w:pos="4320"/>
        </w:tabs>
        <w:ind w:left="720"/>
        <w:rPr>
          <w:sz w:val="22"/>
          <w:szCs w:val="22"/>
        </w:rPr>
      </w:pPr>
      <w:r>
        <w:rPr>
          <w:sz w:val="22"/>
          <w:szCs w:val="22"/>
        </w:rPr>
        <w:lastRenderedPageBreak/>
        <w:t xml:space="preserve">Stewart, Andrew.  (Co-Supervisor with Dr. Paul </w:t>
      </w:r>
      <w:proofErr w:type="spellStart"/>
      <w:r>
        <w:rPr>
          <w:sz w:val="22"/>
          <w:szCs w:val="22"/>
        </w:rPr>
        <w:t>Ronksley</w:t>
      </w:r>
      <w:proofErr w:type="spellEnd"/>
      <w:r>
        <w:rPr>
          <w:sz w:val="22"/>
          <w:szCs w:val="22"/>
        </w:rPr>
        <w:t xml:space="preserve">).  </w:t>
      </w:r>
      <w:r w:rsidRPr="00DC23F6">
        <w:rPr>
          <w:sz w:val="22"/>
          <w:szCs w:val="22"/>
        </w:rPr>
        <w:t xml:space="preserve">Improving </w:t>
      </w:r>
      <w:r w:rsidR="00F349C3">
        <w:rPr>
          <w:sz w:val="22"/>
          <w:szCs w:val="22"/>
        </w:rPr>
        <w:t>c</w:t>
      </w:r>
      <w:r w:rsidRPr="00DC23F6">
        <w:rPr>
          <w:sz w:val="22"/>
          <w:szCs w:val="22"/>
        </w:rPr>
        <w:t xml:space="preserve">are and </w:t>
      </w:r>
      <w:r w:rsidR="00F349C3">
        <w:rPr>
          <w:sz w:val="22"/>
          <w:szCs w:val="22"/>
        </w:rPr>
        <w:t>o</w:t>
      </w:r>
      <w:r w:rsidRPr="00DC23F6">
        <w:rPr>
          <w:sz w:val="22"/>
          <w:szCs w:val="22"/>
        </w:rPr>
        <w:t xml:space="preserve">utcomes for </w:t>
      </w:r>
      <w:r w:rsidR="00F349C3">
        <w:rPr>
          <w:sz w:val="22"/>
          <w:szCs w:val="22"/>
        </w:rPr>
        <w:t>h</w:t>
      </w:r>
      <w:r w:rsidRPr="00DC23F6">
        <w:rPr>
          <w:sz w:val="22"/>
          <w:szCs w:val="22"/>
        </w:rPr>
        <w:t xml:space="preserve">igh </w:t>
      </w:r>
      <w:r w:rsidR="00F349C3">
        <w:rPr>
          <w:sz w:val="22"/>
          <w:szCs w:val="22"/>
        </w:rPr>
        <w:t>n</w:t>
      </w:r>
      <w:r w:rsidRPr="00DC23F6">
        <w:rPr>
          <w:sz w:val="22"/>
          <w:szCs w:val="22"/>
        </w:rPr>
        <w:t xml:space="preserve">eeds, </w:t>
      </w:r>
      <w:proofErr w:type="gramStart"/>
      <w:r w:rsidR="00F349C3">
        <w:rPr>
          <w:sz w:val="22"/>
          <w:szCs w:val="22"/>
        </w:rPr>
        <w:t>h</w:t>
      </w:r>
      <w:r w:rsidRPr="00DC23F6">
        <w:rPr>
          <w:sz w:val="22"/>
          <w:szCs w:val="22"/>
        </w:rPr>
        <w:t xml:space="preserve">igh </w:t>
      </w:r>
      <w:r w:rsidR="00F349C3">
        <w:rPr>
          <w:sz w:val="22"/>
          <w:szCs w:val="22"/>
        </w:rPr>
        <w:t>c</w:t>
      </w:r>
      <w:r w:rsidRPr="00DC23F6">
        <w:rPr>
          <w:sz w:val="22"/>
          <w:szCs w:val="22"/>
        </w:rPr>
        <w:t>ost</w:t>
      </w:r>
      <w:proofErr w:type="gramEnd"/>
      <w:r w:rsidRPr="00DC23F6">
        <w:rPr>
          <w:sz w:val="22"/>
          <w:szCs w:val="22"/>
        </w:rPr>
        <w:t xml:space="preserve"> </w:t>
      </w:r>
      <w:r w:rsidR="00F349C3">
        <w:rPr>
          <w:sz w:val="22"/>
          <w:szCs w:val="22"/>
        </w:rPr>
        <w:t>p</w:t>
      </w:r>
      <w:r w:rsidRPr="00DC23F6">
        <w:rPr>
          <w:sz w:val="22"/>
          <w:szCs w:val="22"/>
        </w:rPr>
        <w:t>atients with Schizophrenia in Alberta.</w:t>
      </w:r>
      <w:r>
        <w:rPr>
          <w:sz w:val="22"/>
          <w:szCs w:val="22"/>
        </w:rPr>
        <w:t xml:space="preserve">  September 2020 – </w:t>
      </w:r>
      <w:r w:rsidR="00A13A95">
        <w:rPr>
          <w:sz w:val="22"/>
          <w:szCs w:val="22"/>
        </w:rPr>
        <w:t>May 2022.  Successful Defense May 25, 2022</w:t>
      </w:r>
      <w:r>
        <w:rPr>
          <w:sz w:val="22"/>
          <w:szCs w:val="22"/>
        </w:rPr>
        <w:t>.</w:t>
      </w:r>
    </w:p>
    <w:p w14:paraId="4595B99D" w14:textId="77777777" w:rsidR="00DC23F6" w:rsidRDefault="00DC23F6" w:rsidP="00F848F5">
      <w:pPr>
        <w:tabs>
          <w:tab w:val="left" w:pos="-1440"/>
          <w:tab w:val="left" w:pos="-720"/>
          <w:tab w:val="left" w:pos="0"/>
          <w:tab w:val="left" w:pos="720"/>
          <w:tab w:val="left" w:pos="4320"/>
        </w:tabs>
        <w:ind w:left="720"/>
        <w:rPr>
          <w:sz w:val="22"/>
          <w:szCs w:val="22"/>
        </w:rPr>
      </w:pPr>
    </w:p>
    <w:p w14:paraId="6A68FF34" w14:textId="054A4DCD" w:rsidR="00514D7F" w:rsidRPr="00514D7F" w:rsidRDefault="00514D7F" w:rsidP="00514D7F">
      <w:pPr>
        <w:tabs>
          <w:tab w:val="left" w:pos="-1440"/>
          <w:tab w:val="left" w:pos="-720"/>
          <w:tab w:val="left" w:pos="0"/>
          <w:tab w:val="left" w:pos="720"/>
          <w:tab w:val="left" w:pos="4320"/>
        </w:tabs>
        <w:ind w:left="720"/>
        <w:rPr>
          <w:sz w:val="22"/>
          <w:szCs w:val="22"/>
        </w:rPr>
      </w:pPr>
      <w:r>
        <w:rPr>
          <w:sz w:val="22"/>
          <w:szCs w:val="22"/>
        </w:rPr>
        <w:t xml:space="preserve">Rao, Sandra.   (Primary Co-Supervisor:  Dr. Gina </w:t>
      </w:r>
      <w:proofErr w:type="spellStart"/>
      <w:r>
        <w:rPr>
          <w:sz w:val="22"/>
          <w:szCs w:val="22"/>
        </w:rPr>
        <w:t>Dimitropoulos</w:t>
      </w:r>
      <w:proofErr w:type="spellEnd"/>
      <w:r>
        <w:rPr>
          <w:sz w:val="22"/>
          <w:szCs w:val="22"/>
        </w:rPr>
        <w:t xml:space="preserve">).  </w:t>
      </w:r>
      <w:r w:rsidRPr="00514D7F">
        <w:rPr>
          <w:sz w:val="22"/>
          <w:szCs w:val="22"/>
        </w:rPr>
        <w:t>Perceptions of Access Models that Enhance Mental Health and Addictions System Utilization in Young Adults with Mood Disorders</w:t>
      </w:r>
      <w:r>
        <w:rPr>
          <w:sz w:val="22"/>
          <w:szCs w:val="22"/>
        </w:rPr>
        <w:t>. September 2020 – Present.</w:t>
      </w:r>
    </w:p>
    <w:p w14:paraId="6E2B7E57" w14:textId="77777777" w:rsidR="004F1691" w:rsidRDefault="004F1691" w:rsidP="00F848F5">
      <w:pPr>
        <w:tabs>
          <w:tab w:val="left" w:pos="-1440"/>
          <w:tab w:val="left" w:pos="-720"/>
          <w:tab w:val="left" w:pos="0"/>
          <w:tab w:val="left" w:pos="720"/>
          <w:tab w:val="left" w:pos="4320"/>
        </w:tabs>
        <w:ind w:left="720"/>
        <w:rPr>
          <w:sz w:val="22"/>
          <w:szCs w:val="22"/>
        </w:rPr>
      </w:pPr>
    </w:p>
    <w:p w14:paraId="4460D28C" w14:textId="0657CD48" w:rsidR="00F848F5" w:rsidRDefault="00F848F5" w:rsidP="00F848F5">
      <w:pPr>
        <w:tabs>
          <w:tab w:val="left" w:pos="-1440"/>
          <w:tab w:val="left" w:pos="-720"/>
          <w:tab w:val="left" w:pos="0"/>
          <w:tab w:val="left" w:pos="720"/>
          <w:tab w:val="left" w:pos="4320"/>
        </w:tabs>
        <w:ind w:left="720"/>
        <w:rPr>
          <w:sz w:val="22"/>
          <w:szCs w:val="22"/>
        </w:rPr>
      </w:pPr>
      <w:r>
        <w:rPr>
          <w:sz w:val="22"/>
          <w:szCs w:val="22"/>
        </w:rPr>
        <w:t>Bhattarai</w:t>
      </w:r>
      <w:r w:rsidR="00504442">
        <w:rPr>
          <w:sz w:val="22"/>
          <w:szCs w:val="22"/>
        </w:rPr>
        <w:t xml:space="preserve">, </w:t>
      </w:r>
      <w:proofErr w:type="spellStart"/>
      <w:r w:rsidR="00504442">
        <w:rPr>
          <w:sz w:val="22"/>
          <w:szCs w:val="22"/>
        </w:rPr>
        <w:t>Asmita</w:t>
      </w:r>
      <w:proofErr w:type="spellEnd"/>
      <w:r>
        <w:rPr>
          <w:sz w:val="22"/>
          <w:szCs w:val="22"/>
        </w:rPr>
        <w:t xml:space="preserve">. Long-term outcomes of Adverse Childhood Experiences. </w:t>
      </w:r>
      <w:r w:rsidR="00005E6D">
        <w:rPr>
          <w:sz w:val="22"/>
          <w:szCs w:val="22"/>
        </w:rPr>
        <w:t>September 2018 – present.</w:t>
      </w:r>
    </w:p>
    <w:p w14:paraId="26401D46" w14:textId="35C21C2C" w:rsidR="00F848F5" w:rsidRDefault="00F848F5" w:rsidP="007522BB">
      <w:pPr>
        <w:tabs>
          <w:tab w:val="left" w:pos="-1440"/>
          <w:tab w:val="left" w:pos="-720"/>
          <w:tab w:val="left" w:pos="0"/>
          <w:tab w:val="left" w:pos="720"/>
          <w:tab w:val="left" w:pos="4320"/>
        </w:tabs>
        <w:ind w:left="720"/>
        <w:rPr>
          <w:sz w:val="22"/>
          <w:szCs w:val="22"/>
        </w:rPr>
      </w:pPr>
    </w:p>
    <w:p w14:paraId="67891190" w14:textId="70E6FFAF" w:rsidR="00F848F5" w:rsidRDefault="00F848F5" w:rsidP="00F848F5">
      <w:pPr>
        <w:ind w:left="720"/>
      </w:pPr>
      <w:r>
        <w:rPr>
          <w:sz w:val="22"/>
          <w:szCs w:val="22"/>
        </w:rPr>
        <w:t>Irwin</w:t>
      </w:r>
      <w:r w:rsidR="00504442">
        <w:rPr>
          <w:sz w:val="22"/>
          <w:szCs w:val="22"/>
        </w:rPr>
        <w:t>, Kara</w:t>
      </w:r>
      <w:r>
        <w:rPr>
          <w:sz w:val="22"/>
          <w:szCs w:val="22"/>
        </w:rPr>
        <w:t xml:space="preserve"> (Co-supervised with Dr. Cheryl </w:t>
      </w:r>
      <w:proofErr w:type="spellStart"/>
      <w:r>
        <w:rPr>
          <w:sz w:val="22"/>
          <w:szCs w:val="22"/>
        </w:rPr>
        <w:t>Barnabe</w:t>
      </w:r>
      <w:proofErr w:type="spellEnd"/>
      <w:r>
        <w:rPr>
          <w:sz w:val="22"/>
          <w:szCs w:val="22"/>
        </w:rPr>
        <w:t xml:space="preserve">). </w:t>
      </w:r>
      <w:r w:rsidRPr="00C225DF">
        <w:t>Chronic Disease Management for Patients with a History of Psychological Trauma</w:t>
      </w:r>
      <w:r>
        <w:t>. September 2017</w:t>
      </w:r>
      <w:r w:rsidR="00005E6D">
        <w:t xml:space="preserve"> – </w:t>
      </w:r>
      <w:proofErr w:type="gramStart"/>
      <w:r w:rsidR="00005E6D">
        <w:t xml:space="preserve">present </w:t>
      </w:r>
      <w:r>
        <w:t>.</w:t>
      </w:r>
      <w:proofErr w:type="gramEnd"/>
    </w:p>
    <w:p w14:paraId="6F0C515C" w14:textId="77777777" w:rsidR="00F848F5" w:rsidRDefault="00F848F5" w:rsidP="007522BB">
      <w:pPr>
        <w:tabs>
          <w:tab w:val="left" w:pos="-1440"/>
          <w:tab w:val="left" w:pos="-720"/>
          <w:tab w:val="left" w:pos="0"/>
          <w:tab w:val="left" w:pos="720"/>
          <w:tab w:val="left" w:pos="4320"/>
        </w:tabs>
        <w:ind w:left="720"/>
        <w:rPr>
          <w:sz w:val="22"/>
          <w:szCs w:val="22"/>
        </w:rPr>
      </w:pPr>
    </w:p>
    <w:p w14:paraId="672FFC7E" w14:textId="2A8579B3" w:rsidR="00EF0455" w:rsidRPr="00EF0455" w:rsidRDefault="00EF0455" w:rsidP="007522BB">
      <w:pPr>
        <w:tabs>
          <w:tab w:val="left" w:pos="-1440"/>
          <w:tab w:val="left" w:pos="-720"/>
          <w:tab w:val="left" w:pos="0"/>
          <w:tab w:val="left" w:pos="720"/>
          <w:tab w:val="left" w:pos="4320"/>
        </w:tabs>
        <w:ind w:left="720"/>
        <w:rPr>
          <w:sz w:val="22"/>
          <w:szCs w:val="22"/>
        </w:rPr>
      </w:pPr>
      <w:r>
        <w:rPr>
          <w:sz w:val="22"/>
          <w:szCs w:val="22"/>
        </w:rPr>
        <w:t xml:space="preserve">Adhikari </w:t>
      </w:r>
      <w:proofErr w:type="spellStart"/>
      <w:r>
        <w:rPr>
          <w:sz w:val="22"/>
          <w:szCs w:val="22"/>
        </w:rPr>
        <w:t>Dahal</w:t>
      </w:r>
      <w:proofErr w:type="spellEnd"/>
      <w:r w:rsidR="00504442">
        <w:rPr>
          <w:sz w:val="22"/>
          <w:szCs w:val="22"/>
        </w:rPr>
        <w:t>, Kamala</w:t>
      </w:r>
      <w:r>
        <w:rPr>
          <w:sz w:val="22"/>
          <w:szCs w:val="22"/>
        </w:rPr>
        <w:t xml:space="preserve"> (Co-Supervisor with Dr. Amy Metcalfe).</w:t>
      </w:r>
      <w:r w:rsidR="005A1E1A">
        <w:rPr>
          <w:sz w:val="22"/>
          <w:szCs w:val="22"/>
        </w:rPr>
        <w:t xml:space="preserve"> </w:t>
      </w:r>
      <w:r w:rsidR="005A1E1A" w:rsidRPr="005A1E1A">
        <w:rPr>
          <w:sz w:val="22"/>
          <w:szCs w:val="22"/>
        </w:rPr>
        <w:t>Examining Neighbourhood Socioeconomic Status, Anxiety and Depression during Pregnancy and Preterm Birth</w:t>
      </w:r>
      <w:r w:rsidR="00D26A9E">
        <w:rPr>
          <w:sz w:val="22"/>
          <w:szCs w:val="22"/>
        </w:rPr>
        <w:t xml:space="preserve">. </w:t>
      </w:r>
      <w:r>
        <w:rPr>
          <w:sz w:val="22"/>
          <w:szCs w:val="22"/>
        </w:rPr>
        <w:t xml:space="preserve"> </w:t>
      </w:r>
      <w:r w:rsidR="005A1E1A">
        <w:rPr>
          <w:sz w:val="22"/>
          <w:szCs w:val="22"/>
        </w:rPr>
        <w:t>Recipient of a Vanier Scholarship and AIHS graduate scholarship.</w:t>
      </w:r>
      <w:r w:rsidR="00DB5A3E">
        <w:rPr>
          <w:sz w:val="22"/>
          <w:szCs w:val="22"/>
        </w:rPr>
        <w:t xml:space="preserve"> 2017 – 2019. Successful Defense July 19, 2019.</w:t>
      </w:r>
    </w:p>
    <w:p w14:paraId="45234D79" w14:textId="77777777" w:rsidR="00B52A3F" w:rsidRDefault="00B52A3F" w:rsidP="00B52A3F">
      <w:pPr>
        <w:tabs>
          <w:tab w:val="left" w:pos="-1440"/>
          <w:tab w:val="left" w:pos="-720"/>
          <w:tab w:val="left" w:pos="0"/>
          <w:tab w:val="left" w:pos="720"/>
          <w:tab w:val="left" w:pos="4320"/>
        </w:tabs>
        <w:ind w:left="720"/>
        <w:rPr>
          <w:sz w:val="22"/>
          <w:szCs w:val="22"/>
        </w:rPr>
      </w:pPr>
    </w:p>
    <w:p w14:paraId="765AE2AA" w14:textId="1EBF434C" w:rsidR="00B52A3F" w:rsidRDefault="00B52A3F" w:rsidP="007C2A33">
      <w:pPr>
        <w:tabs>
          <w:tab w:val="left" w:pos="-1440"/>
          <w:tab w:val="left" w:pos="-720"/>
          <w:tab w:val="left" w:pos="0"/>
          <w:tab w:val="left" w:pos="720"/>
          <w:tab w:val="left" w:pos="4320"/>
        </w:tabs>
        <w:ind w:left="720"/>
        <w:rPr>
          <w:sz w:val="22"/>
          <w:szCs w:val="22"/>
        </w:rPr>
      </w:pPr>
      <w:r>
        <w:rPr>
          <w:sz w:val="22"/>
          <w:szCs w:val="22"/>
        </w:rPr>
        <w:t>Sanderson</w:t>
      </w:r>
      <w:r w:rsidR="00504442">
        <w:rPr>
          <w:sz w:val="22"/>
          <w:szCs w:val="22"/>
        </w:rPr>
        <w:t>, Michael</w:t>
      </w:r>
      <w:r>
        <w:rPr>
          <w:sz w:val="22"/>
          <w:szCs w:val="22"/>
        </w:rPr>
        <w:t>. Began program in 2015</w:t>
      </w:r>
      <w:proofErr w:type="gramStart"/>
      <w:r>
        <w:rPr>
          <w:sz w:val="22"/>
          <w:szCs w:val="22"/>
        </w:rPr>
        <w:t xml:space="preserve">. </w:t>
      </w:r>
      <w:r w:rsidR="007C2A33" w:rsidRPr="007C2A33">
        <w:rPr>
          <w:sz w:val="22"/>
          <w:szCs w:val="22"/>
        </w:rPr>
        <w:t>.</w:t>
      </w:r>
      <w:proofErr w:type="gramEnd"/>
      <w:r w:rsidR="007C2A33" w:rsidRPr="007C2A33">
        <w:rPr>
          <w:sz w:val="22"/>
          <w:szCs w:val="22"/>
        </w:rPr>
        <w:t xml:space="preserve"> Predicting Death by Suicide with Administrative Health Care System Data. </w:t>
      </w:r>
      <w:r w:rsidR="007C2A33">
        <w:rPr>
          <w:sz w:val="22"/>
          <w:szCs w:val="22"/>
        </w:rPr>
        <w:t xml:space="preserve"> S</w:t>
      </w:r>
      <w:r w:rsidR="007C2A33" w:rsidRPr="007C2A33">
        <w:rPr>
          <w:sz w:val="22"/>
          <w:szCs w:val="22"/>
        </w:rPr>
        <w:t>uccessful defense May 11, 2020.</w:t>
      </w:r>
    </w:p>
    <w:p w14:paraId="2D2BF390" w14:textId="77777777" w:rsidR="00C86AD6" w:rsidRDefault="00C86AD6" w:rsidP="00365C33">
      <w:pPr>
        <w:tabs>
          <w:tab w:val="left" w:pos="-1440"/>
          <w:tab w:val="left" w:pos="-720"/>
          <w:tab w:val="left" w:pos="0"/>
          <w:tab w:val="left" w:pos="720"/>
          <w:tab w:val="left" w:pos="4320"/>
        </w:tabs>
        <w:ind w:left="720"/>
        <w:rPr>
          <w:sz w:val="22"/>
          <w:szCs w:val="22"/>
        </w:rPr>
      </w:pPr>
    </w:p>
    <w:p w14:paraId="0A2BA618" w14:textId="77777777" w:rsidR="00365C33" w:rsidRPr="008F5827" w:rsidRDefault="00365C33" w:rsidP="00365C33">
      <w:pPr>
        <w:tabs>
          <w:tab w:val="left" w:pos="-1440"/>
          <w:tab w:val="left" w:pos="-720"/>
          <w:tab w:val="left" w:pos="0"/>
          <w:tab w:val="left" w:pos="720"/>
          <w:tab w:val="left" w:pos="4320"/>
        </w:tabs>
        <w:ind w:left="720"/>
        <w:rPr>
          <w:sz w:val="22"/>
          <w:szCs w:val="22"/>
        </w:rPr>
      </w:pPr>
      <w:r w:rsidRPr="008F5827">
        <w:rPr>
          <w:sz w:val="22"/>
          <w:szCs w:val="22"/>
        </w:rPr>
        <w:t xml:space="preserve">Vallerand, Isabelle (Co-supervision with Dr. Andrew </w:t>
      </w:r>
      <w:proofErr w:type="spellStart"/>
      <w:r w:rsidRPr="008F5827">
        <w:rPr>
          <w:sz w:val="22"/>
          <w:szCs w:val="22"/>
        </w:rPr>
        <w:t>Bulloch</w:t>
      </w:r>
      <w:proofErr w:type="spellEnd"/>
      <w:r w:rsidRPr="008F5827">
        <w:rPr>
          <w:sz w:val="22"/>
          <w:szCs w:val="22"/>
        </w:rPr>
        <w:t xml:space="preserve">).  </w:t>
      </w:r>
      <w:r>
        <w:rPr>
          <w:sz w:val="22"/>
          <w:szCs w:val="22"/>
        </w:rPr>
        <w:t xml:space="preserve">Began program in 2013. </w:t>
      </w:r>
      <w:r w:rsidRPr="008F5827">
        <w:rPr>
          <w:sz w:val="22"/>
          <w:szCs w:val="22"/>
        </w:rPr>
        <w:t xml:space="preserve"> Mental Disorders in the THIN Database: Age of Onset and Mortality. </w:t>
      </w:r>
      <w:r>
        <w:rPr>
          <w:sz w:val="22"/>
          <w:szCs w:val="22"/>
        </w:rPr>
        <w:t xml:space="preserve">Successful defense April 1, 2016. </w:t>
      </w:r>
      <w:r w:rsidR="001431B8">
        <w:rPr>
          <w:sz w:val="22"/>
          <w:szCs w:val="22"/>
        </w:rPr>
        <w:t>Subsequently</w:t>
      </w:r>
      <w:r>
        <w:rPr>
          <w:sz w:val="22"/>
          <w:szCs w:val="22"/>
        </w:rPr>
        <w:t xml:space="preserve"> admitted into the MD program, U of C</w:t>
      </w:r>
      <w:r w:rsidR="002127FC">
        <w:rPr>
          <w:sz w:val="22"/>
          <w:szCs w:val="22"/>
        </w:rPr>
        <w:t>, Leaders in Medicine Program</w:t>
      </w:r>
      <w:r>
        <w:rPr>
          <w:sz w:val="22"/>
          <w:szCs w:val="22"/>
        </w:rPr>
        <w:t xml:space="preserve">. </w:t>
      </w:r>
    </w:p>
    <w:p w14:paraId="478FA4D6" w14:textId="77777777" w:rsidR="00365C33" w:rsidRDefault="00365C33" w:rsidP="00655A4C">
      <w:pPr>
        <w:tabs>
          <w:tab w:val="left" w:pos="-1440"/>
          <w:tab w:val="left" w:pos="-720"/>
          <w:tab w:val="left" w:pos="0"/>
          <w:tab w:val="left" w:pos="720"/>
          <w:tab w:val="left" w:pos="4320"/>
        </w:tabs>
        <w:ind w:left="720"/>
        <w:rPr>
          <w:sz w:val="22"/>
          <w:szCs w:val="22"/>
        </w:rPr>
      </w:pPr>
    </w:p>
    <w:p w14:paraId="6CB36F78" w14:textId="24C9F684" w:rsidR="00BA34C9" w:rsidRPr="00FF25B4" w:rsidRDefault="00BA34C9" w:rsidP="00655A4C">
      <w:pPr>
        <w:tabs>
          <w:tab w:val="left" w:pos="-1440"/>
          <w:tab w:val="left" w:pos="-720"/>
          <w:tab w:val="left" w:pos="0"/>
          <w:tab w:val="left" w:pos="720"/>
          <w:tab w:val="left" w:pos="4320"/>
        </w:tabs>
        <w:ind w:left="720"/>
        <w:rPr>
          <w:sz w:val="20"/>
          <w:szCs w:val="22"/>
        </w:rPr>
      </w:pPr>
      <w:proofErr w:type="spellStart"/>
      <w:r>
        <w:rPr>
          <w:sz w:val="22"/>
          <w:szCs w:val="22"/>
        </w:rPr>
        <w:t>Freiheit</w:t>
      </w:r>
      <w:proofErr w:type="spellEnd"/>
      <w:r w:rsidR="005040D1">
        <w:rPr>
          <w:sz w:val="22"/>
          <w:szCs w:val="22"/>
        </w:rPr>
        <w:t>, Elizabeth</w:t>
      </w:r>
      <w:r>
        <w:rPr>
          <w:sz w:val="22"/>
          <w:szCs w:val="22"/>
        </w:rPr>
        <w:t xml:space="preserve"> (Co-Supervisor</w:t>
      </w:r>
      <w:r w:rsidR="00FE0961">
        <w:rPr>
          <w:sz w:val="22"/>
          <w:szCs w:val="22"/>
        </w:rPr>
        <w:t>: Dr. Colleen Maxwell</w:t>
      </w:r>
      <w:r>
        <w:rPr>
          <w:sz w:val="22"/>
          <w:szCs w:val="22"/>
        </w:rPr>
        <w:t>)</w:t>
      </w:r>
      <w:r w:rsidR="000B7F27">
        <w:rPr>
          <w:sz w:val="22"/>
          <w:szCs w:val="22"/>
        </w:rPr>
        <w:t>, assumed this role late in Elizabeth’s program (</w:t>
      </w:r>
      <w:r>
        <w:rPr>
          <w:sz w:val="22"/>
          <w:szCs w:val="22"/>
        </w:rPr>
        <w:t>January 2015</w:t>
      </w:r>
      <w:r w:rsidR="000B7F27">
        <w:rPr>
          <w:sz w:val="22"/>
          <w:szCs w:val="22"/>
        </w:rPr>
        <w:t>)</w:t>
      </w:r>
      <w:r>
        <w:rPr>
          <w:sz w:val="22"/>
          <w:szCs w:val="22"/>
        </w:rPr>
        <w:t xml:space="preserve">: </w:t>
      </w:r>
      <w:r w:rsidR="00655A4C">
        <w:rPr>
          <w:sz w:val="22"/>
          <w:szCs w:val="22"/>
        </w:rPr>
        <w:t xml:space="preserve"> </w:t>
      </w:r>
      <w:r w:rsidR="00655A4C" w:rsidRPr="00655A4C">
        <w:rPr>
          <w:sz w:val="22"/>
          <w:szCs w:val="22"/>
        </w:rPr>
        <w:t>Frailty, Cognition, and Depression</w:t>
      </w:r>
      <w:r w:rsidR="00655A4C">
        <w:rPr>
          <w:sz w:val="22"/>
          <w:szCs w:val="22"/>
        </w:rPr>
        <w:t xml:space="preserve"> </w:t>
      </w:r>
      <w:r w:rsidR="00655A4C" w:rsidRPr="00655A4C">
        <w:rPr>
          <w:sz w:val="22"/>
          <w:szCs w:val="22"/>
        </w:rPr>
        <w:t>in Older Subjects with Coronary Artery Disease</w:t>
      </w:r>
      <w:r w:rsidR="000B7F27">
        <w:rPr>
          <w:sz w:val="22"/>
          <w:szCs w:val="22"/>
        </w:rPr>
        <w:t>. Successful defense September 15, 2015.</w:t>
      </w:r>
      <w:r w:rsidR="00FF25B4">
        <w:rPr>
          <w:sz w:val="22"/>
          <w:szCs w:val="22"/>
        </w:rPr>
        <w:t xml:space="preserve"> Currently </w:t>
      </w:r>
      <w:r w:rsidR="00FF25B4" w:rsidRPr="00FF25B4">
        <w:rPr>
          <w:color w:val="000000"/>
          <w:sz w:val="22"/>
        </w:rPr>
        <w:t>Managing director, with SABER (</w:t>
      </w:r>
      <w:r w:rsidR="00B50813" w:rsidRPr="00FF25B4">
        <w:rPr>
          <w:color w:val="000000"/>
          <w:sz w:val="22"/>
        </w:rPr>
        <w:t>Statistical</w:t>
      </w:r>
      <w:r w:rsidR="00FF25B4" w:rsidRPr="00FF25B4">
        <w:rPr>
          <w:color w:val="000000"/>
          <w:sz w:val="22"/>
        </w:rPr>
        <w:t xml:space="preserve"> analysis in Biomedical and Educational Research), housed within the Biostatistics Department at the School of Public Health</w:t>
      </w:r>
      <w:r w:rsidR="00FF25B4">
        <w:rPr>
          <w:color w:val="000000"/>
          <w:sz w:val="22"/>
        </w:rPr>
        <w:t>, University of Michigan.</w:t>
      </w:r>
    </w:p>
    <w:p w14:paraId="3AC8449B" w14:textId="77777777" w:rsidR="00AB2FCC" w:rsidRPr="008F5827" w:rsidRDefault="00AB2FCC" w:rsidP="00152993">
      <w:pPr>
        <w:tabs>
          <w:tab w:val="left" w:pos="-1440"/>
          <w:tab w:val="left" w:pos="-720"/>
          <w:tab w:val="left" w:pos="0"/>
          <w:tab w:val="left" w:pos="720"/>
          <w:tab w:val="left" w:pos="4320"/>
        </w:tabs>
        <w:ind w:left="720"/>
        <w:rPr>
          <w:sz w:val="22"/>
          <w:szCs w:val="22"/>
        </w:rPr>
      </w:pPr>
    </w:p>
    <w:p w14:paraId="2FFCCB72" w14:textId="7B4B0055" w:rsidR="006F0A0E" w:rsidRPr="008F5827" w:rsidRDefault="006F0A0E" w:rsidP="00152993">
      <w:pPr>
        <w:tabs>
          <w:tab w:val="left" w:pos="-1440"/>
          <w:tab w:val="left" w:pos="-720"/>
          <w:tab w:val="left" w:pos="0"/>
          <w:tab w:val="left" w:pos="720"/>
          <w:tab w:val="left" w:pos="4320"/>
        </w:tabs>
        <w:ind w:left="720"/>
        <w:rPr>
          <w:sz w:val="22"/>
          <w:szCs w:val="22"/>
        </w:rPr>
      </w:pPr>
      <w:proofErr w:type="spellStart"/>
      <w:r w:rsidRPr="008F5827">
        <w:rPr>
          <w:sz w:val="22"/>
          <w:szCs w:val="22"/>
        </w:rPr>
        <w:t>Fiest</w:t>
      </w:r>
      <w:proofErr w:type="spellEnd"/>
      <w:r w:rsidRPr="008F5827">
        <w:rPr>
          <w:sz w:val="22"/>
          <w:szCs w:val="22"/>
        </w:rPr>
        <w:t xml:space="preserve"> KM (Co-supervisor with Dr. Nathalie </w:t>
      </w:r>
      <w:proofErr w:type="spellStart"/>
      <w:r w:rsidRPr="008F5827">
        <w:rPr>
          <w:sz w:val="22"/>
          <w:szCs w:val="22"/>
        </w:rPr>
        <w:t>Jetté</w:t>
      </w:r>
      <w:proofErr w:type="spellEnd"/>
      <w:r w:rsidRPr="008F5827">
        <w:rPr>
          <w:sz w:val="22"/>
          <w:szCs w:val="22"/>
        </w:rPr>
        <w:t>). 2011-</w:t>
      </w:r>
      <w:r w:rsidR="00901A38">
        <w:rPr>
          <w:sz w:val="22"/>
          <w:szCs w:val="22"/>
        </w:rPr>
        <w:t>2014</w:t>
      </w:r>
      <w:r w:rsidRPr="008F5827">
        <w:rPr>
          <w:sz w:val="22"/>
          <w:szCs w:val="22"/>
        </w:rPr>
        <w:t xml:space="preserve">. Depression in Epilepsy. (Ms. </w:t>
      </w:r>
      <w:proofErr w:type="spellStart"/>
      <w:r w:rsidRPr="008F5827">
        <w:rPr>
          <w:sz w:val="22"/>
          <w:szCs w:val="22"/>
        </w:rPr>
        <w:t>Fiest</w:t>
      </w:r>
      <w:proofErr w:type="spellEnd"/>
      <w:r w:rsidRPr="008F5827">
        <w:rPr>
          <w:sz w:val="22"/>
          <w:szCs w:val="22"/>
        </w:rPr>
        <w:t xml:space="preserve"> is supported by an AIHS Studentship Award).</w:t>
      </w:r>
      <w:r w:rsidR="002C2024" w:rsidRPr="008F5827">
        <w:rPr>
          <w:sz w:val="22"/>
          <w:szCs w:val="22"/>
        </w:rPr>
        <w:t xml:space="preserve">  Successful completion of candidacy examination on March 27</w:t>
      </w:r>
      <w:r w:rsidR="002C2024" w:rsidRPr="008F5827">
        <w:rPr>
          <w:sz w:val="22"/>
          <w:szCs w:val="22"/>
          <w:vertAlign w:val="superscript"/>
        </w:rPr>
        <w:t>th</w:t>
      </w:r>
      <w:r w:rsidR="002C2024" w:rsidRPr="008F5827">
        <w:rPr>
          <w:sz w:val="22"/>
          <w:szCs w:val="22"/>
        </w:rPr>
        <w:t>, 2013</w:t>
      </w:r>
      <w:r w:rsidR="00901A38">
        <w:rPr>
          <w:sz w:val="22"/>
          <w:szCs w:val="22"/>
        </w:rPr>
        <w:t xml:space="preserve"> &amp; Successful dissertation defense on April 2</w:t>
      </w:r>
      <w:r w:rsidR="00901A38" w:rsidRPr="00901A38">
        <w:rPr>
          <w:sz w:val="22"/>
          <w:szCs w:val="22"/>
          <w:vertAlign w:val="superscript"/>
        </w:rPr>
        <w:t>nd</w:t>
      </w:r>
      <w:r w:rsidR="00901A38">
        <w:rPr>
          <w:sz w:val="22"/>
          <w:szCs w:val="22"/>
        </w:rPr>
        <w:t>, 2014</w:t>
      </w:r>
      <w:r w:rsidR="002C2024" w:rsidRPr="008F5827">
        <w:rPr>
          <w:sz w:val="22"/>
          <w:szCs w:val="22"/>
        </w:rPr>
        <w:t>.</w:t>
      </w:r>
      <w:r w:rsidR="00365C33">
        <w:rPr>
          <w:sz w:val="22"/>
          <w:szCs w:val="22"/>
        </w:rPr>
        <w:t xml:space="preserve"> Now full</w:t>
      </w:r>
      <w:r w:rsidR="007C2A33">
        <w:rPr>
          <w:sz w:val="22"/>
          <w:szCs w:val="22"/>
        </w:rPr>
        <w:t>-</w:t>
      </w:r>
      <w:r w:rsidR="00365C33">
        <w:rPr>
          <w:sz w:val="22"/>
          <w:szCs w:val="22"/>
        </w:rPr>
        <w:t xml:space="preserve">time faculty </w:t>
      </w:r>
      <w:r w:rsidR="002127FC">
        <w:rPr>
          <w:sz w:val="22"/>
          <w:szCs w:val="22"/>
        </w:rPr>
        <w:t xml:space="preserve">(Assistant Professor) </w:t>
      </w:r>
      <w:r w:rsidR="00365C33">
        <w:rPr>
          <w:sz w:val="22"/>
          <w:szCs w:val="22"/>
        </w:rPr>
        <w:t xml:space="preserve">with Critical Care Medicine at U of C. </w:t>
      </w:r>
    </w:p>
    <w:p w14:paraId="1015A5CA" w14:textId="77777777" w:rsidR="006F0A0E" w:rsidRPr="008F5827" w:rsidRDefault="006F0A0E" w:rsidP="00152993">
      <w:pPr>
        <w:tabs>
          <w:tab w:val="left" w:pos="-1440"/>
          <w:tab w:val="left" w:pos="-720"/>
          <w:tab w:val="left" w:pos="0"/>
          <w:tab w:val="left" w:pos="720"/>
          <w:tab w:val="left" w:pos="4320"/>
        </w:tabs>
        <w:ind w:left="720"/>
        <w:rPr>
          <w:sz w:val="22"/>
          <w:szCs w:val="22"/>
        </w:rPr>
      </w:pPr>
    </w:p>
    <w:p w14:paraId="2985F3E7" w14:textId="77777777" w:rsidR="00294F5E" w:rsidRPr="008F5827" w:rsidRDefault="00294F5E" w:rsidP="00152993">
      <w:pPr>
        <w:tabs>
          <w:tab w:val="left" w:pos="-1440"/>
          <w:tab w:val="left" w:pos="-720"/>
          <w:tab w:val="left" w:pos="0"/>
          <w:tab w:val="left" w:pos="720"/>
          <w:tab w:val="left" w:pos="4320"/>
        </w:tabs>
        <w:ind w:left="720"/>
        <w:rPr>
          <w:sz w:val="22"/>
          <w:szCs w:val="22"/>
        </w:rPr>
      </w:pPr>
      <w:proofErr w:type="spellStart"/>
      <w:r w:rsidRPr="008F5827">
        <w:rPr>
          <w:sz w:val="22"/>
          <w:szCs w:val="22"/>
        </w:rPr>
        <w:t>Cepoiu</w:t>
      </w:r>
      <w:proofErr w:type="spellEnd"/>
      <w:r w:rsidRPr="008F5827">
        <w:rPr>
          <w:sz w:val="22"/>
          <w:szCs w:val="22"/>
        </w:rPr>
        <w:t>-Martin,</w:t>
      </w:r>
      <w:r w:rsidR="005040D1">
        <w:rPr>
          <w:sz w:val="22"/>
          <w:szCs w:val="22"/>
        </w:rPr>
        <w:t xml:space="preserve"> </w:t>
      </w:r>
      <w:r w:rsidR="005040D1" w:rsidRPr="008F5827">
        <w:rPr>
          <w:sz w:val="22"/>
          <w:szCs w:val="22"/>
        </w:rPr>
        <w:t>Monica</w:t>
      </w:r>
      <w:r w:rsidR="005040D1">
        <w:rPr>
          <w:sz w:val="22"/>
          <w:szCs w:val="22"/>
        </w:rPr>
        <w:t xml:space="preserve"> </w:t>
      </w:r>
      <w:r w:rsidR="005040D1" w:rsidRPr="008F5827">
        <w:rPr>
          <w:sz w:val="22"/>
          <w:szCs w:val="22"/>
        </w:rPr>
        <w:t>(Co-Supervisor with Dr. Colleen Maxwell)</w:t>
      </w:r>
      <w:r w:rsidRPr="008F5827">
        <w:rPr>
          <w:sz w:val="22"/>
          <w:szCs w:val="22"/>
        </w:rPr>
        <w:t xml:space="preserve"> 2010 – </w:t>
      </w:r>
      <w:r w:rsidR="00B5657F">
        <w:rPr>
          <w:sz w:val="22"/>
          <w:szCs w:val="22"/>
        </w:rPr>
        <w:t>2016</w:t>
      </w:r>
      <w:r w:rsidRPr="008F5827">
        <w:rPr>
          <w:sz w:val="22"/>
          <w:szCs w:val="22"/>
        </w:rPr>
        <w:t xml:space="preserve">. </w:t>
      </w:r>
      <w:r w:rsidR="005040D1">
        <w:rPr>
          <w:sz w:val="22"/>
          <w:szCs w:val="22"/>
        </w:rPr>
        <w:t xml:space="preserve"> </w:t>
      </w:r>
      <w:r w:rsidR="009C046B">
        <w:rPr>
          <w:sz w:val="22"/>
          <w:szCs w:val="22"/>
        </w:rPr>
        <w:t>Transitions of Seniors with Dementia in the Continuing Care System</w:t>
      </w:r>
      <w:r w:rsidRPr="008F5827">
        <w:rPr>
          <w:sz w:val="22"/>
          <w:szCs w:val="22"/>
        </w:rPr>
        <w:t xml:space="preserve">. (Ms. </w:t>
      </w:r>
      <w:proofErr w:type="spellStart"/>
      <w:r w:rsidRPr="008F5827">
        <w:rPr>
          <w:sz w:val="22"/>
          <w:szCs w:val="22"/>
        </w:rPr>
        <w:t>Cepoiu</w:t>
      </w:r>
      <w:proofErr w:type="spellEnd"/>
      <w:r w:rsidRPr="008F5827">
        <w:rPr>
          <w:sz w:val="22"/>
          <w:szCs w:val="22"/>
        </w:rPr>
        <w:t>-Martin is supported by an AXA Doctoral Award).</w:t>
      </w:r>
      <w:r w:rsidR="00B5657F">
        <w:rPr>
          <w:sz w:val="22"/>
          <w:szCs w:val="22"/>
        </w:rPr>
        <w:t xml:space="preserve"> Successful dissertation defense on August 31, 2016.</w:t>
      </w:r>
    </w:p>
    <w:p w14:paraId="12EA9D44" w14:textId="77777777" w:rsidR="00294F5E" w:rsidRPr="008F5827" w:rsidRDefault="00294F5E" w:rsidP="00152993">
      <w:pPr>
        <w:tabs>
          <w:tab w:val="left" w:pos="-1440"/>
          <w:tab w:val="left" w:pos="-720"/>
          <w:tab w:val="left" w:pos="0"/>
          <w:tab w:val="left" w:pos="720"/>
          <w:tab w:val="left" w:pos="4320"/>
        </w:tabs>
        <w:ind w:left="720"/>
        <w:rPr>
          <w:sz w:val="22"/>
          <w:szCs w:val="22"/>
        </w:rPr>
      </w:pPr>
    </w:p>
    <w:p w14:paraId="4DA003F5" w14:textId="77777777" w:rsidR="008E2288" w:rsidRPr="008F5827" w:rsidRDefault="008E2288" w:rsidP="00152993">
      <w:pPr>
        <w:tabs>
          <w:tab w:val="left" w:pos="-1440"/>
          <w:tab w:val="left" w:pos="-720"/>
          <w:tab w:val="left" w:pos="0"/>
          <w:tab w:val="left" w:pos="720"/>
          <w:tab w:val="left" w:pos="4320"/>
        </w:tabs>
        <w:ind w:left="720"/>
        <w:rPr>
          <w:sz w:val="22"/>
          <w:szCs w:val="22"/>
        </w:rPr>
      </w:pPr>
      <w:proofErr w:type="spellStart"/>
      <w:r w:rsidRPr="008F5827">
        <w:rPr>
          <w:sz w:val="22"/>
          <w:szCs w:val="22"/>
        </w:rPr>
        <w:t>Berzins</w:t>
      </w:r>
      <w:proofErr w:type="spellEnd"/>
      <w:r w:rsidRPr="008F5827">
        <w:rPr>
          <w:sz w:val="22"/>
          <w:szCs w:val="22"/>
        </w:rPr>
        <w:t>, Sandy</w:t>
      </w:r>
      <w:r w:rsidR="00383B2A">
        <w:rPr>
          <w:sz w:val="22"/>
          <w:szCs w:val="22"/>
        </w:rPr>
        <w:t xml:space="preserve"> (Co-Supervised with Dr. Andrew </w:t>
      </w:r>
      <w:proofErr w:type="spellStart"/>
      <w:r w:rsidR="00383B2A">
        <w:rPr>
          <w:sz w:val="22"/>
          <w:szCs w:val="22"/>
        </w:rPr>
        <w:t>Bulloch</w:t>
      </w:r>
      <w:proofErr w:type="spellEnd"/>
      <w:r w:rsidR="00383B2A">
        <w:rPr>
          <w:sz w:val="22"/>
          <w:szCs w:val="22"/>
        </w:rPr>
        <w:t>)</w:t>
      </w:r>
      <w:r w:rsidRPr="008F5827">
        <w:rPr>
          <w:sz w:val="22"/>
          <w:szCs w:val="22"/>
        </w:rPr>
        <w:t xml:space="preserve">.  </w:t>
      </w:r>
      <w:r w:rsidR="00F06F65">
        <w:rPr>
          <w:sz w:val="22"/>
          <w:szCs w:val="22"/>
        </w:rPr>
        <w:t>Determinants of Depression in Multiple Sclerosis</w:t>
      </w:r>
      <w:r w:rsidR="005E1BC8" w:rsidRPr="008F5827">
        <w:rPr>
          <w:sz w:val="22"/>
          <w:szCs w:val="22"/>
        </w:rPr>
        <w:t>.</w:t>
      </w:r>
      <w:r w:rsidRPr="008F5827">
        <w:rPr>
          <w:sz w:val="22"/>
          <w:szCs w:val="22"/>
        </w:rPr>
        <w:t xml:space="preserve"> 2008 – </w:t>
      </w:r>
      <w:r w:rsidR="00F06F65">
        <w:rPr>
          <w:sz w:val="22"/>
          <w:szCs w:val="22"/>
        </w:rPr>
        <w:t>2014</w:t>
      </w:r>
      <w:r w:rsidRPr="008F5827">
        <w:rPr>
          <w:sz w:val="22"/>
          <w:szCs w:val="22"/>
        </w:rPr>
        <w:t>.</w:t>
      </w:r>
      <w:r w:rsidR="00D341B2" w:rsidRPr="008F5827">
        <w:rPr>
          <w:sz w:val="22"/>
          <w:szCs w:val="22"/>
        </w:rPr>
        <w:t xml:space="preserve"> (Ms. </w:t>
      </w:r>
      <w:proofErr w:type="spellStart"/>
      <w:r w:rsidR="00D341B2" w:rsidRPr="008F5827">
        <w:rPr>
          <w:sz w:val="22"/>
          <w:szCs w:val="22"/>
        </w:rPr>
        <w:t>Berzins</w:t>
      </w:r>
      <w:proofErr w:type="spellEnd"/>
      <w:r w:rsidR="00D341B2" w:rsidRPr="008F5827">
        <w:rPr>
          <w:sz w:val="22"/>
          <w:szCs w:val="22"/>
        </w:rPr>
        <w:t xml:space="preserve"> </w:t>
      </w:r>
      <w:r w:rsidR="00F06F65">
        <w:rPr>
          <w:sz w:val="22"/>
          <w:szCs w:val="22"/>
        </w:rPr>
        <w:t xml:space="preserve">was </w:t>
      </w:r>
      <w:r w:rsidR="00152993" w:rsidRPr="008F5827">
        <w:rPr>
          <w:sz w:val="22"/>
          <w:szCs w:val="22"/>
        </w:rPr>
        <w:t>su</w:t>
      </w:r>
      <w:r w:rsidR="00F06F65">
        <w:rPr>
          <w:sz w:val="22"/>
          <w:szCs w:val="22"/>
        </w:rPr>
        <w:t xml:space="preserve">pported by an </w:t>
      </w:r>
      <w:proofErr w:type="spellStart"/>
      <w:r w:rsidR="00F06F65">
        <w:rPr>
          <w:sz w:val="22"/>
          <w:szCs w:val="22"/>
        </w:rPr>
        <w:t>EndMS</w:t>
      </w:r>
      <w:proofErr w:type="spellEnd"/>
      <w:r w:rsidR="00F06F65">
        <w:rPr>
          <w:sz w:val="22"/>
          <w:szCs w:val="22"/>
        </w:rPr>
        <w:t xml:space="preserve"> Studentship</w:t>
      </w:r>
      <w:r w:rsidR="00152993" w:rsidRPr="008F5827">
        <w:rPr>
          <w:sz w:val="22"/>
          <w:szCs w:val="22"/>
        </w:rPr>
        <w:t>.</w:t>
      </w:r>
      <w:r w:rsidR="00F06F65">
        <w:rPr>
          <w:sz w:val="22"/>
          <w:szCs w:val="22"/>
        </w:rPr>
        <w:t xml:space="preserve"> Successful Defense July 14</w:t>
      </w:r>
      <w:r w:rsidR="00F06F65" w:rsidRPr="00F06F65">
        <w:rPr>
          <w:sz w:val="22"/>
          <w:szCs w:val="22"/>
          <w:vertAlign w:val="superscript"/>
        </w:rPr>
        <w:t>th</w:t>
      </w:r>
      <w:r w:rsidR="00F06F65">
        <w:rPr>
          <w:sz w:val="22"/>
          <w:szCs w:val="22"/>
        </w:rPr>
        <w:t>, 2014.</w:t>
      </w:r>
      <w:r w:rsidR="00FB6127">
        <w:rPr>
          <w:sz w:val="22"/>
          <w:szCs w:val="22"/>
        </w:rPr>
        <w:t xml:space="preserve"> </w:t>
      </w:r>
      <w:r w:rsidR="00FB6127" w:rsidRPr="00FB6127">
        <w:rPr>
          <w:sz w:val="22"/>
          <w:szCs w:val="22"/>
        </w:rPr>
        <w:t xml:space="preserve">Appointed </w:t>
      </w:r>
      <w:r w:rsidR="00FB6127" w:rsidRPr="00FB6127">
        <w:rPr>
          <w:color w:val="000000"/>
          <w:sz w:val="22"/>
          <w:szCs w:val="22"/>
        </w:rPr>
        <w:t>Director, Research &amp; Outcomes at Calgary Counselling Centre, December 2014.</w:t>
      </w:r>
    </w:p>
    <w:p w14:paraId="0EC4A812" w14:textId="77777777" w:rsidR="007E2594" w:rsidRPr="008F5827" w:rsidRDefault="00374524" w:rsidP="00E26592">
      <w:pPr>
        <w:tabs>
          <w:tab w:val="left" w:pos="-1440"/>
          <w:tab w:val="left" w:pos="-720"/>
          <w:tab w:val="left" w:pos="0"/>
          <w:tab w:val="left" w:pos="720"/>
          <w:tab w:val="left" w:pos="4320"/>
        </w:tabs>
        <w:rPr>
          <w:sz w:val="22"/>
          <w:szCs w:val="22"/>
        </w:rPr>
      </w:pPr>
      <w:r w:rsidRPr="008F5827">
        <w:rPr>
          <w:sz w:val="22"/>
          <w:szCs w:val="22"/>
        </w:rPr>
        <w:tab/>
      </w:r>
    </w:p>
    <w:p w14:paraId="29707AC1" w14:textId="77777777" w:rsidR="00765A98" w:rsidRPr="008F5827" w:rsidRDefault="004C7F02" w:rsidP="00E26592">
      <w:pPr>
        <w:ind w:left="720"/>
        <w:rPr>
          <w:sz w:val="22"/>
          <w:szCs w:val="22"/>
        </w:rPr>
      </w:pPr>
      <w:r w:rsidRPr="008F5827">
        <w:rPr>
          <w:sz w:val="22"/>
          <w:szCs w:val="22"/>
        </w:rPr>
        <w:t>Khaled, Salma</w:t>
      </w:r>
      <w:r w:rsidR="00765A98" w:rsidRPr="008F5827">
        <w:rPr>
          <w:sz w:val="22"/>
          <w:szCs w:val="22"/>
        </w:rPr>
        <w:t xml:space="preserve">. </w:t>
      </w:r>
      <w:r w:rsidR="002E3482" w:rsidRPr="008F5827">
        <w:rPr>
          <w:sz w:val="22"/>
          <w:szCs w:val="22"/>
        </w:rPr>
        <w:t xml:space="preserve">The Association between Cigarette Smoking and Major Depression in the Canadian Population: </w:t>
      </w:r>
      <w:proofErr w:type="gramStart"/>
      <w:r w:rsidR="002E3482" w:rsidRPr="008F5827">
        <w:rPr>
          <w:sz w:val="22"/>
          <w:szCs w:val="22"/>
        </w:rPr>
        <w:t>a</w:t>
      </w:r>
      <w:proofErr w:type="gramEnd"/>
      <w:r w:rsidR="002E3482" w:rsidRPr="008F5827">
        <w:rPr>
          <w:sz w:val="22"/>
          <w:szCs w:val="22"/>
        </w:rPr>
        <w:t xml:space="preserve"> Longitudinal Investigation of Competing Non-causal and Causal Models</w:t>
      </w:r>
      <w:r w:rsidR="00765A98" w:rsidRPr="008F5827">
        <w:rPr>
          <w:sz w:val="22"/>
          <w:szCs w:val="22"/>
        </w:rPr>
        <w:t xml:space="preserve">. 2006 </w:t>
      </w:r>
      <w:r w:rsidR="00476D64" w:rsidRPr="008F5827">
        <w:rPr>
          <w:sz w:val="22"/>
          <w:szCs w:val="22"/>
        </w:rPr>
        <w:t>–</w:t>
      </w:r>
      <w:r w:rsidR="00765A98" w:rsidRPr="008F5827">
        <w:rPr>
          <w:sz w:val="22"/>
          <w:szCs w:val="22"/>
        </w:rPr>
        <w:t xml:space="preserve"> </w:t>
      </w:r>
      <w:r w:rsidR="002E3482" w:rsidRPr="008F5827">
        <w:rPr>
          <w:sz w:val="22"/>
          <w:szCs w:val="22"/>
        </w:rPr>
        <w:t>2011</w:t>
      </w:r>
      <w:r w:rsidR="00476D64" w:rsidRPr="008F5827">
        <w:rPr>
          <w:sz w:val="22"/>
          <w:szCs w:val="22"/>
        </w:rPr>
        <w:t xml:space="preserve"> (Ms. Khaled supported by an AHFMR Studentship).</w:t>
      </w:r>
      <w:r w:rsidR="002E3482" w:rsidRPr="008F5827">
        <w:rPr>
          <w:sz w:val="22"/>
          <w:szCs w:val="22"/>
        </w:rPr>
        <w:t xml:space="preserve"> Successful defence, December 5, 2011.</w:t>
      </w:r>
      <w:r w:rsidR="00365C33">
        <w:rPr>
          <w:sz w:val="22"/>
          <w:szCs w:val="22"/>
        </w:rPr>
        <w:t xml:space="preserve"> Now, full time faculty </w:t>
      </w:r>
      <w:r w:rsidR="002127FC">
        <w:rPr>
          <w:sz w:val="22"/>
          <w:szCs w:val="22"/>
        </w:rPr>
        <w:t xml:space="preserve">(Assistant Professor) </w:t>
      </w:r>
      <w:r w:rsidR="00365C33">
        <w:rPr>
          <w:sz w:val="22"/>
          <w:szCs w:val="22"/>
        </w:rPr>
        <w:t xml:space="preserve">at </w:t>
      </w:r>
      <w:r w:rsidR="002127FC">
        <w:rPr>
          <w:sz w:val="22"/>
          <w:szCs w:val="22"/>
        </w:rPr>
        <w:t xml:space="preserve">the </w:t>
      </w:r>
      <w:r w:rsidR="00365C33">
        <w:rPr>
          <w:sz w:val="22"/>
          <w:szCs w:val="22"/>
        </w:rPr>
        <w:t>U</w:t>
      </w:r>
      <w:r w:rsidR="002127FC">
        <w:rPr>
          <w:sz w:val="22"/>
          <w:szCs w:val="22"/>
        </w:rPr>
        <w:t>niversity</w:t>
      </w:r>
      <w:r w:rsidR="00365C33">
        <w:rPr>
          <w:sz w:val="22"/>
          <w:szCs w:val="22"/>
        </w:rPr>
        <w:t xml:space="preserve"> of Qatar.</w:t>
      </w:r>
    </w:p>
    <w:p w14:paraId="5B220B23" w14:textId="77777777" w:rsidR="00383B2A" w:rsidRDefault="00383B2A" w:rsidP="00E26592">
      <w:pPr>
        <w:tabs>
          <w:tab w:val="left" w:pos="-1440"/>
          <w:tab w:val="left" w:pos="-720"/>
          <w:tab w:val="left" w:pos="0"/>
          <w:tab w:val="left" w:pos="720"/>
          <w:tab w:val="left" w:pos="4320"/>
        </w:tabs>
        <w:ind w:left="720"/>
        <w:rPr>
          <w:sz w:val="22"/>
          <w:szCs w:val="22"/>
        </w:rPr>
      </w:pPr>
    </w:p>
    <w:p w14:paraId="4412336D" w14:textId="77777777" w:rsidR="00AA129B" w:rsidRPr="008F5827" w:rsidRDefault="00CF5B23" w:rsidP="00E26592">
      <w:pPr>
        <w:tabs>
          <w:tab w:val="left" w:pos="-1440"/>
          <w:tab w:val="left" w:pos="-720"/>
          <w:tab w:val="left" w:pos="0"/>
          <w:tab w:val="left" w:pos="720"/>
          <w:tab w:val="left" w:pos="4320"/>
        </w:tabs>
        <w:ind w:left="720"/>
        <w:rPr>
          <w:sz w:val="22"/>
          <w:szCs w:val="22"/>
        </w:rPr>
      </w:pPr>
      <w:proofErr w:type="spellStart"/>
      <w:r w:rsidRPr="008F5827">
        <w:rPr>
          <w:sz w:val="22"/>
          <w:szCs w:val="22"/>
        </w:rPr>
        <w:lastRenderedPageBreak/>
        <w:t>Specogna</w:t>
      </w:r>
      <w:proofErr w:type="spellEnd"/>
      <w:r w:rsidR="00383B2A">
        <w:rPr>
          <w:sz w:val="22"/>
          <w:szCs w:val="22"/>
        </w:rPr>
        <w:t xml:space="preserve">, Adrian </w:t>
      </w:r>
      <w:r w:rsidR="00383B2A" w:rsidRPr="008F5827">
        <w:rPr>
          <w:sz w:val="22"/>
          <w:szCs w:val="22"/>
        </w:rPr>
        <w:t>(Co-Supervisor, with Dr. Michael Hill)</w:t>
      </w:r>
      <w:r w:rsidRPr="008F5827">
        <w:rPr>
          <w:sz w:val="22"/>
          <w:szCs w:val="22"/>
        </w:rPr>
        <w:t>, Community Health Science</w:t>
      </w:r>
      <w:r w:rsidR="009E1BCF" w:rsidRPr="008F5827">
        <w:rPr>
          <w:sz w:val="22"/>
          <w:szCs w:val="22"/>
        </w:rPr>
        <w:t xml:space="preserve">, </w:t>
      </w:r>
      <w:r w:rsidR="009C167E" w:rsidRPr="008F5827">
        <w:rPr>
          <w:sz w:val="22"/>
          <w:szCs w:val="22"/>
        </w:rPr>
        <w:t xml:space="preserve">Evidence for the Appropriate </w:t>
      </w:r>
      <w:proofErr w:type="gramStart"/>
      <w:r w:rsidR="009C167E" w:rsidRPr="008F5827">
        <w:rPr>
          <w:sz w:val="22"/>
          <w:szCs w:val="22"/>
        </w:rPr>
        <w:t>Testing</w:t>
      </w:r>
      <w:proofErr w:type="gramEnd"/>
      <w:r w:rsidR="009C167E" w:rsidRPr="008F5827">
        <w:rPr>
          <w:sz w:val="22"/>
          <w:szCs w:val="22"/>
        </w:rPr>
        <w:t xml:space="preserve"> and Implementation of New Therapies for Intracerebral Hemorrhage in Canada</w:t>
      </w:r>
      <w:r w:rsidRPr="008F5827">
        <w:rPr>
          <w:sz w:val="22"/>
          <w:szCs w:val="22"/>
        </w:rPr>
        <w:t>.</w:t>
      </w:r>
      <w:r w:rsidR="002127FC">
        <w:rPr>
          <w:sz w:val="22"/>
          <w:szCs w:val="22"/>
        </w:rPr>
        <w:t xml:space="preserve"> </w:t>
      </w:r>
      <w:r w:rsidRPr="008F5827">
        <w:rPr>
          <w:sz w:val="22"/>
          <w:szCs w:val="22"/>
        </w:rPr>
        <w:t>Started program September 2006</w:t>
      </w:r>
      <w:r w:rsidR="00404D7F" w:rsidRPr="008F5827">
        <w:rPr>
          <w:sz w:val="22"/>
          <w:szCs w:val="22"/>
        </w:rPr>
        <w:t xml:space="preserve">, Successful </w:t>
      </w:r>
      <w:r w:rsidR="009C167E" w:rsidRPr="008F5827">
        <w:rPr>
          <w:sz w:val="22"/>
          <w:szCs w:val="22"/>
        </w:rPr>
        <w:t>Defence of dissertation April 23, 2012</w:t>
      </w:r>
      <w:r w:rsidRPr="008F5827">
        <w:rPr>
          <w:sz w:val="22"/>
          <w:szCs w:val="22"/>
        </w:rPr>
        <w:t>.</w:t>
      </w:r>
      <w:r w:rsidR="00AA129B" w:rsidRPr="008F5827">
        <w:rPr>
          <w:sz w:val="22"/>
          <w:szCs w:val="22"/>
        </w:rPr>
        <w:t xml:space="preserve"> </w:t>
      </w:r>
      <w:r w:rsidR="002127FC">
        <w:rPr>
          <w:sz w:val="22"/>
          <w:szCs w:val="22"/>
        </w:rPr>
        <w:t>Now an Assistant Professor at the University of Central Florida.</w:t>
      </w:r>
    </w:p>
    <w:p w14:paraId="094BC427" w14:textId="77777777" w:rsidR="00AA129B" w:rsidRPr="008F5827" w:rsidRDefault="00AA129B" w:rsidP="00E26592">
      <w:pPr>
        <w:tabs>
          <w:tab w:val="left" w:pos="-1440"/>
          <w:tab w:val="left" w:pos="-720"/>
          <w:tab w:val="left" w:pos="0"/>
          <w:tab w:val="left" w:pos="720"/>
          <w:tab w:val="left" w:pos="4320"/>
        </w:tabs>
        <w:ind w:left="720"/>
        <w:rPr>
          <w:sz w:val="22"/>
          <w:szCs w:val="22"/>
        </w:rPr>
      </w:pPr>
    </w:p>
    <w:p w14:paraId="3AB0C0B1" w14:textId="2791BD99" w:rsidR="007E2594" w:rsidRPr="008F5827" w:rsidRDefault="007E2594" w:rsidP="00E26592">
      <w:pPr>
        <w:tabs>
          <w:tab w:val="left" w:pos="-1440"/>
          <w:tab w:val="left" w:pos="-720"/>
          <w:tab w:val="left" w:pos="0"/>
          <w:tab w:val="left" w:pos="720"/>
          <w:tab w:val="left" w:pos="4320"/>
        </w:tabs>
        <w:ind w:left="720"/>
        <w:rPr>
          <w:sz w:val="22"/>
          <w:szCs w:val="22"/>
        </w:rPr>
      </w:pPr>
      <w:r w:rsidRPr="008F5827">
        <w:rPr>
          <w:sz w:val="22"/>
          <w:szCs w:val="22"/>
        </w:rPr>
        <w:t>Vik</w:t>
      </w:r>
      <w:r w:rsidR="005040D1">
        <w:rPr>
          <w:sz w:val="22"/>
          <w:szCs w:val="22"/>
        </w:rPr>
        <w:t xml:space="preserve">, </w:t>
      </w:r>
      <w:r w:rsidR="005040D1" w:rsidRPr="008F5827">
        <w:rPr>
          <w:sz w:val="22"/>
          <w:szCs w:val="22"/>
        </w:rPr>
        <w:t>Shelly</w:t>
      </w:r>
      <w:r w:rsidR="00383B2A">
        <w:rPr>
          <w:sz w:val="22"/>
          <w:szCs w:val="22"/>
        </w:rPr>
        <w:t xml:space="preserve"> </w:t>
      </w:r>
      <w:r w:rsidR="00383B2A" w:rsidRPr="008F5827">
        <w:rPr>
          <w:sz w:val="22"/>
          <w:szCs w:val="22"/>
        </w:rPr>
        <w:t>(Co-Supervisor</w:t>
      </w:r>
      <w:r w:rsidR="00383B2A">
        <w:rPr>
          <w:sz w:val="22"/>
          <w:szCs w:val="22"/>
        </w:rPr>
        <w:t xml:space="preserve"> with Dr. David Hanley</w:t>
      </w:r>
      <w:r w:rsidR="00383B2A" w:rsidRPr="008F5827">
        <w:rPr>
          <w:sz w:val="22"/>
          <w:szCs w:val="22"/>
        </w:rPr>
        <w:t>)</w:t>
      </w:r>
      <w:r w:rsidRPr="008F5827">
        <w:rPr>
          <w:sz w:val="22"/>
          <w:szCs w:val="22"/>
        </w:rPr>
        <w:t xml:space="preserve">. Alternative Medicine Use in Persons with Osteoporosis and Osteopenia.  </w:t>
      </w:r>
      <w:r w:rsidR="00DD2704">
        <w:rPr>
          <w:sz w:val="22"/>
          <w:szCs w:val="22"/>
        </w:rPr>
        <w:t>S</w:t>
      </w:r>
      <w:r w:rsidRPr="008F5827">
        <w:rPr>
          <w:sz w:val="22"/>
          <w:szCs w:val="22"/>
        </w:rPr>
        <w:t>tarted program, January 2003.</w:t>
      </w:r>
      <w:r w:rsidR="00DC0951" w:rsidRPr="008F5827">
        <w:rPr>
          <w:sz w:val="22"/>
          <w:szCs w:val="22"/>
        </w:rPr>
        <w:t xml:space="preserve"> Successful dissertation defence: September 2007. </w:t>
      </w:r>
      <w:r w:rsidR="002127FC">
        <w:rPr>
          <w:sz w:val="22"/>
          <w:szCs w:val="22"/>
        </w:rPr>
        <w:t>Now a senior analyst with Alberta Health Services.</w:t>
      </w:r>
    </w:p>
    <w:p w14:paraId="29DD2CCE" w14:textId="77777777" w:rsidR="007E2594" w:rsidRPr="008F5827" w:rsidRDefault="007E2594" w:rsidP="00E26592">
      <w:pPr>
        <w:tabs>
          <w:tab w:val="left" w:pos="-1440"/>
          <w:tab w:val="left" w:pos="-720"/>
          <w:tab w:val="left" w:pos="0"/>
          <w:tab w:val="left" w:pos="720"/>
          <w:tab w:val="left" w:pos="4320"/>
        </w:tabs>
        <w:ind w:left="720"/>
        <w:rPr>
          <w:sz w:val="22"/>
          <w:szCs w:val="22"/>
        </w:rPr>
      </w:pPr>
    </w:p>
    <w:p w14:paraId="250CA0E5" w14:textId="77777777" w:rsidR="00024991" w:rsidRPr="008F5827" w:rsidRDefault="00024991" w:rsidP="00E26592">
      <w:pPr>
        <w:tabs>
          <w:tab w:val="left" w:pos="-1440"/>
          <w:tab w:val="left" w:pos="-720"/>
          <w:tab w:val="left" w:pos="0"/>
          <w:tab w:val="left" w:pos="720"/>
          <w:tab w:val="left" w:pos="4320"/>
        </w:tabs>
        <w:ind w:left="720"/>
        <w:rPr>
          <w:sz w:val="22"/>
          <w:szCs w:val="22"/>
        </w:rPr>
      </w:pPr>
      <w:r w:rsidRPr="008F5827">
        <w:rPr>
          <w:sz w:val="22"/>
          <w:szCs w:val="22"/>
        </w:rPr>
        <w:t>W</w:t>
      </w:r>
      <w:r w:rsidR="005E1BC8" w:rsidRPr="008F5827">
        <w:rPr>
          <w:sz w:val="22"/>
          <w:szCs w:val="22"/>
        </w:rPr>
        <w:t xml:space="preserve">ang </w:t>
      </w:r>
      <w:r w:rsidRPr="008F5827">
        <w:rPr>
          <w:sz w:val="22"/>
          <w:szCs w:val="22"/>
        </w:rPr>
        <w:t>Jian</w:t>
      </w:r>
      <w:r w:rsidR="00294F5E" w:rsidRPr="008F5827">
        <w:rPr>
          <w:sz w:val="22"/>
          <w:szCs w:val="22"/>
        </w:rPr>
        <w:t xml:space="preserve"> </w:t>
      </w:r>
      <w:r w:rsidRPr="008F5827">
        <w:rPr>
          <w:sz w:val="22"/>
          <w:szCs w:val="22"/>
        </w:rPr>
        <w:t>Li</w:t>
      </w:r>
      <w:r w:rsidR="00383B2A">
        <w:rPr>
          <w:sz w:val="22"/>
          <w:szCs w:val="22"/>
        </w:rPr>
        <w:t xml:space="preserve"> </w:t>
      </w:r>
      <w:r w:rsidR="00383B2A" w:rsidRPr="008F5827">
        <w:rPr>
          <w:sz w:val="22"/>
          <w:szCs w:val="22"/>
        </w:rPr>
        <w:t>(Co-Supervisor</w:t>
      </w:r>
      <w:r w:rsidR="00383B2A">
        <w:rPr>
          <w:sz w:val="22"/>
          <w:szCs w:val="22"/>
        </w:rPr>
        <w:t xml:space="preserve"> with Dr. Reg </w:t>
      </w:r>
      <w:proofErr w:type="spellStart"/>
      <w:r w:rsidR="00383B2A">
        <w:rPr>
          <w:sz w:val="22"/>
          <w:szCs w:val="22"/>
        </w:rPr>
        <w:t>Sauve</w:t>
      </w:r>
      <w:proofErr w:type="spellEnd"/>
      <w:r w:rsidR="00383B2A" w:rsidRPr="008F5827">
        <w:rPr>
          <w:sz w:val="22"/>
          <w:szCs w:val="22"/>
        </w:rPr>
        <w:t>)</w:t>
      </w:r>
      <w:r w:rsidRPr="008F5827">
        <w:rPr>
          <w:sz w:val="22"/>
          <w:szCs w:val="22"/>
        </w:rPr>
        <w:t xml:space="preserve">. Doctorate Program. Alcohol as a Risk Factor for Major Depression in the Canadian Population. Successful dissertation </w:t>
      </w:r>
      <w:r w:rsidR="00DC0951" w:rsidRPr="008F5827">
        <w:rPr>
          <w:sz w:val="22"/>
          <w:szCs w:val="22"/>
        </w:rPr>
        <w:t>defence</w:t>
      </w:r>
      <w:r w:rsidRPr="008F5827">
        <w:rPr>
          <w:sz w:val="22"/>
          <w:szCs w:val="22"/>
        </w:rPr>
        <w:t>: July 31, 2000.</w:t>
      </w:r>
      <w:r w:rsidR="00365C33">
        <w:rPr>
          <w:sz w:val="22"/>
          <w:szCs w:val="22"/>
        </w:rPr>
        <w:t xml:space="preserve"> Now </w:t>
      </w:r>
      <w:r w:rsidR="002127FC">
        <w:rPr>
          <w:sz w:val="22"/>
          <w:szCs w:val="22"/>
        </w:rPr>
        <w:t>a Full Professor at the University of Ottawa.</w:t>
      </w:r>
      <w:r w:rsidR="00365C33">
        <w:rPr>
          <w:sz w:val="22"/>
          <w:szCs w:val="22"/>
        </w:rPr>
        <w:t xml:space="preserve"> </w:t>
      </w:r>
    </w:p>
    <w:p w14:paraId="2AE77BD9" w14:textId="0D86F71F" w:rsidR="00BA7062" w:rsidRDefault="00BA7062" w:rsidP="00BA7062">
      <w:pPr>
        <w:tabs>
          <w:tab w:val="left" w:pos="-1440"/>
          <w:tab w:val="left" w:pos="-720"/>
          <w:tab w:val="left" w:pos="0"/>
          <w:tab w:val="left" w:pos="720"/>
          <w:tab w:val="left" w:pos="4320"/>
        </w:tabs>
        <w:rPr>
          <w:sz w:val="22"/>
          <w:szCs w:val="22"/>
        </w:rPr>
      </w:pPr>
    </w:p>
    <w:p w14:paraId="0DC31816" w14:textId="77777777" w:rsidR="00BA7062" w:rsidRPr="008F5827" w:rsidRDefault="00BA7062" w:rsidP="00E26592">
      <w:pPr>
        <w:tabs>
          <w:tab w:val="left" w:pos="-1440"/>
          <w:tab w:val="left" w:pos="-720"/>
          <w:tab w:val="left" w:pos="0"/>
          <w:tab w:val="left" w:pos="720"/>
          <w:tab w:val="left" w:pos="4320"/>
        </w:tabs>
        <w:ind w:left="720"/>
        <w:rPr>
          <w:sz w:val="22"/>
          <w:szCs w:val="22"/>
        </w:rPr>
      </w:pPr>
    </w:p>
    <w:p w14:paraId="43A7EE92" w14:textId="77777777" w:rsidR="00024991" w:rsidRPr="0025661F" w:rsidRDefault="00374524" w:rsidP="00BA7062">
      <w:pPr>
        <w:keepNext/>
        <w:tabs>
          <w:tab w:val="left" w:pos="-1440"/>
          <w:tab w:val="left" w:pos="-720"/>
          <w:tab w:val="left" w:pos="0"/>
          <w:tab w:val="left" w:pos="720"/>
          <w:tab w:val="left" w:pos="4320"/>
        </w:tabs>
        <w:rPr>
          <w:b/>
          <w:i/>
          <w:sz w:val="22"/>
          <w:szCs w:val="22"/>
          <w:u w:val="single"/>
        </w:rPr>
      </w:pPr>
      <w:r w:rsidRPr="008F5827">
        <w:rPr>
          <w:sz w:val="22"/>
          <w:szCs w:val="22"/>
        </w:rPr>
        <w:tab/>
      </w:r>
      <w:r w:rsidR="00024991" w:rsidRPr="0025661F">
        <w:rPr>
          <w:b/>
          <w:i/>
          <w:sz w:val="22"/>
          <w:szCs w:val="22"/>
          <w:u w:val="single"/>
        </w:rPr>
        <w:t>Member of Supervisory Committee</w:t>
      </w:r>
    </w:p>
    <w:p w14:paraId="1C783587" w14:textId="77777777" w:rsidR="00144B46" w:rsidRPr="008F5827" w:rsidRDefault="00144B46" w:rsidP="00BA7062">
      <w:pPr>
        <w:keepNext/>
        <w:tabs>
          <w:tab w:val="left" w:pos="-1440"/>
          <w:tab w:val="left" w:pos="-720"/>
          <w:tab w:val="left" w:pos="0"/>
          <w:tab w:val="left" w:pos="720"/>
          <w:tab w:val="left" w:pos="4320"/>
        </w:tabs>
        <w:rPr>
          <w:sz w:val="22"/>
          <w:szCs w:val="22"/>
        </w:rPr>
      </w:pPr>
    </w:p>
    <w:p w14:paraId="03229F74" w14:textId="05DFD574" w:rsidR="00BA7062" w:rsidRDefault="00BA7062" w:rsidP="00BA7062">
      <w:pPr>
        <w:keepNext/>
        <w:tabs>
          <w:tab w:val="left" w:pos="-1440"/>
          <w:tab w:val="left" w:pos="-720"/>
          <w:tab w:val="left" w:pos="0"/>
          <w:tab w:val="left" w:pos="720"/>
          <w:tab w:val="left" w:pos="4320"/>
        </w:tabs>
        <w:ind w:left="720"/>
        <w:rPr>
          <w:sz w:val="22"/>
        </w:rPr>
      </w:pPr>
      <w:proofErr w:type="spellStart"/>
      <w:r>
        <w:rPr>
          <w:sz w:val="22"/>
        </w:rPr>
        <w:t>Allemang</w:t>
      </w:r>
      <w:proofErr w:type="spellEnd"/>
      <w:r>
        <w:rPr>
          <w:sz w:val="22"/>
        </w:rPr>
        <w:t xml:space="preserve">, Brooke. (Supervisor: Dr. Gina </w:t>
      </w:r>
      <w:proofErr w:type="spellStart"/>
      <w:r>
        <w:rPr>
          <w:sz w:val="22"/>
        </w:rPr>
        <w:t>Dimitropoulos</w:t>
      </w:r>
      <w:proofErr w:type="spellEnd"/>
      <w:r>
        <w:rPr>
          <w:sz w:val="22"/>
        </w:rPr>
        <w:t xml:space="preserve">).  </w:t>
      </w:r>
      <w:r w:rsidRPr="00BA7062">
        <w:rPr>
          <w:sz w:val="22"/>
        </w:rPr>
        <w:t>Experiences of Young Adults with Comorbid Health and Mental Health Issues</w:t>
      </w:r>
      <w:r>
        <w:rPr>
          <w:sz w:val="22"/>
        </w:rPr>
        <w:t xml:space="preserve"> </w:t>
      </w:r>
      <w:r w:rsidRPr="00BA7062">
        <w:rPr>
          <w:sz w:val="22"/>
        </w:rPr>
        <w:t>Transferring to Adult-Oriented Services</w:t>
      </w:r>
      <w:r>
        <w:rPr>
          <w:sz w:val="22"/>
        </w:rPr>
        <w:t xml:space="preserve"> (Faculty of Social Work). Sept 2018 -</w:t>
      </w:r>
    </w:p>
    <w:p w14:paraId="13AACC9A" w14:textId="77777777" w:rsidR="00BA7062" w:rsidRDefault="00BA7062" w:rsidP="00BA7062">
      <w:pPr>
        <w:tabs>
          <w:tab w:val="left" w:pos="-1440"/>
          <w:tab w:val="left" w:pos="-720"/>
          <w:tab w:val="left" w:pos="0"/>
          <w:tab w:val="left" w:pos="720"/>
          <w:tab w:val="left" w:pos="4320"/>
        </w:tabs>
        <w:ind w:left="720"/>
        <w:rPr>
          <w:sz w:val="22"/>
        </w:rPr>
      </w:pPr>
    </w:p>
    <w:p w14:paraId="10D74C10" w14:textId="1A65CF74" w:rsidR="002B329B" w:rsidRPr="002B329B" w:rsidRDefault="002B329B" w:rsidP="002B329B">
      <w:pPr>
        <w:tabs>
          <w:tab w:val="left" w:pos="-1440"/>
          <w:tab w:val="left" w:pos="-720"/>
          <w:tab w:val="left" w:pos="0"/>
          <w:tab w:val="left" w:pos="720"/>
          <w:tab w:val="left" w:pos="4320"/>
        </w:tabs>
        <w:ind w:left="720"/>
        <w:rPr>
          <w:sz w:val="22"/>
        </w:rPr>
      </w:pPr>
      <w:r w:rsidRPr="002B329B">
        <w:rPr>
          <w:sz w:val="22"/>
        </w:rPr>
        <w:t>Moss (</w:t>
      </w:r>
      <w:proofErr w:type="spellStart"/>
      <w:r w:rsidRPr="002B329B">
        <w:rPr>
          <w:sz w:val="22"/>
        </w:rPr>
        <w:t>Cherak</w:t>
      </w:r>
      <w:proofErr w:type="spellEnd"/>
      <w:r w:rsidRPr="002B329B">
        <w:rPr>
          <w:sz w:val="22"/>
        </w:rPr>
        <w:t>)</w:t>
      </w:r>
      <w:r>
        <w:rPr>
          <w:sz w:val="22"/>
        </w:rPr>
        <w:t xml:space="preserve"> </w:t>
      </w:r>
      <w:proofErr w:type="spellStart"/>
      <w:r>
        <w:rPr>
          <w:sz w:val="22"/>
        </w:rPr>
        <w:t>Stephana</w:t>
      </w:r>
      <w:proofErr w:type="spellEnd"/>
      <w:r w:rsidRPr="002B329B">
        <w:rPr>
          <w:sz w:val="22"/>
        </w:rPr>
        <w:t>.</w:t>
      </w:r>
      <w:r>
        <w:rPr>
          <w:sz w:val="22"/>
        </w:rPr>
        <w:t xml:space="preserve">  (Co-Supervisors: </w:t>
      </w:r>
      <w:r w:rsidRPr="002B329B">
        <w:rPr>
          <w:rFonts w:hint="eastAsia"/>
          <w:sz w:val="22"/>
        </w:rPr>
        <w:t xml:space="preserve">Kirsten </w:t>
      </w:r>
      <w:proofErr w:type="spellStart"/>
      <w:r w:rsidRPr="002B329B">
        <w:rPr>
          <w:rFonts w:hint="eastAsia"/>
          <w:sz w:val="22"/>
        </w:rPr>
        <w:t>Fiest</w:t>
      </w:r>
      <w:proofErr w:type="spellEnd"/>
      <w:r w:rsidRPr="002B329B">
        <w:rPr>
          <w:rFonts w:hint="eastAsia"/>
          <w:sz w:val="22"/>
        </w:rPr>
        <w:t xml:space="preserve"> &amp; Thomas </w:t>
      </w:r>
      <w:proofErr w:type="spellStart"/>
      <w:proofErr w:type="gramStart"/>
      <w:r w:rsidRPr="002B329B">
        <w:rPr>
          <w:rFonts w:hint="eastAsia"/>
          <w:sz w:val="22"/>
        </w:rPr>
        <w:t>Stelfox</w:t>
      </w:r>
      <w:proofErr w:type="spellEnd"/>
      <w:r>
        <w:rPr>
          <w:sz w:val="22"/>
        </w:rPr>
        <w:t xml:space="preserve"> )</w:t>
      </w:r>
      <w:proofErr w:type="gramEnd"/>
      <w:r>
        <w:rPr>
          <w:sz w:val="22"/>
        </w:rPr>
        <w:t xml:space="preserve">  C</w:t>
      </w:r>
      <w:r w:rsidRPr="002B329B">
        <w:rPr>
          <w:rFonts w:hint="eastAsia"/>
          <w:sz w:val="22"/>
        </w:rPr>
        <w:t xml:space="preserve">aring for the Critically Ill. </w:t>
      </w:r>
      <w:r>
        <w:rPr>
          <w:sz w:val="22"/>
        </w:rPr>
        <w:t xml:space="preserve"> </w:t>
      </w:r>
      <w:r w:rsidRPr="002B329B">
        <w:rPr>
          <w:rFonts w:hint="eastAsia"/>
          <w:sz w:val="22"/>
        </w:rPr>
        <w:t>Successful defense on September 13, 2021.</w:t>
      </w:r>
    </w:p>
    <w:p w14:paraId="0CD69941" w14:textId="77777777" w:rsidR="002B329B" w:rsidRDefault="002B329B" w:rsidP="00BA7062">
      <w:pPr>
        <w:tabs>
          <w:tab w:val="left" w:pos="-1440"/>
          <w:tab w:val="left" w:pos="-720"/>
          <w:tab w:val="left" w:pos="0"/>
          <w:tab w:val="left" w:pos="720"/>
          <w:tab w:val="left" w:pos="4320"/>
        </w:tabs>
        <w:ind w:left="720"/>
        <w:rPr>
          <w:sz w:val="22"/>
        </w:rPr>
      </w:pPr>
    </w:p>
    <w:p w14:paraId="284CADC7" w14:textId="7FCF89E0" w:rsidR="00B43A1F" w:rsidRDefault="000A4551" w:rsidP="00BA7062">
      <w:pPr>
        <w:tabs>
          <w:tab w:val="left" w:pos="-1440"/>
          <w:tab w:val="left" w:pos="-720"/>
          <w:tab w:val="left" w:pos="0"/>
          <w:tab w:val="left" w:pos="720"/>
          <w:tab w:val="left" w:pos="4320"/>
        </w:tabs>
        <w:ind w:left="720"/>
        <w:rPr>
          <w:sz w:val="22"/>
        </w:rPr>
      </w:pPr>
      <w:proofErr w:type="spellStart"/>
      <w:r>
        <w:rPr>
          <w:sz w:val="22"/>
        </w:rPr>
        <w:t>Devoe</w:t>
      </w:r>
      <w:proofErr w:type="spellEnd"/>
      <w:r>
        <w:rPr>
          <w:sz w:val="22"/>
        </w:rPr>
        <w:t>, Dan.   (Supervisor</w:t>
      </w:r>
      <w:r w:rsidR="002B329B">
        <w:rPr>
          <w:sz w:val="22"/>
        </w:rPr>
        <w:t>:</w:t>
      </w:r>
      <w:r>
        <w:rPr>
          <w:sz w:val="22"/>
        </w:rPr>
        <w:t xml:space="preserve"> Jean Addington). Negative symptoms in youth at risk of psychosis. </w:t>
      </w:r>
      <w:r w:rsidR="00C8430E">
        <w:rPr>
          <w:sz w:val="22"/>
        </w:rPr>
        <w:t>September 2018 – June 2020.  Successful defense June 17, 2020</w:t>
      </w:r>
    </w:p>
    <w:p w14:paraId="55526FF6" w14:textId="77777777" w:rsidR="00B43A1F" w:rsidRDefault="00B43A1F" w:rsidP="00BA7062">
      <w:pPr>
        <w:tabs>
          <w:tab w:val="left" w:pos="-1440"/>
          <w:tab w:val="left" w:pos="-720"/>
          <w:tab w:val="left" w:pos="0"/>
          <w:tab w:val="left" w:pos="720"/>
          <w:tab w:val="left" w:pos="4320"/>
        </w:tabs>
        <w:ind w:left="720"/>
        <w:rPr>
          <w:sz w:val="22"/>
        </w:rPr>
      </w:pPr>
    </w:p>
    <w:p w14:paraId="4AAA3164" w14:textId="464472CE" w:rsidR="00213662" w:rsidRDefault="00213662" w:rsidP="00BA7062">
      <w:pPr>
        <w:tabs>
          <w:tab w:val="left" w:pos="-1440"/>
          <w:tab w:val="left" w:pos="-720"/>
          <w:tab w:val="left" w:pos="0"/>
          <w:tab w:val="left" w:pos="720"/>
          <w:tab w:val="left" w:pos="4320"/>
        </w:tabs>
        <w:ind w:left="720"/>
        <w:rPr>
          <w:sz w:val="22"/>
        </w:rPr>
      </w:pPr>
      <w:r>
        <w:rPr>
          <w:sz w:val="22"/>
        </w:rPr>
        <w:t>Hetherington, Erin. (Co-Supervisors: Suzanne Tough, Sheila McDonald).  Maternal Mental Health and Social Support</w:t>
      </w:r>
      <w:r>
        <w:rPr>
          <w:i/>
          <w:sz w:val="22"/>
        </w:rPr>
        <w:t xml:space="preserve">. </w:t>
      </w:r>
      <w:r>
        <w:rPr>
          <w:sz w:val="22"/>
        </w:rPr>
        <w:t xml:space="preserve">Dec 2015 – </w:t>
      </w:r>
      <w:r w:rsidR="00C8430E">
        <w:rPr>
          <w:sz w:val="22"/>
        </w:rPr>
        <w:t>March 2019.</w:t>
      </w:r>
      <w:r w:rsidR="006E70CF">
        <w:rPr>
          <w:sz w:val="22"/>
        </w:rPr>
        <w:t xml:space="preserve"> Successfully </w:t>
      </w:r>
      <w:r w:rsidR="00C94712">
        <w:rPr>
          <w:sz w:val="22"/>
        </w:rPr>
        <w:t>defended on March 17, 2019.</w:t>
      </w:r>
    </w:p>
    <w:p w14:paraId="5354FCFC" w14:textId="420C5B07" w:rsidR="00ED3F3C" w:rsidRDefault="00ED3F3C" w:rsidP="000318A6">
      <w:pPr>
        <w:tabs>
          <w:tab w:val="left" w:pos="-1440"/>
          <w:tab w:val="left" w:pos="-720"/>
          <w:tab w:val="left" w:pos="0"/>
          <w:tab w:val="left" w:pos="720"/>
          <w:tab w:val="left" w:pos="4320"/>
        </w:tabs>
        <w:ind w:left="720"/>
        <w:rPr>
          <w:sz w:val="22"/>
        </w:rPr>
      </w:pPr>
    </w:p>
    <w:p w14:paraId="6CA46490" w14:textId="7B3AB170" w:rsidR="001D3A53" w:rsidRPr="00A1009D" w:rsidRDefault="001D3A53" w:rsidP="00170BF7">
      <w:pPr>
        <w:autoSpaceDE w:val="0"/>
        <w:autoSpaceDN w:val="0"/>
        <w:adjustRightInd w:val="0"/>
        <w:ind w:left="720"/>
      </w:pPr>
      <w:proofErr w:type="spellStart"/>
      <w:r w:rsidRPr="00170BF7">
        <w:rPr>
          <w:sz w:val="22"/>
          <w:szCs w:val="22"/>
        </w:rPr>
        <w:t>Ejaredar</w:t>
      </w:r>
      <w:proofErr w:type="spellEnd"/>
      <w:r w:rsidR="00964F55" w:rsidRPr="00170BF7">
        <w:rPr>
          <w:sz w:val="22"/>
          <w:szCs w:val="22"/>
        </w:rPr>
        <w:t xml:space="preserve">, </w:t>
      </w:r>
      <w:proofErr w:type="spellStart"/>
      <w:r w:rsidR="00964F55" w:rsidRPr="00170BF7">
        <w:rPr>
          <w:sz w:val="22"/>
          <w:szCs w:val="22"/>
        </w:rPr>
        <w:t>Maede</w:t>
      </w:r>
      <w:proofErr w:type="spellEnd"/>
      <w:r w:rsidRPr="00170BF7">
        <w:rPr>
          <w:sz w:val="22"/>
          <w:szCs w:val="22"/>
        </w:rPr>
        <w:t xml:space="preserve"> (Supervisor Deborah Dewey). </w:t>
      </w:r>
      <w:r w:rsidR="00170BF7" w:rsidRPr="00170BF7">
        <w:rPr>
          <w:sz w:val="22"/>
          <w:szCs w:val="22"/>
          <w:lang w:eastAsia="en-CA"/>
        </w:rPr>
        <w:t>Neuropsychological outcomes of prenatal exposure to phenols and phthalates in young children</w:t>
      </w:r>
      <w:r w:rsidRPr="00170BF7">
        <w:rPr>
          <w:sz w:val="22"/>
          <w:szCs w:val="22"/>
        </w:rPr>
        <w:t xml:space="preserve">. </w:t>
      </w:r>
      <w:r w:rsidR="002F1BF2" w:rsidRPr="00170BF7">
        <w:rPr>
          <w:sz w:val="22"/>
          <w:szCs w:val="22"/>
        </w:rPr>
        <w:t xml:space="preserve">Sept. </w:t>
      </w:r>
      <w:r w:rsidRPr="00170BF7">
        <w:rPr>
          <w:sz w:val="22"/>
          <w:szCs w:val="22"/>
        </w:rPr>
        <w:t>201</w:t>
      </w:r>
      <w:r w:rsidR="002F1BF2" w:rsidRPr="00170BF7">
        <w:rPr>
          <w:sz w:val="22"/>
          <w:szCs w:val="22"/>
        </w:rPr>
        <w:t xml:space="preserve">2 – </w:t>
      </w:r>
      <w:r w:rsidR="00170BF7" w:rsidRPr="00170BF7">
        <w:rPr>
          <w:sz w:val="22"/>
          <w:szCs w:val="22"/>
        </w:rPr>
        <w:t>Sept 2018</w:t>
      </w:r>
      <w:r w:rsidRPr="00170BF7">
        <w:rPr>
          <w:sz w:val="22"/>
          <w:szCs w:val="22"/>
        </w:rPr>
        <w:t xml:space="preserve">. </w:t>
      </w:r>
      <w:r w:rsidR="00A1009D">
        <w:rPr>
          <w:sz w:val="22"/>
          <w:szCs w:val="22"/>
        </w:rPr>
        <w:t>Successful defense on August 8, 2019.</w:t>
      </w:r>
    </w:p>
    <w:p w14:paraId="79B2E66A" w14:textId="77777777" w:rsidR="001D3A53" w:rsidRDefault="001D3A53" w:rsidP="000318A6">
      <w:pPr>
        <w:tabs>
          <w:tab w:val="left" w:pos="-1440"/>
          <w:tab w:val="left" w:pos="-720"/>
          <w:tab w:val="left" w:pos="0"/>
          <w:tab w:val="left" w:pos="720"/>
          <w:tab w:val="left" w:pos="4320"/>
        </w:tabs>
        <w:ind w:left="720"/>
        <w:rPr>
          <w:sz w:val="22"/>
          <w:szCs w:val="22"/>
        </w:rPr>
      </w:pPr>
    </w:p>
    <w:p w14:paraId="5F3E6552" w14:textId="77777777" w:rsidR="003D08EC" w:rsidRPr="008F5827" w:rsidRDefault="003D08EC" w:rsidP="00E26592">
      <w:pPr>
        <w:tabs>
          <w:tab w:val="left" w:pos="-1440"/>
          <w:tab w:val="left" w:pos="-720"/>
          <w:tab w:val="left" w:pos="0"/>
          <w:tab w:val="left" w:pos="720"/>
          <w:tab w:val="left" w:pos="4320"/>
        </w:tabs>
        <w:ind w:left="720"/>
        <w:rPr>
          <w:sz w:val="22"/>
          <w:szCs w:val="22"/>
        </w:rPr>
      </w:pPr>
      <w:r w:rsidRPr="008F5827">
        <w:rPr>
          <w:sz w:val="22"/>
          <w:szCs w:val="22"/>
        </w:rPr>
        <w:t>Roy</w:t>
      </w:r>
      <w:r w:rsidR="00964F55">
        <w:rPr>
          <w:sz w:val="22"/>
          <w:szCs w:val="22"/>
        </w:rPr>
        <w:t xml:space="preserve">, </w:t>
      </w:r>
      <w:r w:rsidR="00964F55" w:rsidRPr="008F5827">
        <w:rPr>
          <w:sz w:val="22"/>
          <w:szCs w:val="22"/>
        </w:rPr>
        <w:t>Amrita</w:t>
      </w:r>
      <w:r w:rsidRPr="008F5827">
        <w:rPr>
          <w:sz w:val="22"/>
          <w:szCs w:val="22"/>
        </w:rPr>
        <w:t xml:space="preserve">.  Supervisor, Dr. Billie Thurston.  </w:t>
      </w:r>
      <w:r w:rsidR="004736A0">
        <w:rPr>
          <w:sz w:val="22"/>
          <w:szCs w:val="22"/>
        </w:rPr>
        <w:t>Understanding depression among pregnant aboriginal women</w:t>
      </w:r>
      <w:r w:rsidRPr="008F5827">
        <w:rPr>
          <w:sz w:val="22"/>
          <w:szCs w:val="22"/>
        </w:rPr>
        <w:t xml:space="preserve">. 2009 </w:t>
      </w:r>
      <w:r w:rsidR="00C66888">
        <w:rPr>
          <w:sz w:val="22"/>
          <w:szCs w:val="22"/>
        </w:rPr>
        <w:t>–</w:t>
      </w:r>
      <w:r w:rsidRPr="008F5827">
        <w:rPr>
          <w:sz w:val="22"/>
          <w:szCs w:val="22"/>
        </w:rPr>
        <w:t xml:space="preserve"> </w:t>
      </w:r>
      <w:r w:rsidR="004736A0">
        <w:rPr>
          <w:sz w:val="22"/>
          <w:szCs w:val="22"/>
        </w:rPr>
        <w:t>2016. Successful defense February 12, 2016.</w:t>
      </w:r>
    </w:p>
    <w:p w14:paraId="77C1DB85" w14:textId="77777777" w:rsidR="003D08EC" w:rsidRPr="008F5827" w:rsidRDefault="003D08EC" w:rsidP="00E26592">
      <w:pPr>
        <w:tabs>
          <w:tab w:val="left" w:pos="-1440"/>
          <w:tab w:val="left" w:pos="-720"/>
          <w:tab w:val="left" w:pos="0"/>
          <w:tab w:val="left" w:pos="720"/>
          <w:tab w:val="left" w:pos="4320"/>
        </w:tabs>
        <w:ind w:left="720"/>
        <w:rPr>
          <w:sz w:val="22"/>
          <w:szCs w:val="22"/>
        </w:rPr>
      </w:pPr>
    </w:p>
    <w:p w14:paraId="630F6A43" w14:textId="77777777" w:rsidR="00374524" w:rsidRPr="008F5827" w:rsidRDefault="00374524" w:rsidP="00E26592">
      <w:pPr>
        <w:tabs>
          <w:tab w:val="left" w:pos="-1440"/>
          <w:tab w:val="left" w:pos="-720"/>
          <w:tab w:val="left" w:pos="0"/>
          <w:tab w:val="left" w:pos="720"/>
          <w:tab w:val="left" w:pos="4320"/>
        </w:tabs>
        <w:ind w:left="720"/>
        <w:rPr>
          <w:sz w:val="22"/>
          <w:szCs w:val="22"/>
        </w:rPr>
      </w:pPr>
      <w:r w:rsidRPr="008F5827">
        <w:rPr>
          <w:sz w:val="22"/>
          <w:szCs w:val="22"/>
        </w:rPr>
        <w:t>Brown</w:t>
      </w:r>
      <w:r w:rsidR="00964F55">
        <w:rPr>
          <w:sz w:val="22"/>
          <w:szCs w:val="22"/>
        </w:rPr>
        <w:t xml:space="preserve">, </w:t>
      </w:r>
      <w:r w:rsidR="00964F55" w:rsidRPr="008F5827">
        <w:rPr>
          <w:sz w:val="22"/>
          <w:szCs w:val="22"/>
        </w:rPr>
        <w:t>Lauren</w:t>
      </w:r>
      <w:r w:rsidRPr="008F5827">
        <w:rPr>
          <w:sz w:val="22"/>
          <w:szCs w:val="22"/>
        </w:rPr>
        <w:t xml:space="preserve">. University of Alberta. Supervisor, Dr. Jeff Johnson, Public Health Sciences. 2006 – </w:t>
      </w:r>
      <w:r w:rsidR="009277E6" w:rsidRPr="008F5827">
        <w:rPr>
          <w:sz w:val="22"/>
          <w:szCs w:val="22"/>
        </w:rPr>
        <w:t>2010 (successful defence June 1, 2010)</w:t>
      </w:r>
      <w:r w:rsidRPr="008F5827">
        <w:rPr>
          <w:sz w:val="22"/>
          <w:szCs w:val="22"/>
        </w:rPr>
        <w:t>.</w:t>
      </w:r>
      <w:r w:rsidR="00CA5E54" w:rsidRPr="008F5827">
        <w:rPr>
          <w:sz w:val="22"/>
          <w:szCs w:val="22"/>
        </w:rPr>
        <w:t xml:space="preserve">  Cardiovascular disease and cardiovascular risk factors in people with Schizophrenia.</w:t>
      </w:r>
    </w:p>
    <w:p w14:paraId="616C6A60" w14:textId="77777777" w:rsidR="009E1BCF" w:rsidRPr="008F5827" w:rsidRDefault="009E1BCF" w:rsidP="00E26592">
      <w:pPr>
        <w:tabs>
          <w:tab w:val="left" w:pos="-1440"/>
          <w:tab w:val="left" w:pos="-720"/>
          <w:tab w:val="left" w:pos="0"/>
          <w:tab w:val="left" w:pos="720"/>
          <w:tab w:val="left" w:pos="4320"/>
        </w:tabs>
        <w:ind w:left="720"/>
        <w:rPr>
          <w:sz w:val="22"/>
          <w:szCs w:val="22"/>
        </w:rPr>
      </w:pPr>
    </w:p>
    <w:p w14:paraId="1739BD25" w14:textId="77777777" w:rsidR="00190FEC" w:rsidRPr="008F5827" w:rsidRDefault="00190FEC" w:rsidP="00E26592">
      <w:pPr>
        <w:tabs>
          <w:tab w:val="left" w:pos="-1440"/>
          <w:tab w:val="left" w:pos="-720"/>
          <w:tab w:val="left" w:pos="0"/>
          <w:tab w:val="left" w:pos="720"/>
          <w:tab w:val="left" w:pos="4320"/>
        </w:tabs>
        <w:ind w:left="720"/>
        <w:rPr>
          <w:sz w:val="22"/>
          <w:szCs w:val="22"/>
        </w:rPr>
      </w:pPr>
      <w:r w:rsidRPr="008F5827">
        <w:rPr>
          <w:sz w:val="22"/>
          <w:szCs w:val="22"/>
        </w:rPr>
        <w:t>Davison</w:t>
      </w:r>
      <w:r w:rsidR="00964F55">
        <w:rPr>
          <w:sz w:val="22"/>
          <w:szCs w:val="22"/>
        </w:rPr>
        <w:t xml:space="preserve">, </w:t>
      </w:r>
      <w:r w:rsidR="00964F55" w:rsidRPr="008F5827">
        <w:rPr>
          <w:sz w:val="22"/>
          <w:szCs w:val="22"/>
        </w:rPr>
        <w:t>Karen</w:t>
      </w:r>
      <w:r w:rsidRPr="008F5827">
        <w:rPr>
          <w:sz w:val="22"/>
          <w:szCs w:val="22"/>
        </w:rPr>
        <w:t xml:space="preserve">. Co-Supervisors, Dr. </w:t>
      </w:r>
      <w:proofErr w:type="spellStart"/>
      <w:r w:rsidRPr="008F5827">
        <w:rPr>
          <w:sz w:val="22"/>
          <w:szCs w:val="22"/>
        </w:rPr>
        <w:t>Marja</w:t>
      </w:r>
      <w:proofErr w:type="spellEnd"/>
      <w:r w:rsidRPr="008F5827">
        <w:rPr>
          <w:sz w:val="22"/>
          <w:szCs w:val="22"/>
        </w:rPr>
        <w:t xml:space="preserve"> Verhoef &amp; Dr. Bonnie Kaplan: The Determinants of Food Choice in Individuals with Mood Disorders – Started September 2002 – 2009 (Successful completion November 30, 2009)</w:t>
      </w:r>
    </w:p>
    <w:p w14:paraId="1D19E6DF" w14:textId="77777777" w:rsidR="00190FEC" w:rsidRPr="008F5827" w:rsidRDefault="00190FEC" w:rsidP="00E26592">
      <w:pPr>
        <w:tabs>
          <w:tab w:val="left" w:pos="-1440"/>
          <w:tab w:val="left" w:pos="-720"/>
          <w:tab w:val="left" w:pos="0"/>
          <w:tab w:val="left" w:pos="720"/>
          <w:tab w:val="left" w:pos="4320"/>
        </w:tabs>
        <w:ind w:left="720"/>
        <w:rPr>
          <w:sz w:val="22"/>
          <w:szCs w:val="22"/>
        </w:rPr>
      </w:pPr>
    </w:p>
    <w:p w14:paraId="05BAB5DB" w14:textId="7A95DAB8" w:rsidR="00374524" w:rsidRPr="008F5827" w:rsidRDefault="00374524" w:rsidP="00E26592">
      <w:pPr>
        <w:tabs>
          <w:tab w:val="left" w:pos="-1440"/>
          <w:tab w:val="left" w:pos="-720"/>
          <w:tab w:val="left" w:pos="0"/>
          <w:tab w:val="left" w:pos="720"/>
          <w:tab w:val="left" w:pos="4320"/>
        </w:tabs>
        <w:ind w:left="720"/>
        <w:rPr>
          <w:sz w:val="22"/>
          <w:szCs w:val="22"/>
        </w:rPr>
      </w:pPr>
      <w:proofErr w:type="spellStart"/>
      <w:r w:rsidRPr="008F5827">
        <w:rPr>
          <w:sz w:val="22"/>
          <w:szCs w:val="22"/>
        </w:rPr>
        <w:t>Supina</w:t>
      </w:r>
      <w:proofErr w:type="spellEnd"/>
      <w:r w:rsidR="00504442">
        <w:rPr>
          <w:sz w:val="22"/>
          <w:szCs w:val="22"/>
        </w:rPr>
        <w:t xml:space="preserve">, </w:t>
      </w:r>
      <w:r w:rsidR="00504442" w:rsidRPr="008F5827">
        <w:rPr>
          <w:sz w:val="22"/>
          <w:szCs w:val="22"/>
        </w:rPr>
        <w:t>Alison</w:t>
      </w:r>
      <w:r w:rsidRPr="008F5827">
        <w:rPr>
          <w:sz w:val="22"/>
          <w:szCs w:val="22"/>
        </w:rPr>
        <w:t>.  Supervisor, Dr. Colleen Maxwell.</w:t>
      </w:r>
      <w:r w:rsidR="000D43F0" w:rsidRPr="008F5827">
        <w:rPr>
          <w:sz w:val="22"/>
          <w:szCs w:val="22"/>
        </w:rPr>
        <w:t xml:space="preserve">  The Risk of Death, Hospitalization and Institutionalization with Concurrent Use of Cholinesterase Inhibitors and Contraindicated Med</w:t>
      </w:r>
      <w:r w:rsidR="00390226" w:rsidRPr="008F5827">
        <w:rPr>
          <w:sz w:val="22"/>
          <w:szCs w:val="22"/>
        </w:rPr>
        <w:t xml:space="preserve">ications in Alzheimer’s Disease: </w:t>
      </w:r>
      <w:r w:rsidRPr="008F5827">
        <w:rPr>
          <w:sz w:val="22"/>
          <w:szCs w:val="22"/>
        </w:rPr>
        <w:t>2005</w:t>
      </w:r>
      <w:r w:rsidR="000D43F0" w:rsidRPr="008F5827">
        <w:rPr>
          <w:sz w:val="22"/>
          <w:szCs w:val="22"/>
        </w:rPr>
        <w:t xml:space="preserve"> </w:t>
      </w:r>
      <w:r w:rsidR="009E1BCF" w:rsidRPr="008F5827">
        <w:rPr>
          <w:sz w:val="22"/>
          <w:szCs w:val="22"/>
        </w:rPr>
        <w:t>– 2008.</w:t>
      </w:r>
      <w:r w:rsidR="000D43F0" w:rsidRPr="008F5827">
        <w:rPr>
          <w:sz w:val="22"/>
          <w:szCs w:val="22"/>
        </w:rPr>
        <w:t xml:space="preserve"> </w:t>
      </w:r>
    </w:p>
    <w:p w14:paraId="66DF58EA" w14:textId="77777777" w:rsidR="00374524" w:rsidRPr="008F5827" w:rsidRDefault="00374524" w:rsidP="00E26592">
      <w:pPr>
        <w:tabs>
          <w:tab w:val="left" w:pos="-1440"/>
          <w:tab w:val="left" w:pos="-720"/>
          <w:tab w:val="left" w:pos="0"/>
          <w:tab w:val="left" w:pos="720"/>
          <w:tab w:val="left" w:pos="4320"/>
        </w:tabs>
        <w:rPr>
          <w:sz w:val="22"/>
          <w:szCs w:val="22"/>
        </w:rPr>
      </w:pPr>
      <w:r w:rsidRPr="008F5827">
        <w:rPr>
          <w:sz w:val="22"/>
          <w:szCs w:val="22"/>
        </w:rPr>
        <w:tab/>
      </w:r>
      <w:r w:rsidRPr="008F5827">
        <w:rPr>
          <w:sz w:val="22"/>
          <w:szCs w:val="22"/>
        </w:rPr>
        <w:tab/>
      </w:r>
    </w:p>
    <w:p w14:paraId="2162F85A" w14:textId="77777777" w:rsidR="00024991" w:rsidRPr="008F5827" w:rsidRDefault="00024991">
      <w:pPr>
        <w:tabs>
          <w:tab w:val="left" w:pos="-1440"/>
          <w:tab w:val="left" w:pos="-720"/>
          <w:tab w:val="left" w:pos="0"/>
          <w:tab w:val="left" w:pos="720"/>
          <w:tab w:val="left" w:pos="4320"/>
        </w:tabs>
        <w:ind w:left="720"/>
        <w:rPr>
          <w:sz w:val="22"/>
          <w:szCs w:val="22"/>
        </w:rPr>
      </w:pPr>
      <w:proofErr w:type="spellStart"/>
      <w:r w:rsidRPr="008F5827">
        <w:rPr>
          <w:sz w:val="22"/>
          <w:szCs w:val="22"/>
        </w:rPr>
        <w:t>Crisanti</w:t>
      </w:r>
      <w:proofErr w:type="spellEnd"/>
      <w:r w:rsidR="00964F55">
        <w:rPr>
          <w:sz w:val="22"/>
          <w:szCs w:val="22"/>
        </w:rPr>
        <w:t xml:space="preserve">, </w:t>
      </w:r>
      <w:r w:rsidR="00964F55" w:rsidRPr="008F5827">
        <w:rPr>
          <w:sz w:val="22"/>
          <w:szCs w:val="22"/>
        </w:rPr>
        <w:t>Annette</w:t>
      </w:r>
      <w:r w:rsidRPr="008F5827">
        <w:rPr>
          <w:sz w:val="22"/>
          <w:szCs w:val="22"/>
        </w:rPr>
        <w:t>.  A Descriptive Longitudinal Cohort Study of Involuntary Psychiatric Inpatients.  Successful Defense, January 1998. Supervisor, Dr. E.J. Love.</w:t>
      </w:r>
    </w:p>
    <w:p w14:paraId="6CDE6B63" w14:textId="77777777" w:rsidR="006B300F" w:rsidRPr="008F5827" w:rsidRDefault="006B300F">
      <w:pPr>
        <w:tabs>
          <w:tab w:val="left" w:pos="-1440"/>
          <w:tab w:val="left" w:pos="-720"/>
          <w:tab w:val="left" w:pos="0"/>
          <w:tab w:val="left" w:pos="720"/>
          <w:tab w:val="left" w:pos="4320"/>
        </w:tabs>
        <w:ind w:left="720"/>
        <w:rPr>
          <w:sz w:val="22"/>
          <w:szCs w:val="22"/>
        </w:rPr>
      </w:pPr>
    </w:p>
    <w:p w14:paraId="2BCA94E0" w14:textId="77777777" w:rsidR="00024991" w:rsidRPr="0025661F" w:rsidRDefault="00024991" w:rsidP="00462076">
      <w:pPr>
        <w:tabs>
          <w:tab w:val="left" w:pos="-1440"/>
          <w:tab w:val="left" w:pos="-720"/>
          <w:tab w:val="left" w:pos="0"/>
          <w:tab w:val="left" w:pos="720"/>
          <w:tab w:val="left" w:pos="4320"/>
        </w:tabs>
        <w:ind w:left="720"/>
        <w:rPr>
          <w:b/>
          <w:i/>
          <w:sz w:val="22"/>
          <w:szCs w:val="22"/>
          <w:u w:val="single"/>
        </w:rPr>
      </w:pPr>
      <w:r w:rsidRPr="0025661F">
        <w:rPr>
          <w:b/>
          <w:i/>
          <w:sz w:val="22"/>
          <w:szCs w:val="22"/>
          <w:u w:val="single"/>
        </w:rPr>
        <w:lastRenderedPageBreak/>
        <w:t>Member of Examining Committee</w:t>
      </w:r>
    </w:p>
    <w:p w14:paraId="15BE1C09" w14:textId="77777777" w:rsidR="00762D45" w:rsidRPr="008F5827" w:rsidRDefault="00762D45" w:rsidP="00462076">
      <w:pPr>
        <w:tabs>
          <w:tab w:val="left" w:pos="-1440"/>
          <w:tab w:val="left" w:pos="-720"/>
          <w:tab w:val="left" w:pos="0"/>
          <w:tab w:val="left" w:pos="720"/>
          <w:tab w:val="left" w:pos="4320"/>
        </w:tabs>
        <w:rPr>
          <w:sz w:val="22"/>
          <w:szCs w:val="22"/>
        </w:rPr>
      </w:pPr>
    </w:p>
    <w:p w14:paraId="1642F820" w14:textId="4BB38FF6" w:rsidR="00483801" w:rsidRDefault="00483801" w:rsidP="00462076">
      <w:pPr>
        <w:tabs>
          <w:tab w:val="left" w:pos="-1440"/>
          <w:tab w:val="left" w:pos="-720"/>
          <w:tab w:val="left" w:pos="0"/>
          <w:tab w:val="left" w:pos="720"/>
          <w:tab w:val="left" w:pos="4320"/>
        </w:tabs>
        <w:ind w:left="720"/>
        <w:rPr>
          <w:sz w:val="22"/>
        </w:rPr>
      </w:pPr>
      <w:r>
        <w:rPr>
          <w:sz w:val="22"/>
        </w:rPr>
        <w:t xml:space="preserve">Eliason, Paul: PhD Defense.  Youth ice hockey related injury and concussion: Informing prevention through modifiable risk factors. (University of Calgary – Kinesiology). </w:t>
      </w:r>
      <w:r w:rsidR="0088198E">
        <w:rPr>
          <w:sz w:val="22"/>
        </w:rPr>
        <w:t>April 16</w:t>
      </w:r>
      <w:r>
        <w:rPr>
          <w:sz w:val="22"/>
        </w:rPr>
        <w:t>, 2021</w:t>
      </w:r>
    </w:p>
    <w:p w14:paraId="7FB2D26E" w14:textId="77777777" w:rsidR="00483801" w:rsidRDefault="00483801" w:rsidP="00462076">
      <w:pPr>
        <w:tabs>
          <w:tab w:val="left" w:pos="-1440"/>
          <w:tab w:val="left" w:pos="-720"/>
          <w:tab w:val="left" w:pos="0"/>
          <w:tab w:val="left" w:pos="720"/>
          <w:tab w:val="left" w:pos="4320"/>
        </w:tabs>
        <w:ind w:left="720"/>
        <w:rPr>
          <w:sz w:val="22"/>
        </w:rPr>
      </w:pPr>
    </w:p>
    <w:p w14:paraId="355AF33B" w14:textId="2235A976" w:rsidR="004003E5" w:rsidRDefault="00E26E08" w:rsidP="00462076">
      <w:pPr>
        <w:tabs>
          <w:tab w:val="left" w:pos="-1440"/>
          <w:tab w:val="left" w:pos="-720"/>
          <w:tab w:val="left" w:pos="0"/>
          <w:tab w:val="left" w:pos="720"/>
          <w:tab w:val="left" w:pos="4320"/>
        </w:tabs>
        <w:ind w:left="720"/>
        <w:rPr>
          <w:sz w:val="22"/>
        </w:rPr>
      </w:pPr>
      <w:proofErr w:type="spellStart"/>
      <w:r>
        <w:rPr>
          <w:sz w:val="22"/>
        </w:rPr>
        <w:t>Borin</w:t>
      </w:r>
      <w:proofErr w:type="spellEnd"/>
      <w:r>
        <w:rPr>
          <w:sz w:val="22"/>
        </w:rPr>
        <w:t xml:space="preserve"> </w:t>
      </w:r>
      <w:proofErr w:type="spellStart"/>
      <w:r>
        <w:rPr>
          <w:sz w:val="22"/>
        </w:rPr>
        <w:t>Nobrega</w:t>
      </w:r>
      <w:proofErr w:type="spellEnd"/>
      <w:r>
        <w:rPr>
          <w:sz w:val="22"/>
        </w:rPr>
        <w:t xml:space="preserve">, Diego.  PhD Defense. </w:t>
      </w:r>
      <w:r w:rsidRPr="00E26E08">
        <w:rPr>
          <w:sz w:val="22"/>
        </w:rPr>
        <w:t xml:space="preserve">Antimicrobial resistance: Prevalence, </w:t>
      </w:r>
      <w:proofErr w:type="gramStart"/>
      <w:r w:rsidRPr="00E26E08">
        <w:rPr>
          <w:sz w:val="22"/>
        </w:rPr>
        <w:t>genetics</w:t>
      </w:r>
      <w:proofErr w:type="gramEnd"/>
      <w:r w:rsidRPr="00E26E08">
        <w:rPr>
          <w:sz w:val="22"/>
        </w:rPr>
        <w:t xml:space="preserve"> and associations with antimicrobial use in food-producing animals </w:t>
      </w:r>
      <w:r>
        <w:rPr>
          <w:sz w:val="22"/>
        </w:rPr>
        <w:t>(Veterinary Medical Sciences).  July 22, 2020</w:t>
      </w:r>
    </w:p>
    <w:p w14:paraId="7CF8162C" w14:textId="77777777" w:rsidR="004003E5" w:rsidRDefault="004003E5" w:rsidP="00462076">
      <w:pPr>
        <w:tabs>
          <w:tab w:val="left" w:pos="-1440"/>
          <w:tab w:val="left" w:pos="-720"/>
          <w:tab w:val="left" w:pos="0"/>
          <w:tab w:val="left" w:pos="720"/>
          <w:tab w:val="left" w:pos="4320"/>
        </w:tabs>
        <w:ind w:left="720"/>
        <w:rPr>
          <w:sz w:val="22"/>
        </w:rPr>
      </w:pPr>
    </w:p>
    <w:p w14:paraId="3750E2A7" w14:textId="4687C442" w:rsidR="001140E9" w:rsidRDefault="001140E9" w:rsidP="00462076">
      <w:pPr>
        <w:tabs>
          <w:tab w:val="left" w:pos="-1440"/>
          <w:tab w:val="left" w:pos="-720"/>
          <w:tab w:val="left" w:pos="0"/>
          <w:tab w:val="left" w:pos="720"/>
          <w:tab w:val="left" w:pos="4320"/>
        </w:tabs>
        <w:ind w:left="720"/>
        <w:rPr>
          <w:sz w:val="22"/>
        </w:rPr>
      </w:pPr>
      <w:r>
        <w:rPr>
          <w:sz w:val="22"/>
        </w:rPr>
        <w:t>Premji</w:t>
      </w:r>
      <w:r w:rsidR="00E26E08">
        <w:rPr>
          <w:sz w:val="22"/>
        </w:rPr>
        <w:t xml:space="preserve">, </w:t>
      </w:r>
      <w:proofErr w:type="spellStart"/>
      <w:r w:rsidR="00E26E08">
        <w:rPr>
          <w:sz w:val="22"/>
        </w:rPr>
        <w:t>Shainur</w:t>
      </w:r>
      <w:proofErr w:type="spellEnd"/>
      <w:r w:rsidR="00E26E08">
        <w:rPr>
          <w:sz w:val="22"/>
        </w:rPr>
        <w:t xml:space="preserve">.  </w:t>
      </w:r>
      <w:r>
        <w:rPr>
          <w:sz w:val="22"/>
        </w:rPr>
        <w:t xml:space="preserve">PhD Defense Health Economics.  University of Calgary.  September 10, 2019. </w:t>
      </w:r>
    </w:p>
    <w:p w14:paraId="5A3A4AC9" w14:textId="77777777" w:rsidR="001140E9" w:rsidRDefault="001140E9" w:rsidP="00462076">
      <w:pPr>
        <w:tabs>
          <w:tab w:val="left" w:pos="-1440"/>
          <w:tab w:val="left" w:pos="-720"/>
          <w:tab w:val="left" w:pos="0"/>
          <w:tab w:val="left" w:pos="720"/>
          <w:tab w:val="left" w:pos="4320"/>
        </w:tabs>
        <w:ind w:left="720"/>
        <w:rPr>
          <w:sz w:val="22"/>
        </w:rPr>
      </w:pPr>
    </w:p>
    <w:p w14:paraId="6D36339C" w14:textId="4F26582C" w:rsidR="00462076" w:rsidRDefault="00462076" w:rsidP="00462076">
      <w:pPr>
        <w:tabs>
          <w:tab w:val="left" w:pos="-1440"/>
          <w:tab w:val="left" w:pos="-720"/>
          <w:tab w:val="left" w:pos="0"/>
          <w:tab w:val="left" w:pos="720"/>
          <w:tab w:val="left" w:pos="4320"/>
        </w:tabs>
        <w:ind w:left="720"/>
        <w:rPr>
          <w:sz w:val="22"/>
        </w:rPr>
      </w:pPr>
      <w:r>
        <w:rPr>
          <w:sz w:val="22"/>
        </w:rPr>
        <w:t>Jacobs, Casey.  PhD Defense</w:t>
      </w:r>
      <w:r w:rsidR="00E26E08">
        <w:rPr>
          <w:sz w:val="22"/>
        </w:rPr>
        <w:t xml:space="preserve">. </w:t>
      </w:r>
      <w:r>
        <w:rPr>
          <w:sz w:val="22"/>
        </w:rPr>
        <w:t>On-farm control of digital dermatitis in dairy cows.  (Vet Med). July 2, 2019.</w:t>
      </w:r>
    </w:p>
    <w:p w14:paraId="7424E859" w14:textId="77777777" w:rsidR="00462076" w:rsidRDefault="00462076" w:rsidP="00462076">
      <w:pPr>
        <w:tabs>
          <w:tab w:val="left" w:pos="-1440"/>
          <w:tab w:val="left" w:pos="-720"/>
          <w:tab w:val="left" w:pos="0"/>
          <w:tab w:val="left" w:pos="720"/>
          <w:tab w:val="left" w:pos="4320"/>
        </w:tabs>
        <w:ind w:left="720"/>
        <w:rPr>
          <w:sz w:val="22"/>
        </w:rPr>
      </w:pPr>
    </w:p>
    <w:p w14:paraId="5B08D55B" w14:textId="083CDB02" w:rsidR="00CD56AC" w:rsidRDefault="002517FD" w:rsidP="00462076">
      <w:pPr>
        <w:tabs>
          <w:tab w:val="left" w:pos="-1440"/>
          <w:tab w:val="left" w:pos="-720"/>
          <w:tab w:val="left" w:pos="0"/>
          <w:tab w:val="left" w:pos="720"/>
          <w:tab w:val="left" w:pos="4320"/>
        </w:tabs>
        <w:ind w:left="720"/>
        <w:rPr>
          <w:sz w:val="22"/>
        </w:rPr>
      </w:pPr>
      <w:r>
        <w:rPr>
          <w:sz w:val="22"/>
        </w:rPr>
        <w:t>Boyne</w:t>
      </w:r>
      <w:r w:rsidR="00504442">
        <w:rPr>
          <w:sz w:val="22"/>
        </w:rPr>
        <w:t>, Devon</w:t>
      </w:r>
      <w:r w:rsidR="00CD56AC">
        <w:rPr>
          <w:sz w:val="22"/>
        </w:rPr>
        <w:t>. PhD Candidacy Exam</w:t>
      </w:r>
      <w:r w:rsidR="00E26E08">
        <w:rPr>
          <w:sz w:val="22"/>
        </w:rPr>
        <w:t xml:space="preserve">.  </w:t>
      </w:r>
      <w:r w:rsidR="00CD56AC">
        <w:rPr>
          <w:sz w:val="22"/>
        </w:rPr>
        <w:t>Community Health Sciences, University of Calgary, July 13, 2018</w:t>
      </w:r>
    </w:p>
    <w:p w14:paraId="7A220020" w14:textId="77777777" w:rsidR="00CD56AC" w:rsidRDefault="00CD56AC" w:rsidP="00462076">
      <w:pPr>
        <w:tabs>
          <w:tab w:val="left" w:pos="-1440"/>
          <w:tab w:val="left" w:pos="-720"/>
          <w:tab w:val="left" w:pos="0"/>
          <w:tab w:val="left" w:pos="720"/>
          <w:tab w:val="left" w:pos="4320"/>
        </w:tabs>
        <w:ind w:left="720"/>
        <w:rPr>
          <w:sz w:val="22"/>
        </w:rPr>
      </w:pPr>
    </w:p>
    <w:p w14:paraId="01BFE86A" w14:textId="2D9B2784" w:rsidR="00F84CBC" w:rsidRDefault="00F84CBC" w:rsidP="00F84CBC">
      <w:pPr>
        <w:tabs>
          <w:tab w:val="left" w:pos="-1440"/>
          <w:tab w:val="left" w:pos="-720"/>
          <w:tab w:val="left" w:pos="0"/>
          <w:tab w:val="left" w:pos="720"/>
          <w:tab w:val="left" w:pos="4320"/>
        </w:tabs>
        <w:ind w:left="720"/>
        <w:rPr>
          <w:sz w:val="22"/>
        </w:rPr>
      </w:pPr>
      <w:r>
        <w:rPr>
          <w:sz w:val="22"/>
        </w:rPr>
        <w:t>Corbett</w:t>
      </w:r>
      <w:r w:rsidR="00504442">
        <w:rPr>
          <w:sz w:val="22"/>
        </w:rPr>
        <w:t>, Caroline Susan</w:t>
      </w:r>
      <w:r w:rsidR="00E26E08">
        <w:rPr>
          <w:sz w:val="22"/>
        </w:rPr>
        <w:t>.  PhD Defense</w:t>
      </w:r>
      <w:r>
        <w:rPr>
          <w:sz w:val="22"/>
        </w:rPr>
        <w:t xml:space="preserve"> (Veterinary Medical Sciences).  Mycobacterium avium subsp. Paratuberculosis: Herd prevalence and calf-to-calf transmission. April 30, 2018.</w:t>
      </w:r>
    </w:p>
    <w:p w14:paraId="5BABF276" w14:textId="13A903EB" w:rsidR="00EA1F55" w:rsidRDefault="00EA1F55" w:rsidP="00D77690">
      <w:pPr>
        <w:tabs>
          <w:tab w:val="left" w:pos="-1440"/>
          <w:tab w:val="left" w:pos="-720"/>
          <w:tab w:val="left" w:pos="0"/>
          <w:tab w:val="left" w:pos="720"/>
          <w:tab w:val="left" w:pos="4320"/>
        </w:tabs>
        <w:rPr>
          <w:sz w:val="22"/>
        </w:rPr>
      </w:pPr>
    </w:p>
    <w:p w14:paraId="3A39AC86" w14:textId="0DCBC664" w:rsidR="00EA1F55" w:rsidRDefault="00EA1F55">
      <w:pPr>
        <w:tabs>
          <w:tab w:val="left" w:pos="-1440"/>
          <w:tab w:val="left" w:pos="-720"/>
          <w:tab w:val="left" w:pos="0"/>
          <w:tab w:val="left" w:pos="720"/>
          <w:tab w:val="left" w:pos="4320"/>
        </w:tabs>
        <w:ind w:left="720"/>
        <w:rPr>
          <w:sz w:val="22"/>
        </w:rPr>
      </w:pPr>
      <w:r>
        <w:rPr>
          <w:sz w:val="22"/>
        </w:rPr>
        <w:t>Ritter</w:t>
      </w:r>
      <w:r w:rsidR="00504442">
        <w:rPr>
          <w:sz w:val="22"/>
        </w:rPr>
        <w:t>, Caroline</w:t>
      </w:r>
      <w:r>
        <w:rPr>
          <w:sz w:val="22"/>
        </w:rPr>
        <w:t xml:space="preserve"> (Vet Med), PhD.  Disease control on dairy farms with a focus on </w:t>
      </w:r>
      <w:proofErr w:type="spellStart"/>
      <w:r>
        <w:rPr>
          <w:sz w:val="22"/>
        </w:rPr>
        <w:t>Johne’s</w:t>
      </w:r>
      <w:proofErr w:type="spellEnd"/>
      <w:r>
        <w:rPr>
          <w:sz w:val="22"/>
        </w:rPr>
        <w:t xml:space="preserve"> disease and veterinary communication.  March 19, 2018.</w:t>
      </w:r>
    </w:p>
    <w:p w14:paraId="02F93FDC" w14:textId="6F8B60F4" w:rsidR="00EA1F55" w:rsidRDefault="00EA1F55">
      <w:pPr>
        <w:tabs>
          <w:tab w:val="left" w:pos="-1440"/>
          <w:tab w:val="left" w:pos="-720"/>
          <w:tab w:val="left" w:pos="0"/>
          <w:tab w:val="left" w:pos="720"/>
          <w:tab w:val="left" w:pos="4320"/>
        </w:tabs>
        <w:ind w:left="720"/>
        <w:rPr>
          <w:sz w:val="22"/>
        </w:rPr>
      </w:pPr>
    </w:p>
    <w:p w14:paraId="394643C3" w14:textId="152B755E" w:rsidR="00543FC6" w:rsidRDefault="00543FC6">
      <w:pPr>
        <w:tabs>
          <w:tab w:val="left" w:pos="-1440"/>
          <w:tab w:val="left" w:pos="-720"/>
          <w:tab w:val="left" w:pos="0"/>
          <w:tab w:val="left" w:pos="720"/>
          <w:tab w:val="left" w:pos="4320"/>
        </w:tabs>
        <w:ind w:left="720"/>
        <w:rPr>
          <w:sz w:val="22"/>
        </w:rPr>
      </w:pPr>
      <w:proofErr w:type="spellStart"/>
      <w:r>
        <w:rPr>
          <w:sz w:val="22"/>
        </w:rPr>
        <w:t>Ymkje</w:t>
      </w:r>
      <w:proofErr w:type="spellEnd"/>
      <w:r w:rsidR="00504442">
        <w:rPr>
          <w:sz w:val="22"/>
        </w:rPr>
        <w:t>, Anna</w:t>
      </w:r>
      <w:r>
        <w:rPr>
          <w:sz w:val="22"/>
        </w:rPr>
        <w:t>.  Assessment of Dissertation for Magna Cum Laude Designation.  University of Groningen.  February 21, 2018.</w:t>
      </w:r>
    </w:p>
    <w:p w14:paraId="44BAE9C2" w14:textId="08122217" w:rsidR="00BB2DE7" w:rsidRDefault="00BB2DE7">
      <w:pPr>
        <w:tabs>
          <w:tab w:val="left" w:pos="-1440"/>
          <w:tab w:val="left" w:pos="-720"/>
          <w:tab w:val="left" w:pos="0"/>
          <w:tab w:val="left" w:pos="720"/>
          <w:tab w:val="left" w:pos="4320"/>
        </w:tabs>
        <w:ind w:left="720"/>
        <w:rPr>
          <w:sz w:val="22"/>
        </w:rPr>
      </w:pPr>
    </w:p>
    <w:p w14:paraId="09CBEBC5" w14:textId="07F6E661" w:rsidR="001C46EF" w:rsidRDefault="001C46EF">
      <w:pPr>
        <w:tabs>
          <w:tab w:val="left" w:pos="-1440"/>
          <w:tab w:val="left" w:pos="-720"/>
          <w:tab w:val="left" w:pos="0"/>
          <w:tab w:val="left" w:pos="720"/>
          <w:tab w:val="left" w:pos="4320"/>
        </w:tabs>
        <w:ind w:left="720"/>
        <w:rPr>
          <w:sz w:val="22"/>
        </w:rPr>
      </w:pPr>
      <w:r>
        <w:rPr>
          <w:sz w:val="22"/>
        </w:rPr>
        <w:t>Quigley</w:t>
      </w:r>
      <w:r w:rsidR="00504442">
        <w:rPr>
          <w:sz w:val="22"/>
        </w:rPr>
        <w:t>, Leanne</w:t>
      </w:r>
      <w:r>
        <w:rPr>
          <w:sz w:val="22"/>
        </w:rPr>
        <w:t xml:space="preserve"> (Clinical Psychology).  PhD Thesis: An examination of executive control biases and rumination in currently, remitted and never depressed individuals. University of Calgary, February 3, 2016. External Examiner.</w:t>
      </w:r>
    </w:p>
    <w:p w14:paraId="6F209D22" w14:textId="77777777" w:rsidR="00E50947" w:rsidRDefault="00E50947">
      <w:pPr>
        <w:tabs>
          <w:tab w:val="left" w:pos="-1440"/>
          <w:tab w:val="left" w:pos="-720"/>
          <w:tab w:val="left" w:pos="0"/>
          <w:tab w:val="left" w:pos="720"/>
          <w:tab w:val="left" w:pos="4320"/>
        </w:tabs>
        <w:ind w:left="720"/>
        <w:rPr>
          <w:sz w:val="22"/>
        </w:rPr>
      </w:pPr>
    </w:p>
    <w:p w14:paraId="513926E0" w14:textId="76D25AB8" w:rsidR="008A3E69" w:rsidRPr="008A3E69" w:rsidRDefault="008A3E69">
      <w:pPr>
        <w:tabs>
          <w:tab w:val="left" w:pos="-1440"/>
          <w:tab w:val="left" w:pos="-720"/>
          <w:tab w:val="left" w:pos="0"/>
          <w:tab w:val="left" w:pos="720"/>
          <w:tab w:val="left" w:pos="4320"/>
        </w:tabs>
        <w:ind w:left="720"/>
        <w:rPr>
          <w:sz w:val="28"/>
        </w:rPr>
      </w:pPr>
      <w:r w:rsidRPr="008A3E69">
        <w:rPr>
          <w:sz w:val="22"/>
        </w:rPr>
        <w:t>Damani</w:t>
      </w:r>
      <w:r w:rsidR="00504442">
        <w:t xml:space="preserve">, </w:t>
      </w:r>
      <w:proofErr w:type="spellStart"/>
      <w:r w:rsidR="00504442">
        <w:rPr>
          <w:sz w:val="22"/>
        </w:rPr>
        <w:t>Zaheed</w:t>
      </w:r>
      <w:proofErr w:type="spellEnd"/>
      <w:r w:rsidR="00504442">
        <w:rPr>
          <w:sz w:val="22"/>
        </w:rPr>
        <w:t>.</w:t>
      </w:r>
      <w:r>
        <w:t xml:space="preserve"> </w:t>
      </w:r>
      <w:r w:rsidRPr="008A3E69">
        <w:rPr>
          <w:bCs/>
          <w:sz w:val="22"/>
          <w:szCs w:val="22"/>
        </w:rPr>
        <w:t>A comprehensive case study of an orthopedic surgery central intake service in the Winnipeg Regional Health Authority: A single-entry model to manage waiting times for total joint replacement surgery of the hip and knee.</w:t>
      </w:r>
      <w:r>
        <w:rPr>
          <w:bCs/>
          <w:sz w:val="22"/>
          <w:szCs w:val="22"/>
        </w:rPr>
        <w:t xml:space="preserve"> University of Calgary. Neutral Chair. June 21, 2016.</w:t>
      </w:r>
    </w:p>
    <w:p w14:paraId="18952D3A" w14:textId="77777777" w:rsidR="008A3E69" w:rsidRDefault="008A3E69">
      <w:pPr>
        <w:tabs>
          <w:tab w:val="left" w:pos="-1440"/>
          <w:tab w:val="left" w:pos="-720"/>
          <w:tab w:val="left" w:pos="0"/>
          <w:tab w:val="left" w:pos="720"/>
          <w:tab w:val="left" w:pos="4320"/>
        </w:tabs>
        <w:ind w:left="720"/>
      </w:pPr>
    </w:p>
    <w:p w14:paraId="2DF4D959" w14:textId="77777777" w:rsidR="0025144B" w:rsidRDefault="0025144B">
      <w:pPr>
        <w:tabs>
          <w:tab w:val="left" w:pos="-1440"/>
          <w:tab w:val="left" w:pos="-720"/>
          <w:tab w:val="left" w:pos="0"/>
          <w:tab w:val="left" w:pos="720"/>
          <w:tab w:val="left" w:pos="4320"/>
        </w:tabs>
        <w:ind w:left="720"/>
      </w:pPr>
      <w:r w:rsidRPr="001140E9">
        <w:rPr>
          <w:sz w:val="22"/>
          <w:szCs w:val="22"/>
        </w:rPr>
        <w:t xml:space="preserve">External reader for </w:t>
      </w:r>
      <w:r w:rsidRPr="001140E9">
        <w:rPr>
          <w:i/>
          <w:sz w:val="22"/>
          <w:szCs w:val="22"/>
        </w:rPr>
        <w:t>Cum Laude</w:t>
      </w:r>
      <w:r w:rsidRPr="001140E9">
        <w:rPr>
          <w:sz w:val="22"/>
          <w:szCs w:val="22"/>
        </w:rPr>
        <w:t xml:space="preserve"> designation</w:t>
      </w:r>
      <w:proofErr w:type="gramStart"/>
      <w:r w:rsidRPr="001140E9">
        <w:rPr>
          <w:sz w:val="22"/>
          <w:szCs w:val="22"/>
        </w:rPr>
        <w:t>:  “</w:t>
      </w:r>
      <w:proofErr w:type="gramEnd"/>
      <w:r w:rsidRPr="001140E9">
        <w:rPr>
          <w:sz w:val="22"/>
          <w:szCs w:val="22"/>
        </w:rPr>
        <w:t xml:space="preserve">Data-driven subtypes of major depressive disorder.”  PhD Thesis. Hanna Maria van Loo. Promotors RA </w:t>
      </w:r>
      <w:proofErr w:type="spellStart"/>
      <w:r w:rsidRPr="001140E9">
        <w:rPr>
          <w:sz w:val="22"/>
          <w:szCs w:val="22"/>
        </w:rPr>
        <w:t>Schoevers</w:t>
      </w:r>
      <w:proofErr w:type="spellEnd"/>
      <w:r w:rsidRPr="001140E9">
        <w:rPr>
          <w:sz w:val="22"/>
          <w:szCs w:val="22"/>
        </w:rPr>
        <w:t xml:space="preserve"> &amp; Peter de </w:t>
      </w:r>
      <w:proofErr w:type="spellStart"/>
      <w:r w:rsidRPr="001140E9">
        <w:rPr>
          <w:sz w:val="22"/>
          <w:szCs w:val="22"/>
        </w:rPr>
        <w:t>Jonge</w:t>
      </w:r>
      <w:proofErr w:type="spellEnd"/>
      <w:r>
        <w:t>. University of Groningen. May 22, 2015.</w:t>
      </w:r>
    </w:p>
    <w:p w14:paraId="2542E58E" w14:textId="77777777" w:rsidR="0025144B" w:rsidRDefault="0025144B">
      <w:pPr>
        <w:tabs>
          <w:tab w:val="left" w:pos="-1440"/>
          <w:tab w:val="left" w:pos="-720"/>
          <w:tab w:val="left" w:pos="0"/>
          <w:tab w:val="left" w:pos="720"/>
          <w:tab w:val="left" w:pos="4320"/>
        </w:tabs>
        <w:ind w:left="720"/>
        <w:rPr>
          <w:sz w:val="22"/>
          <w:szCs w:val="22"/>
        </w:rPr>
      </w:pPr>
    </w:p>
    <w:p w14:paraId="126D313C" w14:textId="77777777" w:rsidR="003747AD" w:rsidRPr="008F5827" w:rsidRDefault="003747AD">
      <w:pPr>
        <w:tabs>
          <w:tab w:val="left" w:pos="-1440"/>
          <w:tab w:val="left" w:pos="-720"/>
          <w:tab w:val="left" w:pos="0"/>
          <w:tab w:val="left" w:pos="720"/>
          <w:tab w:val="left" w:pos="4320"/>
        </w:tabs>
        <w:ind w:left="720"/>
        <w:rPr>
          <w:sz w:val="22"/>
          <w:szCs w:val="22"/>
        </w:rPr>
      </w:pPr>
      <w:proofErr w:type="spellStart"/>
      <w:r w:rsidRPr="008F5827">
        <w:rPr>
          <w:sz w:val="22"/>
          <w:szCs w:val="22"/>
        </w:rPr>
        <w:t>Boffa</w:t>
      </w:r>
      <w:proofErr w:type="spellEnd"/>
      <w:r w:rsidR="00964F55">
        <w:rPr>
          <w:sz w:val="22"/>
          <w:szCs w:val="22"/>
        </w:rPr>
        <w:t xml:space="preserve">, </w:t>
      </w:r>
      <w:r w:rsidR="00964F55" w:rsidRPr="008F5827">
        <w:rPr>
          <w:sz w:val="22"/>
          <w:szCs w:val="22"/>
        </w:rPr>
        <w:t>Jody</w:t>
      </w:r>
      <w:r w:rsidRPr="008F5827">
        <w:rPr>
          <w:sz w:val="22"/>
          <w:szCs w:val="22"/>
        </w:rPr>
        <w:t>. PhD Candidacy. Department of Community Health Sciences, University of Calgary, July 4</w:t>
      </w:r>
      <w:r w:rsidRPr="008F5827">
        <w:rPr>
          <w:sz w:val="22"/>
          <w:szCs w:val="22"/>
          <w:vertAlign w:val="superscript"/>
        </w:rPr>
        <w:t>th</w:t>
      </w:r>
      <w:r w:rsidRPr="008F5827">
        <w:rPr>
          <w:sz w:val="22"/>
          <w:szCs w:val="22"/>
        </w:rPr>
        <w:t xml:space="preserve"> 2013.  Examination Committee Member.</w:t>
      </w:r>
    </w:p>
    <w:p w14:paraId="02068A91" w14:textId="77777777" w:rsidR="003747AD" w:rsidRPr="008F5827" w:rsidRDefault="003747AD">
      <w:pPr>
        <w:tabs>
          <w:tab w:val="left" w:pos="-1440"/>
          <w:tab w:val="left" w:pos="-720"/>
          <w:tab w:val="left" w:pos="0"/>
          <w:tab w:val="left" w:pos="720"/>
          <w:tab w:val="left" w:pos="4320"/>
        </w:tabs>
        <w:ind w:left="720"/>
        <w:rPr>
          <w:sz w:val="22"/>
          <w:szCs w:val="22"/>
        </w:rPr>
      </w:pPr>
    </w:p>
    <w:p w14:paraId="4FFE7FE4" w14:textId="77777777" w:rsidR="009C2D57" w:rsidRPr="008F5827" w:rsidRDefault="009C2D57">
      <w:pPr>
        <w:tabs>
          <w:tab w:val="left" w:pos="-1440"/>
          <w:tab w:val="left" w:pos="-720"/>
          <w:tab w:val="left" w:pos="0"/>
          <w:tab w:val="left" w:pos="720"/>
          <w:tab w:val="left" w:pos="4320"/>
        </w:tabs>
        <w:ind w:left="720"/>
        <w:rPr>
          <w:sz w:val="22"/>
          <w:szCs w:val="22"/>
        </w:rPr>
      </w:pPr>
      <w:r w:rsidRPr="008F5827">
        <w:rPr>
          <w:sz w:val="22"/>
          <w:szCs w:val="22"/>
        </w:rPr>
        <w:t>Epp</w:t>
      </w:r>
      <w:r w:rsidR="00964F55">
        <w:rPr>
          <w:sz w:val="22"/>
          <w:szCs w:val="22"/>
        </w:rPr>
        <w:t xml:space="preserve">, </w:t>
      </w:r>
      <w:r w:rsidR="00964F55" w:rsidRPr="008F5827">
        <w:rPr>
          <w:sz w:val="22"/>
          <w:szCs w:val="22"/>
        </w:rPr>
        <w:t>Amanda</w:t>
      </w:r>
      <w:r w:rsidRPr="008F5827">
        <w:rPr>
          <w:sz w:val="22"/>
          <w:szCs w:val="22"/>
        </w:rPr>
        <w:t xml:space="preserve"> (Clinical Psychology). Cognitive vulnerability to depression: Investigating the role of culture. Internal/External Examiner. June 25</w:t>
      </w:r>
      <w:r w:rsidRPr="008F5827">
        <w:rPr>
          <w:sz w:val="22"/>
          <w:szCs w:val="22"/>
          <w:vertAlign w:val="superscript"/>
        </w:rPr>
        <w:t>th</w:t>
      </w:r>
      <w:r w:rsidRPr="008F5827">
        <w:rPr>
          <w:sz w:val="22"/>
          <w:szCs w:val="22"/>
        </w:rPr>
        <w:t>, 2013.</w:t>
      </w:r>
    </w:p>
    <w:p w14:paraId="717D35E7" w14:textId="77777777" w:rsidR="009C2D57" w:rsidRPr="008F5827" w:rsidRDefault="009C2D57">
      <w:pPr>
        <w:tabs>
          <w:tab w:val="left" w:pos="-1440"/>
          <w:tab w:val="left" w:pos="-720"/>
          <w:tab w:val="left" w:pos="0"/>
          <w:tab w:val="left" w:pos="720"/>
          <w:tab w:val="left" w:pos="4320"/>
        </w:tabs>
        <w:ind w:left="720"/>
        <w:rPr>
          <w:sz w:val="22"/>
          <w:szCs w:val="22"/>
        </w:rPr>
      </w:pPr>
    </w:p>
    <w:p w14:paraId="6B89DB39" w14:textId="77777777" w:rsidR="00CF0B9F" w:rsidRPr="008F5827" w:rsidRDefault="00CF0B9F">
      <w:pPr>
        <w:tabs>
          <w:tab w:val="left" w:pos="-1440"/>
          <w:tab w:val="left" w:pos="-720"/>
          <w:tab w:val="left" w:pos="0"/>
          <w:tab w:val="left" w:pos="720"/>
          <w:tab w:val="left" w:pos="4320"/>
        </w:tabs>
        <w:ind w:left="720"/>
        <w:rPr>
          <w:sz w:val="22"/>
          <w:szCs w:val="22"/>
        </w:rPr>
      </w:pPr>
      <w:r w:rsidRPr="008F5827">
        <w:rPr>
          <w:sz w:val="22"/>
          <w:szCs w:val="22"/>
        </w:rPr>
        <w:t>Martin</w:t>
      </w:r>
      <w:r w:rsidR="00964F55">
        <w:rPr>
          <w:sz w:val="22"/>
          <w:szCs w:val="22"/>
        </w:rPr>
        <w:t xml:space="preserve">, </w:t>
      </w:r>
      <w:r w:rsidR="00964F55" w:rsidRPr="008F5827">
        <w:rPr>
          <w:sz w:val="22"/>
          <w:szCs w:val="22"/>
        </w:rPr>
        <w:t>Rachel</w:t>
      </w:r>
      <w:r w:rsidRPr="008F5827">
        <w:rPr>
          <w:sz w:val="22"/>
          <w:szCs w:val="22"/>
        </w:rPr>
        <w:t xml:space="preserve"> (Clinical Psychology). Reducing stigma against depression: Evaluation of a metacognitive intervention targeting processes of stigmatization. </w:t>
      </w:r>
      <w:r w:rsidR="009C2D57" w:rsidRPr="008F5827">
        <w:rPr>
          <w:sz w:val="22"/>
          <w:szCs w:val="22"/>
        </w:rPr>
        <w:t>Internal/</w:t>
      </w:r>
      <w:r w:rsidRPr="008F5827">
        <w:rPr>
          <w:sz w:val="22"/>
          <w:szCs w:val="22"/>
        </w:rPr>
        <w:t>External Examiner, PhD Dissertation Defense, June 18, 2012.</w:t>
      </w:r>
    </w:p>
    <w:p w14:paraId="22AC00BC" w14:textId="77777777" w:rsidR="00CF0B9F" w:rsidRPr="008F5827" w:rsidRDefault="00CF0B9F">
      <w:pPr>
        <w:tabs>
          <w:tab w:val="left" w:pos="-1440"/>
          <w:tab w:val="left" w:pos="-720"/>
          <w:tab w:val="left" w:pos="0"/>
          <w:tab w:val="left" w:pos="720"/>
          <w:tab w:val="left" w:pos="4320"/>
        </w:tabs>
        <w:ind w:left="720"/>
        <w:rPr>
          <w:sz w:val="22"/>
          <w:szCs w:val="22"/>
        </w:rPr>
      </w:pPr>
    </w:p>
    <w:p w14:paraId="3BA4FCD8" w14:textId="77777777" w:rsidR="002359EA" w:rsidRPr="008F5827" w:rsidRDefault="002359EA">
      <w:pPr>
        <w:tabs>
          <w:tab w:val="left" w:pos="-1440"/>
          <w:tab w:val="left" w:pos="-720"/>
          <w:tab w:val="left" w:pos="0"/>
          <w:tab w:val="left" w:pos="720"/>
          <w:tab w:val="left" w:pos="4320"/>
        </w:tabs>
        <w:ind w:left="720"/>
        <w:rPr>
          <w:sz w:val="22"/>
          <w:szCs w:val="22"/>
        </w:rPr>
      </w:pPr>
      <w:proofErr w:type="spellStart"/>
      <w:r w:rsidRPr="008F5827">
        <w:rPr>
          <w:sz w:val="22"/>
          <w:szCs w:val="22"/>
        </w:rPr>
        <w:t>Anhold</w:t>
      </w:r>
      <w:proofErr w:type="spellEnd"/>
      <w:r w:rsidR="00964F55">
        <w:rPr>
          <w:sz w:val="22"/>
          <w:szCs w:val="22"/>
        </w:rPr>
        <w:t xml:space="preserve">, </w:t>
      </w:r>
      <w:r w:rsidR="00964F55" w:rsidRPr="008F5827">
        <w:rPr>
          <w:sz w:val="22"/>
          <w:szCs w:val="22"/>
        </w:rPr>
        <w:t>Michelle</w:t>
      </w:r>
      <w:r w:rsidRPr="008F5827">
        <w:rPr>
          <w:sz w:val="22"/>
          <w:szCs w:val="22"/>
        </w:rPr>
        <w:t xml:space="preserve"> (Medical Science Graduate Program, Veterinary Medicine, University of Calgary).  External Examiner, PhD Candidacy. November 4, 2010.</w:t>
      </w:r>
    </w:p>
    <w:p w14:paraId="4384CE6C" w14:textId="77777777" w:rsidR="002359EA" w:rsidRPr="008F5827" w:rsidRDefault="002359EA">
      <w:pPr>
        <w:tabs>
          <w:tab w:val="left" w:pos="-1440"/>
          <w:tab w:val="left" w:pos="-720"/>
          <w:tab w:val="left" w:pos="0"/>
          <w:tab w:val="left" w:pos="720"/>
          <w:tab w:val="left" w:pos="4320"/>
        </w:tabs>
        <w:ind w:left="720"/>
        <w:rPr>
          <w:sz w:val="22"/>
          <w:szCs w:val="22"/>
        </w:rPr>
      </w:pPr>
    </w:p>
    <w:p w14:paraId="58EFEAE9" w14:textId="77777777" w:rsidR="00D950E1" w:rsidRPr="008F5827" w:rsidRDefault="00D950E1">
      <w:pPr>
        <w:tabs>
          <w:tab w:val="left" w:pos="-1440"/>
          <w:tab w:val="left" w:pos="-720"/>
          <w:tab w:val="left" w:pos="0"/>
          <w:tab w:val="left" w:pos="720"/>
          <w:tab w:val="left" w:pos="4320"/>
        </w:tabs>
        <w:ind w:left="720"/>
        <w:rPr>
          <w:sz w:val="22"/>
          <w:szCs w:val="22"/>
        </w:rPr>
      </w:pPr>
      <w:proofErr w:type="spellStart"/>
      <w:r w:rsidRPr="008F5827">
        <w:rPr>
          <w:sz w:val="22"/>
          <w:szCs w:val="22"/>
        </w:rPr>
        <w:t>Lemstra</w:t>
      </w:r>
      <w:proofErr w:type="spellEnd"/>
      <w:r w:rsidR="00964F55">
        <w:rPr>
          <w:sz w:val="22"/>
          <w:szCs w:val="22"/>
        </w:rPr>
        <w:t xml:space="preserve">, </w:t>
      </w:r>
      <w:r w:rsidR="00964F55" w:rsidRPr="008F5827">
        <w:rPr>
          <w:sz w:val="22"/>
          <w:szCs w:val="22"/>
        </w:rPr>
        <w:t>Mark</w:t>
      </w:r>
      <w:r w:rsidR="00762D45" w:rsidRPr="008F5827">
        <w:rPr>
          <w:sz w:val="22"/>
          <w:szCs w:val="22"/>
        </w:rPr>
        <w:t xml:space="preserve"> (University of Saskatchewan</w:t>
      </w:r>
      <w:r w:rsidRPr="008F5827">
        <w:rPr>
          <w:sz w:val="22"/>
          <w:szCs w:val="22"/>
        </w:rPr>
        <w:t>).  External Examiner, PhD Defence, August 13, 2008</w:t>
      </w:r>
      <w:r w:rsidR="00CF0B9F" w:rsidRPr="008F5827">
        <w:rPr>
          <w:sz w:val="22"/>
          <w:szCs w:val="22"/>
        </w:rPr>
        <w:t>.</w:t>
      </w:r>
    </w:p>
    <w:p w14:paraId="0713D925" w14:textId="77777777" w:rsidR="00D950E1" w:rsidRPr="008F5827" w:rsidRDefault="00D950E1">
      <w:pPr>
        <w:tabs>
          <w:tab w:val="left" w:pos="-1440"/>
          <w:tab w:val="left" w:pos="-720"/>
          <w:tab w:val="left" w:pos="0"/>
          <w:tab w:val="left" w:pos="720"/>
          <w:tab w:val="left" w:pos="4320"/>
        </w:tabs>
        <w:ind w:left="720"/>
        <w:rPr>
          <w:sz w:val="22"/>
          <w:szCs w:val="22"/>
        </w:rPr>
      </w:pPr>
    </w:p>
    <w:p w14:paraId="1F7E1485" w14:textId="77777777" w:rsidR="00AC263C" w:rsidRPr="008F5827" w:rsidRDefault="00AC263C">
      <w:pPr>
        <w:tabs>
          <w:tab w:val="left" w:pos="-1440"/>
          <w:tab w:val="left" w:pos="-720"/>
          <w:tab w:val="left" w:pos="0"/>
          <w:tab w:val="left" w:pos="720"/>
          <w:tab w:val="left" w:pos="4320"/>
        </w:tabs>
        <w:ind w:left="720"/>
        <w:rPr>
          <w:sz w:val="22"/>
          <w:szCs w:val="22"/>
        </w:rPr>
      </w:pPr>
      <w:proofErr w:type="spellStart"/>
      <w:r w:rsidRPr="008F5827">
        <w:rPr>
          <w:sz w:val="22"/>
          <w:szCs w:val="22"/>
        </w:rPr>
        <w:t>Baroud</w:t>
      </w:r>
      <w:proofErr w:type="spellEnd"/>
      <w:r w:rsidR="00964F55">
        <w:rPr>
          <w:sz w:val="22"/>
          <w:szCs w:val="22"/>
        </w:rPr>
        <w:t xml:space="preserve">, </w:t>
      </w:r>
      <w:r w:rsidR="00964F55" w:rsidRPr="008F5827">
        <w:rPr>
          <w:sz w:val="22"/>
          <w:szCs w:val="22"/>
        </w:rPr>
        <w:t>Radwan</w:t>
      </w:r>
      <w:r w:rsidRPr="008F5827">
        <w:rPr>
          <w:sz w:val="22"/>
          <w:szCs w:val="22"/>
        </w:rPr>
        <w:t xml:space="preserve"> (Community Health Sciences). Neutral Chair, PhD Dissertation Examination, February 26, 2007.</w:t>
      </w:r>
    </w:p>
    <w:p w14:paraId="42E5EF02" w14:textId="77777777" w:rsidR="00AC263C" w:rsidRPr="008F5827" w:rsidRDefault="00AC263C">
      <w:pPr>
        <w:tabs>
          <w:tab w:val="left" w:pos="-1440"/>
          <w:tab w:val="left" w:pos="-720"/>
          <w:tab w:val="left" w:pos="0"/>
          <w:tab w:val="left" w:pos="720"/>
          <w:tab w:val="left" w:pos="4320"/>
        </w:tabs>
        <w:ind w:left="720"/>
        <w:rPr>
          <w:sz w:val="22"/>
          <w:szCs w:val="22"/>
        </w:rPr>
      </w:pPr>
    </w:p>
    <w:p w14:paraId="0A0EFE84" w14:textId="77777777" w:rsidR="00F13B9B" w:rsidRPr="008F5827" w:rsidRDefault="00F13B9B">
      <w:pPr>
        <w:tabs>
          <w:tab w:val="left" w:pos="-1440"/>
          <w:tab w:val="left" w:pos="-720"/>
          <w:tab w:val="left" w:pos="0"/>
          <w:tab w:val="left" w:pos="720"/>
          <w:tab w:val="left" w:pos="4320"/>
        </w:tabs>
        <w:ind w:left="720"/>
        <w:rPr>
          <w:sz w:val="22"/>
          <w:szCs w:val="22"/>
        </w:rPr>
      </w:pPr>
      <w:proofErr w:type="spellStart"/>
      <w:r w:rsidRPr="008F5827">
        <w:rPr>
          <w:sz w:val="22"/>
          <w:szCs w:val="22"/>
        </w:rPr>
        <w:t>Haubert</w:t>
      </w:r>
      <w:proofErr w:type="spellEnd"/>
      <w:r w:rsidR="00964F55">
        <w:rPr>
          <w:sz w:val="22"/>
          <w:szCs w:val="22"/>
        </w:rPr>
        <w:t xml:space="preserve">, </w:t>
      </w:r>
      <w:r w:rsidR="00964F55" w:rsidRPr="008F5827">
        <w:rPr>
          <w:sz w:val="22"/>
          <w:szCs w:val="22"/>
        </w:rPr>
        <w:t>Lauren</w:t>
      </w:r>
      <w:r w:rsidRPr="008F5827">
        <w:rPr>
          <w:sz w:val="22"/>
          <w:szCs w:val="22"/>
        </w:rPr>
        <w:t xml:space="preserve"> (PhD Program, Clinical Psychology). Candidacy Examination. June 5</w:t>
      </w:r>
      <w:r w:rsidRPr="008F5827">
        <w:rPr>
          <w:sz w:val="22"/>
          <w:szCs w:val="22"/>
          <w:vertAlign w:val="superscript"/>
        </w:rPr>
        <w:t>th</w:t>
      </w:r>
      <w:r w:rsidRPr="008F5827">
        <w:rPr>
          <w:sz w:val="22"/>
          <w:szCs w:val="22"/>
        </w:rPr>
        <w:t>, 2006.</w:t>
      </w:r>
    </w:p>
    <w:p w14:paraId="7C46B8CF" w14:textId="77777777" w:rsidR="00024991" w:rsidRPr="008F5827" w:rsidRDefault="00024991">
      <w:pPr>
        <w:tabs>
          <w:tab w:val="left" w:pos="-1440"/>
          <w:tab w:val="left" w:pos="-720"/>
          <w:tab w:val="left" w:pos="0"/>
          <w:tab w:val="left" w:pos="720"/>
          <w:tab w:val="left" w:pos="4320"/>
        </w:tabs>
        <w:rPr>
          <w:sz w:val="22"/>
          <w:szCs w:val="22"/>
        </w:rPr>
      </w:pPr>
    </w:p>
    <w:p w14:paraId="402CD981" w14:textId="77777777" w:rsidR="00DD5447" w:rsidRPr="008F5827" w:rsidRDefault="00DD5447" w:rsidP="00DD5447">
      <w:pPr>
        <w:tabs>
          <w:tab w:val="left" w:pos="-1440"/>
          <w:tab w:val="left" w:pos="-720"/>
          <w:tab w:val="left" w:pos="0"/>
          <w:tab w:val="left" w:pos="720"/>
          <w:tab w:val="left" w:pos="4320"/>
        </w:tabs>
        <w:ind w:left="720"/>
        <w:rPr>
          <w:sz w:val="22"/>
          <w:szCs w:val="22"/>
        </w:rPr>
      </w:pPr>
      <w:r w:rsidRPr="008F5827">
        <w:rPr>
          <w:sz w:val="22"/>
          <w:szCs w:val="22"/>
        </w:rPr>
        <w:t>Dean</w:t>
      </w:r>
      <w:r w:rsidR="00964F55">
        <w:rPr>
          <w:sz w:val="22"/>
          <w:szCs w:val="22"/>
        </w:rPr>
        <w:t xml:space="preserve">, </w:t>
      </w:r>
      <w:r w:rsidR="00964F55" w:rsidRPr="008F5827">
        <w:rPr>
          <w:sz w:val="22"/>
          <w:szCs w:val="22"/>
        </w:rPr>
        <w:t>Stafford</w:t>
      </w:r>
      <w:r w:rsidRPr="008F5827">
        <w:rPr>
          <w:sz w:val="22"/>
          <w:szCs w:val="22"/>
        </w:rPr>
        <w:t xml:space="preserve"> (Community Health Sciences). Neutral Chair. Repeat Candidacy Examination, September 28, 2004.</w:t>
      </w:r>
    </w:p>
    <w:p w14:paraId="13A110E5" w14:textId="77777777" w:rsidR="00DD5447" w:rsidRPr="008F5827" w:rsidRDefault="00DD5447">
      <w:pPr>
        <w:tabs>
          <w:tab w:val="left" w:pos="-1440"/>
          <w:tab w:val="left" w:pos="-720"/>
          <w:tab w:val="left" w:pos="0"/>
          <w:tab w:val="left" w:pos="720"/>
          <w:tab w:val="left" w:pos="4320"/>
        </w:tabs>
        <w:rPr>
          <w:sz w:val="22"/>
          <w:szCs w:val="22"/>
        </w:rPr>
      </w:pPr>
    </w:p>
    <w:p w14:paraId="2511CB4E" w14:textId="77777777" w:rsidR="00DD5447" w:rsidRPr="008F5827" w:rsidRDefault="00DD5447" w:rsidP="00DD5447">
      <w:pPr>
        <w:keepNext/>
        <w:tabs>
          <w:tab w:val="left" w:pos="-1440"/>
          <w:tab w:val="left" w:pos="-720"/>
          <w:tab w:val="left" w:pos="0"/>
          <w:tab w:val="left" w:pos="720"/>
          <w:tab w:val="left" w:pos="4320"/>
        </w:tabs>
        <w:ind w:left="720"/>
        <w:rPr>
          <w:sz w:val="22"/>
          <w:szCs w:val="22"/>
        </w:rPr>
      </w:pPr>
      <w:proofErr w:type="spellStart"/>
      <w:r w:rsidRPr="008F5827">
        <w:rPr>
          <w:sz w:val="22"/>
          <w:szCs w:val="22"/>
        </w:rPr>
        <w:t>Woolcott</w:t>
      </w:r>
      <w:proofErr w:type="spellEnd"/>
      <w:r w:rsidR="00964F55">
        <w:rPr>
          <w:sz w:val="22"/>
          <w:szCs w:val="22"/>
        </w:rPr>
        <w:t xml:space="preserve">, </w:t>
      </w:r>
      <w:r w:rsidR="00964F55" w:rsidRPr="008F5827">
        <w:rPr>
          <w:sz w:val="22"/>
          <w:szCs w:val="22"/>
        </w:rPr>
        <w:t>Christy</w:t>
      </w:r>
      <w:r w:rsidRPr="008F5827">
        <w:rPr>
          <w:sz w:val="22"/>
          <w:szCs w:val="22"/>
        </w:rPr>
        <w:t xml:space="preserve"> (Community Health Sciences).  Examiner, Doctoral Candidacy Examination. February 13, 2002.</w:t>
      </w:r>
    </w:p>
    <w:p w14:paraId="36B125F6" w14:textId="77777777" w:rsidR="00DD5447" w:rsidRPr="008F5827" w:rsidRDefault="00DD5447">
      <w:pPr>
        <w:tabs>
          <w:tab w:val="left" w:pos="-1440"/>
          <w:tab w:val="left" w:pos="-720"/>
          <w:tab w:val="left" w:pos="0"/>
          <w:tab w:val="left" w:pos="720"/>
          <w:tab w:val="left" w:pos="4320"/>
        </w:tabs>
        <w:rPr>
          <w:sz w:val="22"/>
          <w:szCs w:val="22"/>
        </w:rPr>
      </w:pPr>
    </w:p>
    <w:p w14:paraId="450A11CD" w14:textId="77777777" w:rsidR="00DD5447" w:rsidRPr="008F5827" w:rsidRDefault="00DD5447" w:rsidP="00DD5447">
      <w:pPr>
        <w:tabs>
          <w:tab w:val="left" w:pos="-1440"/>
          <w:tab w:val="left" w:pos="-720"/>
          <w:tab w:val="left" w:pos="0"/>
          <w:tab w:val="left" w:pos="720"/>
          <w:tab w:val="left" w:pos="4320"/>
        </w:tabs>
        <w:ind w:left="720"/>
        <w:rPr>
          <w:sz w:val="22"/>
          <w:szCs w:val="22"/>
        </w:rPr>
      </w:pPr>
      <w:r w:rsidRPr="008F5827">
        <w:rPr>
          <w:sz w:val="22"/>
          <w:szCs w:val="22"/>
        </w:rPr>
        <w:t>Backs-Dermott</w:t>
      </w:r>
      <w:r w:rsidR="00964F55">
        <w:rPr>
          <w:sz w:val="22"/>
          <w:szCs w:val="22"/>
        </w:rPr>
        <w:t xml:space="preserve">, </w:t>
      </w:r>
      <w:r w:rsidR="00964F55" w:rsidRPr="008F5827">
        <w:rPr>
          <w:sz w:val="22"/>
          <w:szCs w:val="22"/>
        </w:rPr>
        <w:t>Barbara</w:t>
      </w:r>
      <w:r w:rsidRPr="008F5827">
        <w:rPr>
          <w:sz w:val="22"/>
          <w:szCs w:val="22"/>
        </w:rPr>
        <w:t>. PhD (Clinical Psychology, University of Calgary).  Internal External Examiner, Doctoral Thesis Defense. December 19, 2001.</w:t>
      </w:r>
    </w:p>
    <w:p w14:paraId="2E59D198" w14:textId="77777777" w:rsidR="00DD5447" w:rsidRPr="008F5827" w:rsidRDefault="00DD5447">
      <w:pPr>
        <w:tabs>
          <w:tab w:val="left" w:pos="-1440"/>
          <w:tab w:val="left" w:pos="-720"/>
          <w:tab w:val="left" w:pos="0"/>
          <w:tab w:val="left" w:pos="720"/>
          <w:tab w:val="left" w:pos="4320"/>
        </w:tabs>
        <w:rPr>
          <w:sz w:val="22"/>
          <w:szCs w:val="22"/>
        </w:rPr>
      </w:pPr>
    </w:p>
    <w:p w14:paraId="46CA922E" w14:textId="77777777" w:rsidR="00DD5447" w:rsidRPr="008F5827" w:rsidRDefault="00DD5447" w:rsidP="00DD5447">
      <w:pPr>
        <w:tabs>
          <w:tab w:val="left" w:pos="-1440"/>
          <w:tab w:val="left" w:pos="-720"/>
          <w:tab w:val="left" w:pos="0"/>
          <w:tab w:val="left" w:pos="720"/>
          <w:tab w:val="left" w:pos="4320"/>
        </w:tabs>
        <w:ind w:left="720"/>
        <w:rPr>
          <w:sz w:val="22"/>
          <w:szCs w:val="22"/>
        </w:rPr>
      </w:pPr>
      <w:r w:rsidRPr="008F5827">
        <w:rPr>
          <w:sz w:val="22"/>
          <w:szCs w:val="22"/>
        </w:rPr>
        <w:t>Norris</w:t>
      </w:r>
      <w:r w:rsidR="00964F55">
        <w:rPr>
          <w:sz w:val="22"/>
          <w:szCs w:val="22"/>
        </w:rPr>
        <w:t xml:space="preserve">, </w:t>
      </w:r>
      <w:r w:rsidR="00964F55" w:rsidRPr="008F5827">
        <w:rPr>
          <w:sz w:val="22"/>
          <w:szCs w:val="22"/>
        </w:rPr>
        <w:t>Colleen</w:t>
      </w:r>
      <w:r w:rsidRPr="008F5827">
        <w:rPr>
          <w:sz w:val="22"/>
          <w:szCs w:val="22"/>
        </w:rPr>
        <w:t>. PhD (Public Health Sciences, University of Alberta). External Examiner, PhD Defense, December 12, 2001.</w:t>
      </w:r>
    </w:p>
    <w:p w14:paraId="6456C002" w14:textId="77777777" w:rsidR="00DD5447" w:rsidRPr="008F5827" w:rsidRDefault="00DD5447">
      <w:pPr>
        <w:tabs>
          <w:tab w:val="left" w:pos="-1440"/>
          <w:tab w:val="left" w:pos="-720"/>
          <w:tab w:val="left" w:pos="0"/>
          <w:tab w:val="left" w:pos="720"/>
          <w:tab w:val="left" w:pos="4320"/>
        </w:tabs>
        <w:rPr>
          <w:sz w:val="22"/>
          <w:szCs w:val="22"/>
        </w:rPr>
      </w:pPr>
    </w:p>
    <w:p w14:paraId="6F10E9A3" w14:textId="77777777" w:rsidR="00DD5447" w:rsidRPr="008F5827" w:rsidRDefault="00DD5447" w:rsidP="00DD5447">
      <w:pPr>
        <w:tabs>
          <w:tab w:val="left" w:pos="-1440"/>
          <w:tab w:val="left" w:pos="-720"/>
          <w:tab w:val="left" w:pos="0"/>
          <w:tab w:val="left" w:pos="720"/>
          <w:tab w:val="left" w:pos="4320"/>
        </w:tabs>
        <w:ind w:left="720"/>
        <w:rPr>
          <w:sz w:val="22"/>
          <w:szCs w:val="22"/>
        </w:rPr>
      </w:pPr>
      <w:r w:rsidRPr="008F5827">
        <w:rPr>
          <w:sz w:val="22"/>
          <w:szCs w:val="22"/>
        </w:rPr>
        <w:t>Mitton</w:t>
      </w:r>
      <w:r w:rsidR="00964F55">
        <w:rPr>
          <w:sz w:val="22"/>
          <w:szCs w:val="22"/>
        </w:rPr>
        <w:t xml:space="preserve">, </w:t>
      </w:r>
      <w:r w:rsidR="00964F55" w:rsidRPr="008F5827">
        <w:rPr>
          <w:sz w:val="22"/>
          <w:szCs w:val="22"/>
        </w:rPr>
        <w:t>Craig</w:t>
      </w:r>
      <w:r w:rsidRPr="008F5827">
        <w:rPr>
          <w:sz w:val="22"/>
          <w:szCs w:val="22"/>
        </w:rPr>
        <w:t xml:space="preserve">.  PhD (Community Health Sciences). Chair, Doctoral Thesis </w:t>
      </w:r>
      <w:r w:rsidR="00476D64" w:rsidRPr="008F5827">
        <w:rPr>
          <w:sz w:val="22"/>
          <w:szCs w:val="22"/>
        </w:rPr>
        <w:t>Defence</w:t>
      </w:r>
      <w:r w:rsidRPr="008F5827">
        <w:rPr>
          <w:sz w:val="22"/>
          <w:szCs w:val="22"/>
        </w:rPr>
        <w:t>. September 5</w:t>
      </w:r>
      <w:r w:rsidRPr="008F5827">
        <w:rPr>
          <w:sz w:val="22"/>
          <w:szCs w:val="22"/>
          <w:vertAlign w:val="superscript"/>
        </w:rPr>
        <w:t>th</w:t>
      </w:r>
      <w:r w:rsidRPr="008F5827">
        <w:rPr>
          <w:sz w:val="22"/>
          <w:szCs w:val="22"/>
        </w:rPr>
        <w:t>, 2001.</w:t>
      </w:r>
    </w:p>
    <w:p w14:paraId="76DFF50B" w14:textId="77777777" w:rsidR="00DD5447" w:rsidRPr="008F5827" w:rsidRDefault="00DD5447">
      <w:pPr>
        <w:tabs>
          <w:tab w:val="left" w:pos="-1440"/>
          <w:tab w:val="left" w:pos="-720"/>
          <w:tab w:val="left" w:pos="0"/>
          <w:tab w:val="left" w:pos="720"/>
          <w:tab w:val="left" w:pos="4320"/>
        </w:tabs>
        <w:rPr>
          <w:sz w:val="22"/>
          <w:szCs w:val="22"/>
        </w:rPr>
      </w:pPr>
    </w:p>
    <w:p w14:paraId="08C89751" w14:textId="77777777" w:rsidR="00DD5447" w:rsidRPr="008F5827" w:rsidRDefault="00DD5447" w:rsidP="00DD5447">
      <w:pPr>
        <w:tabs>
          <w:tab w:val="left" w:pos="-1440"/>
          <w:tab w:val="left" w:pos="-720"/>
          <w:tab w:val="left" w:pos="0"/>
          <w:tab w:val="left" w:pos="720"/>
          <w:tab w:val="left" w:pos="4320"/>
        </w:tabs>
        <w:ind w:left="720"/>
        <w:rPr>
          <w:sz w:val="22"/>
          <w:szCs w:val="22"/>
        </w:rPr>
      </w:pPr>
      <w:r w:rsidRPr="008F5827">
        <w:rPr>
          <w:sz w:val="22"/>
          <w:szCs w:val="22"/>
        </w:rPr>
        <w:t>Carruthers</w:t>
      </w:r>
      <w:r w:rsidR="00BA2665">
        <w:rPr>
          <w:sz w:val="22"/>
          <w:szCs w:val="22"/>
        </w:rPr>
        <w:t xml:space="preserve">, </w:t>
      </w:r>
      <w:r w:rsidR="00BA2665" w:rsidRPr="008F5827">
        <w:rPr>
          <w:sz w:val="22"/>
          <w:szCs w:val="22"/>
        </w:rPr>
        <w:t>Patricia</w:t>
      </w:r>
      <w:r w:rsidRPr="008F5827">
        <w:rPr>
          <w:sz w:val="22"/>
          <w:szCs w:val="22"/>
        </w:rPr>
        <w:t xml:space="preserve">. PhD (Medical Science). Chair, Doctoral Thesis </w:t>
      </w:r>
      <w:r w:rsidR="00476D64" w:rsidRPr="008F5827">
        <w:rPr>
          <w:sz w:val="22"/>
          <w:szCs w:val="22"/>
        </w:rPr>
        <w:t>Defence</w:t>
      </w:r>
      <w:r w:rsidRPr="008F5827">
        <w:rPr>
          <w:sz w:val="22"/>
          <w:szCs w:val="22"/>
        </w:rPr>
        <w:t>. December 11, 2000.</w:t>
      </w:r>
    </w:p>
    <w:p w14:paraId="1261BCB2" w14:textId="77777777" w:rsidR="00DD5447" w:rsidRPr="008F5827" w:rsidRDefault="00DD5447">
      <w:pPr>
        <w:tabs>
          <w:tab w:val="left" w:pos="-1440"/>
          <w:tab w:val="left" w:pos="-720"/>
          <w:tab w:val="left" w:pos="0"/>
          <w:tab w:val="left" w:pos="720"/>
          <w:tab w:val="left" w:pos="4320"/>
        </w:tabs>
        <w:rPr>
          <w:sz w:val="22"/>
          <w:szCs w:val="22"/>
        </w:rPr>
      </w:pPr>
    </w:p>
    <w:p w14:paraId="4A90A9F7" w14:textId="77777777" w:rsidR="00024991" w:rsidRPr="008F5827" w:rsidRDefault="00024991">
      <w:pPr>
        <w:tabs>
          <w:tab w:val="left" w:pos="-1440"/>
          <w:tab w:val="left" w:pos="-720"/>
          <w:tab w:val="left" w:pos="0"/>
          <w:tab w:val="left" w:pos="720"/>
          <w:tab w:val="left" w:pos="4320"/>
        </w:tabs>
        <w:ind w:left="720"/>
        <w:rPr>
          <w:sz w:val="22"/>
          <w:szCs w:val="22"/>
        </w:rPr>
      </w:pPr>
      <w:r w:rsidRPr="008F5827">
        <w:rPr>
          <w:sz w:val="22"/>
          <w:szCs w:val="22"/>
        </w:rPr>
        <w:t>Mitton</w:t>
      </w:r>
      <w:r w:rsidR="00BA2665">
        <w:rPr>
          <w:sz w:val="22"/>
          <w:szCs w:val="22"/>
        </w:rPr>
        <w:t xml:space="preserve">, </w:t>
      </w:r>
      <w:r w:rsidR="00BA2665" w:rsidRPr="008F5827">
        <w:rPr>
          <w:sz w:val="22"/>
          <w:szCs w:val="22"/>
        </w:rPr>
        <w:t>Craig</w:t>
      </w:r>
      <w:r w:rsidRPr="008F5827">
        <w:rPr>
          <w:sz w:val="22"/>
          <w:szCs w:val="22"/>
        </w:rPr>
        <w:t>. PhD Candidacy Examination</w:t>
      </w:r>
      <w:r w:rsidR="00F13B9B" w:rsidRPr="008F5827">
        <w:rPr>
          <w:sz w:val="22"/>
          <w:szCs w:val="22"/>
        </w:rPr>
        <w:t xml:space="preserve"> (Community Health Sciences)</w:t>
      </w:r>
      <w:r w:rsidRPr="008F5827">
        <w:rPr>
          <w:sz w:val="22"/>
          <w:szCs w:val="22"/>
        </w:rPr>
        <w:t>:  June 18</w:t>
      </w:r>
      <w:r w:rsidRPr="008F5827">
        <w:rPr>
          <w:sz w:val="22"/>
          <w:szCs w:val="22"/>
          <w:vertAlign w:val="superscript"/>
        </w:rPr>
        <w:t>th</w:t>
      </w:r>
      <w:r w:rsidRPr="008F5827">
        <w:rPr>
          <w:sz w:val="22"/>
          <w:szCs w:val="22"/>
        </w:rPr>
        <w:t xml:space="preserve">, 1999. </w:t>
      </w:r>
    </w:p>
    <w:p w14:paraId="2AD55681" w14:textId="77777777" w:rsidR="00BD2F48" w:rsidRPr="008F5827" w:rsidRDefault="00BD2F48" w:rsidP="001470F1">
      <w:pPr>
        <w:tabs>
          <w:tab w:val="left" w:pos="-1440"/>
          <w:tab w:val="left" w:pos="-720"/>
          <w:tab w:val="left" w:pos="0"/>
          <w:tab w:val="left" w:pos="720"/>
          <w:tab w:val="left" w:pos="4320"/>
        </w:tabs>
        <w:rPr>
          <w:sz w:val="22"/>
          <w:szCs w:val="22"/>
        </w:rPr>
      </w:pPr>
    </w:p>
    <w:p w14:paraId="55644A4F" w14:textId="77777777" w:rsidR="00024991" w:rsidRPr="008F5827" w:rsidRDefault="00024991" w:rsidP="001470F1">
      <w:pPr>
        <w:tabs>
          <w:tab w:val="left" w:pos="-1440"/>
          <w:tab w:val="left" w:pos="-720"/>
          <w:tab w:val="left" w:pos="0"/>
          <w:tab w:val="left" w:pos="720"/>
          <w:tab w:val="left" w:pos="4320"/>
        </w:tabs>
        <w:rPr>
          <w:sz w:val="22"/>
          <w:szCs w:val="22"/>
        </w:rPr>
      </w:pPr>
      <w:r w:rsidRPr="008F5827">
        <w:rPr>
          <w:b/>
          <w:bCs/>
          <w:sz w:val="22"/>
          <w:szCs w:val="22"/>
        </w:rPr>
        <w:t>i</w:t>
      </w:r>
      <w:r w:rsidR="004F25D5" w:rsidRPr="008F5827">
        <w:rPr>
          <w:b/>
          <w:bCs/>
          <w:sz w:val="22"/>
          <w:szCs w:val="22"/>
        </w:rPr>
        <w:t>i</w:t>
      </w:r>
      <w:r w:rsidRPr="008F5827">
        <w:rPr>
          <w:b/>
          <w:bCs/>
          <w:sz w:val="22"/>
          <w:szCs w:val="22"/>
        </w:rPr>
        <w:t>i)</w:t>
      </w:r>
      <w:r w:rsidRPr="008F5827">
        <w:rPr>
          <w:sz w:val="22"/>
          <w:szCs w:val="22"/>
        </w:rPr>
        <w:tab/>
      </w:r>
      <w:proofErr w:type="gramStart"/>
      <w:r w:rsidRPr="0025661F">
        <w:rPr>
          <w:b/>
          <w:bCs/>
          <w:sz w:val="22"/>
          <w:szCs w:val="22"/>
          <w:u w:val="single"/>
        </w:rPr>
        <w:t>Masters</w:t>
      </w:r>
      <w:proofErr w:type="gramEnd"/>
      <w:r w:rsidRPr="0025661F">
        <w:rPr>
          <w:b/>
          <w:bCs/>
          <w:sz w:val="22"/>
          <w:szCs w:val="22"/>
          <w:u w:val="single"/>
        </w:rPr>
        <w:t xml:space="preserve"> Students</w:t>
      </w:r>
    </w:p>
    <w:p w14:paraId="0383A26D" w14:textId="77777777" w:rsidR="00024991" w:rsidRPr="008F5827" w:rsidRDefault="00024991" w:rsidP="001470F1">
      <w:pPr>
        <w:tabs>
          <w:tab w:val="left" w:pos="-1440"/>
          <w:tab w:val="left" w:pos="-720"/>
          <w:tab w:val="left" w:pos="0"/>
          <w:tab w:val="left" w:pos="720"/>
          <w:tab w:val="left" w:pos="4320"/>
        </w:tabs>
        <w:rPr>
          <w:sz w:val="22"/>
          <w:szCs w:val="22"/>
        </w:rPr>
      </w:pPr>
    </w:p>
    <w:p w14:paraId="6BFAEE63" w14:textId="62E50B72" w:rsidR="00024991" w:rsidRPr="0025661F" w:rsidRDefault="00024991" w:rsidP="001470F1">
      <w:pPr>
        <w:tabs>
          <w:tab w:val="left" w:pos="-1440"/>
          <w:tab w:val="left" w:pos="-720"/>
          <w:tab w:val="left" w:pos="0"/>
          <w:tab w:val="left" w:pos="720"/>
          <w:tab w:val="left" w:pos="4320"/>
        </w:tabs>
        <w:ind w:left="720"/>
        <w:rPr>
          <w:b/>
          <w:i/>
          <w:sz w:val="22"/>
          <w:szCs w:val="22"/>
          <w:u w:val="single"/>
        </w:rPr>
      </w:pPr>
      <w:r w:rsidRPr="0025661F">
        <w:rPr>
          <w:b/>
          <w:i/>
          <w:sz w:val="22"/>
          <w:szCs w:val="22"/>
          <w:u w:val="single"/>
        </w:rPr>
        <w:t>Supervis</w:t>
      </w:r>
      <w:r w:rsidR="001F3998" w:rsidRPr="0025661F">
        <w:rPr>
          <w:b/>
          <w:i/>
          <w:sz w:val="22"/>
          <w:szCs w:val="22"/>
          <w:u w:val="single"/>
        </w:rPr>
        <w:t>ion</w:t>
      </w:r>
      <w:r w:rsidR="00113465">
        <w:rPr>
          <w:b/>
          <w:i/>
          <w:sz w:val="22"/>
          <w:szCs w:val="22"/>
          <w:u w:val="single"/>
        </w:rPr>
        <w:t xml:space="preserve"> and Co-Supervision</w:t>
      </w:r>
    </w:p>
    <w:p w14:paraId="093831D9" w14:textId="2B893019" w:rsidR="00FC3E23" w:rsidRDefault="00FC3E23" w:rsidP="001470F1">
      <w:pPr>
        <w:tabs>
          <w:tab w:val="left" w:pos="-1440"/>
          <w:tab w:val="left" w:pos="-720"/>
          <w:tab w:val="left" w:pos="0"/>
          <w:tab w:val="left" w:pos="720"/>
          <w:tab w:val="left" w:pos="4320"/>
        </w:tabs>
        <w:ind w:left="720"/>
        <w:rPr>
          <w:sz w:val="22"/>
          <w:szCs w:val="22"/>
        </w:rPr>
      </w:pPr>
    </w:p>
    <w:p w14:paraId="6A3F44BE" w14:textId="61AFC0BD" w:rsidR="00CD5303" w:rsidRDefault="00CD5303" w:rsidP="00FC3E23">
      <w:pPr>
        <w:tabs>
          <w:tab w:val="left" w:pos="-1440"/>
          <w:tab w:val="left" w:pos="-720"/>
          <w:tab w:val="left" w:pos="0"/>
          <w:tab w:val="left" w:pos="720"/>
          <w:tab w:val="left" w:pos="4320"/>
        </w:tabs>
        <w:ind w:left="720"/>
        <w:rPr>
          <w:sz w:val="22"/>
          <w:szCs w:val="22"/>
        </w:rPr>
      </w:pPr>
      <w:proofErr w:type="spellStart"/>
      <w:r>
        <w:rPr>
          <w:sz w:val="22"/>
          <w:szCs w:val="22"/>
        </w:rPr>
        <w:t>Gionet</w:t>
      </w:r>
      <w:proofErr w:type="spellEnd"/>
      <w:r>
        <w:rPr>
          <w:sz w:val="22"/>
          <w:szCs w:val="22"/>
        </w:rPr>
        <w:t xml:space="preserve">, Erin.  (Co-Supervisor: Gina </w:t>
      </w:r>
      <w:proofErr w:type="spellStart"/>
      <w:r>
        <w:rPr>
          <w:sz w:val="22"/>
          <w:szCs w:val="22"/>
        </w:rPr>
        <w:t>Dimitropoulos</w:t>
      </w:r>
      <w:proofErr w:type="spellEnd"/>
      <w:r>
        <w:rPr>
          <w:sz w:val="22"/>
          <w:szCs w:val="22"/>
        </w:rPr>
        <w:t>).  TBA.  September 2021 – present.</w:t>
      </w:r>
    </w:p>
    <w:p w14:paraId="7B259C75" w14:textId="77777777" w:rsidR="00CD5303" w:rsidRDefault="00CD5303" w:rsidP="00FC3E23">
      <w:pPr>
        <w:tabs>
          <w:tab w:val="left" w:pos="-1440"/>
          <w:tab w:val="left" w:pos="-720"/>
          <w:tab w:val="left" w:pos="0"/>
          <w:tab w:val="left" w:pos="720"/>
          <w:tab w:val="left" w:pos="4320"/>
        </w:tabs>
        <w:ind w:left="720"/>
        <w:rPr>
          <w:sz w:val="22"/>
          <w:szCs w:val="22"/>
        </w:rPr>
      </w:pPr>
    </w:p>
    <w:p w14:paraId="041540E3" w14:textId="277770D9" w:rsidR="00FC3E23" w:rsidRDefault="00FC3E23" w:rsidP="00FC3E23">
      <w:pPr>
        <w:tabs>
          <w:tab w:val="left" w:pos="-1440"/>
          <w:tab w:val="left" w:pos="-720"/>
          <w:tab w:val="left" w:pos="0"/>
          <w:tab w:val="left" w:pos="720"/>
          <w:tab w:val="left" w:pos="4320"/>
        </w:tabs>
        <w:ind w:left="720"/>
        <w:rPr>
          <w:sz w:val="22"/>
          <w:szCs w:val="22"/>
        </w:rPr>
      </w:pPr>
      <w:r>
        <w:rPr>
          <w:sz w:val="22"/>
          <w:szCs w:val="22"/>
        </w:rPr>
        <w:t xml:space="preserve">Fahim, Mina.  </w:t>
      </w:r>
      <w:r w:rsidRPr="00FC3E23">
        <w:rPr>
          <w:sz w:val="22"/>
          <w:szCs w:val="22"/>
        </w:rPr>
        <w:t>Leisure activities and long-term mental health outcomes in Canadian adolescents and young adults</w:t>
      </w:r>
      <w:r>
        <w:rPr>
          <w:sz w:val="22"/>
          <w:szCs w:val="22"/>
        </w:rPr>
        <w:t>. September 2020 – present.</w:t>
      </w:r>
    </w:p>
    <w:p w14:paraId="2C3108D4" w14:textId="702C783E" w:rsidR="00CD5303" w:rsidRDefault="00CD5303" w:rsidP="00FC3E23">
      <w:pPr>
        <w:tabs>
          <w:tab w:val="left" w:pos="-1440"/>
          <w:tab w:val="left" w:pos="-720"/>
          <w:tab w:val="left" w:pos="0"/>
          <w:tab w:val="left" w:pos="720"/>
          <w:tab w:val="left" w:pos="4320"/>
        </w:tabs>
        <w:ind w:left="720"/>
        <w:rPr>
          <w:sz w:val="22"/>
          <w:szCs w:val="22"/>
        </w:rPr>
      </w:pPr>
    </w:p>
    <w:p w14:paraId="2D1C7538" w14:textId="5CA4A01E" w:rsidR="00CD5303" w:rsidRDefault="00CD5303" w:rsidP="00CD5303">
      <w:pPr>
        <w:tabs>
          <w:tab w:val="left" w:pos="-1440"/>
          <w:tab w:val="left" w:pos="-720"/>
          <w:tab w:val="left" w:pos="0"/>
          <w:tab w:val="left" w:pos="720"/>
          <w:tab w:val="left" w:pos="4320"/>
        </w:tabs>
        <w:ind w:left="720"/>
        <w:rPr>
          <w:sz w:val="22"/>
          <w:szCs w:val="22"/>
        </w:rPr>
      </w:pPr>
      <w:r>
        <w:rPr>
          <w:sz w:val="22"/>
          <w:szCs w:val="22"/>
        </w:rPr>
        <w:t>Isherwood, Leah. Topic: Metabolic and anthropometric effects of psychotropic medications. September 2018 – present.</w:t>
      </w:r>
    </w:p>
    <w:p w14:paraId="329F919D" w14:textId="2EA21166" w:rsidR="00C42912" w:rsidRDefault="00C42912" w:rsidP="00CD5303">
      <w:pPr>
        <w:tabs>
          <w:tab w:val="left" w:pos="-1440"/>
          <w:tab w:val="left" w:pos="-720"/>
          <w:tab w:val="left" w:pos="0"/>
          <w:tab w:val="left" w:pos="720"/>
          <w:tab w:val="left" w:pos="4320"/>
        </w:tabs>
        <w:ind w:left="720"/>
        <w:rPr>
          <w:sz w:val="22"/>
          <w:szCs w:val="22"/>
        </w:rPr>
      </w:pPr>
    </w:p>
    <w:p w14:paraId="1A8235F9" w14:textId="3CD4AABF" w:rsidR="00C42912" w:rsidRPr="00C42912" w:rsidRDefault="00C42912" w:rsidP="00C42912">
      <w:pPr>
        <w:tabs>
          <w:tab w:val="left" w:pos="-1440"/>
          <w:tab w:val="left" w:pos="-720"/>
          <w:tab w:val="left" w:pos="0"/>
          <w:tab w:val="left" w:pos="720"/>
          <w:tab w:val="left" w:pos="4320"/>
        </w:tabs>
        <w:ind w:left="720"/>
        <w:rPr>
          <w:sz w:val="22"/>
          <w:szCs w:val="22"/>
          <w:lang w:val="en-US"/>
        </w:rPr>
      </w:pPr>
      <w:proofErr w:type="spellStart"/>
      <w:r>
        <w:rPr>
          <w:sz w:val="22"/>
          <w:szCs w:val="22"/>
        </w:rPr>
        <w:t>Elayoumi</w:t>
      </w:r>
      <w:proofErr w:type="spellEnd"/>
      <w:r>
        <w:rPr>
          <w:sz w:val="22"/>
          <w:szCs w:val="22"/>
        </w:rPr>
        <w:t xml:space="preserve">, Heba (Co-Supervisor: </w:t>
      </w:r>
      <w:proofErr w:type="spellStart"/>
      <w:r>
        <w:rPr>
          <w:sz w:val="22"/>
          <w:szCs w:val="22"/>
        </w:rPr>
        <w:t>Zahinoor</w:t>
      </w:r>
      <w:proofErr w:type="spellEnd"/>
      <w:r>
        <w:rPr>
          <w:sz w:val="22"/>
          <w:szCs w:val="22"/>
        </w:rPr>
        <w:t xml:space="preserve"> Ismail).  </w:t>
      </w:r>
      <w:r w:rsidRPr="00C42912">
        <w:rPr>
          <w:sz w:val="22"/>
          <w:szCs w:val="22"/>
          <w:lang w:val="en-US"/>
        </w:rPr>
        <w:t>Neuropsychiatric Symptoms and Incident Cognitive Decline and Dementia in Cognitively</w:t>
      </w:r>
      <w:r>
        <w:rPr>
          <w:sz w:val="22"/>
          <w:szCs w:val="22"/>
          <w:lang w:val="en-US"/>
        </w:rPr>
        <w:t xml:space="preserve"> </w:t>
      </w:r>
      <w:r w:rsidRPr="00C42912">
        <w:rPr>
          <w:sz w:val="22"/>
          <w:szCs w:val="22"/>
          <w:lang w:val="en-US"/>
        </w:rPr>
        <w:t>Normal Older Adults: A Systematic Review and Meta-Analysis</w:t>
      </w:r>
      <w:r>
        <w:rPr>
          <w:sz w:val="22"/>
          <w:szCs w:val="22"/>
          <w:lang w:val="en-US"/>
        </w:rPr>
        <w:t xml:space="preserve">.  </w:t>
      </w:r>
      <w:proofErr w:type="spellStart"/>
      <w:r>
        <w:rPr>
          <w:sz w:val="22"/>
          <w:szCs w:val="22"/>
          <w:lang w:val="en-US"/>
        </w:rPr>
        <w:t>Sepember</w:t>
      </w:r>
      <w:proofErr w:type="spellEnd"/>
      <w:r>
        <w:rPr>
          <w:sz w:val="22"/>
          <w:szCs w:val="22"/>
          <w:lang w:val="en-US"/>
        </w:rPr>
        <w:t xml:space="preserve"> 2016 – June 2002.  Successful defense June 8, 2022.</w:t>
      </w:r>
    </w:p>
    <w:p w14:paraId="268D40F1" w14:textId="77777777" w:rsidR="00FC3E23" w:rsidRDefault="00FC3E23" w:rsidP="001470F1">
      <w:pPr>
        <w:tabs>
          <w:tab w:val="left" w:pos="-1440"/>
          <w:tab w:val="left" w:pos="-720"/>
          <w:tab w:val="left" w:pos="0"/>
          <w:tab w:val="left" w:pos="720"/>
          <w:tab w:val="left" w:pos="4320"/>
        </w:tabs>
        <w:ind w:left="720"/>
        <w:rPr>
          <w:sz w:val="22"/>
          <w:szCs w:val="22"/>
        </w:rPr>
      </w:pPr>
    </w:p>
    <w:p w14:paraId="59BC34E0" w14:textId="37C9BE49" w:rsidR="00F346E0" w:rsidRDefault="008E36FA" w:rsidP="00CD5303">
      <w:pPr>
        <w:tabs>
          <w:tab w:val="left" w:pos="-1440"/>
          <w:tab w:val="left" w:pos="-720"/>
          <w:tab w:val="left" w:pos="0"/>
          <w:tab w:val="left" w:pos="720"/>
          <w:tab w:val="left" w:pos="4320"/>
        </w:tabs>
        <w:ind w:left="720"/>
        <w:rPr>
          <w:sz w:val="22"/>
          <w:szCs w:val="22"/>
        </w:rPr>
      </w:pPr>
      <w:proofErr w:type="spellStart"/>
      <w:r>
        <w:rPr>
          <w:sz w:val="22"/>
          <w:szCs w:val="22"/>
        </w:rPr>
        <w:t>Lukmanji</w:t>
      </w:r>
      <w:proofErr w:type="spellEnd"/>
      <w:r w:rsidR="00FC3E23">
        <w:rPr>
          <w:sz w:val="22"/>
          <w:szCs w:val="22"/>
        </w:rPr>
        <w:t xml:space="preserve">, </w:t>
      </w:r>
      <w:proofErr w:type="spellStart"/>
      <w:r w:rsidR="00FC3E23">
        <w:rPr>
          <w:sz w:val="22"/>
          <w:szCs w:val="22"/>
        </w:rPr>
        <w:t>Aysha</w:t>
      </w:r>
      <w:proofErr w:type="spellEnd"/>
      <w:r>
        <w:rPr>
          <w:sz w:val="22"/>
          <w:szCs w:val="22"/>
        </w:rPr>
        <w:t>.  Topic:</w:t>
      </w:r>
      <w:r w:rsidR="004A2AEB">
        <w:rPr>
          <w:sz w:val="22"/>
          <w:szCs w:val="22"/>
          <w:lang w:val="en-US" w:eastAsia="en-CA"/>
        </w:rPr>
        <w:t xml:space="preserve"> Generalizability of the Dual Vulnerability Model to age-modified risk factors of depression.</w:t>
      </w:r>
      <w:r w:rsidR="00057D37">
        <w:rPr>
          <w:sz w:val="22"/>
          <w:szCs w:val="22"/>
          <w:lang w:val="en-US" w:eastAsia="en-CA"/>
        </w:rPr>
        <w:t xml:space="preserve"> </w:t>
      </w:r>
      <w:r>
        <w:rPr>
          <w:sz w:val="22"/>
          <w:szCs w:val="22"/>
        </w:rPr>
        <w:t xml:space="preserve"> September 2019 </w:t>
      </w:r>
      <w:r w:rsidR="00057D37">
        <w:rPr>
          <w:sz w:val="22"/>
          <w:szCs w:val="22"/>
        </w:rPr>
        <w:t>–</w:t>
      </w:r>
      <w:r>
        <w:rPr>
          <w:sz w:val="22"/>
          <w:szCs w:val="22"/>
        </w:rPr>
        <w:t xml:space="preserve"> </w:t>
      </w:r>
      <w:r w:rsidR="00057D37">
        <w:rPr>
          <w:sz w:val="22"/>
          <w:szCs w:val="22"/>
        </w:rPr>
        <w:t>June 2021</w:t>
      </w:r>
    </w:p>
    <w:p w14:paraId="0D284D6B" w14:textId="7C04E9B2" w:rsidR="00B52A3F" w:rsidRDefault="00B52A3F" w:rsidP="001470F1">
      <w:pPr>
        <w:tabs>
          <w:tab w:val="left" w:pos="-1440"/>
          <w:tab w:val="left" w:pos="-720"/>
          <w:tab w:val="left" w:pos="0"/>
          <w:tab w:val="left" w:pos="720"/>
          <w:tab w:val="left" w:pos="4320"/>
        </w:tabs>
        <w:ind w:left="720"/>
        <w:rPr>
          <w:sz w:val="22"/>
          <w:szCs w:val="22"/>
        </w:rPr>
      </w:pPr>
    </w:p>
    <w:p w14:paraId="1CFDCDE2" w14:textId="0AB4819C" w:rsidR="00D77690" w:rsidRDefault="00B52A3F" w:rsidP="00CA3717">
      <w:pPr>
        <w:tabs>
          <w:tab w:val="left" w:pos="-1440"/>
          <w:tab w:val="left" w:pos="-720"/>
          <w:tab w:val="left" w:pos="0"/>
          <w:tab w:val="left" w:pos="720"/>
          <w:tab w:val="left" w:pos="4320"/>
        </w:tabs>
        <w:ind w:left="720"/>
        <w:rPr>
          <w:sz w:val="22"/>
          <w:szCs w:val="22"/>
        </w:rPr>
      </w:pPr>
      <w:proofErr w:type="spellStart"/>
      <w:r>
        <w:rPr>
          <w:sz w:val="22"/>
          <w:szCs w:val="22"/>
        </w:rPr>
        <w:t>Dores</w:t>
      </w:r>
      <w:proofErr w:type="spellEnd"/>
      <w:r w:rsidR="00510205">
        <w:rPr>
          <w:sz w:val="22"/>
          <w:szCs w:val="22"/>
        </w:rPr>
        <w:t>, Ashley</w:t>
      </w:r>
      <w:r>
        <w:rPr>
          <w:sz w:val="22"/>
          <w:szCs w:val="22"/>
        </w:rPr>
        <w:t xml:space="preserve">. Topic: </w:t>
      </w:r>
      <w:r w:rsidR="00057D37">
        <w:rPr>
          <w:sz w:val="22"/>
          <w:szCs w:val="22"/>
          <w:lang w:val="en-US" w:eastAsia="en-CA"/>
        </w:rPr>
        <w:t>Outdoor Air Pollution in Canada: Associations with Major Depression and Depressive Symptoms</w:t>
      </w:r>
      <w:r w:rsidR="00851944">
        <w:rPr>
          <w:sz w:val="22"/>
          <w:szCs w:val="22"/>
        </w:rPr>
        <w:t>.</w:t>
      </w:r>
      <w:r>
        <w:rPr>
          <w:sz w:val="22"/>
          <w:szCs w:val="22"/>
        </w:rPr>
        <w:t xml:space="preserve">  September 2018 </w:t>
      </w:r>
      <w:r w:rsidR="00D77690">
        <w:rPr>
          <w:sz w:val="22"/>
          <w:szCs w:val="22"/>
        </w:rPr>
        <w:t>–</w:t>
      </w:r>
      <w:r w:rsidR="00FC3E23">
        <w:rPr>
          <w:sz w:val="22"/>
          <w:szCs w:val="22"/>
        </w:rPr>
        <w:t xml:space="preserve"> </w:t>
      </w:r>
      <w:r w:rsidR="00057D37">
        <w:rPr>
          <w:sz w:val="22"/>
          <w:szCs w:val="22"/>
        </w:rPr>
        <w:t>June 2021</w:t>
      </w:r>
      <w:r w:rsidR="00FC3E23">
        <w:rPr>
          <w:sz w:val="22"/>
          <w:szCs w:val="22"/>
        </w:rPr>
        <w:t>.</w:t>
      </w:r>
    </w:p>
    <w:p w14:paraId="28125C2B" w14:textId="77777777" w:rsidR="00CA3717" w:rsidRDefault="00CA3717" w:rsidP="00D77690">
      <w:pPr>
        <w:tabs>
          <w:tab w:val="left" w:pos="-1440"/>
          <w:tab w:val="left" w:pos="-720"/>
          <w:tab w:val="left" w:pos="0"/>
          <w:tab w:val="left" w:pos="720"/>
          <w:tab w:val="left" w:pos="4320"/>
        </w:tabs>
        <w:ind w:left="720"/>
        <w:rPr>
          <w:sz w:val="22"/>
          <w:szCs w:val="22"/>
        </w:rPr>
      </w:pPr>
    </w:p>
    <w:p w14:paraId="0052AFFA" w14:textId="30BFDE1F" w:rsidR="00113465" w:rsidRDefault="00113465" w:rsidP="00113465">
      <w:pPr>
        <w:tabs>
          <w:tab w:val="left" w:pos="-1440"/>
          <w:tab w:val="left" w:pos="-720"/>
          <w:tab w:val="left" w:pos="0"/>
          <w:tab w:val="left" w:pos="720"/>
          <w:tab w:val="left" w:pos="4320"/>
        </w:tabs>
        <w:ind w:left="720"/>
        <w:rPr>
          <w:sz w:val="22"/>
          <w:szCs w:val="22"/>
        </w:rPr>
      </w:pPr>
      <w:r>
        <w:rPr>
          <w:sz w:val="22"/>
          <w:szCs w:val="22"/>
        </w:rPr>
        <w:lastRenderedPageBreak/>
        <w:t xml:space="preserve">Shafiq, </w:t>
      </w:r>
      <w:proofErr w:type="spellStart"/>
      <w:r>
        <w:rPr>
          <w:sz w:val="22"/>
          <w:szCs w:val="22"/>
        </w:rPr>
        <w:t>Samreen</w:t>
      </w:r>
      <w:proofErr w:type="spellEnd"/>
      <w:r>
        <w:rPr>
          <w:sz w:val="22"/>
          <w:szCs w:val="22"/>
        </w:rPr>
        <w:t xml:space="preserve"> (Co-Supervised: Dr. </w:t>
      </w:r>
      <w:proofErr w:type="spellStart"/>
      <w:r>
        <w:rPr>
          <w:sz w:val="22"/>
          <w:szCs w:val="22"/>
        </w:rPr>
        <w:t>Pringsheim</w:t>
      </w:r>
      <w:proofErr w:type="spellEnd"/>
      <w:r>
        <w:rPr>
          <w:sz w:val="22"/>
          <w:szCs w:val="22"/>
        </w:rPr>
        <w:t xml:space="preserve">). Title: Mortality in individuals with depression and problematic substance use:  A Canadian population-based study. </w:t>
      </w:r>
      <w:r w:rsidR="00F87A43">
        <w:rPr>
          <w:sz w:val="22"/>
          <w:szCs w:val="22"/>
        </w:rPr>
        <w:t>Successful defense October 19, 2020.</w:t>
      </w:r>
    </w:p>
    <w:p w14:paraId="4D668A5E" w14:textId="77777777" w:rsidR="00113465" w:rsidRDefault="00113465" w:rsidP="00CA3717">
      <w:pPr>
        <w:tabs>
          <w:tab w:val="left" w:pos="-1440"/>
          <w:tab w:val="left" w:pos="-720"/>
          <w:tab w:val="left" w:pos="0"/>
          <w:tab w:val="left" w:pos="720"/>
          <w:tab w:val="left" w:pos="4320"/>
        </w:tabs>
        <w:ind w:left="720"/>
        <w:rPr>
          <w:sz w:val="22"/>
          <w:szCs w:val="22"/>
        </w:rPr>
      </w:pPr>
    </w:p>
    <w:p w14:paraId="6366A64D" w14:textId="7F35C8D5" w:rsidR="00CA3717" w:rsidRDefault="00CA3717" w:rsidP="00CA3717">
      <w:pPr>
        <w:tabs>
          <w:tab w:val="left" w:pos="-1440"/>
          <w:tab w:val="left" w:pos="-720"/>
          <w:tab w:val="left" w:pos="0"/>
          <w:tab w:val="left" w:pos="720"/>
          <w:tab w:val="left" w:pos="4320"/>
        </w:tabs>
        <w:ind w:left="720"/>
        <w:rPr>
          <w:sz w:val="22"/>
          <w:szCs w:val="22"/>
        </w:rPr>
      </w:pPr>
      <w:proofErr w:type="spellStart"/>
      <w:r>
        <w:rPr>
          <w:sz w:val="22"/>
          <w:szCs w:val="22"/>
        </w:rPr>
        <w:t>Javizian</w:t>
      </w:r>
      <w:proofErr w:type="spellEnd"/>
      <w:r>
        <w:rPr>
          <w:sz w:val="22"/>
          <w:szCs w:val="22"/>
        </w:rPr>
        <w:t xml:space="preserve">, Omid. (Co-Supervisor) </w:t>
      </w:r>
      <w:r w:rsidRPr="00F346E0">
        <w:rPr>
          <w:sz w:val="22"/>
          <w:szCs w:val="22"/>
        </w:rPr>
        <w:t>The Effect of Cigarette Smoking as a Modifiable Risk Factor for Secondary Progression in Multiple Sclerosis</w:t>
      </w:r>
      <w:r>
        <w:rPr>
          <w:sz w:val="22"/>
          <w:szCs w:val="22"/>
        </w:rPr>
        <w:t>.  2014 –2020.  Successful defense July 3, 2020.</w:t>
      </w:r>
    </w:p>
    <w:p w14:paraId="362AB71D" w14:textId="77777777" w:rsidR="00CA3717" w:rsidRDefault="00CA3717" w:rsidP="00CA3717">
      <w:pPr>
        <w:tabs>
          <w:tab w:val="left" w:pos="-1440"/>
          <w:tab w:val="left" w:pos="-720"/>
          <w:tab w:val="left" w:pos="0"/>
          <w:tab w:val="left" w:pos="720"/>
          <w:tab w:val="left" w:pos="4320"/>
        </w:tabs>
        <w:ind w:left="720"/>
        <w:rPr>
          <w:sz w:val="22"/>
          <w:szCs w:val="22"/>
        </w:rPr>
      </w:pPr>
    </w:p>
    <w:p w14:paraId="4831B6C2" w14:textId="03F34E60" w:rsidR="00D77690" w:rsidRPr="00B52A3F" w:rsidRDefault="00510205" w:rsidP="00D77690">
      <w:pPr>
        <w:tabs>
          <w:tab w:val="left" w:pos="-1440"/>
          <w:tab w:val="left" w:pos="-720"/>
          <w:tab w:val="left" w:pos="0"/>
          <w:tab w:val="left" w:pos="720"/>
          <w:tab w:val="left" w:pos="4320"/>
        </w:tabs>
        <w:ind w:left="720"/>
        <w:rPr>
          <w:sz w:val="22"/>
          <w:szCs w:val="22"/>
        </w:rPr>
      </w:pPr>
      <w:r>
        <w:rPr>
          <w:sz w:val="22"/>
          <w:szCs w:val="22"/>
        </w:rPr>
        <w:t xml:space="preserve">Hu, </w:t>
      </w:r>
      <w:r w:rsidR="00D77690">
        <w:rPr>
          <w:sz w:val="22"/>
          <w:szCs w:val="22"/>
        </w:rPr>
        <w:t xml:space="preserve">Sophie. (co-supervised with Dr. </w:t>
      </w:r>
      <w:proofErr w:type="spellStart"/>
      <w:r w:rsidR="00D77690">
        <w:rPr>
          <w:sz w:val="22"/>
          <w:szCs w:val="22"/>
        </w:rPr>
        <w:t>Zahinoor</w:t>
      </w:r>
      <w:proofErr w:type="spellEnd"/>
      <w:r w:rsidR="00D77690">
        <w:rPr>
          <w:sz w:val="22"/>
          <w:szCs w:val="22"/>
        </w:rPr>
        <w:t xml:space="preserve"> Ismail) </w:t>
      </w:r>
      <w:r w:rsidR="00D77690" w:rsidRPr="00D77690">
        <w:rPr>
          <w:sz w:val="22"/>
          <w:szCs w:val="22"/>
        </w:rPr>
        <w:t>Validation of the Mild Behavioral Impairment-Checklist in Subjective Cognitive Decline,</w:t>
      </w:r>
      <w:r w:rsidR="00D77690">
        <w:rPr>
          <w:sz w:val="22"/>
          <w:szCs w:val="22"/>
        </w:rPr>
        <w:t xml:space="preserve"> </w:t>
      </w:r>
      <w:r w:rsidR="00D77690" w:rsidRPr="00D77690">
        <w:rPr>
          <w:sz w:val="22"/>
          <w:szCs w:val="22"/>
        </w:rPr>
        <w:t>Mild Cognitive Impairment and Dementia</w:t>
      </w:r>
      <w:r w:rsidR="00D77690">
        <w:rPr>
          <w:sz w:val="22"/>
          <w:szCs w:val="22"/>
        </w:rPr>
        <w:t>. Successful defense May 17, 2019. MD Student at U of C as of July 1, 2019.</w:t>
      </w:r>
    </w:p>
    <w:p w14:paraId="3E1BAB93" w14:textId="77777777" w:rsidR="00B52A3F" w:rsidRDefault="00B52A3F" w:rsidP="001470F1">
      <w:pPr>
        <w:tabs>
          <w:tab w:val="left" w:pos="-1440"/>
          <w:tab w:val="left" w:pos="-720"/>
          <w:tab w:val="left" w:pos="0"/>
          <w:tab w:val="left" w:pos="720"/>
          <w:tab w:val="left" w:pos="4320"/>
        </w:tabs>
        <w:ind w:left="720"/>
        <w:rPr>
          <w:sz w:val="22"/>
          <w:szCs w:val="22"/>
        </w:rPr>
      </w:pPr>
    </w:p>
    <w:p w14:paraId="2D2B535C" w14:textId="78E4873F" w:rsidR="00B11274" w:rsidRDefault="003274C8" w:rsidP="001470F1">
      <w:pPr>
        <w:tabs>
          <w:tab w:val="left" w:pos="-1440"/>
          <w:tab w:val="left" w:pos="-720"/>
          <w:tab w:val="left" w:pos="0"/>
          <w:tab w:val="left" w:pos="720"/>
          <w:tab w:val="left" w:pos="4320"/>
        </w:tabs>
        <w:ind w:left="720"/>
        <w:rPr>
          <w:sz w:val="22"/>
          <w:szCs w:val="22"/>
        </w:rPr>
      </w:pPr>
      <w:r>
        <w:rPr>
          <w:sz w:val="22"/>
          <w:szCs w:val="22"/>
        </w:rPr>
        <w:t>Diaz, Ruth</w:t>
      </w:r>
      <w:r w:rsidR="00B11274">
        <w:rPr>
          <w:sz w:val="22"/>
          <w:szCs w:val="22"/>
        </w:rPr>
        <w:t>. The healthy immigrant effect for major depression in Canada. 2014 –</w:t>
      </w:r>
      <w:r w:rsidR="00D278A3">
        <w:rPr>
          <w:sz w:val="22"/>
          <w:szCs w:val="22"/>
        </w:rPr>
        <w:t xml:space="preserve"> 2017</w:t>
      </w:r>
      <w:r w:rsidR="00B11274">
        <w:rPr>
          <w:sz w:val="22"/>
          <w:szCs w:val="22"/>
        </w:rPr>
        <w:t>.</w:t>
      </w:r>
      <w:r w:rsidR="00D278A3">
        <w:rPr>
          <w:sz w:val="22"/>
          <w:szCs w:val="22"/>
        </w:rPr>
        <w:t xml:space="preserve"> Successful defense March 29</w:t>
      </w:r>
      <w:r w:rsidR="00D278A3" w:rsidRPr="00D278A3">
        <w:rPr>
          <w:sz w:val="22"/>
          <w:szCs w:val="22"/>
          <w:vertAlign w:val="superscript"/>
        </w:rPr>
        <w:t>th</w:t>
      </w:r>
      <w:r w:rsidR="00D278A3">
        <w:rPr>
          <w:sz w:val="22"/>
          <w:szCs w:val="22"/>
        </w:rPr>
        <w:t>, 2017.</w:t>
      </w:r>
    </w:p>
    <w:p w14:paraId="7229B175" w14:textId="464B8D1C" w:rsidR="00B11274" w:rsidRDefault="00B11274" w:rsidP="00D77690">
      <w:pPr>
        <w:tabs>
          <w:tab w:val="left" w:pos="-1440"/>
          <w:tab w:val="left" w:pos="-720"/>
          <w:tab w:val="left" w:pos="0"/>
          <w:tab w:val="left" w:pos="720"/>
          <w:tab w:val="left" w:pos="4320"/>
        </w:tabs>
        <w:rPr>
          <w:sz w:val="22"/>
          <w:szCs w:val="22"/>
        </w:rPr>
      </w:pPr>
    </w:p>
    <w:p w14:paraId="4489C8D2" w14:textId="0B3F9E96" w:rsidR="00C66888" w:rsidRDefault="00C66888" w:rsidP="00A03370">
      <w:pPr>
        <w:tabs>
          <w:tab w:val="left" w:pos="-1440"/>
          <w:tab w:val="left" w:pos="-720"/>
          <w:tab w:val="left" w:pos="0"/>
          <w:tab w:val="left" w:pos="720"/>
          <w:tab w:val="left" w:pos="4320"/>
        </w:tabs>
        <w:ind w:left="720"/>
        <w:rPr>
          <w:sz w:val="22"/>
          <w:szCs w:val="22"/>
        </w:rPr>
      </w:pPr>
      <w:r>
        <w:rPr>
          <w:sz w:val="22"/>
          <w:szCs w:val="22"/>
        </w:rPr>
        <w:t>Hirsch</w:t>
      </w:r>
      <w:r w:rsidR="00BA2665">
        <w:rPr>
          <w:sz w:val="22"/>
          <w:szCs w:val="22"/>
        </w:rPr>
        <w:t>, Lauren</w:t>
      </w:r>
      <w:r>
        <w:rPr>
          <w:sz w:val="22"/>
          <w:szCs w:val="22"/>
        </w:rPr>
        <w:t xml:space="preserve"> (co-supervised with Dr. Tamara </w:t>
      </w:r>
      <w:proofErr w:type="spellStart"/>
      <w:r>
        <w:rPr>
          <w:sz w:val="22"/>
          <w:szCs w:val="22"/>
        </w:rPr>
        <w:t>Pringsheim</w:t>
      </w:r>
      <w:proofErr w:type="spellEnd"/>
      <w:r>
        <w:rPr>
          <w:sz w:val="22"/>
          <w:szCs w:val="22"/>
        </w:rPr>
        <w:t xml:space="preserve">). Trends in second-generation </w:t>
      </w:r>
      <w:proofErr w:type="gramStart"/>
      <w:r>
        <w:rPr>
          <w:sz w:val="22"/>
          <w:szCs w:val="22"/>
        </w:rPr>
        <w:t>antipsychotics, and</w:t>
      </w:r>
      <w:proofErr w:type="gramEnd"/>
      <w:r>
        <w:rPr>
          <w:sz w:val="22"/>
          <w:szCs w:val="22"/>
        </w:rPr>
        <w:t xml:space="preserve"> associated adverse effects in the Canadian Health Measures Survey. 2014 – </w:t>
      </w:r>
      <w:r w:rsidR="00D278A3">
        <w:rPr>
          <w:sz w:val="22"/>
          <w:szCs w:val="22"/>
        </w:rPr>
        <w:t>2016. Successful</w:t>
      </w:r>
      <w:r w:rsidR="00365C33">
        <w:rPr>
          <w:sz w:val="22"/>
          <w:szCs w:val="22"/>
        </w:rPr>
        <w:t xml:space="preserve"> defense June 3</w:t>
      </w:r>
      <w:r w:rsidR="00365C33" w:rsidRPr="00365C33">
        <w:rPr>
          <w:sz w:val="22"/>
          <w:szCs w:val="22"/>
          <w:vertAlign w:val="superscript"/>
        </w:rPr>
        <w:t>rd</w:t>
      </w:r>
      <w:r w:rsidR="00980B9E">
        <w:rPr>
          <w:sz w:val="22"/>
          <w:szCs w:val="22"/>
          <w:vertAlign w:val="superscript"/>
        </w:rPr>
        <w:t>,</w:t>
      </w:r>
      <w:r w:rsidR="00980B9E">
        <w:rPr>
          <w:sz w:val="22"/>
          <w:szCs w:val="22"/>
        </w:rPr>
        <w:t xml:space="preserve"> 2016</w:t>
      </w:r>
      <w:r>
        <w:rPr>
          <w:sz w:val="22"/>
          <w:szCs w:val="22"/>
        </w:rPr>
        <w:t>.</w:t>
      </w:r>
      <w:r w:rsidR="002127FC">
        <w:rPr>
          <w:sz w:val="22"/>
          <w:szCs w:val="22"/>
        </w:rPr>
        <w:t xml:space="preserve"> </w:t>
      </w:r>
      <w:r w:rsidR="00D77690">
        <w:rPr>
          <w:sz w:val="22"/>
          <w:szCs w:val="22"/>
        </w:rPr>
        <w:t xml:space="preserve">Subsequently: </w:t>
      </w:r>
      <w:r w:rsidR="002127FC">
        <w:rPr>
          <w:sz w:val="22"/>
          <w:szCs w:val="22"/>
        </w:rPr>
        <w:t xml:space="preserve">Leaders in </w:t>
      </w:r>
      <w:r w:rsidR="00365C33">
        <w:rPr>
          <w:sz w:val="22"/>
          <w:szCs w:val="22"/>
        </w:rPr>
        <w:t>M</w:t>
      </w:r>
      <w:r w:rsidR="002127FC">
        <w:rPr>
          <w:sz w:val="22"/>
          <w:szCs w:val="22"/>
        </w:rPr>
        <w:t>edicine (MD)</w:t>
      </w:r>
      <w:r w:rsidR="00365C33">
        <w:rPr>
          <w:sz w:val="22"/>
          <w:szCs w:val="22"/>
        </w:rPr>
        <w:t xml:space="preserve"> program. </w:t>
      </w:r>
    </w:p>
    <w:p w14:paraId="74E9E8BE" w14:textId="77777777" w:rsidR="00761D6A" w:rsidRDefault="00761D6A" w:rsidP="00A03370">
      <w:pPr>
        <w:tabs>
          <w:tab w:val="left" w:pos="-1440"/>
          <w:tab w:val="left" w:pos="-720"/>
          <w:tab w:val="left" w:pos="0"/>
          <w:tab w:val="left" w:pos="720"/>
          <w:tab w:val="left" w:pos="4320"/>
        </w:tabs>
        <w:ind w:left="720"/>
        <w:rPr>
          <w:sz w:val="22"/>
          <w:szCs w:val="22"/>
        </w:rPr>
      </w:pPr>
    </w:p>
    <w:p w14:paraId="4C92B3AA" w14:textId="07ACE4B0" w:rsidR="00761D6A" w:rsidRPr="00761D6A" w:rsidRDefault="00123FFB" w:rsidP="00761D6A">
      <w:pPr>
        <w:tabs>
          <w:tab w:val="left" w:pos="-1440"/>
          <w:tab w:val="left" w:pos="-720"/>
          <w:tab w:val="left" w:pos="0"/>
          <w:tab w:val="left" w:pos="720"/>
          <w:tab w:val="left" w:pos="4320"/>
        </w:tabs>
        <w:ind w:left="720"/>
        <w:rPr>
          <w:sz w:val="22"/>
          <w:szCs w:val="22"/>
        </w:rPr>
      </w:pPr>
      <w:proofErr w:type="spellStart"/>
      <w:r>
        <w:rPr>
          <w:sz w:val="22"/>
          <w:szCs w:val="22"/>
        </w:rPr>
        <w:t>Doktorchik</w:t>
      </w:r>
      <w:proofErr w:type="spellEnd"/>
      <w:r w:rsidR="003274C8">
        <w:rPr>
          <w:sz w:val="22"/>
          <w:szCs w:val="22"/>
        </w:rPr>
        <w:t>,</w:t>
      </w:r>
      <w:r>
        <w:rPr>
          <w:sz w:val="22"/>
          <w:szCs w:val="22"/>
        </w:rPr>
        <w:t xml:space="preserve"> </w:t>
      </w:r>
      <w:r w:rsidR="00761D6A" w:rsidRPr="00761D6A">
        <w:rPr>
          <w:sz w:val="22"/>
          <w:szCs w:val="22"/>
        </w:rPr>
        <w:t xml:space="preserve">Chelsea (co-supervised with </w:t>
      </w:r>
      <w:proofErr w:type="spellStart"/>
      <w:r w:rsidR="00761D6A" w:rsidRPr="00761D6A">
        <w:rPr>
          <w:sz w:val="22"/>
          <w:szCs w:val="22"/>
        </w:rPr>
        <w:t>Shaharise</w:t>
      </w:r>
      <w:proofErr w:type="spellEnd"/>
      <w:r w:rsidR="00761D6A" w:rsidRPr="00761D6A">
        <w:rPr>
          <w:sz w:val="22"/>
          <w:szCs w:val="22"/>
        </w:rPr>
        <w:t xml:space="preserve"> Premji - Nursing). Temporal Changes of Biological and Psychosocial Responses to Stress in Women Who Delivered Preterm Infants. 2014- </w:t>
      </w:r>
      <w:r w:rsidR="00EB2699">
        <w:rPr>
          <w:sz w:val="22"/>
          <w:szCs w:val="22"/>
        </w:rPr>
        <w:t>2017. Successful thesis defense January 12, 2017.</w:t>
      </w:r>
    </w:p>
    <w:p w14:paraId="3303574D" w14:textId="77777777" w:rsidR="00761D6A" w:rsidRPr="00761D6A" w:rsidRDefault="00761D6A" w:rsidP="00761D6A">
      <w:pPr>
        <w:tabs>
          <w:tab w:val="left" w:pos="-1440"/>
          <w:tab w:val="left" w:pos="-720"/>
          <w:tab w:val="left" w:pos="0"/>
          <w:tab w:val="left" w:pos="720"/>
          <w:tab w:val="left" w:pos="4320"/>
        </w:tabs>
        <w:ind w:left="720"/>
        <w:rPr>
          <w:sz w:val="22"/>
          <w:szCs w:val="22"/>
        </w:rPr>
      </w:pPr>
    </w:p>
    <w:p w14:paraId="3B02BFAB" w14:textId="77777777" w:rsidR="0003331F" w:rsidRDefault="00FD160F" w:rsidP="00A03370">
      <w:pPr>
        <w:tabs>
          <w:tab w:val="left" w:pos="-1440"/>
          <w:tab w:val="left" w:pos="-720"/>
          <w:tab w:val="left" w:pos="0"/>
          <w:tab w:val="left" w:pos="720"/>
          <w:tab w:val="left" w:pos="4320"/>
        </w:tabs>
        <w:ind w:left="720"/>
        <w:rPr>
          <w:sz w:val="22"/>
          <w:szCs w:val="22"/>
        </w:rPr>
      </w:pPr>
      <w:r>
        <w:rPr>
          <w:sz w:val="22"/>
          <w:szCs w:val="22"/>
        </w:rPr>
        <w:t>Wie</w:t>
      </w:r>
      <w:r w:rsidR="0003331F">
        <w:rPr>
          <w:sz w:val="22"/>
          <w:szCs w:val="22"/>
        </w:rPr>
        <w:t>ns</w:t>
      </w:r>
      <w:r w:rsidR="00BA2665">
        <w:rPr>
          <w:sz w:val="22"/>
          <w:szCs w:val="22"/>
        </w:rPr>
        <w:t>, Kathryn</w:t>
      </w:r>
      <w:r w:rsidR="0003331F">
        <w:rPr>
          <w:sz w:val="22"/>
          <w:szCs w:val="22"/>
        </w:rPr>
        <w:t>.  Temporal trends in youth mental health in Canada. 2014-</w:t>
      </w:r>
      <w:r>
        <w:rPr>
          <w:sz w:val="22"/>
          <w:szCs w:val="22"/>
        </w:rPr>
        <w:t>2016</w:t>
      </w:r>
      <w:r w:rsidR="0003331F">
        <w:rPr>
          <w:sz w:val="22"/>
          <w:szCs w:val="22"/>
        </w:rPr>
        <w:t>.</w:t>
      </w:r>
      <w:r w:rsidR="00365C33">
        <w:rPr>
          <w:sz w:val="22"/>
          <w:szCs w:val="22"/>
        </w:rPr>
        <w:t xml:space="preserve"> </w:t>
      </w:r>
      <w:r w:rsidR="002A4E33">
        <w:rPr>
          <w:sz w:val="22"/>
          <w:szCs w:val="22"/>
        </w:rPr>
        <w:t>Successful defense on</w:t>
      </w:r>
      <w:r w:rsidR="00365C33">
        <w:rPr>
          <w:sz w:val="22"/>
          <w:szCs w:val="22"/>
        </w:rPr>
        <w:t xml:space="preserve"> June 22, 2016. </w:t>
      </w:r>
      <w:r w:rsidR="002127FC">
        <w:rPr>
          <w:sz w:val="22"/>
          <w:szCs w:val="22"/>
        </w:rPr>
        <w:t>Now</w:t>
      </w:r>
      <w:r w:rsidR="00365C33">
        <w:rPr>
          <w:sz w:val="22"/>
          <w:szCs w:val="22"/>
        </w:rPr>
        <w:t xml:space="preserve"> </w:t>
      </w:r>
      <w:r w:rsidR="002127FC">
        <w:rPr>
          <w:sz w:val="22"/>
          <w:szCs w:val="22"/>
        </w:rPr>
        <w:t xml:space="preserve">a </w:t>
      </w:r>
      <w:r w:rsidR="00365C33">
        <w:rPr>
          <w:sz w:val="22"/>
          <w:szCs w:val="22"/>
        </w:rPr>
        <w:t xml:space="preserve">PhD </w:t>
      </w:r>
      <w:r w:rsidR="002127FC">
        <w:rPr>
          <w:sz w:val="22"/>
          <w:szCs w:val="22"/>
        </w:rPr>
        <w:t>student</w:t>
      </w:r>
      <w:r w:rsidR="00365C33">
        <w:rPr>
          <w:sz w:val="22"/>
          <w:szCs w:val="22"/>
        </w:rPr>
        <w:t>, University of Toronto.</w:t>
      </w:r>
    </w:p>
    <w:p w14:paraId="737FD05F" w14:textId="77777777" w:rsidR="0003331F" w:rsidRDefault="0003331F" w:rsidP="00A03370">
      <w:pPr>
        <w:tabs>
          <w:tab w:val="left" w:pos="-1440"/>
          <w:tab w:val="left" w:pos="-720"/>
          <w:tab w:val="left" w:pos="0"/>
          <w:tab w:val="left" w:pos="720"/>
          <w:tab w:val="left" w:pos="4320"/>
        </w:tabs>
        <w:ind w:left="720"/>
        <w:rPr>
          <w:sz w:val="22"/>
          <w:szCs w:val="22"/>
        </w:rPr>
      </w:pPr>
    </w:p>
    <w:p w14:paraId="0969B0C5" w14:textId="77777777" w:rsidR="00CA6B75" w:rsidRPr="008F5827" w:rsidRDefault="00CA6B75" w:rsidP="00A03370">
      <w:pPr>
        <w:tabs>
          <w:tab w:val="left" w:pos="-1440"/>
          <w:tab w:val="left" w:pos="-720"/>
          <w:tab w:val="left" w:pos="0"/>
          <w:tab w:val="left" w:pos="720"/>
          <w:tab w:val="left" w:pos="4320"/>
        </w:tabs>
        <w:ind w:left="720"/>
        <w:rPr>
          <w:sz w:val="22"/>
          <w:szCs w:val="22"/>
        </w:rPr>
      </w:pPr>
      <w:r w:rsidRPr="008F5827">
        <w:rPr>
          <w:sz w:val="22"/>
          <w:szCs w:val="22"/>
        </w:rPr>
        <w:t>McDonald</w:t>
      </w:r>
      <w:r w:rsidR="00BA2665">
        <w:rPr>
          <w:sz w:val="22"/>
          <w:szCs w:val="22"/>
        </w:rPr>
        <w:t xml:space="preserve">, </w:t>
      </w:r>
      <w:r w:rsidR="00BA2665" w:rsidRPr="008F5827">
        <w:rPr>
          <w:sz w:val="22"/>
          <w:szCs w:val="22"/>
        </w:rPr>
        <w:t>Keltie</w:t>
      </w:r>
      <w:r w:rsidRPr="008F5827">
        <w:rPr>
          <w:sz w:val="22"/>
          <w:szCs w:val="22"/>
        </w:rPr>
        <w:t xml:space="preserve">. </w:t>
      </w:r>
      <w:r w:rsidR="00054771">
        <w:rPr>
          <w:sz w:val="22"/>
          <w:szCs w:val="22"/>
        </w:rPr>
        <w:t>Epidemiological assessment</w:t>
      </w:r>
      <w:r w:rsidR="002C70A5">
        <w:rPr>
          <w:sz w:val="22"/>
          <w:szCs w:val="22"/>
        </w:rPr>
        <w:t xml:space="preserve"> of bipolar disorders in Canada</w:t>
      </w:r>
      <w:r w:rsidRPr="008F5827">
        <w:rPr>
          <w:sz w:val="22"/>
          <w:szCs w:val="22"/>
        </w:rPr>
        <w:t>. 2013-</w:t>
      </w:r>
      <w:r w:rsidR="00054771">
        <w:rPr>
          <w:sz w:val="22"/>
          <w:szCs w:val="22"/>
        </w:rPr>
        <w:t>2015. Successful defense on April 29</w:t>
      </w:r>
      <w:r w:rsidR="00054771" w:rsidRPr="00054771">
        <w:rPr>
          <w:sz w:val="22"/>
          <w:szCs w:val="22"/>
          <w:vertAlign w:val="superscript"/>
        </w:rPr>
        <w:t>th</w:t>
      </w:r>
      <w:r w:rsidR="00054771">
        <w:rPr>
          <w:sz w:val="22"/>
          <w:szCs w:val="22"/>
        </w:rPr>
        <w:t>, 201</w:t>
      </w:r>
      <w:r w:rsidR="00DC7D52">
        <w:rPr>
          <w:sz w:val="22"/>
          <w:szCs w:val="22"/>
        </w:rPr>
        <w:t>5</w:t>
      </w:r>
      <w:r w:rsidRPr="008F5827">
        <w:rPr>
          <w:sz w:val="22"/>
          <w:szCs w:val="22"/>
        </w:rPr>
        <w:t>.</w:t>
      </w:r>
      <w:r w:rsidR="00365C33">
        <w:rPr>
          <w:sz w:val="22"/>
          <w:szCs w:val="22"/>
        </w:rPr>
        <w:t xml:space="preserve"> Now a PhD student, Department of Psychiatry, Oxford University, UK.</w:t>
      </w:r>
    </w:p>
    <w:p w14:paraId="36AF2A8B" w14:textId="77777777" w:rsidR="00CA6B75" w:rsidRPr="008F5827" w:rsidRDefault="00CA6B75" w:rsidP="00A03370">
      <w:pPr>
        <w:tabs>
          <w:tab w:val="left" w:pos="-1440"/>
          <w:tab w:val="left" w:pos="-720"/>
          <w:tab w:val="left" w:pos="0"/>
          <w:tab w:val="left" w:pos="720"/>
          <w:tab w:val="left" w:pos="4320"/>
        </w:tabs>
        <w:ind w:left="720"/>
        <w:rPr>
          <w:sz w:val="22"/>
          <w:szCs w:val="22"/>
        </w:rPr>
      </w:pPr>
    </w:p>
    <w:p w14:paraId="78FFDA14" w14:textId="77777777" w:rsidR="00194AAF" w:rsidRPr="008F5827" w:rsidRDefault="00383B2A" w:rsidP="00A03370">
      <w:pPr>
        <w:tabs>
          <w:tab w:val="left" w:pos="-1440"/>
          <w:tab w:val="left" w:pos="-720"/>
          <w:tab w:val="left" w:pos="0"/>
          <w:tab w:val="left" w:pos="720"/>
          <w:tab w:val="left" w:pos="4320"/>
        </w:tabs>
        <w:ind w:left="720"/>
        <w:rPr>
          <w:sz w:val="22"/>
          <w:szCs w:val="22"/>
        </w:rPr>
      </w:pPr>
      <w:r>
        <w:rPr>
          <w:sz w:val="22"/>
          <w:szCs w:val="22"/>
        </w:rPr>
        <w:t>Roberts, Jodie</w:t>
      </w:r>
      <w:r w:rsidR="00A03370" w:rsidRPr="008F5827">
        <w:rPr>
          <w:sz w:val="22"/>
          <w:szCs w:val="22"/>
        </w:rPr>
        <w:t xml:space="preserve"> (Co-supervisor with Dr. Nathalie </w:t>
      </w:r>
      <w:proofErr w:type="spellStart"/>
      <w:r w:rsidR="00A03370" w:rsidRPr="008F5827">
        <w:rPr>
          <w:sz w:val="22"/>
          <w:szCs w:val="22"/>
        </w:rPr>
        <w:t>Jetté</w:t>
      </w:r>
      <w:proofErr w:type="spellEnd"/>
      <w:r w:rsidR="00A03370" w:rsidRPr="008F5827">
        <w:rPr>
          <w:sz w:val="22"/>
          <w:szCs w:val="22"/>
        </w:rPr>
        <w:t xml:space="preserve">). Physical activity, smoking, and other health-related behaviors in Canadians with epilepsy: are trends changing over time? </w:t>
      </w:r>
    </w:p>
    <w:p w14:paraId="0A5E2B54" w14:textId="77777777" w:rsidR="00A03370" w:rsidRPr="008F5827" w:rsidRDefault="00A03370" w:rsidP="00A03370">
      <w:pPr>
        <w:tabs>
          <w:tab w:val="left" w:pos="-1440"/>
          <w:tab w:val="left" w:pos="-720"/>
          <w:tab w:val="left" w:pos="0"/>
          <w:tab w:val="left" w:pos="720"/>
          <w:tab w:val="left" w:pos="4320"/>
        </w:tabs>
        <w:ind w:left="720"/>
        <w:rPr>
          <w:sz w:val="22"/>
          <w:szCs w:val="22"/>
        </w:rPr>
      </w:pPr>
      <w:r w:rsidRPr="008F5827">
        <w:rPr>
          <w:sz w:val="22"/>
          <w:szCs w:val="22"/>
        </w:rPr>
        <w:t>2012-</w:t>
      </w:r>
      <w:r w:rsidR="00383B2A">
        <w:rPr>
          <w:sz w:val="22"/>
          <w:szCs w:val="22"/>
        </w:rPr>
        <w:t>2014</w:t>
      </w:r>
      <w:r w:rsidRPr="008F5827">
        <w:rPr>
          <w:sz w:val="22"/>
          <w:szCs w:val="22"/>
        </w:rPr>
        <w:t>.</w:t>
      </w:r>
      <w:r w:rsidR="00401336">
        <w:rPr>
          <w:sz w:val="22"/>
          <w:szCs w:val="22"/>
        </w:rPr>
        <w:t xml:space="preserve"> Successful defense May 30</w:t>
      </w:r>
      <w:r w:rsidR="00401336" w:rsidRPr="00401336">
        <w:rPr>
          <w:sz w:val="22"/>
          <w:szCs w:val="22"/>
          <w:vertAlign w:val="superscript"/>
        </w:rPr>
        <w:t>th</w:t>
      </w:r>
      <w:r w:rsidR="00401336">
        <w:rPr>
          <w:sz w:val="22"/>
          <w:szCs w:val="22"/>
        </w:rPr>
        <w:t>, 2014.</w:t>
      </w:r>
      <w:r w:rsidR="00365C33">
        <w:rPr>
          <w:sz w:val="22"/>
          <w:szCs w:val="22"/>
        </w:rPr>
        <w:t xml:space="preserve"> Now in the </w:t>
      </w:r>
      <w:r w:rsidR="002127FC">
        <w:rPr>
          <w:sz w:val="22"/>
          <w:szCs w:val="22"/>
        </w:rPr>
        <w:t>MD/</w:t>
      </w:r>
      <w:r w:rsidR="00365C33">
        <w:rPr>
          <w:sz w:val="22"/>
          <w:szCs w:val="22"/>
        </w:rPr>
        <w:t>L</w:t>
      </w:r>
      <w:r w:rsidR="002127FC">
        <w:rPr>
          <w:sz w:val="22"/>
          <w:szCs w:val="22"/>
        </w:rPr>
        <w:t xml:space="preserve">eaders </w:t>
      </w:r>
      <w:r w:rsidR="00D278A3">
        <w:rPr>
          <w:sz w:val="22"/>
          <w:szCs w:val="22"/>
        </w:rPr>
        <w:t>i</w:t>
      </w:r>
      <w:r w:rsidR="002127FC">
        <w:rPr>
          <w:sz w:val="22"/>
          <w:szCs w:val="22"/>
        </w:rPr>
        <w:t xml:space="preserve">n </w:t>
      </w:r>
      <w:r w:rsidR="00365C33">
        <w:rPr>
          <w:sz w:val="22"/>
          <w:szCs w:val="22"/>
        </w:rPr>
        <w:t>M</w:t>
      </w:r>
      <w:r w:rsidR="002127FC">
        <w:rPr>
          <w:sz w:val="22"/>
          <w:szCs w:val="22"/>
        </w:rPr>
        <w:t>edicine</w:t>
      </w:r>
      <w:r w:rsidR="00365C33">
        <w:rPr>
          <w:sz w:val="22"/>
          <w:szCs w:val="22"/>
        </w:rPr>
        <w:t xml:space="preserve"> program</w:t>
      </w:r>
      <w:r w:rsidR="002127FC">
        <w:rPr>
          <w:sz w:val="22"/>
          <w:szCs w:val="22"/>
        </w:rPr>
        <w:t xml:space="preserve"> at the University of Calgary</w:t>
      </w:r>
      <w:r w:rsidR="00365C33">
        <w:rPr>
          <w:sz w:val="22"/>
          <w:szCs w:val="22"/>
        </w:rPr>
        <w:t xml:space="preserve">. </w:t>
      </w:r>
    </w:p>
    <w:p w14:paraId="59B0E4F2" w14:textId="77777777" w:rsidR="00A03370" w:rsidRPr="008F5827" w:rsidRDefault="00A03370" w:rsidP="00A37E6F">
      <w:pPr>
        <w:tabs>
          <w:tab w:val="left" w:pos="-1440"/>
          <w:tab w:val="left" w:pos="-720"/>
          <w:tab w:val="left" w:pos="0"/>
          <w:tab w:val="left" w:pos="720"/>
          <w:tab w:val="left" w:pos="4320"/>
        </w:tabs>
        <w:ind w:left="720"/>
        <w:rPr>
          <w:sz w:val="22"/>
          <w:szCs w:val="22"/>
        </w:rPr>
      </w:pPr>
    </w:p>
    <w:p w14:paraId="724BF0ED" w14:textId="77777777" w:rsidR="004862A0" w:rsidRPr="008F5827" w:rsidRDefault="000967B6" w:rsidP="00A37E6F">
      <w:pPr>
        <w:tabs>
          <w:tab w:val="left" w:pos="-1440"/>
          <w:tab w:val="left" w:pos="-720"/>
          <w:tab w:val="left" w:pos="0"/>
          <w:tab w:val="left" w:pos="720"/>
          <w:tab w:val="left" w:pos="4320"/>
        </w:tabs>
        <w:ind w:left="720"/>
        <w:rPr>
          <w:sz w:val="22"/>
          <w:szCs w:val="22"/>
        </w:rPr>
      </w:pPr>
      <w:proofErr w:type="spellStart"/>
      <w:r w:rsidRPr="008F5827">
        <w:rPr>
          <w:sz w:val="22"/>
          <w:szCs w:val="22"/>
        </w:rPr>
        <w:t>Amoozegar</w:t>
      </w:r>
      <w:proofErr w:type="spellEnd"/>
      <w:r w:rsidR="004862A0" w:rsidRPr="008F5827">
        <w:rPr>
          <w:sz w:val="22"/>
          <w:szCs w:val="22"/>
        </w:rPr>
        <w:t>, F</w:t>
      </w:r>
      <w:r w:rsidR="00383B2A">
        <w:rPr>
          <w:sz w:val="22"/>
          <w:szCs w:val="22"/>
        </w:rPr>
        <w:t xml:space="preserve"> </w:t>
      </w:r>
      <w:r w:rsidR="00383B2A" w:rsidRPr="008F5827">
        <w:rPr>
          <w:sz w:val="22"/>
          <w:szCs w:val="22"/>
        </w:rPr>
        <w:t xml:space="preserve">(Co-supervisor with Dr. Nathalie </w:t>
      </w:r>
      <w:proofErr w:type="spellStart"/>
      <w:r w:rsidR="00383B2A" w:rsidRPr="008F5827">
        <w:rPr>
          <w:sz w:val="22"/>
          <w:szCs w:val="22"/>
        </w:rPr>
        <w:t>Jetté</w:t>
      </w:r>
      <w:proofErr w:type="spellEnd"/>
      <w:r w:rsidR="00383B2A" w:rsidRPr="008F5827">
        <w:rPr>
          <w:sz w:val="22"/>
          <w:szCs w:val="22"/>
        </w:rPr>
        <w:t xml:space="preserve">). </w:t>
      </w:r>
      <w:r w:rsidR="002C70A5">
        <w:rPr>
          <w:sz w:val="22"/>
          <w:szCs w:val="22"/>
        </w:rPr>
        <w:t xml:space="preserve">  Current Student (Co-s</w:t>
      </w:r>
      <w:r w:rsidRPr="008F5827">
        <w:rPr>
          <w:sz w:val="22"/>
          <w:szCs w:val="22"/>
        </w:rPr>
        <w:t xml:space="preserve">upervised with Dr. Nathalie </w:t>
      </w:r>
      <w:proofErr w:type="spellStart"/>
      <w:r w:rsidRPr="008F5827">
        <w:rPr>
          <w:sz w:val="22"/>
          <w:szCs w:val="22"/>
        </w:rPr>
        <w:t>Jetté</w:t>
      </w:r>
      <w:proofErr w:type="spellEnd"/>
      <w:r w:rsidR="002C70A5">
        <w:rPr>
          <w:sz w:val="22"/>
          <w:szCs w:val="22"/>
        </w:rPr>
        <w:t>)</w:t>
      </w:r>
      <w:r w:rsidRPr="008F5827">
        <w:rPr>
          <w:sz w:val="22"/>
          <w:szCs w:val="22"/>
        </w:rPr>
        <w:t xml:space="preserve">. </w:t>
      </w:r>
      <w:r w:rsidR="004862A0" w:rsidRPr="008F5827">
        <w:rPr>
          <w:sz w:val="22"/>
          <w:szCs w:val="22"/>
        </w:rPr>
        <w:t xml:space="preserve">2011 – </w:t>
      </w:r>
      <w:r w:rsidR="00383B2A">
        <w:rPr>
          <w:sz w:val="22"/>
          <w:szCs w:val="22"/>
        </w:rPr>
        <w:t>2014</w:t>
      </w:r>
      <w:r w:rsidR="004862A0" w:rsidRPr="008F5827">
        <w:rPr>
          <w:sz w:val="22"/>
          <w:szCs w:val="22"/>
        </w:rPr>
        <w:t>. Depression in Migraine.</w:t>
      </w:r>
      <w:r w:rsidR="003B0CA6">
        <w:rPr>
          <w:sz w:val="22"/>
          <w:szCs w:val="22"/>
        </w:rPr>
        <w:t xml:space="preserve"> Successful defense April 16, 2014.</w:t>
      </w:r>
      <w:r w:rsidR="00365C33">
        <w:rPr>
          <w:sz w:val="22"/>
          <w:szCs w:val="22"/>
        </w:rPr>
        <w:t xml:space="preserve"> Now Clinical Faculty at U of C.</w:t>
      </w:r>
    </w:p>
    <w:p w14:paraId="6666AC35" w14:textId="77777777" w:rsidR="00D341B2" w:rsidRPr="008F5827" w:rsidRDefault="00D341B2" w:rsidP="00A37E6F">
      <w:pPr>
        <w:tabs>
          <w:tab w:val="left" w:pos="-1440"/>
          <w:tab w:val="left" w:pos="-720"/>
          <w:tab w:val="left" w:pos="0"/>
          <w:tab w:val="left" w:pos="720"/>
          <w:tab w:val="left" w:pos="4320"/>
        </w:tabs>
        <w:ind w:left="720"/>
        <w:rPr>
          <w:sz w:val="22"/>
          <w:szCs w:val="22"/>
        </w:rPr>
      </w:pPr>
    </w:p>
    <w:p w14:paraId="0BE94DB1" w14:textId="77777777" w:rsidR="00D341B2" w:rsidRPr="008F5827" w:rsidRDefault="00D341B2" w:rsidP="00D341B2">
      <w:pPr>
        <w:tabs>
          <w:tab w:val="left" w:pos="-1440"/>
          <w:tab w:val="left" w:pos="-720"/>
          <w:tab w:val="left" w:pos="0"/>
          <w:tab w:val="left" w:pos="720"/>
          <w:tab w:val="left" w:pos="4320"/>
        </w:tabs>
        <w:ind w:left="720"/>
        <w:rPr>
          <w:sz w:val="22"/>
          <w:szCs w:val="22"/>
        </w:rPr>
      </w:pPr>
      <w:r w:rsidRPr="008F5827">
        <w:rPr>
          <w:sz w:val="22"/>
          <w:szCs w:val="22"/>
        </w:rPr>
        <w:t>Beck, Cynthia. Preventive Health Care Among Canadian Adults with Schizophrenia and Related Disorders. Successful defense on December 18, 2013.</w:t>
      </w:r>
      <w:r w:rsidR="00365C33">
        <w:rPr>
          <w:sz w:val="22"/>
          <w:szCs w:val="22"/>
        </w:rPr>
        <w:t xml:space="preserve"> </w:t>
      </w:r>
      <w:r w:rsidR="002127FC">
        <w:rPr>
          <w:sz w:val="22"/>
          <w:szCs w:val="22"/>
        </w:rPr>
        <w:t>Subsequently, Assistant Professor at U of C (Psychiatry, now retired).</w:t>
      </w:r>
    </w:p>
    <w:p w14:paraId="10562A03" w14:textId="77777777" w:rsidR="000967B6" w:rsidRPr="008F5827" w:rsidRDefault="004862A0" w:rsidP="00A37E6F">
      <w:pPr>
        <w:tabs>
          <w:tab w:val="left" w:pos="-1440"/>
          <w:tab w:val="left" w:pos="-720"/>
          <w:tab w:val="left" w:pos="0"/>
          <w:tab w:val="left" w:pos="720"/>
          <w:tab w:val="left" w:pos="4320"/>
        </w:tabs>
        <w:ind w:left="720"/>
        <w:rPr>
          <w:sz w:val="22"/>
          <w:szCs w:val="22"/>
        </w:rPr>
      </w:pPr>
      <w:r w:rsidRPr="008F5827">
        <w:rPr>
          <w:sz w:val="22"/>
          <w:szCs w:val="22"/>
        </w:rPr>
        <w:t xml:space="preserve"> </w:t>
      </w:r>
    </w:p>
    <w:p w14:paraId="54967D18" w14:textId="77777777" w:rsidR="009B1F80" w:rsidRPr="008F5827" w:rsidRDefault="009B1F80" w:rsidP="00A37E6F">
      <w:pPr>
        <w:tabs>
          <w:tab w:val="left" w:pos="-1440"/>
          <w:tab w:val="left" w:pos="-720"/>
          <w:tab w:val="left" w:pos="0"/>
          <w:tab w:val="left" w:pos="720"/>
          <w:tab w:val="left" w:pos="4320"/>
        </w:tabs>
        <w:ind w:left="720"/>
        <w:rPr>
          <w:sz w:val="22"/>
          <w:szCs w:val="22"/>
        </w:rPr>
      </w:pPr>
      <w:r w:rsidRPr="008F5827">
        <w:rPr>
          <w:sz w:val="22"/>
          <w:szCs w:val="22"/>
        </w:rPr>
        <w:t xml:space="preserve">Reyes, Ryan.  </w:t>
      </w:r>
      <w:r w:rsidR="002021EF" w:rsidRPr="008F5827">
        <w:rPr>
          <w:bCs/>
          <w:noProof/>
          <w:sz w:val="22"/>
          <w:szCs w:val="22"/>
        </w:rPr>
        <w:t>The Impact of Residual Symptoms on the Recurrence of Depression: A Population-based Study</w:t>
      </w:r>
      <w:r w:rsidR="002021EF" w:rsidRPr="008F5827">
        <w:rPr>
          <w:sz w:val="22"/>
          <w:szCs w:val="22"/>
        </w:rPr>
        <w:t xml:space="preserve">, </w:t>
      </w:r>
      <w:r w:rsidR="00F51358" w:rsidRPr="008F5827">
        <w:rPr>
          <w:sz w:val="22"/>
          <w:szCs w:val="22"/>
        </w:rPr>
        <w:t xml:space="preserve">2011 – 2013. </w:t>
      </w:r>
      <w:r w:rsidR="002021EF" w:rsidRPr="008F5827">
        <w:rPr>
          <w:sz w:val="22"/>
          <w:szCs w:val="22"/>
        </w:rPr>
        <w:t xml:space="preserve"> </w:t>
      </w:r>
      <w:r w:rsidR="00F51358" w:rsidRPr="008F5827">
        <w:rPr>
          <w:sz w:val="22"/>
          <w:szCs w:val="22"/>
        </w:rPr>
        <w:t>Successful defense on September 11, 2013.</w:t>
      </w:r>
      <w:r w:rsidR="00365C33">
        <w:rPr>
          <w:sz w:val="22"/>
          <w:szCs w:val="22"/>
        </w:rPr>
        <w:t xml:space="preserve"> Now working as an analyst at the Alberta Health Quality Council.</w:t>
      </w:r>
    </w:p>
    <w:p w14:paraId="2C49F0EA" w14:textId="77777777" w:rsidR="002A0C86" w:rsidRPr="008F5827" w:rsidRDefault="002A0C86" w:rsidP="00A37E6F">
      <w:pPr>
        <w:tabs>
          <w:tab w:val="left" w:pos="-1440"/>
          <w:tab w:val="left" w:pos="-720"/>
          <w:tab w:val="left" w:pos="0"/>
          <w:tab w:val="left" w:pos="720"/>
          <w:tab w:val="left" w:pos="4320"/>
        </w:tabs>
        <w:ind w:left="720"/>
        <w:rPr>
          <w:sz w:val="22"/>
          <w:szCs w:val="22"/>
        </w:rPr>
      </w:pPr>
    </w:p>
    <w:p w14:paraId="2BAC09C4" w14:textId="77777777" w:rsidR="00A37E6F" w:rsidRPr="008F5827" w:rsidRDefault="00A37E6F" w:rsidP="00A37E6F">
      <w:pPr>
        <w:tabs>
          <w:tab w:val="left" w:pos="-1440"/>
          <w:tab w:val="left" w:pos="-720"/>
          <w:tab w:val="left" w:pos="0"/>
          <w:tab w:val="left" w:pos="720"/>
          <w:tab w:val="left" w:pos="4320"/>
        </w:tabs>
        <w:ind w:left="720"/>
        <w:rPr>
          <w:sz w:val="22"/>
          <w:szCs w:val="22"/>
        </w:rPr>
      </w:pPr>
      <w:proofErr w:type="spellStart"/>
      <w:r w:rsidRPr="008F5827">
        <w:rPr>
          <w:sz w:val="22"/>
          <w:szCs w:val="22"/>
        </w:rPr>
        <w:t>Modgill</w:t>
      </w:r>
      <w:proofErr w:type="spellEnd"/>
      <w:r w:rsidRPr="008F5827">
        <w:rPr>
          <w:sz w:val="22"/>
          <w:szCs w:val="22"/>
        </w:rPr>
        <w:t xml:space="preserve">, Geeta, Master’s Degree Program. </w:t>
      </w:r>
      <w:r w:rsidR="002A4EF2" w:rsidRPr="008F5827">
        <w:rPr>
          <w:sz w:val="22"/>
          <w:szCs w:val="22"/>
        </w:rPr>
        <w:t>Investigating the Association between Migraine and Major Depression. A Retrospective Cohort Study</w:t>
      </w:r>
      <w:r w:rsidRPr="008F5827">
        <w:rPr>
          <w:sz w:val="22"/>
          <w:szCs w:val="22"/>
        </w:rPr>
        <w:t>. 200</w:t>
      </w:r>
      <w:r w:rsidR="001B3E12" w:rsidRPr="008F5827">
        <w:rPr>
          <w:sz w:val="22"/>
          <w:szCs w:val="22"/>
        </w:rPr>
        <w:t xml:space="preserve">6 </w:t>
      </w:r>
      <w:r w:rsidR="002A4EF2" w:rsidRPr="008F5827">
        <w:rPr>
          <w:sz w:val="22"/>
          <w:szCs w:val="22"/>
        </w:rPr>
        <w:t>–</w:t>
      </w:r>
      <w:r w:rsidRPr="008F5827">
        <w:rPr>
          <w:sz w:val="22"/>
          <w:szCs w:val="22"/>
        </w:rPr>
        <w:t xml:space="preserve"> </w:t>
      </w:r>
      <w:r w:rsidR="0086534C">
        <w:rPr>
          <w:sz w:val="22"/>
          <w:szCs w:val="22"/>
        </w:rPr>
        <w:t>Successful defence Dec.</w:t>
      </w:r>
      <w:r w:rsidR="002A4EF2" w:rsidRPr="008F5827">
        <w:rPr>
          <w:sz w:val="22"/>
          <w:szCs w:val="22"/>
        </w:rPr>
        <w:t xml:space="preserve"> 14</w:t>
      </w:r>
      <w:r w:rsidR="002A4EF2" w:rsidRPr="008F5827">
        <w:rPr>
          <w:sz w:val="22"/>
          <w:szCs w:val="22"/>
          <w:vertAlign w:val="superscript"/>
        </w:rPr>
        <w:t>th</w:t>
      </w:r>
      <w:r w:rsidR="002A4EF2" w:rsidRPr="008F5827">
        <w:rPr>
          <w:sz w:val="22"/>
          <w:szCs w:val="22"/>
        </w:rPr>
        <w:t>, 2010.</w:t>
      </w:r>
      <w:r w:rsidR="00365C33">
        <w:rPr>
          <w:sz w:val="22"/>
          <w:szCs w:val="22"/>
        </w:rPr>
        <w:t xml:space="preserve"> Now a research assistant with Alberta Health Services. </w:t>
      </w:r>
    </w:p>
    <w:p w14:paraId="01FF65FF" w14:textId="77777777" w:rsidR="00A37E6F" w:rsidRPr="008F5827" w:rsidRDefault="00A37E6F" w:rsidP="00A37E6F">
      <w:pPr>
        <w:tabs>
          <w:tab w:val="left" w:pos="-1440"/>
          <w:tab w:val="left" w:pos="-720"/>
          <w:tab w:val="left" w:pos="0"/>
          <w:tab w:val="left" w:pos="720"/>
          <w:tab w:val="left" w:pos="4320"/>
        </w:tabs>
        <w:ind w:left="720"/>
        <w:rPr>
          <w:sz w:val="22"/>
          <w:szCs w:val="22"/>
        </w:rPr>
      </w:pPr>
    </w:p>
    <w:p w14:paraId="3DF8872F" w14:textId="77777777" w:rsidR="00A37E6F" w:rsidRDefault="00A37E6F" w:rsidP="00A37E6F">
      <w:pPr>
        <w:tabs>
          <w:tab w:val="left" w:pos="-1440"/>
          <w:tab w:val="left" w:pos="-720"/>
          <w:tab w:val="left" w:pos="0"/>
          <w:tab w:val="left" w:pos="720"/>
          <w:tab w:val="left" w:pos="4320"/>
        </w:tabs>
        <w:ind w:left="720"/>
        <w:rPr>
          <w:sz w:val="22"/>
          <w:szCs w:val="22"/>
        </w:rPr>
      </w:pPr>
      <w:r w:rsidRPr="008F5827">
        <w:rPr>
          <w:sz w:val="22"/>
          <w:szCs w:val="22"/>
        </w:rPr>
        <w:lastRenderedPageBreak/>
        <w:t xml:space="preserve">Yelland, Jennifer, Master’s Degree Program.  </w:t>
      </w:r>
      <w:r w:rsidR="00C52C66" w:rsidRPr="008F5827">
        <w:rPr>
          <w:sz w:val="22"/>
          <w:szCs w:val="22"/>
        </w:rPr>
        <w:t>Descriptive Epidemiology of Schizophrenia in Canada</w:t>
      </w:r>
      <w:r w:rsidRPr="008F5827">
        <w:rPr>
          <w:sz w:val="22"/>
          <w:szCs w:val="22"/>
        </w:rPr>
        <w:t xml:space="preserve">. 2007 </w:t>
      </w:r>
      <w:r w:rsidR="009160D8" w:rsidRPr="008F5827">
        <w:rPr>
          <w:sz w:val="22"/>
          <w:szCs w:val="22"/>
        </w:rPr>
        <w:t>–</w:t>
      </w:r>
      <w:r w:rsidRPr="008F5827">
        <w:rPr>
          <w:sz w:val="22"/>
          <w:szCs w:val="22"/>
        </w:rPr>
        <w:t xml:space="preserve"> </w:t>
      </w:r>
      <w:r w:rsidR="009160D8" w:rsidRPr="008F5827">
        <w:rPr>
          <w:sz w:val="22"/>
          <w:szCs w:val="22"/>
        </w:rPr>
        <w:t>Successful thesis defence August 14</w:t>
      </w:r>
      <w:r w:rsidR="009160D8" w:rsidRPr="008F5827">
        <w:rPr>
          <w:sz w:val="22"/>
          <w:szCs w:val="22"/>
          <w:vertAlign w:val="superscript"/>
        </w:rPr>
        <w:t>th</w:t>
      </w:r>
      <w:r w:rsidR="009160D8" w:rsidRPr="008F5827">
        <w:rPr>
          <w:sz w:val="22"/>
          <w:szCs w:val="22"/>
        </w:rPr>
        <w:t>, 2010.</w:t>
      </w:r>
      <w:r w:rsidR="00365C33">
        <w:rPr>
          <w:sz w:val="22"/>
          <w:szCs w:val="22"/>
        </w:rPr>
        <w:t xml:space="preserve"> Employed with Alberta Health Services. </w:t>
      </w:r>
    </w:p>
    <w:p w14:paraId="10450D89" w14:textId="77777777" w:rsidR="00A37E6F" w:rsidRPr="008F5827" w:rsidRDefault="00A37E6F" w:rsidP="00DD5447">
      <w:pPr>
        <w:tabs>
          <w:tab w:val="left" w:pos="-1440"/>
          <w:tab w:val="left" w:pos="-720"/>
          <w:tab w:val="left" w:pos="0"/>
          <w:tab w:val="left" w:pos="720"/>
          <w:tab w:val="left" w:pos="4320"/>
        </w:tabs>
        <w:ind w:left="720"/>
        <w:rPr>
          <w:sz w:val="22"/>
          <w:szCs w:val="22"/>
        </w:rPr>
      </w:pPr>
    </w:p>
    <w:p w14:paraId="4424E7A8" w14:textId="77777777" w:rsidR="00DD5447" w:rsidRPr="008F5827" w:rsidRDefault="00DD5447" w:rsidP="00DD5447">
      <w:pPr>
        <w:tabs>
          <w:tab w:val="left" w:pos="-1440"/>
          <w:tab w:val="left" w:pos="-720"/>
          <w:tab w:val="left" w:pos="0"/>
          <w:tab w:val="left" w:pos="720"/>
          <w:tab w:val="left" w:pos="4320"/>
        </w:tabs>
        <w:ind w:left="720"/>
        <w:rPr>
          <w:sz w:val="22"/>
          <w:szCs w:val="22"/>
        </w:rPr>
      </w:pPr>
      <w:r w:rsidRPr="008F5827">
        <w:rPr>
          <w:sz w:val="22"/>
          <w:szCs w:val="22"/>
        </w:rPr>
        <w:t xml:space="preserve">Kassam, Aliya.  Master’s Degree Program. Pharmacoepidemiology of Benzodiazepine use in Canada.  Successful dissertation </w:t>
      </w:r>
      <w:r w:rsidR="002266CF" w:rsidRPr="008F5827">
        <w:rPr>
          <w:sz w:val="22"/>
          <w:szCs w:val="22"/>
        </w:rPr>
        <w:t>defence</w:t>
      </w:r>
      <w:r w:rsidRPr="008F5827">
        <w:rPr>
          <w:sz w:val="22"/>
          <w:szCs w:val="22"/>
        </w:rPr>
        <w:t>: January 24, 2005.</w:t>
      </w:r>
      <w:r w:rsidR="009E1BCF" w:rsidRPr="008F5827">
        <w:rPr>
          <w:sz w:val="22"/>
          <w:szCs w:val="22"/>
        </w:rPr>
        <w:t xml:space="preserve"> </w:t>
      </w:r>
      <w:r w:rsidR="002A4EF2" w:rsidRPr="008F5827">
        <w:rPr>
          <w:sz w:val="22"/>
          <w:szCs w:val="22"/>
        </w:rPr>
        <w:t>Subsequently</w:t>
      </w:r>
      <w:r w:rsidR="009E1BCF" w:rsidRPr="008F5827">
        <w:rPr>
          <w:sz w:val="22"/>
          <w:szCs w:val="22"/>
        </w:rPr>
        <w:t xml:space="preserve"> a PhD student under the supervision of Dr. Graham Thornicroft at the Institute of Psychiatry, Kings College, London, UK</w:t>
      </w:r>
      <w:r w:rsidR="002A4EF2" w:rsidRPr="008F5827">
        <w:rPr>
          <w:sz w:val="22"/>
          <w:szCs w:val="22"/>
        </w:rPr>
        <w:t>, Post-doctoral student at U of C (funded by the Mental Health Commission of Canada) and Assistant Professor, University of Calgary as of April 1, 2010</w:t>
      </w:r>
      <w:r w:rsidR="009E1BCF" w:rsidRPr="008F5827">
        <w:rPr>
          <w:sz w:val="22"/>
          <w:szCs w:val="22"/>
        </w:rPr>
        <w:t>.</w:t>
      </w:r>
      <w:r w:rsidR="00365C33">
        <w:rPr>
          <w:sz w:val="22"/>
          <w:szCs w:val="22"/>
        </w:rPr>
        <w:t xml:space="preserve"> Now full-time faculty member at U of C. </w:t>
      </w:r>
    </w:p>
    <w:p w14:paraId="56D7FC49" w14:textId="77777777" w:rsidR="00DD5447" w:rsidRPr="008F5827" w:rsidRDefault="00DD5447" w:rsidP="00DD5447">
      <w:pPr>
        <w:tabs>
          <w:tab w:val="left" w:pos="-1440"/>
          <w:tab w:val="left" w:pos="-720"/>
          <w:tab w:val="left" w:pos="0"/>
          <w:tab w:val="left" w:pos="720"/>
          <w:tab w:val="left" w:pos="4320"/>
        </w:tabs>
        <w:rPr>
          <w:sz w:val="22"/>
          <w:szCs w:val="22"/>
        </w:rPr>
      </w:pPr>
    </w:p>
    <w:p w14:paraId="36F657B5" w14:textId="77777777" w:rsidR="00DD5447" w:rsidRPr="008F5827" w:rsidRDefault="00DD5447" w:rsidP="00DD5447">
      <w:pPr>
        <w:tabs>
          <w:tab w:val="left" w:pos="-1440"/>
          <w:tab w:val="left" w:pos="-720"/>
          <w:tab w:val="left" w:pos="0"/>
          <w:tab w:val="left" w:pos="720"/>
          <w:tab w:val="left" w:pos="4320"/>
        </w:tabs>
        <w:ind w:left="720"/>
        <w:rPr>
          <w:sz w:val="22"/>
          <w:szCs w:val="22"/>
        </w:rPr>
      </w:pPr>
      <w:r w:rsidRPr="008F5827">
        <w:rPr>
          <w:sz w:val="22"/>
          <w:szCs w:val="22"/>
        </w:rPr>
        <w:t xml:space="preserve">Williams, Jeanne.  Master’s Degree Program. An epidemiological study of the impact of a population based early psychosis program in Calgary. </w:t>
      </w:r>
      <w:r w:rsidR="00476D64" w:rsidRPr="008F5827">
        <w:rPr>
          <w:sz w:val="22"/>
          <w:szCs w:val="22"/>
        </w:rPr>
        <w:t xml:space="preserve">Supported by an AHFMR Studentship. </w:t>
      </w:r>
      <w:r w:rsidRPr="008F5827">
        <w:rPr>
          <w:sz w:val="22"/>
          <w:szCs w:val="22"/>
        </w:rPr>
        <w:t xml:space="preserve">Successful thesis </w:t>
      </w:r>
      <w:r w:rsidR="00476D64" w:rsidRPr="008F5827">
        <w:rPr>
          <w:sz w:val="22"/>
          <w:szCs w:val="22"/>
        </w:rPr>
        <w:t>defence</w:t>
      </w:r>
      <w:r w:rsidRPr="008F5827">
        <w:rPr>
          <w:sz w:val="22"/>
          <w:szCs w:val="22"/>
        </w:rPr>
        <w:t>, July 2001.</w:t>
      </w:r>
      <w:r w:rsidR="001D4B8C">
        <w:rPr>
          <w:sz w:val="22"/>
          <w:szCs w:val="22"/>
        </w:rPr>
        <w:t xml:space="preserve"> </w:t>
      </w:r>
      <w:r w:rsidR="00365C33">
        <w:rPr>
          <w:sz w:val="22"/>
          <w:szCs w:val="22"/>
        </w:rPr>
        <w:t>Now, research assistant at U of C.</w:t>
      </w:r>
    </w:p>
    <w:p w14:paraId="238F96C5" w14:textId="77777777" w:rsidR="00DD5447" w:rsidRPr="008F5827" w:rsidRDefault="00DD5447" w:rsidP="00DD5447">
      <w:pPr>
        <w:tabs>
          <w:tab w:val="left" w:pos="-1440"/>
          <w:tab w:val="left" w:pos="-720"/>
          <w:tab w:val="left" w:pos="0"/>
          <w:tab w:val="left" w:pos="720"/>
          <w:tab w:val="left" w:pos="4320"/>
        </w:tabs>
        <w:rPr>
          <w:sz w:val="22"/>
          <w:szCs w:val="22"/>
        </w:rPr>
      </w:pPr>
    </w:p>
    <w:p w14:paraId="5697B924" w14:textId="77777777" w:rsidR="00024991" w:rsidRPr="008F5827" w:rsidRDefault="00024991" w:rsidP="00DD5447">
      <w:pPr>
        <w:tabs>
          <w:tab w:val="left" w:pos="-1440"/>
          <w:tab w:val="left" w:pos="-720"/>
          <w:tab w:val="left" w:pos="0"/>
          <w:tab w:val="left" w:pos="720"/>
          <w:tab w:val="left" w:pos="4320"/>
        </w:tabs>
        <w:ind w:left="720"/>
        <w:rPr>
          <w:sz w:val="22"/>
          <w:szCs w:val="22"/>
        </w:rPr>
      </w:pPr>
      <w:proofErr w:type="spellStart"/>
      <w:r w:rsidRPr="008F5827">
        <w:rPr>
          <w:sz w:val="22"/>
          <w:szCs w:val="22"/>
        </w:rPr>
        <w:t>Lavorato</w:t>
      </w:r>
      <w:proofErr w:type="spellEnd"/>
      <w:r w:rsidRPr="008F5827">
        <w:rPr>
          <w:sz w:val="22"/>
          <w:szCs w:val="22"/>
        </w:rPr>
        <w:t xml:space="preserve">, Dina.  Master’s Degree Program.  Drugs and Depression in the 1994 Canadian National Population Health Survey.  </w:t>
      </w:r>
      <w:r w:rsidR="00476D64" w:rsidRPr="008F5827">
        <w:rPr>
          <w:sz w:val="22"/>
          <w:szCs w:val="22"/>
        </w:rPr>
        <w:t xml:space="preserve">Supported by an AHFMR Studentship. </w:t>
      </w:r>
      <w:r w:rsidRPr="008F5827">
        <w:rPr>
          <w:sz w:val="22"/>
          <w:szCs w:val="22"/>
        </w:rPr>
        <w:t xml:space="preserve">Successful Thesis </w:t>
      </w:r>
      <w:r w:rsidR="00476D64" w:rsidRPr="008F5827">
        <w:rPr>
          <w:sz w:val="22"/>
          <w:szCs w:val="22"/>
        </w:rPr>
        <w:t>Defence</w:t>
      </w:r>
      <w:r w:rsidRPr="008F5827">
        <w:rPr>
          <w:sz w:val="22"/>
          <w:szCs w:val="22"/>
        </w:rPr>
        <w:t>, June 11, 1999.</w:t>
      </w:r>
      <w:r w:rsidR="00365C33">
        <w:rPr>
          <w:sz w:val="22"/>
          <w:szCs w:val="22"/>
        </w:rPr>
        <w:t xml:space="preserve"> Now, research assistant at U of C.</w:t>
      </w:r>
    </w:p>
    <w:p w14:paraId="15A66F0D" w14:textId="04C34ACB" w:rsidR="006B300F" w:rsidRDefault="006B300F">
      <w:pPr>
        <w:tabs>
          <w:tab w:val="left" w:pos="-1440"/>
          <w:tab w:val="left" w:pos="-720"/>
          <w:tab w:val="left" w:pos="0"/>
          <w:tab w:val="left" w:pos="720"/>
          <w:tab w:val="left" w:pos="4320"/>
        </w:tabs>
        <w:ind w:left="720"/>
        <w:rPr>
          <w:sz w:val="22"/>
          <w:szCs w:val="22"/>
        </w:rPr>
      </w:pPr>
    </w:p>
    <w:p w14:paraId="5318F4A2" w14:textId="77777777" w:rsidR="00DD7EB9" w:rsidRDefault="00DD7EB9">
      <w:pPr>
        <w:tabs>
          <w:tab w:val="left" w:pos="-1440"/>
          <w:tab w:val="left" w:pos="-720"/>
          <w:tab w:val="left" w:pos="0"/>
          <w:tab w:val="left" w:pos="720"/>
          <w:tab w:val="left" w:pos="4320"/>
        </w:tabs>
        <w:ind w:left="720"/>
        <w:rPr>
          <w:sz w:val="22"/>
          <w:szCs w:val="22"/>
        </w:rPr>
      </w:pPr>
    </w:p>
    <w:p w14:paraId="2CFEF873" w14:textId="77777777" w:rsidR="00024991" w:rsidRPr="0025661F" w:rsidRDefault="00024991" w:rsidP="00614032">
      <w:pPr>
        <w:tabs>
          <w:tab w:val="left" w:pos="-1440"/>
          <w:tab w:val="left" w:pos="-720"/>
          <w:tab w:val="left" w:pos="0"/>
          <w:tab w:val="left" w:pos="720"/>
          <w:tab w:val="left" w:pos="4320"/>
        </w:tabs>
        <w:ind w:left="720"/>
        <w:rPr>
          <w:b/>
          <w:i/>
          <w:sz w:val="22"/>
          <w:szCs w:val="22"/>
          <w:u w:val="single"/>
        </w:rPr>
      </w:pPr>
      <w:r w:rsidRPr="0025661F">
        <w:rPr>
          <w:b/>
          <w:i/>
          <w:sz w:val="22"/>
          <w:szCs w:val="22"/>
          <w:u w:val="single"/>
        </w:rPr>
        <w:t>Member of Supervisory Committees</w:t>
      </w:r>
    </w:p>
    <w:p w14:paraId="4C8E2C7E" w14:textId="77777777" w:rsidR="0049203D" w:rsidRPr="008F5827" w:rsidRDefault="0049203D" w:rsidP="00614032">
      <w:pPr>
        <w:tabs>
          <w:tab w:val="left" w:pos="-1440"/>
          <w:tab w:val="left" w:pos="-720"/>
          <w:tab w:val="left" w:pos="720"/>
          <w:tab w:val="left" w:pos="4320"/>
        </w:tabs>
        <w:ind w:left="720"/>
        <w:rPr>
          <w:sz w:val="22"/>
          <w:szCs w:val="22"/>
        </w:rPr>
      </w:pPr>
    </w:p>
    <w:p w14:paraId="0178DFDB" w14:textId="0E90B452" w:rsidR="001C34A8" w:rsidRDefault="001C34A8" w:rsidP="00FC3E23">
      <w:pPr>
        <w:tabs>
          <w:tab w:val="left" w:pos="-1440"/>
          <w:tab w:val="left" w:pos="-720"/>
          <w:tab w:val="left" w:pos="720"/>
          <w:tab w:val="left" w:pos="4320"/>
        </w:tabs>
        <w:ind w:left="720"/>
        <w:rPr>
          <w:sz w:val="22"/>
          <w:szCs w:val="22"/>
        </w:rPr>
      </w:pPr>
      <w:proofErr w:type="spellStart"/>
      <w:r>
        <w:rPr>
          <w:sz w:val="22"/>
          <w:szCs w:val="22"/>
        </w:rPr>
        <w:t>Joundi</w:t>
      </w:r>
      <w:proofErr w:type="spellEnd"/>
      <w:r>
        <w:rPr>
          <w:sz w:val="22"/>
          <w:szCs w:val="22"/>
        </w:rPr>
        <w:t xml:space="preserve">, </w:t>
      </w:r>
      <w:proofErr w:type="spellStart"/>
      <w:r>
        <w:rPr>
          <w:sz w:val="22"/>
          <w:szCs w:val="22"/>
        </w:rPr>
        <w:t>Raed</w:t>
      </w:r>
      <w:proofErr w:type="spellEnd"/>
      <w:r>
        <w:rPr>
          <w:sz w:val="22"/>
          <w:szCs w:val="22"/>
        </w:rPr>
        <w:t xml:space="preserve">.  </w:t>
      </w:r>
      <w:r>
        <w:rPr>
          <w:sz w:val="22"/>
          <w:szCs w:val="22"/>
          <w:lang w:val="en-US" w:eastAsia="en-CA"/>
        </w:rPr>
        <w:t>Health-related quality of life after stroke.  Supervisor:  Eric Smith.  September 2019 – June 14, 2021.  Successful Defense June 14, 2021</w:t>
      </w:r>
      <w:r w:rsidR="00606B3F">
        <w:rPr>
          <w:sz w:val="22"/>
          <w:szCs w:val="22"/>
          <w:lang w:val="en-US" w:eastAsia="en-CA"/>
        </w:rPr>
        <w:t>.</w:t>
      </w:r>
    </w:p>
    <w:p w14:paraId="004D250D" w14:textId="77777777" w:rsidR="001C34A8" w:rsidRDefault="001C34A8" w:rsidP="00FC3E23">
      <w:pPr>
        <w:tabs>
          <w:tab w:val="left" w:pos="-1440"/>
          <w:tab w:val="left" w:pos="-720"/>
          <w:tab w:val="left" w:pos="720"/>
          <w:tab w:val="left" w:pos="4320"/>
        </w:tabs>
        <w:ind w:left="720"/>
        <w:rPr>
          <w:sz w:val="22"/>
          <w:szCs w:val="22"/>
        </w:rPr>
      </w:pPr>
    </w:p>
    <w:p w14:paraId="3DAD59FF" w14:textId="15307D8C" w:rsidR="00FC3E23" w:rsidRDefault="00FC3E23" w:rsidP="00FC3E23">
      <w:pPr>
        <w:tabs>
          <w:tab w:val="left" w:pos="-1440"/>
          <w:tab w:val="left" w:pos="-720"/>
          <w:tab w:val="left" w:pos="720"/>
          <w:tab w:val="left" w:pos="4320"/>
        </w:tabs>
        <w:ind w:left="720"/>
        <w:rPr>
          <w:sz w:val="22"/>
          <w:szCs w:val="22"/>
        </w:rPr>
      </w:pPr>
      <w:r>
        <w:rPr>
          <w:sz w:val="22"/>
          <w:szCs w:val="22"/>
        </w:rPr>
        <w:t xml:space="preserve">Montpetit, Carly. </w:t>
      </w:r>
      <w:r w:rsidRPr="00FC3E23">
        <w:rPr>
          <w:sz w:val="22"/>
          <w:szCs w:val="22"/>
        </w:rPr>
        <w:t>Patterns of Emergency Department Utilization Preceding a Formal Eating Disorder Diagnosis: A Mixed-Methods Study</w:t>
      </w:r>
      <w:r>
        <w:rPr>
          <w:sz w:val="22"/>
          <w:szCs w:val="22"/>
        </w:rPr>
        <w:t xml:space="preserve">. Supervisor: Aliya Kassam September 2019 – </w:t>
      </w:r>
      <w:r w:rsidR="00CA1532">
        <w:rPr>
          <w:sz w:val="22"/>
          <w:szCs w:val="22"/>
        </w:rPr>
        <w:t>May 10, 2021</w:t>
      </w:r>
      <w:r>
        <w:rPr>
          <w:sz w:val="22"/>
          <w:szCs w:val="22"/>
        </w:rPr>
        <w:t xml:space="preserve">. </w:t>
      </w:r>
      <w:r w:rsidR="00CA1532">
        <w:rPr>
          <w:sz w:val="22"/>
          <w:szCs w:val="22"/>
        </w:rPr>
        <w:t xml:space="preserve"> Successful Defense May 10, 2021.</w:t>
      </w:r>
    </w:p>
    <w:p w14:paraId="66BD69A4" w14:textId="0B8AA2FB" w:rsidR="00E32727" w:rsidRDefault="00E32727" w:rsidP="00FC3E23">
      <w:pPr>
        <w:tabs>
          <w:tab w:val="left" w:pos="-1440"/>
          <w:tab w:val="left" w:pos="-720"/>
          <w:tab w:val="left" w:pos="720"/>
          <w:tab w:val="left" w:pos="4320"/>
        </w:tabs>
        <w:ind w:left="720"/>
        <w:rPr>
          <w:sz w:val="22"/>
          <w:szCs w:val="22"/>
        </w:rPr>
      </w:pPr>
    </w:p>
    <w:p w14:paraId="609B27F6" w14:textId="6A73CF37" w:rsidR="00E32727" w:rsidRPr="00FC3E23" w:rsidRDefault="00E32727" w:rsidP="00FC3E23">
      <w:pPr>
        <w:tabs>
          <w:tab w:val="left" w:pos="-1440"/>
          <w:tab w:val="left" w:pos="-720"/>
          <w:tab w:val="left" w:pos="720"/>
          <w:tab w:val="left" w:pos="4320"/>
        </w:tabs>
        <w:ind w:left="720"/>
        <w:rPr>
          <w:sz w:val="22"/>
          <w:szCs w:val="22"/>
        </w:rPr>
      </w:pPr>
      <w:proofErr w:type="spellStart"/>
      <w:r>
        <w:rPr>
          <w:sz w:val="22"/>
          <w:szCs w:val="22"/>
        </w:rPr>
        <w:t>Rosgen</w:t>
      </w:r>
      <w:proofErr w:type="spellEnd"/>
      <w:r>
        <w:rPr>
          <w:sz w:val="22"/>
          <w:szCs w:val="22"/>
        </w:rPr>
        <w:t>, Brianna.  Healthcare utilization and mortality outcomes in patients with pre-existing psychiatric disorders after intensive care unit discharge. January 2019 – April 2021.  Successful Defense April 22, 2021.</w:t>
      </w:r>
    </w:p>
    <w:p w14:paraId="3D078572" w14:textId="3E627210" w:rsidR="00FC3E23" w:rsidRDefault="00FC3E23" w:rsidP="00352C2A">
      <w:pPr>
        <w:tabs>
          <w:tab w:val="left" w:pos="-1440"/>
          <w:tab w:val="left" w:pos="-720"/>
          <w:tab w:val="left" w:pos="720"/>
          <w:tab w:val="left" w:pos="4320"/>
        </w:tabs>
        <w:ind w:left="720"/>
        <w:rPr>
          <w:sz w:val="22"/>
          <w:szCs w:val="22"/>
        </w:rPr>
      </w:pPr>
    </w:p>
    <w:p w14:paraId="61734619" w14:textId="4599EC35" w:rsidR="00B43A1F" w:rsidRDefault="00B43A1F" w:rsidP="00352C2A">
      <w:pPr>
        <w:tabs>
          <w:tab w:val="left" w:pos="-1440"/>
          <w:tab w:val="left" w:pos="-720"/>
          <w:tab w:val="left" w:pos="720"/>
          <w:tab w:val="left" w:pos="4320"/>
        </w:tabs>
        <w:ind w:left="720"/>
        <w:rPr>
          <w:sz w:val="22"/>
          <w:szCs w:val="22"/>
        </w:rPr>
      </w:pPr>
      <w:r>
        <w:rPr>
          <w:sz w:val="22"/>
          <w:szCs w:val="22"/>
        </w:rPr>
        <w:t xml:space="preserve">Walsh, Jessica (Medical Sciences). </w:t>
      </w:r>
      <w:r w:rsidR="000A4551">
        <w:rPr>
          <w:sz w:val="22"/>
          <w:szCs w:val="22"/>
        </w:rPr>
        <w:t>A realist review of interventions to improve natural supports</w:t>
      </w:r>
      <w:r>
        <w:rPr>
          <w:sz w:val="22"/>
          <w:szCs w:val="22"/>
        </w:rPr>
        <w:t xml:space="preserve">. Supervisor: </w:t>
      </w:r>
      <w:r w:rsidR="000A4551">
        <w:rPr>
          <w:sz w:val="22"/>
          <w:szCs w:val="22"/>
        </w:rPr>
        <w:t xml:space="preserve">Dr. </w:t>
      </w:r>
      <w:r>
        <w:rPr>
          <w:sz w:val="22"/>
          <w:szCs w:val="22"/>
        </w:rPr>
        <w:t>Suzanne Tough</w:t>
      </w:r>
      <w:r w:rsidR="007D7DB6">
        <w:rPr>
          <w:sz w:val="22"/>
          <w:szCs w:val="22"/>
        </w:rPr>
        <w:t>.</w:t>
      </w:r>
      <w:r w:rsidR="009B1117">
        <w:rPr>
          <w:sz w:val="22"/>
          <w:szCs w:val="22"/>
        </w:rPr>
        <w:t xml:space="preserve"> </w:t>
      </w:r>
      <w:r w:rsidR="00A757C0">
        <w:rPr>
          <w:sz w:val="22"/>
          <w:szCs w:val="22"/>
        </w:rPr>
        <w:t xml:space="preserve"> </w:t>
      </w:r>
      <w:r w:rsidR="009B1117">
        <w:rPr>
          <w:sz w:val="22"/>
          <w:szCs w:val="22"/>
        </w:rPr>
        <w:t>September 2018 – April 2019.  Successful Defense April 9, 2020.</w:t>
      </w:r>
    </w:p>
    <w:p w14:paraId="4B865309" w14:textId="5214F8A8" w:rsidR="00C830C3" w:rsidRDefault="00C830C3" w:rsidP="00352C2A">
      <w:pPr>
        <w:tabs>
          <w:tab w:val="left" w:pos="-1440"/>
          <w:tab w:val="left" w:pos="-720"/>
          <w:tab w:val="left" w:pos="720"/>
          <w:tab w:val="left" w:pos="4320"/>
        </w:tabs>
        <w:ind w:left="720"/>
        <w:rPr>
          <w:sz w:val="22"/>
          <w:szCs w:val="22"/>
        </w:rPr>
      </w:pPr>
    </w:p>
    <w:p w14:paraId="0994308F" w14:textId="764FC828" w:rsidR="00C830C3" w:rsidRDefault="00C830C3" w:rsidP="00352C2A">
      <w:pPr>
        <w:tabs>
          <w:tab w:val="left" w:pos="-1440"/>
          <w:tab w:val="left" w:pos="-720"/>
          <w:tab w:val="left" w:pos="720"/>
          <w:tab w:val="left" w:pos="4320"/>
        </w:tabs>
        <w:ind w:left="720"/>
        <w:rPr>
          <w:sz w:val="22"/>
          <w:szCs w:val="22"/>
        </w:rPr>
      </w:pPr>
      <w:r>
        <w:rPr>
          <w:sz w:val="22"/>
          <w:szCs w:val="22"/>
        </w:rPr>
        <w:t xml:space="preserve">Hu, Sophie.  </w:t>
      </w:r>
      <w:r w:rsidR="00051409" w:rsidRPr="00051409">
        <w:rPr>
          <w:sz w:val="22"/>
          <w:szCs w:val="22"/>
        </w:rPr>
        <w:t>Validation of the Mild Behavioral Impairment-Checklist in Subjective Cognitive Decline, Mild Cognitive Impairment and Dementia</w:t>
      </w:r>
      <w:r w:rsidR="00051409">
        <w:rPr>
          <w:sz w:val="22"/>
          <w:szCs w:val="22"/>
        </w:rPr>
        <w:t>.  Sept 2017 – May 201</w:t>
      </w:r>
      <w:r w:rsidR="009675A3">
        <w:rPr>
          <w:sz w:val="22"/>
          <w:szCs w:val="22"/>
        </w:rPr>
        <w:t>9</w:t>
      </w:r>
      <w:r w:rsidR="00051409">
        <w:rPr>
          <w:sz w:val="22"/>
          <w:szCs w:val="22"/>
        </w:rPr>
        <w:t>.  Successful Defense</w:t>
      </w:r>
      <w:r w:rsidR="009675A3">
        <w:rPr>
          <w:sz w:val="22"/>
          <w:szCs w:val="22"/>
        </w:rPr>
        <w:t xml:space="preserve"> May 17, 2019</w:t>
      </w:r>
      <w:r w:rsidR="00051409">
        <w:rPr>
          <w:sz w:val="22"/>
          <w:szCs w:val="22"/>
        </w:rPr>
        <w:t xml:space="preserve"> </w:t>
      </w:r>
    </w:p>
    <w:p w14:paraId="75EBC058" w14:textId="77777777" w:rsidR="00B43A1F" w:rsidRDefault="00B43A1F" w:rsidP="00352C2A">
      <w:pPr>
        <w:tabs>
          <w:tab w:val="left" w:pos="-1440"/>
          <w:tab w:val="left" w:pos="-720"/>
          <w:tab w:val="left" w:pos="720"/>
          <w:tab w:val="left" w:pos="4320"/>
        </w:tabs>
        <w:ind w:left="720"/>
        <w:rPr>
          <w:sz w:val="22"/>
          <w:szCs w:val="22"/>
        </w:rPr>
      </w:pPr>
    </w:p>
    <w:p w14:paraId="054DBA04" w14:textId="6B9CB57F" w:rsidR="00352C2A" w:rsidRDefault="00352C2A" w:rsidP="00352C2A">
      <w:pPr>
        <w:tabs>
          <w:tab w:val="left" w:pos="-1440"/>
          <w:tab w:val="left" w:pos="-720"/>
          <w:tab w:val="left" w:pos="720"/>
          <w:tab w:val="left" w:pos="4320"/>
        </w:tabs>
        <w:ind w:left="720"/>
        <w:rPr>
          <w:sz w:val="22"/>
          <w:szCs w:val="22"/>
        </w:rPr>
      </w:pPr>
      <w:r w:rsidRPr="00E6500B">
        <w:rPr>
          <w:sz w:val="22"/>
          <w:szCs w:val="22"/>
        </w:rPr>
        <w:t xml:space="preserve">Heisler, Courtney (Community Health, Dalhousie University). </w:t>
      </w:r>
      <w:r>
        <w:rPr>
          <w:sz w:val="22"/>
          <w:szCs w:val="22"/>
        </w:rPr>
        <w:t xml:space="preserve">Mood and anxiety symptoms: Potential risk indicators for major mood disorders among offspring of bipolar parents. </w:t>
      </w:r>
      <w:r w:rsidRPr="00E6500B">
        <w:rPr>
          <w:sz w:val="22"/>
          <w:szCs w:val="22"/>
        </w:rPr>
        <w:t>Supervisor</w:t>
      </w:r>
      <w:r>
        <w:rPr>
          <w:sz w:val="22"/>
          <w:szCs w:val="22"/>
        </w:rPr>
        <w:t>s</w:t>
      </w:r>
      <w:r w:rsidRPr="00E6500B">
        <w:rPr>
          <w:sz w:val="22"/>
          <w:szCs w:val="22"/>
        </w:rPr>
        <w:t>:</w:t>
      </w:r>
      <w:r>
        <w:rPr>
          <w:sz w:val="22"/>
          <w:szCs w:val="22"/>
        </w:rPr>
        <w:t xml:space="preserve"> Dr. Adrian Levy and</w:t>
      </w:r>
      <w:r w:rsidRPr="00E6500B">
        <w:rPr>
          <w:sz w:val="22"/>
          <w:szCs w:val="22"/>
        </w:rPr>
        <w:t xml:space="preserve"> Dr. Anne Duffy. Successful</w:t>
      </w:r>
      <w:r>
        <w:rPr>
          <w:sz w:val="22"/>
          <w:szCs w:val="22"/>
        </w:rPr>
        <w:t xml:space="preserve"> defense August 18, 2017.</w:t>
      </w:r>
    </w:p>
    <w:p w14:paraId="11E5CF92" w14:textId="77777777" w:rsidR="00352C2A" w:rsidRDefault="00352C2A" w:rsidP="00E6500B">
      <w:pPr>
        <w:tabs>
          <w:tab w:val="left" w:pos="-1440"/>
          <w:tab w:val="left" w:pos="-720"/>
          <w:tab w:val="left" w:pos="720"/>
          <w:tab w:val="left" w:pos="4320"/>
        </w:tabs>
        <w:ind w:left="720"/>
        <w:rPr>
          <w:sz w:val="22"/>
          <w:szCs w:val="22"/>
        </w:rPr>
      </w:pPr>
    </w:p>
    <w:p w14:paraId="3858DCA5" w14:textId="77777777" w:rsidR="005D02C7" w:rsidRDefault="00A0162C" w:rsidP="00E6500B">
      <w:pPr>
        <w:tabs>
          <w:tab w:val="left" w:pos="-1440"/>
          <w:tab w:val="left" w:pos="-720"/>
          <w:tab w:val="left" w:pos="720"/>
          <w:tab w:val="left" w:pos="4320"/>
        </w:tabs>
        <w:ind w:left="720"/>
        <w:rPr>
          <w:sz w:val="22"/>
          <w:szCs w:val="22"/>
        </w:rPr>
      </w:pPr>
      <w:proofErr w:type="spellStart"/>
      <w:r>
        <w:rPr>
          <w:sz w:val="22"/>
          <w:szCs w:val="22"/>
        </w:rPr>
        <w:t>Jasaui</w:t>
      </w:r>
      <w:proofErr w:type="spellEnd"/>
      <w:r>
        <w:rPr>
          <w:sz w:val="22"/>
          <w:szCs w:val="22"/>
        </w:rPr>
        <w:t xml:space="preserve"> Carranza, </w:t>
      </w:r>
      <w:proofErr w:type="spellStart"/>
      <w:r>
        <w:rPr>
          <w:sz w:val="22"/>
          <w:szCs w:val="22"/>
        </w:rPr>
        <w:t>Yamile</w:t>
      </w:r>
      <w:proofErr w:type="spellEnd"/>
      <w:r>
        <w:rPr>
          <w:sz w:val="22"/>
          <w:szCs w:val="22"/>
        </w:rPr>
        <w:t xml:space="preserve"> (Medical Sciences).  </w:t>
      </w:r>
      <w:r w:rsidRPr="00A0162C">
        <w:rPr>
          <w:sz w:val="22"/>
          <w:szCs w:val="22"/>
        </w:rPr>
        <w:t xml:space="preserve">Effects of </w:t>
      </w:r>
      <w:proofErr w:type="spellStart"/>
      <w:r w:rsidRPr="00A0162C">
        <w:rPr>
          <w:sz w:val="22"/>
          <w:szCs w:val="22"/>
        </w:rPr>
        <w:t>rTMS</w:t>
      </w:r>
      <w:proofErr w:type="spellEnd"/>
      <w:r w:rsidRPr="00A0162C">
        <w:rPr>
          <w:sz w:val="22"/>
          <w:szCs w:val="22"/>
        </w:rPr>
        <w:t xml:space="preserve"> and Possible Predictors of Response in Youth with Treatment Resistant Depression</w:t>
      </w:r>
      <w:r>
        <w:rPr>
          <w:sz w:val="22"/>
          <w:szCs w:val="22"/>
        </w:rPr>
        <w:t>. Supervisor, Dr. Frank MacMaster. Successful defence October 14, 2016.</w:t>
      </w:r>
    </w:p>
    <w:p w14:paraId="44158028" w14:textId="77777777" w:rsidR="00E6500B" w:rsidRDefault="00E6500B" w:rsidP="00E6500B">
      <w:pPr>
        <w:tabs>
          <w:tab w:val="left" w:pos="-1440"/>
          <w:tab w:val="left" w:pos="-720"/>
          <w:tab w:val="left" w:pos="720"/>
          <w:tab w:val="left" w:pos="4320"/>
        </w:tabs>
        <w:rPr>
          <w:sz w:val="22"/>
          <w:szCs w:val="22"/>
        </w:rPr>
      </w:pPr>
    </w:p>
    <w:p w14:paraId="03C3427E" w14:textId="48198812" w:rsidR="000318A6" w:rsidRDefault="000318A6" w:rsidP="000318A6">
      <w:pPr>
        <w:pStyle w:val="Default"/>
        <w:ind w:left="720"/>
        <w:rPr>
          <w:sz w:val="23"/>
          <w:szCs w:val="23"/>
        </w:rPr>
      </w:pPr>
      <w:r>
        <w:rPr>
          <w:sz w:val="22"/>
        </w:rPr>
        <w:lastRenderedPageBreak/>
        <w:t xml:space="preserve">Brown, Kyla (Supervisor Kirsten </w:t>
      </w:r>
      <w:proofErr w:type="spellStart"/>
      <w:r>
        <w:rPr>
          <w:sz w:val="22"/>
        </w:rPr>
        <w:t>Fiest</w:t>
      </w:r>
      <w:proofErr w:type="spellEnd"/>
      <w:r>
        <w:rPr>
          <w:sz w:val="22"/>
        </w:rPr>
        <w:t xml:space="preserve">). </w:t>
      </w:r>
      <w:r>
        <w:t xml:space="preserve"> </w:t>
      </w:r>
      <w:r>
        <w:rPr>
          <w:sz w:val="23"/>
          <w:szCs w:val="23"/>
        </w:rPr>
        <w:t>Evaluating the Association Between Delirium in the Intensive Care Unit and Subsequent Neuropsychiatric Disorders Post-Stay. Successful defense July 10, 2018.</w:t>
      </w:r>
    </w:p>
    <w:p w14:paraId="06C005B6" w14:textId="77777777" w:rsidR="00D77690" w:rsidRPr="00213662" w:rsidRDefault="00D77690" w:rsidP="000318A6">
      <w:pPr>
        <w:pStyle w:val="Default"/>
        <w:ind w:left="720"/>
        <w:rPr>
          <w:sz w:val="22"/>
        </w:rPr>
      </w:pPr>
    </w:p>
    <w:p w14:paraId="07E24CAF" w14:textId="77777777" w:rsidR="00AD5E5E" w:rsidRDefault="00AD5E5E" w:rsidP="00614032">
      <w:pPr>
        <w:tabs>
          <w:tab w:val="left" w:pos="-1440"/>
          <w:tab w:val="left" w:pos="-720"/>
          <w:tab w:val="left" w:pos="720"/>
          <w:tab w:val="left" w:pos="4320"/>
        </w:tabs>
        <w:ind w:left="720"/>
        <w:rPr>
          <w:sz w:val="22"/>
          <w:szCs w:val="22"/>
        </w:rPr>
      </w:pPr>
      <w:r>
        <w:rPr>
          <w:sz w:val="22"/>
          <w:szCs w:val="22"/>
        </w:rPr>
        <w:t>Bolo</w:t>
      </w:r>
      <w:r w:rsidR="00A56171">
        <w:rPr>
          <w:sz w:val="22"/>
          <w:szCs w:val="22"/>
        </w:rPr>
        <w:t xml:space="preserve">, </w:t>
      </w:r>
      <w:proofErr w:type="spellStart"/>
      <w:r w:rsidR="00A56171">
        <w:rPr>
          <w:sz w:val="22"/>
          <w:szCs w:val="22"/>
        </w:rPr>
        <w:t>Carmelle</w:t>
      </w:r>
      <w:proofErr w:type="spellEnd"/>
      <w:r w:rsidR="00A56171">
        <w:rPr>
          <w:sz w:val="22"/>
          <w:szCs w:val="22"/>
        </w:rPr>
        <w:t xml:space="preserve"> </w:t>
      </w:r>
      <w:proofErr w:type="spellStart"/>
      <w:r w:rsidR="00A56171">
        <w:rPr>
          <w:sz w:val="22"/>
          <w:szCs w:val="22"/>
        </w:rPr>
        <w:t>Angelie</w:t>
      </w:r>
      <w:proofErr w:type="spellEnd"/>
      <w:r>
        <w:rPr>
          <w:sz w:val="22"/>
          <w:szCs w:val="22"/>
        </w:rPr>
        <w:t xml:space="preserve"> (Community Health Sciences). Workplace factors and the transition to major depression in a representative sample of Alberta employees. Supervisor: Dr. Jian Li Wang. Successful defense December 2, 2014.</w:t>
      </w:r>
    </w:p>
    <w:p w14:paraId="0FA49A5D" w14:textId="77777777" w:rsidR="00AD5E5E" w:rsidRDefault="00AD5E5E" w:rsidP="00614032">
      <w:pPr>
        <w:tabs>
          <w:tab w:val="left" w:pos="-1440"/>
          <w:tab w:val="left" w:pos="-720"/>
          <w:tab w:val="left" w:pos="720"/>
          <w:tab w:val="left" w:pos="4320"/>
        </w:tabs>
        <w:ind w:left="720"/>
        <w:rPr>
          <w:sz w:val="22"/>
          <w:szCs w:val="22"/>
        </w:rPr>
      </w:pPr>
    </w:p>
    <w:p w14:paraId="38C28B85" w14:textId="77777777" w:rsidR="00F67CB3" w:rsidRDefault="00F67CB3" w:rsidP="00F67CB3">
      <w:pPr>
        <w:tabs>
          <w:tab w:val="left" w:pos="-1440"/>
          <w:tab w:val="left" w:pos="-720"/>
          <w:tab w:val="left" w:pos="720"/>
          <w:tab w:val="left" w:pos="4320"/>
        </w:tabs>
        <w:ind w:left="720"/>
        <w:rPr>
          <w:sz w:val="22"/>
          <w:szCs w:val="22"/>
        </w:rPr>
      </w:pPr>
      <w:r>
        <w:rPr>
          <w:sz w:val="22"/>
          <w:szCs w:val="22"/>
        </w:rPr>
        <w:t xml:space="preserve">Nash, Tina. </w:t>
      </w:r>
      <w:r w:rsidR="00EC15BE">
        <w:rPr>
          <w:sz w:val="22"/>
          <w:szCs w:val="22"/>
        </w:rPr>
        <w:t xml:space="preserve">(Community Health Sciences). </w:t>
      </w:r>
      <w:r>
        <w:rPr>
          <w:sz w:val="22"/>
          <w:szCs w:val="22"/>
        </w:rPr>
        <w:t xml:space="preserve">Life in the shadows. </w:t>
      </w:r>
      <w:r w:rsidR="00EC15BE">
        <w:rPr>
          <w:sz w:val="22"/>
          <w:szCs w:val="22"/>
        </w:rPr>
        <w:t xml:space="preserve">Supervisor: Dr. </w:t>
      </w:r>
      <w:proofErr w:type="spellStart"/>
      <w:r w:rsidR="00EC15BE">
        <w:rPr>
          <w:sz w:val="22"/>
          <w:szCs w:val="22"/>
        </w:rPr>
        <w:t>Wilfreda</w:t>
      </w:r>
      <w:proofErr w:type="spellEnd"/>
      <w:r w:rsidR="00EC15BE">
        <w:rPr>
          <w:sz w:val="22"/>
          <w:szCs w:val="22"/>
        </w:rPr>
        <w:t xml:space="preserve"> Thurston. Successful Defense October 17</w:t>
      </w:r>
      <w:r w:rsidR="00EC15BE" w:rsidRPr="00EC15BE">
        <w:rPr>
          <w:sz w:val="22"/>
          <w:szCs w:val="22"/>
          <w:vertAlign w:val="superscript"/>
        </w:rPr>
        <w:t>th</w:t>
      </w:r>
      <w:r w:rsidR="00EC15BE">
        <w:rPr>
          <w:sz w:val="22"/>
          <w:szCs w:val="22"/>
        </w:rPr>
        <w:t>, 2016.</w:t>
      </w:r>
    </w:p>
    <w:p w14:paraId="1A6F4DD4" w14:textId="77777777" w:rsidR="00F67CB3" w:rsidRDefault="00F67CB3" w:rsidP="00614032">
      <w:pPr>
        <w:tabs>
          <w:tab w:val="left" w:pos="-1440"/>
          <w:tab w:val="left" w:pos="-720"/>
          <w:tab w:val="left" w:pos="720"/>
          <w:tab w:val="left" w:pos="4320"/>
        </w:tabs>
        <w:ind w:left="720"/>
        <w:rPr>
          <w:sz w:val="22"/>
          <w:szCs w:val="22"/>
        </w:rPr>
      </w:pPr>
    </w:p>
    <w:p w14:paraId="3B096FB2" w14:textId="77777777" w:rsidR="00F637BA" w:rsidRDefault="00F637BA" w:rsidP="00614032">
      <w:pPr>
        <w:tabs>
          <w:tab w:val="left" w:pos="-1440"/>
          <w:tab w:val="left" w:pos="-720"/>
          <w:tab w:val="left" w:pos="720"/>
          <w:tab w:val="left" w:pos="4320"/>
        </w:tabs>
        <w:ind w:left="720"/>
        <w:rPr>
          <w:sz w:val="22"/>
          <w:szCs w:val="22"/>
        </w:rPr>
      </w:pPr>
      <w:proofErr w:type="spellStart"/>
      <w:r>
        <w:rPr>
          <w:sz w:val="22"/>
          <w:szCs w:val="22"/>
        </w:rPr>
        <w:t>Goodarzi</w:t>
      </w:r>
      <w:proofErr w:type="spellEnd"/>
      <w:r>
        <w:rPr>
          <w:sz w:val="22"/>
          <w:szCs w:val="22"/>
        </w:rPr>
        <w:t>, Zahra (Community Health Sciences).  Understanding the barriers to guideline use for depression &amp; anxiety in patients with Parkinson’s disease and dementia. Supervisor: Dr. Jayna Holroyd-Leduc</w:t>
      </w:r>
      <w:r w:rsidR="00EC15BE">
        <w:rPr>
          <w:sz w:val="22"/>
          <w:szCs w:val="22"/>
        </w:rPr>
        <w:t xml:space="preserve">. </w:t>
      </w:r>
      <w:r>
        <w:rPr>
          <w:sz w:val="22"/>
          <w:szCs w:val="22"/>
        </w:rPr>
        <w:t>S</w:t>
      </w:r>
      <w:r w:rsidR="00EC15BE">
        <w:rPr>
          <w:sz w:val="22"/>
          <w:szCs w:val="22"/>
        </w:rPr>
        <w:t>uccessful defense June 23, 2016.</w:t>
      </w:r>
    </w:p>
    <w:p w14:paraId="740EC38C" w14:textId="77777777" w:rsidR="00F637BA" w:rsidRDefault="00F637BA" w:rsidP="00614032">
      <w:pPr>
        <w:tabs>
          <w:tab w:val="left" w:pos="-1440"/>
          <w:tab w:val="left" w:pos="-720"/>
          <w:tab w:val="left" w:pos="720"/>
          <w:tab w:val="left" w:pos="4320"/>
        </w:tabs>
        <w:ind w:left="720"/>
        <w:rPr>
          <w:sz w:val="22"/>
          <w:szCs w:val="22"/>
        </w:rPr>
      </w:pPr>
    </w:p>
    <w:p w14:paraId="7570C16D" w14:textId="77777777" w:rsidR="00A63BD2" w:rsidRDefault="00A63BD2" w:rsidP="00614032">
      <w:pPr>
        <w:tabs>
          <w:tab w:val="left" w:pos="-1440"/>
          <w:tab w:val="left" w:pos="-720"/>
          <w:tab w:val="left" w:pos="720"/>
          <w:tab w:val="left" w:pos="4320"/>
        </w:tabs>
        <w:ind w:left="720"/>
        <w:rPr>
          <w:sz w:val="22"/>
          <w:szCs w:val="22"/>
        </w:rPr>
      </w:pPr>
      <w:r>
        <w:rPr>
          <w:sz w:val="22"/>
          <w:szCs w:val="22"/>
        </w:rPr>
        <w:t>Prentice</w:t>
      </w:r>
      <w:r w:rsidR="00A56171">
        <w:rPr>
          <w:sz w:val="22"/>
          <w:szCs w:val="22"/>
        </w:rPr>
        <w:t>, Jennifer Lynn</w:t>
      </w:r>
      <w:r>
        <w:rPr>
          <w:sz w:val="22"/>
          <w:szCs w:val="22"/>
        </w:rPr>
        <w:t xml:space="preserve"> (Clinical Psychology). Conceptualizing stigma: the development and preliminary validation of a cross-cultural scale to measure stigma related to depression. Supervisor: Keith Dobson. Successful defense August 27, 2014.</w:t>
      </w:r>
    </w:p>
    <w:p w14:paraId="01B95E46" w14:textId="77777777" w:rsidR="00A63BD2" w:rsidRDefault="00A63BD2" w:rsidP="00614032">
      <w:pPr>
        <w:tabs>
          <w:tab w:val="left" w:pos="-1440"/>
          <w:tab w:val="left" w:pos="-720"/>
          <w:tab w:val="left" w:pos="720"/>
          <w:tab w:val="left" w:pos="4320"/>
        </w:tabs>
        <w:ind w:left="720"/>
        <w:rPr>
          <w:sz w:val="22"/>
          <w:szCs w:val="22"/>
        </w:rPr>
      </w:pPr>
    </w:p>
    <w:p w14:paraId="3F6257A8" w14:textId="77777777" w:rsidR="00BB77A0" w:rsidRDefault="00BB77A0" w:rsidP="00614032">
      <w:pPr>
        <w:tabs>
          <w:tab w:val="left" w:pos="-1440"/>
          <w:tab w:val="left" w:pos="-720"/>
          <w:tab w:val="left" w:pos="720"/>
          <w:tab w:val="left" w:pos="4320"/>
        </w:tabs>
        <w:ind w:left="720"/>
        <w:rPr>
          <w:sz w:val="22"/>
          <w:szCs w:val="22"/>
        </w:rPr>
      </w:pPr>
      <w:r>
        <w:rPr>
          <w:sz w:val="22"/>
          <w:szCs w:val="22"/>
        </w:rPr>
        <w:t>Courtright</w:t>
      </w:r>
      <w:r w:rsidR="00A56171">
        <w:rPr>
          <w:sz w:val="22"/>
          <w:szCs w:val="22"/>
        </w:rPr>
        <w:t>, Allegra</w:t>
      </w:r>
      <w:r>
        <w:rPr>
          <w:sz w:val="22"/>
          <w:szCs w:val="22"/>
        </w:rPr>
        <w:t xml:space="preserve"> (Medical Sciences).  Effect of Aerobic Exercise on Hippocampal Volume in Depressed Adolescents. Supervisor: Frank McMaster.</w:t>
      </w:r>
      <w:r w:rsidR="003115A5">
        <w:rPr>
          <w:sz w:val="22"/>
          <w:szCs w:val="22"/>
        </w:rPr>
        <w:t xml:space="preserve"> Successful defense June 13th, 2014.</w:t>
      </w:r>
    </w:p>
    <w:p w14:paraId="3AC992AA" w14:textId="77777777" w:rsidR="00BB77A0" w:rsidRDefault="00BB77A0" w:rsidP="00614032">
      <w:pPr>
        <w:tabs>
          <w:tab w:val="left" w:pos="-1440"/>
          <w:tab w:val="left" w:pos="-720"/>
          <w:tab w:val="left" w:pos="720"/>
          <w:tab w:val="left" w:pos="4320"/>
        </w:tabs>
        <w:ind w:left="720"/>
        <w:rPr>
          <w:sz w:val="22"/>
          <w:szCs w:val="22"/>
        </w:rPr>
      </w:pPr>
    </w:p>
    <w:p w14:paraId="620C4AF0" w14:textId="77777777" w:rsidR="00BB77A0" w:rsidRDefault="00BB77A0" w:rsidP="00614032">
      <w:pPr>
        <w:tabs>
          <w:tab w:val="left" w:pos="-1440"/>
          <w:tab w:val="left" w:pos="-720"/>
          <w:tab w:val="left" w:pos="720"/>
          <w:tab w:val="left" w:pos="4320"/>
        </w:tabs>
        <w:ind w:left="720"/>
        <w:rPr>
          <w:sz w:val="22"/>
          <w:szCs w:val="22"/>
        </w:rPr>
      </w:pPr>
      <w:proofErr w:type="spellStart"/>
      <w:r>
        <w:rPr>
          <w:sz w:val="22"/>
          <w:szCs w:val="22"/>
        </w:rPr>
        <w:t>Mahnke</w:t>
      </w:r>
      <w:proofErr w:type="spellEnd"/>
      <w:r w:rsidR="00A56171">
        <w:rPr>
          <w:sz w:val="22"/>
          <w:szCs w:val="22"/>
        </w:rPr>
        <w:t>, Devin</w:t>
      </w:r>
      <w:r>
        <w:rPr>
          <w:sz w:val="22"/>
          <w:szCs w:val="22"/>
        </w:rPr>
        <w:t>. (Medical Sciences).  Cerebellar Vermis Volume in Bipolar Disorder. Supervisor: Frank McMaster</w:t>
      </w:r>
      <w:r w:rsidR="003B0CA6">
        <w:rPr>
          <w:sz w:val="22"/>
          <w:szCs w:val="22"/>
        </w:rPr>
        <w:t>. Successful defense on April 14</w:t>
      </w:r>
      <w:r w:rsidR="003B0CA6" w:rsidRPr="003B0CA6">
        <w:rPr>
          <w:sz w:val="22"/>
          <w:szCs w:val="22"/>
          <w:vertAlign w:val="superscript"/>
        </w:rPr>
        <w:t>th</w:t>
      </w:r>
      <w:r w:rsidR="003B0CA6">
        <w:rPr>
          <w:sz w:val="22"/>
          <w:szCs w:val="22"/>
        </w:rPr>
        <w:t>, 2014.</w:t>
      </w:r>
    </w:p>
    <w:p w14:paraId="0CA3C876" w14:textId="77777777" w:rsidR="00BB77A0" w:rsidRDefault="00BB77A0" w:rsidP="00614032">
      <w:pPr>
        <w:tabs>
          <w:tab w:val="left" w:pos="-1440"/>
          <w:tab w:val="left" w:pos="-720"/>
          <w:tab w:val="left" w:pos="720"/>
          <w:tab w:val="left" w:pos="4320"/>
        </w:tabs>
        <w:ind w:left="720"/>
        <w:rPr>
          <w:sz w:val="22"/>
          <w:szCs w:val="22"/>
        </w:rPr>
      </w:pPr>
    </w:p>
    <w:p w14:paraId="024E003B" w14:textId="77777777" w:rsidR="00173902" w:rsidRPr="008F5827" w:rsidRDefault="00173902" w:rsidP="006B300F">
      <w:pPr>
        <w:tabs>
          <w:tab w:val="left" w:pos="-1440"/>
          <w:tab w:val="left" w:pos="-720"/>
          <w:tab w:val="left" w:pos="720"/>
          <w:tab w:val="left" w:pos="4320"/>
        </w:tabs>
        <w:ind w:left="720"/>
        <w:rPr>
          <w:sz w:val="22"/>
          <w:szCs w:val="22"/>
        </w:rPr>
      </w:pPr>
      <w:r w:rsidRPr="008F5827">
        <w:rPr>
          <w:sz w:val="22"/>
          <w:szCs w:val="22"/>
        </w:rPr>
        <w:t>Marriott</w:t>
      </w:r>
      <w:r w:rsidR="00A56171">
        <w:rPr>
          <w:sz w:val="22"/>
          <w:szCs w:val="22"/>
        </w:rPr>
        <w:t xml:space="preserve">, </w:t>
      </w:r>
      <w:r w:rsidR="00A56171" w:rsidRPr="008F5827">
        <w:rPr>
          <w:sz w:val="22"/>
          <w:szCs w:val="22"/>
        </w:rPr>
        <w:t>Brian</w:t>
      </w:r>
      <w:r w:rsidRPr="008F5827">
        <w:rPr>
          <w:sz w:val="22"/>
          <w:szCs w:val="22"/>
        </w:rPr>
        <w:t xml:space="preserve"> (Community Health Sciences).  </w:t>
      </w:r>
      <w:r w:rsidR="004A2D37" w:rsidRPr="008F5827">
        <w:rPr>
          <w:sz w:val="22"/>
          <w:szCs w:val="22"/>
        </w:rPr>
        <w:t>Assured Income for the Severely Handicapped (AISH): The Impact of Raising Employment Income Exemption Limits on Employment Rates – A Focus on Recipients with Schizophrenia.</w:t>
      </w:r>
      <w:r w:rsidR="00565271" w:rsidRPr="008F5827">
        <w:rPr>
          <w:sz w:val="22"/>
          <w:szCs w:val="22"/>
        </w:rPr>
        <w:t xml:space="preserve"> </w:t>
      </w:r>
      <w:r w:rsidR="001B4119" w:rsidRPr="008F5827">
        <w:rPr>
          <w:sz w:val="22"/>
          <w:szCs w:val="22"/>
        </w:rPr>
        <w:t>Supervisor</w:t>
      </w:r>
      <w:r w:rsidRPr="008F5827">
        <w:rPr>
          <w:sz w:val="22"/>
          <w:szCs w:val="22"/>
        </w:rPr>
        <w:t>: Dr. Herb Emery.</w:t>
      </w:r>
      <w:r w:rsidR="0074188E" w:rsidRPr="008F5827">
        <w:rPr>
          <w:sz w:val="22"/>
          <w:szCs w:val="22"/>
        </w:rPr>
        <w:t xml:space="preserve"> Successful defense on August 26</w:t>
      </w:r>
      <w:r w:rsidR="0074188E" w:rsidRPr="008F5827">
        <w:rPr>
          <w:sz w:val="22"/>
          <w:szCs w:val="22"/>
          <w:vertAlign w:val="superscript"/>
        </w:rPr>
        <w:t>th</w:t>
      </w:r>
      <w:r w:rsidR="0074188E" w:rsidRPr="008F5827">
        <w:rPr>
          <w:sz w:val="22"/>
          <w:szCs w:val="22"/>
        </w:rPr>
        <w:t>, 2013.</w:t>
      </w:r>
    </w:p>
    <w:p w14:paraId="056B951A" w14:textId="77777777" w:rsidR="00173902" w:rsidRPr="008F5827" w:rsidRDefault="00173902" w:rsidP="006B300F">
      <w:pPr>
        <w:tabs>
          <w:tab w:val="left" w:pos="-1440"/>
          <w:tab w:val="left" w:pos="-720"/>
          <w:tab w:val="left" w:pos="720"/>
          <w:tab w:val="left" w:pos="4320"/>
        </w:tabs>
        <w:ind w:left="720"/>
        <w:rPr>
          <w:sz w:val="22"/>
          <w:szCs w:val="22"/>
        </w:rPr>
      </w:pPr>
    </w:p>
    <w:p w14:paraId="0B43CCBC" w14:textId="77777777" w:rsidR="00B86583" w:rsidRPr="008F5827" w:rsidRDefault="00B86583" w:rsidP="006B300F">
      <w:pPr>
        <w:tabs>
          <w:tab w:val="left" w:pos="-1440"/>
          <w:tab w:val="left" w:pos="-720"/>
          <w:tab w:val="left" w:pos="720"/>
          <w:tab w:val="left" w:pos="4320"/>
        </w:tabs>
        <w:ind w:left="720"/>
        <w:rPr>
          <w:sz w:val="22"/>
          <w:szCs w:val="22"/>
        </w:rPr>
      </w:pPr>
      <w:r w:rsidRPr="008F5827">
        <w:rPr>
          <w:sz w:val="22"/>
          <w:szCs w:val="22"/>
        </w:rPr>
        <w:t>Cook</w:t>
      </w:r>
      <w:r w:rsidR="00A56171">
        <w:rPr>
          <w:sz w:val="22"/>
          <w:szCs w:val="22"/>
        </w:rPr>
        <w:t xml:space="preserve">, </w:t>
      </w:r>
      <w:r w:rsidR="00A56171" w:rsidRPr="008F5827">
        <w:rPr>
          <w:sz w:val="22"/>
          <w:szCs w:val="22"/>
        </w:rPr>
        <w:t>Trevor</w:t>
      </w:r>
      <w:r w:rsidRPr="008F5827">
        <w:rPr>
          <w:sz w:val="22"/>
          <w:szCs w:val="22"/>
        </w:rPr>
        <w:t xml:space="preserve"> (Community Health Sciences). </w:t>
      </w:r>
      <w:r w:rsidR="004A2D37" w:rsidRPr="008F5827">
        <w:rPr>
          <w:sz w:val="22"/>
          <w:szCs w:val="22"/>
        </w:rPr>
        <w:t>Employment changes and depression among the elderly in Canada</w:t>
      </w:r>
      <w:r w:rsidRPr="008F5827">
        <w:rPr>
          <w:sz w:val="22"/>
          <w:szCs w:val="22"/>
        </w:rPr>
        <w:t>.</w:t>
      </w:r>
      <w:r w:rsidR="00F81FC3" w:rsidRPr="008F5827">
        <w:rPr>
          <w:sz w:val="22"/>
          <w:szCs w:val="22"/>
        </w:rPr>
        <w:t xml:space="preserve"> Entry into program: September 2009.</w:t>
      </w:r>
      <w:r w:rsidR="00592CEC" w:rsidRPr="008F5827">
        <w:rPr>
          <w:sz w:val="22"/>
          <w:szCs w:val="22"/>
        </w:rPr>
        <w:t xml:space="preserve"> Successful defense on February 26, 2012.</w:t>
      </w:r>
    </w:p>
    <w:p w14:paraId="4311FAF0" w14:textId="77777777" w:rsidR="00B86583" w:rsidRPr="008F5827" w:rsidRDefault="00B86583" w:rsidP="006B300F">
      <w:pPr>
        <w:tabs>
          <w:tab w:val="left" w:pos="-1440"/>
          <w:tab w:val="left" w:pos="-720"/>
          <w:tab w:val="left" w:pos="720"/>
          <w:tab w:val="left" w:pos="4320"/>
        </w:tabs>
        <w:ind w:left="720"/>
        <w:rPr>
          <w:sz w:val="22"/>
          <w:szCs w:val="22"/>
        </w:rPr>
      </w:pPr>
    </w:p>
    <w:p w14:paraId="23D4B20B" w14:textId="77777777" w:rsidR="00D61EA4" w:rsidRPr="008F5827" w:rsidRDefault="00D61EA4" w:rsidP="006B300F">
      <w:pPr>
        <w:tabs>
          <w:tab w:val="left" w:pos="-1440"/>
          <w:tab w:val="left" w:pos="-720"/>
          <w:tab w:val="left" w:pos="720"/>
          <w:tab w:val="left" w:pos="4320"/>
        </w:tabs>
        <w:ind w:left="720"/>
        <w:rPr>
          <w:sz w:val="22"/>
          <w:szCs w:val="22"/>
        </w:rPr>
      </w:pPr>
      <w:r w:rsidRPr="008F5827">
        <w:rPr>
          <w:sz w:val="22"/>
          <w:szCs w:val="22"/>
        </w:rPr>
        <w:t xml:space="preserve">Gabriel, Adel (Medical Education Graduate Program).  The Development and Psychometric </w:t>
      </w:r>
      <w:proofErr w:type="gramStart"/>
      <w:r w:rsidRPr="008F5827">
        <w:rPr>
          <w:sz w:val="22"/>
          <w:szCs w:val="22"/>
        </w:rPr>
        <w:t>Assessment  of</w:t>
      </w:r>
      <w:proofErr w:type="gramEnd"/>
      <w:r w:rsidRPr="008F5827">
        <w:rPr>
          <w:sz w:val="22"/>
          <w:szCs w:val="22"/>
        </w:rPr>
        <w:t xml:space="preserve"> Instruments to Measure Depression Knowledge and Attitudes Toward its Treatments in Patients Suffering from Non-Psychotic Depression. Supervisor, Dr. </w:t>
      </w:r>
      <w:proofErr w:type="spellStart"/>
      <w:r w:rsidRPr="008F5827">
        <w:rPr>
          <w:sz w:val="22"/>
          <w:szCs w:val="22"/>
        </w:rPr>
        <w:t>Violato</w:t>
      </w:r>
      <w:proofErr w:type="spellEnd"/>
      <w:r w:rsidRPr="008F5827">
        <w:rPr>
          <w:sz w:val="22"/>
          <w:szCs w:val="22"/>
        </w:rPr>
        <w:t>.  Successful defence of thesis on June 4, 2008.</w:t>
      </w:r>
    </w:p>
    <w:p w14:paraId="31BF0F50" w14:textId="77777777" w:rsidR="00D61EA4" w:rsidRPr="008F5827" w:rsidRDefault="00D61EA4" w:rsidP="006B300F">
      <w:pPr>
        <w:tabs>
          <w:tab w:val="left" w:pos="-1440"/>
          <w:tab w:val="left" w:pos="-720"/>
          <w:tab w:val="left" w:pos="720"/>
          <w:tab w:val="left" w:pos="4320"/>
        </w:tabs>
        <w:ind w:left="720"/>
        <w:rPr>
          <w:sz w:val="22"/>
          <w:szCs w:val="22"/>
        </w:rPr>
      </w:pPr>
    </w:p>
    <w:p w14:paraId="09BB3633" w14:textId="77777777" w:rsidR="0049203D" w:rsidRPr="008F5827" w:rsidRDefault="0049203D" w:rsidP="006B300F">
      <w:pPr>
        <w:tabs>
          <w:tab w:val="left" w:pos="-1440"/>
          <w:tab w:val="left" w:pos="-720"/>
          <w:tab w:val="left" w:pos="720"/>
          <w:tab w:val="left" w:pos="4320"/>
        </w:tabs>
        <w:ind w:left="720"/>
        <w:rPr>
          <w:sz w:val="22"/>
          <w:szCs w:val="22"/>
        </w:rPr>
      </w:pPr>
      <w:proofErr w:type="spellStart"/>
      <w:proofErr w:type="gramStart"/>
      <w:r w:rsidRPr="008F5827">
        <w:rPr>
          <w:sz w:val="22"/>
          <w:szCs w:val="22"/>
        </w:rPr>
        <w:t>Tamburrini</w:t>
      </w:r>
      <w:proofErr w:type="spellEnd"/>
      <w:r w:rsidRPr="008F5827">
        <w:rPr>
          <w:sz w:val="22"/>
          <w:szCs w:val="22"/>
        </w:rPr>
        <w:t xml:space="preserve"> ,</w:t>
      </w:r>
      <w:proofErr w:type="gramEnd"/>
      <w:r w:rsidRPr="008F5827">
        <w:rPr>
          <w:sz w:val="22"/>
          <w:szCs w:val="22"/>
        </w:rPr>
        <w:t xml:space="preserve"> </w:t>
      </w:r>
      <w:proofErr w:type="spellStart"/>
      <w:r w:rsidR="00AA129B" w:rsidRPr="008F5827">
        <w:rPr>
          <w:sz w:val="22"/>
          <w:szCs w:val="22"/>
        </w:rPr>
        <w:t>Ame</w:t>
      </w:r>
      <w:proofErr w:type="spellEnd"/>
      <w:r w:rsidR="00AA129B" w:rsidRPr="008F5827">
        <w:rPr>
          <w:sz w:val="22"/>
          <w:szCs w:val="22"/>
        </w:rPr>
        <w:t xml:space="preserve">-Lia (Community Health Sciences).  The Relation between dietary and </w:t>
      </w:r>
    </w:p>
    <w:p w14:paraId="6E1AF69A" w14:textId="77777777" w:rsidR="00AA129B" w:rsidRPr="008F5827" w:rsidRDefault="00AA129B" w:rsidP="006B300F">
      <w:pPr>
        <w:tabs>
          <w:tab w:val="left" w:pos="-1440"/>
          <w:tab w:val="left" w:pos="-720"/>
          <w:tab w:val="left" w:pos="720"/>
          <w:tab w:val="left" w:pos="4320"/>
        </w:tabs>
        <w:ind w:left="720"/>
        <w:rPr>
          <w:sz w:val="22"/>
          <w:szCs w:val="22"/>
        </w:rPr>
      </w:pPr>
      <w:r w:rsidRPr="008F5827">
        <w:rPr>
          <w:sz w:val="22"/>
          <w:szCs w:val="22"/>
        </w:rPr>
        <w:t xml:space="preserve">serum cholesterol and mammographic density as a risk factor for breast cancer. </w:t>
      </w:r>
      <w:r w:rsidR="009F2847" w:rsidRPr="008F5827">
        <w:rPr>
          <w:sz w:val="22"/>
          <w:szCs w:val="22"/>
        </w:rPr>
        <w:t xml:space="preserve">Supervisor, Dr. Christine </w:t>
      </w:r>
      <w:proofErr w:type="spellStart"/>
      <w:r w:rsidR="009F2847" w:rsidRPr="008F5827">
        <w:rPr>
          <w:sz w:val="22"/>
          <w:szCs w:val="22"/>
        </w:rPr>
        <w:t>Friedenreich</w:t>
      </w:r>
      <w:proofErr w:type="spellEnd"/>
      <w:r w:rsidR="009F2847" w:rsidRPr="008F5827">
        <w:rPr>
          <w:sz w:val="22"/>
          <w:szCs w:val="22"/>
        </w:rPr>
        <w:t xml:space="preserve">. </w:t>
      </w:r>
      <w:r w:rsidR="00D31EC8" w:rsidRPr="008F5827">
        <w:rPr>
          <w:sz w:val="22"/>
          <w:szCs w:val="22"/>
        </w:rPr>
        <w:t>Successful defence of thesis on June 16, 2008</w:t>
      </w:r>
    </w:p>
    <w:p w14:paraId="1B735501" w14:textId="77777777" w:rsidR="0049203D" w:rsidRPr="008F5827" w:rsidRDefault="0049203D" w:rsidP="006B300F">
      <w:pPr>
        <w:tabs>
          <w:tab w:val="left" w:pos="-1440"/>
          <w:tab w:val="left" w:pos="-720"/>
          <w:tab w:val="left" w:pos="720"/>
          <w:tab w:val="left" w:pos="4320"/>
        </w:tabs>
        <w:ind w:left="720"/>
        <w:rPr>
          <w:sz w:val="22"/>
          <w:szCs w:val="22"/>
        </w:rPr>
      </w:pPr>
    </w:p>
    <w:p w14:paraId="3290BFEF" w14:textId="77777777" w:rsidR="0049203D" w:rsidRPr="008F5827" w:rsidRDefault="0049203D" w:rsidP="006B300F">
      <w:pPr>
        <w:tabs>
          <w:tab w:val="left" w:pos="-1440"/>
          <w:tab w:val="left" w:pos="-720"/>
          <w:tab w:val="left" w:pos="720"/>
          <w:tab w:val="left" w:pos="4320"/>
        </w:tabs>
        <w:ind w:left="720"/>
        <w:rPr>
          <w:sz w:val="22"/>
          <w:szCs w:val="22"/>
        </w:rPr>
      </w:pPr>
      <w:proofErr w:type="spellStart"/>
      <w:r w:rsidRPr="008F5827">
        <w:rPr>
          <w:sz w:val="22"/>
          <w:szCs w:val="22"/>
        </w:rPr>
        <w:t>Wasil</w:t>
      </w:r>
      <w:proofErr w:type="spellEnd"/>
      <w:r w:rsidR="00A56171">
        <w:rPr>
          <w:sz w:val="22"/>
          <w:szCs w:val="22"/>
        </w:rPr>
        <w:t xml:space="preserve">, </w:t>
      </w:r>
      <w:r w:rsidR="00A56171" w:rsidRPr="008F5827">
        <w:rPr>
          <w:sz w:val="22"/>
          <w:szCs w:val="22"/>
        </w:rPr>
        <w:t>Bushra</w:t>
      </w:r>
      <w:r w:rsidRPr="008F5827">
        <w:rPr>
          <w:sz w:val="22"/>
          <w:szCs w:val="22"/>
        </w:rPr>
        <w:t xml:space="preserve">. </w:t>
      </w:r>
      <w:r w:rsidRPr="008F5827">
        <w:rPr>
          <w:snapToGrid w:val="0"/>
          <w:sz w:val="22"/>
          <w:szCs w:val="22"/>
        </w:rPr>
        <w:t>Physician knowledge and attitudes towards post-partum depression</w:t>
      </w:r>
      <w:r w:rsidRPr="008F5827">
        <w:rPr>
          <w:sz w:val="22"/>
          <w:szCs w:val="22"/>
        </w:rPr>
        <w:t>. M.Sc. Program in Community Health Sciences. Supervisor, Dr. Carol Adair. Successful defence of thesis on September 16, 2004</w:t>
      </w:r>
    </w:p>
    <w:p w14:paraId="762012FB" w14:textId="77777777" w:rsidR="00D97F6E" w:rsidRPr="008F5827" w:rsidRDefault="00D97F6E" w:rsidP="0049203D">
      <w:pPr>
        <w:tabs>
          <w:tab w:val="left" w:pos="-1440"/>
          <w:tab w:val="left" w:pos="-720"/>
          <w:tab w:val="left" w:pos="720"/>
          <w:tab w:val="left" w:pos="4320"/>
        </w:tabs>
        <w:ind w:left="720"/>
        <w:rPr>
          <w:sz w:val="22"/>
          <w:szCs w:val="22"/>
        </w:rPr>
      </w:pPr>
    </w:p>
    <w:p w14:paraId="47851B3F" w14:textId="77777777" w:rsidR="0049203D" w:rsidRPr="008F5827" w:rsidRDefault="0049203D" w:rsidP="0049203D">
      <w:pPr>
        <w:tabs>
          <w:tab w:val="left" w:pos="-1440"/>
          <w:tab w:val="left" w:pos="-720"/>
          <w:tab w:val="left" w:pos="720"/>
          <w:tab w:val="left" w:pos="4320"/>
        </w:tabs>
        <w:ind w:left="720"/>
        <w:rPr>
          <w:sz w:val="22"/>
          <w:szCs w:val="22"/>
        </w:rPr>
      </w:pPr>
      <w:r w:rsidRPr="008F5827">
        <w:rPr>
          <w:sz w:val="22"/>
          <w:szCs w:val="22"/>
        </w:rPr>
        <w:t>Brandon-Christie</w:t>
      </w:r>
      <w:r w:rsidR="00A56171">
        <w:rPr>
          <w:sz w:val="22"/>
          <w:szCs w:val="22"/>
        </w:rPr>
        <w:t xml:space="preserve">, </w:t>
      </w:r>
      <w:r w:rsidR="00A56171" w:rsidRPr="008F5827">
        <w:rPr>
          <w:sz w:val="22"/>
          <w:szCs w:val="22"/>
        </w:rPr>
        <w:t>Jennifer</w:t>
      </w:r>
      <w:r w:rsidRPr="008F5827">
        <w:rPr>
          <w:sz w:val="22"/>
          <w:szCs w:val="22"/>
        </w:rPr>
        <w:t xml:space="preserve">. </w:t>
      </w:r>
      <w:r w:rsidRPr="008F5827">
        <w:rPr>
          <w:snapToGrid w:val="0"/>
          <w:sz w:val="22"/>
          <w:szCs w:val="22"/>
        </w:rPr>
        <w:t>Measurement in Surveillance of Post-operative Infections</w:t>
      </w:r>
      <w:r w:rsidRPr="008F5827">
        <w:rPr>
          <w:sz w:val="22"/>
          <w:szCs w:val="22"/>
        </w:rPr>
        <w:t>. Supervisor, Dr. E. Henderson. Successful thesis defence, April 3, 2003.</w:t>
      </w:r>
    </w:p>
    <w:p w14:paraId="587327A9" w14:textId="77777777" w:rsidR="0049203D" w:rsidRPr="008F5827" w:rsidRDefault="0049203D" w:rsidP="0049203D">
      <w:pPr>
        <w:tabs>
          <w:tab w:val="left" w:pos="-1440"/>
          <w:tab w:val="left" w:pos="-720"/>
          <w:tab w:val="left" w:pos="720"/>
          <w:tab w:val="left" w:pos="4320"/>
        </w:tabs>
        <w:ind w:left="720"/>
        <w:rPr>
          <w:sz w:val="22"/>
          <w:szCs w:val="22"/>
        </w:rPr>
      </w:pPr>
    </w:p>
    <w:p w14:paraId="54C56E30" w14:textId="77777777" w:rsidR="0049203D" w:rsidRPr="008F5827" w:rsidRDefault="0049203D" w:rsidP="0049203D">
      <w:pPr>
        <w:tabs>
          <w:tab w:val="left" w:pos="-1440"/>
          <w:tab w:val="left" w:pos="-720"/>
          <w:tab w:val="left" w:pos="720"/>
          <w:tab w:val="left" w:pos="4320"/>
        </w:tabs>
        <w:ind w:left="720"/>
        <w:rPr>
          <w:sz w:val="22"/>
          <w:szCs w:val="22"/>
        </w:rPr>
      </w:pPr>
      <w:r w:rsidRPr="008F5827">
        <w:rPr>
          <w:sz w:val="22"/>
          <w:szCs w:val="22"/>
        </w:rPr>
        <w:lastRenderedPageBreak/>
        <w:t>Vik, Shelly.  Medication Compliance Among Elderly Home Care Clients.  M.Sc. Program in Community Health Sciences. Supervisor, Dr. Colleen Maxwell. Successful thesis defence on September 11, 2001.</w:t>
      </w:r>
    </w:p>
    <w:p w14:paraId="35210194" w14:textId="77777777" w:rsidR="0049203D" w:rsidRPr="008F5827" w:rsidRDefault="0049203D" w:rsidP="0049203D">
      <w:pPr>
        <w:tabs>
          <w:tab w:val="left" w:pos="-1440"/>
          <w:tab w:val="left" w:pos="-720"/>
          <w:tab w:val="left" w:pos="720"/>
          <w:tab w:val="left" w:pos="4320"/>
        </w:tabs>
        <w:ind w:left="720"/>
        <w:rPr>
          <w:sz w:val="22"/>
          <w:szCs w:val="22"/>
        </w:rPr>
      </w:pPr>
    </w:p>
    <w:p w14:paraId="4E4651F2" w14:textId="77777777" w:rsidR="0049203D" w:rsidRDefault="0049203D" w:rsidP="0049203D">
      <w:pPr>
        <w:tabs>
          <w:tab w:val="left" w:pos="-1440"/>
          <w:tab w:val="left" w:pos="-720"/>
          <w:tab w:val="left" w:pos="720"/>
          <w:tab w:val="left" w:pos="4320"/>
        </w:tabs>
        <w:ind w:left="720"/>
        <w:rPr>
          <w:sz w:val="22"/>
          <w:szCs w:val="22"/>
        </w:rPr>
      </w:pPr>
      <w:proofErr w:type="spellStart"/>
      <w:r w:rsidRPr="008F5827">
        <w:rPr>
          <w:sz w:val="22"/>
          <w:szCs w:val="22"/>
        </w:rPr>
        <w:t>Gasbarre</w:t>
      </w:r>
      <w:proofErr w:type="spellEnd"/>
      <w:r w:rsidRPr="008F5827">
        <w:rPr>
          <w:sz w:val="22"/>
          <w:szCs w:val="22"/>
        </w:rPr>
        <w:t xml:space="preserve">, Lisa.  Neuropsychological Functioning in Schizophrenics Compared with that of Other Mentally Ill Subjects. </w:t>
      </w:r>
      <w:proofErr w:type="gramStart"/>
      <w:r w:rsidRPr="008F5827">
        <w:rPr>
          <w:sz w:val="22"/>
          <w:szCs w:val="22"/>
        </w:rPr>
        <w:t>Behavioural Science Graduate Program,</w:t>
      </w:r>
      <w:proofErr w:type="gramEnd"/>
      <w:r w:rsidRPr="008F5827">
        <w:rPr>
          <w:sz w:val="22"/>
          <w:szCs w:val="22"/>
        </w:rPr>
        <w:t xml:space="preserve"> successfully </w:t>
      </w:r>
      <w:r w:rsidR="002A4EF2" w:rsidRPr="008F5827">
        <w:rPr>
          <w:sz w:val="22"/>
          <w:szCs w:val="22"/>
        </w:rPr>
        <w:t>completed: 1998</w:t>
      </w:r>
      <w:r w:rsidRPr="008F5827">
        <w:rPr>
          <w:sz w:val="22"/>
          <w:szCs w:val="22"/>
        </w:rPr>
        <w:t>. Supervisor, Dr. J. Addington.</w:t>
      </w:r>
    </w:p>
    <w:p w14:paraId="7AC2A02E" w14:textId="77777777" w:rsidR="0049203D" w:rsidRPr="008F5827" w:rsidRDefault="0049203D" w:rsidP="00383B2A">
      <w:pPr>
        <w:tabs>
          <w:tab w:val="left" w:pos="-1440"/>
          <w:tab w:val="left" w:pos="-720"/>
          <w:tab w:val="left" w:pos="720"/>
          <w:tab w:val="left" w:pos="4320"/>
        </w:tabs>
        <w:rPr>
          <w:sz w:val="22"/>
          <w:szCs w:val="22"/>
        </w:rPr>
      </w:pPr>
    </w:p>
    <w:p w14:paraId="1787FACD" w14:textId="77777777" w:rsidR="0049203D" w:rsidRPr="008F5827" w:rsidRDefault="0049203D" w:rsidP="006B300F">
      <w:pPr>
        <w:tabs>
          <w:tab w:val="left" w:pos="-1440"/>
          <w:tab w:val="left" w:pos="-720"/>
          <w:tab w:val="left" w:pos="720"/>
          <w:tab w:val="left" w:pos="4320"/>
        </w:tabs>
        <w:ind w:left="720"/>
        <w:rPr>
          <w:sz w:val="22"/>
          <w:szCs w:val="22"/>
        </w:rPr>
      </w:pPr>
      <w:proofErr w:type="spellStart"/>
      <w:r w:rsidRPr="008F5827">
        <w:rPr>
          <w:sz w:val="22"/>
          <w:szCs w:val="22"/>
        </w:rPr>
        <w:t>Ilkew</w:t>
      </w:r>
      <w:proofErr w:type="spellEnd"/>
      <w:r w:rsidRPr="008F5827">
        <w:rPr>
          <w:sz w:val="22"/>
          <w:szCs w:val="22"/>
        </w:rPr>
        <w:t>, Mary.  Attitudes About Insomnia and Insomnia Among Older Adults. Successful defence of thesis: April 17</w:t>
      </w:r>
      <w:r w:rsidRPr="008F5827">
        <w:rPr>
          <w:sz w:val="22"/>
          <w:szCs w:val="22"/>
          <w:vertAlign w:val="superscript"/>
        </w:rPr>
        <w:t>th</w:t>
      </w:r>
      <w:r w:rsidRPr="008F5827">
        <w:rPr>
          <w:sz w:val="22"/>
          <w:szCs w:val="22"/>
        </w:rPr>
        <w:t>, 2000. Supervisor</w:t>
      </w:r>
      <w:r w:rsidR="002A4EF2" w:rsidRPr="008F5827">
        <w:rPr>
          <w:sz w:val="22"/>
          <w:szCs w:val="22"/>
        </w:rPr>
        <w:t>:</w:t>
      </w:r>
      <w:r w:rsidRPr="008F5827">
        <w:rPr>
          <w:sz w:val="22"/>
          <w:szCs w:val="22"/>
        </w:rPr>
        <w:t xml:space="preserve"> Dr. David Hogan.</w:t>
      </w:r>
    </w:p>
    <w:p w14:paraId="56AD4823" w14:textId="77777777" w:rsidR="006B300F" w:rsidRDefault="006B300F" w:rsidP="006B300F">
      <w:pPr>
        <w:tabs>
          <w:tab w:val="left" w:pos="-1440"/>
          <w:tab w:val="left" w:pos="-720"/>
          <w:tab w:val="left" w:pos="0"/>
          <w:tab w:val="left" w:pos="720"/>
          <w:tab w:val="left" w:pos="4320"/>
        </w:tabs>
        <w:ind w:left="720"/>
        <w:rPr>
          <w:sz w:val="22"/>
          <w:szCs w:val="22"/>
          <w:u w:val="single"/>
        </w:rPr>
      </w:pPr>
    </w:p>
    <w:p w14:paraId="50B5535C" w14:textId="735A0C5E" w:rsidR="0049203D" w:rsidRPr="0025661F" w:rsidRDefault="0049203D" w:rsidP="006B300F">
      <w:pPr>
        <w:tabs>
          <w:tab w:val="left" w:pos="-1440"/>
          <w:tab w:val="left" w:pos="-720"/>
          <w:tab w:val="left" w:pos="0"/>
          <w:tab w:val="left" w:pos="720"/>
          <w:tab w:val="left" w:pos="4320"/>
        </w:tabs>
        <w:ind w:left="720"/>
        <w:rPr>
          <w:b/>
          <w:i/>
          <w:sz w:val="22"/>
          <w:szCs w:val="22"/>
          <w:u w:val="single"/>
        </w:rPr>
      </w:pPr>
      <w:r w:rsidRPr="0025661F">
        <w:rPr>
          <w:b/>
          <w:i/>
          <w:sz w:val="22"/>
          <w:szCs w:val="22"/>
          <w:u w:val="single"/>
        </w:rPr>
        <w:t>Member of Examination Committees</w:t>
      </w:r>
    </w:p>
    <w:p w14:paraId="70F230FF" w14:textId="6E7FFC46" w:rsidR="00D77690" w:rsidRDefault="00D77690" w:rsidP="00D77690">
      <w:pPr>
        <w:pStyle w:val="Default"/>
        <w:rPr>
          <w:sz w:val="23"/>
          <w:szCs w:val="23"/>
        </w:rPr>
      </w:pPr>
    </w:p>
    <w:p w14:paraId="164E8DE4" w14:textId="77777777" w:rsidR="00D77690" w:rsidRDefault="00D77690" w:rsidP="00D77690">
      <w:pPr>
        <w:tabs>
          <w:tab w:val="left" w:pos="-1440"/>
          <w:tab w:val="left" w:pos="-720"/>
          <w:tab w:val="left" w:pos="0"/>
          <w:tab w:val="left" w:pos="720"/>
          <w:tab w:val="left" w:pos="4320"/>
        </w:tabs>
        <w:ind w:left="720"/>
        <w:rPr>
          <w:sz w:val="22"/>
        </w:rPr>
      </w:pPr>
      <w:r>
        <w:rPr>
          <w:sz w:val="22"/>
        </w:rPr>
        <w:t xml:space="preserve">Sylvia </w:t>
      </w:r>
      <w:proofErr w:type="spellStart"/>
      <w:r>
        <w:rPr>
          <w:sz w:val="22"/>
        </w:rPr>
        <w:t>Romanowska</w:t>
      </w:r>
      <w:proofErr w:type="spellEnd"/>
      <w:r>
        <w:rPr>
          <w:sz w:val="22"/>
        </w:rPr>
        <w:t xml:space="preserve"> (Neuroscience), MSc.  Exploring neurocognition and functional outcome in youth at risk of serious mental illness. March 22, 2018</w:t>
      </w:r>
    </w:p>
    <w:p w14:paraId="0C7DF253" w14:textId="77777777" w:rsidR="00D77690" w:rsidRDefault="00D77690" w:rsidP="00762D45">
      <w:pPr>
        <w:tabs>
          <w:tab w:val="left" w:pos="-1440"/>
          <w:tab w:val="left" w:pos="-720"/>
          <w:tab w:val="left" w:pos="0"/>
          <w:tab w:val="left" w:pos="720"/>
          <w:tab w:val="left" w:pos="4320"/>
        </w:tabs>
        <w:ind w:left="720"/>
        <w:rPr>
          <w:sz w:val="22"/>
          <w:szCs w:val="22"/>
        </w:rPr>
      </w:pPr>
    </w:p>
    <w:p w14:paraId="13C8E4ED" w14:textId="7C2E04E0" w:rsidR="005F7347" w:rsidRDefault="005F7347" w:rsidP="00762D45">
      <w:pPr>
        <w:tabs>
          <w:tab w:val="left" w:pos="-1440"/>
          <w:tab w:val="left" w:pos="-720"/>
          <w:tab w:val="left" w:pos="0"/>
          <w:tab w:val="left" w:pos="720"/>
          <w:tab w:val="left" w:pos="4320"/>
        </w:tabs>
        <w:ind w:left="720"/>
        <w:rPr>
          <w:sz w:val="22"/>
          <w:szCs w:val="22"/>
        </w:rPr>
      </w:pPr>
      <w:r>
        <w:rPr>
          <w:sz w:val="22"/>
          <w:szCs w:val="22"/>
        </w:rPr>
        <w:t xml:space="preserve">Bras, Ana Luisa Lopes.  Internal-External Examiner. Master’s Veterinary Medical Sciences Program, Epidemiology of Mycoplasma </w:t>
      </w:r>
      <w:proofErr w:type="spellStart"/>
      <w:r>
        <w:rPr>
          <w:sz w:val="22"/>
          <w:szCs w:val="22"/>
        </w:rPr>
        <w:t>bovis</w:t>
      </w:r>
      <w:proofErr w:type="spellEnd"/>
      <w:r>
        <w:rPr>
          <w:sz w:val="22"/>
          <w:szCs w:val="22"/>
        </w:rPr>
        <w:t xml:space="preserve"> in famed bison in Western Canada. (Supervisor: Dr. M.K. Claire </w:t>
      </w:r>
      <w:proofErr w:type="spellStart"/>
      <w:r>
        <w:rPr>
          <w:sz w:val="22"/>
          <w:szCs w:val="22"/>
        </w:rPr>
        <w:t>Windeyer</w:t>
      </w:r>
      <w:proofErr w:type="spellEnd"/>
      <w:r>
        <w:rPr>
          <w:sz w:val="22"/>
          <w:szCs w:val="22"/>
        </w:rPr>
        <w:t>). Successful Defence: September 11, 2013.</w:t>
      </w:r>
    </w:p>
    <w:p w14:paraId="1D031145" w14:textId="77777777" w:rsidR="005F7347" w:rsidRDefault="005F7347" w:rsidP="00762D45">
      <w:pPr>
        <w:tabs>
          <w:tab w:val="left" w:pos="-1440"/>
          <w:tab w:val="left" w:pos="-720"/>
          <w:tab w:val="left" w:pos="0"/>
          <w:tab w:val="left" w:pos="720"/>
          <w:tab w:val="left" w:pos="4320"/>
        </w:tabs>
        <w:ind w:left="720"/>
        <w:rPr>
          <w:sz w:val="22"/>
          <w:szCs w:val="22"/>
        </w:rPr>
      </w:pPr>
    </w:p>
    <w:p w14:paraId="19BA4E40" w14:textId="77777777" w:rsidR="00B41C09" w:rsidRDefault="00B41C09" w:rsidP="00762D45">
      <w:pPr>
        <w:tabs>
          <w:tab w:val="left" w:pos="-1440"/>
          <w:tab w:val="left" w:pos="-720"/>
          <w:tab w:val="left" w:pos="0"/>
          <w:tab w:val="left" w:pos="720"/>
          <w:tab w:val="left" w:pos="4320"/>
        </w:tabs>
        <w:ind w:left="720"/>
        <w:rPr>
          <w:sz w:val="22"/>
          <w:szCs w:val="22"/>
        </w:rPr>
      </w:pPr>
      <w:proofErr w:type="spellStart"/>
      <w:r>
        <w:rPr>
          <w:sz w:val="22"/>
          <w:szCs w:val="22"/>
        </w:rPr>
        <w:t>Ferri</w:t>
      </w:r>
      <w:proofErr w:type="spellEnd"/>
      <w:r w:rsidR="00D23EF1">
        <w:rPr>
          <w:sz w:val="22"/>
          <w:szCs w:val="22"/>
        </w:rPr>
        <w:t>, Mauricio</w:t>
      </w:r>
      <w:r>
        <w:rPr>
          <w:sz w:val="22"/>
          <w:szCs w:val="22"/>
        </w:rPr>
        <w:t xml:space="preserve">. Evidence-based design in an intensive care unit: End-user perceptions. </w:t>
      </w:r>
      <w:proofErr w:type="gramStart"/>
      <w:r>
        <w:rPr>
          <w:sz w:val="22"/>
          <w:szCs w:val="22"/>
        </w:rPr>
        <w:t>Master’s</w:t>
      </w:r>
      <w:proofErr w:type="gramEnd"/>
      <w:r>
        <w:rPr>
          <w:sz w:val="22"/>
          <w:szCs w:val="22"/>
        </w:rPr>
        <w:t xml:space="preserve"> in Community Health Sciences, Health Services Stream. (Supervisor, Dr. Tom </w:t>
      </w:r>
      <w:proofErr w:type="spellStart"/>
      <w:r>
        <w:rPr>
          <w:sz w:val="22"/>
          <w:szCs w:val="22"/>
        </w:rPr>
        <w:t>Stelfox</w:t>
      </w:r>
      <w:proofErr w:type="spellEnd"/>
      <w:r>
        <w:rPr>
          <w:sz w:val="22"/>
          <w:szCs w:val="22"/>
        </w:rPr>
        <w:t>). Successful defence June 1, 2015. I was the Neutral Chair.</w:t>
      </w:r>
    </w:p>
    <w:p w14:paraId="1B5899FC" w14:textId="77777777" w:rsidR="00B41C09" w:rsidRDefault="00B41C09" w:rsidP="00762D45">
      <w:pPr>
        <w:tabs>
          <w:tab w:val="left" w:pos="-1440"/>
          <w:tab w:val="left" w:pos="-720"/>
          <w:tab w:val="left" w:pos="0"/>
          <w:tab w:val="left" w:pos="720"/>
          <w:tab w:val="left" w:pos="4320"/>
        </w:tabs>
        <w:ind w:left="720"/>
        <w:rPr>
          <w:sz w:val="22"/>
          <w:szCs w:val="22"/>
        </w:rPr>
      </w:pPr>
    </w:p>
    <w:p w14:paraId="31181CE2" w14:textId="77777777" w:rsidR="002277E8" w:rsidRDefault="002277E8" w:rsidP="00762D45">
      <w:pPr>
        <w:tabs>
          <w:tab w:val="left" w:pos="-1440"/>
          <w:tab w:val="left" w:pos="-720"/>
          <w:tab w:val="left" w:pos="0"/>
          <w:tab w:val="left" w:pos="720"/>
          <w:tab w:val="left" w:pos="4320"/>
        </w:tabs>
        <w:ind w:left="720"/>
        <w:rPr>
          <w:sz w:val="22"/>
          <w:szCs w:val="22"/>
        </w:rPr>
      </w:pPr>
      <w:r>
        <w:rPr>
          <w:sz w:val="22"/>
          <w:szCs w:val="22"/>
        </w:rPr>
        <w:t>Collins</w:t>
      </w:r>
      <w:r w:rsidR="00D23EF1">
        <w:rPr>
          <w:sz w:val="22"/>
          <w:szCs w:val="22"/>
        </w:rPr>
        <w:t>, Ramona</w:t>
      </w:r>
      <w:r>
        <w:rPr>
          <w:sz w:val="22"/>
          <w:szCs w:val="22"/>
        </w:rPr>
        <w:t xml:space="preserve">. Internal-External Examiner. Master of Nursing. University of Calgary (Supervisor, Dr. Karen </w:t>
      </w:r>
      <w:proofErr w:type="spellStart"/>
      <w:r>
        <w:rPr>
          <w:sz w:val="22"/>
          <w:szCs w:val="22"/>
        </w:rPr>
        <w:t>Benzies</w:t>
      </w:r>
      <w:proofErr w:type="spellEnd"/>
      <w:r>
        <w:rPr>
          <w:sz w:val="22"/>
          <w:szCs w:val="22"/>
        </w:rPr>
        <w:t>). Successful Defence October 29</w:t>
      </w:r>
      <w:r w:rsidRPr="002277E8">
        <w:rPr>
          <w:sz w:val="22"/>
          <w:szCs w:val="22"/>
          <w:vertAlign w:val="superscript"/>
        </w:rPr>
        <w:t>th</w:t>
      </w:r>
      <w:r>
        <w:rPr>
          <w:sz w:val="22"/>
          <w:szCs w:val="22"/>
        </w:rPr>
        <w:t>, 2014.</w:t>
      </w:r>
    </w:p>
    <w:p w14:paraId="0518D6C2" w14:textId="77777777" w:rsidR="002277E8" w:rsidRDefault="002277E8" w:rsidP="00762D45">
      <w:pPr>
        <w:tabs>
          <w:tab w:val="left" w:pos="-1440"/>
          <w:tab w:val="left" w:pos="-720"/>
          <w:tab w:val="left" w:pos="0"/>
          <w:tab w:val="left" w:pos="720"/>
          <w:tab w:val="left" w:pos="4320"/>
        </w:tabs>
        <w:ind w:left="720"/>
        <w:rPr>
          <w:sz w:val="22"/>
          <w:szCs w:val="22"/>
        </w:rPr>
      </w:pPr>
    </w:p>
    <w:p w14:paraId="24F37CFC" w14:textId="77777777" w:rsidR="00AA6342" w:rsidRPr="008F5827" w:rsidRDefault="00AA6342" w:rsidP="00762D45">
      <w:pPr>
        <w:tabs>
          <w:tab w:val="left" w:pos="-1440"/>
          <w:tab w:val="left" w:pos="-720"/>
          <w:tab w:val="left" w:pos="0"/>
          <w:tab w:val="left" w:pos="720"/>
          <w:tab w:val="left" w:pos="4320"/>
        </w:tabs>
        <w:ind w:left="720"/>
        <w:rPr>
          <w:sz w:val="22"/>
          <w:szCs w:val="22"/>
        </w:rPr>
      </w:pPr>
      <w:proofErr w:type="spellStart"/>
      <w:r w:rsidRPr="008F5827">
        <w:rPr>
          <w:sz w:val="22"/>
          <w:szCs w:val="22"/>
        </w:rPr>
        <w:t>Stowkowy</w:t>
      </w:r>
      <w:proofErr w:type="spellEnd"/>
      <w:r w:rsidR="00D23EF1">
        <w:rPr>
          <w:sz w:val="22"/>
          <w:szCs w:val="22"/>
        </w:rPr>
        <w:t xml:space="preserve">, </w:t>
      </w:r>
      <w:r w:rsidR="00D23EF1" w:rsidRPr="008F5827">
        <w:rPr>
          <w:sz w:val="22"/>
          <w:szCs w:val="22"/>
        </w:rPr>
        <w:t>Jacque</w:t>
      </w:r>
      <w:r w:rsidRPr="008F5827">
        <w:rPr>
          <w:sz w:val="22"/>
          <w:szCs w:val="22"/>
        </w:rPr>
        <w:t xml:space="preserve">.  Medical Sciences Master’s </w:t>
      </w:r>
      <w:proofErr w:type="gramStart"/>
      <w:r w:rsidRPr="008F5827">
        <w:rPr>
          <w:sz w:val="22"/>
          <w:szCs w:val="22"/>
        </w:rPr>
        <w:t>Program  (</w:t>
      </w:r>
      <w:proofErr w:type="gramEnd"/>
      <w:r w:rsidRPr="008F5827">
        <w:rPr>
          <w:sz w:val="22"/>
          <w:szCs w:val="22"/>
        </w:rPr>
        <w:t xml:space="preserve">Supervisor, Dr. Jean Addington). </w:t>
      </w:r>
      <w:r w:rsidR="007D241B" w:rsidRPr="008F5827">
        <w:rPr>
          <w:sz w:val="22"/>
          <w:szCs w:val="22"/>
        </w:rPr>
        <w:t>Successful Defence September 12, 2012.</w:t>
      </w:r>
    </w:p>
    <w:p w14:paraId="2C0EA557" w14:textId="77777777" w:rsidR="00AA6342" w:rsidRPr="008F5827" w:rsidRDefault="00AA6342" w:rsidP="00762D45">
      <w:pPr>
        <w:tabs>
          <w:tab w:val="left" w:pos="-1440"/>
          <w:tab w:val="left" w:pos="-720"/>
          <w:tab w:val="left" w:pos="0"/>
          <w:tab w:val="left" w:pos="720"/>
          <w:tab w:val="left" w:pos="4320"/>
        </w:tabs>
        <w:ind w:left="720"/>
        <w:rPr>
          <w:sz w:val="22"/>
          <w:szCs w:val="22"/>
        </w:rPr>
      </w:pPr>
    </w:p>
    <w:p w14:paraId="48E9D39F" w14:textId="77777777" w:rsidR="00762D45" w:rsidRPr="008F5827" w:rsidRDefault="00762D45" w:rsidP="00762D45">
      <w:pPr>
        <w:tabs>
          <w:tab w:val="left" w:pos="-1440"/>
          <w:tab w:val="left" w:pos="-720"/>
          <w:tab w:val="left" w:pos="0"/>
          <w:tab w:val="left" w:pos="720"/>
          <w:tab w:val="left" w:pos="4320"/>
        </w:tabs>
        <w:ind w:left="720"/>
        <w:rPr>
          <w:sz w:val="22"/>
          <w:szCs w:val="22"/>
        </w:rPr>
      </w:pPr>
      <w:proofErr w:type="spellStart"/>
      <w:r w:rsidRPr="008F5827">
        <w:rPr>
          <w:sz w:val="22"/>
          <w:szCs w:val="22"/>
        </w:rPr>
        <w:t>Puchala</w:t>
      </w:r>
      <w:proofErr w:type="spellEnd"/>
      <w:r w:rsidR="00D23EF1">
        <w:rPr>
          <w:sz w:val="22"/>
          <w:szCs w:val="22"/>
        </w:rPr>
        <w:t xml:space="preserve">, </w:t>
      </w:r>
      <w:r w:rsidR="00D23EF1" w:rsidRPr="008F5827">
        <w:rPr>
          <w:sz w:val="22"/>
          <w:szCs w:val="22"/>
        </w:rPr>
        <w:t>Chassidy</w:t>
      </w:r>
      <w:r w:rsidRPr="008F5827">
        <w:rPr>
          <w:sz w:val="22"/>
          <w:szCs w:val="22"/>
        </w:rPr>
        <w:t xml:space="preserve"> (University of Saskatchewan).  External Examiner, MSc Defence, August 18, 2010</w:t>
      </w:r>
      <w:r w:rsidR="00AD45FD" w:rsidRPr="008F5827">
        <w:rPr>
          <w:sz w:val="22"/>
          <w:szCs w:val="22"/>
        </w:rPr>
        <w:t>.</w:t>
      </w:r>
      <w:r w:rsidR="00775A34" w:rsidRPr="008F5827">
        <w:rPr>
          <w:sz w:val="22"/>
          <w:szCs w:val="22"/>
        </w:rPr>
        <w:t xml:space="preserve"> ( </w:t>
      </w:r>
      <w:hyperlink r:id="rId11" w:history="1">
        <w:r w:rsidR="00775A34" w:rsidRPr="008F5827">
          <w:rPr>
            <w:rStyle w:val="Hyperlink"/>
            <w:sz w:val="22"/>
            <w:szCs w:val="22"/>
          </w:rPr>
          <w:t>http://library2.usask.ca/theses/available/etd-09012010-123917/</w:t>
        </w:r>
      </w:hyperlink>
      <w:r w:rsidR="00775A34" w:rsidRPr="008F5827">
        <w:rPr>
          <w:sz w:val="22"/>
          <w:szCs w:val="22"/>
        </w:rPr>
        <w:t xml:space="preserve"> )</w:t>
      </w:r>
    </w:p>
    <w:p w14:paraId="4D684C82" w14:textId="77777777" w:rsidR="00AD45FD" w:rsidRPr="008F5827" w:rsidRDefault="00AD45FD" w:rsidP="00762D45">
      <w:pPr>
        <w:tabs>
          <w:tab w:val="left" w:pos="-1440"/>
          <w:tab w:val="left" w:pos="-720"/>
          <w:tab w:val="left" w:pos="0"/>
          <w:tab w:val="left" w:pos="720"/>
          <w:tab w:val="left" w:pos="4320"/>
        </w:tabs>
        <w:ind w:left="720"/>
        <w:rPr>
          <w:sz w:val="22"/>
          <w:szCs w:val="22"/>
        </w:rPr>
      </w:pPr>
    </w:p>
    <w:p w14:paraId="354BF796" w14:textId="77777777" w:rsidR="00AD45FD" w:rsidRPr="008F5827" w:rsidRDefault="00AD45FD" w:rsidP="006B300F">
      <w:pPr>
        <w:tabs>
          <w:tab w:val="left" w:pos="-1440"/>
          <w:tab w:val="left" w:pos="-720"/>
          <w:tab w:val="left" w:pos="720"/>
          <w:tab w:val="left" w:pos="4320"/>
        </w:tabs>
        <w:ind w:left="720"/>
        <w:rPr>
          <w:sz w:val="22"/>
          <w:szCs w:val="22"/>
        </w:rPr>
      </w:pPr>
      <w:r w:rsidRPr="008F5827">
        <w:rPr>
          <w:sz w:val="22"/>
          <w:szCs w:val="22"/>
        </w:rPr>
        <w:t>Sanyal</w:t>
      </w:r>
      <w:r w:rsidR="00D23EF1">
        <w:rPr>
          <w:sz w:val="22"/>
          <w:szCs w:val="22"/>
        </w:rPr>
        <w:t xml:space="preserve">, </w:t>
      </w:r>
      <w:proofErr w:type="spellStart"/>
      <w:r w:rsidR="00D23EF1" w:rsidRPr="008F5827">
        <w:rPr>
          <w:sz w:val="22"/>
          <w:szCs w:val="22"/>
        </w:rPr>
        <w:t>Chiranjeev</w:t>
      </w:r>
      <w:proofErr w:type="spellEnd"/>
      <w:r w:rsidRPr="008F5827">
        <w:rPr>
          <w:sz w:val="22"/>
          <w:szCs w:val="22"/>
        </w:rPr>
        <w:t xml:space="preserve"> (Dalhousie University). External Assessor. August 5, 2009.</w:t>
      </w:r>
    </w:p>
    <w:p w14:paraId="3E65FF99" w14:textId="77777777" w:rsidR="00762D45" w:rsidRPr="008F5827" w:rsidRDefault="00762D45" w:rsidP="006B300F">
      <w:pPr>
        <w:tabs>
          <w:tab w:val="left" w:pos="-1440"/>
          <w:tab w:val="left" w:pos="-720"/>
          <w:tab w:val="left" w:pos="720"/>
          <w:tab w:val="left" w:pos="4320"/>
        </w:tabs>
        <w:ind w:left="720"/>
        <w:rPr>
          <w:sz w:val="22"/>
          <w:szCs w:val="22"/>
        </w:rPr>
      </w:pPr>
    </w:p>
    <w:p w14:paraId="6A0B5CB5" w14:textId="77777777" w:rsidR="00AF5003" w:rsidRPr="008F5827" w:rsidRDefault="00AF5003" w:rsidP="006B300F">
      <w:pPr>
        <w:tabs>
          <w:tab w:val="left" w:pos="-1440"/>
          <w:tab w:val="left" w:pos="-720"/>
          <w:tab w:val="left" w:pos="720"/>
          <w:tab w:val="left" w:pos="4320"/>
        </w:tabs>
        <w:ind w:left="720"/>
        <w:rPr>
          <w:sz w:val="22"/>
          <w:szCs w:val="22"/>
        </w:rPr>
      </w:pPr>
      <w:proofErr w:type="spellStart"/>
      <w:r w:rsidRPr="008F5827">
        <w:rPr>
          <w:sz w:val="22"/>
          <w:szCs w:val="22"/>
        </w:rPr>
        <w:t>Potestio</w:t>
      </w:r>
      <w:proofErr w:type="spellEnd"/>
      <w:r w:rsidR="00D23EF1">
        <w:rPr>
          <w:sz w:val="22"/>
          <w:szCs w:val="22"/>
        </w:rPr>
        <w:t xml:space="preserve">, </w:t>
      </w:r>
      <w:r w:rsidR="00D23EF1" w:rsidRPr="008F5827">
        <w:rPr>
          <w:sz w:val="22"/>
          <w:szCs w:val="22"/>
        </w:rPr>
        <w:t>Melissa</w:t>
      </w:r>
      <w:r w:rsidRPr="008F5827">
        <w:rPr>
          <w:sz w:val="22"/>
          <w:szCs w:val="22"/>
        </w:rPr>
        <w:t xml:space="preserve"> (Community Health Sciences). June 20, 2005.</w:t>
      </w:r>
    </w:p>
    <w:p w14:paraId="50F07A92" w14:textId="77777777" w:rsidR="00AF5003" w:rsidRPr="008F5827" w:rsidRDefault="00AF5003" w:rsidP="00AF5003">
      <w:pPr>
        <w:tabs>
          <w:tab w:val="left" w:pos="-1440"/>
          <w:tab w:val="left" w:pos="-720"/>
          <w:tab w:val="left" w:pos="720"/>
          <w:tab w:val="left" w:pos="4320"/>
        </w:tabs>
        <w:ind w:left="720"/>
        <w:rPr>
          <w:sz w:val="22"/>
          <w:szCs w:val="22"/>
        </w:rPr>
      </w:pPr>
    </w:p>
    <w:p w14:paraId="349B25AE" w14:textId="77777777" w:rsidR="00AF5003" w:rsidRPr="008F5827" w:rsidRDefault="00AF5003" w:rsidP="00AF5003">
      <w:pPr>
        <w:tabs>
          <w:tab w:val="left" w:pos="-1440"/>
          <w:tab w:val="left" w:pos="-720"/>
          <w:tab w:val="left" w:pos="720"/>
          <w:tab w:val="left" w:pos="4320"/>
        </w:tabs>
        <w:ind w:left="720"/>
        <w:rPr>
          <w:sz w:val="22"/>
          <w:szCs w:val="22"/>
        </w:rPr>
      </w:pPr>
      <w:r w:rsidRPr="008F5827">
        <w:rPr>
          <w:sz w:val="22"/>
          <w:szCs w:val="22"/>
        </w:rPr>
        <w:t>Hyman</w:t>
      </w:r>
      <w:r w:rsidR="00D23EF1">
        <w:rPr>
          <w:sz w:val="22"/>
          <w:szCs w:val="22"/>
        </w:rPr>
        <w:t xml:space="preserve">, </w:t>
      </w:r>
      <w:r w:rsidR="00D23EF1" w:rsidRPr="008F5827">
        <w:rPr>
          <w:sz w:val="22"/>
          <w:szCs w:val="22"/>
        </w:rPr>
        <w:t>Melissa</w:t>
      </w:r>
      <w:r w:rsidRPr="008F5827">
        <w:rPr>
          <w:sz w:val="22"/>
          <w:szCs w:val="22"/>
        </w:rPr>
        <w:t xml:space="preserve"> (Community Health Sciences). Neutral Chair.  Master’s Thesis Oral </w:t>
      </w:r>
      <w:r w:rsidR="00F45EF1">
        <w:rPr>
          <w:sz w:val="22"/>
          <w:szCs w:val="22"/>
        </w:rPr>
        <w:t>E</w:t>
      </w:r>
      <w:r w:rsidRPr="008F5827">
        <w:rPr>
          <w:sz w:val="22"/>
          <w:szCs w:val="22"/>
        </w:rPr>
        <w:t>xamination, May 16, 2005.</w:t>
      </w:r>
    </w:p>
    <w:p w14:paraId="3F015A9B" w14:textId="77777777" w:rsidR="00814B03" w:rsidRPr="008F5827" w:rsidRDefault="00814B03" w:rsidP="00AF5003">
      <w:pPr>
        <w:tabs>
          <w:tab w:val="left" w:pos="-1440"/>
          <w:tab w:val="left" w:pos="-720"/>
          <w:tab w:val="left" w:pos="720"/>
          <w:tab w:val="left" w:pos="4320"/>
        </w:tabs>
        <w:ind w:left="720"/>
        <w:rPr>
          <w:sz w:val="22"/>
          <w:szCs w:val="22"/>
        </w:rPr>
      </w:pPr>
    </w:p>
    <w:p w14:paraId="31FDB058" w14:textId="77777777" w:rsidR="00AF5003" w:rsidRPr="008F5827" w:rsidRDefault="00AF5003" w:rsidP="00AF5003">
      <w:pPr>
        <w:tabs>
          <w:tab w:val="left" w:pos="-1440"/>
          <w:tab w:val="left" w:pos="-720"/>
          <w:tab w:val="left" w:pos="720"/>
          <w:tab w:val="left" w:pos="4320"/>
        </w:tabs>
        <w:ind w:left="720"/>
        <w:rPr>
          <w:sz w:val="22"/>
          <w:szCs w:val="22"/>
        </w:rPr>
      </w:pPr>
      <w:r w:rsidRPr="008F5827">
        <w:rPr>
          <w:sz w:val="22"/>
          <w:szCs w:val="22"/>
        </w:rPr>
        <w:t>Murphy</w:t>
      </w:r>
      <w:r w:rsidR="00D23EF1">
        <w:rPr>
          <w:sz w:val="22"/>
          <w:szCs w:val="22"/>
        </w:rPr>
        <w:t xml:space="preserve">, </w:t>
      </w:r>
      <w:r w:rsidR="00D23EF1" w:rsidRPr="008F5827">
        <w:rPr>
          <w:sz w:val="22"/>
          <w:szCs w:val="22"/>
        </w:rPr>
        <w:t>Brendan</w:t>
      </w:r>
      <w:r w:rsidRPr="008F5827">
        <w:rPr>
          <w:sz w:val="22"/>
          <w:szCs w:val="22"/>
        </w:rPr>
        <w:t xml:space="preserve"> (Community Health Sciences). Neutral Chair. Master’s Thesis Defense. March 24, 2004.</w:t>
      </w:r>
    </w:p>
    <w:p w14:paraId="6C62F71C" w14:textId="77777777" w:rsidR="00AF5003" w:rsidRPr="008F5827" w:rsidRDefault="00AF5003" w:rsidP="00AF5003">
      <w:pPr>
        <w:tabs>
          <w:tab w:val="left" w:pos="-1440"/>
          <w:tab w:val="left" w:pos="-720"/>
          <w:tab w:val="left" w:pos="720"/>
          <w:tab w:val="left" w:pos="4320"/>
        </w:tabs>
        <w:ind w:left="720"/>
        <w:rPr>
          <w:sz w:val="22"/>
          <w:szCs w:val="22"/>
        </w:rPr>
      </w:pPr>
    </w:p>
    <w:p w14:paraId="2BAED087" w14:textId="77777777" w:rsidR="00AF5003" w:rsidRPr="008F5827" w:rsidRDefault="00AF5003" w:rsidP="006B300F">
      <w:pPr>
        <w:tabs>
          <w:tab w:val="left" w:pos="-1440"/>
          <w:tab w:val="left" w:pos="-720"/>
          <w:tab w:val="left" w:pos="720"/>
          <w:tab w:val="left" w:pos="4320"/>
        </w:tabs>
        <w:ind w:left="720"/>
        <w:rPr>
          <w:sz w:val="22"/>
          <w:szCs w:val="22"/>
        </w:rPr>
      </w:pPr>
      <w:proofErr w:type="spellStart"/>
      <w:r w:rsidRPr="008F5827">
        <w:rPr>
          <w:sz w:val="22"/>
          <w:szCs w:val="22"/>
        </w:rPr>
        <w:t>Duregon</w:t>
      </w:r>
      <w:proofErr w:type="spellEnd"/>
      <w:r w:rsidR="00D23EF1">
        <w:rPr>
          <w:sz w:val="22"/>
          <w:szCs w:val="22"/>
        </w:rPr>
        <w:t xml:space="preserve">, </w:t>
      </w:r>
      <w:r w:rsidR="00D23EF1" w:rsidRPr="008F5827">
        <w:rPr>
          <w:sz w:val="22"/>
          <w:szCs w:val="22"/>
        </w:rPr>
        <w:t>Kelly</w:t>
      </w:r>
      <w:r w:rsidRPr="008F5827">
        <w:rPr>
          <w:sz w:val="22"/>
          <w:szCs w:val="22"/>
        </w:rPr>
        <w:t xml:space="preserve"> (Community Health Sciences). Neutral Chair.  Neutral Chair. Master</w:t>
      </w:r>
      <w:r w:rsidR="00A10E00">
        <w:rPr>
          <w:sz w:val="22"/>
          <w:szCs w:val="22"/>
        </w:rPr>
        <w:t>’</w:t>
      </w:r>
      <w:r w:rsidRPr="008F5827">
        <w:rPr>
          <w:sz w:val="22"/>
          <w:szCs w:val="22"/>
        </w:rPr>
        <w:t>s Thesis Defence. September 23, 2003.</w:t>
      </w:r>
    </w:p>
    <w:p w14:paraId="6C829F7C" w14:textId="77777777" w:rsidR="00AF5003" w:rsidRPr="008F5827" w:rsidRDefault="00AF5003" w:rsidP="006B300F">
      <w:pPr>
        <w:tabs>
          <w:tab w:val="left" w:pos="-1440"/>
          <w:tab w:val="left" w:pos="-720"/>
          <w:tab w:val="left" w:pos="720"/>
          <w:tab w:val="left" w:pos="4320"/>
        </w:tabs>
        <w:ind w:left="720"/>
        <w:rPr>
          <w:sz w:val="22"/>
          <w:szCs w:val="22"/>
        </w:rPr>
      </w:pPr>
    </w:p>
    <w:p w14:paraId="6A2D4D15" w14:textId="77777777" w:rsidR="00AF5003" w:rsidRPr="008F5827" w:rsidRDefault="00D23EF1" w:rsidP="006B300F">
      <w:pPr>
        <w:tabs>
          <w:tab w:val="left" w:pos="-1440"/>
          <w:tab w:val="left" w:pos="-720"/>
          <w:tab w:val="left" w:pos="720"/>
          <w:tab w:val="left" w:pos="4320"/>
        </w:tabs>
        <w:ind w:left="720"/>
        <w:rPr>
          <w:sz w:val="22"/>
          <w:szCs w:val="22"/>
        </w:rPr>
      </w:pPr>
      <w:r>
        <w:rPr>
          <w:sz w:val="22"/>
          <w:szCs w:val="22"/>
        </w:rPr>
        <w:t xml:space="preserve">Raj, </w:t>
      </w:r>
      <w:r w:rsidRPr="008F5827">
        <w:rPr>
          <w:sz w:val="22"/>
          <w:szCs w:val="22"/>
        </w:rPr>
        <w:t xml:space="preserve">Sakina </w:t>
      </w:r>
      <w:r w:rsidR="00AF5003" w:rsidRPr="008F5827">
        <w:rPr>
          <w:sz w:val="22"/>
          <w:szCs w:val="22"/>
        </w:rPr>
        <w:t xml:space="preserve">(Community Health Sciences).  </w:t>
      </w:r>
      <w:r w:rsidR="00242547" w:rsidRPr="008F5827">
        <w:rPr>
          <w:sz w:val="22"/>
          <w:szCs w:val="22"/>
        </w:rPr>
        <w:t xml:space="preserve">Neutral </w:t>
      </w:r>
      <w:r w:rsidR="00AF5003" w:rsidRPr="008F5827">
        <w:rPr>
          <w:sz w:val="22"/>
          <w:szCs w:val="22"/>
        </w:rPr>
        <w:t>Chair, Master</w:t>
      </w:r>
      <w:r w:rsidR="00A10E00">
        <w:rPr>
          <w:sz w:val="22"/>
          <w:szCs w:val="22"/>
        </w:rPr>
        <w:t>’</w:t>
      </w:r>
      <w:r w:rsidR="00AF5003" w:rsidRPr="008F5827">
        <w:rPr>
          <w:sz w:val="22"/>
          <w:szCs w:val="22"/>
        </w:rPr>
        <w:t xml:space="preserve">s Thesis Defence, December 18, 2002. </w:t>
      </w:r>
    </w:p>
    <w:p w14:paraId="66F31457" w14:textId="77777777" w:rsidR="00AF5003" w:rsidRPr="008F5827" w:rsidRDefault="00AF5003" w:rsidP="006B300F">
      <w:pPr>
        <w:tabs>
          <w:tab w:val="left" w:pos="-1440"/>
          <w:tab w:val="left" w:pos="-720"/>
          <w:tab w:val="left" w:pos="720"/>
          <w:tab w:val="left" w:pos="4320"/>
        </w:tabs>
        <w:ind w:left="720"/>
        <w:rPr>
          <w:sz w:val="22"/>
          <w:szCs w:val="22"/>
        </w:rPr>
      </w:pPr>
    </w:p>
    <w:p w14:paraId="16603529" w14:textId="77777777" w:rsidR="00D278A3" w:rsidRDefault="00AF5003" w:rsidP="00D278A3">
      <w:pPr>
        <w:tabs>
          <w:tab w:val="left" w:pos="-1440"/>
          <w:tab w:val="left" w:pos="-720"/>
          <w:tab w:val="left" w:pos="720"/>
          <w:tab w:val="left" w:pos="4320"/>
        </w:tabs>
        <w:ind w:left="720"/>
        <w:rPr>
          <w:sz w:val="22"/>
          <w:szCs w:val="22"/>
        </w:rPr>
      </w:pPr>
      <w:r w:rsidRPr="008F5827">
        <w:rPr>
          <w:sz w:val="22"/>
          <w:szCs w:val="22"/>
        </w:rPr>
        <w:t>Stoian</w:t>
      </w:r>
      <w:r w:rsidR="00D23EF1">
        <w:rPr>
          <w:sz w:val="22"/>
          <w:szCs w:val="22"/>
        </w:rPr>
        <w:t xml:space="preserve">, </w:t>
      </w:r>
      <w:r w:rsidR="00D23EF1" w:rsidRPr="008F5827">
        <w:rPr>
          <w:sz w:val="22"/>
          <w:szCs w:val="22"/>
        </w:rPr>
        <w:t>Cristina</w:t>
      </w:r>
      <w:r w:rsidRPr="008F5827">
        <w:rPr>
          <w:sz w:val="22"/>
          <w:szCs w:val="22"/>
        </w:rPr>
        <w:t xml:space="preserve"> (Community Health Sciences). </w:t>
      </w:r>
      <w:r w:rsidR="00242547" w:rsidRPr="008F5827">
        <w:rPr>
          <w:sz w:val="22"/>
          <w:szCs w:val="22"/>
        </w:rPr>
        <w:t xml:space="preserve">Neutral </w:t>
      </w:r>
      <w:r w:rsidRPr="008F5827">
        <w:rPr>
          <w:sz w:val="22"/>
          <w:szCs w:val="22"/>
        </w:rPr>
        <w:t>Chair, Master’s Thesis Defence. March 21, 2002.</w:t>
      </w:r>
    </w:p>
    <w:p w14:paraId="03E41A6C" w14:textId="77777777" w:rsidR="00650C40" w:rsidRPr="008F5827" w:rsidRDefault="00650C40" w:rsidP="006B300F">
      <w:pPr>
        <w:tabs>
          <w:tab w:val="left" w:pos="-1440"/>
          <w:tab w:val="left" w:pos="-720"/>
          <w:tab w:val="left" w:pos="0"/>
          <w:tab w:val="left" w:pos="720"/>
          <w:tab w:val="left" w:pos="4320"/>
        </w:tabs>
        <w:rPr>
          <w:sz w:val="22"/>
          <w:szCs w:val="22"/>
        </w:rPr>
      </w:pPr>
    </w:p>
    <w:p w14:paraId="60D6615F" w14:textId="77777777" w:rsidR="00024991" w:rsidRPr="008F5827" w:rsidRDefault="00024991" w:rsidP="006B300F">
      <w:pPr>
        <w:tabs>
          <w:tab w:val="left" w:pos="-1440"/>
          <w:tab w:val="left" w:pos="-720"/>
          <w:tab w:val="left" w:pos="0"/>
          <w:tab w:val="left" w:pos="720"/>
          <w:tab w:val="left" w:pos="4320"/>
        </w:tabs>
        <w:rPr>
          <w:sz w:val="22"/>
          <w:szCs w:val="22"/>
        </w:rPr>
      </w:pPr>
      <w:r w:rsidRPr="008F5827">
        <w:rPr>
          <w:b/>
          <w:bCs/>
          <w:sz w:val="22"/>
          <w:szCs w:val="22"/>
        </w:rPr>
        <w:t>XI.</w:t>
      </w:r>
      <w:r w:rsidRPr="008F5827">
        <w:rPr>
          <w:b/>
          <w:bCs/>
          <w:sz w:val="22"/>
          <w:szCs w:val="22"/>
        </w:rPr>
        <w:tab/>
        <w:t>PUBLICATIONS/PRESENTATIONS</w:t>
      </w:r>
    </w:p>
    <w:p w14:paraId="1B6265EF" w14:textId="77777777" w:rsidR="00024991" w:rsidRPr="008F5827" w:rsidRDefault="00024991" w:rsidP="006B300F">
      <w:pPr>
        <w:tabs>
          <w:tab w:val="left" w:pos="-1440"/>
          <w:tab w:val="left" w:pos="-720"/>
          <w:tab w:val="left" w:pos="0"/>
          <w:tab w:val="left" w:pos="720"/>
          <w:tab w:val="left" w:pos="4320"/>
        </w:tabs>
        <w:rPr>
          <w:sz w:val="22"/>
          <w:szCs w:val="22"/>
        </w:rPr>
      </w:pPr>
    </w:p>
    <w:p w14:paraId="28ED554C" w14:textId="77777777" w:rsidR="00024991" w:rsidRDefault="00024991" w:rsidP="006B300F">
      <w:pPr>
        <w:tabs>
          <w:tab w:val="left" w:pos="-1440"/>
          <w:tab w:val="left" w:pos="-720"/>
          <w:tab w:val="left" w:pos="0"/>
          <w:tab w:val="left" w:pos="720"/>
          <w:tab w:val="left" w:pos="4320"/>
        </w:tabs>
        <w:ind w:left="720" w:hanging="720"/>
        <w:rPr>
          <w:b/>
          <w:bCs/>
          <w:sz w:val="22"/>
          <w:szCs w:val="22"/>
          <w:u w:val="single"/>
        </w:rPr>
      </w:pPr>
      <w:proofErr w:type="spellStart"/>
      <w:r w:rsidRPr="008F5827">
        <w:rPr>
          <w:b/>
          <w:bCs/>
          <w:sz w:val="22"/>
          <w:szCs w:val="22"/>
        </w:rPr>
        <w:t>i</w:t>
      </w:r>
      <w:proofErr w:type="spellEnd"/>
      <w:r w:rsidRPr="008F5827">
        <w:rPr>
          <w:b/>
          <w:bCs/>
          <w:sz w:val="22"/>
          <w:szCs w:val="22"/>
        </w:rPr>
        <w:t>)</w:t>
      </w:r>
      <w:r w:rsidRPr="008F5827">
        <w:rPr>
          <w:b/>
          <w:bCs/>
          <w:sz w:val="22"/>
          <w:szCs w:val="22"/>
        </w:rPr>
        <w:tab/>
      </w:r>
      <w:proofErr w:type="gramStart"/>
      <w:r w:rsidRPr="00614032">
        <w:rPr>
          <w:b/>
          <w:bCs/>
          <w:sz w:val="22"/>
          <w:szCs w:val="22"/>
          <w:u w:val="single"/>
        </w:rPr>
        <w:t>Non Peer</w:t>
      </w:r>
      <w:proofErr w:type="gramEnd"/>
      <w:r w:rsidRPr="00614032">
        <w:rPr>
          <w:b/>
          <w:bCs/>
          <w:sz w:val="22"/>
          <w:szCs w:val="22"/>
          <w:u w:val="single"/>
        </w:rPr>
        <w:t xml:space="preserve"> Reviewed Publications</w:t>
      </w:r>
    </w:p>
    <w:p w14:paraId="33EE056C" w14:textId="77777777" w:rsidR="00881D45" w:rsidRPr="008F5827" w:rsidRDefault="00881D45" w:rsidP="006B300F">
      <w:pPr>
        <w:tabs>
          <w:tab w:val="left" w:pos="-1440"/>
          <w:tab w:val="left" w:pos="-720"/>
          <w:tab w:val="left" w:pos="0"/>
          <w:tab w:val="left" w:pos="720"/>
          <w:tab w:val="left" w:pos="4320"/>
        </w:tabs>
        <w:ind w:left="720" w:hanging="720"/>
        <w:rPr>
          <w:b/>
          <w:bCs/>
          <w:sz w:val="22"/>
          <w:szCs w:val="22"/>
        </w:rPr>
      </w:pPr>
    </w:p>
    <w:p w14:paraId="05265DA7" w14:textId="30C3D88D" w:rsidR="003E0780" w:rsidRPr="003E0780" w:rsidRDefault="003E0780" w:rsidP="003E0780">
      <w:pPr>
        <w:pStyle w:val="PlainText"/>
        <w:numPr>
          <w:ilvl w:val="0"/>
          <w:numId w:val="11"/>
        </w:numPr>
        <w:rPr>
          <w:rFonts w:ascii="Times New Roman" w:hAnsi="Times New Roman" w:cs="Times New Roman"/>
          <w:sz w:val="22"/>
          <w:szCs w:val="22"/>
        </w:rPr>
      </w:pPr>
      <w:r w:rsidRPr="003E0780">
        <w:rPr>
          <w:rFonts w:ascii="Times New Roman" w:hAnsi="Times New Roman" w:cs="Times New Roman"/>
          <w:b/>
          <w:bCs/>
          <w:sz w:val="22"/>
          <w:szCs w:val="22"/>
        </w:rPr>
        <w:t>Patten SB</w:t>
      </w:r>
      <w:r w:rsidRPr="003E0780">
        <w:rPr>
          <w:rFonts w:ascii="Times New Roman" w:hAnsi="Times New Roman" w:cs="Times New Roman"/>
          <w:sz w:val="22"/>
          <w:szCs w:val="22"/>
        </w:rPr>
        <w:t>, Kutcher S.  The quality of mental-health data that’s been collected during the pandemic is so shockingly low that it can’t be used to make policy</w:t>
      </w:r>
      <w:r w:rsidR="00AC7E4B">
        <w:rPr>
          <w:rFonts w:ascii="Times New Roman" w:hAnsi="Times New Roman" w:cs="Times New Roman"/>
          <w:sz w:val="22"/>
          <w:szCs w:val="22"/>
        </w:rPr>
        <w:t>.  Policy Options: COVID-19 Mental Health Surveys are not the Stuff of Effective Policy 2020 (July 13)</w:t>
      </w:r>
      <w:r w:rsidR="00E155E4">
        <w:rPr>
          <w:rFonts w:ascii="Times New Roman" w:hAnsi="Times New Roman" w:cs="Times New Roman"/>
          <w:sz w:val="22"/>
          <w:szCs w:val="22"/>
        </w:rPr>
        <w:t xml:space="preserve"> </w:t>
      </w:r>
      <w:hyperlink r:id="rId12" w:history="1">
        <w:r w:rsidR="00E155E4" w:rsidRPr="004E056A">
          <w:rPr>
            <w:rStyle w:val="Hyperlink"/>
            <w:rFonts w:ascii="Times New Roman" w:hAnsi="Times New Roman" w:cs="Times New Roman"/>
            <w:sz w:val="22"/>
            <w:szCs w:val="22"/>
          </w:rPr>
          <w:t>https://policyoptions.irpp.org/magazines/july-2020/covid-19-mental-health-surveys-are-not-the-stuff-of-effective-policy/</w:t>
        </w:r>
      </w:hyperlink>
      <w:r w:rsidR="00E155E4">
        <w:rPr>
          <w:rFonts w:ascii="Times New Roman" w:hAnsi="Times New Roman" w:cs="Times New Roman"/>
          <w:sz w:val="22"/>
          <w:szCs w:val="22"/>
        </w:rPr>
        <w:t xml:space="preserve"> </w:t>
      </w:r>
    </w:p>
    <w:p w14:paraId="21D58638" w14:textId="2BE372A9" w:rsidR="003E0780" w:rsidRPr="003E0780" w:rsidRDefault="003E0780" w:rsidP="00E155E4">
      <w:pPr>
        <w:pStyle w:val="PlainText"/>
        <w:widowControl w:val="0"/>
        <w:ind w:left="720"/>
        <w:rPr>
          <w:rFonts w:ascii="Times New Roman" w:hAnsi="Times New Roman" w:cs="Times New Roman"/>
          <w:sz w:val="22"/>
          <w:szCs w:val="22"/>
        </w:rPr>
      </w:pPr>
    </w:p>
    <w:p w14:paraId="4D52DEA5" w14:textId="41BD9A4E" w:rsidR="00464E18" w:rsidRDefault="00464E18" w:rsidP="00365C33">
      <w:pPr>
        <w:pStyle w:val="PlainText"/>
        <w:widowControl w:val="0"/>
        <w:numPr>
          <w:ilvl w:val="0"/>
          <w:numId w:val="11"/>
        </w:numPr>
        <w:rPr>
          <w:rFonts w:ascii="Times New Roman" w:hAnsi="Times New Roman" w:cs="Times New Roman"/>
          <w:sz w:val="22"/>
          <w:szCs w:val="22"/>
        </w:rPr>
      </w:pPr>
      <w:r>
        <w:rPr>
          <w:rFonts w:ascii="Times New Roman" w:hAnsi="Times New Roman" w:cs="Times New Roman"/>
          <w:b/>
          <w:sz w:val="22"/>
          <w:szCs w:val="22"/>
        </w:rPr>
        <w:t xml:space="preserve">Patten SB.  </w:t>
      </w:r>
      <w:r>
        <w:rPr>
          <w:rFonts w:ascii="Times New Roman" w:hAnsi="Times New Roman" w:cs="Times New Roman"/>
          <w:sz w:val="22"/>
          <w:szCs w:val="22"/>
        </w:rPr>
        <w:t>Age of onset of mental disorders.  (Editorial).  The Canadian Journal of Psychiatry 2017; 62(4):235-236.</w:t>
      </w:r>
    </w:p>
    <w:p w14:paraId="7F3434AF" w14:textId="77777777" w:rsidR="00464E18" w:rsidRPr="00464E18" w:rsidRDefault="00464E18" w:rsidP="00464E18">
      <w:pPr>
        <w:pStyle w:val="PlainText"/>
        <w:widowControl w:val="0"/>
        <w:ind w:left="720"/>
        <w:rPr>
          <w:rFonts w:ascii="Times New Roman" w:hAnsi="Times New Roman" w:cs="Times New Roman"/>
          <w:sz w:val="22"/>
          <w:szCs w:val="22"/>
        </w:rPr>
      </w:pPr>
    </w:p>
    <w:p w14:paraId="10D60820" w14:textId="77777777" w:rsidR="00951981" w:rsidRDefault="00951981" w:rsidP="00365C33">
      <w:pPr>
        <w:pStyle w:val="PlainText"/>
        <w:widowControl w:val="0"/>
        <w:numPr>
          <w:ilvl w:val="0"/>
          <w:numId w:val="11"/>
        </w:numPr>
        <w:rPr>
          <w:rFonts w:ascii="Times New Roman" w:hAnsi="Times New Roman" w:cs="Times New Roman"/>
          <w:sz w:val="22"/>
          <w:szCs w:val="22"/>
        </w:rPr>
      </w:pPr>
      <w:r w:rsidRPr="00951981">
        <w:rPr>
          <w:rFonts w:ascii="Times New Roman" w:hAnsi="Times New Roman" w:cs="Times New Roman"/>
          <w:b/>
          <w:sz w:val="22"/>
          <w:szCs w:val="22"/>
        </w:rPr>
        <w:t>Patten SB</w:t>
      </w:r>
      <w:r>
        <w:rPr>
          <w:rFonts w:ascii="Times New Roman" w:hAnsi="Times New Roman" w:cs="Times New Roman"/>
          <w:sz w:val="22"/>
          <w:szCs w:val="22"/>
        </w:rPr>
        <w:t xml:space="preserve">.  Updated CANMAT Guidelines for Treatment of Major Depressive Disorder (Editorial).  The Canadian Journal of Psychiatry 2016; 61(9):504-505. </w:t>
      </w:r>
    </w:p>
    <w:p w14:paraId="7E02727D" w14:textId="77777777" w:rsidR="00951981" w:rsidRPr="00951981" w:rsidRDefault="00951981" w:rsidP="00951981">
      <w:pPr>
        <w:pStyle w:val="PlainText"/>
        <w:widowControl w:val="0"/>
        <w:ind w:left="720"/>
        <w:rPr>
          <w:rFonts w:ascii="Times New Roman" w:hAnsi="Times New Roman" w:cs="Times New Roman"/>
          <w:sz w:val="22"/>
          <w:szCs w:val="22"/>
        </w:rPr>
      </w:pPr>
    </w:p>
    <w:p w14:paraId="3EEF0E76" w14:textId="77777777" w:rsidR="00365C33" w:rsidRDefault="00365C33" w:rsidP="00365C33">
      <w:pPr>
        <w:pStyle w:val="PlainText"/>
        <w:widowControl w:val="0"/>
        <w:numPr>
          <w:ilvl w:val="0"/>
          <w:numId w:val="11"/>
        </w:numPr>
        <w:rPr>
          <w:rFonts w:ascii="Times New Roman" w:hAnsi="Times New Roman" w:cs="Times New Roman"/>
          <w:sz w:val="22"/>
          <w:szCs w:val="22"/>
        </w:rPr>
      </w:pPr>
      <w:r w:rsidRPr="00473B22">
        <w:rPr>
          <w:rFonts w:ascii="Times New Roman" w:hAnsi="Times New Roman" w:cs="Times New Roman"/>
          <w:b/>
          <w:sz w:val="22"/>
          <w:szCs w:val="22"/>
        </w:rPr>
        <w:t>Patten SB</w:t>
      </w:r>
      <w:r>
        <w:rPr>
          <w:rFonts w:ascii="Times New Roman" w:hAnsi="Times New Roman" w:cs="Times New Roman"/>
          <w:sz w:val="22"/>
          <w:szCs w:val="22"/>
        </w:rPr>
        <w:t>.  Suicide (Editorial)</w:t>
      </w:r>
      <w:r w:rsidRPr="0053125D">
        <w:rPr>
          <w:rFonts w:ascii="Times New Roman" w:hAnsi="Times New Roman" w:cs="Times New Roman"/>
          <w:sz w:val="22"/>
          <w:szCs w:val="22"/>
        </w:rPr>
        <w:t>.</w:t>
      </w:r>
      <w:r>
        <w:rPr>
          <w:rFonts w:ascii="Times New Roman" w:hAnsi="Times New Roman" w:cs="Times New Roman"/>
          <w:sz w:val="22"/>
          <w:szCs w:val="22"/>
        </w:rPr>
        <w:t xml:space="preserve"> The Canadian Journal of Psychiatry 2016; 6</w:t>
      </w:r>
      <w:r w:rsidR="00951981">
        <w:rPr>
          <w:rFonts w:ascii="Times New Roman" w:hAnsi="Times New Roman" w:cs="Times New Roman"/>
          <w:sz w:val="22"/>
          <w:szCs w:val="22"/>
        </w:rPr>
        <w:t>1</w:t>
      </w:r>
      <w:r>
        <w:rPr>
          <w:rFonts w:ascii="Times New Roman" w:hAnsi="Times New Roman" w:cs="Times New Roman"/>
          <w:sz w:val="22"/>
          <w:szCs w:val="22"/>
        </w:rPr>
        <w:t>(7):380-381.</w:t>
      </w:r>
    </w:p>
    <w:p w14:paraId="740A91D1" w14:textId="77777777" w:rsidR="00365C33" w:rsidRPr="00365C33" w:rsidRDefault="00365C33" w:rsidP="00365C33">
      <w:pPr>
        <w:pStyle w:val="ListParagraph"/>
        <w:widowControl/>
        <w:rPr>
          <w:sz w:val="22"/>
          <w:szCs w:val="22"/>
        </w:rPr>
      </w:pPr>
    </w:p>
    <w:p w14:paraId="5488EDAB" w14:textId="77777777" w:rsidR="006B4D0F" w:rsidRDefault="006B4D0F" w:rsidP="006B4D0F">
      <w:pPr>
        <w:pStyle w:val="ListParagraph"/>
        <w:widowControl/>
        <w:numPr>
          <w:ilvl w:val="0"/>
          <w:numId w:val="11"/>
        </w:numPr>
        <w:rPr>
          <w:sz w:val="22"/>
          <w:szCs w:val="22"/>
        </w:rPr>
      </w:pPr>
      <w:r w:rsidRPr="009A59BE">
        <w:rPr>
          <w:b/>
          <w:sz w:val="22"/>
          <w:szCs w:val="22"/>
        </w:rPr>
        <w:t>Patten SB.</w:t>
      </w:r>
      <w:r>
        <w:rPr>
          <w:sz w:val="22"/>
          <w:szCs w:val="22"/>
        </w:rPr>
        <w:t xml:space="preserve">  Mental Health in the Canadian Armed Forces: New Data, New Answers and New Questions”.   The </w:t>
      </w:r>
      <w:r w:rsidR="005453B4">
        <w:rPr>
          <w:sz w:val="22"/>
          <w:szCs w:val="22"/>
        </w:rPr>
        <w:t>Canadian Journal of Psychiatry 2016; 61: 1Suppl. 4S-6S. (April)</w:t>
      </w:r>
    </w:p>
    <w:p w14:paraId="2412A4F2" w14:textId="77777777" w:rsidR="006B4D0F" w:rsidRPr="009A59BE" w:rsidRDefault="006B4D0F" w:rsidP="006B4D0F">
      <w:pPr>
        <w:pStyle w:val="ListParagraph"/>
        <w:widowControl/>
        <w:rPr>
          <w:sz w:val="22"/>
          <w:szCs w:val="22"/>
        </w:rPr>
      </w:pPr>
    </w:p>
    <w:p w14:paraId="7A4E99FF" w14:textId="77777777" w:rsidR="006B4D0F" w:rsidRDefault="006B4D0F" w:rsidP="006B4D0F">
      <w:pPr>
        <w:pStyle w:val="ListParagraph"/>
        <w:widowControl/>
        <w:numPr>
          <w:ilvl w:val="0"/>
          <w:numId w:val="11"/>
        </w:numPr>
        <w:rPr>
          <w:sz w:val="22"/>
          <w:szCs w:val="22"/>
        </w:rPr>
      </w:pPr>
      <w:proofErr w:type="spellStart"/>
      <w:r>
        <w:rPr>
          <w:sz w:val="22"/>
          <w:szCs w:val="22"/>
        </w:rPr>
        <w:t>Barbui</w:t>
      </w:r>
      <w:proofErr w:type="spellEnd"/>
      <w:r>
        <w:rPr>
          <w:sz w:val="22"/>
          <w:szCs w:val="22"/>
        </w:rPr>
        <w:t xml:space="preserve"> C, </w:t>
      </w:r>
      <w:proofErr w:type="spellStart"/>
      <w:r>
        <w:rPr>
          <w:sz w:val="22"/>
          <w:szCs w:val="22"/>
        </w:rPr>
        <w:t>Gureje</w:t>
      </w:r>
      <w:proofErr w:type="spellEnd"/>
      <w:r>
        <w:rPr>
          <w:sz w:val="22"/>
          <w:szCs w:val="22"/>
        </w:rPr>
        <w:t xml:space="preserve"> O, </w:t>
      </w:r>
      <w:proofErr w:type="spellStart"/>
      <w:r>
        <w:rPr>
          <w:sz w:val="22"/>
          <w:szCs w:val="22"/>
        </w:rPr>
        <w:t>Puschner</w:t>
      </w:r>
      <w:proofErr w:type="spellEnd"/>
      <w:r>
        <w:rPr>
          <w:sz w:val="22"/>
          <w:szCs w:val="22"/>
        </w:rPr>
        <w:t xml:space="preserve"> B. </w:t>
      </w:r>
      <w:r w:rsidRPr="00FA28A5">
        <w:rPr>
          <w:b/>
          <w:sz w:val="22"/>
          <w:szCs w:val="22"/>
        </w:rPr>
        <w:t>Patten S,</w:t>
      </w:r>
      <w:r>
        <w:rPr>
          <w:sz w:val="22"/>
          <w:szCs w:val="22"/>
        </w:rPr>
        <w:t xml:space="preserve"> Thornicroft G.  Implementing a data sharing culture.  Epidemiology and Psychiatric Sciences 2016;  </w:t>
      </w:r>
      <w:hyperlink r:id="rId13" w:history="1">
        <w:r w:rsidRPr="00B40FF3">
          <w:rPr>
            <w:rStyle w:val="Hyperlink"/>
            <w:sz w:val="22"/>
            <w:szCs w:val="22"/>
          </w:rPr>
          <w:t>http://journals.cambridge.org/download.php?file=%2F1746_BF321D845188FA9CEBBC32E877F8C586_journals__EPS_S2045796016000330a.pdf&amp;cover=Y&amp;code=18bd3c8c05598a703592b187924f0996</w:t>
        </w:r>
      </w:hyperlink>
      <w:r>
        <w:rPr>
          <w:sz w:val="22"/>
          <w:szCs w:val="22"/>
        </w:rPr>
        <w:t xml:space="preserve"> </w:t>
      </w:r>
    </w:p>
    <w:p w14:paraId="3476D3C8" w14:textId="77777777" w:rsidR="006B4D0F" w:rsidRPr="006B4D0F" w:rsidRDefault="006B4D0F" w:rsidP="006B4D0F">
      <w:pPr>
        <w:pStyle w:val="ListParagraph"/>
        <w:widowControl/>
        <w:rPr>
          <w:sz w:val="22"/>
          <w:szCs w:val="22"/>
        </w:rPr>
      </w:pPr>
    </w:p>
    <w:p w14:paraId="4DA77B25" w14:textId="77777777" w:rsidR="00DF1697" w:rsidRPr="00427F87" w:rsidRDefault="00DF1697" w:rsidP="00552E92">
      <w:pPr>
        <w:pStyle w:val="ListParagraph"/>
        <w:numPr>
          <w:ilvl w:val="0"/>
          <w:numId w:val="11"/>
        </w:numPr>
        <w:rPr>
          <w:rStyle w:val="slug-doi2"/>
          <w:sz w:val="22"/>
          <w:szCs w:val="22"/>
        </w:rPr>
      </w:pPr>
      <w:r w:rsidRPr="00427F87">
        <w:rPr>
          <w:b/>
          <w:sz w:val="22"/>
          <w:szCs w:val="22"/>
        </w:rPr>
        <w:t>Patten SB</w:t>
      </w:r>
      <w:r w:rsidRPr="00427F87">
        <w:rPr>
          <w:sz w:val="22"/>
          <w:szCs w:val="22"/>
        </w:rPr>
        <w:t>.  Bupropion confirmed not to cause weight gain in a real-world clinical population. (Commentary) Evidence-Based Mental Health</w:t>
      </w:r>
      <w:r w:rsidR="00552E92">
        <w:rPr>
          <w:sz w:val="22"/>
          <w:szCs w:val="22"/>
        </w:rPr>
        <w:t xml:space="preserve"> 2015; 18(2): 57</w:t>
      </w:r>
      <w:r w:rsidRPr="00427F87">
        <w:rPr>
          <w:sz w:val="22"/>
          <w:szCs w:val="22"/>
        </w:rPr>
        <w:t xml:space="preserve">: </w:t>
      </w:r>
      <w:r w:rsidRPr="00427F87">
        <w:rPr>
          <w:b/>
          <w:sz w:val="22"/>
          <w:szCs w:val="22"/>
        </w:rPr>
        <w:t xml:space="preserve">E-Pub </w:t>
      </w:r>
      <w:r w:rsidRPr="00427F87">
        <w:rPr>
          <w:rStyle w:val="slug-doi2"/>
          <w:color w:val="000000" w:themeColor="text1"/>
          <w:sz w:val="22"/>
          <w:szCs w:val="22"/>
          <w:lang w:val="en"/>
        </w:rPr>
        <w:t>doi:10.1136/eb-2014-101978</w:t>
      </w:r>
      <w:r w:rsidR="00552E92">
        <w:rPr>
          <w:rStyle w:val="slug-doi2"/>
          <w:color w:val="000000" w:themeColor="text1"/>
          <w:sz w:val="22"/>
          <w:szCs w:val="22"/>
          <w:lang w:val="en"/>
        </w:rPr>
        <w:t xml:space="preserve">.  </w:t>
      </w:r>
      <w:hyperlink r:id="rId14" w:history="1">
        <w:r w:rsidR="00552E92" w:rsidRPr="00AE201E">
          <w:rPr>
            <w:rStyle w:val="Hyperlink"/>
            <w:sz w:val="22"/>
            <w:szCs w:val="22"/>
            <w:lang w:val="en"/>
          </w:rPr>
          <w:t>http://ebmh.bmj.com/content/18/2/57.full.pdf+html</w:t>
        </w:r>
      </w:hyperlink>
      <w:r w:rsidR="00552E92">
        <w:rPr>
          <w:rStyle w:val="slug-doi2"/>
          <w:color w:val="000000" w:themeColor="text1"/>
          <w:sz w:val="22"/>
          <w:szCs w:val="22"/>
          <w:lang w:val="en"/>
        </w:rPr>
        <w:t xml:space="preserve"> </w:t>
      </w:r>
      <w:r w:rsidRPr="00427F87">
        <w:rPr>
          <w:rStyle w:val="slug-doi2"/>
          <w:color w:val="000000" w:themeColor="text1"/>
          <w:sz w:val="22"/>
          <w:szCs w:val="22"/>
          <w:lang w:val="en"/>
        </w:rPr>
        <w:t xml:space="preserve"> </w:t>
      </w:r>
    </w:p>
    <w:p w14:paraId="2D2C0BF7" w14:textId="77777777" w:rsidR="00A355A8" w:rsidRPr="00427F87" w:rsidRDefault="00A355A8" w:rsidP="00427F87">
      <w:pPr>
        <w:pStyle w:val="ListParagraph"/>
        <w:widowControl/>
        <w:rPr>
          <w:sz w:val="22"/>
          <w:szCs w:val="22"/>
        </w:rPr>
      </w:pPr>
    </w:p>
    <w:p w14:paraId="0DD3CE30" w14:textId="77777777" w:rsidR="00A355A8" w:rsidRPr="00427F87" w:rsidRDefault="00A355A8" w:rsidP="00427F87">
      <w:pPr>
        <w:pStyle w:val="ListParagraph"/>
        <w:widowControl/>
        <w:numPr>
          <w:ilvl w:val="0"/>
          <w:numId w:val="11"/>
        </w:numPr>
        <w:rPr>
          <w:sz w:val="22"/>
          <w:szCs w:val="22"/>
        </w:rPr>
      </w:pPr>
      <w:r w:rsidRPr="00427F87">
        <w:rPr>
          <w:b/>
          <w:sz w:val="22"/>
          <w:szCs w:val="22"/>
        </w:rPr>
        <w:t>Patten SB</w:t>
      </w:r>
      <w:r w:rsidRPr="00427F87">
        <w:rPr>
          <w:sz w:val="22"/>
          <w:szCs w:val="22"/>
        </w:rPr>
        <w:t>.  The Canadian Journal of Psychiatry in 20</w:t>
      </w:r>
      <w:r w:rsidR="001A605B" w:rsidRPr="00427F87">
        <w:rPr>
          <w:sz w:val="22"/>
          <w:szCs w:val="22"/>
        </w:rPr>
        <w:t>1</w:t>
      </w:r>
      <w:r w:rsidRPr="00427F87">
        <w:rPr>
          <w:sz w:val="22"/>
          <w:szCs w:val="22"/>
        </w:rPr>
        <w:t xml:space="preserve">4 and </w:t>
      </w:r>
      <w:proofErr w:type="gramStart"/>
      <w:r w:rsidRPr="00427F87">
        <w:rPr>
          <w:sz w:val="22"/>
          <w:szCs w:val="22"/>
        </w:rPr>
        <w:t>Beyond</w:t>
      </w:r>
      <w:proofErr w:type="gramEnd"/>
      <w:r w:rsidRPr="00427F87">
        <w:rPr>
          <w:sz w:val="22"/>
          <w:szCs w:val="22"/>
        </w:rPr>
        <w:t>.  The Canadian Journal of Psychiatry 2015; 60(1):1-3.</w:t>
      </w:r>
    </w:p>
    <w:p w14:paraId="1199B78B" w14:textId="77777777" w:rsidR="00A355A8" w:rsidRPr="00427F87" w:rsidRDefault="00A355A8" w:rsidP="00427F87">
      <w:pPr>
        <w:pStyle w:val="ListParagraph"/>
        <w:rPr>
          <w:sz w:val="22"/>
          <w:szCs w:val="22"/>
        </w:rPr>
      </w:pPr>
    </w:p>
    <w:p w14:paraId="51231A80" w14:textId="77777777" w:rsidR="00A355A8" w:rsidRPr="00427F87" w:rsidRDefault="00A355A8" w:rsidP="00427F87">
      <w:pPr>
        <w:pStyle w:val="ListParagraph"/>
        <w:widowControl/>
        <w:numPr>
          <w:ilvl w:val="0"/>
          <w:numId w:val="11"/>
        </w:numPr>
        <w:rPr>
          <w:sz w:val="22"/>
          <w:szCs w:val="22"/>
        </w:rPr>
      </w:pPr>
      <w:r w:rsidRPr="00427F87">
        <w:rPr>
          <w:b/>
          <w:sz w:val="22"/>
          <w:szCs w:val="22"/>
        </w:rPr>
        <w:t>Patten SB</w:t>
      </w:r>
      <w:r w:rsidRPr="00427F87">
        <w:rPr>
          <w:sz w:val="22"/>
          <w:szCs w:val="22"/>
        </w:rPr>
        <w:t>.  Problems from the Past and Prevention for the Future.  The Canadian Journal of Psychiatry 2015; 60(1):4-5.</w:t>
      </w:r>
    </w:p>
    <w:p w14:paraId="4ABC7385" w14:textId="77777777" w:rsidR="00764BF1" w:rsidRPr="00427F87" w:rsidRDefault="00764BF1" w:rsidP="00427F87">
      <w:pPr>
        <w:pStyle w:val="ListParagraph"/>
        <w:widowControl/>
        <w:rPr>
          <w:sz w:val="22"/>
          <w:szCs w:val="22"/>
        </w:rPr>
      </w:pPr>
    </w:p>
    <w:p w14:paraId="3AA8990C" w14:textId="77777777" w:rsidR="00356901" w:rsidRPr="00427F87" w:rsidRDefault="00356901" w:rsidP="00427F87">
      <w:pPr>
        <w:pStyle w:val="ListParagraph"/>
        <w:widowControl/>
        <w:numPr>
          <w:ilvl w:val="0"/>
          <w:numId w:val="11"/>
        </w:numPr>
        <w:rPr>
          <w:sz w:val="22"/>
          <w:szCs w:val="22"/>
        </w:rPr>
      </w:pPr>
      <w:proofErr w:type="spellStart"/>
      <w:r w:rsidRPr="00427F87">
        <w:rPr>
          <w:sz w:val="22"/>
          <w:szCs w:val="22"/>
        </w:rPr>
        <w:t>Barbui</w:t>
      </w:r>
      <w:proofErr w:type="spellEnd"/>
      <w:r w:rsidRPr="00427F87">
        <w:rPr>
          <w:sz w:val="22"/>
          <w:szCs w:val="22"/>
        </w:rPr>
        <w:t xml:space="preserve"> C, </w:t>
      </w:r>
      <w:r w:rsidRPr="00427F87">
        <w:rPr>
          <w:b/>
          <w:sz w:val="22"/>
          <w:szCs w:val="22"/>
        </w:rPr>
        <w:t>Patten SB</w:t>
      </w:r>
      <w:r w:rsidRPr="00427F87">
        <w:rPr>
          <w:sz w:val="22"/>
          <w:szCs w:val="22"/>
        </w:rPr>
        <w:t>. Antidepressant dose and the risk of deliberate self-harm. Epidemiology and Psychiatric Sciences</w:t>
      </w:r>
      <w:r w:rsidR="000D48A4" w:rsidRPr="00427F87">
        <w:rPr>
          <w:sz w:val="22"/>
          <w:szCs w:val="22"/>
        </w:rPr>
        <w:t xml:space="preserve"> 201</w:t>
      </w:r>
      <w:r w:rsidR="00A355A8" w:rsidRPr="00427F87">
        <w:rPr>
          <w:sz w:val="22"/>
          <w:szCs w:val="22"/>
        </w:rPr>
        <w:t>4</w:t>
      </w:r>
      <w:r w:rsidR="000D48A4" w:rsidRPr="00427F87">
        <w:rPr>
          <w:sz w:val="22"/>
          <w:szCs w:val="22"/>
        </w:rPr>
        <w:t>;23(4):</w:t>
      </w:r>
      <w:r w:rsidRPr="00427F87">
        <w:rPr>
          <w:sz w:val="22"/>
          <w:szCs w:val="22"/>
        </w:rPr>
        <w:t>329-331.</w:t>
      </w:r>
    </w:p>
    <w:p w14:paraId="71043221" w14:textId="77777777" w:rsidR="002B1D99" w:rsidRPr="00427F87" w:rsidRDefault="002B1D99" w:rsidP="00427F87">
      <w:pPr>
        <w:pStyle w:val="ListParagraph"/>
        <w:rPr>
          <w:sz w:val="22"/>
          <w:szCs w:val="22"/>
        </w:rPr>
      </w:pPr>
    </w:p>
    <w:p w14:paraId="490414D9" w14:textId="77777777" w:rsidR="002B1D99" w:rsidRPr="00427F87" w:rsidRDefault="002B1D99" w:rsidP="00427F87">
      <w:pPr>
        <w:pStyle w:val="ListParagraph"/>
        <w:widowControl/>
        <w:numPr>
          <w:ilvl w:val="0"/>
          <w:numId w:val="11"/>
        </w:numPr>
        <w:rPr>
          <w:sz w:val="22"/>
          <w:szCs w:val="22"/>
        </w:rPr>
      </w:pPr>
      <w:r w:rsidRPr="00427F87">
        <w:rPr>
          <w:b/>
          <w:noProof/>
          <w:sz w:val="22"/>
          <w:szCs w:val="22"/>
        </w:rPr>
        <w:t>Patten SB</w:t>
      </w:r>
      <w:r w:rsidRPr="00427F87">
        <w:rPr>
          <w:noProof/>
          <w:sz w:val="22"/>
          <w:szCs w:val="22"/>
        </w:rPr>
        <w:t>. Delicate considerations and blunt instruments. Can J Psychiatry. 2014;59(3):117</w:t>
      </w:r>
    </w:p>
    <w:p w14:paraId="3CA0A239" w14:textId="77777777" w:rsidR="00356901" w:rsidRPr="00427F87" w:rsidRDefault="00356901" w:rsidP="00427F87">
      <w:pPr>
        <w:pStyle w:val="ListParagraph"/>
        <w:widowControl/>
        <w:rPr>
          <w:sz w:val="22"/>
          <w:szCs w:val="22"/>
        </w:rPr>
      </w:pPr>
    </w:p>
    <w:p w14:paraId="797C32EE" w14:textId="77777777" w:rsidR="00CA74EB" w:rsidRPr="00427F87" w:rsidRDefault="00CA74EB" w:rsidP="00427F87">
      <w:pPr>
        <w:pStyle w:val="ListParagraph"/>
        <w:widowControl/>
        <w:numPr>
          <w:ilvl w:val="0"/>
          <w:numId w:val="11"/>
        </w:numPr>
        <w:rPr>
          <w:sz w:val="22"/>
          <w:szCs w:val="22"/>
        </w:rPr>
      </w:pPr>
      <w:r w:rsidRPr="00427F87">
        <w:rPr>
          <w:b/>
          <w:sz w:val="22"/>
          <w:szCs w:val="22"/>
        </w:rPr>
        <w:t xml:space="preserve">Patten SB.  </w:t>
      </w:r>
      <w:r w:rsidRPr="00427F87">
        <w:rPr>
          <w:sz w:val="22"/>
          <w:szCs w:val="22"/>
        </w:rPr>
        <w:t xml:space="preserve"> Important Messages for Clinical Care and Health Policy on Suicide (Editorial).  The Canadian Journal of Psychiatry 2014; 59(10):509-510.</w:t>
      </w:r>
    </w:p>
    <w:p w14:paraId="2CBAC694" w14:textId="77777777" w:rsidR="00BA4B36" w:rsidRPr="00427F87" w:rsidRDefault="00BA4B36" w:rsidP="00427F87">
      <w:pPr>
        <w:pStyle w:val="ListParagraph"/>
        <w:widowControl/>
        <w:rPr>
          <w:sz w:val="22"/>
          <w:szCs w:val="22"/>
        </w:rPr>
      </w:pPr>
    </w:p>
    <w:p w14:paraId="1460E7D2" w14:textId="77777777" w:rsidR="00960751" w:rsidRPr="00427F87" w:rsidRDefault="00960751" w:rsidP="00427F87">
      <w:pPr>
        <w:pStyle w:val="ListParagraph"/>
        <w:widowControl/>
        <w:numPr>
          <w:ilvl w:val="0"/>
          <w:numId w:val="11"/>
        </w:numPr>
        <w:rPr>
          <w:sz w:val="22"/>
          <w:szCs w:val="22"/>
        </w:rPr>
      </w:pPr>
      <w:r w:rsidRPr="00427F87">
        <w:rPr>
          <w:b/>
          <w:sz w:val="22"/>
          <w:szCs w:val="22"/>
        </w:rPr>
        <w:t>Patten SB</w:t>
      </w:r>
      <w:r w:rsidRPr="00427F87">
        <w:rPr>
          <w:sz w:val="22"/>
          <w:szCs w:val="22"/>
        </w:rPr>
        <w:t>. Support, patience, and expectancy: therapeutic options alongside intensified treatments for depression? Canadian journal of psychiatry. 2014; 59(7): 347-8.</w:t>
      </w:r>
    </w:p>
    <w:p w14:paraId="64AA24C6" w14:textId="77777777" w:rsidR="00C67B52" w:rsidRPr="00427F87" w:rsidRDefault="00C67B52" w:rsidP="00427F87">
      <w:pPr>
        <w:pStyle w:val="ListParagraph"/>
        <w:widowControl/>
        <w:rPr>
          <w:sz w:val="22"/>
          <w:szCs w:val="22"/>
        </w:rPr>
      </w:pPr>
    </w:p>
    <w:p w14:paraId="6E51B6B0" w14:textId="77777777" w:rsidR="00C67B52" w:rsidRPr="00427F87" w:rsidRDefault="00C67B52" w:rsidP="00427F87">
      <w:pPr>
        <w:pStyle w:val="ListParagraph"/>
        <w:widowControl/>
        <w:numPr>
          <w:ilvl w:val="0"/>
          <w:numId w:val="11"/>
        </w:numPr>
        <w:rPr>
          <w:sz w:val="22"/>
          <w:szCs w:val="22"/>
        </w:rPr>
      </w:pPr>
      <w:r w:rsidRPr="00427F87">
        <w:rPr>
          <w:b/>
          <w:sz w:val="22"/>
          <w:szCs w:val="22"/>
        </w:rPr>
        <w:t>Patten</w:t>
      </w:r>
      <w:r w:rsidR="00701087" w:rsidRPr="00427F87">
        <w:rPr>
          <w:b/>
          <w:sz w:val="22"/>
          <w:szCs w:val="22"/>
        </w:rPr>
        <w:t xml:space="preserve"> SB</w:t>
      </w:r>
      <w:r w:rsidRPr="00427F87">
        <w:rPr>
          <w:b/>
          <w:sz w:val="22"/>
          <w:szCs w:val="22"/>
        </w:rPr>
        <w:t xml:space="preserve">.  </w:t>
      </w:r>
      <w:r w:rsidRPr="00427F87">
        <w:rPr>
          <w:sz w:val="22"/>
          <w:szCs w:val="22"/>
        </w:rPr>
        <w:t>The Global Burden of Disease 2010 update: keeping mental health in the spotlight. Epidemiology and psychiatric sciences 2014; 23 (3): 255-257</w:t>
      </w:r>
      <w:r w:rsidRPr="00427F87">
        <w:rPr>
          <w:b/>
          <w:sz w:val="22"/>
          <w:szCs w:val="22"/>
        </w:rPr>
        <w:t>.</w:t>
      </w:r>
    </w:p>
    <w:p w14:paraId="4FDA7A51" w14:textId="77777777" w:rsidR="00960751" w:rsidRPr="00427F87" w:rsidRDefault="00960751" w:rsidP="00427F87">
      <w:pPr>
        <w:pStyle w:val="ListParagraph"/>
        <w:widowControl/>
        <w:rPr>
          <w:sz w:val="22"/>
          <w:szCs w:val="22"/>
        </w:rPr>
      </w:pPr>
    </w:p>
    <w:p w14:paraId="0B936359" w14:textId="77777777" w:rsidR="002C70A5" w:rsidRPr="00427F87" w:rsidRDefault="002C70A5" w:rsidP="00427F87">
      <w:pPr>
        <w:pStyle w:val="ListParagraph"/>
        <w:widowControl/>
        <w:numPr>
          <w:ilvl w:val="0"/>
          <w:numId w:val="11"/>
        </w:numPr>
        <w:rPr>
          <w:rStyle w:val="Hyperlink"/>
          <w:color w:val="auto"/>
          <w:sz w:val="22"/>
          <w:szCs w:val="22"/>
          <w:u w:val="none"/>
        </w:rPr>
      </w:pPr>
      <w:r w:rsidRPr="00427F87">
        <w:rPr>
          <w:sz w:val="22"/>
          <w:szCs w:val="22"/>
        </w:rPr>
        <w:t xml:space="preserve">Kassam A. and </w:t>
      </w:r>
      <w:r w:rsidRPr="00427F87">
        <w:rPr>
          <w:b/>
          <w:sz w:val="22"/>
          <w:szCs w:val="22"/>
        </w:rPr>
        <w:t>Patten S</w:t>
      </w:r>
      <w:r w:rsidRPr="00427F87">
        <w:rPr>
          <w:sz w:val="22"/>
          <w:szCs w:val="22"/>
        </w:rPr>
        <w:t xml:space="preserve">. Quantitative Analysis of the ‘Mental Illness and Addictions: Understanding the Impact of Stigma’ Program. Calgary: Mental Health Commission of Canada, 2011. Located at </w:t>
      </w:r>
      <w:hyperlink r:id="rId15" w:history="1">
        <w:r w:rsidRPr="00427F87">
          <w:rPr>
            <w:rStyle w:val="Hyperlink"/>
            <w:sz w:val="22"/>
            <w:szCs w:val="22"/>
          </w:rPr>
          <w:t>http://www.mentalhealthcommission.ca/English/initiatives-and-projects/opening-minds?terminitial=39</w:t>
        </w:r>
      </w:hyperlink>
    </w:p>
    <w:p w14:paraId="305712B8" w14:textId="77777777" w:rsidR="002C70A5" w:rsidRPr="00427F87" w:rsidRDefault="002C70A5" w:rsidP="00427F87">
      <w:pPr>
        <w:pStyle w:val="ListParagraph"/>
        <w:widowControl/>
        <w:rPr>
          <w:sz w:val="22"/>
          <w:szCs w:val="22"/>
        </w:rPr>
      </w:pPr>
    </w:p>
    <w:p w14:paraId="1775D7F7" w14:textId="77777777" w:rsidR="002C70A5" w:rsidRPr="00427F87" w:rsidRDefault="002C70A5" w:rsidP="00427F87">
      <w:pPr>
        <w:pStyle w:val="ListParagraph"/>
        <w:widowControl/>
        <w:numPr>
          <w:ilvl w:val="0"/>
          <w:numId w:val="11"/>
        </w:numPr>
        <w:rPr>
          <w:sz w:val="22"/>
          <w:szCs w:val="22"/>
        </w:rPr>
      </w:pPr>
      <w:proofErr w:type="spellStart"/>
      <w:r w:rsidRPr="00427F87">
        <w:rPr>
          <w:color w:val="000000" w:themeColor="text1"/>
          <w:sz w:val="22"/>
          <w:szCs w:val="22"/>
        </w:rPr>
        <w:t>Modgill</w:t>
      </w:r>
      <w:proofErr w:type="spellEnd"/>
      <w:r w:rsidRPr="00427F87">
        <w:rPr>
          <w:color w:val="000000" w:themeColor="text1"/>
          <w:sz w:val="22"/>
          <w:szCs w:val="22"/>
        </w:rPr>
        <w:t xml:space="preserve"> G. and </w:t>
      </w:r>
      <w:r w:rsidRPr="00427F87">
        <w:rPr>
          <w:b/>
          <w:color w:val="000000" w:themeColor="text1"/>
          <w:sz w:val="22"/>
          <w:szCs w:val="22"/>
        </w:rPr>
        <w:t>Patten S</w:t>
      </w:r>
      <w:r w:rsidRPr="00427F87">
        <w:rPr>
          <w:i/>
          <w:color w:val="000000" w:themeColor="text1"/>
          <w:sz w:val="22"/>
          <w:szCs w:val="22"/>
        </w:rPr>
        <w:t xml:space="preserve">. </w:t>
      </w:r>
      <w:r w:rsidRPr="00427F87">
        <w:rPr>
          <w:color w:val="000000" w:themeColor="text1"/>
          <w:sz w:val="22"/>
          <w:szCs w:val="22"/>
        </w:rPr>
        <w:t>British Columbia’s Interior Health Authority’s Usage of the Ontario Central LHIN Anti-stigma Training Program Evaluation</w:t>
      </w:r>
      <w:r w:rsidRPr="00427F87">
        <w:rPr>
          <w:sz w:val="22"/>
          <w:szCs w:val="22"/>
        </w:rPr>
        <w:t xml:space="preserve"> Report. Mental Health Commission of Canada, 2011. located at </w:t>
      </w:r>
      <w:hyperlink r:id="rId16" w:history="1">
        <w:r w:rsidRPr="00427F87">
          <w:rPr>
            <w:rStyle w:val="Hyperlink"/>
            <w:sz w:val="22"/>
            <w:szCs w:val="22"/>
          </w:rPr>
          <w:t>http://www.mentalhealthcommission.ca/English/node/5180?terminitial=39</w:t>
        </w:r>
      </w:hyperlink>
      <w:r w:rsidRPr="00427F87">
        <w:rPr>
          <w:sz w:val="22"/>
          <w:szCs w:val="22"/>
        </w:rPr>
        <w:t>).</w:t>
      </w:r>
    </w:p>
    <w:p w14:paraId="1EEADE46" w14:textId="77777777" w:rsidR="002C70A5" w:rsidRPr="00427F87" w:rsidRDefault="002C70A5" w:rsidP="00427F87">
      <w:pPr>
        <w:pStyle w:val="ListParagraph"/>
        <w:widowControl/>
        <w:rPr>
          <w:sz w:val="22"/>
          <w:szCs w:val="22"/>
        </w:rPr>
      </w:pPr>
    </w:p>
    <w:p w14:paraId="335DD81B" w14:textId="77777777" w:rsidR="0086195C" w:rsidRPr="00427F87" w:rsidRDefault="0086195C" w:rsidP="00427F87">
      <w:pPr>
        <w:pStyle w:val="ListParagraph"/>
        <w:numPr>
          <w:ilvl w:val="0"/>
          <w:numId w:val="11"/>
        </w:numPr>
        <w:rPr>
          <w:sz w:val="22"/>
          <w:szCs w:val="22"/>
        </w:rPr>
      </w:pPr>
      <w:r w:rsidRPr="00427F87">
        <w:rPr>
          <w:sz w:val="22"/>
          <w:szCs w:val="22"/>
        </w:rPr>
        <w:t xml:space="preserve">GBD 2001 Country Collaboration (including </w:t>
      </w:r>
      <w:r w:rsidRPr="00427F87">
        <w:rPr>
          <w:b/>
          <w:sz w:val="22"/>
          <w:szCs w:val="22"/>
        </w:rPr>
        <w:t>Patten SB</w:t>
      </w:r>
      <w:r w:rsidRPr="00427F87">
        <w:rPr>
          <w:rStyle w:val="FootnoteReference"/>
          <w:sz w:val="22"/>
          <w:szCs w:val="22"/>
        </w:rPr>
        <w:footnoteReference w:id="1"/>
      </w:r>
      <w:r w:rsidRPr="00427F87">
        <w:rPr>
          <w:sz w:val="22"/>
          <w:szCs w:val="22"/>
        </w:rPr>
        <w:t>). GBD 2010 country results: a global public good. Lancet 2013; Volume 381, Issue 9871, Pages 965-970</w:t>
      </w:r>
    </w:p>
    <w:p w14:paraId="323851E3" w14:textId="77777777" w:rsidR="0086195C" w:rsidRPr="00427F87" w:rsidRDefault="0086195C" w:rsidP="00427F87">
      <w:pPr>
        <w:pStyle w:val="ListParagraph"/>
        <w:rPr>
          <w:sz w:val="22"/>
          <w:szCs w:val="22"/>
        </w:rPr>
      </w:pPr>
    </w:p>
    <w:p w14:paraId="35AA2F48" w14:textId="77777777" w:rsidR="00C80CD7" w:rsidRPr="00427F87" w:rsidRDefault="00C80CD7" w:rsidP="00427F87">
      <w:pPr>
        <w:pStyle w:val="ListParagraph"/>
        <w:numPr>
          <w:ilvl w:val="0"/>
          <w:numId w:val="11"/>
        </w:numPr>
        <w:rPr>
          <w:sz w:val="22"/>
          <w:szCs w:val="22"/>
        </w:rPr>
      </w:pPr>
      <w:r w:rsidRPr="00427F87">
        <w:rPr>
          <w:sz w:val="22"/>
          <w:szCs w:val="22"/>
        </w:rPr>
        <w:t>Hogan</w:t>
      </w:r>
      <w:r w:rsidR="00DF15A3" w:rsidRPr="00427F87">
        <w:rPr>
          <w:sz w:val="22"/>
          <w:szCs w:val="22"/>
        </w:rPr>
        <w:t xml:space="preserve"> DB</w:t>
      </w:r>
      <w:r w:rsidRPr="00427F87">
        <w:rPr>
          <w:sz w:val="22"/>
          <w:szCs w:val="22"/>
        </w:rPr>
        <w:t>, Warner</w:t>
      </w:r>
      <w:r w:rsidR="00025C61" w:rsidRPr="00427F87">
        <w:rPr>
          <w:sz w:val="22"/>
          <w:szCs w:val="22"/>
        </w:rPr>
        <w:t xml:space="preserve"> J</w:t>
      </w:r>
      <w:r w:rsidRPr="00427F87">
        <w:rPr>
          <w:sz w:val="22"/>
          <w:szCs w:val="22"/>
        </w:rPr>
        <w:t xml:space="preserve">, </w:t>
      </w:r>
      <w:r w:rsidRPr="00427F87">
        <w:rPr>
          <w:b/>
          <w:sz w:val="22"/>
          <w:szCs w:val="22"/>
        </w:rPr>
        <w:t>Patten</w:t>
      </w:r>
      <w:r w:rsidR="00025C61" w:rsidRPr="00427F87">
        <w:rPr>
          <w:b/>
          <w:sz w:val="22"/>
          <w:szCs w:val="22"/>
        </w:rPr>
        <w:t xml:space="preserve"> S</w:t>
      </w:r>
      <w:r w:rsidRPr="00427F87">
        <w:rPr>
          <w:sz w:val="22"/>
          <w:szCs w:val="22"/>
        </w:rPr>
        <w:t xml:space="preserve">, </w:t>
      </w:r>
      <w:proofErr w:type="spellStart"/>
      <w:r w:rsidRPr="00427F87">
        <w:rPr>
          <w:sz w:val="22"/>
          <w:szCs w:val="22"/>
        </w:rPr>
        <w:t>Godlovitch</w:t>
      </w:r>
      <w:proofErr w:type="spellEnd"/>
      <w:r w:rsidR="00025C61" w:rsidRPr="00427F87">
        <w:rPr>
          <w:sz w:val="22"/>
          <w:szCs w:val="22"/>
        </w:rPr>
        <w:t xml:space="preserve"> G</w:t>
      </w:r>
      <w:r w:rsidRPr="00427F87">
        <w:rPr>
          <w:sz w:val="22"/>
          <w:szCs w:val="22"/>
        </w:rPr>
        <w:t>,</w:t>
      </w:r>
      <w:r w:rsidR="002C70A5" w:rsidRPr="00427F87">
        <w:rPr>
          <w:sz w:val="22"/>
          <w:szCs w:val="22"/>
        </w:rPr>
        <w:t xml:space="preserve"> </w:t>
      </w:r>
      <w:proofErr w:type="spellStart"/>
      <w:r w:rsidRPr="00427F87">
        <w:rPr>
          <w:sz w:val="22"/>
          <w:szCs w:val="22"/>
        </w:rPr>
        <w:t>Mehina</w:t>
      </w:r>
      <w:proofErr w:type="spellEnd"/>
      <w:r w:rsidR="00025C61" w:rsidRPr="00427F87">
        <w:rPr>
          <w:sz w:val="22"/>
          <w:szCs w:val="22"/>
        </w:rPr>
        <w:t xml:space="preserve"> E</w:t>
      </w:r>
      <w:r w:rsidRPr="00427F87">
        <w:rPr>
          <w:sz w:val="22"/>
          <w:szCs w:val="22"/>
        </w:rPr>
        <w:t>,</w:t>
      </w:r>
      <w:r w:rsidR="00025C61" w:rsidRPr="00427F87">
        <w:rPr>
          <w:sz w:val="22"/>
          <w:szCs w:val="22"/>
        </w:rPr>
        <w:t xml:space="preserve"> </w:t>
      </w:r>
      <w:proofErr w:type="spellStart"/>
      <w:r w:rsidRPr="00427F87">
        <w:rPr>
          <w:sz w:val="22"/>
          <w:szCs w:val="22"/>
        </w:rPr>
        <w:t>Dagenais</w:t>
      </w:r>
      <w:proofErr w:type="spellEnd"/>
      <w:r w:rsidR="00025C61" w:rsidRPr="00427F87">
        <w:rPr>
          <w:sz w:val="22"/>
          <w:szCs w:val="22"/>
        </w:rPr>
        <w:t xml:space="preserve"> L</w:t>
      </w:r>
      <w:r w:rsidRPr="00427F87">
        <w:rPr>
          <w:sz w:val="22"/>
          <w:szCs w:val="22"/>
        </w:rPr>
        <w:t xml:space="preserve">, </w:t>
      </w:r>
      <w:proofErr w:type="spellStart"/>
      <w:r w:rsidRPr="00427F87">
        <w:rPr>
          <w:sz w:val="22"/>
          <w:szCs w:val="22"/>
        </w:rPr>
        <w:t>Fiebelkorn</w:t>
      </w:r>
      <w:proofErr w:type="spellEnd"/>
      <w:r w:rsidR="00025C61" w:rsidRPr="00427F87">
        <w:rPr>
          <w:sz w:val="22"/>
          <w:szCs w:val="22"/>
        </w:rPr>
        <w:t xml:space="preserve"> G</w:t>
      </w:r>
      <w:r w:rsidRPr="00427F87">
        <w:rPr>
          <w:sz w:val="22"/>
          <w:szCs w:val="22"/>
        </w:rPr>
        <w:t xml:space="preserve">, </w:t>
      </w:r>
      <w:proofErr w:type="spellStart"/>
      <w:r w:rsidRPr="00427F87">
        <w:rPr>
          <w:sz w:val="22"/>
          <w:szCs w:val="22"/>
        </w:rPr>
        <w:t>deRobles</w:t>
      </w:r>
      <w:proofErr w:type="spellEnd"/>
      <w:r w:rsidR="00025C61" w:rsidRPr="00427F87">
        <w:rPr>
          <w:sz w:val="22"/>
          <w:szCs w:val="22"/>
        </w:rPr>
        <w:t xml:space="preserve"> P</w:t>
      </w:r>
      <w:r w:rsidRPr="00427F87">
        <w:rPr>
          <w:sz w:val="22"/>
          <w:szCs w:val="22"/>
        </w:rPr>
        <w:t>,</w:t>
      </w:r>
      <w:r w:rsidR="002C70A5" w:rsidRPr="00427F87">
        <w:rPr>
          <w:sz w:val="22"/>
          <w:szCs w:val="22"/>
        </w:rPr>
        <w:t xml:space="preserve"> </w:t>
      </w:r>
      <w:proofErr w:type="spellStart"/>
      <w:r w:rsidRPr="00427F87">
        <w:rPr>
          <w:sz w:val="22"/>
          <w:szCs w:val="22"/>
        </w:rPr>
        <w:t>MacKean</w:t>
      </w:r>
      <w:proofErr w:type="spellEnd"/>
      <w:r w:rsidR="00025C61" w:rsidRPr="00427F87">
        <w:rPr>
          <w:sz w:val="22"/>
          <w:szCs w:val="22"/>
        </w:rPr>
        <w:t xml:space="preserve"> G</w:t>
      </w:r>
      <w:r w:rsidRPr="00427F87">
        <w:rPr>
          <w:sz w:val="22"/>
          <w:szCs w:val="22"/>
        </w:rPr>
        <w:t>, Casselman</w:t>
      </w:r>
      <w:r w:rsidR="00025C61" w:rsidRPr="00427F87">
        <w:rPr>
          <w:sz w:val="22"/>
          <w:szCs w:val="22"/>
        </w:rPr>
        <w:t xml:space="preserve"> L</w:t>
      </w:r>
      <w:r w:rsidRPr="00427F87">
        <w:rPr>
          <w:sz w:val="22"/>
          <w:szCs w:val="22"/>
        </w:rPr>
        <w:t xml:space="preserve">, </w:t>
      </w:r>
      <w:proofErr w:type="spellStart"/>
      <w:r w:rsidRPr="00427F87">
        <w:rPr>
          <w:sz w:val="22"/>
          <w:szCs w:val="22"/>
        </w:rPr>
        <w:t>Jette</w:t>
      </w:r>
      <w:proofErr w:type="spellEnd"/>
      <w:r w:rsidR="00025C61" w:rsidRPr="00427F87">
        <w:rPr>
          <w:sz w:val="22"/>
          <w:szCs w:val="22"/>
        </w:rPr>
        <w:t xml:space="preserve"> N</w:t>
      </w:r>
      <w:r w:rsidRPr="00427F87">
        <w:rPr>
          <w:sz w:val="22"/>
          <w:szCs w:val="22"/>
        </w:rPr>
        <w:t xml:space="preserve">, </w:t>
      </w:r>
      <w:proofErr w:type="spellStart"/>
      <w:r w:rsidRPr="00427F87">
        <w:rPr>
          <w:sz w:val="22"/>
          <w:szCs w:val="22"/>
        </w:rPr>
        <w:t>Pringsheim</w:t>
      </w:r>
      <w:proofErr w:type="spellEnd"/>
      <w:r w:rsidR="00025C61" w:rsidRPr="00427F87">
        <w:rPr>
          <w:sz w:val="22"/>
          <w:szCs w:val="22"/>
        </w:rPr>
        <w:t xml:space="preserve"> T</w:t>
      </w:r>
      <w:r w:rsidRPr="00427F87">
        <w:rPr>
          <w:sz w:val="22"/>
          <w:szCs w:val="22"/>
        </w:rPr>
        <w:t xml:space="preserve">, </w:t>
      </w:r>
      <w:proofErr w:type="spellStart"/>
      <w:r w:rsidRPr="00427F87">
        <w:rPr>
          <w:sz w:val="22"/>
          <w:szCs w:val="22"/>
        </w:rPr>
        <w:t>Korngut</w:t>
      </w:r>
      <w:proofErr w:type="spellEnd"/>
      <w:r w:rsidR="00025C61" w:rsidRPr="00427F87">
        <w:rPr>
          <w:sz w:val="22"/>
          <w:szCs w:val="22"/>
        </w:rPr>
        <w:t xml:space="preserve"> L</w:t>
      </w:r>
      <w:r w:rsidRPr="00427F87">
        <w:rPr>
          <w:sz w:val="22"/>
          <w:szCs w:val="22"/>
        </w:rPr>
        <w:t>, Johnston</w:t>
      </w:r>
      <w:r w:rsidR="00025C61" w:rsidRPr="00427F87">
        <w:rPr>
          <w:sz w:val="22"/>
          <w:szCs w:val="22"/>
        </w:rPr>
        <w:t xml:space="preserve"> M</w:t>
      </w:r>
      <w:r w:rsidRPr="00427F87">
        <w:rPr>
          <w:sz w:val="22"/>
          <w:szCs w:val="22"/>
        </w:rPr>
        <w:t xml:space="preserve">. Ethical and Legal Considerations </w:t>
      </w:r>
      <w:r w:rsidR="009F199C" w:rsidRPr="00427F87">
        <w:rPr>
          <w:sz w:val="22"/>
          <w:szCs w:val="22"/>
        </w:rPr>
        <w:t>for Canadian Registries. Canadi</w:t>
      </w:r>
      <w:r w:rsidRPr="00427F87">
        <w:rPr>
          <w:sz w:val="22"/>
          <w:szCs w:val="22"/>
        </w:rPr>
        <w:t>an Journal of Neurological</w:t>
      </w:r>
      <w:r w:rsidR="00AE48C7" w:rsidRPr="00427F87">
        <w:rPr>
          <w:sz w:val="22"/>
          <w:szCs w:val="22"/>
        </w:rPr>
        <w:t xml:space="preserve"> Sciences 2013; 40 (Suppl.2): S5-S23</w:t>
      </w:r>
      <w:r w:rsidRPr="00427F87">
        <w:rPr>
          <w:sz w:val="22"/>
          <w:szCs w:val="22"/>
        </w:rPr>
        <w:t>.</w:t>
      </w:r>
    </w:p>
    <w:p w14:paraId="5CE4B160" w14:textId="77777777" w:rsidR="00C80CD7" w:rsidRPr="00427F87" w:rsidRDefault="00C80CD7" w:rsidP="00427F87">
      <w:pPr>
        <w:pStyle w:val="ListParagraph"/>
        <w:rPr>
          <w:sz w:val="22"/>
          <w:szCs w:val="22"/>
        </w:rPr>
      </w:pPr>
    </w:p>
    <w:p w14:paraId="4C759002" w14:textId="77777777" w:rsidR="00AB2FCC" w:rsidRPr="00427F87" w:rsidRDefault="00AB2FCC" w:rsidP="00427F87">
      <w:pPr>
        <w:pStyle w:val="ListParagraph"/>
        <w:numPr>
          <w:ilvl w:val="0"/>
          <w:numId w:val="11"/>
        </w:numPr>
        <w:rPr>
          <w:sz w:val="22"/>
          <w:szCs w:val="22"/>
        </w:rPr>
      </w:pPr>
      <w:proofErr w:type="spellStart"/>
      <w:r w:rsidRPr="00427F87">
        <w:rPr>
          <w:sz w:val="22"/>
          <w:szCs w:val="22"/>
        </w:rPr>
        <w:t>Korngut</w:t>
      </w:r>
      <w:proofErr w:type="spellEnd"/>
      <w:r w:rsidRPr="00427F87">
        <w:rPr>
          <w:sz w:val="22"/>
          <w:szCs w:val="22"/>
        </w:rPr>
        <w:t>, L. et al. (</w:t>
      </w:r>
      <w:r w:rsidRPr="00427F87">
        <w:rPr>
          <w:b/>
          <w:sz w:val="22"/>
          <w:szCs w:val="22"/>
        </w:rPr>
        <w:t>Scott Patten</w:t>
      </w:r>
      <w:r w:rsidRPr="00427F87">
        <w:rPr>
          <w:sz w:val="22"/>
          <w:szCs w:val="22"/>
        </w:rPr>
        <w:t xml:space="preserve">, as acknowledged contributor). Canadian Neurological Registry Best Practice Guidelines and Toolkit. </w:t>
      </w:r>
      <w:hyperlink r:id="rId17" w:history="1">
        <w:r w:rsidRPr="00427F87">
          <w:rPr>
            <w:rStyle w:val="Hyperlink"/>
            <w:sz w:val="22"/>
            <w:szCs w:val="22"/>
          </w:rPr>
          <w:t>http://canadianregistrynetwork.org</w:t>
        </w:r>
      </w:hyperlink>
      <w:r w:rsidRPr="00427F87">
        <w:rPr>
          <w:sz w:val="22"/>
          <w:szCs w:val="22"/>
        </w:rPr>
        <w:t>. Posted online Feb, 2013.</w:t>
      </w:r>
    </w:p>
    <w:p w14:paraId="5522784A" w14:textId="77777777" w:rsidR="00166D7F" w:rsidRPr="00427F87" w:rsidRDefault="00166D7F" w:rsidP="00427F87">
      <w:pPr>
        <w:pStyle w:val="ListParagraph"/>
        <w:rPr>
          <w:sz w:val="22"/>
          <w:szCs w:val="22"/>
        </w:rPr>
      </w:pPr>
    </w:p>
    <w:p w14:paraId="266D8760" w14:textId="77777777" w:rsidR="00166D7F" w:rsidRPr="00427F87" w:rsidRDefault="00166D7F" w:rsidP="00427F87">
      <w:pPr>
        <w:pStyle w:val="ListParagraph"/>
        <w:numPr>
          <w:ilvl w:val="0"/>
          <w:numId w:val="11"/>
        </w:numPr>
        <w:rPr>
          <w:sz w:val="22"/>
          <w:szCs w:val="22"/>
        </w:rPr>
      </w:pPr>
      <w:r w:rsidRPr="00427F87">
        <w:rPr>
          <w:b/>
          <w:sz w:val="22"/>
          <w:szCs w:val="22"/>
        </w:rPr>
        <w:t>Patten SB.</w:t>
      </w:r>
      <w:r w:rsidRPr="00427F87">
        <w:rPr>
          <w:sz w:val="22"/>
          <w:szCs w:val="22"/>
        </w:rPr>
        <w:t xml:space="preserve">  Prevalence inflation.  Canadian Journal of Psychiatry 2012;57(11):649-50.</w:t>
      </w:r>
    </w:p>
    <w:p w14:paraId="52EF3535" w14:textId="77777777" w:rsidR="00AB2FCC" w:rsidRPr="00427F87" w:rsidRDefault="00AB2FCC" w:rsidP="00427F87">
      <w:pPr>
        <w:pStyle w:val="ListParagraph"/>
        <w:rPr>
          <w:sz w:val="22"/>
          <w:szCs w:val="22"/>
        </w:rPr>
      </w:pPr>
    </w:p>
    <w:p w14:paraId="3DD90919" w14:textId="77777777" w:rsidR="00942401" w:rsidRPr="00427F87" w:rsidRDefault="00942401" w:rsidP="00427F87">
      <w:pPr>
        <w:pStyle w:val="ListParagraph"/>
        <w:numPr>
          <w:ilvl w:val="0"/>
          <w:numId w:val="11"/>
        </w:numPr>
        <w:rPr>
          <w:sz w:val="22"/>
          <w:szCs w:val="22"/>
        </w:rPr>
      </w:pPr>
      <w:proofErr w:type="spellStart"/>
      <w:r w:rsidRPr="00427F87">
        <w:rPr>
          <w:sz w:val="22"/>
          <w:szCs w:val="22"/>
        </w:rPr>
        <w:t>Pringsheim</w:t>
      </w:r>
      <w:proofErr w:type="spellEnd"/>
      <w:r w:rsidRPr="00427F87">
        <w:rPr>
          <w:sz w:val="22"/>
          <w:szCs w:val="22"/>
        </w:rPr>
        <w:t xml:space="preserve"> T, Doja A, Belanger S, </w:t>
      </w:r>
      <w:r w:rsidRPr="00427F87">
        <w:rPr>
          <w:b/>
          <w:sz w:val="22"/>
          <w:szCs w:val="22"/>
        </w:rPr>
        <w:t>Patten</w:t>
      </w:r>
      <w:r w:rsidR="00025C61" w:rsidRPr="00427F87">
        <w:rPr>
          <w:b/>
          <w:sz w:val="22"/>
          <w:szCs w:val="22"/>
        </w:rPr>
        <w:t xml:space="preserve"> S</w:t>
      </w:r>
      <w:r w:rsidRPr="00427F87">
        <w:rPr>
          <w:sz w:val="22"/>
          <w:szCs w:val="22"/>
        </w:rPr>
        <w:t xml:space="preserve">, </w:t>
      </w:r>
      <w:proofErr w:type="spellStart"/>
      <w:r w:rsidRPr="00427F87">
        <w:rPr>
          <w:sz w:val="22"/>
          <w:szCs w:val="22"/>
        </w:rPr>
        <w:t>groupe</w:t>
      </w:r>
      <w:proofErr w:type="spellEnd"/>
      <w:r w:rsidRPr="00427F87">
        <w:rPr>
          <w:sz w:val="22"/>
          <w:szCs w:val="22"/>
        </w:rPr>
        <w:t xml:space="preserve"> des </w:t>
      </w:r>
      <w:proofErr w:type="spellStart"/>
      <w:r w:rsidRPr="00427F87">
        <w:rPr>
          <w:sz w:val="22"/>
          <w:szCs w:val="22"/>
        </w:rPr>
        <w:t>lignes</w:t>
      </w:r>
      <w:proofErr w:type="spellEnd"/>
      <w:r w:rsidRPr="00427F87">
        <w:rPr>
          <w:sz w:val="22"/>
          <w:szCs w:val="22"/>
        </w:rPr>
        <w:t xml:space="preserve"> directrices de la Canadian Alliance for Monitoring Effectiveness and Safety of Antipsychotics in Children (CAMESA). Les </w:t>
      </w:r>
      <w:proofErr w:type="spellStart"/>
      <w:r w:rsidRPr="00427F87">
        <w:rPr>
          <w:sz w:val="22"/>
          <w:szCs w:val="22"/>
        </w:rPr>
        <w:t>recommandations</w:t>
      </w:r>
      <w:proofErr w:type="spellEnd"/>
      <w:r w:rsidRPr="00427F87">
        <w:rPr>
          <w:sz w:val="22"/>
          <w:szCs w:val="22"/>
        </w:rPr>
        <w:t xml:space="preserve"> </w:t>
      </w:r>
      <w:proofErr w:type="spellStart"/>
      <w:r w:rsidRPr="00427F87">
        <w:rPr>
          <w:sz w:val="22"/>
          <w:szCs w:val="22"/>
        </w:rPr>
        <w:t>thérapeutiques</w:t>
      </w:r>
      <w:proofErr w:type="spellEnd"/>
      <w:r w:rsidRPr="00427F87">
        <w:rPr>
          <w:sz w:val="22"/>
          <w:szCs w:val="22"/>
        </w:rPr>
        <w:t xml:space="preserve"> </w:t>
      </w:r>
      <w:proofErr w:type="gramStart"/>
      <w:r w:rsidRPr="00427F87">
        <w:rPr>
          <w:sz w:val="22"/>
          <w:szCs w:val="22"/>
        </w:rPr>
        <w:t>relatives</w:t>
      </w:r>
      <w:proofErr w:type="gramEnd"/>
      <w:r w:rsidRPr="00427F87">
        <w:rPr>
          <w:sz w:val="22"/>
          <w:szCs w:val="22"/>
        </w:rPr>
        <w:t xml:space="preserve"> aux </w:t>
      </w:r>
      <w:proofErr w:type="spellStart"/>
      <w:r w:rsidRPr="00427F87">
        <w:rPr>
          <w:sz w:val="22"/>
          <w:szCs w:val="22"/>
        </w:rPr>
        <w:t>effets</w:t>
      </w:r>
      <w:proofErr w:type="spellEnd"/>
      <w:r w:rsidRPr="00427F87">
        <w:rPr>
          <w:sz w:val="22"/>
          <w:szCs w:val="22"/>
        </w:rPr>
        <w:t xml:space="preserve"> </w:t>
      </w:r>
      <w:proofErr w:type="spellStart"/>
      <w:r w:rsidRPr="00427F87">
        <w:rPr>
          <w:sz w:val="22"/>
          <w:szCs w:val="22"/>
        </w:rPr>
        <w:t>secondaires</w:t>
      </w:r>
      <w:proofErr w:type="spellEnd"/>
      <w:r w:rsidRPr="00427F87">
        <w:rPr>
          <w:sz w:val="22"/>
          <w:szCs w:val="22"/>
        </w:rPr>
        <w:t xml:space="preserve"> </w:t>
      </w:r>
      <w:proofErr w:type="spellStart"/>
      <w:r w:rsidRPr="00427F87">
        <w:rPr>
          <w:sz w:val="22"/>
          <w:szCs w:val="22"/>
        </w:rPr>
        <w:t>extrapyramidaux</w:t>
      </w:r>
      <w:proofErr w:type="spellEnd"/>
      <w:r w:rsidRPr="00427F87">
        <w:rPr>
          <w:sz w:val="22"/>
          <w:szCs w:val="22"/>
        </w:rPr>
        <w:t xml:space="preserve"> </w:t>
      </w:r>
      <w:proofErr w:type="spellStart"/>
      <w:r w:rsidRPr="00427F87">
        <w:rPr>
          <w:sz w:val="22"/>
          <w:szCs w:val="22"/>
        </w:rPr>
        <w:t>associés</w:t>
      </w:r>
      <w:proofErr w:type="spellEnd"/>
      <w:r w:rsidRPr="00427F87">
        <w:rPr>
          <w:sz w:val="22"/>
          <w:szCs w:val="22"/>
        </w:rPr>
        <w:t xml:space="preserve"> à </w:t>
      </w:r>
      <w:proofErr w:type="spellStart"/>
      <w:r w:rsidRPr="00427F87">
        <w:rPr>
          <w:sz w:val="22"/>
          <w:szCs w:val="22"/>
        </w:rPr>
        <w:t>l’utilisation</w:t>
      </w:r>
      <w:proofErr w:type="spellEnd"/>
      <w:r w:rsidRPr="00427F87">
        <w:rPr>
          <w:sz w:val="22"/>
          <w:szCs w:val="22"/>
        </w:rPr>
        <w:t xml:space="preserve"> </w:t>
      </w:r>
      <w:proofErr w:type="spellStart"/>
      <w:r w:rsidRPr="00427F87">
        <w:rPr>
          <w:sz w:val="22"/>
          <w:szCs w:val="22"/>
        </w:rPr>
        <w:t>d’antipsychotiques</w:t>
      </w:r>
      <w:proofErr w:type="spellEnd"/>
      <w:r w:rsidRPr="00427F87">
        <w:rPr>
          <w:sz w:val="22"/>
          <w:szCs w:val="22"/>
        </w:rPr>
        <w:t xml:space="preserve"> de </w:t>
      </w:r>
      <w:proofErr w:type="spellStart"/>
      <w:r w:rsidRPr="00427F87">
        <w:rPr>
          <w:sz w:val="22"/>
          <w:szCs w:val="22"/>
        </w:rPr>
        <w:t>deuxième</w:t>
      </w:r>
      <w:proofErr w:type="spellEnd"/>
      <w:r w:rsidRPr="00427F87">
        <w:rPr>
          <w:sz w:val="22"/>
          <w:szCs w:val="22"/>
        </w:rPr>
        <w:t xml:space="preserve"> generation chez les enfants et les adolescents. </w:t>
      </w:r>
      <w:proofErr w:type="spellStart"/>
      <w:r w:rsidRPr="00427F87">
        <w:rPr>
          <w:sz w:val="22"/>
          <w:szCs w:val="22"/>
        </w:rPr>
        <w:t>Paediatr</w:t>
      </w:r>
      <w:proofErr w:type="spellEnd"/>
      <w:r w:rsidRPr="00427F87">
        <w:rPr>
          <w:sz w:val="22"/>
          <w:szCs w:val="22"/>
        </w:rPr>
        <w:t xml:space="preserve"> Child Health 2012; Suppl. B: 22B-30B.</w:t>
      </w:r>
    </w:p>
    <w:p w14:paraId="4A3ECB90" w14:textId="77777777" w:rsidR="00942401" w:rsidRPr="00427F87" w:rsidRDefault="00942401" w:rsidP="00427F87">
      <w:pPr>
        <w:pStyle w:val="ListParagraph"/>
        <w:rPr>
          <w:sz w:val="22"/>
          <w:szCs w:val="22"/>
        </w:rPr>
      </w:pPr>
    </w:p>
    <w:p w14:paraId="66143817" w14:textId="77777777" w:rsidR="000A025D" w:rsidRPr="00427F87" w:rsidRDefault="000A025D" w:rsidP="00427F87">
      <w:pPr>
        <w:pStyle w:val="ListParagraph"/>
        <w:numPr>
          <w:ilvl w:val="0"/>
          <w:numId w:val="11"/>
        </w:numPr>
        <w:rPr>
          <w:sz w:val="22"/>
          <w:szCs w:val="22"/>
        </w:rPr>
      </w:pPr>
      <w:proofErr w:type="spellStart"/>
      <w:r w:rsidRPr="00427F87">
        <w:rPr>
          <w:sz w:val="22"/>
          <w:szCs w:val="22"/>
        </w:rPr>
        <w:t>Fiest</w:t>
      </w:r>
      <w:proofErr w:type="spellEnd"/>
      <w:r w:rsidRPr="00427F87">
        <w:rPr>
          <w:sz w:val="22"/>
          <w:szCs w:val="22"/>
        </w:rPr>
        <w:t xml:space="preserve"> KM, </w:t>
      </w:r>
      <w:r w:rsidRPr="00427F87">
        <w:rPr>
          <w:b/>
          <w:sz w:val="22"/>
          <w:szCs w:val="22"/>
        </w:rPr>
        <w:t>Patten SB</w:t>
      </w:r>
      <w:r w:rsidRPr="00427F87">
        <w:rPr>
          <w:sz w:val="22"/>
          <w:szCs w:val="22"/>
        </w:rPr>
        <w:t>. The multiple sclerosis depression rating scale.  Expert Review</w:t>
      </w:r>
      <w:r w:rsidR="0044628C" w:rsidRPr="00427F87">
        <w:rPr>
          <w:sz w:val="22"/>
          <w:szCs w:val="22"/>
        </w:rPr>
        <w:t xml:space="preserve"> of Neurotherapeutics 2012; 12: 1053-1055</w:t>
      </w:r>
      <w:r w:rsidRPr="00427F87">
        <w:rPr>
          <w:sz w:val="22"/>
          <w:szCs w:val="22"/>
        </w:rPr>
        <w:t>.</w:t>
      </w:r>
    </w:p>
    <w:p w14:paraId="30B8AFF6" w14:textId="77777777" w:rsidR="00367228" w:rsidRPr="00427F87" w:rsidRDefault="00367228" w:rsidP="00427F87">
      <w:pPr>
        <w:pStyle w:val="ListParagraph"/>
        <w:rPr>
          <w:sz w:val="22"/>
          <w:szCs w:val="22"/>
        </w:rPr>
      </w:pPr>
    </w:p>
    <w:p w14:paraId="38432F88" w14:textId="77777777" w:rsidR="00EC00C0" w:rsidRPr="00427F87" w:rsidRDefault="00EC00C0" w:rsidP="00427F87">
      <w:pPr>
        <w:pStyle w:val="ListParagraph"/>
        <w:numPr>
          <w:ilvl w:val="0"/>
          <w:numId w:val="11"/>
        </w:numPr>
        <w:rPr>
          <w:sz w:val="22"/>
          <w:szCs w:val="22"/>
        </w:rPr>
      </w:pPr>
      <w:r w:rsidRPr="00427F87">
        <w:rPr>
          <w:sz w:val="22"/>
          <w:szCs w:val="22"/>
        </w:rPr>
        <w:t xml:space="preserve">Wild, T.C., Hodgins, D., </w:t>
      </w:r>
      <w:r w:rsidRPr="00427F87">
        <w:rPr>
          <w:b/>
          <w:sz w:val="22"/>
          <w:szCs w:val="22"/>
        </w:rPr>
        <w:t>Patten, S</w:t>
      </w:r>
      <w:r w:rsidRPr="00427F87">
        <w:rPr>
          <w:sz w:val="22"/>
          <w:szCs w:val="22"/>
        </w:rPr>
        <w:t xml:space="preserve">., Colman, I., </w:t>
      </w:r>
      <w:proofErr w:type="spellStart"/>
      <w:r w:rsidRPr="00427F87">
        <w:rPr>
          <w:sz w:val="22"/>
          <w:szCs w:val="22"/>
        </w:rPr>
        <w:t>el-Guebaly</w:t>
      </w:r>
      <w:proofErr w:type="spellEnd"/>
      <w:r w:rsidRPr="00427F87">
        <w:rPr>
          <w:sz w:val="22"/>
          <w:szCs w:val="22"/>
        </w:rPr>
        <w:t xml:space="preserve">, N., &amp; </w:t>
      </w:r>
      <w:proofErr w:type="spellStart"/>
      <w:r w:rsidRPr="00427F87">
        <w:rPr>
          <w:sz w:val="22"/>
          <w:szCs w:val="22"/>
        </w:rPr>
        <w:t>Schopflocher</w:t>
      </w:r>
      <w:proofErr w:type="spellEnd"/>
      <w:r w:rsidRPr="00427F87">
        <w:rPr>
          <w:sz w:val="22"/>
          <w:szCs w:val="22"/>
        </w:rPr>
        <w:t xml:space="preserve">, D. (2010).  </w:t>
      </w:r>
      <w:r w:rsidRPr="00427F87">
        <w:rPr>
          <w:i/>
          <w:sz w:val="22"/>
          <w:szCs w:val="22"/>
        </w:rPr>
        <w:t>Measuring addiction and mental health problems in Alberta</w:t>
      </w:r>
      <w:r w:rsidRPr="00427F87">
        <w:rPr>
          <w:sz w:val="22"/>
          <w:szCs w:val="22"/>
        </w:rPr>
        <w:t xml:space="preserve">.  Technical report produced for the </w:t>
      </w:r>
      <w:proofErr w:type="spellStart"/>
      <w:r w:rsidRPr="00427F87">
        <w:rPr>
          <w:sz w:val="22"/>
          <w:szCs w:val="22"/>
        </w:rPr>
        <w:t>Norlien</w:t>
      </w:r>
      <w:proofErr w:type="spellEnd"/>
      <w:r w:rsidRPr="00427F87">
        <w:rPr>
          <w:sz w:val="22"/>
          <w:szCs w:val="22"/>
        </w:rPr>
        <w:t xml:space="preserve"> Foundation by the Universities of Alberta and Calgary.</w:t>
      </w:r>
    </w:p>
    <w:p w14:paraId="048352F8" w14:textId="77777777" w:rsidR="00EC00C0" w:rsidRPr="00427F87" w:rsidRDefault="00EC00C0" w:rsidP="00427F87">
      <w:pPr>
        <w:pStyle w:val="PlainText"/>
        <w:ind w:left="720"/>
        <w:rPr>
          <w:rFonts w:ascii="Times New Roman" w:hAnsi="Times New Roman" w:cs="Times New Roman"/>
          <w:sz w:val="22"/>
          <w:szCs w:val="22"/>
        </w:rPr>
      </w:pPr>
    </w:p>
    <w:p w14:paraId="3D12B069" w14:textId="77777777" w:rsidR="00697AF4" w:rsidRPr="00427F87" w:rsidRDefault="00697AF4" w:rsidP="00427F87">
      <w:pPr>
        <w:pStyle w:val="PlainText"/>
        <w:numPr>
          <w:ilvl w:val="0"/>
          <w:numId w:val="11"/>
        </w:numPr>
        <w:rPr>
          <w:rFonts w:ascii="Times New Roman" w:hAnsi="Times New Roman" w:cs="Times New Roman"/>
          <w:sz w:val="22"/>
          <w:szCs w:val="22"/>
        </w:rPr>
      </w:pPr>
      <w:r w:rsidRPr="00427F87">
        <w:rPr>
          <w:rFonts w:ascii="Times New Roman" w:hAnsi="Times New Roman" w:cs="Times New Roman"/>
          <w:b/>
          <w:sz w:val="22"/>
          <w:szCs w:val="22"/>
        </w:rPr>
        <w:t>Patten SB</w:t>
      </w:r>
      <w:r w:rsidRPr="00427F87">
        <w:rPr>
          <w:rFonts w:ascii="Times New Roman" w:hAnsi="Times New Roman" w:cs="Times New Roman"/>
          <w:sz w:val="22"/>
          <w:szCs w:val="22"/>
        </w:rPr>
        <w:t>. Commentary on: “Depression and risk of stroke</w:t>
      </w:r>
      <w:r w:rsidR="00557A1E" w:rsidRPr="00427F87">
        <w:rPr>
          <w:rFonts w:ascii="Times New Roman" w:hAnsi="Times New Roman" w:cs="Times New Roman"/>
          <w:sz w:val="22"/>
          <w:szCs w:val="22"/>
        </w:rPr>
        <w:t xml:space="preserve"> </w:t>
      </w:r>
      <w:r w:rsidRPr="00427F87">
        <w:rPr>
          <w:rFonts w:ascii="Times New Roman" w:hAnsi="Times New Roman" w:cs="Times New Roman"/>
          <w:sz w:val="22"/>
          <w:szCs w:val="22"/>
        </w:rPr>
        <w:t>morbidity and mortality: a meta-analys</w:t>
      </w:r>
      <w:r w:rsidR="008264EB" w:rsidRPr="00427F87">
        <w:rPr>
          <w:rFonts w:ascii="Times New Roman" w:hAnsi="Times New Roman" w:cs="Times New Roman"/>
          <w:sz w:val="22"/>
          <w:szCs w:val="22"/>
        </w:rPr>
        <w:t xml:space="preserve">is and systematic review.” </w:t>
      </w:r>
      <w:r w:rsidR="00383EA7" w:rsidRPr="00427F87">
        <w:rPr>
          <w:rFonts w:ascii="Times New Roman" w:hAnsi="Times New Roman" w:cs="Times New Roman"/>
          <w:sz w:val="22"/>
          <w:szCs w:val="22"/>
        </w:rPr>
        <w:t xml:space="preserve"> </w:t>
      </w:r>
      <w:r w:rsidR="00FC1288" w:rsidRPr="00427F87">
        <w:rPr>
          <w:rFonts w:ascii="Times New Roman" w:hAnsi="Times New Roman" w:cs="Times New Roman"/>
          <w:sz w:val="22"/>
          <w:szCs w:val="22"/>
        </w:rPr>
        <w:t xml:space="preserve"> </w:t>
      </w:r>
      <w:r w:rsidRPr="00427F87">
        <w:rPr>
          <w:rFonts w:ascii="Times New Roman" w:hAnsi="Times New Roman" w:cs="Times New Roman"/>
          <w:sz w:val="22"/>
          <w:szCs w:val="22"/>
        </w:rPr>
        <w:t>201</w:t>
      </w:r>
      <w:r w:rsidR="00FC1288" w:rsidRPr="00427F87">
        <w:rPr>
          <w:rFonts w:ascii="Times New Roman" w:hAnsi="Times New Roman" w:cs="Times New Roman"/>
          <w:sz w:val="22"/>
          <w:szCs w:val="22"/>
        </w:rPr>
        <w:t>2; 15: 6</w:t>
      </w:r>
      <w:r w:rsidRPr="00427F87">
        <w:rPr>
          <w:rFonts w:ascii="Times New Roman" w:hAnsi="Times New Roman" w:cs="Times New Roman"/>
          <w:sz w:val="22"/>
          <w:szCs w:val="22"/>
        </w:rPr>
        <w:t>.</w:t>
      </w:r>
    </w:p>
    <w:p w14:paraId="11068E74" w14:textId="77777777" w:rsidR="00697AF4" w:rsidRPr="00427F87" w:rsidRDefault="00697AF4" w:rsidP="00427F87">
      <w:pPr>
        <w:tabs>
          <w:tab w:val="left" w:pos="-1440"/>
          <w:tab w:val="left" w:pos="-720"/>
        </w:tabs>
        <w:ind w:left="720"/>
        <w:rPr>
          <w:sz w:val="22"/>
          <w:szCs w:val="22"/>
        </w:rPr>
      </w:pPr>
    </w:p>
    <w:p w14:paraId="4393B79B" w14:textId="77777777" w:rsidR="004615F4" w:rsidRPr="00427F87" w:rsidRDefault="004615F4" w:rsidP="00427F87">
      <w:pPr>
        <w:numPr>
          <w:ilvl w:val="0"/>
          <w:numId w:val="11"/>
        </w:numPr>
        <w:tabs>
          <w:tab w:val="left" w:pos="-1440"/>
          <w:tab w:val="left" w:pos="-720"/>
        </w:tabs>
        <w:rPr>
          <w:sz w:val="22"/>
          <w:szCs w:val="22"/>
        </w:rPr>
      </w:pPr>
      <w:r w:rsidRPr="00427F87">
        <w:rPr>
          <w:sz w:val="22"/>
          <w:szCs w:val="22"/>
        </w:rPr>
        <w:t xml:space="preserve">The CAMESA Guideline. </w:t>
      </w:r>
      <w:proofErr w:type="spellStart"/>
      <w:r w:rsidRPr="00427F87">
        <w:rPr>
          <w:sz w:val="22"/>
          <w:szCs w:val="22"/>
        </w:rPr>
        <w:t>Pringsheim</w:t>
      </w:r>
      <w:proofErr w:type="spellEnd"/>
      <w:r w:rsidRPr="00427F87">
        <w:rPr>
          <w:sz w:val="22"/>
          <w:szCs w:val="22"/>
        </w:rPr>
        <w:t xml:space="preserve"> TM et al. (</w:t>
      </w:r>
      <w:r w:rsidRPr="00427F87">
        <w:rPr>
          <w:b/>
          <w:sz w:val="22"/>
          <w:szCs w:val="22"/>
        </w:rPr>
        <w:t>Patten</w:t>
      </w:r>
      <w:r w:rsidRPr="00427F87">
        <w:rPr>
          <w:sz w:val="22"/>
          <w:szCs w:val="22"/>
        </w:rPr>
        <w:t xml:space="preserve"> as member of the CAMESA group).  Evidence-Based Recommendations for Monitoring Safety of </w:t>
      </w:r>
      <w:proofErr w:type="gramStart"/>
      <w:r w:rsidRPr="00427F87">
        <w:rPr>
          <w:sz w:val="22"/>
          <w:szCs w:val="22"/>
        </w:rPr>
        <w:t>Second Generation</w:t>
      </w:r>
      <w:proofErr w:type="gramEnd"/>
      <w:r w:rsidRPr="00427F87">
        <w:rPr>
          <w:sz w:val="22"/>
          <w:szCs w:val="22"/>
        </w:rPr>
        <w:t xml:space="preserve"> Antipsychotics in Children and Youth. Journal of the Canadian Academy of Child and Adolescent Psychiatry</w:t>
      </w:r>
      <w:r w:rsidR="00026811" w:rsidRPr="00427F87">
        <w:rPr>
          <w:sz w:val="22"/>
          <w:szCs w:val="22"/>
        </w:rPr>
        <w:t xml:space="preserve"> 2011;</w:t>
      </w:r>
      <w:r w:rsidRPr="00427F87">
        <w:rPr>
          <w:sz w:val="22"/>
          <w:szCs w:val="22"/>
        </w:rPr>
        <w:t xml:space="preserve"> 20(3): 218–233.  </w:t>
      </w:r>
    </w:p>
    <w:p w14:paraId="14F78962" w14:textId="77777777" w:rsidR="004615F4" w:rsidRPr="00427F87" w:rsidRDefault="00AD50F6" w:rsidP="00427F87">
      <w:pPr>
        <w:tabs>
          <w:tab w:val="left" w:pos="-1440"/>
          <w:tab w:val="left" w:pos="-720"/>
        </w:tabs>
        <w:ind w:left="720"/>
        <w:rPr>
          <w:sz w:val="22"/>
          <w:szCs w:val="22"/>
        </w:rPr>
      </w:pPr>
      <w:hyperlink r:id="rId18" w:history="1">
        <w:r w:rsidR="004615F4" w:rsidRPr="00427F87">
          <w:rPr>
            <w:rStyle w:val="Hyperlink"/>
            <w:sz w:val="22"/>
            <w:szCs w:val="22"/>
          </w:rPr>
          <w:t>http://www.ncbi.nlm.nih.gov/pmc/articles/PMC3143700/pdf/ccap20_3p218.pdf</w:t>
        </w:r>
      </w:hyperlink>
    </w:p>
    <w:p w14:paraId="775E206E" w14:textId="77777777" w:rsidR="004615F4" w:rsidRPr="00427F87" w:rsidRDefault="004615F4" w:rsidP="00427F87">
      <w:pPr>
        <w:tabs>
          <w:tab w:val="left" w:pos="-1440"/>
          <w:tab w:val="left" w:pos="-720"/>
        </w:tabs>
        <w:ind w:left="720"/>
        <w:rPr>
          <w:sz w:val="22"/>
          <w:szCs w:val="22"/>
        </w:rPr>
      </w:pPr>
    </w:p>
    <w:p w14:paraId="710F2620" w14:textId="77777777" w:rsidR="004615F4" w:rsidRPr="00427F87" w:rsidRDefault="004615F4" w:rsidP="00427F87">
      <w:pPr>
        <w:numPr>
          <w:ilvl w:val="0"/>
          <w:numId w:val="11"/>
        </w:numPr>
        <w:tabs>
          <w:tab w:val="left" w:pos="-1440"/>
          <w:tab w:val="left" w:pos="-720"/>
        </w:tabs>
        <w:rPr>
          <w:sz w:val="22"/>
          <w:szCs w:val="22"/>
        </w:rPr>
      </w:pPr>
      <w:r w:rsidRPr="00427F87">
        <w:rPr>
          <w:sz w:val="22"/>
          <w:szCs w:val="22"/>
        </w:rPr>
        <w:t xml:space="preserve">The CAMESA Guideline. </w:t>
      </w:r>
      <w:r w:rsidR="00AF6603" w:rsidRPr="00427F87">
        <w:rPr>
          <w:sz w:val="22"/>
          <w:szCs w:val="22"/>
        </w:rPr>
        <w:t>Ho J.</w:t>
      </w:r>
      <w:r w:rsidRPr="00427F87">
        <w:rPr>
          <w:sz w:val="22"/>
          <w:szCs w:val="22"/>
        </w:rPr>
        <w:t xml:space="preserve"> et al. (</w:t>
      </w:r>
      <w:r w:rsidRPr="00427F87">
        <w:rPr>
          <w:b/>
          <w:sz w:val="22"/>
          <w:szCs w:val="22"/>
        </w:rPr>
        <w:t>Patten</w:t>
      </w:r>
      <w:r w:rsidRPr="00427F87">
        <w:rPr>
          <w:sz w:val="22"/>
          <w:szCs w:val="22"/>
        </w:rPr>
        <w:t xml:space="preserve"> as member of the CAMESA group).  Management Recommendations for Metabolic Complications Associated with Second Generation Antipsychotic </w:t>
      </w:r>
      <w:r w:rsidRPr="00427F87">
        <w:rPr>
          <w:sz w:val="22"/>
          <w:szCs w:val="22"/>
        </w:rPr>
        <w:lastRenderedPageBreak/>
        <w:t xml:space="preserve">Use in Children and Youth. Journal of the Canadian Academy of Child and Adolescent Psychiatry 2011; 20(3): 234–241.  </w:t>
      </w:r>
    </w:p>
    <w:p w14:paraId="6D3697BA" w14:textId="77777777" w:rsidR="004615F4" w:rsidRPr="00427F87" w:rsidRDefault="00AD50F6" w:rsidP="00427F87">
      <w:pPr>
        <w:tabs>
          <w:tab w:val="left" w:pos="-1440"/>
          <w:tab w:val="left" w:pos="-720"/>
        </w:tabs>
        <w:ind w:left="720"/>
        <w:rPr>
          <w:sz w:val="22"/>
          <w:szCs w:val="22"/>
        </w:rPr>
      </w:pPr>
      <w:hyperlink r:id="rId19" w:history="1">
        <w:r w:rsidR="004615F4" w:rsidRPr="00427F87">
          <w:rPr>
            <w:rStyle w:val="Hyperlink"/>
            <w:sz w:val="22"/>
            <w:szCs w:val="22"/>
          </w:rPr>
          <w:t>http://www.ncbi.nlm.nih.gov/pmc/articles/PMC3143701/pdf/ccap20_3p234.pdf</w:t>
        </w:r>
      </w:hyperlink>
    </w:p>
    <w:p w14:paraId="6267AF62" w14:textId="77777777" w:rsidR="004615F4" w:rsidRPr="00427F87" w:rsidRDefault="004615F4" w:rsidP="00427F87">
      <w:pPr>
        <w:tabs>
          <w:tab w:val="left" w:pos="-1440"/>
          <w:tab w:val="left" w:pos="-720"/>
        </w:tabs>
        <w:ind w:left="720"/>
        <w:rPr>
          <w:sz w:val="22"/>
          <w:szCs w:val="22"/>
        </w:rPr>
      </w:pPr>
    </w:p>
    <w:p w14:paraId="3EC02356" w14:textId="77777777" w:rsidR="00DF37F6" w:rsidRPr="00427F87" w:rsidRDefault="00DF37F6" w:rsidP="00427F87">
      <w:pPr>
        <w:numPr>
          <w:ilvl w:val="0"/>
          <w:numId w:val="11"/>
        </w:numPr>
        <w:tabs>
          <w:tab w:val="left" w:pos="-1440"/>
          <w:tab w:val="left" w:pos="-720"/>
        </w:tabs>
        <w:rPr>
          <w:sz w:val="22"/>
          <w:szCs w:val="22"/>
        </w:rPr>
      </w:pPr>
      <w:r w:rsidRPr="00427F87">
        <w:rPr>
          <w:b/>
          <w:sz w:val="22"/>
          <w:szCs w:val="22"/>
        </w:rPr>
        <w:t>Patten SB</w:t>
      </w:r>
      <w:r w:rsidRPr="00427F87">
        <w:rPr>
          <w:sz w:val="22"/>
          <w:szCs w:val="22"/>
        </w:rPr>
        <w:t>. (Book Review). Health Measurement Scales: A Practical Guide to their Development and Use. Fourth Edition. Canadian Journal of Psychiatry 2011; 56: 187-88.</w:t>
      </w:r>
    </w:p>
    <w:p w14:paraId="6C1860D3" w14:textId="77777777" w:rsidR="00DF37F6" w:rsidRPr="00427F87" w:rsidRDefault="00DF37F6" w:rsidP="00427F87">
      <w:pPr>
        <w:tabs>
          <w:tab w:val="left" w:pos="-1440"/>
          <w:tab w:val="left" w:pos="-720"/>
        </w:tabs>
        <w:ind w:left="720"/>
        <w:rPr>
          <w:sz w:val="22"/>
          <w:szCs w:val="22"/>
        </w:rPr>
      </w:pPr>
      <w:r w:rsidRPr="00427F87">
        <w:rPr>
          <w:sz w:val="22"/>
          <w:szCs w:val="22"/>
        </w:rPr>
        <w:t xml:space="preserve"> </w:t>
      </w:r>
    </w:p>
    <w:p w14:paraId="7E475C89" w14:textId="77777777" w:rsidR="00C86F35" w:rsidRPr="00427F87" w:rsidRDefault="00C86F35" w:rsidP="00427F87">
      <w:pPr>
        <w:numPr>
          <w:ilvl w:val="0"/>
          <w:numId w:val="11"/>
        </w:numPr>
        <w:tabs>
          <w:tab w:val="left" w:pos="-1440"/>
          <w:tab w:val="left" w:pos="-720"/>
        </w:tabs>
        <w:rPr>
          <w:sz w:val="22"/>
          <w:szCs w:val="22"/>
        </w:rPr>
      </w:pPr>
      <w:r w:rsidRPr="00427F87">
        <w:rPr>
          <w:sz w:val="22"/>
          <w:szCs w:val="22"/>
        </w:rPr>
        <w:t>Arana</w:t>
      </w:r>
      <w:r w:rsidR="00CC1BCB" w:rsidRPr="00427F87">
        <w:rPr>
          <w:sz w:val="22"/>
          <w:szCs w:val="22"/>
        </w:rPr>
        <w:t xml:space="preserve"> M,</w:t>
      </w:r>
      <w:r w:rsidRPr="00427F87">
        <w:rPr>
          <w:sz w:val="22"/>
          <w:szCs w:val="22"/>
        </w:rPr>
        <w:t xml:space="preserve"> </w:t>
      </w:r>
      <w:r w:rsidRPr="00427F87">
        <w:rPr>
          <w:b/>
          <w:sz w:val="22"/>
          <w:szCs w:val="22"/>
        </w:rPr>
        <w:t>Patten</w:t>
      </w:r>
      <w:r w:rsidR="00CC1BCB" w:rsidRPr="00427F87">
        <w:rPr>
          <w:b/>
          <w:sz w:val="22"/>
          <w:szCs w:val="22"/>
        </w:rPr>
        <w:t xml:space="preserve"> SB</w:t>
      </w:r>
      <w:r w:rsidRPr="00427F87">
        <w:rPr>
          <w:b/>
          <w:sz w:val="22"/>
          <w:szCs w:val="22"/>
        </w:rPr>
        <w:t xml:space="preserve">.  </w:t>
      </w:r>
      <w:proofErr w:type="spellStart"/>
      <w:r w:rsidRPr="00427F87">
        <w:rPr>
          <w:sz w:val="22"/>
          <w:szCs w:val="22"/>
        </w:rPr>
        <w:t>Trastornos</w:t>
      </w:r>
      <w:proofErr w:type="spellEnd"/>
      <w:r w:rsidRPr="00427F87">
        <w:rPr>
          <w:sz w:val="22"/>
          <w:szCs w:val="22"/>
        </w:rPr>
        <w:t xml:space="preserve"> Musculo-</w:t>
      </w:r>
      <w:proofErr w:type="spellStart"/>
      <w:r w:rsidRPr="00427F87">
        <w:rPr>
          <w:sz w:val="22"/>
          <w:szCs w:val="22"/>
        </w:rPr>
        <w:t>Esquelé</w:t>
      </w:r>
      <w:r w:rsidR="00C84630" w:rsidRPr="00427F87">
        <w:rPr>
          <w:sz w:val="22"/>
          <w:szCs w:val="22"/>
        </w:rPr>
        <w:t>ticos</w:t>
      </w:r>
      <w:proofErr w:type="spellEnd"/>
      <w:r w:rsidR="00C84630" w:rsidRPr="00427F87">
        <w:rPr>
          <w:sz w:val="22"/>
          <w:szCs w:val="22"/>
        </w:rPr>
        <w:t xml:space="preserve">, </w:t>
      </w:r>
      <w:proofErr w:type="spellStart"/>
      <w:r w:rsidR="00C84630" w:rsidRPr="00427F87">
        <w:rPr>
          <w:sz w:val="22"/>
          <w:szCs w:val="22"/>
        </w:rPr>
        <w:t>Psicopatología</w:t>
      </w:r>
      <w:proofErr w:type="spellEnd"/>
      <w:r w:rsidR="00C84630" w:rsidRPr="00427F87">
        <w:rPr>
          <w:sz w:val="22"/>
          <w:szCs w:val="22"/>
        </w:rPr>
        <w:t>.</w:t>
      </w:r>
      <w:r w:rsidRPr="00427F87">
        <w:rPr>
          <w:b/>
          <w:sz w:val="22"/>
          <w:szCs w:val="22"/>
        </w:rPr>
        <w:t xml:space="preserve"> </w:t>
      </w:r>
      <w:r w:rsidRPr="00427F87">
        <w:rPr>
          <w:sz w:val="22"/>
          <w:szCs w:val="22"/>
        </w:rPr>
        <w:t>In:</w:t>
      </w:r>
      <w:r w:rsidRPr="00427F87">
        <w:rPr>
          <w:b/>
          <w:sz w:val="22"/>
          <w:szCs w:val="22"/>
        </w:rPr>
        <w:t xml:space="preserve"> </w:t>
      </w:r>
      <w:r w:rsidRPr="00427F87">
        <w:rPr>
          <w:sz w:val="22"/>
          <w:szCs w:val="22"/>
        </w:rPr>
        <w:t xml:space="preserve">Musculoskeletal disorders, </w:t>
      </w:r>
      <w:proofErr w:type="gramStart"/>
      <w:r w:rsidRPr="00427F87">
        <w:rPr>
          <w:sz w:val="22"/>
          <w:szCs w:val="22"/>
        </w:rPr>
        <w:t>psychopathology</w:t>
      </w:r>
      <w:proofErr w:type="gramEnd"/>
      <w:r w:rsidRPr="00427F87">
        <w:rPr>
          <w:sz w:val="22"/>
          <w:szCs w:val="22"/>
        </w:rPr>
        <w:t xml:space="preserve"> and pain. Report: Secretary of State for Social and Health Security of the Government of Spain.</w:t>
      </w:r>
    </w:p>
    <w:p w14:paraId="12B5E48A" w14:textId="77777777" w:rsidR="00C86F35" w:rsidRPr="00427F87" w:rsidRDefault="00C86F35" w:rsidP="00427F87">
      <w:pPr>
        <w:tabs>
          <w:tab w:val="left" w:pos="-1440"/>
          <w:tab w:val="left" w:pos="-720"/>
        </w:tabs>
        <w:ind w:left="720"/>
        <w:rPr>
          <w:sz w:val="22"/>
          <w:szCs w:val="22"/>
        </w:rPr>
      </w:pPr>
      <w:r w:rsidRPr="00427F87">
        <w:rPr>
          <w:sz w:val="22"/>
          <w:szCs w:val="22"/>
        </w:rPr>
        <w:t xml:space="preserve">Online at </w:t>
      </w:r>
      <w:hyperlink r:id="rId20" w:history="1">
        <w:r w:rsidRPr="00427F87">
          <w:rPr>
            <w:rStyle w:val="Hyperlink"/>
            <w:sz w:val="22"/>
            <w:szCs w:val="22"/>
          </w:rPr>
          <w:t>http://www.seg-social.es/prdi00/groups/public/documents/binario/143942.pdf</w:t>
        </w:r>
      </w:hyperlink>
    </w:p>
    <w:p w14:paraId="670D43D8" w14:textId="77777777" w:rsidR="00C86F35" w:rsidRPr="00427F87" w:rsidRDefault="00C86F35" w:rsidP="00427F87">
      <w:pPr>
        <w:tabs>
          <w:tab w:val="left" w:pos="-1440"/>
          <w:tab w:val="left" w:pos="-720"/>
        </w:tabs>
        <w:ind w:left="720"/>
        <w:rPr>
          <w:sz w:val="22"/>
          <w:szCs w:val="22"/>
        </w:rPr>
      </w:pPr>
    </w:p>
    <w:p w14:paraId="02F09AC7" w14:textId="77777777" w:rsidR="00BF21F5" w:rsidRPr="00427F87" w:rsidRDefault="00BF21F5" w:rsidP="00427F87">
      <w:pPr>
        <w:numPr>
          <w:ilvl w:val="0"/>
          <w:numId w:val="11"/>
        </w:numPr>
        <w:tabs>
          <w:tab w:val="left" w:pos="-1440"/>
          <w:tab w:val="left" w:pos="-720"/>
        </w:tabs>
        <w:rPr>
          <w:sz w:val="22"/>
          <w:szCs w:val="22"/>
        </w:rPr>
      </w:pPr>
      <w:r w:rsidRPr="00427F87">
        <w:rPr>
          <w:b/>
          <w:sz w:val="22"/>
          <w:szCs w:val="22"/>
        </w:rPr>
        <w:t>Patten SB</w:t>
      </w:r>
      <w:r w:rsidRPr="00427F87">
        <w:rPr>
          <w:sz w:val="22"/>
          <w:szCs w:val="22"/>
        </w:rPr>
        <w:t>. (Book Review). The WHO World Mental Health Surveys: Global Perspectives on the Epidemiology of Mental Disorders. Canadian Journal of Psychiatry 2009; 54: 113-114.</w:t>
      </w:r>
    </w:p>
    <w:p w14:paraId="636E6795" w14:textId="77777777" w:rsidR="00BF21F5" w:rsidRPr="00427F87" w:rsidRDefault="00BF21F5" w:rsidP="00427F87">
      <w:pPr>
        <w:tabs>
          <w:tab w:val="left" w:pos="-1440"/>
          <w:tab w:val="left" w:pos="-720"/>
        </w:tabs>
        <w:ind w:left="720"/>
        <w:rPr>
          <w:sz w:val="22"/>
          <w:szCs w:val="22"/>
        </w:rPr>
      </w:pPr>
    </w:p>
    <w:p w14:paraId="1D88AE2D" w14:textId="77777777" w:rsidR="00C07371" w:rsidRPr="00427F87" w:rsidRDefault="004D4B8B" w:rsidP="00427F87">
      <w:pPr>
        <w:numPr>
          <w:ilvl w:val="0"/>
          <w:numId w:val="11"/>
        </w:numPr>
        <w:tabs>
          <w:tab w:val="left" w:pos="-1440"/>
          <w:tab w:val="left" w:pos="-720"/>
        </w:tabs>
        <w:rPr>
          <w:sz w:val="22"/>
          <w:szCs w:val="22"/>
        </w:rPr>
      </w:pPr>
      <w:r w:rsidRPr="00427F87">
        <w:rPr>
          <w:sz w:val="22"/>
          <w:szCs w:val="22"/>
        </w:rPr>
        <w:t>v</w:t>
      </w:r>
      <w:r w:rsidR="00C07371" w:rsidRPr="00427F87">
        <w:rPr>
          <w:sz w:val="22"/>
          <w:szCs w:val="22"/>
        </w:rPr>
        <w:t xml:space="preserve">an </w:t>
      </w:r>
      <w:proofErr w:type="spellStart"/>
      <w:r w:rsidR="00C07371" w:rsidRPr="00427F87">
        <w:rPr>
          <w:sz w:val="22"/>
          <w:szCs w:val="22"/>
        </w:rPr>
        <w:t>Til</w:t>
      </w:r>
      <w:proofErr w:type="spellEnd"/>
      <w:r w:rsidR="00C07371" w:rsidRPr="00427F87">
        <w:rPr>
          <w:sz w:val="22"/>
          <w:szCs w:val="22"/>
        </w:rPr>
        <w:t xml:space="preserve"> L, </w:t>
      </w:r>
      <w:proofErr w:type="spellStart"/>
      <w:r w:rsidR="00C07371" w:rsidRPr="00427F87">
        <w:rPr>
          <w:sz w:val="22"/>
          <w:szCs w:val="22"/>
        </w:rPr>
        <w:t>Pranger</w:t>
      </w:r>
      <w:proofErr w:type="spellEnd"/>
      <w:r w:rsidR="00C07371" w:rsidRPr="00427F87">
        <w:rPr>
          <w:sz w:val="22"/>
          <w:szCs w:val="22"/>
        </w:rPr>
        <w:t xml:space="preserve"> T, Pedlar D, and the research team: “Workplace reintegration of Veterans with mental disorders” (incl. </w:t>
      </w:r>
      <w:r w:rsidR="00C07371" w:rsidRPr="00427F87">
        <w:rPr>
          <w:b/>
          <w:sz w:val="22"/>
          <w:szCs w:val="22"/>
        </w:rPr>
        <w:t>Patten SB</w:t>
      </w:r>
      <w:r w:rsidR="00C07371" w:rsidRPr="00427F87">
        <w:rPr>
          <w:sz w:val="22"/>
          <w:szCs w:val="22"/>
        </w:rPr>
        <w:t>). Literature review of work and mental disorders.  Research Directorate Research Report, Cat. No. V32-232/2010E-PDF, Veterans Affairs Canada, 2010.</w:t>
      </w:r>
    </w:p>
    <w:p w14:paraId="1F8EC62C" w14:textId="77777777" w:rsidR="00C07371" w:rsidRPr="00427F87" w:rsidRDefault="00C07371" w:rsidP="00427F87">
      <w:pPr>
        <w:tabs>
          <w:tab w:val="left" w:pos="-1440"/>
          <w:tab w:val="left" w:pos="-720"/>
        </w:tabs>
        <w:ind w:left="720"/>
        <w:rPr>
          <w:sz w:val="22"/>
          <w:szCs w:val="22"/>
        </w:rPr>
      </w:pPr>
    </w:p>
    <w:p w14:paraId="435546F3" w14:textId="77777777" w:rsidR="00682F9D" w:rsidRPr="00427F87" w:rsidRDefault="00682F9D" w:rsidP="00427F87">
      <w:pPr>
        <w:numPr>
          <w:ilvl w:val="0"/>
          <w:numId w:val="11"/>
        </w:numPr>
        <w:tabs>
          <w:tab w:val="left" w:pos="-1440"/>
          <w:tab w:val="left" w:pos="-720"/>
        </w:tabs>
        <w:rPr>
          <w:sz w:val="22"/>
          <w:szCs w:val="22"/>
        </w:rPr>
      </w:pPr>
      <w:r w:rsidRPr="00427F87">
        <w:rPr>
          <w:sz w:val="22"/>
          <w:szCs w:val="22"/>
        </w:rPr>
        <w:t xml:space="preserve">Gilmour </w:t>
      </w:r>
      <w:proofErr w:type="gramStart"/>
      <w:r w:rsidRPr="00427F87">
        <w:rPr>
          <w:sz w:val="22"/>
          <w:szCs w:val="22"/>
        </w:rPr>
        <w:t>H,</w:t>
      </w:r>
      <w:r w:rsidRPr="00427F87">
        <w:rPr>
          <w:b/>
          <w:sz w:val="22"/>
          <w:szCs w:val="22"/>
        </w:rPr>
        <w:t xml:space="preserve">  Patten</w:t>
      </w:r>
      <w:proofErr w:type="gramEnd"/>
      <w:r w:rsidRPr="00427F87">
        <w:rPr>
          <w:b/>
          <w:sz w:val="22"/>
          <w:szCs w:val="22"/>
        </w:rPr>
        <w:t xml:space="preserve"> SB</w:t>
      </w:r>
      <w:r w:rsidRPr="00427F87">
        <w:rPr>
          <w:sz w:val="22"/>
          <w:szCs w:val="22"/>
        </w:rPr>
        <w:t>. Depression at Work.  Perspectives on Labour and Income. Statistics Canada. Winter 2007, 57-69.</w:t>
      </w:r>
    </w:p>
    <w:p w14:paraId="398F9E43" w14:textId="77777777" w:rsidR="001714DF" w:rsidRPr="00427F87" w:rsidRDefault="001714DF" w:rsidP="00427F87">
      <w:pPr>
        <w:tabs>
          <w:tab w:val="left" w:pos="-1440"/>
          <w:tab w:val="left" w:pos="-720"/>
        </w:tabs>
        <w:rPr>
          <w:sz w:val="22"/>
          <w:szCs w:val="22"/>
        </w:rPr>
      </w:pPr>
    </w:p>
    <w:p w14:paraId="55B73CD7" w14:textId="77777777" w:rsidR="0096014B" w:rsidRPr="00427F87" w:rsidRDefault="0096014B" w:rsidP="00427F87">
      <w:pPr>
        <w:numPr>
          <w:ilvl w:val="0"/>
          <w:numId w:val="11"/>
        </w:numPr>
        <w:tabs>
          <w:tab w:val="left" w:pos="-1440"/>
          <w:tab w:val="left" w:pos="-720"/>
        </w:tabs>
        <w:rPr>
          <w:sz w:val="22"/>
          <w:szCs w:val="22"/>
        </w:rPr>
      </w:pPr>
      <w:r w:rsidRPr="00427F87">
        <w:rPr>
          <w:b/>
          <w:sz w:val="22"/>
          <w:szCs w:val="22"/>
        </w:rPr>
        <w:t>Patten SB</w:t>
      </w:r>
      <w:r w:rsidRPr="00427F87">
        <w:rPr>
          <w:sz w:val="22"/>
          <w:szCs w:val="22"/>
        </w:rPr>
        <w:t>.  MS and Mental Wellness – M</w:t>
      </w:r>
      <w:r w:rsidR="00552606" w:rsidRPr="00427F87">
        <w:rPr>
          <w:sz w:val="22"/>
          <w:szCs w:val="22"/>
        </w:rPr>
        <w:t>ost problems are manageable</w:t>
      </w:r>
      <w:r w:rsidR="008D6EA6" w:rsidRPr="00427F87">
        <w:rPr>
          <w:sz w:val="22"/>
          <w:szCs w:val="22"/>
        </w:rPr>
        <w:t>. COMPASS</w:t>
      </w:r>
      <w:r w:rsidR="00552606" w:rsidRPr="00427F87">
        <w:rPr>
          <w:sz w:val="22"/>
          <w:szCs w:val="22"/>
        </w:rPr>
        <w:t xml:space="preserve"> 2007</w:t>
      </w:r>
      <w:r w:rsidR="008D6EA6" w:rsidRPr="00427F87">
        <w:rPr>
          <w:sz w:val="22"/>
          <w:szCs w:val="22"/>
        </w:rPr>
        <w:t>, (8)1:3-4.</w:t>
      </w:r>
    </w:p>
    <w:p w14:paraId="71A5EF66" w14:textId="77777777" w:rsidR="0096014B" w:rsidRPr="00427F87" w:rsidRDefault="0096014B" w:rsidP="00427F87">
      <w:pPr>
        <w:tabs>
          <w:tab w:val="left" w:pos="-1440"/>
          <w:tab w:val="left" w:pos="-720"/>
        </w:tabs>
        <w:rPr>
          <w:sz w:val="22"/>
          <w:szCs w:val="22"/>
        </w:rPr>
      </w:pPr>
    </w:p>
    <w:p w14:paraId="05DE2075" w14:textId="77777777" w:rsidR="00085A2D" w:rsidRPr="00427F87" w:rsidRDefault="00085A2D" w:rsidP="00427F87">
      <w:pPr>
        <w:numPr>
          <w:ilvl w:val="0"/>
          <w:numId w:val="11"/>
        </w:numPr>
        <w:tabs>
          <w:tab w:val="left" w:pos="-1440"/>
          <w:tab w:val="left" w:pos="-720"/>
        </w:tabs>
        <w:rPr>
          <w:sz w:val="22"/>
          <w:szCs w:val="22"/>
        </w:rPr>
      </w:pPr>
      <w:r w:rsidRPr="00427F87">
        <w:rPr>
          <w:sz w:val="22"/>
          <w:szCs w:val="22"/>
        </w:rPr>
        <w:t xml:space="preserve">Gilmour H, </w:t>
      </w:r>
      <w:r w:rsidRPr="00427F87">
        <w:rPr>
          <w:b/>
          <w:sz w:val="22"/>
          <w:szCs w:val="22"/>
        </w:rPr>
        <w:t>Patten SB</w:t>
      </w:r>
      <w:r w:rsidRPr="00427F87">
        <w:rPr>
          <w:sz w:val="22"/>
          <w:szCs w:val="22"/>
        </w:rPr>
        <w:t>.  Depression and Work Impairment.  Health Reports 2007, Vol.18(1):9-22.</w:t>
      </w:r>
    </w:p>
    <w:p w14:paraId="358FDA7B" w14:textId="77777777" w:rsidR="00085A2D" w:rsidRPr="00427F87" w:rsidRDefault="00085A2D" w:rsidP="00427F87">
      <w:pPr>
        <w:tabs>
          <w:tab w:val="left" w:pos="-1440"/>
          <w:tab w:val="left" w:pos="-720"/>
        </w:tabs>
        <w:rPr>
          <w:b/>
          <w:sz w:val="22"/>
          <w:szCs w:val="22"/>
        </w:rPr>
      </w:pPr>
    </w:p>
    <w:p w14:paraId="6ABD8071" w14:textId="77777777" w:rsidR="00D5492E" w:rsidRPr="00427F87" w:rsidRDefault="00D5492E" w:rsidP="00427F87">
      <w:pPr>
        <w:numPr>
          <w:ilvl w:val="0"/>
          <w:numId w:val="11"/>
        </w:numPr>
        <w:tabs>
          <w:tab w:val="left" w:pos="-1440"/>
          <w:tab w:val="left" w:pos="-720"/>
        </w:tabs>
        <w:rPr>
          <w:sz w:val="22"/>
          <w:szCs w:val="22"/>
        </w:rPr>
      </w:pPr>
      <w:r w:rsidRPr="00427F87">
        <w:rPr>
          <w:b/>
          <w:sz w:val="22"/>
          <w:szCs w:val="22"/>
        </w:rPr>
        <w:t>Patten SB</w:t>
      </w:r>
      <w:r w:rsidRPr="00427F87">
        <w:rPr>
          <w:sz w:val="22"/>
          <w:szCs w:val="22"/>
        </w:rPr>
        <w:t>.  (Book Review).  International Outcome Measures in Mental Health.  Canadian Journal of Psychiatry 2007; Vol 52(1):884.</w:t>
      </w:r>
    </w:p>
    <w:p w14:paraId="02F54E24" w14:textId="77777777" w:rsidR="00D5492E" w:rsidRPr="00427F87" w:rsidRDefault="00D5492E" w:rsidP="00427F87">
      <w:pPr>
        <w:tabs>
          <w:tab w:val="left" w:pos="-1440"/>
          <w:tab w:val="left" w:pos="-720"/>
        </w:tabs>
        <w:rPr>
          <w:b/>
          <w:sz w:val="22"/>
          <w:szCs w:val="22"/>
        </w:rPr>
      </w:pPr>
    </w:p>
    <w:p w14:paraId="17C35B73" w14:textId="77777777" w:rsidR="008C4321" w:rsidRPr="00427F87" w:rsidRDefault="008C4321" w:rsidP="00427F87">
      <w:pPr>
        <w:numPr>
          <w:ilvl w:val="0"/>
          <w:numId w:val="11"/>
        </w:numPr>
        <w:tabs>
          <w:tab w:val="left" w:pos="-1440"/>
          <w:tab w:val="left" w:pos="-720"/>
        </w:tabs>
        <w:rPr>
          <w:sz w:val="22"/>
          <w:szCs w:val="22"/>
        </w:rPr>
      </w:pPr>
      <w:r w:rsidRPr="00427F87">
        <w:rPr>
          <w:b/>
          <w:sz w:val="22"/>
          <w:szCs w:val="22"/>
        </w:rPr>
        <w:t>Patten SB</w:t>
      </w:r>
      <w:r w:rsidRPr="00427F87">
        <w:rPr>
          <w:sz w:val="22"/>
          <w:szCs w:val="22"/>
        </w:rPr>
        <w:t>.  Mental Health in MS</w:t>
      </w:r>
      <w:r w:rsidR="008D6EA6" w:rsidRPr="00427F87">
        <w:rPr>
          <w:sz w:val="22"/>
          <w:szCs w:val="22"/>
        </w:rPr>
        <w:t xml:space="preserve"> – How to Recognize and Manage Common Syndromes</w:t>
      </w:r>
      <w:r w:rsidRPr="00427F87">
        <w:rPr>
          <w:sz w:val="22"/>
          <w:szCs w:val="22"/>
        </w:rPr>
        <w:t>. Neuro</w:t>
      </w:r>
      <w:r w:rsidR="0096014B" w:rsidRPr="00427F87">
        <w:rPr>
          <w:sz w:val="22"/>
          <w:szCs w:val="22"/>
        </w:rPr>
        <w:t>/</w:t>
      </w:r>
      <w:proofErr w:type="gramStart"/>
      <w:r w:rsidR="0096014B" w:rsidRPr="00427F87">
        <w:rPr>
          <w:sz w:val="22"/>
          <w:szCs w:val="22"/>
        </w:rPr>
        <w:t>Transmission  200</w:t>
      </w:r>
      <w:r w:rsidR="008D6EA6" w:rsidRPr="00427F87">
        <w:rPr>
          <w:sz w:val="22"/>
          <w:szCs w:val="22"/>
        </w:rPr>
        <w:t>7</w:t>
      </w:r>
      <w:proofErr w:type="gramEnd"/>
      <w:r w:rsidR="0096014B" w:rsidRPr="00427F87">
        <w:rPr>
          <w:sz w:val="22"/>
          <w:szCs w:val="22"/>
        </w:rPr>
        <w:t>;8(1): 4-7.</w:t>
      </w:r>
    </w:p>
    <w:p w14:paraId="3C98103D" w14:textId="77777777" w:rsidR="00B10457" w:rsidRPr="00427F87" w:rsidRDefault="00B10457" w:rsidP="00427F87">
      <w:pPr>
        <w:tabs>
          <w:tab w:val="left" w:pos="-1440"/>
          <w:tab w:val="left" w:pos="-720"/>
          <w:tab w:val="left" w:pos="0"/>
        </w:tabs>
        <w:rPr>
          <w:sz w:val="22"/>
          <w:szCs w:val="22"/>
        </w:rPr>
      </w:pPr>
    </w:p>
    <w:p w14:paraId="30B3CD40" w14:textId="77777777" w:rsidR="008C4321" w:rsidRPr="00E50947" w:rsidRDefault="008C4321" w:rsidP="00427F87">
      <w:pPr>
        <w:numPr>
          <w:ilvl w:val="0"/>
          <w:numId w:val="11"/>
        </w:numPr>
        <w:tabs>
          <w:tab w:val="left" w:pos="-1440"/>
          <w:tab w:val="left" w:pos="-720"/>
        </w:tabs>
        <w:rPr>
          <w:rStyle w:val="Hyperlink"/>
          <w:color w:val="auto"/>
          <w:sz w:val="22"/>
          <w:szCs w:val="22"/>
          <w:u w:val="none"/>
        </w:rPr>
      </w:pPr>
      <w:r w:rsidRPr="00427F87">
        <w:rPr>
          <w:b/>
          <w:sz w:val="22"/>
          <w:szCs w:val="22"/>
        </w:rPr>
        <w:t>Patten SB</w:t>
      </w:r>
      <w:r w:rsidRPr="00427F87">
        <w:rPr>
          <w:sz w:val="22"/>
          <w:szCs w:val="22"/>
        </w:rPr>
        <w:t>. Distance</w:t>
      </w:r>
      <w:r w:rsidRPr="00427F87">
        <w:rPr>
          <w:b/>
          <w:sz w:val="22"/>
          <w:szCs w:val="22"/>
        </w:rPr>
        <w:t xml:space="preserve"> </w:t>
      </w:r>
      <w:r w:rsidRPr="00427F87">
        <w:rPr>
          <w:sz w:val="22"/>
          <w:szCs w:val="22"/>
        </w:rPr>
        <w:t xml:space="preserve">Technologies in the Prevention and Treatment of Depression. Sociedad </w:t>
      </w:r>
      <w:proofErr w:type="spellStart"/>
      <w:r w:rsidRPr="00427F87">
        <w:rPr>
          <w:sz w:val="22"/>
          <w:szCs w:val="22"/>
        </w:rPr>
        <w:t>Iberoamericana</w:t>
      </w:r>
      <w:proofErr w:type="spellEnd"/>
      <w:r w:rsidRPr="00427F87">
        <w:rPr>
          <w:sz w:val="22"/>
          <w:szCs w:val="22"/>
        </w:rPr>
        <w:t xml:space="preserve"> de </w:t>
      </w:r>
      <w:proofErr w:type="spellStart"/>
      <w:r w:rsidRPr="00427F87">
        <w:rPr>
          <w:sz w:val="22"/>
          <w:szCs w:val="22"/>
        </w:rPr>
        <w:t>Información</w:t>
      </w:r>
      <w:proofErr w:type="spellEnd"/>
      <w:r w:rsidRPr="00427F87">
        <w:rPr>
          <w:sz w:val="22"/>
          <w:szCs w:val="22"/>
        </w:rPr>
        <w:t xml:space="preserve"> </w:t>
      </w:r>
      <w:proofErr w:type="spellStart"/>
      <w:r w:rsidRPr="00427F87">
        <w:rPr>
          <w:sz w:val="22"/>
          <w:szCs w:val="22"/>
        </w:rPr>
        <w:t>Científica</w:t>
      </w:r>
      <w:proofErr w:type="spellEnd"/>
      <w:r w:rsidRPr="00427F87">
        <w:rPr>
          <w:sz w:val="22"/>
          <w:szCs w:val="22"/>
        </w:rPr>
        <w:t xml:space="preserve"> (SIIC), 2005. </w:t>
      </w:r>
      <w:hyperlink r:id="rId21" w:history="1">
        <w:r w:rsidRPr="00427F87">
          <w:rPr>
            <w:rStyle w:val="Hyperlink"/>
            <w:sz w:val="22"/>
            <w:szCs w:val="22"/>
          </w:rPr>
          <w:t>http://www.siicsalud.com/dato/dat041/05106006.htm</w:t>
        </w:r>
      </w:hyperlink>
    </w:p>
    <w:p w14:paraId="355727F8" w14:textId="77777777" w:rsidR="00B14B39" w:rsidRPr="00427F87" w:rsidRDefault="00B14B39" w:rsidP="00427F87">
      <w:pPr>
        <w:tabs>
          <w:tab w:val="left" w:pos="-1440"/>
          <w:tab w:val="left" w:pos="-720"/>
        </w:tabs>
        <w:rPr>
          <w:sz w:val="22"/>
          <w:szCs w:val="22"/>
        </w:rPr>
      </w:pPr>
    </w:p>
    <w:p w14:paraId="6BA51FA5" w14:textId="77777777" w:rsidR="001B0F6D" w:rsidRPr="00427F87" w:rsidRDefault="001B0F6D" w:rsidP="00427F87">
      <w:pPr>
        <w:numPr>
          <w:ilvl w:val="0"/>
          <w:numId w:val="11"/>
        </w:numPr>
        <w:tabs>
          <w:tab w:val="left" w:pos="-1440"/>
          <w:tab w:val="left" w:pos="-720"/>
        </w:tabs>
        <w:rPr>
          <w:sz w:val="22"/>
          <w:szCs w:val="22"/>
        </w:rPr>
      </w:pPr>
      <w:proofErr w:type="spellStart"/>
      <w:r w:rsidRPr="00427F87">
        <w:rPr>
          <w:sz w:val="22"/>
          <w:szCs w:val="22"/>
        </w:rPr>
        <w:t>Barbui</w:t>
      </w:r>
      <w:proofErr w:type="spellEnd"/>
      <w:r w:rsidRPr="00427F87">
        <w:rPr>
          <w:sz w:val="22"/>
          <w:szCs w:val="22"/>
        </w:rPr>
        <w:t xml:space="preserve"> C, </w:t>
      </w:r>
      <w:r w:rsidRPr="00427F87">
        <w:rPr>
          <w:b/>
          <w:bCs/>
          <w:sz w:val="22"/>
          <w:szCs w:val="22"/>
        </w:rPr>
        <w:t>Patten SB</w:t>
      </w:r>
      <w:r w:rsidRPr="00427F87">
        <w:rPr>
          <w:sz w:val="22"/>
          <w:szCs w:val="22"/>
        </w:rPr>
        <w:t>. Commentary:  Evidence-based Mental Health. Collaborative care involving pharmacotherapy was cost effective for increasing anxiety free days in panic disorder. Evidence-based Mental Health 2003; 8: 126.</w:t>
      </w:r>
    </w:p>
    <w:p w14:paraId="38BBF2E1" w14:textId="77777777" w:rsidR="001B0F6D" w:rsidRPr="00427F87" w:rsidRDefault="001B0F6D" w:rsidP="00427F87">
      <w:pPr>
        <w:tabs>
          <w:tab w:val="left" w:pos="-1440"/>
          <w:tab w:val="left" w:pos="-720"/>
          <w:tab w:val="left" w:pos="0"/>
        </w:tabs>
        <w:rPr>
          <w:sz w:val="22"/>
          <w:szCs w:val="22"/>
        </w:rPr>
      </w:pPr>
    </w:p>
    <w:p w14:paraId="1D6177FC" w14:textId="37318911" w:rsidR="001B0F6D" w:rsidRPr="00427F87" w:rsidRDefault="001B0F6D" w:rsidP="00427F87">
      <w:pPr>
        <w:numPr>
          <w:ilvl w:val="0"/>
          <w:numId w:val="11"/>
        </w:numPr>
        <w:tabs>
          <w:tab w:val="left" w:pos="-1440"/>
          <w:tab w:val="left" w:pos="-720"/>
        </w:tabs>
        <w:rPr>
          <w:sz w:val="22"/>
          <w:szCs w:val="22"/>
        </w:rPr>
      </w:pPr>
      <w:r w:rsidRPr="00427F87">
        <w:rPr>
          <w:sz w:val="22"/>
          <w:szCs w:val="22"/>
        </w:rPr>
        <w:t>Vik</w:t>
      </w:r>
      <w:r w:rsidR="00CC1BCB" w:rsidRPr="00427F87">
        <w:rPr>
          <w:sz w:val="22"/>
          <w:szCs w:val="22"/>
        </w:rPr>
        <w:t xml:space="preserve"> S</w:t>
      </w:r>
      <w:r w:rsidRPr="00427F87">
        <w:rPr>
          <w:sz w:val="22"/>
          <w:szCs w:val="22"/>
        </w:rPr>
        <w:t>, Maxwell</w:t>
      </w:r>
      <w:r w:rsidR="00CC1BCB" w:rsidRPr="00427F87">
        <w:rPr>
          <w:sz w:val="22"/>
          <w:szCs w:val="22"/>
        </w:rPr>
        <w:t xml:space="preserve"> C</w:t>
      </w:r>
      <w:r w:rsidRPr="00427F87">
        <w:rPr>
          <w:sz w:val="22"/>
          <w:szCs w:val="22"/>
        </w:rPr>
        <w:t>, Hogan</w:t>
      </w:r>
      <w:r w:rsidR="00CC1BCB" w:rsidRPr="00427F87">
        <w:rPr>
          <w:sz w:val="22"/>
          <w:szCs w:val="22"/>
        </w:rPr>
        <w:t xml:space="preserve"> D</w:t>
      </w:r>
      <w:r w:rsidRPr="00427F87">
        <w:rPr>
          <w:sz w:val="22"/>
          <w:szCs w:val="22"/>
        </w:rPr>
        <w:t xml:space="preserve">, </w:t>
      </w:r>
      <w:r w:rsidRPr="00427F87">
        <w:rPr>
          <w:b/>
          <w:bCs/>
          <w:sz w:val="22"/>
          <w:szCs w:val="22"/>
        </w:rPr>
        <w:t>Patten</w:t>
      </w:r>
      <w:r w:rsidR="00CC1BCB" w:rsidRPr="00427F87">
        <w:rPr>
          <w:b/>
          <w:bCs/>
          <w:sz w:val="22"/>
          <w:szCs w:val="22"/>
        </w:rPr>
        <w:t xml:space="preserve"> S</w:t>
      </w:r>
      <w:r w:rsidRPr="00427F87">
        <w:rPr>
          <w:sz w:val="22"/>
          <w:szCs w:val="22"/>
        </w:rPr>
        <w:t>, Johnson</w:t>
      </w:r>
      <w:r w:rsidR="00CC1BCB" w:rsidRPr="00427F87">
        <w:rPr>
          <w:sz w:val="22"/>
          <w:szCs w:val="22"/>
        </w:rPr>
        <w:t xml:space="preserve"> J</w:t>
      </w:r>
      <w:r w:rsidRPr="00427F87">
        <w:rPr>
          <w:sz w:val="22"/>
          <w:szCs w:val="22"/>
        </w:rPr>
        <w:t>, Mitchell</w:t>
      </w:r>
      <w:r w:rsidR="00CC1BCB" w:rsidRPr="00427F87">
        <w:rPr>
          <w:sz w:val="22"/>
          <w:szCs w:val="22"/>
        </w:rPr>
        <w:t xml:space="preserve"> C</w:t>
      </w:r>
      <w:r w:rsidRPr="00427F87">
        <w:rPr>
          <w:sz w:val="22"/>
          <w:szCs w:val="22"/>
        </w:rPr>
        <w:t xml:space="preserve">, </w:t>
      </w:r>
      <w:proofErr w:type="spellStart"/>
      <w:r w:rsidRPr="00427F87">
        <w:rPr>
          <w:sz w:val="22"/>
          <w:szCs w:val="22"/>
        </w:rPr>
        <w:t>Romonko</w:t>
      </w:r>
      <w:proofErr w:type="spellEnd"/>
      <w:r w:rsidRPr="00427F87">
        <w:rPr>
          <w:sz w:val="22"/>
          <w:szCs w:val="22"/>
        </w:rPr>
        <w:t>-Slack</w:t>
      </w:r>
      <w:r w:rsidR="00CC1BCB" w:rsidRPr="00427F87">
        <w:rPr>
          <w:sz w:val="22"/>
          <w:szCs w:val="22"/>
        </w:rPr>
        <w:t xml:space="preserve"> L</w:t>
      </w:r>
      <w:r w:rsidRPr="00427F87">
        <w:rPr>
          <w:sz w:val="22"/>
          <w:szCs w:val="22"/>
        </w:rPr>
        <w:t>. Determinants and Health Related Outcomes Associated with Non</w:t>
      </w:r>
      <w:r w:rsidR="00520693">
        <w:rPr>
          <w:sz w:val="22"/>
          <w:szCs w:val="22"/>
        </w:rPr>
        <w:t>-</w:t>
      </w:r>
      <w:r w:rsidRPr="00427F87">
        <w:rPr>
          <w:sz w:val="22"/>
          <w:szCs w:val="22"/>
        </w:rPr>
        <w:t>adherence to Prescribed Drug Regimens: A Comparison of Rural and Urban Home Care Clients. Institute of Health Economics Working Paper #03-02, 2003.</w:t>
      </w:r>
    </w:p>
    <w:p w14:paraId="3F44B4A5" w14:textId="77777777" w:rsidR="001B0F6D" w:rsidRPr="00427F87" w:rsidRDefault="001B0F6D" w:rsidP="00427F87">
      <w:pPr>
        <w:tabs>
          <w:tab w:val="left" w:pos="-1440"/>
          <w:tab w:val="left" w:pos="-720"/>
          <w:tab w:val="left" w:pos="0"/>
        </w:tabs>
        <w:rPr>
          <w:sz w:val="22"/>
          <w:szCs w:val="22"/>
        </w:rPr>
      </w:pPr>
    </w:p>
    <w:p w14:paraId="49D2FD53" w14:textId="74987B25" w:rsidR="001B0F6D" w:rsidRPr="00427F87" w:rsidRDefault="001B0F6D" w:rsidP="00427F87">
      <w:pPr>
        <w:numPr>
          <w:ilvl w:val="0"/>
          <w:numId w:val="11"/>
        </w:numPr>
        <w:tabs>
          <w:tab w:val="left" w:pos="-1440"/>
          <w:tab w:val="left" w:pos="-720"/>
        </w:tabs>
        <w:rPr>
          <w:sz w:val="22"/>
          <w:szCs w:val="22"/>
        </w:rPr>
      </w:pPr>
      <w:r w:rsidRPr="00427F87">
        <w:rPr>
          <w:b/>
          <w:bCs/>
          <w:sz w:val="22"/>
          <w:szCs w:val="22"/>
        </w:rPr>
        <w:t xml:space="preserve">Patten, Scott B. </w:t>
      </w:r>
      <w:proofErr w:type="gramStart"/>
      <w:r w:rsidRPr="00427F87">
        <w:rPr>
          <w:sz w:val="22"/>
          <w:szCs w:val="22"/>
        </w:rPr>
        <w:t>Personality</w:t>
      </w:r>
      <w:proofErr w:type="gramEnd"/>
      <w:r w:rsidRPr="00427F87">
        <w:rPr>
          <w:sz w:val="22"/>
          <w:szCs w:val="22"/>
        </w:rPr>
        <w:t xml:space="preserve"> and mood </w:t>
      </w:r>
      <w:r w:rsidR="00520693" w:rsidRPr="00427F87">
        <w:rPr>
          <w:sz w:val="22"/>
          <w:szCs w:val="22"/>
        </w:rPr>
        <w:t>adaptively</w:t>
      </w:r>
      <w:r w:rsidRPr="00427F87">
        <w:rPr>
          <w:sz w:val="22"/>
          <w:szCs w:val="22"/>
        </w:rPr>
        <w:t xml:space="preserve"> with aging. Geriatrics and Aging 2002; 5(8): 14-17.</w:t>
      </w:r>
    </w:p>
    <w:p w14:paraId="3E4D3BC2" w14:textId="77777777" w:rsidR="001B0F6D" w:rsidRPr="00427F87" w:rsidRDefault="001B0F6D" w:rsidP="00427F87">
      <w:pPr>
        <w:tabs>
          <w:tab w:val="left" w:pos="-1440"/>
          <w:tab w:val="left" w:pos="-720"/>
          <w:tab w:val="left" w:pos="0"/>
        </w:tabs>
        <w:rPr>
          <w:sz w:val="22"/>
          <w:szCs w:val="22"/>
        </w:rPr>
      </w:pPr>
    </w:p>
    <w:p w14:paraId="33FA5CD1" w14:textId="77777777" w:rsidR="001B0F6D" w:rsidRPr="00427F87" w:rsidRDefault="001B0F6D" w:rsidP="00427F87">
      <w:pPr>
        <w:numPr>
          <w:ilvl w:val="0"/>
          <w:numId w:val="11"/>
        </w:numPr>
        <w:tabs>
          <w:tab w:val="left" w:pos="-1440"/>
          <w:tab w:val="left" w:pos="-720"/>
        </w:tabs>
        <w:rPr>
          <w:sz w:val="22"/>
          <w:szCs w:val="22"/>
        </w:rPr>
      </w:pPr>
      <w:proofErr w:type="spellStart"/>
      <w:r w:rsidRPr="00427F87">
        <w:rPr>
          <w:sz w:val="22"/>
          <w:szCs w:val="22"/>
        </w:rPr>
        <w:t>el-Guebaly</w:t>
      </w:r>
      <w:proofErr w:type="spellEnd"/>
      <w:r w:rsidRPr="00427F87">
        <w:rPr>
          <w:sz w:val="22"/>
          <w:szCs w:val="22"/>
        </w:rPr>
        <w:t xml:space="preserve"> N, Atkinson MJ, </w:t>
      </w:r>
      <w:r w:rsidRPr="00427F87">
        <w:rPr>
          <w:b/>
          <w:bCs/>
          <w:sz w:val="22"/>
          <w:szCs w:val="22"/>
        </w:rPr>
        <w:t>Patten S</w:t>
      </w:r>
      <w:r w:rsidRPr="00427F87">
        <w:rPr>
          <w:sz w:val="22"/>
          <w:szCs w:val="22"/>
        </w:rPr>
        <w:t>. Part III-How stressful is the practice of psychiatry?  Canadian Psychiatric Association Bulletin 2002; 34: 43-45.</w:t>
      </w:r>
    </w:p>
    <w:p w14:paraId="26C78183" w14:textId="77777777" w:rsidR="001B0F6D" w:rsidRPr="00427F87" w:rsidRDefault="001B0F6D" w:rsidP="00427F87">
      <w:pPr>
        <w:tabs>
          <w:tab w:val="left" w:pos="-1440"/>
          <w:tab w:val="left" w:pos="-720"/>
          <w:tab w:val="left" w:pos="0"/>
        </w:tabs>
        <w:rPr>
          <w:sz w:val="22"/>
          <w:szCs w:val="22"/>
        </w:rPr>
      </w:pPr>
    </w:p>
    <w:p w14:paraId="4EC05249" w14:textId="77777777" w:rsidR="001B0F6D" w:rsidRPr="00427F87" w:rsidRDefault="001B0F6D" w:rsidP="00427F87">
      <w:pPr>
        <w:numPr>
          <w:ilvl w:val="0"/>
          <w:numId w:val="11"/>
        </w:numPr>
        <w:tabs>
          <w:tab w:val="left" w:pos="-1440"/>
          <w:tab w:val="left" w:pos="-720"/>
        </w:tabs>
        <w:rPr>
          <w:sz w:val="22"/>
          <w:szCs w:val="22"/>
        </w:rPr>
      </w:pPr>
      <w:r w:rsidRPr="00427F87">
        <w:rPr>
          <w:sz w:val="22"/>
          <w:szCs w:val="22"/>
          <w:lang w:val="de-DE"/>
        </w:rPr>
        <w:t>Krupp LB,</w:t>
      </w:r>
      <w:r w:rsidRPr="00427F87">
        <w:rPr>
          <w:b/>
          <w:bCs/>
          <w:sz w:val="22"/>
          <w:szCs w:val="22"/>
          <w:lang w:val="de-DE"/>
        </w:rPr>
        <w:t xml:space="preserve"> Patten SB</w:t>
      </w:r>
      <w:r w:rsidRPr="00427F87">
        <w:rPr>
          <w:sz w:val="22"/>
          <w:szCs w:val="22"/>
          <w:lang w:val="de-DE"/>
        </w:rPr>
        <w:t>,</w:t>
      </w:r>
      <w:r w:rsidRPr="00427F87">
        <w:rPr>
          <w:b/>
          <w:bCs/>
          <w:sz w:val="22"/>
          <w:szCs w:val="22"/>
          <w:lang w:val="de-DE"/>
        </w:rPr>
        <w:t xml:space="preserve"> </w:t>
      </w:r>
      <w:r w:rsidRPr="00427F87">
        <w:rPr>
          <w:sz w:val="22"/>
          <w:szCs w:val="22"/>
          <w:lang w:val="de-DE"/>
        </w:rPr>
        <w:t xml:space="preserve">Archibald CJ.  </w:t>
      </w:r>
      <w:r w:rsidRPr="00427F87">
        <w:rPr>
          <w:sz w:val="22"/>
          <w:szCs w:val="22"/>
        </w:rPr>
        <w:t xml:space="preserve">Fatigue in multiple sclerosis: clinical significance and impact on patient quality of life. IMAG – Information </w:t>
      </w:r>
      <w:proofErr w:type="spellStart"/>
      <w:r w:rsidRPr="00427F87">
        <w:rPr>
          <w:sz w:val="22"/>
          <w:szCs w:val="22"/>
        </w:rPr>
        <w:t>medicale</w:t>
      </w:r>
      <w:proofErr w:type="spellEnd"/>
      <w:r w:rsidRPr="00427F87">
        <w:rPr>
          <w:sz w:val="22"/>
          <w:szCs w:val="22"/>
        </w:rPr>
        <w:t xml:space="preserve"> avant-garde, Inc. 2002.</w:t>
      </w:r>
    </w:p>
    <w:p w14:paraId="4321903D" w14:textId="77777777" w:rsidR="001B0F6D" w:rsidRPr="00427F87" w:rsidRDefault="001B0F6D" w:rsidP="001B0F6D">
      <w:pPr>
        <w:tabs>
          <w:tab w:val="left" w:pos="-1440"/>
          <w:tab w:val="left" w:pos="-720"/>
          <w:tab w:val="left" w:pos="0"/>
        </w:tabs>
        <w:rPr>
          <w:sz w:val="22"/>
          <w:szCs w:val="22"/>
        </w:rPr>
      </w:pPr>
    </w:p>
    <w:p w14:paraId="79A74634" w14:textId="77777777" w:rsidR="001B0F6D" w:rsidRPr="00E50947" w:rsidRDefault="001B0F6D" w:rsidP="00E50947">
      <w:pPr>
        <w:numPr>
          <w:ilvl w:val="0"/>
          <w:numId w:val="11"/>
        </w:numPr>
        <w:tabs>
          <w:tab w:val="left" w:pos="-1440"/>
          <w:tab w:val="left" w:pos="-720"/>
        </w:tabs>
        <w:rPr>
          <w:sz w:val="22"/>
          <w:szCs w:val="22"/>
        </w:rPr>
      </w:pPr>
      <w:r w:rsidRPr="00427F87">
        <w:rPr>
          <w:b/>
          <w:bCs/>
          <w:sz w:val="22"/>
          <w:szCs w:val="22"/>
        </w:rPr>
        <w:t>Patten, Scott B</w:t>
      </w:r>
      <w:r w:rsidRPr="00427F87">
        <w:rPr>
          <w:sz w:val="22"/>
          <w:szCs w:val="22"/>
        </w:rPr>
        <w:t>. Psychosocial aspects of recovery from stroke. Geriatrics and Aging 4(7), Sept. 2001, pp. 16.</w:t>
      </w:r>
    </w:p>
    <w:p w14:paraId="213D3520" w14:textId="77777777" w:rsidR="00E33C2A" w:rsidRPr="00427F87" w:rsidRDefault="00E33C2A" w:rsidP="001B0F6D">
      <w:pPr>
        <w:tabs>
          <w:tab w:val="left" w:pos="-1440"/>
          <w:tab w:val="left" w:pos="-720"/>
          <w:tab w:val="left" w:pos="0"/>
        </w:tabs>
        <w:rPr>
          <w:sz w:val="22"/>
          <w:szCs w:val="22"/>
        </w:rPr>
      </w:pPr>
    </w:p>
    <w:p w14:paraId="442BC665" w14:textId="77777777" w:rsidR="001B0F6D" w:rsidRPr="00427F87" w:rsidRDefault="001B0F6D" w:rsidP="001B0F6D">
      <w:pPr>
        <w:numPr>
          <w:ilvl w:val="0"/>
          <w:numId w:val="11"/>
        </w:numPr>
        <w:tabs>
          <w:tab w:val="left" w:pos="-1440"/>
          <w:tab w:val="left" w:pos="-720"/>
        </w:tabs>
        <w:rPr>
          <w:sz w:val="22"/>
          <w:szCs w:val="22"/>
        </w:rPr>
      </w:pPr>
      <w:r w:rsidRPr="00427F87">
        <w:rPr>
          <w:b/>
          <w:bCs/>
          <w:sz w:val="22"/>
          <w:szCs w:val="22"/>
        </w:rPr>
        <w:t>Patten, Scott B</w:t>
      </w:r>
      <w:r w:rsidRPr="00427F87">
        <w:rPr>
          <w:sz w:val="22"/>
          <w:szCs w:val="22"/>
        </w:rPr>
        <w:t>.  What is the best approach to treating interferon-induced depression in people with multiple sclerosis?  Journal of Psychiatry and Neuroscience 2001; 26: 66.</w:t>
      </w:r>
    </w:p>
    <w:p w14:paraId="5E66EC41" w14:textId="77777777" w:rsidR="001B0F6D" w:rsidRPr="00427F87" w:rsidRDefault="001B0F6D" w:rsidP="001B0F6D">
      <w:pPr>
        <w:tabs>
          <w:tab w:val="left" w:pos="-1440"/>
          <w:tab w:val="left" w:pos="-720"/>
          <w:tab w:val="left" w:pos="0"/>
        </w:tabs>
        <w:rPr>
          <w:sz w:val="22"/>
          <w:szCs w:val="22"/>
        </w:rPr>
      </w:pPr>
    </w:p>
    <w:p w14:paraId="7C3C910B" w14:textId="77777777" w:rsidR="003A6788" w:rsidRPr="003A6788" w:rsidRDefault="003A6788" w:rsidP="001B0F6D">
      <w:pPr>
        <w:numPr>
          <w:ilvl w:val="0"/>
          <w:numId w:val="11"/>
        </w:numPr>
        <w:tabs>
          <w:tab w:val="left" w:pos="-1440"/>
          <w:tab w:val="left" w:pos="-720"/>
        </w:tabs>
        <w:rPr>
          <w:sz w:val="22"/>
          <w:szCs w:val="22"/>
        </w:rPr>
      </w:pPr>
    </w:p>
    <w:p w14:paraId="2D82521B" w14:textId="115B724C" w:rsidR="001B0F6D" w:rsidRPr="00427F87" w:rsidRDefault="001B0F6D" w:rsidP="001B0F6D">
      <w:pPr>
        <w:numPr>
          <w:ilvl w:val="0"/>
          <w:numId w:val="11"/>
        </w:numPr>
        <w:tabs>
          <w:tab w:val="left" w:pos="-1440"/>
          <w:tab w:val="left" w:pos="-720"/>
        </w:tabs>
        <w:rPr>
          <w:sz w:val="22"/>
          <w:szCs w:val="22"/>
        </w:rPr>
      </w:pPr>
      <w:r w:rsidRPr="00427F87">
        <w:rPr>
          <w:b/>
          <w:bCs/>
          <w:sz w:val="22"/>
          <w:szCs w:val="22"/>
        </w:rPr>
        <w:t>Patten, Scott</w:t>
      </w:r>
      <w:r w:rsidRPr="00427F87">
        <w:rPr>
          <w:sz w:val="22"/>
          <w:szCs w:val="22"/>
        </w:rPr>
        <w:t xml:space="preserve">. Depression in Lupus. Lupus Courier (Lupus Society of Alberta Newsletter) 2000; 1(2). Spring Edition Cover Story. </w:t>
      </w:r>
    </w:p>
    <w:p w14:paraId="7B949D23" w14:textId="77777777" w:rsidR="001B0F6D" w:rsidRPr="00427F87" w:rsidRDefault="001B0F6D" w:rsidP="001B0F6D">
      <w:pPr>
        <w:tabs>
          <w:tab w:val="left" w:pos="-1440"/>
          <w:tab w:val="left" w:pos="-720"/>
          <w:tab w:val="left" w:pos="0"/>
        </w:tabs>
        <w:rPr>
          <w:sz w:val="22"/>
          <w:szCs w:val="22"/>
        </w:rPr>
      </w:pPr>
    </w:p>
    <w:p w14:paraId="0F5D44EC" w14:textId="77777777" w:rsidR="001B0F6D" w:rsidRPr="00427F87" w:rsidRDefault="001B0F6D" w:rsidP="001B0F6D">
      <w:pPr>
        <w:numPr>
          <w:ilvl w:val="0"/>
          <w:numId w:val="11"/>
        </w:numPr>
        <w:tabs>
          <w:tab w:val="left" w:pos="-1440"/>
          <w:tab w:val="left" w:pos="-720"/>
        </w:tabs>
        <w:rPr>
          <w:sz w:val="22"/>
          <w:szCs w:val="22"/>
        </w:rPr>
      </w:pPr>
      <w:r w:rsidRPr="00427F87">
        <w:rPr>
          <w:b/>
          <w:bCs/>
          <w:sz w:val="22"/>
          <w:szCs w:val="22"/>
        </w:rPr>
        <w:t>Patten SB</w:t>
      </w:r>
      <w:r w:rsidRPr="00427F87">
        <w:rPr>
          <w:sz w:val="22"/>
          <w:szCs w:val="22"/>
        </w:rPr>
        <w:t>, Love EJ.  Drug-induced Depression.  Psychiatry Digest 1998 (April): 4-5</w:t>
      </w:r>
    </w:p>
    <w:p w14:paraId="0829D94B" w14:textId="77777777" w:rsidR="001B0F6D" w:rsidRPr="00427F87" w:rsidRDefault="001B0F6D" w:rsidP="001B0F6D">
      <w:pPr>
        <w:tabs>
          <w:tab w:val="left" w:pos="-1440"/>
          <w:tab w:val="left" w:pos="-720"/>
          <w:tab w:val="left" w:pos="0"/>
        </w:tabs>
        <w:rPr>
          <w:sz w:val="22"/>
          <w:szCs w:val="22"/>
        </w:rPr>
      </w:pPr>
    </w:p>
    <w:p w14:paraId="4881D7A1" w14:textId="77777777" w:rsidR="001B0F6D" w:rsidRPr="00427F87" w:rsidRDefault="001B0F6D" w:rsidP="00F1430B">
      <w:pPr>
        <w:numPr>
          <w:ilvl w:val="0"/>
          <w:numId w:val="11"/>
        </w:numPr>
        <w:tabs>
          <w:tab w:val="left" w:pos="-1440"/>
          <w:tab w:val="left" w:pos="-720"/>
        </w:tabs>
        <w:rPr>
          <w:sz w:val="22"/>
          <w:szCs w:val="22"/>
        </w:rPr>
      </w:pPr>
      <w:r w:rsidRPr="00427F87">
        <w:rPr>
          <w:b/>
          <w:bCs/>
          <w:sz w:val="22"/>
          <w:szCs w:val="22"/>
        </w:rPr>
        <w:t>Patten SB</w:t>
      </w:r>
      <w:r w:rsidRPr="00427F87">
        <w:rPr>
          <w:sz w:val="22"/>
          <w:szCs w:val="22"/>
        </w:rPr>
        <w:t>, Williams JVA, Love EJ.  The Risk of Depressive Symptoms Attributable to Medication Exposures in a Medical Inpatient Population.  Psychiatry Digest 1997 (August): 28-29.</w:t>
      </w:r>
    </w:p>
    <w:p w14:paraId="383A1CF9" w14:textId="77777777" w:rsidR="001B0F6D" w:rsidRPr="00427F87" w:rsidRDefault="001B0F6D" w:rsidP="001B0F6D">
      <w:pPr>
        <w:tabs>
          <w:tab w:val="left" w:pos="-1440"/>
          <w:tab w:val="left" w:pos="-720"/>
          <w:tab w:val="left" w:pos="0"/>
        </w:tabs>
        <w:rPr>
          <w:sz w:val="22"/>
          <w:szCs w:val="22"/>
        </w:rPr>
      </w:pPr>
    </w:p>
    <w:p w14:paraId="28763BFF" w14:textId="77777777" w:rsidR="001B0F6D" w:rsidRPr="00427F87" w:rsidRDefault="001B0F6D" w:rsidP="001B0F6D">
      <w:pPr>
        <w:numPr>
          <w:ilvl w:val="0"/>
          <w:numId w:val="11"/>
        </w:numPr>
        <w:tabs>
          <w:tab w:val="left" w:pos="-1440"/>
          <w:tab w:val="left" w:pos="-720"/>
        </w:tabs>
        <w:rPr>
          <w:sz w:val="22"/>
          <w:szCs w:val="22"/>
        </w:rPr>
      </w:pPr>
      <w:r w:rsidRPr="00427F87">
        <w:rPr>
          <w:b/>
          <w:bCs/>
          <w:sz w:val="22"/>
          <w:szCs w:val="22"/>
        </w:rPr>
        <w:t>Patten SB.</w:t>
      </w:r>
      <w:r w:rsidRPr="00427F87">
        <w:rPr>
          <w:sz w:val="22"/>
          <w:szCs w:val="22"/>
        </w:rPr>
        <w:t xml:space="preserve">  Drug-induced Depression. Dear Colleague (Care and Cure Publications) 1996; 6. </w:t>
      </w:r>
    </w:p>
    <w:p w14:paraId="5AE880AC" w14:textId="77777777" w:rsidR="001B0F6D" w:rsidRPr="00427F87" w:rsidRDefault="001B0F6D" w:rsidP="001B0F6D">
      <w:pPr>
        <w:tabs>
          <w:tab w:val="left" w:pos="-1440"/>
          <w:tab w:val="left" w:pos="-720"/>
          <w:tab w:val="left" w:pos="0"/>
        </w:tabs>
        <w:rPr>
          <w:sz w:val="22"/>
          <w:szCs w:val="22"/>
        </w:rPr>
      </w:pPr>
    </w:p>
    <w:p w14:paraId="249D3AED" w14:textId="77777777" w:rsidR="001B0F6D" w:rsidRPr="00427F87" w:rsidRDefault="001B0F6D" w:rsidP="001B0F6D">
      <w:pPr>
        <w:numPr>
          <w:ilvl w:val="0"/>
          <w:numId w:val="11"/>
        </w:numPr>
        <w:tabs>
          <w:tab w:val="left" w:pos="-1440"/>
          <w:tab w:val="left" w:pos="-720"/>
        </w:tabs>
        <w:rPr>
          <w:sz w:val="22"/>
          <w:szCs w:val="22"/>
          <w:lang w:val="es-ES"/>
        </w:rPr>
      </w:pPr>
      <w:r w:rsidRPr="00427F87">
        <w:rPr>
          <w:b/>
          <w:bCs/>
          <w:sz w:val="22"/>
          <w:szCs w:val="22"/>
          <w:lang w:val="it-IT"/>
        </w:rPr>
        <w:t>Patten SB</w:t>
      </w:r>
      <w:r w:rsidRPr="00427F87">
        <w:rPr>
          <w:sz w:val="22"/>
          <w:szCs w:val="22"/>
          <w:lang w:val="it-IT"/>
        </w:rPr>
        <w:t xml:space="preserve">, Lauderdale </w:t>
      </w:r>
      <w:proofErr w:type="gramStart"/>
      <w:r w:rsidRPr="00427F87">
        <w:rPr>
          <w:sz w:val="22"/>
          <w:szCs w:val="22"/>
          <w:lang w:val="it-IT"/>
        </w:rPr>
        <w:t>WM:  Disturbo</w:t>
      </w:r>
      <w:proofErr w:type="gramEnd"/>
      <w:r w:rsidRPr="00427F87">
        <w:rPr>
          <w:sz w:val="22"/>
          <w:szCs w:val="22"/>
          <w:lang w:val="it-IT"/>
        </w:rPr>
        <w:t xml:space="preserve"> Del Sonno Con Ritardo Di Fase Dopo Lesione </w:t>
      </w:r>
      <w:proofErr w:type="spellStart"/>
      <w:r w:rsidRPr="00427F87">
        <w:rPr>
          <w:sz w:val="22"/>
          <w:szCs w:val="22"/>
          <w:lang w:val="it-IT"/>
        </w:rPr>
        <w:t>Traumatic</w:t>
      </w:r>
      <w:proofErr w:type="spellEnd"/>
      <w:r w:rsidRPr="00427F87">
        <w:rPr>
          <w:sz w:val="22"/>
          <w:szCs w:val="22"/>
          <w:lang w:val="it-IT"/>
        </w:rPr>
        <w:t xml:space="preserve"> Cerebrale.  </w:t>
      </w:r>
      <w:proofErr w:type="spellStart"/>
      <w:r w:rsidRPr="00427F87">
        <w:rPr>
          <w:sz w:val="22"/>
          <w:szCs w:val="22"/>
          <w:lang w:val="es-ES"/>
        </w:rPr>
        <w:t>Search</w:t>
      </w:r>
      <w:proofErr w:type="spellEnd"/>
      <w:r w:rsidRPr="00427F87">
        <w:rPr>
          <w:sz w:val="22"/>
          <w:szCs w:val="22"/>
          <w:lang w:val="es-ES"/>
        </w:rPr>
        <w:t xml:space="preserve"> </w:t>
      </w:r>
      <w:proofErr w:type="spellStart"/>
      <w:r w:rsidRPr="00427F87">
        <w:rPr>
          <w:sz w:val="22"/>
          <w:szCs w:val="22"/>
          <w:lang w:val="es-ES"/>
        </w:rPr>
        <w:t>Psychiatria</w:t>
      </w:r>
      <w:proofErr w:type="spellEnd"/>
      <w:r w:rsidRPr="00427F87">
        <w:rPr>
          <w:sz w:val="22"/>
          <w:szCs w:val="22"/>
          <w:lang w:val="es-ES"/>
        </w:rPr>
        <w:t xml:space="preserve"> 1993; 1(1): 16-17. </w:t>
      </w:r>
    </w:p>
    <w:p w14:paraId="3EEA53EA" w14:textId="77777777" w:rsidR="001B0F6D" w:rsidRPr="00427F87" w:rsidRDefault="001B0F6D" w:rsidP="001B0F6D">
      <w:pPr>
        <w:tabs>
          <w:tab w:val="left" w:pos="-1440"/>
          <w:tab w:val="left" w:pos="-720"/>
          <w:tab w:val="left" w:pos="0"/>
        </w:tabs>
        <w:ind w:firstLine="60"/>
        <w:rPr>
          <w:sz w:val="22"/>
          <w:szCs w:val="22"/>
          <w:lang w:val="es-ES"/>
        </w:rPr>
      </w:pPr>
    </w:p>
    <w:p w14:paraId="3EA20C3A" w14:textId="3CDFF3DB" w:rsidR="001B0F6D" w:rsidRPr="00427F87" w:rsidRDefault="001B0F6D" w:rsidP="001B0F6D">
      <w:pPr>
        <w:numPr>
          <w:ilvl w:val="0"/>
          <w:numId w:val="11"/>
        </w:numPr>
        <w:tabs>
          <w:tab w:val="left" w:pos="-1440"/>
          <w:tab w:val="left" w:pos="-720"/>
        </w:tabs>
        <w:rPr>
          <w:sz w:val="22"/>
          <w:szCs w:val="22"/>
        </w:rPr>
      </w:pPr>
      <w:r w:rsidRPr="00427F87">
        <w:rPr>
          <w:b/>
          <w:bCs/>
          <w:sz w:val="22"/>
          <w:szCs w:val="22"/>
        </w:rPr>
        <w:t>Patten SB</w:t>
      </w:r>
      <w:r w:rsidRPr="00427F87">
        <w:rPr>
          <w:sz w:val="22"/>
          <w:szCs w:val="22"/>
        </w:rPr>
        <w:t>: Refining the Predictive Value of the Dexamethasone Suppression Test, a Chart Review and Application of Bayes' Theorem.  Jefferson Journal of Psychiatry 1990; 8(1):  39-45.</w:t>
      </w:r>
      <w:r w:rsidR="000A025D" w:rsidRPr="00427F87">
        <w:rPr>
          <w:sz w:val="22"/>
          <w:szCs w:val="22"/>
        </w:rPr>
        <w:t xml:space="preserve"> </w:t>
      </w:r>
    </w:p>
    <w:p w14:paraId="69BBED33" w14:textId="77777777" w:rsidR="001B0F6D" w:rsidRPr="00427F87" w:rsidRDefault="001B0F6D" w:rsidP="001B0F6D">
      <w:pPr>
        <w:tabs>
          <w:tab w:val="left" w:pos="-1440"/>
          <w:tab w:val="left" w:pos="-720"/>
          <w:tab w:val="left" w:pos="0"/>
        </w:tabs>
        <w:rPr>
          <w:sz w:val="22"/>
          <w:szCs w:val="22"/>
        </w:rPr>
      </w:pPr>
    </w:p>
    <w:p w14:paraId="17C89DA2" w14:textId="30D5AC58" w:rsidR="00E50947" w:rsidRPr="0059143D" w:rsidRDefault="001B0F6D" w:rsidP="0059143D">
      <w:pPr>
        <w:numPr>
          <w:ilvl w:val="0"/>
          <w:numId w:val="11"/>
        </w:numPr>
        <w:tabs>
          <w:tab w:val="left" w:pos="-1440"/>
          <w:tab w:val="left" w:pos="-720"/>
        </w:tabs>
        <w:rPr>
          <w:sz w:val="22"/>
          <w:szCs w:val="22"/>
        </w:rPr>
      </w:pPr>
      <w:r w:rsidRPr="00427F87">
        <w:rPr>
          <w:b/>
          <w:bCs/>
          <w:sz w:val="22"/>
          <w:szCs w:val="22"/>
        </w:rPr>
        <w:t>Patten SB</w:t>
      </w:r>
      <w:r w:rsidRPr="00427F87">
        <w:rPr>
          <w:sz w:val="22"/>
          <w:szCs w:val="22"/>
        </w:rPr>
        <w:t>: The Physical Examination in Psychiatry.  Jefferson Journal of Psychiatry 1988; 2(6): 12-21.</w:t>
      </w:r>
      <w:r w:rsidR="000A025D" w:rsidRPr="00427F87">
        <w:rPr>
          <w:sz w:val="22"/>
          <w:szCs w:val="22"/>
        </w:rPr>
        <w:t xml:space="preserve"> </w:t>
      </w:r>
    </w:p>
    <w:p w14:paraId="06541730" w14:textId="7A668B70" w:rsidR="00E50947" w:rsidRDefault="00E50947" w:rsidP="00483377">
      <w:pPr>
        <w:tabs>
          <w:tab w:val="left" w:pos="-1440"/>
          <w:tab w:val="left" w:pos="-720"/>
          <w:tab w:val="left" w:pos="0"/>
          <w:tab w:val="left" w:pos="720"/>
          <w:tab w:val="left" w:pos="4320"/>
        </w:tabs>
        <w:rPr>
          <w:bCs/>
          <w:sz w:val="22"/>
          <w:szCs w:val="22"/>
        </w:rPr>
      </w:pPr>
    </w:p>
    <w:p w14:paraId="4B004EEF" w14:textId="77777777" w:rsidR="005C13C8" w:rsidRDefault="005C13C8" w:rsidP="007F406F">
      <w:pPr>
        <w:tabs>
          <w:tab w:val="left" w:pos="-1440"/>
          <w:tab w:val="left" w:pos="-720"/>
          <w:tab w:val="left" w:pos="0"/>
          <w:tab w:val="left" w:pos="720"/>
          <w:tab w:val="left" w:pos="4320"/>
        </w:tabs>
        <w:rPr>
          <w:bCs/>
          <w:sz w:val="22"/>
          <w:szCs w:val="22"/>
        </w:rPr>
      </w:pPr>
    </w:p>
    <w:p w14:paraId="5DD352BE" w14:textId="3DACFE79" w:rsidR="006B5967" w:rsidRPr="00F73312" w:rsidRDefault="00024991" w:rsidP="00F73312">
      <w:pPr>
        <w:tabs>
          <w:tab w:val="left" w:pos="-1440"/>
          <w:tab w:val="left" w:pos="-720"/>
          <w:tab w:val="left" w:pos="0"/>
          <w:tab w:val="left" w:pos="720"/>
          <w:tab w:val="left" w:pos="4320"/>
        </w:tabs>
        <w:rPr>
          <w:b/>
          <w:bCs/>
          <w:sz w:val="22"/>
          <w:szCs w:val="22"/>
          <w:u w:val="single"/>
        </w:rPr>
      </w:pPr>
      <w:r w:rsidRPr="008F5827">
        <w:rPr>
          <w:bCs/>
          <w:sz w:val="22"/>
          <w:szCs w:val="22"/>
        </w:rPr>
        <w:t>ii)</w:t>
      </w:r>
      <w:r w:rsidRPr="008F5827">
        <w:rPr>
          <w:b/>
          <w:bCs/>
          <w:sz w:val="22"/>
          <w:szCs w:val="22"/>
        </w:rPr>
        <w:tab/>
      </w:r>
      <w:r w:rsidRPr="00427F87">
        <w:rPr>
          <w:b/>
          <w:bCs/>
          <w:sz w:val="22"/>
          <w:szCs w:val="22"/>
          <w:u w:val="single"/>
        </w:rPr>
        <w:t>Peer Reviewed Publication</w:t>
      </w:r>
      <w:r w:rsidR="000444C3" w:rsidRPr="00427F87">
        <w:rPr>
          <w:b/>
          <w:bCs/>
          <w:sz w:val="22"/>
          <w:szCs w:val="22"/>
          <w:u w:val="single"/>
        </w:rPr>
        <w:t>s</w:t>
      </w:r>
    </w:p>
    <w:p w14:paraId="2AE91A7B" w14:textId="77777777" w:rsidR="00B04EAA" w:rsidRPr="00B04EAA" w:rsidRDefault="00B04EAA" w:rsidP="00B04EAA">
      <w:pPr>
        <w:pStyle w:val="ListParagraph"/>
        <w:rPr>
          <w:color w:val="000000"/>
          <w:sz w:val="22"/>
          <w:szCs w:val="22"/>
        </w:rPr>
      </w:pPr>
    </w:p>
    <w:p w14:paraId="7558FA32" w14:textId="03583825" w:rsidR="00515586" w:rsidRDefault="00515586" w:rsidP="00F61004">
      <w:pPr>
        <w:pStyle w:val="ListParagraph"/>
        <w:numPr>
          <w:ilvl w:val="0"/>
          <w:numId w:val="41"/>
        </w:numPr>
        <w:rPr>
          <w:sz w:val="22"/>
          <w:szCs w:val="22"/>
          <w:lang w:val="en-US"/>
        </w:rPr>
      </w:pPr>
      <w:proofErr w:type="spellStart"/>
      <w:r>
        <w:rPr>
          <w:sz w:val="22"/>
          <w:szCs w:val="22"/>
          <w:lang w:val="en-US"/>
        </w:rPr>
        <w:t>Knaak</w:t>
      </w:r>
      <w:proofErr w:type="spellEnd"/>
      <w:r>
        <w:rPr>
          <w:sz w:val="22"/>
          <w:szCs w:val="22"/>
          <w:lang w:val="en-US"/>
        </w:rPr>
        <w:t xml:space="preserve"> S, </w:t>
      </w:r>
      <w:proofErr w:type="spellStart"/>
      <w:r>
        <w:rPr>
          <w:sz w:val="22"/>
          <w:szCs w:val="22"/>
          <w:lang w:val="en-US"/>
        </w:rPr>
        <w:t>Besharah</w:t>
      </w:r>
      <w:proofErr w:type="spellEnd"/>
      <w:r>
        <w:rPr>
          <w:sz w:val="22"/>
          <w:szCs w:val="22"/>
          <w:lang w:val="en-US"/>
        </w:rPr>
        <w:t xml:space="preserve"> J, </w:t>
      </w:r>
      <w:proofErr w:type="spellStart"/>
      <w:r>
        <w:rPr>
          <w:sz w:val="22"/>
          <w:szCs w:val="22"/>
          <w:lang w:val="en-US"/>
        </w:rPr>
        <w:t>Billett</w:t>
      </w:r>
      <w:proofErr w:type="spellEnd"/>
      <w:r>
        <w:rPr>
          <w:sz w:val="22"/>
          <w:szCs w:val="22"/>
          <w:lang w:val="en-US"/>
        </w:rPr>
        <w:t xml:space="preserve"> M, </w:t>
      </w:r>
      <w:proofErr w:type="spellStart"/>
      <w:r>
        <w:rPr>
          <w:sz w:val="22"/>
          <w:szCs w:val="22"/>
          <w:lang w:val="en-US"/>
        </w:rPr>
        <w:t>Kharpal</w:t>
      </w:r>
      <w:proofErr w:type="spellEnd"/>
      <w:r>
        <w:rPr>
          <w:sz w:val="22"/>
          <w:szCs w:val="22"/>
          <w:lang w:val="en-US"/>
        </w:rPr>
        <w:t xml:space="preserve"> K, </w:t>
      </w:r>
      <w:r w:rsidRPr="00577694">
        <w:rPr>
          <w:b/>
          <w:bCs/>
          <w:sz w:val="22"/>
          <w:szCs w:val="22"/>
          <w:lang w:val="en-US"/>
        </w:rPr>
        <w:t>Patten SB</w:t>
      </w:r>
      <w:r>
        <w:rPr>
          <w:sz w:val="22"/>
          <w:szCs w:val="22"/>
          <w:lang w:val="en-US"/>
        </w:rPr>
        <w:t>.  Measuring the influence of curricular content and personal stories on substance use stigma.  Journal of Nursing Education 2022 (May); 61(5):264-267.</w:t>
      </w:r>
    </w:p>
    <w:p w14:paraId="59FAF5A7" w14:textId="77777777" w:rsidR="00515586" w:rsidRPr="00515586" w:rsidRDefault="00515586" w:rsidP="00515586">
      <w:pPr>
        <w:pStyle w:val="ListParagraph"/>
        <w:rPr>
          <w:sz w:val="22"/>
          <w:szCs w:val="22"/>
          <w:lang w:val="en-US"/>
        </w:rPr>
      </w:pPr>
    </w:p>
    <w:p w14:paraId="135D5632" w14:textId="4BB83869" w:rsidR="00F61004" w:rsidRDefault="00F61004" w:rsidP="00F61004">
      <w:pPr>
        <w:pStyle w:val="ListParagraph"/>
        <w:numPr>
          <w:ilvl w:val="0"/>
          <w:numId w:val="41"/>
        </w:numPr>
        <w:rPr>
          <w:sz w:val="22"/>
          <w:szCs w:val="22"/>
          <w:lang w:val="en-US"/>
        </w:rPr>
      </w:pPr>
      <w:r>
        <w:rPr>
          <w:sz w:val="22"/>
          <w:szCs w:val="22"/>
        </w:rPr>
        <w:t xml:space="preserve">Hong ZM, Williams J, </w:t>
      </w:r>
      <w:proofErr w:type="spellStart"/>
      <w:r>
        <w:rPr>
          <w:sz w:val="22"/>
          <w:szCs w:val="22"/>
        </w:rPr>
        <w:t>Bulloch</w:t>
      </w:r>
      <w:proofErr w:type="spellEnd"/>
      <w:r>
        <w:rPr>
          <w:sz w:val="22"/>
          <w:szCs w:val="22"/>
        </w:rPr>
        <w:t xml:space="preserve"> A.  Patten SB.  </w:t>
      </w:r>
      <w:r w:rsidRPr="00F61004">
        <w:rPr>
          <w:sz w:val="22"/>
          <w:szCs w:val="22"/>
          <w:lang w:val="en-US"/>
        </w:rPr>
        <w:t>Alternative scoring of the Patient Health Questionnaire-9 in neurological populations: an approach based on a predictive algorithm deriving from individual item scores</w:t>
      </w:r>
      <w:r>
        <w:rPr>
          <w:sz w:val="22"/>
          <w:szCs w:val="22"/>
          <w:lang w:val="en-US"/>
        </w:rPr>
        <w:t>.  General Hospital Psychiatry 2022 (May); 77(2022):37-39.</w:t>
      </w:r>
    </w:p>
    <w:p w14:paraId="1A3E7BE4" w14:textId="77777777" w:rsidR="00F61004" w:rsidRPr="00F61004" w:rsidRDefault="00F61004" w:rsidP="00F61004">
      <w:pPr>
        <w:pStyle w:val="ListParagraph"/>
        <w:rPr>
          <w:sz w:val="22"/>
          <w:szCs w:val="22"/>
          <w:lang w:val="en-US"/>
        </w:rPr>
      </w:pPr>
    </w:p>
    <w:p w14:paraId="2115D70D" w14:textId="1D45A1CF" w:rsidR="00921F15" w:rsidRDefault="00921F15" w:rsidP="00921F15">
      <w:pPr>
        <w:pStyle w:val="ListParagraph"/>
        <w:numPr>
          <w:ilvl w:val="0"/>
          <w:numId w:val="41"/>
        </w:numPr>
        <w:rPr>
          <w:sz w:val="22"/>
          <w:szCs w:val="22"/>
        </w:rPr>
      </w:pPr>
      <w:proofErr w:type="spellStart"/>
      <w:r>
        <w:rPr>
          <w:sz w:val="22"/>
          <w:szCs w:val="22"/>
        </w:rPr>
        <w:t>Allemang</w:t>
      </w:r>
      <w:proofErr w:type="spellEnd"/>
      <w:r>
        <w:rPr>
          <w:sz w:val="22"/>
          <w:szCs w:val="22"/>
        </w:rPr>
        <w:t xml:space="preserve"> B, Samuel S, Sitter KC, </w:t>
      </w:r>
      <w:r w:rsidRPr="00580B97">
        <w:rPr>
          <w:b/>
          <w:bCs/>
          <w:sz w:val="22"/>
          <w:szCs w:val="22"/>
        </w:rPr>
        <w:t>Patten SB</w:t>
      </w:r>
      <w:r>
        <w:rPr>
          <w:sz w:val="22"/>
          <w:szCs w:val="22"/>
        </w:rPr>
        <w:t xml:space="preserve">, Patton M, </w:t>
      </w:r>
      <w:proofErr w:type="spellStart"/>
      <w:r>
        <w:rPr>
          <w:sz w:val="22"/>
          <w:szCs w:val="22"/>
        </w:rPr>
        <w:t>Pintson</w:t>
      </w:r>
      <w:proofErr w:type="spellEnd"/>
      <w:r>
        <w:rPr>
          <w:sz w:val="22"/>
          <w:szCs w:val="22"/>
        </w:rPr>
        <w:t xml:space="preserve"> K, Greer K, Schofield K, Farias M, </w:t>
      </w:r>
      <w:proofErr w:type="spellStart"/>
      <w:r>
        <w:rPr>
          <w:sz w:val="22"/>
          <w:szCs w:val="22"/>
        </w:rPr>
        <w:t>Punjwani</w:t>
      </w:r>
      <w:proofErr w:type="spellEnd"/>
      <w:r>
        <w:rPr>
          <w:sz w:val="22"/>
          <w:szCs w:val="22"/>
        </w:rPr>
        <w:t xml:space="preserve"> Z, Mackie AS, </w:t>
      </w:r>
      <w:proofErr w:type="spellStart"/>
      <w:r>
        <w:rPr>
          <w:sz w:val="22"/>
          <w:szCs w:val="22"/>
        </w:rPr>
        <w:t>Dimitriopoulos</w:t>
      </w:r>
      <w:proofErr w:type="spellEnd"/>
      <w:r>
        <w:rPr>
          <w:sz w:val="22"/>
          <w:szCs w:val="22"/>
        </w:rPr>
        <w:t xml:space="preserve"> G.  Protocol for READY2Exit:  A patient-oriented, mixed methods study examining transition readiness in adolescents with co-occurring physical and mental health issues.  Journal of Transition Medicine 2022 (May); 4(1): 20220001. </w:t>
      </w:r>
      <w:hyperlink r:id="rId22" w:history="1">
        <w:r w:rsidRPr="00092BC8">
          <w:rPr>
            <w:rStyle w:val="Hyperlink"/>
            <w:sz w:val="22"/>
            <w:szCs w:val="22"/>
          </w:rPr>
          <w:t>https://doi.org/10.1515/jtm-2022-0001</w:t>
        </w:r>
      </w:hyperlink>
      <w:r>
        <w:rPr>
          <w:sz w:val="22"/>
          <w:szCs w:val="22"/>
        </w:rPr>
        <w:t xml:space="preserve"> </w:t>
      </w:r>
    </w:p>
    <w:p w14:paraId="5E8DBD19" w14:textId="77777777" w:rsidR="00921F15" w:rsidRPr="00921F15" w:rsidRDefault="00921F15" w:rsidP="00921F15">
      <w:pPr>
        <w:pStyle w:val="ListParagraph"/>
        <w:rPr>
          <w:sz w:val="22"/>
          <w:szCs w:val="22"/>
        </w:rPr>
      </w:pPr>
    </w:p>
    <w:p w14:paraId="07CD0BBF" w14:textId="2B5CC59D" w:rsidR="00DE46A6" w:rsidRPr="00B04EAA" w:rsidRDefault="00DE46A6" w:rsidP="00443620">
      <w:pPr>
        <w:pStyle w:val="ListParagraph"/>
        <w:numPr>
          <w:ilvl w:val="0"/>
          <w:numId w:val="41"/>
        </w:numPr>
        <w:ind w:hanging="540"/>
        <w:rPr>
          <w:color w:val="000000"/>
          <w:sz w:val="22"/>
          <w:szCs w:val="22"/>
        </w:rPr>
      </w:pPr>
      <w:proofErr w:type="spellStart"/>
      <w:r>
        <w:rPr>
          <w:color w:val="000000"/>
          <w:sz w:val="22"/>
          <w:szCs w:val="22"/>
          <w:lang w:val="en-US"/>
        </w:rPr>
        <w:t>Devoe</w:t>
      </w:r>
      <w:proofErr w:type="spellEnd"/>
      <w:r>
        <w:rPr>
          <w:color w:val="000000"/>
          <w:sz w:val="22"/>
          <w:szCs w:val="22"/>
          <w:lang w:val="en-US"/>
        </w:rPr>
        <w:t xml:space="preserve"> D, Han AX, Anderson A, Katzman D, </w:t>
      </w:r>
      <w:proofErr w:type="spellStart"/>
      <w:r>
        <w:rPr>
          <w:color w:val="000000"/>
          <w:sz w:val="22"/>
          <w:szCs w:val="22"/>
          <w:lang w:val="en-US"/>
        </w:rPr>
        <w:t>Soumbasis</w:t>
      </w:r>
      <w:proofErr w:type="spellEnd"/>
      <w:r>
        <w:rPr>
          <w:color w:val="000000"/>
          <w:sz w:val="22"/>
          <w:szCs w:val="22"/>
          <w:lang w:val="en-US"/>
        </w:rPr>
        <w:t xml:space="preserve"> A, Flanagan J, </w:t>
      </w:r>
      <w:r w:rsidRPr="004B6039">
        <w:rPr>
          <w:b/>
          <w:bCs/>
          <w:color w:val="000000"/>
          <w:sz w:val="22"/>
          <w:szCs w:val="22"/>
          <w:lang w:val="en-US"/>
        </w:rPr>
        <w:t>Patten S</w:t>
      </w:r>
      <w:r>
        <w:rPr>
          <w:color w:val="000000"/>
          <w:sz w:val="22"/>
          <w:szCs w:val="22"/>
          <w:lang w:val="en-US"/>
        </w:rPr>
        <w:t xml:space="preserve">, Vyver E, Marcoux-Louie G, </w:t>
      </w:r>
      <w:proofErr w:type="spellStart"/>
      <w:r>
        <w:rPr>
          <w:color w:val="000000"/>
          <w:sz w:val="22"/>
          <w:szCs w:val="22"/>
          <w:lang w:val="en-US"/>
        </w:rPr>
        <w:t>Dimitropoulos</w:t>
      </w:r>
      <w:proofErr w:type="spellEnd"/>
      <w:r>
        <w:rPr>
          <w:color w:val="000000"/>
          <w:sz w:val="22"/>
          <w:szCs w:val="22"/>
          <w:lang w:val="en-US"/>
        </w:rPr>
        <w:t xml:space="preserve"> G.  The impact of the COVID-19 pandemic on eating disorders: A systematic review and meta-analysis.  International Journal of Eating Disorders 2022 (Apr); </w:t>
      </w:r>
      <w:r w:rsidRPr="00DE46A6">
        <w:rPr>
          <w:b/>
          <w:bCs/>
          <w:color w:val="000000"/>
          <w:sz w:val="22"/>
          <w:szCs w:val="22"/>
          <w:lang w:val="en-US"/>
        </w:rPr>
        <w:t>E-</w:t>
      </w:r>
      <w:r w:rsidRPr="00DE46A6">
        <w:rPr>
          <w:b/>
          <w:bCs/>
          <w:color w:val="000000"/>
          <w:sz w:val="22"/>
          <w:szCs w:val="22"/>
          <w:lang w:val="en-US"/>
        </w:rPr>
        <w:lastRenderedPageBreak/>
        <w:t>Pub</w:t>
      </w:r>
      <w:r>
        <w:rPr>
          <w:color w:val="000000"/>
          <w:sz w:val="22"/>
          <w:szCs w:val="22"/>
          <w:lang w:val="en-US"/>
        </w:rPr>
        <w:t xml:space="preserve">: </w:t>
      </w:r>
      <w:hyperlink r:id="rId23" w:history="1">
        <w:r w:rsidRPr="00367D20">
          <w:rPr>
            <w:rStyle w:val="Hyperlink"/>
            <w:sz w:val="22"/>
            <w:szCs w:val="22"/>
            <w:lang w:val="en-US"/>
          </w:rPr>
          <w:t>https://doi.org/10.1002/eat.23704</w:t>
        </w:r>
      </w:hyperlink>
      <w:r>
        <w:rPr>
          <w:color w:val="000000"/>
          <w:sz w:val="22"/>
          <w:szCs w:val="22"/>
          <w:lang w:val="en-US"/>
        </w:rPr>
        <w:t xml:space="preserve"> </w:t>
      </w:r>
    </w:p>
    <w:p w14:paraId="4AB37E36" w14:textId="77777777" w:rsidR="00B04EAA" w:rsidRPr="00B04EAA" w:rsidRDefault="00B04EAA" w:rsidP="00443620">
      <w:pPr>
        <w:pStyle w:val="ListParagraph"/>
        <w:ind w:hanging="540"/>
        <w:rPr>
          <w:color w:val="000000"/>
          <w:sz w:val="22"/>
          <w:szCs w:val="22"/>
        </w:rPr>
      </w:pPr>
    </w:p>
    <w:p w14:paraId="092C6937" w14:textId="1637274A" w:rsidR="00DE46A6" w:rsidRPr="001D6475" w:rsidRDefault="00B04EAA" w:rsidP="00443620">
      <w:pPr>
        <w:pStyle w:val="ListParagraph"/>
        <w:numPr>
          <w:ilvl w:val="0"/>
          <w:numId w:val="41"/>
        </w:numPr>
        <w:ind w:hanging="540"/>
        <w:rPr>
          <w:color w:val="000000"/>
          <w:sz w:val="22"/>
          <w:szCs w:val="22"/>
        </w:rPr>
      </w:pPr>
      <w:r w:rsidRPr="001D6475">
        <w:rPr>
          <w:color w:val="000000"/>
          <w:sz w:val="22"/>
          <w:szCs w:val="22"/>
          <w:lang w:val="en-US"/>
        </w:rPr>
        <w:t xml:space="preserve">Rodrigues C, </w:t>
      </w:r>
      <w:r w:rsidRPr="00897CB6">
        <w:rPr>
          <w:b/>
          <w:bCs/>
          <w:color w:val="000000"/>
          <w:sz w:val="22"/>
          <w:szCs w:val="22"/>
          <w:lang w:val="en-US"/>
        </w:rPr>
        <w:t>Patten SB</w:t>
      </w:r>
      <w:r w:rsidRPr="001D6475">
        <w:rPr>
          <w:color w:val="000000"/>
          <w:sz w:val="22"/>
          <w:szCs w:val="22"/>
          <w:lang w:val="en-US"/>
        </w:rPr>
        <w:t xml:space="preserve">, Smith EE, Roach P.  Understanding the impact of COVID-19 isolation measures on individuals with mood disorders in mental health clinics.  Journal of Affective Disorders Reports 2022 (Apr); </w:t>
      </w:r>
      <w:r w:rsidR="001D6475" w:rsidRPr="00D36767">
        <w:rPr>
          <w:b/>
          <w:bCs/>
          <w:color w:val="000000"/>
          <w:sz w:val="22"/>
          <w:szCs w:val="22"/>
          <w:lang w:val="en-US"/>
        </w:rPr>
        <w:t>E-Pub</w:t>
      </w:r>
      <w:r w:rsidR="001D6475" w:rsidRPr="001D6475">
        <w:rPr>
          <w:color w:val="000000"/>
          <w:sz w:val="22"/>
          <w:szCs w:val="22"/>
          <w:lang w:val="en-US"/>
        </w:rPr>
        <w:t xml:space="preserve">:  </w:t>
      </w:r>
      <w:hyperlink r:id="rId24" w:history="1">
        <w:r w:rsidR="00D36767" w:rsidRPr="00367D20">
          <w:rPr>
            <w:rStyle w:val="Hyperlink"/>
            <w:sz w:val="22"/>
            <w:szCs w:val="22"/>
            <w:lang w:val="en-US"/>
          </w:rPr>
          <w:t>https://doi.org/10.1016/j.jadr.2022.100348</w:t>
        </w:r>
      </w:hyperlink>
      <w:r w:rsidR="00D36767">
        <w:rPr>
          <w:color w:val="000000"/>
          <w:sz w:val="22"/>
          <w:szCs w:val="22"/>
          <w:lang w:val="en-US"/>
        </w:rPr>
        <w:t xml:space="preserve"> </w:t>
      </w:r>
    </w:p>
    <w:p w14:paraId="77522EC4" w14:textId="77777777" w:rsidR="001D6475" w:rsidRDefault="001D6475" w:rsidP="00443620">
      <w:pPr>
        <w:pStyle w:val="ListParagraph"/>
        <w:ind w:hanging="540"/>
        <w:rPr>
          <w:color w:val="000000"/>
          <w:sz w:val="22"/>
          <w:szCs w:val="22"/>
        </w:rPr>
      </w:pPr>
    </w:p>
    <w:p w14:paraId="1F85C690" w14:textId="5FE535EA" w:rsidR="00AF7D0D" w:rsidRDefault="00AF7D0D" w:rsidP="00443620">
      <w:pPr>
        <w:pStyle w:val="ListParagraph"/>
        <w:numPr>
          <w:ilvl w:val="0"/>
          <w:numId w:val="41"/>
        </w:numPr>
        <w:ind w:hanging="540"/>
        <w:rPr>
          <w:color w:val="000000"/>
          <w:sz w:val="22"/>
          <w:szCs w:val="22"/>
        </w:rPr>
      </w:pPr>
      <w:proofErr w:type="spellStart"/>
      <w:r w:rsidRPr="00B335FD">
        <w:rPr>
          <w:color w:val="000000"/>
          <w:sz w:val="22"/>
          <w:szCs w:val="22"/>
        </w:rPr>
        <w:t>Bahji</w:t>
      </w:r>
      <w:proofErr w:type="spellEnd"/>
      <w:r>
        <w:rPr>
          <w:color w:val="000000"/>
          <w:sz w:val="22"/>
          <w:szCs w:val="22"/>
        </w:rPr>
        <w:t xml:space="preserve"> A,</w:t>
      </w:r>
      <w:r w:rsidRPr="00B335FD">
        <w:rPr>
          <w:color w:val="000000"/>
          <w:sz w:val="22"/>
          <w:szCs w:val="22"/>
        </w:rPr>
        <w:t xml:space="preserve"> </w:t>
      </w:r>
      <w:proofErr w:type="spellStart"/>
      <w:r w:rsidRPr="00B335FD">
        <w:rPr>
          <w:color w:val="000000"/>
          <w:sz w:val="22"/>
          <w:szCs w:val="22"/>
        </w:rPr>
        <w:t>Breward</w:t>
      </w:r>
      <w:proofErr w:type="spellEnd"/>
      <w:r>
        <w:rPr>
          <w:color w:val="000000"/>
          <w:sz w:val="22"/>
          <w:szCs w:val="22"/>
        </w:rPr>
        <w:t xml:space="preserve"> N, </w:t>
      </w:r>
      <w:r w:rsidRPr="00B335FD">
        <w:rPr>
          <w:color w:val="000000"/>
          <w:sz w:val="22"/>
          <w:szCs w:val="22"/>
        </w:rPr>
        <w:t>Duff</w:t>
      </w:r>
      <w:r>
        <w:rPr>
          <w:color w:val="000000"/>
          <w:sz w:val="22"/>
          <w:szCs w:val="22"/>
        </w:rPr>
        <w:t xml:space="preserve"> W,</w:t>
      </w:r>
      <w:r w:rsidRPr="00B335FD">
        <w:rPr>
          <w:color w:val="000000"/>
          <w:sz w:val="22"/>
          <w:szCs w:val="22"/>
        </w:rPr>
        <w:t xml:space="preserve"> </w:t>
      </w:r>
      <w:proofErr w:type="spellStart"/>
      <w:r w:rsidRPr="00B335FD">
        <w:rPr>
          <w:color w:val="000000"/>
          <w:sz w:val="22"/>
          <w:szCs w:val="22"/>
        </w:rPr>
        <w:t>Absher</w:t>
      </w:r>
      <w:proofErr w:type="spellEnd"/>
      <w:r>
        <w:rPr>
          <w:color w:val="000000"/>
          <w:sz w:val="22"/>
          <w:szCs w:val="22"/>
        </w:rPr>
        <w:t xml:space="preserve"> N,</w:t>
      </w:r>
      <w:r w:rsidRPr="00B335FD">
        <w:rPr>
          <w:color w:val="000000"/>
          <w:sz w:val="22"/>
          <w:szCs w:val="22"/>
        </w:rPr>
        <w:t xml:space="preserve"> </w:t>
      </w:r>
      <w:r w:rsidRPr="00897CB6">
        <w:rPr>
          <w:b/>
          <w:bCs/>
          <w:color w:val="000000"/>
          <w:sz w:val="22"/>
          <w:szCs w:val="22"/>
        </w:rPr>
        <w:t>Patten SB,</w:t>
      </w:r>
      <w:r>
        <w:rPr>
          <w:color w:val="000000"/>
          <w:sz w:val="22"/>
          <w:szCs w:val="22"/>
        </w:rPr>
        <w:t xml:space="preserve"> </w:t>
      </w:r>
      <w:r w:rsidRPr="00B335FD">
        <w:rPr>
          <w:color w:val="000000"/>
          <w:sz w:val="22"/>
          <w:szCs w:val="22"/>
        </w:rPr>
        <w:t>Alcorn</w:t>
      </w:r>
      <w:r>
        <w:rPr>
          <w:color w:val="000000"/>
          <w:sz w:val="22"/>
          <w:szCs w:val="22"/>
        </w:rPr>
        <w:t xml:space="preserve"> J, </w:t>
      </w:r>
      <w:proofErr w:type="spellStart"/>
      <w:r w:rsidRPr="00B335FD">
        <w:rPr>
          <w:color w:val="000000"/>
          <w:sz w:val="22"/>
          <w:szCs w:val="22"/>
        </w:rPr>
        <w:t>Mousseau</w:t>
      </w:r>
      <w:proofErr w:type="spellEnd"/>
      <w:r>
        <w:rPr>
          <w:color w:val="000000"/>
          <w:sz w:val="22"/>
          <w:szCs w:val="22"/>
        </w:rPr>
        <w:t xml:space="preserve"> DD. C</w:t>
      </w:r>
      <w:r w:rsidRPr="00B335FD">
        <w:rPr>
          <w:color w:val="000000"/>
          <w:sz w:val="22"/>
          <w:szCs w:val="22"/>
        </w:rPr>
        <w:t>annabinoids in the management of behavioural, psychological, and motor symptoms of neurocognitive disorders: a mixed studies systematic review</w:t>
      </w:r>
      <w:r>
        <w:rPr>
          <w:color w:val="000000"/>
          <w:sz w:val="22"/>
          <w:szCs w:val="22"/>
        </w:rPr>
        <w:t>.  Journal of Cannabis Research</w:t>
      </w:r>
      <w:r w:rsidR="00171B7A">
        <w:rPr>
          <w:color w:val="000000"/>
          <w:sz w:val="22"/>
          <w:szCs w:val="22"/>
        </w:rPr>
        <w:t xml:space="preserve"> 2022 (Mar); 4:11</w:t>
      </w:r>
      <w:r>
        <w:rPr>
          <w:color w:val="000000"/>
          <w:sz w:val="22"/>
          <w:szCs w:val="22"/>
        </w:rPr>
        <w:t>.</w:t>
      </w:r>
      <w:r w:rsidR="00171B7A">
        <w:rPr>
          <w:color w:val="000000"/>
          <w:sz w:val="22"/>
          <w:szCs w:val="22"/>
        </w:rPr>
        <w:t xml:space="preserve"> </w:t>
      </w:r>
      <w:r w:rsidR="00171B7A" w:rsidRPr="00171B7A">
        <w:rPr>
          <w:b/>
          <w:bCs/>
          <w:color w:val="000000"/>
          <w:sz w:val="22"/>
          <w:szCs w:val="22"/>
        </w:rPr>
        <w:t>E-Pub:</w:t>
      </w:r>
      <w:r w:rsidR="00171B7A">
        <w:rPr>
          <w:color w:val="000000"/>
          <w:sz w:val="22"/>
          <w:szCs w:val="22"/>
        </w:rPr>
        <w:t xml:space="preserve"> </w:t>
      </w:r>
      <w:hyperlink r:id="rId25" w:history="1">
        <w:r w:rsidR="00171B7A" w:rsidRPr="00204C94">
          <w:rPr>
            <w:rStyle w:val="Hyperlink"/>
            <w:sz w:val="22"/>
            <w:szCs w:val="22"/>
            <w:lang w:val="en-US" w:eastAsia="en-CA"/>
          </w:rPr>
          <w:t>https://doi.org/10.1186/s42238-022-00119-y</w:t>
        </w:r>
      </w:hyperlink>
      <w:r w:rsidR="00171B7A">
        <w:rPr>
          <w:sz w:val="16"/>
          <w:szCs w:val="16"/>
          <w:lang w:val="en-US" w:eastAsia="en-CA"/>
        </w:rPr>
        <w:t xml:space="preserve"> </w:t>
      </w:r>
    </w:p>
    <w:p w14:paraId="40E4AB20" w14:textId="77777777" w:rsidR="00AF7D0D" w:rsidRDefault="00AF7D0D" w:rsidP="00443620">
      <w:pPr>
        <w:pStyle w:val="ListParagraph"/>
        <w:ind w:hanging="540"/>
        <w:rPr>
          <w:sz w:val="22"/>
          <w:szCs w:val="22"/>
        </w:rPr>
      </w:pPr>
    </w:p>
    <w:p w14:paraId="0083A2C4" w14:textId="74D23FC0" w:rsidR="00713D70" w:rsidRDefault="00387447" w:rsidP="00443620">
      <w:pPr>
        <w:pStyle w:val="ListParagraph"/>
        <w:numPr>
          <w:ilvl w:val="0"/>
          <w:numId w:val="41"/>
        </w:numPr>
        <w:ind w:hanging="540"/>
        <w:rPr>
          <w:sz w:val="22"/>
          <w:szCs w:val="22"/>
        </w:rPr>
      </w:pPr>
      <w:proofErr w:type="spellStart"/>
      <w:r>
        <w:rPr>
          <w:sz w:val="22"/>
          <w:szCs w:val="22"/>
        </w:rPr>
        <w:t>Wahby</w:t>
      </w:r>
      <w:proofErr w:type="spellEnd"/>
      <w:r>
        <w:rPr>
          <w:sz w:val="22"/>
          <w:szCs w:val="22"/>
        </w:rPr>
        <w:t xml:space="preserve"> S, Lawal OA, Sajobi TT, </w:t>
      </w:r>
      <w:proofErr w:type="spellStart"/>
      <w:r>
        <w:rPr>
          <w:sz w:val="22"/>
          <w:szCs w:val="22"/>
        </w:rPr>
        <w:t>Keezer</w:t>
      </w:r>
      <w:proofErr w:type="spellEnd"/>
      <w:r>
        <w:rPr>
          <w:sz w:val="22"/>
          <w:szCs w:val="22"/>
        </w:rPr>
        <w:t xml:space="preserve"> MR, </w:t>
      </w:r>
      <w:proofErr w:type="spellStart"/>
      <w:r>
        <w:rPr>
          <w:sz w:val="22"/>
          <w:szCs w:val="22"/>
        </w:rPr>
        <w:t>Kguyen</w:t>
      </w:r>
      <w:proofErr w:type="spellEnd"/>
      <w:r>
        <w:rPr>
          <w:sz w:val="22"/>
          <w:szCs w:val="22"/>
        </w:rPr>
        <w:t xml:space="preserve"> DK, </w:t>
      </w:r>
      <w:proofErr w:type="spellStart"/>
      <w:r>
        <w:rPr>
          <w:sz w:val="22"/>
          <w:szCs w:val="22"/>
        </w:rPr>
        <w:t>Malmgren</w:t>
      </w:r>
      <w:proofErr w:type="spellEnd"/>
      <w:r>
        <w:rPr>
          <w:sz w:val="22"/>
          <w:szCs w:val="22"/>
        </w:rPr>
        <w:t xml:space="preserve"> K, Atkinson MJ, Hader WJ, Josephson CB, </w:t>
      </w:r>
      <w:proofErr w:type="spellStart"/>
      <w:r>
        <w:rPr>
          <w:sz w:val="22"/>
          <w:szCs w:val="22"/>
        </w:rPr>
        <w:t>Macrodimitris</w:t>
      </w:r>
      <w:proofErr w:type="spellEnd"/>
      <w:r>
        <w:rPr>
          <w:sz w:val="22"/>
          <w:szCs w:val="22"/>
        </w:rPr>
        <w:t xml:space="preserve"> S, </w:t>
      </w:r>
      <w:r w:rsidRPr="005A0775">
        <w:rPr>
          <w:b/>
          <w:bCs/>
          <w:sz w:val="22"/>
          <w:szCs w:val="22"/>
        </w:rPr>
        <w:t>Patten SB,</w:t>
      </w:r>
      <w:r>
        <w:rPr>
          <w:sz w:val="22"/>
          <w:szCs w:val="22"/>
        </w:rPr>
        <w:t xml:space="preserve"> Pillay N, Sharma R, Singh S, </w:t>
      </w:r>
      <w:proofErr w:type="spellStart"/>
      <w:r>
        <w:rPr>
          <w:sz w:val="22"/>
          <w:szCs w:val="22"/>
        </w:rPr>
        <w:t>Starreveld</w:t>
      </w:r>
      <w:proofErr w:type="spellEnd"/>
      <w:r>
        <w:rPr>
          <w:sz w:val="22"/>
          <w:szCs w:val="22"/>
        </w:rPr>
        <w:t xml:space="preserve"> Y, Wiebe S.  Validity and reliability of global ratings of satisfaction with epilepsy surgery.  </w:t>
      </w:r>
      <w:proofErr w:type="spellStart"/>
      <w:r>
        <w:rPr>
          <w:sz w:val="22"/>
          <w:szCs w:val="22"/>
        </w:rPr>
        <w:t>Epilespia</w:t>
      </w:r>
      <w:proofErr w:type="spellEnd"/>
      <w:r>
        <w:rPr>
          <w:sz w:val="22"/>
          <w:szCs w:val="22"/>
        </w:rPr>
        <w:t xml:space="preserve"> 2022 (Jan</w:t>
      </w:r>
      <w:r w:rsidRPr="00387447">
        <w:rPr>
          <w:b/>
          <w:bCs/>
          <w:sz w:val="22"/>
          <w:szCs w:val="22"/>
        </w:rPr>
        <w:t>)</w:t>
      </w:r>
      <w:r>
        <w:rPr>
          <w:b/>
          <w:bCs/>
          <w:sz w:val="22"/>
          <w:szCs w:val="22"/>
        </w:rPr>
        <w:t xml:space="preserve">.  </w:t>
      </w:r>
      <w:r w:rsidRPr="00387447">
        <w:rPr>
          <w:b/>
          <w:bCs/>
          <w:sz w:val="22"/>
          <w:szCs w:val="22"/>
        </w:rPr>
        <w:t>E-Pub</w:t>
      </w:r>
      <w:r>
        <w:rPr>
          <w:sz w:val="22"/>
          <w:szCs w:val="22"/>
        </w:rPr>
        <w:t xml:space="preserve">:  </w:t>
      </w:r>
      <w:hyperlink r:id="rId26" w:history="1">
        <w:r w:rsidRPr="00075813">
          <w:rPr>
            <w:rStyle w:val="Hyperlink"/>
            <w:sz w:val="22"/>
            <w:szCs w:val="22"/>
          </w:rPr>
          <w:t>https://doi.org/10.1111/epi.17184</w:t>
        </w:r>
      </w:hyperlink>
      <w:r>
        <w:rPr>
          <w:sz w:val="22"/>
          <w:szCs w:val="22"/>
        </w:rPr>
        <w:t xml:space="preserve"> </w:t>
      </w:r>
    </w:p>
    <w:p w14:paraId="2BDEC316" w14:textId="77777777" w:rsidR="00713D70" w:rsidRDefault="00713D70" w:rsidP="00443620">
      <w:pPr>
        <w:pStyle w:val="ListParagraph"/>
        <w:ind w:hanging="540"/>
        <w:rPr>
          <w:sz w:val="22"/>
          <w:szCs w:val="22"/>
        </w:rPr>
      </w:pPr>
    </w:p>
    <w:p w14:paraId="4182B5AE" w14:textId="15832726" w:rsidR="005C399E" w:rsidRPr="003A6788" w:rsidRDefault="005C399E" w:rsidP="00443620">
      <w:pPr>
        <w:pStyle w:val="ListParagraph"/>
        <w:numPr>
          <w:ilvl w:val="0"/>
          <w:numId w:val="41"/>
        </w:numPr>
        <w:ind w:hanging="540"/>
        <w:rPr>
          <w:sz w:val="22"/>
          <w:szCs w:val="22"/>
        </w:rPr>
      </w:pPr>
      <w:proofErr w:type="spellStart"/>
      <w:r w:rsidRPr="00713D70">
        <w:rPr>
          <w:color w:val="000000"/>
          <w:sz w:val="22"/>
          <w:szCs w:val="22"/>
          <w:lang w:val="en-US"/>
        </w:rPr>
        <w:t>Knaak</w:t>
      </w:r>
      <w:proofErr w:type="spellEnd"/>
      <w:r w:rsidRPr="00713D70">
        <w:rPr>
          <w:color w:val="000000"/>
          <w:sz w:val="22"/>
          <w:szCs w:val="22"/>
          <w:lang w:val="en-US"/>
        </w:rPr>
        <w:t xml:space="preserve"> S, </w:t>
      </w:r>
      <w:r w:rsidRPr="00713D70">
        <w:rPr>
          <w:b/>
          <w:bCs/>
          <w:color w:val="000000"/>
          <w:sz w:val="22"/>
          <w:szCs w:val="22"/>
          <w:lang w:val="en-US"/>
        </w:rPr>
        <w:t>Patten SB</w:t>
      </w:r>
      <w:r w:rsidRPr="00713D70">
        <w:rPr>
          <w:color w:val="000000"/>
          <w:sz w:val="22"/>
          <w:szCs w:val="22"/>
          <w:lang w:val="en-US"/>
        </w:rPr>
        <w:t xml:space="preserve">, Stuart H.  </w:t>
      </w:r>
      <w:r w:rsidRPr="00713D70">
        <w:rPr>
          <w:color w:val="000000"/>
          <w:sz w:val="22"/>
          <w:szCs w:val="22"/>
        </w:rPr>
        <w:t xml:space="preserve">Measuring stigma towards people with opioid use problems: Exploratory and confirmatory factor analysis of the Opening Minds Provider Attitudes Towards Opioid-use Scale (OM-PATOS).  International Journal of Mental Health and Addiction 2022 (Feb).  </w:t>
      </w:r>
      <w:r w:rsidRPr="00713D70">
        <w:rPr>
          <w:b/>
          <w:bCs/>
          <w:color w:val="000000"/>
          <w:sz w:val="22"/>
          <w:szCs w:val="22"/>
        </w:rPr>
        <w:t>E-Pub</w:t>
      </w:r>
      <w:r w:rsidRPr="00713D70">
        <w:rPr>
          <w:color w:val="000000"/>
          <w:sz w:val="22"/>
          <w:szCs w:val="22"/>
        </w:rPr>
        <w:t xml:space="preserve">:  </w:t>
      </w:r>
      <w:hyperlink r:id="rId27" w:history="1">
        <w:r w:rsidR="00713D70" w:rsidRPr="00713D70">
          <w:rPr>
            <w:rStyle w:val="Hyperlink"/>
            <w:sz w:val="22"/>
            <w:szCs w:val="22"/>
            <w:lang w:val="en-US" w:eastAsia="en-CA"/>
          </w:rPr>
          <w:t>https://doi.org/10.1007/s11469-022-00788-z</w:t>
        </w:r>
      </w:hyperlink>
      <w:r w:rsidR="00713D70">
        <w:rPr>
          <w:sz w:val="22"/>
          <w:szCs w:val="22"/>
          <w:lang w:val="en-US" w:eastAsia="en-CA"/>
        </w:rPr>
        <w:t>.</w:t>
      </w:r>
    </w:p>
    <w:p w14:paraId="7DF03BA9" w14:textId="77777777" w:rsidR="003A6788" w:rsidRPr="003A6788" w:rsidRDefault="003A6788" w:rsidP="00443620">
      <w:pPr>
        <w:pStyle w:val="ListParagraph"/>
        <w:ind w:hanging="540"/>
        <w:rPr>
          <w:sz w:val="22"/>
          <w:szCs w:val="22"/>
        </w:rPr>
      </w:pPr>
    </w:p>
    <w:p w14:paraId="638199A5" w14:textId="24AEBE08" w:rsidR="003A6788" w:rsidRPr="00313A5F" w:rsidRDefault="003A6788" w:rsidP="00443620">
      <w:pPr>
        <w:pStyle w:val="ListParagraph"/>
        <w:numPr>
          <w:ilvl w:val="0"/>
          <w:numId w:val="41"/>
        </w:numPr>
        <w:ind w:hanging="540"/>
        <w:rPr>
          <w:sz w:val="22"/>
          <w:szCs w:val="22"/>
        </w:rPr>
      </w:pPr>
      <w:r>
        <w:rPr>
          <w:sz w:val="22"/>
          <w:szCs w:val="22"/>
        </w:rPr>
        <w:t xml:space="preserve">Pham TTL, Williams JVA, </w:t>
      </w:r>
      <w:proofErr w:type="spellStart"/>
      <w:r>
        <w:rPr>
          <w:sz w:val="22"/>
          <w:szCs w:val="22"/>
        </w:rPr>
        <w:t>Bulloch</w:t>
      </w:r>
      <w:proofErr w:type="spellEnd"/>
      <w:r>
        <w:rPr>
          <w:sz w:val="22"/>
          <w:szCs w:val="22"/>
        </w:rPr>
        <w:t xml:space="preserve"> AGM, </w:t>
      </w:r>
      <w:proofErr w:type="spellStart"/>
      <w:r>
        <w:rPr>
          <w:sz w:val="22"/>
          <w:szCs w:val="22"/>
        </w:rPr>
        <w:t>Lukmanji</w:t>
      </w:r>
      <w:proofErr w:type="spellEnd"/>
      <w:r>
        <w:rPr>
          <w:sz w:val="22"/>
          <w:szCs w:val="22"/>
        </w:rPr>
        <w:t xml:space="preserve"> A, </w:t>
      </w:r>
      <w:proofErr w:type="spellStart"/>
      <w:r>
        <w:rPr>
          <w:sz w:val="22"/>
          <w:szCs w:val="22"/>
        </w:rPr>
        <w:t>Dores</w:t>
      </w:r>
      <w:proofErr w:type="spellEnd"/>
      <w:r>
        <w:rPr>
          <w:sz w:val="22"/>
          <w:szCs w:val="22"/>
        </w:rPr>
        <w:t xml:space="preserve"> AK, Isherwood LJ</w:t>
      </w:r>
      <w:r w:rsidR="008B61A7">
        <w:rPr>
          <w:sz w:val="22"/>
          <w:szCs w:val="22"/>
        </w:rPr>
        <w:t xml:space="preserve">, Wiens K, </w:t>
      </w:r>
      <w:proofErr w:type="spellStart"/>
      <w:r w:rsidR="008B61A7">
        <w:rPr>
          <w:sz w:val="22"/>
          <w:szCs w:val="22"/>
        </w:rPr>
        <w:t>Zulyniak</w:t>
      </w:r>
      <w:proofErr w:type="spellEnd"/>
      <w:r w:rsidR="008B61A7">
        <w:rPr>
          <w:sz w:val="22"/>
          <w:szCs w:val="22"/>
        </w:rPr>
        <w:t xml:space="preserve"> S, </w:t>
      </w:r>
      <w:r w:rsidR="008B61A7" w:rsidRPr="008B61A7">
        <w:rPr>
          <w:b/>
          <w:bCs/>
          <w:sz w:val="22"/>
          <w:szCs w:val="22"/>
        </w:rPr>
        <w:t>Patten SB</w:t>
      </w:r>
      <w:r w:rsidR="008B61A7">
        <w:rPr>
          <w:sz w:val="22"/>
          <w:szCs w:val="22"/>
        </w:rPr>
        <w:t>.  Pattens of cannabis use before and after legalization in Canada.  Canadian Journal of Addiction 2022 (</w:t>
      </w:r>
      <w:r w:rsidR="008C0C44">
        <w:rPr>
          <w:sz w:val="22"/>
          <w:szCs w:val="22"/>
        </w:rPr>
        <w:t>Mar</w:t>
      </w:r>
      <w:r w:rsidR="008B61A7">
        <w:rPr>
          <w:sz w:val="22"/>
          <w:szCs w:val="22"/>
        </w:rPr>
        <w:t xml:space="preserve">); </w:t>
      </w:r>
      <w:r w:rsidR="008C0C44">
        <w:rPr>
          <w:sz w:val="22"/>
          <w:szCs w:val="22"/>
        </w:rPr>
        <w:t>13</w:t>
      </w:r>
      <w:r w:rsidR="008B61A7">
        <w:rPr>
          <w:sz w:val="22"/>
          <w:szCs w:val="22"/>
        </w:rPr>
        <w:t>(1):27-35.</w:t>
      </w:r>
    </w:p>
    <w:p w14:paraId="0C39C311" w14:textId="77777777" w:rsidR="00387447" w:rsidRDefault="00387447" w:rsidP="00443620">
      <w:pPr>
        <w:pStyle w:val="ListParagraph"/>
        <w:ind w:hanging="540"/>
        <w:rPr>
          <w:color w:val="000000"/>
          <w:sz w:val="22"/>
          <w:szCs w:val="22"/>
        </w:rPr>
      </w:pPr>
    </w:p>
    <w:p w14:paraId="1E2D1BA3" w14:textId="56FA673E" w:rsidR="00D60CB3" w:rsidRPr="00987EFB" w:rsidRDefault="00D60CB3" w:rsidP="00443620">
      <w:pPr>
        <w:pStyle w:val="ListParagraph"/>
        <w:numPr>
          <w:ilvl w:val="0"/>
          <w:numId w:val="41"/>
        </w:numPr>
        <w:ind w:hanging="540"/>
        <w:rPr>
          <w:color w:val="000000"/>
          <w:sz w:val="22"/>
          <w:szCs w:val="22"/>
        </w:rPr>
      </w:pPr>
      <w:r>
        <w:rPr>
          <w:color w:val="000000"/>
          <w:sz w:val="22"/>
          <w:szCs w:val="22"/>
        </w:rPr>
        <w:t xml:space="preserve">Wang M, </w:t>
      </w:r>
      <w:proofErr w:type="spellStart"/>
      <w:r>
        <w:rPr>
          <w:color w:val="000000"/>
          <w:sz w:val="22"/>
          <w:szCs w:val="22"/>
        </w:rPr>
        <w:t>Perera</w:t>
      </w:r>
      <w:proofErr w:type="spellEnd"/>
      <w:r>
        <w:rPr>
          <w:color w:val="000000"/>
          <w:sz w:val="22"/>
          <w:szCs w:val="22"/>
        </w:rPr>
        <w:t xml:space="preserve"> K, Josephson C, Lamidi M, Lawal O, </w:t>
      </w:r>
      <w:proofErr w:type="spellStart"/>
      <w:r>
        <w:rPr>
          <w:color w:val="000000"/>
          <w:sz w:val="22"/>
          <w:szCs w:val="22"/>
        </w:rPr>
        <w:t>Awosoga</w:t>
      </w:r>
      <w:proofErr w:type="spellEnd"/>
      <w:r>
        <w:rPr>
          <w:color w:val="000000"/>
          <w:sz w:val="22"/>
          <w:szCs w:val="22"/>
        </w:rPr>
        <w:t xml:space="preserve"> O, Roach P, </w:t>
      </w:r>
      <w:r w:rsidRPr="000340A0">
        <w:rPr>
          <w:b/>
          <w:bCs/>
          <w:color w:val="000000"/>
          <w:sz w:val="22"/>
          <w:szCs w:val="22"/>
        </w:rPr>
        <w:t>Patten SB</w:t>
      </w:r>
      <w:r>
        <w:rPr>
          <w:color w:val="000000"/>
          <w:sz w:val="22"/>
          <w:szCs w:val="22"/>
        </w:rPr>
        <w:t xml:space="preserve">, Wiebe S, Sajobi T.  </w:t>
      </w:r>
      <w:r w:rsidRPr="00F50ACC">
        <w:rPr>
          <w:color w:val="000000"/>
          <w:sz w:val="22"/>
          <w:szCs w:val="22"/>
          <w:lang w:val="en-US"/>
        </w:rPr>
        <w:t xml:space="preserve">Association between </w:t>
      </w:r>
      <w:r>
        <w:rPr>
          <w:color w:val="000000"/>
          <w:sz w:val="22"/>
          <w:szCs w:val="22"/>
          <w:lang w:val="en-US"/>
        </w:rPr>
        <w:t>a</w:t>
      </w:r>
      <w:r w:rsidRPr="00F50ACC">
        <w:rPr>
          <w:color w:val="000000"/>
          <w:sz w:val="22"/>
          <w:szCs w:val="22"/>
          <w:lang w:val="en-US"/>
        </w:rPr>
        <w:t xml:space="preserve">ntiseizure </w:t>
      </w:r>
      <w:r>
        <w:rPr>
          <w:color w:val="000000"/>
          <w:sz w:val="22"/>
          <w:szCs w:val="22"/>
          <w:lang w:val="en-US"/>
        </w:rPr>
        <w:t>m</w:t>
      </w:r>
      <w:r w:rsidRPr="00F50ACC">
        <w:rPr>
          <w:color w:val="000000"/>
          <w:sz w:val="22"/>
          <w:szCs w:val="22"/>
          <w:lang w:val="en-US"/>
        </w:rPr>
        <w:t xml:space="preserve">edications and </w:t>
      </w:r>
      <w:r>
        <w:rPr>
          <w:color w:val="000000"/>
          <w:sz w:val="22"/>
          <w:szCs w:val="22"/>
          <w:lang w:val="en-US"/>
        </w:rPr>
        <w:t>q</w:t>
      </w:r>
      <w:r w:rsidRPr="00F50ACC">
        <w:rPr>
          <w:color w:val="000000"/>
          <w:sz w:val="22"/>
          <w:szCs w:val="22"/>
          <w:lang w:val="en-US"/>
        </w:rPr>
        <w:t xml:space="preserve">uality of </w:t>
      </w:r>
      <w:r>
        <w:rPr>
          <w:color w:val="000000"/>
          <w:sz w:val="22"/>
          <w:szCs w:val="22"/>
          <w:lang w:val="en-US"/>
        </w:rPr>
        <w:t>l</w:t>
      </w:r>
      <w:r w:rsidRPr="00F50ACC">
        <w:rPr>
          <w:color w:val="000000"/>
          <w:sz w:val="22"/>
          <w:szCs w:val="22"/>
          <w:lang w:val="en-US"/>
        </w:rPr>
        <w:t xml:space="preserve">ife in </w:t>
      </w:r>
      <w:r>
        <w:rPr>
          <w:color w:val="000000"/>
          <w:sz w:val="22"/>
          <w:szCs w:val="22"/>
          <w:lang w:val="en-US"/>
        </w:rPr>
        <w:t>e</w:t>
      </w:r>
      <w:r w:rsidRPr="00F50ACC">
        <w:rPr>
          <w:color w:val="000000"/>
          <w:sz w:val="22"/>
          <w:szCs w:val="22"/>
          <w:lang w:val="en-US"/>
        </w:rPr>
        <w:t xml:space="preserve">pilepsy: A </w:t>
      </w:r>
      <w:r>
        <w:rPr>
          <w:color w:val="000000"/>
          <w:sz w:val="22"/>
          <w:szCs w:val="22"/>
          <w:lang w:val="en-US"/>
        </w:rPr>
        <w:t>m</w:t>
      </w:r>
      <w:r w:rsidRPr="00F50ACC">
        <w:rPr>
          <w:color w:val="000000"/>
          <w:sz w:val="22"/>
          <w:szCs w:val="22"/>
          <w:lang w:val="en-US"/>
        </w:rPr>
        <w:t xml:space="preserve">ediation </w:t>
      </w:r>
      <w:r>
        <w:rPr>
          <w:color w:val="000000"/>
          <w:sz w:val="22"/>
          <w:szCs w:val="22"/>
          <w:lang w:val="en-US"/>
        </w:rPr>
        <w:t>a</w:t>
      </w:r>
      <w:r w:rsidRPr="00F50ACC">
        <w:rPr>
          <w:color w:val="000000"/>
          <w:sz w:val="22"/>
          <w:szCs w:val="22"/>
          <w:lang w:val="en-US"/>
        </w:rPr>
        <w:t>nalysis</w:t>
      </w:r>
      <w:r>
        <w:rPr>
          <w:color w:val="000000"/>
          <w:sz w:val="22"/>
          <w:szCs w:val="22"/>
          <w:lang w:val="en-US"/>
        </w:rPr>
        <w:t xml:space="preserve">. Journal of </w:t>
      </w:r>
      <w:proofErr w:type="spellStart"/>
      <w:r>
        <w:rPr>
          <w:color w:val="000000"/>
          <w:sz w:val="22"/>
          <w:szCs w:val="22"/>
          <w:lang w:val="en-US"/>
        </w:rPr>
        <w:t>Epilepsia</w:t>
      </w:r>
      <w:proofErr w:type="spellEnd"/>
      <w:r>
        <w:rPr>
          <w:color w:val="000000"/>
          <w:sz w:val="22"/>
          <w:szCs w:val="22"/>
          <w:lang w:val="en-US"/>
        </w:rPr>
        <w:t xml:space="preserve"> </w:t>
      </w:r>
      <w:r w:rsidR="00872F7F">
        <w:rPr>
          <w:color w:val="000000"/>
          <w:sz w:val="22"/>
          <w:szCs w:val="22"/>
          <w:lang w:val="en-US"/>
        </w:rPr>
        <w:t>2022 (Jan); 63:440-450.</w:t>
      </w:r>
    </w:p>
    <w:p w14:paraId="3FBE9674" w14:textId="77777777" w:rsidR="00987EFB" w:rsidRPr="00987EFB" w:rsidRDefault="00987EFB" w:rsidP="00987EFB">
      <w:pPr>
        <w:pStyle w:val="ListParagraph"/>
        <w:rPr>
          <w:color w:val="000000"/>
          <w:sz w:val="22"/>
          <w:szCs w:val="22"/>
        </w:rPr>
      </w:pPr>
    </w:p>
    <w:p w14:paraId="5F57A0BF" w14:textId="4C0E94AD" w:rsidR="00987EFB" w:rsidRPr="00987EFB" w:rsidRDefault="00987EFB" w:rsidP="00987EFB">
      <w:pPr>
        <w:pStyle w:val="ListParagraph"/>
        <w:numPr>
          <w:ilvl w:val="0"/>
          <w:numId w:val="41"/>
        </w:numPr>
        <w:ind w:hanging="540"/>
        <w:rPr>
          <w:color w:val="000000"/>
          <w:sz w:val="22"/>
          <w:szCs w:val="22"/>
        </w:rPr>
      </w:pPr>
      <w:r>
        <w:rPr>
          <w:color w:val="000000"/>
          <w:sz w:val="22"/>
          <w:szCs w:val="22"/>
        </w:rPr>
        <w:t xml:space="preserve">Wan A, Bernstein CN, Graff LA, </w:t>
      </w:r>
      <w:r w:rsidRPr="00816179">
        <w:rPr>
          <w:b/>
          <w:bCs/>
          <w:color w:val="000000"/>
          <w:sz w:val="22"/>
          <w:szCs w:val="22"/>
        </w:rPr>
        <w:t>Patten SB</w:t>
      </w:r>
      <w:r>
        <w:rPr>
          <w:color w:val="000000"/>
          <w:sz w:val="22"/>
          <w:szCs w:val="22"/>
        </w:rPr>
        <w:t xml:space="preserve">, Sareen J, Fisk JD, Bolton JM, </w:t>
      </w:r>
      <w:proofErr w:type="spellStart"/>
      <w:r>
        <w:rPr>
          <w:color w:val="000000"/>
          <w:sz w:val="22"/>
          <w:szCs w:val="22"/>
        </w:rPr>
        <w:t>Hitchon</w:t>
      </w:r>
      <w:proofErr w:type="spellEnd"/>
      <w:r>
        <w:rPr>
          <w:color w:val="000000"/>
          <w:sz w:val="22"/>
          <w:szCs w:val="22"/>
        </w:rPr>
        <w:t xml:space="preserve"> C, Marriott JJ, </w:t>
      </w:r>
      <w:proofErr w:type="spellStart"/>
      <w:r>
        <w:rPr>
          <w:color w:val="000000"/>
          <w:sz w:val="22"/>
          <w:szCs w:val="22"/>
        </w:rPr>
        <w:t>Marrie</w:t>
      </w:r>
      <w:proofErr w:type="spellEnd"/>
      <w:r>
        <w:rPr>
          <w:color w:val="000000"/>
          <w:sz w:val="22"/>
          <w:szCs w:val="22"/>
        </w:rPr>
        <w:t xml:space="preserve"> RA </w:t>
      </w:r>
      <w:r w:rsidRPr="00816179">
        <w:rPr>
          <w:i/>
          <w:iCs/>
          <w:color w:val="000000"/>
          <w:sz w:val="22"/>
          <w:szCs w:val="22"/>
        </w:rPr>
        <w:t>(for the CIHR Team in Defining the Burden and Managing the Effects of Immune-mediated Inflammatory Disease).</w:t>
      </w:r>
      <w:r>
        <w:rPr>
          <w:color w:val="000000"/>
          <w:sz w:val="22"/>
          <w:szCs w:val="22"/>
        </w:rPr>
        <w:t xml:space="preserve">  Childhood maltreatment and psychiatric comorbidity in immune-mediated inflammatory disorders.  Journal of Psychosomatic Medicine 2022 (Jan); 84:10-19.</w:t>
      </w:r>
    </w:p>
    <w:p w14:paraId="7E90DB7B" w14:textId="77777777" w:rsidR="00D60CB3" w:rsidRDefault="00D60CB3" w:rsidP="00443620">
      <w:pPr>
        <w:pStyle w:val="ListParagraph"/>
        <w:ind w:hanging="540"/>
        <w:rPr>
          <w:color w:val="000000"/>
          <w:sz w:val="22"/>
          <w:szCs w:val="22"/>
        </w:rPr>
      </w:pPr>
    </w:p>
    <w:p w14:paraId="2D9BF6E9" w14:textId="30AB3489" w:rsidR="00EC6CA2" w:rsidRDefault="00EC6CA2" w:rsidP="00443620">
      <w:pPr>
        <w:pStyle w:val="ListParagraph"/>
        <w:numPr>
          <w:ilvl w:val="0"/>
          <w:numId w:val="41"/>
        </w:numPr>
        <w:ind w:hanging="540"/>
        <w:rPr>
          <w:color w:val="000000"/>
          <w:sz w:val="22"/>
          <w:szCs w:val="22"/>
        </w:rPr>
      </w:pPr>
      <w:proofErr w:type="spellStart"/>
      <w:r w:rsidRPr="00852146">
        <w:rPr>
          <w:color w:val="000000"/>
          <w:sz w:val="22"/>
          <w:szCs w:val="22"/>
        </w:rPr>
        <w:t>Devoe</w:t>
      </w:r>
      <w:proofErr w:type="spellEnd"/>
      <w:r w:rsidRPr="00852146">
        <w:rPr>
          <w:color w:val="000000"/>
          <w:sz w:val="22"/>
          <w:szCs w:val="22"/>
        </w:rPr>
        <w:t xml:space="preserve"> D,</w:t>
      </w:r>
      <w:r w:rsidRPr="006E1825">
        <w:rPr>
          <w:color w:val="000000"/>
          <w:sz w:val="22"/>
          <w:szCs w:val="22"/>
        </w:rPr>
        <w:t xml:space="preserve"> </w:t>
      </w:r>
      <w:proofErr w:type="spellStart"/>
      <w:r w:rsidRPr="006E1825">
        <w:rPr>
          <w:color w:val="000000"/>
          <w:sz w:val="22"/>
          <w:szCs w:val="22"/>
        </w:rPr>
        <w:t>Dimitropoulo</w:t>
      </w:r>
      <w:r>
        <w:rPr>
          <w:color w:val="000000"/>
          <w:sz w:val="22"/>
          <w:szCs w:val="22"/>
        </w:rPr>
        <w:t>G</w:t>
      </w:r>
      <w:proofErr w:type="spellEnd"/>
      <w:r>
        <w:rPr>
          <w:color w:val="000000"/>
          <w:sz w:val="22"/>
          <w:szCs w:val="22"/>
        </w:rPr>
        <w:t xml:space="preserve">, </w:t>
      </w:r>
      <w:r w:rsidRPr="006E1825">
        <w:rPr>
          <w:color w:val="000000"/>
          <w:sz w:val="22"/>
          <w:szCs w:val="22"/>
        </w:rPr>
        <w:t>Anderson</w:t>
      </w:r>
      <w:r>
        <w:rPr>
          <w:color w:val="000000"/>
          <w:sz w:val="22"/>
          <w:szCs w:val="22"/>
        </w:rPr>
        <w:t xml:space="preserve"> A, </w:t>
      </w:r>
      <w:proofErr w:type="spellStart"/>
      <w:r w:rsidRPr="006E1825">
        <w:rPr>
          <w:color w:val="000000"/>
          <w:sz w:val="22"/>
          <w:szCs w:val="22"/>
        </w:rPr>
        <w:t>Bahji</w:t>
      </w:r>
      <w:proofErr w:type="spellEnd"/>
      <w:r>
        <w:rPr>
          <w:color w:val="000000"/>
          <w:sz w:val="22"/>
          <w:szCs w:val="22"/>
        </w:rPr>
        <w:t xml:space="preserve"> A,</w:t>
      </w:r>
      <w:r w:rsidRPr="006E1825">
        <w:rPr>
          <w:color w:val="000000"/>
          <w:sz w:val="22"/>
          <w:szCs w:val="22"/>
        </w:rPr>
        <w:t xml:space="preserve"> Flanagan</w:t>
      </w:r>
      <w:r>
        <w:rPr>
          <w:color w:val="000000"/>
          <w:sz w:val="22"/>
          <w:szCs w:val="22"/>
        </w:rPr>
        <w:t xml:space="preserve"> J, </w:t>
      </w:r>
      <w:proofErr w:type="spellStart"/>
      <w:r w:rsidRPr="006E1825">
        <w:rPr>
          <w:color w:val="000000"/>
          <w:sz w:val="22"/>
          <w:szCs w:val="22"/>
        </w:rPr>
        <w:t>Soumbasis</w:t>
      </w:r>
      <w:proofErr w:type="spellEnd"/>
      <w:r>
        <w:rPr>
          <w:color w:val="000000"/>
          <w:sz w:val="22"/>
          <w:szCs w:val="22"/>
        </w:rPr>
        <w:t xml:space="preserve"> A, </w:t>
      </w:r>
      <w:r w:rsidRPr="000340A0">
        <w:rPr>
          <w:b/>
          <w:bCs/>
          <w:color w:val="000000"/>
          <w:sz w:val="22"/>
          <w:szCs w:val="22"/>
        </w:rPr>
        <w:t>Patten SB</w:t>
      </w:r>
      <w:r>
        <w:rPr>
          <w:color w:val="000000"/>
          <w:sz w:val="22"/>
          <w:szCs w:val="22"/>
        </w:rPr>
        <w:t xml:space="preserve">, </w:t>
      </w:r>
      <w:r w:rsidRPr="006E1825">
        <w:rPr>
          <w:color w:val="000000"/>
          <w:sz w:val="22"/>
          <w:szCs w:val="22"/>
        </w:rPr>
        <w:t>Lange</w:t>
      </w:r>
      <w:r>
        <w:rPr>
          <w:color w:val="000000"/>
          <w:sz w:val="22"/>
          <w:szCs w:val="22"/>
        </w:rPr>
        <w:t xml:space="preserve"> T,</w:t>
      </w:r>
      <w:r w:rsidRPr="006E1825">
        <w:rPr>
          <w:color w:val="000000"/>
          <w:sz w:val="22"/>
          <w:szCs w:val="22"/>
        </w:rPr>
        <w:t xml:space="preserve"> </w:t>
      </w:r>
      <w:proofErr w:type="spellStart"/>
      <w:r w:rsidRPr="006E1825">
        <w:rPr>
          <w:color w:val="000000"/>
          <w:sz w:val="22"/>
          <w:szCs w:val="22"/>
        </w:rPr>
        <w:t>Paslakis</w:t>
      </w:r>
      <w:proofErr w:type="spellEnd"/>
      <w:r>
        <w:rPr>
          <w:color w:val="000000"/>
          <w:sz w:val="22"/>
          <w:szCs w:val="22"/>
        </w:rPr>
        <w:t xml:space="preserve"> G.  </w:t>
      </w:r>
      <w:r w:rsidRPr="006E1825">
        <w:rPr>
          <w:color w:val="000000"/>
          <w:sz w:val="22"/>
          <w:szCs w:val="22"/>
        </w:rPr>
        <w:t xml:space="preserve">The </w:t>
      </w:r>
      <w:r>
        <w:rPr>
          <w:color w:val="000000"/>
          <w:sz w:val="22"/>
          <w:szCs w:val="22"/>
        </w:rPr>
        <w:t>p</w:t>
      </w:r>
      <w:r w:rsidRPr="006E1825">
        <w:rPr>
          <w:color w:val="000000"/>
          <w:sz w:val="22"/>
          <w:szCs w:val="22"/>
        </w:rPr>
        <w:t xml:space="preserve">revalence of </w:t>
      </w:r>
      <w:r>
        <w:rPr>
          <w:color w:val="000000"/>
          <w:sz w:val="22"/>
          <w:szCs w:val="22"/>
        </w:rPr>
        <w:t>s</w:t>
      </w:r>
      <w:r w:rsidRPr="006E1825">
        <w:rPr>
          <w:color w:val="000000"/>
          <w:sz w:val="22"/>
          <w:szCs w:val="22"/>
        </w:rPr>
        <w:t xml:space="preserve">ubstance </w:t>
      </w:r>
      <w:proofErr w:type="gramStart"/>
      <w:r>
        <w:rPr>
          <w:color w:val="000000"/>
          <w:sz w:val="22"/>
          <w:szCs w:val="22"/>
        </w:rPr>
        <w:t>u</w:t>
      </w:r>
      <w:r w:rsidRPr="006E1825">
        <w:rPr>
          <w:color w:val="000000"/>
          <w:sz w:val="22"/>
          <w:szCs w:val="22"/>
        </w:rPr>
        <w:t>se</w:t>
      </w:r>
      <w:proofErr w:type="gramEnd"/>
      <w:r w:rsidRPr="006E1825">
        <w:rPr>
          <w:color w:val="000000"/>
          <w:sz w:val="22"/>
          <w:szCs w:val="22"/>
        </w:rPr>
        <w:t xml:space="preserve"> </w:t>
      </w:r>
      <w:r>
        <w:rPr>
          <w:color w:val="000000"/>
          <w:sz w:val="22"/>
          <w:szCs w:val="22"/>
        </w:rPr>
        <w:t>d</w:t>
      </w:r>
      <w:r w:rsidRPr="006E1825">
        <w:rPr>
          <w:color w:val="000000"/>
          <w:sz w:val="22"/>
          <w:szCs w:val="22"/>
        </w:rPr>
        <w:t xml:space="preserve">isorders and </w:t>
      </w:r>
      <w:r>
        <w:rPr>
          <w:color w:val="000000"/>
          <w:sz w:val="22"/>
          <w:szCs w:val="22"/>
        </w:rPr>
        <w:t>s</w:t>
      </w:r>
      <w:r w:rsidRPr="006E1825">
        <w:rPr>
          <w:color w:val="000000"/>
          <w:sz w:val="22"/>
          <w:szCs w:val="22"/>
        </w:rPr>
        <w:t>ubstance</w:t>
      </w:r>
      <w:r>
        <w:rPr>
          <w:color w:val="000000"/>
          <w:sz w:val="22"/>
          <w:szCs w:val="22"/>
        </w:rPr>
        <w:t xml:space="preserve"> use</w:t>
      </w:r>
      <w:r w:rsidRPr="006E1825">
        <w:rPr>
          <w:color w:val="000000"/>
          <w:sz w:val="22"/>
          <w:szCs w:val="22"/>
        </w:rPr>
        <w:t xml:space="preserve"> in </w:t>
      </w:r>
      <w:r>
        <w:rPr>
          <w:color w:val="000000"/>
          <w:sz w:val="22"/>
          <w:szCs w:val="22"/>
        </w:rPr>
        <w:t>a</w:t>
      </w:r>
      <w:r w:rsidRPr="006E1825">
        <w:rPr>
          <w:color w:val="000000"/>
          <w:sz w:val="22"/>
          <w:szCs w:val="22"/>
        </w:rPr>
        <w:t xml:space="preserve">norexia </w:t>
      </w:r>
      <w:r>
        <w:rPr>
          <w:color w:val="000000"/>
          <w:sz w:val="22"/>
          <w:szCs w:val="22"/>
        </w:rPr>
        <w:t>n</w:t>
      </w:r>
      <w:r w:rsidRPr="006E1825">
        <w:rPr>
          <w:color w:val="000000"/>
          <w:sz w:val="22"/>
          <w:szCs w:val="22"/>
        </w:rPr>
        <w:t xml:space="preserve">ervosa: A </w:t>
      </w:r>
      <w:r>
        <w:rPr>
          <w:color w:val="000000"/>
          <w:sz w:val="22"/>
          <w:szCs w:val="22"/>
        </w:rPr>
        <w:t>s</w:t>
      </w:r>
      <w:r w:rsidRPr="006E1825">
        <w:rPr>
          <w:color w:val="000000"/>
          <w:sz w:val="22"/>
          <w:szCs w:val="22"/>
        </w:rPr>
        <w:t xml:space="preserve">ystematic </w:t>
      </w:r>
      <w:r>
        <w:rPr>
          <w:color w:val="000000"/>
          <w:sz w:val="22"/>
          <w:szCs w:val="22"/>
        </w:rPr>
        <w:t>r</w:t>
      </w:r>
      <w:r w:rsidRPr="006E1825">
        <w:rPr>
          <w:color w:val="000000"/>
          <w:sz w:val="22"/>
          <w:szCs w:val="22"/>
        </w:rPr>
        <w:t xml:space="preserve">eview and </w:t>
      </w:r>
      <w:r>
        <w:rPr>
          <w:color w:val="000000"/>
          <w:sz w:val="22"/>
          <w:szCs w:val="22"/>
        </w:rPr>
        <w:t>m</w:t>
      </w:r>
      <w:r w:rsidRPr="006E1825">
        <w:rPr>
          <w:color w:val="000000"/>
          <w:sz w:val="22"/>
          <w:szCs w:val="22"/>
        </w:rPr>
        <w:t>eta-analysis</w:t>
      </w:r>
      <w:r>
        <w:rPr>
          <w:color w:val="000000"/>
          <w:sz w:val="22"/>
          <w:szCs w:val="22"/>
        </w:rPr>
        <w:t xml:space="preserve">.  Journal of Eating Disorders 2021 (Dec); 9:161.  </w:t>
      </w:r>
      <w:hyperlink r:id="rId28" w:history="1">
        <w:r w:rsidRPr="003642EF">
          <w:rPr>
            <w:rStyle w:val="Hyperlink"/>
            <w:sz w:val="22"/>
            <w:szCs w:val="22"/>
          </w:rPr>
          <w:t>https://doi.org/10.1186/s40337-021-00516-3</w:t>
        </w:r>
      </w:hyperlink>
      <w:r>
        <w:rPr>
          <w:color w:val="000000"/>
          <w:sz w:val="22"/>
          <w:szCs w:val="22"/>
        </w:rPr>
        <w:t xml:space="preserve"> </w:t>
      </w:r>
      <w:r w:rsidRPr="00EC6CA2">
        <w:rPr>
          <w:color w:val="000000"/>
          <w:sz w:val="22"/>
          <w:szCs w:val="22"/>
        </w:rPr>
        <w:t xml:space="preserve"> </w:t>
      </w:r>
    </w:p>
    <w:p w14:paraId="306F0191" w14:textId="77777777" w:rsidR="00EC6CA2" w:rsidRDefault="00EC6CA2" w:rsidP="00443620">
      <w:pPr>
        <w:pStyle w:val="ListParagraph"/>
        <w:ind w:hanging="540"/>
        <w:rPr>
          <w:color w:val="000000"/>
          <w:sz w:val="22"/>
          <w:szCs w:val="22"/>
        </w:rPr>
      </w:pPr>
    </w:p>
    <w:p w14:paraId="39AED5D1" w14:textId="42176144" w:rsidR="003236B9" w:rsidRPr="00852146" w:rsidRDefault="003236B9" w:rsidP="00443620">
      <w:pPr>
        <w:pStyle w:val="ListParagraph"/>
        <w:numPr>
          <w:ilvl w:val="0"/>
          <w:numId w:val="41"/>
        </w:numPr>
        <w:ind w:hanging="540"/>
        <w:rPr>
          <w:color w:val="000000"/>
          <w:sz w:val="22"/>
          <w:szCs w:val="22"/>
        </w:rPr>
      </w:pPr>
      <w:r w:rsidRPr="00852146">
        <w:rPr>
          <w:color w:val="000000"/>
          <w:sz w:val="22"/>
          <w:szCs w:val="22"/>
        </w:rPr>
        <w:t xml:space="preserve">Eccles H, </w:t>
      </w:r>
      <w:proofErr w:type="spellStart"/>
      <w:r w:rsidRPr="00852146">
        <w:rPr>
          <w:color w:val="000000"/>
          <w:sz w:val="22"/>
          <w:szCs w:val="22"/>
        </w:rPr>
        <w:t>Nadouri</w:t>
      </w:r>
      <w:proofErr w:type="spellEnd"/>
      <w:r w:rsidRPr="00852146">
        <w:rPr>
          <w:color w:val="000000"/>
          <w:sz w:val="22"/>
          <w:szCs w:val="22"/>
        </w:rPr>
        <w:t xml:space="preserve"> D, </w:t>
      </w:r>
      <w:proofErr w:type="spellStart"/>
      <w:r w:rsidRPr="00852146">
        <w:rPr>
          <w:color w:val="000000"/>
          <w:sz w:val="22"/>
          <w:szCs w:val="22"/>
        </w:rPr>
        <w:t>Nanaronne</w:t>
      </w:r>
      <w:proofErr w:type="spellEnd"/>
      <w:r w:rsidRPr="00852146">
        <w:rPr>
          <w:color w:val="000000"/>
          <w:sz w:val="22"/>
          <w:szCs w:val="22"/>
        </w:rPr>
        <w:t xml:space="preserve"> M, </w:t>
      </w:r>
      <w:proofErr w:type="spellStart"/>
      <w:r w:rsidRPr="00852146">
        <w:rPr>
          <w:color w:val="000000"/>
          <w:sz w:val="22"/>
          <w:szCs w:val="22"/>
        </w:rPr>
        <w:t>Lashewicz</w:t>
      </w:r>
      <w:proofErr w:type="spellEnd"/>
      <w:r w:rsidRPr="00852146">
        <w:rPr>
          <w:color w:val="000000"/>
          <w:sz w:val="22"/>
          <w:szCs w:val="22"/>
        </w:rPr>
        <w:t xml:space="preserve"> B, </w:t>
      </w:r>
      <w:r w:rsidRPr="00F80041">
        <w:rPr>
          <w:b/>
          <w:bCs/>
          <w:color w:val="000000"/>
          <w:sz w:val="22"/>
          <w:szCs w:val="22"/>
        </w:rPr>
        <w:t>Patten SB</w:t>
      </w:r>
      <w:r w:rsidRPr="00852146">
        <w:rPr>
          <w:color w:val="000000"/>
          <w:sz w:val="22"/>
          <w:szCs w:val="22"/>
        </w:rPr>
        <w:t>, Manuel DG, Wang JL.  Users’ perceptions about receiving personalized depression risk information: Findings from a qualitative study.  BMC Psychiatry 2021</w:t>
      </w:r>
      <w:r w:rsidR="004076F5">
        <w:rPr>
          <w:color w:val="000000"/>
          <w:sz w:val="22"/>
          <w:szCs w:val="22"/>
        </w:rPr>
        <w:t>(Nov)</w:t>
      </w:r>
      <w:r w:rsidRPr="00852146">
        <w:rPr>
          <w:color w:val="000000"/>
          <w:sz w:val="22"/>
          <w:szCs w:val="22"/>
        </w:rPr>
        <w:t xml:space="preserve">; 21:58.  </w:t>
      </w:r>
      <w:hyperlink r:id="rId29" w:history="1">
        <w:r w:rsidRPr="00852146">
          <w:rPr>
            <w:rStyle w:val="Hyperlink"/>
            <w:sz w:val="22"/>
            <w:szCs w:val="22"/>
          </w:rPr>
          <w:t>https://doi.org/10.1186/s12888-021-03590-8</w:t>
        </w:r>
      </w:hyperlink>
      <w:r w:rsidRPr="00852146">
        <w:rPr>
          <w:color w:val="000000"/>
          <w:sz w:val="22"/>
          <w:szCs w:val="22"/>
        </w:rPr>
        <w:t xml:space="preserve">  </w:t>
      </w:r>
    </w:p>
    <w:p w14:paraId="1367A6E1" w14:textId="77777777" w:rsidR="002043E7" w:rsidRPr="00852146" w:rsidRDefault="002043E7" w:rsidP="00443620">
      <w:pPr>
        <w:pStyle w:val="ListParagraph"/>
        <w:ind w:hanging="540"/>
        <w:rPr>
          <w:color w:val="000000"/>
          <w:sz w:val="22"/>
          <w:szCs w:val="22"/>
        </w:rPr>
      </w:pPr>
    </w:p>
    <w:p w14:paraId="1B07C044" w14:textId="02917EBA" w:rsidR="002043E7" w:rsidRPr="00852146" w:rsidRDefault="002043E7" w:rsidP="00443620">
      <w:pPr>
        <w:pStyle w:val="ListParagraph"/>
        <w:numPr>
          <w:ilvl w:val="0"/>
          <w:numId w:val="41"/>
        </w:numPr>
        <w:ind w:hanging="540"/>
        <w:rPr>
          <w:color w:val="000000"/>
          <w:sz w:val="22"/>
          <w:szCs w:val="22"/>
        </w:rPr>
      </w:pPr>
      <w:r w:rsidRPr="00852146">
        <w:rPr>
          <w:color w:val="000000"/>
          <w:sz w:val="22"/>
          <w:szCs w:val="22"/>
          <w:lang w:val="en-US"/>
        </w:rPr>
        <w:t xml:space="preserve">Adhikari K, </w:t>
      </w:r>
      <w:r w:rsidRPr="00852146">
        <w:rPr>
          <w:b/>
          <w:bCs/>
          <w:color w:val="000000"/>
          <w:sz w:val="22"/>
          <w:szCs w:val="22"/>
          <w:lang w:val="en-US"/>
        </w:rPr>
        <w:t>Patten SB,</w:t>
      </w:r>
      <w:r w:rsidRPr="00852146">
        <w:rPr>
          <w:color w:val="000000"/>
          <w:sz w:val="22"/>
          <w:szCs w:val="22"/>
          <w:lang w:val="en-US"/>
        </w:rPr>
        <w:t xml:space="preserve"> Williamson T, Patel A, Premji S, Tough S, Letourneau N, Giesbrecht G, Metcalfe A.  Data Harmonization and data pooling from cohort studies: A practical approach for data management.  International Journal of Population Data Science 2021</w:t>
      </w:r>
      <w:r w:rsidR="00BA1658">
        <w:rPr>
          <w:color w:val="000000"/>
          <w:sz w:val="22"/>
          <w:szCs w:val="22"/>
          <w:lang w:val="en-US"/>
        </w:rPr>
        <w:t xml:space="preserve"> (Nov)</w:t>
      </w:r>
      <w:r w:rsidRPr="00852146">
        <w:rPr>
          <w:color w:val="000000"/>
          <w:sz w:val="22"/>
          <w:szCs w:val="22"/>
          <w:lang w:val="en-US"/>
        </w:rPr>
        <w:t>; 6(1):1680</w:t>
      </w:r>
      <w:r w:rsidR="00F95DD3" w:rsidRPr="00852146">
        <w:rPr>
          <w:color w:val="000000"/>
          <w:sz w:val="22"/>
          <w:szCs w:val="22"/>
          <w:lang w:val="en-US"/>
        </w:rPr>
        <w:t>.</w:t>
      </w:r>
      <w:r w:rsidR="00512D59" w:rsidRPr="00852146">
        <w:rPr>
          <w:color w:val="000000"/>
          <w:sz w:val="22"/>
          <w:szCs w:val="22"/>
          <w:lang w:val="en-US"/>
        </w:rPr>
        <w:t xml:space="preserve">  </w:t>
      </w:r>
      <w:proofErr w:type="spellStart"/>
      <w:r w:rsidR="00512D59" w:rsidRPr="00852146">
        <w:rPr>
          <w:color w:val="000000"/>
          <w:sz w:val="22"/>
          <w:szCs w:val="22"/>
          <w:lang w:val="en-US"/>
        </w:rPr>
        <w:t>doi</w:t>
      </w:r>
      <w:proofErr w:type="spellEnd"/>
      <w:r w:rsidR="00512D59" w:rsidRPr="00852146">
        <w:rPr>
          <w:color w:val="000000"/>
          <w:sz w:val="22"/>
          <w:szCs w:val="22"/>
          <w:lang w:val="en-US"/>
        </w:rPr>
        <w:t>: 10.23889/</w:t>
      </w:r>
      <w:proofErr w:type="gramStart"/>
      <w:r w:rsidR="00512D59" w:rsidRPr="00852146">
        <w:rPr>
          <w:color w:val="000000"/>
          <w:sz w:val="22"/>
          <w:szCs w:val="22"/>
          <w:lang w:val="en-US"/>
        </w:rPr>
        <w:t>ijpds.v</w:t>
      </w:r>
      <w:proofErr w:type="gramEnd"/>
      <w:r w:rsidR="00512D59" w:rsidRPr="00852146">
        <w:rPr>
          <w:color w:val="000000"/>
          <w:sz w:val="22"/>
          <w:szCs w:val="22"/>
          <w:lang w:val="en-US"/>
        </w:rPr>
        <w:t>6i1.1680</w:t>
      </w:r>
      <w:r w:rsidR="00F95DD3" w:rsidRPr="00852146">
        <w:rPr>
          <w:color w:val="000000"/>
          <w:sz w:val="22"/>
          <w:szCs w:val="22"/>
          <w:lang w:val="en-US"/>
        </w:rPr>
        <w:t xml:space="preserve">  </w:t>
      </w:r>
    </w:p>
    <w:p w14:paraId="6ABCF542" w14:textId="77777777" w:rsidR="009E0542" w:rsidRPr="009E0542" w:rsidRDefault="009E0542" w:rsidP="00443620">
      <w:pPr>
        <w:pStyle w:val="ListParagraph"/>
        <w:ind w:hanging="540"/>
        <w:rPr>
          <w:color w:val="000000"/>
          <w:sz w:val="22"/>
          <w:szCs w:val="22"/>
        </w:rPr>
      </w:pPr>
    </w:p>
    <w:p w14:paraId="70002E2E" w14:textId="2FC26E7A" w:rsidR="009E0542" w:rsidRPr="00852146" w:rsidRDefault="009E0542" w:rsidP="00443620">
      <w:pPr>
        <w:pStyle w:val="ListParagraph"/>
        <w:numPr>
          <w:ilvl w:val="0"/>
          <w:numId w:val="41"/>
        </w:numPr>
        <w:ind w:hanging="540"/>
        <w:rPr>
          <w:color w:val="000000"/>
          <w:sz w:val="22"/>
          <w:szCs w:val="22"/>
        </w:rPr>
      </w:pPr>
      <w:r w:rsidRPr="00852146">
        <w:rPr>
          <w:color w:val="000000"/>
          <w:sz w:val="22"/>
          <w:szCs w:val="22"/>
        </w:rPr>
        <w:t xml:space="preserve">Redekopp C, </w:t>
      </w:r>
      <w:proofErr w:type="spellStart"/>
      <w:r w:rsidRPr="00852146">
        <w:rPr>
          <w:color w:val="000000"/>
          <w:sz w:val="22"/>
          <w:szCs w:val="22"/>
        </w:rPr>
        <w:t>Dimitropoulos</w:t>
      </w:r>
      <w:proofErr w:type="spellEnd"/>
      <w:r w:rsidRPr="00852146">
        <w:rPr>
          <w:color w:val="000000"/>
          <w:sz w:val="22"/>
          <w:szCs w:val="22"/>
        </w:rPr>
        <w:t xml:space="preserve"> G, </w:t>
      </w:r>
      <w:r w:rsidRPr="00852146">
        <w:rPr>
          <w:b/>
          <w:bCs/>
          <w:color w:val="000000"/>
          <w:sz w:val="22"/>
          <w:szCs w:val="22"/>
        </w:rPr>
        <w:t>Patten SB,</w:t>
      </w:r>
      <w:r w:rsidRPr="00852146">
        <w:rPr>
          <w:color w:val="000000"/>
          <w:sz w:val="22"/>
          <w:szCs w:val="22"/>
        </w:rPr>
        <w:t xml:space="preserve"> Kassam A.  </w:t>
      </w:r>
      <w:r w:rsidRPr="00852146">
        <w:rPr>
          <w:color w:val="000000"/>
          <w:sz w:val="22"/>
          <w:szCs w:val="22"/>
          <w:lang w:val="en-US"/>
        </w:rPr>
        <w:t xml:space="preserve">Considering a risk profile based on </w:t>
      </w:r>
      <w:r w:rsidRPr="00852146">
        <w:rPr>
          <w:color w:val="000000"/>
          <w:sz w:val="22"/>
          <w:szCs w:val="22"/>
          <w:lang w:val="en-US"/>
        </w:rPr>
        <w:lastRenderedPageBreak/>
        <w:t xml:space="preserve">Emergency Department utilization in people with eating disorders: Implications for early detection and emergency medicine in residency training.  International Journal of Eating Disorders 2021 (July); </w:t>
      </w:r>
      <w:r w:rsidRPr="00852146">
        <w:rPr>
          <w:b/>
          <w:bCs/>
          <w:color w:val="000000"/>
          <w:sz w:val="22"/>
          <w:szCs w:val="22"/>
          <w:lang w:val="en-US"/>
        </w:rPr>
        <w:t>E-Pub</w:t>
      </w:r>
      <w:r w:rsidRPr="00852146">
        <w:rPr>
          <w:color w:val="000000"/>
          <w:sz w:val="22"/>
          <w:szCs w:val="22"/>
          <w:lang w:val="en-US"/>
        </w:rPr>
        <w:t xml:space="preserve">: </w:t>
      </w:r>
      <w:hyperlink r:id="rId30" w:history="1">
        <w:r w:rsidR="00112BC7" w:rsidRPr="00852146">
          <w:rPr>
            <w:rStyle w:val="Hyperlink"/>
            <w:sz w:val="22"/>
            <w:szCs w:val="22"/>
          </w:rPr>
          <w:t>https://doi.org/10.1002/eat.23588</w:t>
        </w:r>
      </w:hyperlink>
      <w:r w:rsidR="00112BC7" w:rsidRPr="00852146">
        <w:rPr>
          <w:color w:val="000000"/>
          <w:sz w:val="22"/>
          <w:szCs w:val="22"/>
        </w:rPr>
        <w:t xml:space="preserve"> </w:t>
      </w:r>
    </w:p>
    <w:p w14:paraId="2EEE29DB" w14:textId="77777777" w:rsidR="00972501" w:rsidRPr="00852146" w:rsidRDefault="00972501" w:rsidP="00443620">
      <w:pPr>
        <w:pStyle w:val="ListParagraph"/>
        <w:ind w:hanging="540"/>
        <w:rPr>
          <w:color w:val="000000"/>
          <w:sz w:val="22"/>
          <w:szCs w:val="22"/>
        </w:rPr>
      </w:pPr>
    </w:p>
    <w:p w14:paraId="1B15DE72" w14:textId="5FAD9233" w:rsidR="00972501" w:rsidRPr="00852146" w:rsidRDefault="00972501" w:rsidP="00443620">
      <w:pPr>
        <w:pStyle w:val="ListParagraph"/>
        <w:numPr>
          <w:ilvl w:val="0"/>
          <w:numId w:val="41"/>
        </w:numPr>
        <w:ind w:hanging="540"/>
        <w:rPr>
          <w:color w:val="000000"/>
          <w:sz w:val="22"/>
          <w:szCs w:val="22"/>
        </w:rPr>
      </w:pPr>
      <w:proofErr w:type="spellStart"/>
      <w:r w:rsidRPr="00852146">
        <w:rPr>
          <w:color w:val="000000"/>
          <w:sz w:val="22"/>
          <w:szCs w:val="22"/>
          <w:lang w:val="en-US"/>
        </w:rPr>
        <w:t>Marrie</w:t>
      </w:r>
      <w:proofErr w:type="spellEnd"/>
      <w:r w:rsidRPr="00852146">
        <w:rPr>
          <w:color w:val="000000"/>
          <w:sz w:val="22"/>
          <w:szCs w:val="22"/>
          <w:lang w:val="en-US"/>
        </w:rPr>
        <w:t xml:space="preserve"> RA, </w:t>
      </w:r>
      <w:proofErr w:type="spellStart"/>
      <w:r w:rsidRPr="00852146">
        <w:rPr>
          <w:color w:val="000000"/>
          <w:sz w:val="22"/>
          <w:szCs w:val="22"/>
          <w:lang w:val="en-US"/>
        </w:rPr>
        <w:t>Walld</w:t>
      </w:r>
      <w:proofErr w:type="spellEnd"/>
      <w:r w:rsidRPr="00852146">
        <w:rPr>
          <w:color w:val="000000"/>
          <w:sz w:val="22"/>
          <w:szCs w:val="22"/>
          <w:lang w:val="en-US"/>
        </w:rPr>
        <w:t xml:space="preserve"> R, Bolton JM, Sareen J, </w:t>
      </w:r>
      <w:r w:rsidRPr="00F80041">
        <w:rPr>
          <w:b/>
          <w:bCs/>
          <w:color w:val="000000"/>
          <w:sz w:val="22"/>
          <w:szCs w:val="22"/>
          <w:lang w:val="en-US"/>
        </w:rPr>
        <w:t>Patten SB,</w:t>
      </w:r>
      <w:r w:rsidRPr="00852146">
        <w:rPr>
          <w:color w:val="000000"/>
          <w:sz w:val="22"/>
          <w:szCs w:val="22"/>
          <w:lang w:val="en-US"/>
        </w:rPr>
        <w:t xml:space="preserve"> Singer A, </w:t>
      </w:r>
      <w:proofErr w:type="spellStart"/>
      <w:r w:rsidRPr="00852146">
        <w:rPr>
          <w:color w:val="000000"/>
          <w:sz w:val="22"/>
          <w:szCs w:val="22"/>
          <w:lang w:val="en-US"/>
        </w:rPr>
        <w:t>Lix</w:t>
      </w:r>
      <w:proofErr w:type="spellEnd"/>
      <w:r w:rsidRPr="00852146">
        <w:rPr>
          <w:color w:val="000000"/>
          <w:sz w:val="22"/>
          <w:szCs w:val="22"/>
          <w:lang w:val="en-US"/>
        </w:rPr>
        <w:t xml:space="preserve"> LM, </w:t>
      </w:r>
      <w:proofErr w:type="spellStart"/>
      <w:r w:rsidRPr="00852146">
        <w:rPr>
          <w:color w:val="000000"/>
          <w:sz w:val="22"/>
          <w:szCs w:val="22"/>
          <w:lang w:val="en-US"/>
        </w:rPr>
        <w:t>Hitchon</w:t>
      </w:r>
      <w:proofErr w:type="spellEnd"/>
      <w:r w:rsidRPr="00852146">
        <w:rPr>
          <w:color w:val="000000"/>
          <w:sz w:val="22"/>
          <w:szCs w:val="22"/>
          <w:lang w:val="en-US"/>
        </w:rPr>
        <w:t xml:space="preserve"> CA, Marriott JJ, El-</w:t>
      </w:r>
      <w:proofErr w:type="spellStart"/>
      <w:r w:rsidRPr="00852146">
        <w:rPr>
          <w:color w:val="000000"/>
          <w:sz w:val="22"/>
          <w:szCs w:val="22"/>
          <w:lang w:val="en-US"/>
        </w:rPr>
        <w:t>Gabalawy</w:t>
      </w:r>
      <w:proofErr w:type="spellEnd"/>
      <w:r w:rsidRPr="00852146">
        <w:rPr>
          <w:color w:val="000000"/>
          <w:sz w:val="22"/>
          <w:szCs w:val="22"/>
          <w:lang w:val="en-US"/>
        </w:rPr>
        <w:t xml:space="preserve"> R, Katz A, Fisk JD, Bernstein CN.  Effect of comorbid mood and anxiety disorders on breast and cervical cancer screening in immune-mediated inflammatory disease. PLOS ONE 2021</w:t>
      </w:r>
      <w:r w:rsidR="00BA0678" w:rsidRPr="00852146">
        <w:rPr>
          <w:color w:val="000000"/>
          <w:sz w:val="22"/>
          <w:szCs w:val="22"/>
          <w:lang w:val="en-US"/>
        </w:rPr>
        <w:t xml:space="preserve"> (Aug)</w:t>
      </w:r>
      <w:r w:rsidRPr="00852146">
        <w:rPr>
          <w:color w:val="000000"/>
          <w:sz w:val="22"/>
          <w:szCs w:val="22"/>
          <w:lang w:val="en-US"/>
        </w:rPr>
        <w:t>; 16(8</w:t>
      </w:r>
      <w:proofErr w:type="gramStart"/>
      <w:r w:rsidRPr="00852146">
        <w:rPr>
          <w:color w:val="000000"/>
          <w:sz w:val="22"/>
          <w:szCs w:val="22"/>
          <w:lang w:val="en-US"/>
        </w:rPr>
        <w:t>):e</w:t>
      </w:r>
      <w:proofErr w:type="gramEnd"/>
      <w:r w:rsidRPr="00852146">
        <w:rPr>
          <w:rFonts w:ascii="Segoe UI" w:hAnsi="Segoe UI" w:cs="Segoe UI"/>
          <w:color w:val="5B616B"/>
        </w:rPr>
        <w:t xml:space="preserve"> </w:t>
      </w:r>
      <w:r w:rsidRPr="00852146">
        <w:rPr>
          <w:color w:val="000000"/>
          <w:sz w:val="22"/>
          <w:szCs w:val="22"/>
        </w:rPr>
        <w:t>0249809</w:t>
      </w:r>
      <w:r w:rsidR="00BA0678" w:rsidRPr="00852146">
        <w:rPr>
          <w:color w:val="000000"/>
          <w:sz w:val="22"/>
          <w:szCs w:val="22"/>
        </w:rPr>
        <w:t xml:space="preserve">. </w:t>
      </w:r>
      <w:r w:rsidRPr="00852146">
        <w:rPr>
          <w:color w:val="000000"/>
          <w:sz w:val="22"/>
          <w:szCs w:val="22"/>
        </w:rPr>
        <w:t xml:space="preserve"> </w:t>
      </w:r>
      <w:hyperlink r:id="rId31" w:history="1">
        <w:r w:rsidR="00BA0678" w:rsidRPr="00852146">
          <w:rPr>
            <w:rStyle w:val="Hyperlink"/>
            <w:sz w:val="22"/>
            <w:szCs w:val="22"/>
          </w:rPr>
          <w:t>https://doi.org/10.1371/journal.pone.0249809</w:t>
        </w:r>
      </w:hyperlink>
      <w:r w:rsidR="00BA0678" w:rsidRPr="00852146">
        <w:rPr>
          <w:color w:val="000000"/>
          <w:sz w:val="22"/>
          <w:szCs w:val="22"/>
        </w:rPr>
        <w:t xml:space="preserve"> </w:t>
      </w:r>
    </w:p>
    <w:p w14:paraId="30A2752E" w14:textId="77777777" w:rsidR="000D6136" w:rsidRPr="00852146" w:rsidRDefault="000D6136" w:rsidP="00443620">
      <w:pPr>
        <w:pStyle w:val="ListParagraph"/>
        <w:ind w:hanging="540"/>
        <w:rPr>
          <w:color w:val="000000"/>
          <w:sz w:val="22"/>
          <w:szCs w:val="22"/>
        </w:rPr>
      </w:pPr>
    </w:p>
    <w:p w14:paraId="6A938546" w14:textId="7224ECB5" w:rsidR="000D6136" w:rsidRPr="00852146" w:rsidRDefault="000D6136" w:rsidP="00443620">
      <w:pPr>
        <w:pStyle w:val="ListParagraph"/>
        <w:numPr>
          <w:ilvl w:val="0"/>
          <w:numId w:val="41"/>
        </w:numPr>
        <w:ind w:hanging="540"/>
        <w:rPr>
          <w:color w:val="201F1E"/>
          <w:sz w:val="22"/>
          <w:szCs w:val="22"/>
          <w:shd w:val="clear" w:color="auto" w:fill="FFFFFF"/>
        </w:rPr>
      </w:pPr>
      <w:proofErr w:type="spellStart"/>
      <w:r w:rsidRPr="00852146">
        <w:rPr>
          <w:color w:val="201F1E"/>
          <w:sz w:val="22"/>
          <w:szCs w:val="22"/>
          <w:shd w:val="clear" w:color="auto" w:fill="FFFFFF"/>
        </w:rPr>
        <w:t>Jou</w:t>
      </w:r>
      <w:r w:rsidR="00BD6FAB">
        <w:rPr>
          <w:color w:val="201F1E"/>
          <w:sz w:val="22"/>
          <w:szCs w:val="22"/>
          <w:shd w:val="clear" w:color="auto" w:fill="FFFFFF"/>
        </w:rPr>
        <w:t>n</w:t>
      </w:r>
      <w:r w:rsidRPr="00852146">
        <w:rPr>
          <w:color w:val="201F1E"/>
          <w:sz w:val="22"/>
          <w:szCs w:val="22"/>
          <w:shd w:val="clear" w:color="auto" w:fill="FFFFFF"/>
        </w:rPr>
        <w:t>di</w:t>
      </w:r>
      <w:proofErr w:type="spellEnd"/>
      <w:r w:rsidRPr="00852146">
        <w:rPr>
          <w:color w:val="201F1E"/>
          <w:sz w:val="22"/>
          <w:szCs w:val="22"/>
          <w:shd w:val="clear" w:color="auto" w:fill="FFFFFF"/>
        </w:rPr>
        <w:t xml:space="preserve"> R, </w:t>
      </w:r>
      <w:r w:rsidRPr="00852146">
        <w:rPr>
          <w:b/>
          <w:bCs/>
          <w:color w:val="201F1E"/>
          <w:sz w:val="22"/>
          <w:szCs w:val="22"/>
          <w:shd w:val="clear" w:color="auto" w:fill="FFFFFF"/>
        </w:rPr>
        <w:t>Patten S</w:t>
      </w:r>
      <w:r w:rsidRPr="00852146">
        <w:rPr>
          <w:color w:val="201F1E"/>
          <w:sz w:val="22"/>
          <w:szCs w:val="22"/>
          <w:shd w:val="clear" w:color="auto" w:fill="FFFFFF"/>
        </w:rPr>
        <w:t>, Williams J, Smith E. Association between excess sedentary time and risk of stroke in young individuals. Stroke</w:t>
      </w:r>
      <w:r w:rsidR="002645A9" w:rsidRPr="00852146">
        <w:rPr>
          <w:color w:val="201F1E"/>
          <w:sz w:val="22"/>
          <w:szCs w:val="22"/>
          <w:shd w:val="clear" w:color="auto" w:fill="FFFFFF"/>
        </w:rPr>
        <w:t xml:space="preserve"> 2021 (Nov); 52(11):3562-3568.</w:t>
      </w:r>
    </w:p>
    <w:p w14:paraId="20CE97CE" w14:textId="77777777" w:rsidR="000D6136" w:rsidRPr="00852146" w:rsidRDefault="000D6136" w:rsidP="00443620">
      <w:pPr>
        <w:pStyle w:val="ListParagraph"/>
        <w:ind w:hanging="540"/>
        <w:rPr>
          <w:color w:val="000000"/>
          <w:sz w:val="22"/>
          <w:szCs w:val="22"/>
        </w:rPr>
      </w:pPr>
    </w:p>
    <w:p w14:paraId="47D0EFFF" w14:textId="32152391" w:rsidR="0012295C" w:rsidRDefault="0012295C" w:rsidP="00443620">
      <w:pPr>
        <w:pStyle w:val="ListParagraph"/>
        <w:numPr>
          <w:ilvl w:val="0"/>
          <w:numId w:val="41"/>
        </w:numPr>
        <w:ind w:hanging="540"/>
        <w:rPr>
          <w:color w:val="201F1E"/>
          <w:sz w:val="22"/>
          <w:szCs w:val="22"/>
          <w:shd w:val="clear" w:color="auto" w:fill="FFFFFF"/>
        </w:rPr>
      </w:pPr>
      <w:proofErr w:type="spellStart"/>
      <w:r w:rsidRPr="00852146">
        <w:rPr>
          <w:color w:val="201F1E"/>
          <w:sz w:val="22"/>
          <w:szCs w:val="22"/>
          <w:shd w:val="clear" w:color="auto" w:fill="FFFFFF"/>
        </w:rPr>
        <w:t>Joundi</w:t>
      </w:r>
      <w:proofErr w:type="spellEnd"/>
      <w:r w:rsidRPr="00852146">
        <w:rPr>
          <w:color w:val="201F1E"/>
          <w:sz w:val="22"/>
          <w:szCs w:val="22"/>
          <w:shd w:val="clear" w:color="auto" w:fill="FFFFFF"/>
        </w:rPr>
        <w:t xml:space="preserve"> RA, </w:t>
      </w:r>
      <w:r w:rsidRPr="00852146">
        <w:rPr>
          <w:b/>
          <w:bCs/>
          <w:color w:val="201F1E"/>
          <w:sz w:val="22"/>
          <w:szCs w:val="22"/>
          <w:shd w:val="clear" w:color="auto" w:fill="FFFFFF"/>
        </w:rPr>
        <w:t>Patten SB</w:t>
      </w:r>
      <w:r w:rsidRPr="00852146">
        <w:rPr>
          <w:color w:val="201F1E"/>
          <w:sz w:val="22"/>
          <w:szCs w:val="22"/>
          <w:shd w:val="clear" w:color="auto" w:fill="FFFFFF"/>
        </w:rPr>
        <w:t xml:space="preserve">, </w:t>
      </w:r>
      <w:proofErr w:type="spellStart"/>
      <w:r w:rsidRPr="00852146">
        <w:rPr>
          <w:color w:val="201F1E"/>
          <w:sz w:val="22"/>
          <w:szCs w:val="22"/>
          <w:shd w:val="clear" w:color="auto" w:fill="FFFFFF"/>
        </w:rPr>
        <w:t>Lukmanji</w:t>
      </w:r>
      <w:proofErr w:type="spellEnd"/>
      <w:r w:rsidRPr="00852146">
        <w:rPr>
          <w:color w:val="201F1E"/>
          <w:sz w:val="22"/>
          <w:szCs w:val="22"/>
          <w:shd w:val="clear" w:color="auto" w:fill="FFFFFF"/>
        </w:rPr>
        <w:t xml:space="preserve"> A, Williams JVA, Smith EE.  Association between physical</w:t>
      </w:r>
      <w:r w:rsidRPr="003571B5">
        <w:rPr>
          <w:color w:val="201F1E"/>
          <w:sz w:val="22"/>
          <w:szCs w:val="22"/>
          <w:shd w:val="clear" w:color="auto" w:fill="FFFFFF"/>
        </w:rPr>
        <w:t xml:space="preserve"> </w:t>
      </w:r>
      <w:r>
        <w:rPr>
          <w:color w:val="201F1E"/>
          <w:sz w:val="22"/>
          <w:szCs w:val="22"/>
          <w:shd w:val="clear" w:color="auto" w:fill="FFFFFF"/>
        </w:rPr>
        <w:t>a</w:t>
      </w:r>
      <w:r w:rsidRPr="003571B5">
        <w:rPr>
          <w:color w:val="201F1E"/>
          <w:sz w:val="22"/>
          <w:szCs w:val="22"/>
          <w:shd w:val="clear" w:color="auto" w:fill="FFFFFF"/>
        </w:rPr>
        <w:t xml:space="preserve">ctivity and </w:t>
      </w:r>
      <w:r>
        <w:rPr>
          <w:color w:val="201F1E"/>
          <w:sz w:val="22"/>
          <w:szCs w:val="22"/>
          <w:shd w:val="clear" w:color="auto" w:fill="FFFFFF"/>
        </w:rPr>
        <w:t>m</w:t>
      </w:r>
      <w:r w:rsidRPr="003571B5">
        <w:rPr>
          <w:color w:val="201F1E"/>
          <w:sz w:val="22"/>
          <w:szCs w:val="22"/>
          <w:shd w:val="clear" w:color="auto" w:fill="FFFFFF"/>
        </w:rPr>
        <w:t xml:space="preserve">ortality </w:t>
      </w:r>
      <w:r>
        <w:rPr>
          <w:color w:val="201F1E"/>
          <w:sz w:val="22"/>
          <w:szCs w:val="22"/>
          <w:shd w:val="clear" w:color="auto" w:fill="FFFFFF"/>
        </w:rPr>
        <w:t>a</w:t>
      </w:r>
      <w:r w:rsidRPr="003571B5">
        <w:rPr>
          <w:color w:val="201F1E"/>
          <w:sz w:val="22"/>
          <w:szCs w:val="22"/>
          <w:shd w:val="clear" w:color="auto" w:fill="FFFFFF"/>
        </w:rPr>
        <w:t xml:space="preserve">mong </w:t>
      </w:r>
      <w:r>
        <w:rPr>
          <w:color w:val="201F1E"/>
          <w:sz w:val="22"/>
          <w:szCs w:val="22"/>
          <w:shd w:val="clear" w:color="auto" w:fill="FFFFFF"/>
        </w:rPr>
        <w:t>c</w:t>
      </w:r>
      <w:r w:rsidRPr="003571B5">
        <w:rPr>
          <w:color w:val="201F1E"/>
          <w:sz w:val="22"/>
          <w:szCs w:val="22"/>
          <w:shd w:val="clear" w:color="auto" w:fill="FFFFFF"/>
        </w:rPr>
        <w:t>ommunity-</w:t>
      </w:r>
      <w:r>
        <w:rPr>
          <w:color w:val="201F1E"/>
          <w:sz w:val="22"/>
          <w:szCs w:val="22"/>
          <w:shd w:val="clear" w:color="auto" w:fill="FFFFFF"/>
        </w:rPr>
        <w:t>d</w:t>
      </w:r>
      <w:r w:rsidRPr="003571B5">
        <w:rPr>
          <w:color w:val="201F1E"/>
          <w:sz w:val="22"/>
          <w:szCs w:val="22"/>
          <w:shd w:val="clear" w:color="auto" w:fill="FFFFFF"/>
        </w:rPr>
        <w:t xml:space="preserve">welling </w:t>
      </w:r>
      <w:r>
        <w:rPr>
          <w:color w:val="201F1E"/>
          <w:sz w:val="22"/>
          <w:szCs w:val="22"/>
          <w:shd w:val="clear" w:color="auto" w:fill="FFFFFF"/>
        </w:rPr>
        <w:t>s</w:t>
      </w:r>
      <w:r w:rsidRPr="003571B5">
        <w:rPr>
          <w:color w:val="201F1E"/>
          <w:sz w:val="22"/>
          <w:szCs w:val="22"/>
          <w:shd w:val="clear" w:color="auto" w:fill="FFFFFF"/>
        </w:rPr>
        <w:t xml:space="preserve">troke </w:t>
      </w:r>
      <w:r>
        <w:rPr>
          <w:color w:val="201F1E"/>
          <w:sz w:val="22"/>
          <w:szCs w:val="22"/>
          <w:shd w:val="clear" w:color="auto" w:fill="FFFFFF"/>
        </w:rPr>
        <w:t>s</w:t>
      </w:r>
      <w:r w:rsidRPr="003571B5">
        <w:rPr>
          <w:color w:val="201F1E"/>
          <w:sz w:val="22"/>
          <w:szCs w:val="22"/>
          <w:shd w:val="clear" w:color="auto" w:fill="FFFFFF"/>
        </w:rPr>
        <w:t>urvivors</w:t>
      </w:r>
      <w:r>
        <w:rPr>
          <w:color w:val="201F1E"/>
          <w:sz w:val="22"/>
          <w:szCs w:val="22"/>
          <w:shd w:val="clear" w:color="auto" w:fill="FFFFFF"/>
        </w:rPr>
        <w:t>.  Neurology 2021 (Aug); 97(12): e1182-e1191.</w:t>
      </w:r>
    </w:p>
    <w:p w14:paraId="1F15A6CC" w14:textId="77777777" w:rsidR="004076F5" w:rsidRPr="004076F5" w:rsidRDefault="004076F5" w:rsidP="004076F5">
      <w:pPr>
        <w:pStyle w:val="ListParagraph"/>
        <w:rPr>
          <w:color w:val="201F1E"/>
          <w:sz w:val="22"/>
          <w:szCs w:val="22"/>
          <w:shd w:val="clear" w:color="auto" w:fill="FFFFFF"/>
        </w:rPr>
      </w:pPr>
    </w:p>
    <w:p w14:paraId="700230C3" w14:textId="75409809" w:rsidR="004076F5" w:rsidRPr="004076F5" w:rsidRDefault="004076F5" w:rsidP="004076F5">
      <w:pPr>
        <w:pStyle w:val="ListParagraph"/>
        <w:numPr>
          <w:ilvl w:val="0"/>
          <w:numId w:val="41"/>
        </w:numPr>
        <w:ind w:hanging="540"/>
        <w:rPr>
          <w:color w:val="000000"/>
          <w:sz w:val="22"/>
          <w:szCs w:val="22"/>
        </w:rPr>
      </w:pPr>
      <w:proofErr w:type="spellStart"/>
      <w:r w:rsidRPr="00BD6FAB">
        <w:rPr>
          <w:color w:val="201F1E"/>
          <w:sz w:val="22"/>
          <w:szCs w:val="22"/>
          <w:shd w:val="clear" w:color="auto" w:fill="FFFFFF"/>
        </w:rPr>
        <w:t>Joundi</w:t>
      </w:r>
      <w:proofErr w:type="spellEnd"/>
      <w:r>
        <w:rPr>
          <w:color w:val="201F1E"/>
          <w:sz w:val="22"/>
          <w:szCs w:val="22"/>
          <w:shd w:val="clear" w:color="auto" w:fill="FFFFFF"/>
        </w:rPr>
        <w:t xml:space="preserve"> R, </w:t>
      </w:r>
      <w:r w:rsidRPr="003A03E1">
        <w:rPr>
          <w:b/>
          <w:bCs/>
          <w:color w:val="201F1E"/>
          <w:sz w:val="22"/>
          <w:szCs w:val="22"/>
          <w:shd w:val="clear" w:color="auto" w:fill="FFFFFF"/>
        </w:rPr>
        <w:t>Patten S,</w:t>
      </w:r>
      <w:r>
        <w:rPr>
          <w:color w:val="201F1E"/>
          <w:sz w:val="22"/>
          <w:szCs w:val="22"/>
          <w:shd w:val="clear" w:color="auto" w:fill="FFFFFF"/>
        </w:rPr>
        <w:t xml:space="preserve"> </w:t>
      </w:r>
      <w:proofErr w:type="spellStart"/>
      <w:r>
        <w:rPr>
          <w:color w:val="201F1E"/>
          <w:sz w:val="22"/>
          <w:szCs w:val="22"/>
          <w:shd w:val="clear" w:color="auto" w:fill="FFFFFF"/>
        </w:rPr>
        <w:t>Lukmanji</w:t>
      </w:r>
      <w:proofErr w:type="spellEnd"/>
      <w:r>
        <w:rPr>
          <w:color w:val="201F1E"/>
          <w:sz w:val="22"/>
          <w:szCs w:val="22"/>
          <w:shd w:val="clear" w:color="auto" w:fill="FFFFFF"/>
        </w:rPr>
        <w:t xml:space="preserve"> A, Williams J, Smith E.  </w:t>
      </w:r>
      <w:r w:rsidRPr="003A03E1">
        <w:rPr>
          <w:color w:val="201F1E"/>
          <w:sz w:val="22"/>
          <w:szCs w:val="22"/>
          <w:shd w:val="clear" w:color="auto" w:fill="FFFFFF"/>
        </w:rPr>
        <w:t>Impairment in health-related quality of life among community-dwelling stroke survivors</w:t>
      </w:r>
      <w:r>
        <w:rPr>
          <w:color w:val="201F1E"/>
          <w:sz w:val="22"/>
          <w:szCs w:val="22"/>
          <w:shd w:val="clear" w:color="auto" w:fill="FFFFFF"/>
        </w:rPr>
        <w:t xml:space="preserve">.  Canadian Journal of Neurological Science 2021(Jun).  </w:t>
      </w:r>
      <w:r w:rsidRPr="006B5967">
        <w:rPr>
          <w:b/>
          <w:bCs/>
          <w:color w:val="201F1E"/>
          <w:sz w:val="22"/>
          <w:szCs w:val="22"/>
          <w:shd w:val="clear" w:color="auto" w:fill="FFFFFF"/>
        </w:rPr>
        <w:t>E-pub:</w:t>
      </w:r>
      <w:r>
        <w:rPr>
          <w:color w:val="201F1E"/>
          <w:sz w:val="22"/>
          <w:szCs w:val="22"/>
          <w:shd w:val="clear" w:color="auto" w:fill="FFFFFF"/>
        </w:rPr>
        <w:t xml:space="preserve"> </w:t>
      </w:r>
      <w:hyperlink r:id="rId32" w:history="1">
        <w:r w:rsidRPr="0091537F">
          <w:rPr>
            <w:rStyle w:val="Hyperlink"/>
            <w:sz w:val="22"/>
            <w:szCs w:val="22"/>
          </w:rPr>
          <w:t>https://doi.org/10.1017/cjn.2021.119</w:t>
        </w:r>
      </w:hyperlink>
    </w:p>
    <w:p w14:paraId="05FB1EBB" w14:textId="77777777" w:rsidR="00D23E52" w:rsidRPr="00D23E52" w:rsidRDefault="00D23E52" w:rsidP="00443620">
      <w:pPr>
        <w:ind w:hanging="540"/>
        <w:rPr>
          <w:color w:val="201F1E"/>
          <w:sz w:val="22"/>
          <w:szCs w:val="22"/>
          <w:shd w:val="clear" w:color="auto" w:fill="FFFFFF"/>
        </w:rPr>
      </w:pPr>
    </w:p>
    <w:p w14:paraId="45049838" w14:textId="65F23D1D" w:rsidR="00E67AB8" w:rsidRPr="00E67AB8" w:rsidRDefault="00340FD7" w:rsidP="00443620">
      <w:pPr>
        <w:pStyle w:val="Default"/>
        <w:numPr>
          <w:ilvl w:val="0"/>
          <w:numId w:val="41"/>
        </w:numPr>
        <w:ind w:hanging="540"/>
        <w:rPr>
          <w:rFonts w:ascii="Times New Roman" w:hAnsi="Times New Roman" w:cs="Times New Roman"/>
          <w:sz w:val="22"/>
          <w:szCs w:val="22"/>
          <w:lang w:val="en-CA"/>
        </w:rPr>
      </w:pPr>
      <w:r w:rsidRPr="00BD6FAB">
        <w:rPr>
          <w:rFonts w:ascii="Times New Roman" w:hAnsi="Times New Roman" w:cs="Times New Roman"/>
          <w:sz w:val="22"/>
          <w:szCs w:val="22"/>
        </w:rPr>
        <w:t>Yin U,</w:t>
      </w:r>
      <w:r w:rsidRPr="00E67AB8">
        <w:rPr>
          <w:rFonts w:ascii="Times New Roman" w:hAnsi="Times New Roman" w:cs="Times New Roman"/>
          <w:sz w:val="22"/>
          <w:szCs w:val="22"/>
        </w:rPr>
        <w:t xml:space="preserve"> </w:t>
      </w:r>
      <w:proofErr w:type="spellStart"/>
      <w:r w:rsidRPr="00E67AB8">
        <w:rPr>
          <w:rFonts w:ascii="Times New Roman" w:hAnsi="Times New Roman" w:cs="Times New Roman"/>
          <w:sz w:val="22"/>
          <w:szCs w:val="22"/>
        </w:rPr>
        <w:t>Levis</w:t>
      </w:r>
      <w:proofErr w:type="spellEnd"/>
      <w:r w:rsidRPr="00E67AB8">
        <w:rPr>
          <w:rFonts w:ascii="Times New Roman" w:hAnsi="Times New Roman" w:cs="Times New Roman"/>
          <w:sz w:val="22"/>
          <w:szCs w:val="22"/>
        </w:rPr>
        <w:t xml:space="preserve"> B, Sun Y, He Chen, Krishnan A, … (DEPRESSD) HADS Group (incl. </w:t>
      </w:r>
      <w:r w:rsidRPr="00E67AB8">
        <w:rPr>
          <w:rFonts w:ascii="Times New Roman" w:hAnsi="Times New Roman" w:cs="Times New Roman"/>
          <w:b/>
          <w:bCs/>
          <w:sz w:val="22"/>
          <w:szCs w:val="22"/>
        </w:rPr>
        <w:t>Patten SB</w:t>
      </w:r>
      <w:r w:rsidRPr="00E67AB8">
        <w:rPr>
          <w:rFonts w:ascii="Times New Roman" w:hAnsi="Times New Roman" w:cs="Times New Roman"/>
          <w:sz w:val="22"/>
          <w:szCs w:val="22"/>
        </w:rPr>
        <w:t xml:space="preserve">).  Accuracy of the hospital anxiety and depression scale depression subscale (HADS-D) to screen for major depression: Systematic review and individual participant data meta-analysis.  British Medical Journal </w:t>
      </w:r>
      <w:r w:rsidR="00E67AB8" w:rsidRPr="00E67AB8">
        <w:rPr>
          <w:rFonts w:ascii="Times New Roman" w:hAnsi="Times New Roman" w:cs="Times New Roman"/>
          <w:sz w:val="22"/>
          <w:szCs w:val="22"/>
        </w:rPr>
        <w:t xml:space="preserve">2021(May); </w:t>
      </w:r>
      <w:r w:rsidR="00E67AB8" w:rsidRPr="00E67AB8">
        <w:rPr>
          <w:rFonts w:ascii="Times New Roman" w:hAnsi="Times New Roman" w:cs="Times New Roman"/>
          <w:sz w:val="22"/>
          <w:szCs w:val="22"/>
          <w:lang w:val="en-CA"/>
        </w:rPr>
        <w:t xml:space="preserve">373:  </w:t>
      </w:r>
      <w:r w:rsidR="00FE553E" w:rsidRPr="00FE553E">
        <w:rPr>
          <w:rFonts w:ascii="Times New Roman" w:hAnsi="Times New Roman" w:cs="Times New Roman"/>
          <w:b/>
          <w:bCs/>
          <w:sz w:val="22"/>
          <w:szCs w:val="22"/>
          <w:lang w:val="en-CA"/>
        </w:rPr>
        <w:t>E-Pub</w:t>
      </w:r>
      <w:r w:rsidR="00FE553E">
        <w:rPr>
          <w:rFonts w:ascii="Times New Roman" w:hAnsi="Times New Roman" w:cs="Times New Roman"/>
          <w:sz w:val="22"/>
          <w:szCs w:val="22"/>
          <w:lang w:val="en-CA"/>
        </w:rPr>
        <w:t xml:space="preserve">: </w:t>
      </w:r>
      <w:hyperlink r:id="rId33" w:history="1">
        <w:r w:rsidR="00FE553E" w:rsidRPr="003642EF">
          <w:rPr>
            <w:rStyle w:val="Hyperlink"/>
            <w:rFonts w:ascii="Times New Roman" w:hAnsi="Times New Roman" w:cs="Times New Roman"/>
            <w:sz w:val="22"/>
            <w:szCs w:val="22"/>
            <w:lang w:val="en-CA"/>
          </w:rPr>
          <w:t>https://doi.org/10.1136/bmj.n972</w:t>
        </w:r>
      </w:hyperlink>
      <w:r w:rsidR="00FE553E">
        <w:rPr>
          <w:rFonts w:ascii="Times New Roman" w:hAnsi="Times New Roman" w:cs="Times New Roman"/>
          <w:sz w:val="22"/>
          <w:szCs w:val="22"/>
          <w:lang w:val="en-CA"/>
        </w:rPr>
        <w:t xml:space="preserve"> </w:t>
      </w:r>
    </w:p>
    <w:p w14:paraId="758D3C94" w14:textId="5C506F83" w:rsidR="00340FD7" w:rsidRDefault="00340FD7" w:rsidP="00443620">
      <w:pPr>
        <w:pStyle w:val="Default"/>
        <w:ind w:left="720" w:hanging="540"/>
        <w:rPr>
          <w:rFonts w:ascii="Times New Roman" w:hAnsi="Times New Roman" w:cs="Times New Roman"/>
          <w:sz w:val="22"/>
          <w:szCs w:val="22"/>
        </w:rPr>
      </w:pPr>
    </w:p>
    <w:p w14:paraId="71DD703F" w14:textId="11CB9ED4" w:rsidR="004C5997" w:rsidRPr="00852146" w:rsidRDefault="004C5997" w:rsidP="00443620">
      <w:pPr>
        <w:pStyle w:val="Default"/>
        <w:numPr>
          <w:ilvl w:val="0"/>
          <w:numId w:val="41"/>
        </w:numPr>
        <w:ind w:hanging="540"/>
        <w:rPr>
          <w:rFonts w:ascii="Times New Roman" w:hAnsi="Times New Roman" w:cs="Times New Roman"/>
          <w:sz w:val="22"/>
          <w:szCs w:val="22"/>
        </w:rPr>
      </w:pPr>
      <w:r w:rsidRPr="00852146">
        <w:rPr>
          <w:rFonts w:ascii="Times New Roman" w:hAnsi="Times New Roman" w:cs="Times New Roman"/>
          <w:b/>
          <w:bCs/>
          <w:sz w:val="22"/>
          <w:szCs w:val="22"/>
        </w:rPr>
        <w:t>Patten SB</w:t>
      </w:r>
      <w:r w:rsidRPr="00852146">
        <w:rPr>
          <w:rFonts w:ascii="Times New Roman" w:hAnsi="Times New Roman" w:cs="Times New Roman"/>
          <w:sz w:val="22"/>
          <w:szCs w:val="22"/>
        </w:rPr>
        <w:t xml:space="preserve">, Kutcher S, </w:t>
      </w:r>
      <w:proofErr w:type="spellStart"/>
      <w:r w:rsidRPr="00852146">
        <w:rPr>
          <w:rFonts w:ascii="Times New Roman" w:hAnsi="Times New Roman" w:cs="Times New Roman"/>
          <w:sz w:val="22"/>
          <w:szCs w:val="22"/>
        </w:rPr>
        <w:t>Streiner</w:t>
      </w:r>
      <w:proofErr w:type="spellEnd"/>
      <w:r w:rsidRPr="00852146">
        <w:rPr>
          <w:rFonts w:ascii="Times New Roman" w:hAnsi="Times New Roman" w:cs="Times New Roman"/>
          <w:sz w:val="22"/>
          <w:szCs w:val="22"/>
        </w:rPr>
        <w:t xml:space="preserve"> D, </w:t>
      </w:r>
      <w:proofErr w:type="spellStart"/>
      <w:r w:rsidRPr="00852146">
        <w:rPr>
          <w:rFonts w:ascii="Times New Roman" w:hAnsi="Times New Roman" w:cs="Times New Roman"/>
          <w:sz w:val="22"/>
          <w:szCs w:val="22"/>
        </w:rPr>
        <w:t>Gratzer</w:t>
      </w:r>
      <w:proofErr w:type="spellEnd"/>
      <w:r w:rsidRPr="00852146">
        <w:rPr>
          <w:rFonts w:ascii="Times New Roman" w:hAnsi="Times New Roman" w:cs="Times New Roman"/>
          <w:sz w:val="22"/>
          <w:szCs w:val="22"/>
        </w:rPr>
        <w:t xml:space="preserve"> D, </w:t>
      </w:r>
      <w:proofErr w:type="spellStart"/>
      <w:r w:rsidRPr="00852146">
        <w:rPr>
          <w:rFonts w:ascii="Times New Roman" w:hAnsi="Times New Roman" w:cs="Times New Roman"/>
          <w:sz w:val="22"/>
          <w:szCs w:val="22"/>
        </w:rPr>
        <w:t>Kurdyak</w:t>
      </w:r>
      <w:proofErr w:type="spellEnd"/>
      <w:r w:rsidRPr="00852146">
        <w:rPr>
          <w:rFonts w:ascii="Times New Roman" w:hAnsi="Times New Roman" w:cs="Times New Roman"/>
          <w:sz w:val="22"/>
          <w:szCs w:val="22"/>
        </w:rPr>
        <w:t xml:space="preserve"> P, </w:t>
      </w:r>
      <w:proofErr w:type="spellStart"/>
      <w:r w:rsidRPr="00852146">
        <w:rPr>
          <w:rFonts w:ascii="Times New Roman" w:hAnsi="Times New Roman" w:cs="Times New Roman"/>
          <w:sz w:val="22"/>
          <w:szCs w:val="22"/>
        </w:rPr>
        <w:t>Yatham</w:t>
      </w:r>
      <w:proofErr w:type="spellEnd"/>
      <w:r w:rsidRPr="00852146">
        <w:rPr>
          <w:rFonts w:ascii="Times New Roman" w:hAnsi="Times New Roman" w:cs="Times New Roman"/>
          <w:sz w:val="22"/>
          <w:szCs w:val="22"/>
        </w:rPr>
        <w:t xml:space="preserve"> L.  Population Mental health and COVID-19.  Why do we know so little?  The Canadian Journal of Psychiatry</w:t>
      </w:r>
      <w:r w:rsidR="0000134C" w:rsidRPr="00852146">
        <w:rPr>
          <w:rFonts w:ascii="Times New Roman" w:hAnsi="Times New Roman" w:cs="Times New Roman"/>
          <w:sz w:val="22"/>
          <w:szCs w:val="22"/>
        </w:rPr>
        <w:t xml:space="preserve"> (Commentary) 2021</w:t>
      </w:r>
      <w:r w:rsidR="00224F4D">
        <w:rPr>
          <w:rFonts w:ascii="Times New Roman" w:hAnsi="Times New Roman" w:cs="Times New Roman"/>
          <w:sz w:val="22"/>
          <w:szCs w:val="22"/>
        </w:rPr>
        <w:t>(Sept)</w:t>
      </w:r>
      <w:r w:rsidR="0000134C" w:rsidRPr="00852146">
        <w:rPr>
          <w:rFonts w:ascii="Times New Roman" w:hAnsi="Times New Roman" w:cs="Times New Roman"/>
          <w:sz w:val="22"/>
          <w:szCs w:val="22"/>
        </w:rPr>
        <w:t>; 66(9): 782-784</w:t>
      </w:r>
      <w:r w:rsidR="00193D4B" w:rsidRPr="00852146">
        <w:rPr>
          <w:rFonts w:ascii="Times New Roman" w:hAnsi="Times New Roman" w:cs="Times New Roman"/>
          <w:sz w:val="22"/>
          <w:szCs w:val="22"/>
        </w:rPr>
        <w:t>.</w:t>
      </w:r>
    </w:p>
    <w:p w14:paraId="293F183F" w14:textId="77777777" w:rsidR="00193D4B" w:rsidRPr="00852146" w:rsidRDefault="00193D4B" w:rsidP="00443620">
      <w:pPr>
        <w:pStyle w:val="ListParagraph"/>
        <w:ind w:hanging="540"/>
        <w:rPr>
          <w:sz w:val="22"/>
          <w:szCs w:val="22"/>
        </w:rPr>
      </w:pPr>
    </w:p>
    <w:p w14:paraId="7491FB61" w14:textId="0DC8614A" w:rsidR="00193D4B" w:rsidRPr="00852146" w:rsidRDefault="00193D4B" w:rsidP="00443620">
      <w:pPr>
        <w:pStyle w:val="ListParagraph"/>
        <w:numPr>
          <w:ilvl w:val="0"/>
          <w:numId w:val="41"/>
        </w:numPr>
        <w:ind w:hanging="540"/>
        <w:rPr>
          <w:sz w:val="22"/>
          <w:szCs w:val="22"/>
        </w:rPr>
      </w:pPr>
      <w:r w:rsidRPr="00852146">
        <w:rPr>
          <w:color w:val="000000"/>
          <w:sz w:val="22"/>
          <w:szCs w:val="22"/>
        </w:rPr>
        <w:t xml:space="preserve">Enns MW, </w:t>
      </w:r>
      <w:proofErr w:type="spellStart"/>
      <w:r w:rsidRPr="00852146">
        <w:rPr>
          <w:color w:val="000000"/>
          <w:sz w:val="22"/>
          <w:szCs w:val="22"/>
        </w:rPr>
        <w:t>Mota</w:t>
      </w:r>
      <w:proofErr w:type="spellEnd"/>
      <w:r w:rsidRPr="00852146">
        <w:rPr>
          <w:color w:val="000000"/>
          <w:sz w:val="22"/>
          <w:szCs w:val="22"/>
        </w:rPr>
        <w:t xml:space="preserve"> N, Afifi TO, Bolton SL, Richardson RD, </w:t>
      </w:r>
      <w:r w:rsidRPr="00852146">
        <w:rPr>
          <w:b/>
          <w:bCs/>
          <w:color w:val="000000"/>
          <w:sz w:val="22"/>
          <w:szCs w:val="22"/>
        </w:rPr>
        <w:t>Patten SB,</w:t>
      </w:r>
      <w:r w:rsidRPr="00852146">
        <w:rPr>
          <w:color w:val="000000"/>
          <w:sz w:val="22"/>
          <w:szCs w:val="22"/>
        </w:rPr>
        <w:t xml:space="preserve"> Sareen J.  Course and Predictors of Major Depressive Disorder in the Canadian Armed Forces Members and Veterans Mental Health Follow-up Survey. </w:t>
      </w:r>
      <w:r w:rsidRPr="00852146">
        <w:rPr>
          <w:rFonts w:eastAsia="MS Mincho"/>
          <w:sz w:val="22"/>
          <w:szCs w:val="22"/>
        </w:rPr>
        <w:t xml:space="preserve"> The Canadian Journal of Psychiatry 2021 (Nov); 66(11):971-981.</w:t>
      </w:r>
    </w:p>
    <w:p w14:paraId="1E86453F" w14:textId="77777777" w:rsidR="00B834BC" w:rsidRPr="00852146" w:rsidRDefault="00B834BC" w:rsidP="00443620">
      <w:pPr>
        <w:pStyle w:val="ListParagraph"/>
        <w:ind w:hanging="540"/>
        <w:rPr>
          <w:sz w:val="22"/>
          <w:szCs w:val="22"/>
        </w:rPr>
      </w:pPr>
    </w:p>
    <w:p w14:paraId="43C0BE6C" w14:textId="55C02E39" w:rsidR="00B834BC" w:rsidRPr="00852146" w:rsidRDefault="00B834BC" w:rsidP="00443620">
      <w:pPr>
        <w:pStyle w:val="ListParagraph"/>
        <w:numPr>
          <w:ilvl w:val="0"/>
          <w:numId w:val="41"/>
        </w:numPr>
        <w:ind w:hanging="540"/>
        <w:rPr>
          <w:bCs/>
          <w:color w:val="201F1E"/>
          <w:sz w:val="22"/>
          <w:szCs w:val="22"/>
          <w:shd w:val="clear" w:color="auto" w:fill="FFFFFF"/>
        </w:rPr>
      </w:pPr>
      <w:proofErr w:type="spellStart"/>
      <w:r w:rsidRPr="00852146">
        <w:rPr>
          <w:bCs/>
          <w:color w:val="201F1E"/>
          <w:sz w:val="22"/>
          <w:szCs w:val="22"/>
          <w:shd w:val="clear" w:color="auto" w:fill="FFFFFF"/>
        </w:rPr>
        <w:t>Lukmanji</w:t>
      </w:r>
      <w:proofErr w:type="spellEnd"/>
      <w:r w:rsidRPr="00852146">
        <w:rPr>
          <w:bCs/>
          <w:color w:val="201F1E"/>
          <w:sz w:val="22"/>
          <w:szCs w:val="22"/>
          <w:shd w:val="clear" w:color="auto" w:fill="FFFFFF"/>
        </w:rPr>
        <w:t xml:space="preserve"> A, </w:t>
      </w:r>
      <w:proofErr w:type="spellStart"/>
      <w:r w:rsidRPr="00852146">
        <w:rPr>
          <w:bCs/>
          <w:color w:val="201F1E"/>
          <w:sz w:val="22"/>
          <w:szCs w:val="22"/>
          <w:shd w:val="clear" w:color="auto" w:fill="FFFFFF"/>
        </w:rPr>
        <w:t>Basmadjian</w:t>
      </w:r>
      <w:proofErr w:type="spellEnd"/>
      <w:r w:rsidRPr="00852146">
        <w:rPr>
          <w:bCs/>
          <w:color w:val="201F1E"/>
          <w:sz w:val="22"/>
          <w:szCs w:val="22"/>
          <w:shd w:val="clear" w:color="auto" w:fill="FFFFFF"/>
        </w:rPr>
        <w:t xml:space="preserve"> RB, Vallerand IA, </w:t>
      </w:r>
      <w:r w:rsidRPr="00852146">
        <w:rPr>
          <w:b/>
          <w:color w:val="201F1E"/>
          <w:sz w:val="22"/>
          <w:szCs w:val="22"/>
          <w:shd w:val="clear" w:color="auto" w:fill="FFFFFF"/>
        </w:rPr>
        <w:t>Patten SB</w:t>
      </w:r>
      <w:r w:rsidRPr="00852146">
        <w:rPr>
          <w:bCs/>
          <w:color w:val="201F1E"/>
          <w:sz w:val="22"/>
          <w:szCs w:val="22"/>
          <w:shd w:val="clear" w:color="auto" w:fill="FFFFFF"/>
        </w:rPr>
        <w:t>, Tang KL.  Risk of Depression in Patients with Psoriatic Disease: A Systematic Review and Meta-Analysis.  The Journal of Cutaneous Medicine and Surgery 2021 (June); 25(3):257-270.</w:t>
      </w:r>
    </w:p>
    <w:p w14:paraId="5B491A64" w14:textId="77777777" w:rsidR="00B834BC" w:rsidRPr="00852146" w:rsidRDefault="00B834BC" w:rsidP="00443620">
      <w:pPr>
        <w:pStyle w:val="ListParagraph"/>
        <w:ind w:hanging="540"/>
        <w:rPr>
          <w:sz w:val="22"/>
          <w:szCs w:val="22"/>
        </w:rPr>
      </w:pPr>
    </w:p>
    <w:p w14:paraId="700D7E90" w14:textId="7669CB00" w:rsidR="00E93D3C" w:rsidRPr="00852146" w:rsidRDefault="003D3C03" w:rsidP="00443620">
      <w:pPr>
        <w:pStyle w:val="ListParagraph"/>
        <w:numPr>
          <w:ilvl w:val="0"/>
          <w:numId w:val="41"/>
        </w:numPr>
        <w:ind w:hanging="540"/>
        <w:rPr>
          <w:color w:val="201F1E"/>
          <w:sz w:val="22"/>
          <w:szCs w:val="22"/>
          <w:shd w:val="clear" w:color="auto" w:fill="FFFFFF"/>
        </w:rPr>
      </w:pPr>
      <w:r w:rsidRPr="00852146">
        <w:rPr>
          <w:color w:val="201F1E"/>
          <w:sz w:val="22"/>
          <w:szCs w:val="22"/>
          <w:shd w:val="clear" w:color="auto" w:fill="FFFFFF"/>
        </w:rPr>
        <w:t xml:space="preserve">Afifi TO, Bolton SL, </w:t>
      </w:r>
      <w:proofErr w:type="spellStart"/>
      <w:r w:rsidRPr="00852146">
        <w:rPr>
          <w:color w:val="201F1E"/>
          <w:sz w:val="22"/>
          <w:szCs w:val="22"/>
          <w:shd w:val="clear" w:color="auto" w:fill="FFFFFF"/>
        </w:rPr>
        <w:t>Mota</w:t>
      </w:r>
      <w:proofErr w:type="spellEnd"/>
      <w:r w:rsidRPr="00852146">
        <w:rPr>
          <w:color w:val="201F1E"/>
          <w:sz w:val="22"/>
          <w:szCs w:val="22"/>
          <w:shd w:val="clear" w:color="auto" w:fill="FFFFFF"/>
        </w:rPr>
        <w:t xml:space="preserve"> N, Garber B, </w:t>
      </w:r>
      <w:proofErr w:type="spellStart"/>
      <w:r w:rsidRPr="00852146">
        <w:rPr>
          <w:color w:val="201F1E"/>
          <w:sz w:val="22"/>
          <w:szCs w:val="22"/>
          <w:shd w:val="clear" w:color="auto" w:fill="FFFFFF"/>
        </w:rPr>
        <w:t>Marrie</w:t>
      </w:r>
      <w:proofErr w:type="spellEnd"/>
      <w:r w:rsidRPr="00852146">
        <w:rPr>
          <w:color w:val="201F1E"/>
          <w:sz w:val="22"/>
          <w:szCs w:val="22"/>
          <w:shd w:val="clear" w:color="auto" w:fill="FFFFFF"/>
        </w:rPr>
        <w:t xml:space="preserve"> RA, Stein MB, Enns M, El-</w:t>
      </w:r>
      <w:proofErr w:type="spellStart"/>
      <w:r w:rsidRPr="00852146">
        <w:rPr>
          <w:color w:val="201F1E"/>
          <w:sz w:val="22"/>
          <w:szCs w:val="22"/>
          <w:shd w:val="clear" w:color="auto" w:fill="FFFFFF"/>
        </w:rPr>
        <w:t>Gabalawy</w:t>
      </w:r>
      <w:proofErr w:type="spellEnd"/>
      <w:r w:rsidRPr="00852146">
        <w:rPr>
          <w:color w:val="201F1E"/>
          <w:sz w:val="22"/>
          <w:szCs w:val="22"/>
          <w:shd w:val="clear" w:color="auto" w:fill="FFFFFF"/>
        </w:rPr>
        <w:t xml:space="preserve"> R, Bernstein C, Mackenzie C, Van </w:t>
      </w:r>
      <w:proofErr w:type="spellStart"/>
      <w:r w:rsidRPr="00852146">
        <w:rPr>
          <w:color w:val="201F1E"/>
          <w:sz w:val="22"/>
          <w:szCs w:val="22"/>
          <w:shd w:val="clear" w:color="auto" w:fill="FFFFFF"/>
        </w:rPr>
        <w:t>Til</w:t>
      </w:r>
      <w:proofErr w:type="spellEnd"/>
      <w:r w:rsidRPr="00852146">
        <w:rPr>
          <w:color w:val="201F1E"/>
          <w:sz w:val="22"/>
          <w:szCs w:val="22"/>
          <w:shd w:val="clear" w:color="auto" w:fill="FFFFFF"/>
        </w:rPr>
        <w:t xml:space="preserve"> L, MacLean MB, Wang JL, </w:t>
      </w:r>
      <w:r w:rsidRPr="00852146">
        <w:rPr>
          <w:b/>
          <w:bCs/>
          <w:color w:val="201F1E"/>
          <w:sz w:val="22"/>
          <w:szCs w:val="22"/>
          <w:shd w:val="clear" w:color="auto" w:fill="FFFFFF"/>
        </w:rPr>
        <w:t>Patten SB,</w:t>
      </w:r>
      <w:r w:rsidRPr="00852146">
        <w:rPr>
          <w:color w:val="201F1E"/>
          <w:sz w:val="22"/>
          <w:szCs w:val="22"/>
          <w:shd w:val="clear" w:color="auto" w:fill="FFFFFF"/>
        </w:rPr>
        <w:t xml:space="preserve"> Sareen J, (and the CAFVMHS team).  Rationale and methodology of the 2018 Canadian Armed Forces and </w:t>
      </w:r>
      <w:r w:rsidR="00224F4D" w:rsidRPr="00852146">
        <w:rPr>
          <w:color w:val="201F1E"/>
          <w:sz w:val="22"/>
          <w:szCs w:val="22"/>
          <w:shd w:val="clear" w:color="auto" w:fill="FFFFFF"/>
        </w:rPr>
        <w:t>veterans’</w:t>
      </w:r>
      <w:r w:rsidRPr="00852146">
        <w:rPr>
          <w:color w:val="201F1E"/>
          <w:sz w:val="22"/>
          <w:szCs w:val="22"/>
          <w:shd w:val="clear" w:color="auto" w:fill="FFFFFF"/>
        </w:rPr>
        <w:t xml:space="preserve"> mental health 16-year follow-up survey.  The Canadian Journal of Psychiatry 2021</w:t>
      </w:r>
      <w:r w:rsidR="00224F4D">
        <w:rPr>
          <w:color w:val="201F1E"/>
          <w:sz w:val="22"/>
          <w:szCs w:val="22"/>
          <w:shd w:val="clear" w:color="auto" w:fill="FFFFFF"/>
        </w:rPr>
        <w:t xml:space="preserve"> (Nov)</w:t>
      </w:r>
      <w:r w:rsidRPr="00852146">
        <w:rPr>
          <w:color w:val="201F1E"/>
          <w:sz w:val="22"/>
          <w:szCs w:val="22"/>
          <w:shd w:val="clear" w:color="auto" w:fill="FFFFFF"/>
        </w:rPr>
        <w:t>; 66(11):</w:t>
      </w:r>
      <w:r w:rsidR="000A4174" w:rsidRPr="00852146">
        <w:rPr>
          <w:color w:val="201F1E"/>
          <w:sz w:val="22"/>
          <w:szCs w:val="22"/>
          <w:shd w:val="clear" w:color="auto" w:fill="FFFFFF"/>
        </w:rPr>
        <w:t>942-950</w:t>
      </w:r>
      <w:r w:rsidRPr="00852146">
        <w:rPr>
          <w:color w:val="201F1E"/>
          <w:sz w:val="22"/>
          <w:szCs w:val="22"/>
          <w:shd w:val="clear" w:color="auto" w:fill="FFFFFF"/>
        </w:rPr>
        <w:t>.</w:t>
      </w:r>
    </w:p>
    <w:p w14:paraId="454E6476" w14:textId="77777777" w:rsidR="00B30707" w:rsidRPr="00852146" w:rsidRDefault="00B30707" w:rsidP="00443620">
      <w:pPr>
        <w:pStyle w:val="ListParagraph"/>
        <w:ind w:hanging="540"/>
        <w:rPr>
          <w:color w:val="201F1E"/>
          <w:sz w:val="22"/>
          <w:szCs w:val="22"/>
          <w:shd w:val="clear" w:color="auto" w:fill="FFFFFF"/>
        </w:rPr>
      </w:pPr>
    </w:p>
    <w:p w14:paraId="5000AF35" w14:textId="6A0D101B" w:rsidR="00B30707" w:rsidRPr="00852146" w:rsidRDefault="00B30707" w:rsidP="00443620">
      <w:pPr>
        <w:pStyle w:val="ListParagraph"/>
        <w:numPr>
          <w:ilvl w:val="0"/>
          <w:numId w:val="41"/>
        </w:numPr>
        <w:ind w:hanging="540"/>
        <w:rPr>
          <w:color w:val="201F1E"/>
          <w:sz w:val="22"/>
          <w:szCs w:val="22"/>
          <w:shd w:val="clear" w:color="auto" w:fill="FFFFFF"/>
        </w:rPr>
      </w:pPr>
      <w:r w:rsidRPr="00852146">
        <w:rPr>
          <w:color w:val="201F1E"/>
          <w:sz w:val="22"/>
          <w:szCs w:val="22"/>
          <w:shd w:val="clear" w:color="auto" w:fill="FFFFFF"/>
        </w:rPr>
        <w:t xml:space="preserve">Adhikari K, Bright K, Metcalfe A, </w:t>
      </w:r>
      <w:r w:rsidRPr="00852146">
        <w:rPr>
          <w:b/>
          <w:bCs/>
          <w:color w:val="201F1E"/>
          <w:sz w:val="22"/>
          <w:szCs w:val="22"/>
          <w:shd w:val="clear" w:color="auto" w:fill="FFFFFF"/>
        </w:rPr>
        <w:t>Patten SB</w:t>
      </w:r>
      <w:r w:rsidRPr="00852146">
        <w:rPr>
          <w:color w:val="201F1E"/>
          <w:sz w:val="22"/>
          <w:szCs w:val="22"/>
          <w:shd w:val="clear" w:color="auto" w:fill="FFFFFF"/>
        </w:rPr>
        <w:t>.  Viewpoint: Validation of self-reported anxiety screening scales in perinatal populations– Outstanding issues in the validation research agenda. Canadian Journal of Nursing Research 2021</w:t>
      </w:r>
      <w:r w:rsidR="00324D0A">
        <w:rPr>
          <w:color w:val="201F1E"/>
          <w:sz w:val="22"/>
          <w:szCs w:val="22"/>
          <w:shd w:val="clear" w:color="auto" w:fill="FFFFFF"/>
        </w:rPr>
        <w:t xml:space="preserve"> (Sept)</w:t>
      </w:r>
      <w:r w:rsidRPr="00852146">
        <w:rPr>
          <w:color w:val="201F1E"/>
          <w:sz w:val="22"/>
          <w:szCs w:val="22"/>
          <w:shd w:val="clear" w:color="auto" w:fill="FFFFFF"/>
        </w:rPr>
        <w:t>; 53(3):187-190.</w:t>
      </w:r>
    </w:p>
    <w:p w14:paraId="2958E493" w14:textId="77777777" w:rsidR="00AB5A16" w:rsidRDefault="00AB5A16" w:rsidP="00443620">
      <w:pPr>
        <w:pStyle w:val="ListParagraph"/>
        <w:ind w:hanging="540"/>
        <w:rPr>
          <w:color w:val="000000"/>
          <w:sz w:val="22"/>
          <w:szCs w:val="22"/>
        </w:rPr>
      </w:pPr>
    </w:p>
    <w:p w14:paraId="271CBAE0" w14:textId="5FF3DC57" w:rsidR="00F506CD" w:rsidRDefault="00785D3B" w:rsidP="00443620">
      <w:pPr>
        <w:pStyle w:val="ListParagraph"/>
        <w:numPr>
          <w:ilvl w:val="0"/>
          <w:numId w:val="41"/>
        </w:numPr>
        <w:ind w:hanging="540"/>
        <w:rPr>
          <w:color w:val="000000"/>
          <w:sz w:val="22"/>
          <w:szCs w:val="22"/>
        </w:rPr>
      </w:pPr>
      <w:r>
        <w:rPr>
          <w:color w:val="000000"/>
          <w:sz w:val="22"/>
          <w:szCs w:val="22"/>
        </w:rPr>
        <w:t xml:space="preserve">Oh J, Arbour N, Giuliani F, Guenette M, </w:t>
      </w:r>
      <w:proofErr w:type="spellStart"/>
      <w:r>
        <w:rPr>
          <w:color w:val="000000"/>
          <w:sz w:val="22"/>
          <w:szCs w:val="22"/>
        </w:rPr>
        <w:t>Kolind</w:t>
      </w:r>
      <w:proofErr w:type="spellEnd"/>
      <w:r>
        <w:rPr>
          <w:color w:val="000000"/>
          <w:sz w:val="22"/>
          <w:szCs w:val="22"/>
        </w:rPr>
        <w:t xml:space="preserve"> S, Lynd L, </w:t>
      </w:r>
      <w:proofErr w:type="spellStart"/>
      <w:r>
        <w:rPr>
          <w:color w:val="000000"/>
          <w:sz w:val="22"/>
          <w:szCs w:val="22"/>
        </w:rPr>
        <w:t>Marrie</w:t>
      </w:r>
      <w:proofErr w:type="spellEnd"/>
      <w:r>
        <w:rPr>
          <w:color w:val="000000"/>
          <w:sz w:val="22"/>
          <w:szCs w:val="22"/>
        </w:rPr>
        <w:t xml:space="preserve"> RA, Metz LM, </w:t>
      </w:r>
      <w:r w:rsidRPr="00785D3B">
        <w:rPr>
          <w:b/>
          <w:bCs/>
          <w:color w:val="000000"/>
          <w:sz w:val="22"/>
          <w:szCs w:val="22"/>
        </w:rPr>
        <w:t>Patten SB,</w:t>
      </w:r>
      <w:r>
        <w:rPr>
          <w:color w:val="000000"/>
          <w:sz w:val="22"/>
          <w:szCs w:val="22"/>
        </w:rPr>
        <w:t xml:space="preserve"> Prat A, Schabas A, Smyth P, Tam R, </w:t>
      </w:r>
      <w:proofErr w:type="spellStart"/>
      <w:r>
        <w:rPr>
          <w:color w:val="000000"/>
          <w:sz w:val="22"/>
          <w:szCs w:val="22"/>
        </w:rPr>
        <w:t>Traboulsee</w:t>
      </w:r>
      <w:proofErr w:type="spellEnd"/>
      <w:r>
        <w:rPr>
          <w:color w:val="000000"/>
          <w:sz w:val="22"/>
          <w:szCs w:val="22"/>
        </w:rPr>
        <w:t xml:space="preserve"> A, Yong VW.  The Canadian prospective cohort study </w:t>
      </w:r>
      <w:r>
        <w:rPr>
          <w:color w:val="000000"/>
          <w:sz w:val="22"/>
          <w:szCs w:val="22"/>
        </w:rPr>
        <w:lastRenderedPageBreak/>
        <w:t>to understand progression in multiple sclerosis (</w:t>
      </w:r>
      <w:proofErr w:type="spellStart"/>
      <w:r>
        <w:rPr>
          <w:color w:val="000000"/>
          <w:sz w:val="22"/>
          <w:szCs w:val="22"/>
        </w:rPr>
        <w:t>CanProCo</w:t>
      </w:r>
      <w:proofErr w:type="spellEnd"/>
      <w:r>
        <w:rPr>
          <w:color w:val="000000"/>
          <w:sz w:val="22"/>
          <w:szCs w:val="22"/>
        </w:rPr>
        <w:t xml:space="preserve">): rationale, aims and study design.  BMC Neurology 2021 (Nov); 21:418  </w:t>
      </w:r>
      <w:hyperlink r:id="rId34" w:history="1">
        <w:r w:rsidRPr="00820058">
          <w:rPr>
            <w:rStyle w:val="Hyperlink"/>
            <w:sz w:val="22"/>
            <w:szCs w:val="22"/>
            <w:lang w:val="en-US"/>
          </w:rPr>
          <w:t>https://doi.org/10.1186/s12883-021-02447-7</w:t>
        </w:r>
      </w:hyperlink>
      <w:r>
        <w:rPr>
          <w:color w:val="000000"/>
          <w:sz w:val="22"/>
          <w:szCs w:val="22"/>
          <w:lang w:val="en-US"/>
        </w:rPr>
        <w:t xml:space="preserve"> </w:t>
      </w:r>
    </w:p>
    <w:p w14:paraId="140D1772" w14:textId="77777777" w:rsidR="00785D3B" w:rsidRDefault="00785D3B" w:rsidP="00443620">
      <w:pPr>
        <w:pStyle w:val="ListParagraph"/>
        <w:ind w:hanging="540"/>
        <w:rPr>
          <w:color w:val="000000"/>
          <w:sz w:val="22"/>
          <w:szCs w:val="22"/>
        </w:rPr>
      </w:pPr>
    </w:p>
    <w:p w14:paraId="4B7FA551" w14:textId="1D82344A" w:rsidR="00861656" w:rsidRDefault="00512DD3" w:rsidP="00443620">
      <w:pPr>
        <w:pStyle w:val="ListParagraph"/>
        <w:numPr>
          <w:ilvl w:val="0"/>
          <w:numId w:val="41"/>
        </w:numPr>
        <w:ind w:hanging="540"/>
        <w:rPr>
          <w:color w:val="000000"/>
          <w:sz w:val="22"/>
          <w:szCs w:val="22"/>
        </w:rPr>
      </w:pPr>
      <w:r>
        <w:rPr>
          <w:color w:val="000000"/>
          <w:sz w:val="22"/>
          <w:szCs w:val="22"/>
        </w:rPr>
        <w:t xml:space="preserve">Moss SJ, </w:t>
      </w:r>
      <w:proofErr w:type="spellStart"/>
      <w:r>
        <w:rPr>
          <w:color w:val="000000"/>
          <w:sz w:val="22"/>
          <w:szCs w:val="22"/>
        </w:rPr>
        <w:t>Stelfox</w:t>
      </w:r>
      <w:proofErr w:type="spellEnd"/>
      <w:r>
        <w:rPr>
          <w:color w:val="000000"/>
          <w:sz w:val="22"/>
          <w:szCs w:val="22"/>
        </w:rPr>
        <w:t xml:space="preserve"> HT, </w:t>
      </w:r>
      <w:proofErr w:type="spellStart"/>
      <w:r>
        <w:rPr>
          <w:color w:val="000000"/>
          <w:sz w:val="22"/>
          <w:szCs w:val="22"/>
        </w:rPr>
        <w:t>Krewulak</w:t>
      </w:r>
      <w:proofErr w:type="spellEnd"/>
      <w:r>
        <w:rPr>
          <w:color w:val="000000"/>
          <w:sz w:val="22"/>
          <w:szCs w:val="22"/>
        </w:rPr>
        <w:t xml:space="preserve"> KD, Ahmed S, Anglin MC, Bagshaw SM, Barnes T, Burns KEA, Cook DJ, Crowe S, Doig CJ, Foster N, Fox-Robichaud A, </w:t>
      </w:r>
      <w:proofErr w:type="spellStart"/>
      <w:r>
        <w:rPr>
          <w:color w:val="000000"/>
          <w:sz w:val="22"/>
          <w:szCs w:val="22"/>
        </w:rPr>
        <w:t>Kowler</w:t>
      </w:r>
      <w:proofErr w:type="spellEnd"/>
      <w:r>
        <w:rPr>
          <w:color w:val="000000"/>
          <w:sz w:val="22"/>
          <w:szCs w:val="22"/>
        </w:rPr>
        <w:t xml:space="preserve"> R, </w:t>
      </w:r>
      <w:proofErr w:type="spellStart"/>
      <w:r>
        <w:rPr>
          <w:color w:val="000000"/>
          <w:sz w:val="22"/>
          <w:szCs w:val="22"/>
        </w:rPr>
        <w:t>Kredenster</w:t>
      </w:r>
      <w:proofErr w:type="spellEnd"/>
      <w:r>
        <w:rPr>
          <w:color w:val="000000"/>
          <w:sz w:val="22"/>
          <w:szCs w:val="22"/>
        </w:rPr>
        <w:t xml:space="preserve"> M, Murthy S, Niven D, </w:t>
      </w:r>
      <w:proofErr w:type="spellStart"/>
      <w:r>
        <w:rPr>
          <w:color w:val="000000"/>
          <w:sz w:val="22"/>
          <w:szCs w:val="22"/>
        </w:rPr>
        <w:t>Olafson</w:t>
      </w:r>
      <w:proofErr w:type="spellEnd"/>
      <w:r>
        <w:rPr>
          <w:color w:val="000000"/>
          <w:sz w:val="22"/>
          <w:szCs w:val="22"/>
        </w:rPr>
        <w:t xml:space="preserve"> K, </w:t>
      </w:r>
      <w:proofErr w:type="spellStart"/>
      <w:r>
        <w:rPr>
          <w:color w:val="000000"/>
          <w:sz w:val="22"/>
          <w:szCs w:val="22"/>
        </w:rPr>
        <w:t>Parhar</w:t>
      </w:r>
      <w:proofErr w:type="spellEnd"/>
      <w:r>
        <w:rPr>
          <w:color w:val="000000"/>
          <w:sz w:val="22"/>
          <w:szCs w:val="22"/>
        </w:rPr>
        <w:t xml:space="preserve"> K, </w:t>
      </w:r>
      <w:r w:rsidRPr="00941DEE">
        <w:rPr>
          <w:b/>
          <w:bCs/>
          <w:color w:val="000000"/>
          <w:sz w:val="22"/>
          <w:szCs w:val="22"/>
        </w:rPr>
        <w:t>Patten SB</w:t>
      </w:r>
      <w:r>
        <w:rPr>
          <w:color w:val="000000"/>
          <w:sz w:val="22"/>
          <w:szCs w:val="22"/>
        </w:rPr>
        <w:t xml:space="preserve">, </w:t>
      </w:r>
      <w:proofErr w:type="spellStart"/>
      <w:r>
        <w:rPr>
          <w:color w:val="000000"/>
          <w:sz w:val="22"/>
          <w:szCs w:val="22"/>
        </w:rPr>
        <w:t>Rewa</w:t>
      </w:r>
      <w:proofErr w:type="spellEnd"/>
      <w:r>
        <w:rPr>
          <w:color w:val="000000"/>
          <w:sz w:val="22"/>
          <w:szCs w:val="22"/>
        </w:rPr>
        <w:t xml:space="preserve"> O, </w:t>
      </w:r>
      <w:proofErr w:type="spellStart"/>
      <w:r>
        <w:rPr>
          <w:color w:val="000000"/>
          <w:sz w:val="22"/>
          <w:szCs w:val="22"/>
        </w:rPr>
        <w:t>Rochwerg</w:t>
      </w:r>
      <w:proofErr w:type="spellEnd"/>
      <w:r>
        <w:rPr>
          <w:color w:val="000000"/>
          <w:sz w:val="22"/>
          <w:szCs w:val="22"/>
        </w:rPr>
        <w:t xml:space="preserve"> B, Sept BG, Soo A, Spence K, Spence S, Straus SE, West A, Leigh JP, Kiest KM.  </w:t>
      </w:r>
      <w:r w:rsidR="00941DEE">
        <w:rPr>
          <w:color w:val="000000"/>
          <w:sz w:val="22"/>
          <w:szCs w:val="22"/>
        </w:rPr>
        <w:t xml:space="preserve">Impact of restricted visitation policies in hospitals on patients, family members and healthcare providers during the COVID-19 pandemic: a scoping review protocol.  BJM Open 2021 (Sept); </w:t>
      </w:r>
      <w:r w:rsidR="004078E4">
        <w:rPr>
          <w:color w:val="000000"/>
          <w:sz w:val="22"/>
          <w:szCs w:val="22"/>
        </w:rPr>
        <w:t xml:space="preserve">25:347 </w:t>
      </w:r>
      <w:hyperlink r:id="rId35" w:history="1">
        <w:r w:rsidR="004078E4" w:rsidRPr="004078E4">
          <w:rPr>
            <w:rStyle w:val="Hyperlink"/>
            <w:sz w:val="22"/>
            <w:szCs w:val="22"/>
            <w:lang w:val="en-US" w:eastAsia="en-CA"/>
          </w:rPr>
          <w:t>https://doi.org/10.1186/s13054-021-03763-7</w:t>
        </w:r>
      </w:hyperlink>
      <w:r w:rsidR="004078E4">
        <w:rPr>
          <w:sz w:val="16"/>
          <w:szCs w:val="16"/>
          <w:lang w:val="en-US" w:eastAsia="en-CA"/>
        </w:rPr>
        <w:t xml:space="preserve"> </w:t>
      </w:r>
    </w:p>
    <w:p w14:paraId="223D50DB" w14:textId="77777777" w:rsidR="00861656" w:rsidRDefault="00861656" w:rsidP="00443620">
      <w:pPr>
        <w:pStyle w:val="ListParagraph"/>
        <w:ind w:hanging="540"/>
        <w:rPr>
          <w:color w:val="000000"/>
          <w:sz w:val="22"/>
          <w:szCs w:val="22"/>
        </w:rPr>
      </w:pPr>
    </w:p>
    <w:p w14:paraId="56207E96" w14:textId="03E24162" w:rsidR="00A451E9" w:rsidRPr="00A451E9" w:rsidRDefault="00861656" w:rsidP="00443620">
      <w:pPr>
        <w:pStyle w:val="ListParagraph"/>
        <w:numPr>
          <w:ilvl w:val="0"/>
          <w:numId w:val="41"/>
        </w:numPr>
        <w:ind w:hanging="540"/>
        <w:rPr>
          <w:sz w:val="22"/>
          <w:szCs w:val="22"/>
        </w:rPr>
      </w:pPr>
      <w:proofErr w:type="spellStart"/>
      <w:r>
        <w:rPr>
          <w:sz w:val="22"/>
          <w:szCs w:val="22"/>
        </w:rPr>
        <w:t>Pedram</w:t>
      </w:r>
      <w:proofErr w:type="spellEnd"/>
      <w:r>
        <w:rPr>
          <w:sz w:val="22"/>
          <w:szCs w:val="22"/>
        </w:rPr>
        <w:t xml:space="preserve"> P, </w:t>
      </w:r>
      <w:r w:rsidRPr="00C94EE2">
        <w:rPr>
          <w:b/>
          <w:bCs/>
          <w:sz w:val="22"/>
          <w:szCs w:val="22"/>
        </w:rPr>
        <w:t>Patten SB</w:t>
      </w:r>
      <w:r>
        <w:rPr>
          <w:sz w:val="22"/>
          <w:szCs w:val="22"/>
        </w:rPr>
        <w:t xml:space="preserve">, </w:t>
      </w:r>
      <w:proofErr w:type="spellStart"/>
      <w:r>
        <w:rPr>
          <w:sz w:val="22"/>
          <w:szCs w:val="22"/>
        </w:rPr>
        <w:t>Bulloch</w:t>
      </w:r>
      <w:proofErr w:type="spellEnd"/>
      <w:r>
        <w:rPr>
          <w:sz w:val="22"/>
          <w:szCs w:val="22"/>
        </w:rPr>
        <w:t xml:space="preserve"> A, Williams J, </w:t>
      </w:r>
      <w:proofErr w:type="spellStart"/>
      <w:r>
        <w:rPr>
          <w:sz w:val="22"/>
          <w:szCs w:val="22"/>
        </w:rPr>
        <w:t>Dimitripoulos</w:t>
      </w:r>
      <w:proofErr w:type="spellEnd"/>
      <w:r>
        <w:rPr>
          <w:sz w:val="22"/>
          <w:szCs w:val="22"/>
        </w:rPr>
        <w:t xml:space="preserve"> G.  </w:t>
      </w:r>
      <w:r w:rsidRPr="00A153A6">
        <w:rPr>
          <w:sz w:val="22"/>
          <w:szCs w:val="22"/>
        </w:rPr>
        <w:t xml:space="preserve"> Self-Reported </w:t>
      </w:r>
      <w:r>
        <w:rPr>
          <w:sz w:val="22"/>
          <w:szCs w:val="22"/>
        </w:rPr>
        <w:t>l</w:t>
      </w:r>
      <w:r w:rsidRPr="00A153A6">
        <w:rPr>
          <w:sz w:val="22"/>
          <w:szCs w:val="22"/>
        </w:rPr>
        <w:t xml:space="preserve">ifetime </w:t>
      </w:r>
      <w:r>
        <w:rPr>
          <w:sz w:val="22"/>
          <w:szCs w:val="22"/>
        </w:rPr>
        <w:t>h</w:t>
      </w:r>
      <w:r w:rsidRPr="00A153A6">
        <w:rPr>
          <w:sz w:val="22"/>
          <w:szCs w:val="22"/>
        </w:rPr>
        <w:t xml:space="preserve">istory of </w:t>
      </w:r>
      <w:r>
        <w:rPr>
          <w:sz w:val="22"/>
          <w:szCs w:val="22"/>
        </w:rPr>
        <w:t>e</w:t>
      </w:r>
      <w:r w:rsidRPr="00A153A6">
        <w:rPr>
          <w:sz w:val="22"/>
          <w:szCs w:val="22"/>
        </w:rPr>
        <w:t xml:space="preserve">ating </w:t>
      </w:r>
      <w:r>
        <w:rPr>
          <w:sz w:val="22"/>
          <w:szCs w:val="22"/>
        </w:rPr>
        <w:t>d</w:t>
      </w:r>
      <w:r w:rsidRPr="00A153A6">
        <w:rPr>
          <w:sz w:val="22"/>
          <w:szCs w:val="22"/>
        </w:rPr>
        <w:t xml:space="preserve">isorders and </w:t>
      </w:r>
      <w:r>
        <w:rPr>
          <w:sz w:val="22"/>
          <w:szCs w:val="22"/>
        </w:rPr>
        <w:t>m</w:t>
      </w:r>
      <w:r w:rsidRPr="00A153A6">
        <w:rPr>
          <w:sz w:val="22"/>
          <w:szCs w:val="22"/>
        </w:rPr>
        <w:t xml:space="preserve">ortality in the </w:t>
      </w:r>
      <w:r>
        <w:rPr>
          <w:sz w:val="22"/>
          <w:szCs w:val="22"/>
        </w:rPr>
        <w:t>g</w:t>
      </w:r>
      <w:r w:rsidRPr="00A153A6">
        <w:rPr>
          <w:sz w:val="22"/>
          <w:szCs w:val="22"/>
        </w:rPr>
        <w:t xml:space="preserve">eneral </w:t>
      </w:r>
      <w:r>
        <w:rPr>
          <w:sz w:val="22"/>
          <w:szCs w:val="22"/>
        </w:rPr>
        <w:t>p</w:t>
      </w:r>
      <w:r w:rsidRPr="00A153A6">
        <w:rPr>
          <w:sz w:val="22"/>
          <w:szCs w:val="22"/>
        </w:rPr>
        <w:t>opulatio</w:t>
      </w:r>
      <w:r>
        <w:rPr>
          <w:sz w:val="22"/>
          <w:szCs w:val="22"/>
        </w:rPr>
        <w:t xml:space="preserve">n: A Canadian population survey with record linkage. Nutrients 2021 (Sept); 13, 3333.  </w:t>
      </w:r>
      <w:r w:rsidRPr="00861656">
        <w:rPr>
          <w:b/>
          <w:bCs/>
          <w:sz w:val="22"/>
          <w:szCs w:val="22"/>
        </w:rPr>
        <w:t>E-Pub</w:t>
      </w:r>
      <w:r>
        <w:rPr>
          <w:sz w:val="22"/>
          <w:szCs w:val="22"/>
        </w:rPr>
        <w:t xml:space="preserve">:  </w:t>
      </w:r>
      <w:hyperlink r:id="rId36" w:history="1">
        <w:r w:rsidRPr="00BF6C12">
          <w:rPr>
            <w:rStyle w:val="Hyperlink"/>
            <w:sz w:val="22"/>
            <w:szCs w:val="22"/>
            <w:lang w:val="en-US"/>
          </w:rPr>
          <w:t>https://doi.org/10.3390/nu13103333</w:t>
        </w:r>
      </w:hyperlink>
      <w:r w:rsidR="00A451E9">
        <w:rPr>
          <w:sz w:val="22"/>
          <w:szCs w:val="22"/>
          <w:lang w:val="en-US"/>
        </w:rPr>
        <w:t>.</w:t>
      </w:r>
      <w:r>
        <w:rPr>
          <w:sz w:val="22"/>
          <w:szCs w:val="22"/>
          <w:lang w:val="en-US"/>
        </w:rPr>
        <w:t xml:space="preserve"> </w:t>
      </w:r>
    </w:p>
    <w:p w14:paraId="37A5202D" w14:textId="77777777" w:rsidR="00A451E9" w:rsidRPr="00A451E9" w:rsidRDefault="00A451E9" w:rsidP="00443620">
      <w:pPr>
        <w:pStyle w:val="ListParagraph"/>
        <w:ind w:hanging="540"/>
        <w:rPr>
          <w:sz w:val="22"/>
          <w:szCs w:val="22"/>
          <w:lang w:val="en-US"/>
        </w:rPr>
      </w:pPr>
    </w:p>
    <w:p w14:paraId="592FE548" w14:textId="2570C53C" w:rsidR="00512DD3" w:rsidRDefault="00A451E9" w:rsidP="00443620">
      <w:pPr>
        <w:pStyle w:val="ListParagraph"/>
        <w:numPr>
          <w:ilvl w:val="0"/>
          <w:numId w:val="41"/>
        </w:numPr>
        <w:ind w:hanging="540"/>
        <w:rPr>
          <w:color w:val="000000"/>
          <w:sz w:val="22"/>
          <w:szCs w:val="22"/>
          <w:lang w:val="en-US"/>
        </w:rPr>
      </w:pPr>
      <w:proofErr w:type="spellStart"/>
      <w:r>
        <w:rPr>
          <w:color w:val="000000"/>
          <w:sz w:val="22"/>
          <w:szCs w:val="22"/>
          <w:lang w:val="en-US"/>
        </w:rPr>
        <w:t>Kowalec</w:t>
      </w:r>
      <w:proofErr w:type="spellEnd"/>
      <w:r>
        <w:rPr>
          <w:color w:val="000000"/>
          <w:sz w:val="22"/>
          <w:szCs w:val="22"/>
          <w:lang w:val="en-US"/>
        </w:rPr>
        <w:t xml:space="preserve"> K, Carney H, </w:t>
      </w:r>
      <w:proofErr w:type="spellStart"/>
      <w:r>
        <w:rPr>
          <w:color w:val="000000"/>
          <w:sz w:val="22"/>
          <w:szCs w:val="22"/>
          <w:lang w:val="en-US"/>
        </w:rPr>
        <w:t>Marrie</w:t>
      </w:r>
      <w:proofErr w:type="spellEnd"/>
      <w:r>
        <w:rPr>
          <w:color w:val="000000"/>
          <w:sz w:val="22"/>
          <w:szCs w:val="22"/>
          <w:lang w:val="en-US"/>
        </w:rPr>
        <w:t xml:space="preserve"> RA, </w:t>
      </w:r>
      <w:proofErr w:type="spellStart"/>
      <w:r>
        <w:rPr>
          <w:color w:val="000000"/>
          <w:sz w:val="22"/>
          <w:szCs w:val="22"/>
          <w:lang w:val="en-US"/>
        </w:rPr>
        <w:t>Mutulkumar</w:t>
      </w:r>
      <w:proofErr w:type="spellEnd"/>
      <w:r>
        <w:rPr>
          <w:color w:val="000000"/>
          <w:sz w:val="22"/>
          <w:szCs w:val="22"/>
          <w:lang w:val="en-US"/>
        </w:rPr>
        <w:t xml:space="preserve"> P, </w:t>
      </w:r>
      <w:proofErr w:type="spellStart"/>
      <w:r>
        <w:rPr>
          <w:color w:val="000000"/>
          <w:sz w:val="22"/>
          <w:szCs w:val="22"/>
          <w:lang w:val="en-US"/>
        </w:rPr>
        <w:t>Hitchon</w:t>
      </w:r>
      <w:proofErr w:type="spellEnd"/>
      <w:r>
        <w:rPr>
          <w:color w:val="000000"/>
          <w:sz w:val="22"/>
          <w:szCs w:val="22"/>
          <w:lang w:val="en-US"/>
        </w:rPr>
        <w:t xml:space="preserve"> C, Bolton JM, </w:t>
      </w:r>
      <w:r w:rsidRPr="003F3F94">
        <w:rPr>
          <w:b/>
          <w:bCs/>
          <w:color w:val="000000"/>
          <w:sz w:val="22"/>
          <w:szCs w:val="22"/>
          <w:lang w:val="en-US"/>
        </w:rPr>
        <w:t>Patten SB,</w:t>
      </w:r>
      <w:r>
        <w:rPr>
          <w:color w:val="000000"/>
          <w:sz w:val="22"/>
          <w:szCs w:val="22"/>
          <w:lang w:val="en-US"/>
        </w:rPr>
        <w:t xml:space="preserve"> Graff LA, Bernstein CN, </w:t>
      </w:r>
      <w:proofErr w:type="spellStart"/>
      <w:r>
        <w:rPr>
          <w:color w:val="000000"/>
          <w:sz w:val="22"/>
          <w:szCs w:val="22"/>
          <w:lang w:val="en-US"/>
        </w:rPr>
        <w:t>Peschken</w:t>
      </w:r>
      <w:proofErr w:type="spellEnd"/>
      <w:r>
        <w:rPr>
          <w:color w:val="000000"/>
          <w:sz w:val="22"/>
          <w:szCs w:val="22"/>
          <w:lang w:val="en-US"/>
        </w:rPr>
        <w:t xml:space="preserve"> C.  Prevalence and risk factors of substance use disorder in rheumatoid arthritis. ACR Open Rheumatology 2021 (</w:t>
      </w:r>
      <w:r w:rsidR="009E175B">
        <w:rPr>
          <w:color w:val="000000"/>
          <w:sz w:val="22"/>
          <w:szCs w:val="22"/>
          <w:lang w:val="en-US"/>
        </w:rPr>
        <w:t>Dec); 3(12):889-896</w:t>
      </w:r>
      <w:r>
        <w:rPr>
          <w:color w:val="000000"/>
          <w:sz w:val="22"/>
          <w:szCs w:val="22"/>
          <w:lang w:val="en-US"/>
        </w:rPr>
        <w:t xml:space="preserve"> </w:t>
      </w:r>
    </w:p>
    <w:p w14:paraId="4F5C4505" w14:textId="77777777" w:rsidR="007635BB" w:rsidRPr="007635BB" w:rsidRDefault="007635BB" w:rsidP="007635BB">
      <w:pPr>
        <w:pStyle w:val="ListParagraph"/>
        <w:rPr>
          <w:color w:val="000000"/>
          <w:sz w:val="22"/>
          <w:szCs w:val="22"/>
          <w:lang w:val="en-US"/>
        </w:rPr>
      </w:pPr>
    </w:p>
    <w:p w14:paraId="724B572D" w14:textId="60449F1D" w:rsidR="007635BB" w:rsidRPr="007635BB" w:rsidRDefault="007635BB" w:rsidP="007635BB">
      <w:pPr>
        <w:pStyle w:val="Default"/>
        <w:numPr>
          <w:ilvl w:val="0"/>
          <w:numId w:val="41"/>
        </w:numPr>
        <w:ind w:hanging="540"/>
        <w:rPr>
          <w:sz w:val="22"/>
          <w:szCs w:val="22"/>
          <w:lang w:val="en-CA"/>
        </w:rPr>
      </w:pPr>
      <w:proofErr w:type="spellStart"/>
      <w:r w:rsidRPr="000C027F">
        <w:rPr>
          <w:rFonts w:ascii="Times New Roman" w:hAnsi="Times New Roman" w:cs="Times New Roman"/>
          <w:sz w:val="22"/>
          <w:szCs w:val="22"/>
          <w:lang w:val="en-CA"/>
        </w:rPr>
        <w:t>Cherak</w:t>
      </w:r>
      <w:proofErr w:type="spellEnd"/>
      <w:r w:rsidRPr="000C027F">
        <w:rPr>
          <w:rFonts w:ascii="Times New Roman" w:hAnsi="Times New Roman" w:cs="Times New Roman"/>
          <w:sz w:val="22"/>
          <w:szCs w:val="22"/>
          <w:lang w:val="en-CA"/>
        </w:rPr>
        <w:t xml:space="preserve"> SJ, </w:t>
      </w:r>
      <w:proofErr w:type="spellStart"/>
      <w:r w:rsidRPr="000C027F">
        <w:rPr>
          <w:rFonts w:ascii="Times New Roman" w:hAnsi="Times New Roman" w:cs="Times New Roman"/>
          <w:sz w:val="22"/>
          <w:szCs w:val="22"/>
          <w:lang w:val="en-CA"/>
        </w:rPr>
        <w:t>Rosgen</w:t>
      </w:r>
      <w:proofErr w:type="spellEnd"/>
      <w:r w:rsidRPr="000C027F">
        <w:rPr>
          <w:rFonts w:ascii="Times New Roman" w:hAnsi="Times New Roman" w:cs="Times New Roman"/>
          <w:sz w:val="22"/>
          <w:szCs w:val="22"/>
          <w:lang w:val="en-CA"/>
        </w:rPr>
        <w:t xml:space="preserve"> BK, </w:t>
      </w:r>
      <w:proofErr w:type="spellStart"/>
      <w:r w:rsidRPr="000C027F">
        <w:rPr>
          <w:rFonts w:ascii="Times New Roman" w:hAnsi="Times New Roman" w:cs="Times New Roman"/>
          <w:sz w:val="22"/>
          <w:szCs w:val="22"/>
          <w:lang w:val="en-CA"/>
        </w:rPr>
        <w:t>Amarbayan</w:t>
      </w:r>
      <w:proofErr w:type="spellEnd"/>
      <w:r w:rsidRPr="000C027F">
        <w:rPr>
          <w:rFonts w:ascii="Times New Roman" w:hAnsi="Times New Roman" w:cs="Times New Roman"/>
          <w:sz w:val="22"/>
          <w:szCs w:val="22"/>
          <w:lang w:val="en-CA"/>
        </w:rPr>
        <w:t xml:space="preserve"> M, </w:t>
      </w:r>
      <w:proofErr w:type="spellStart"/>
      <w:r w:rsidRPr="000C027F">
        <w:rPr>
          <w:rFonts w:ascii="Times New Roman" w:hAnsi="Times New Roman" w:cs="Times New Roman"/>
          <w:sz w:val="22"/>
          <w:szCs w:val="22"/>
          <w:lang w:val="en-CA"/>
        </w:rPr>
        <w:t>Wollny</w:t>
      </w:r>
      <w:proofErr w:type="spellEnd"/>
      <w:r w:rsidRPr="000C027F">
        <w:rPr>
          <w:rFonts w:ascii="Times New Roman" w:hAnsi="Times New Roman" w:cs="Times New Roman"/>
          <w:sz w:val="22"/>
          <w:szCs w:val="22"/>
          <w:lang w:val="en-CA"/>
        </w:rPr>
        <w:t xml:space="preserve"> K, Doig CJ, </w:t>
      </w:r>
      <w:r w:rsidRPr="000C027F">
        <w:rPr>
          <w:rFonts w:ascii="Times New Roman" w:hAnsi="Times New Roman" w:cs="Times New Roman"/>
          <w:b/>
          <w:bCs/>
          <w:sz w:val="22"/>
          <w:szCs w:val="22"/>
          <w:lang w:val="en-CA"/>
        </w:rPr>
        <w:t>Patten SB,</w:t>
      </w:r>
      <w:r w:rsidRPr="000C027F">
        <w:rPr>
          <w:rFonts w:ascii="Times New Roman" w:hAnsi="Times New Roman" w:cs="Times New Roman"/>
          <w:sz w:val="22"/>
          <w:szCs w:val="22"/>
          <w:lang w:val="en-CA"/>
        </w:rPr>
        <w:t xml:space="preserve"> </w:t>
      </w:r>
      <w:proofErr w:type="spellStart"/>
      <w:r w:rsidRPr="000C027F">
        <w:rPr>
          <w:rFonts w:ascii="Times New Roman" w:hAnsi="Times New Roman" w:cs="Times New Roman"/>
          <w:sz w:val="22"/>
          <w:szCs w:val="22"/>
          <w:lang w:val="en-CA"/>
        </w:rPr>
        <w:t>Stelfox</w:t>
      </w:r>
      <w:proofErr w:type="spellEnd"/>
      <w:r w:rsidRPr="000C027F">
        <w:rPr>
          <w:rFonts w:ascii="Times New Roman" w:hAnsi="Times New Roman" w:cs="Times New Roman"/>
          <w:sz w:val="22"/>
          <w:szCs w:val="22"/>
          <w:lang w:val="en-CA"/>
        </w:rPr>
        <w:t xml:space="preserve"> HT, </w:t>
      </w:r>
      <w:proofErr w:type="spellStart"/>
      <w:r w:rsidRPr="000C027F">
        <w:rPr>
          <w:rFonts w:ascii="Times New Roman" w:hAnsi="Times New Roman" w:cs="Times New Roman"/>
          <w:sz w:val="22"/>
          <w:szCs w:val="22"/>
          <w:lang w:val="en-CA"/>
        </w:rPr>
        <w:t>Fiest</w:t>
      </w:r>
      <w:proofErr w:type="spellEnd"/>
      <w:r w:rsidRPr="000C027F">
        <w:rPr>
          <w:rFonts w:ascii="Times New Roman" w:hAnsi="Times New Roman" w:cs="Times New Roman"/>
          <w:sz w:val="22"/>
          <w:szCs w:val="22"/>
          <w:lang w:val="en-CA"/>
        </w:rPr>
        <w:t xml:space="preserve"> KM.  </w:t>
      </w:r>
      <w:r>
        <w:rPr>
          <w:rFonts w:ascii="Times New Roman" w:hAnsi="Times New Roman" w:cs="Times New Roman"/>
          <w:sz w:val="22"/>
          <w:szCs w:val="22"/>
          <w:lang w:val="en-CA"/>
        </w:rPr>
        <w:t xml:space="preserve">Medical health </w:t>
      </w:r>
      <w:r>
        <w:rPr>
          <w:rFonts w:ascii="Times New Roman" w:hAnsi="Times New Roman" w:cs="Times New Roman"/>
          <w:sz w:val="22"/>
          <w:szCs w:val="22"/>
        </w:rPr>
        <w:t>i</w:t>
      </w:r>
      <w:r w:rsidRPr="000C027F">
        <w:rPr>
          <w:rFonts w:ascii="Times New Roman" w:hAnsi="Times New Roman" w:cs="Times New Roman"/>
          <w:sz w:val="22"/>
          <w:szCs w:val="22"/>
        </w:rPr>
        <w:t xml:space="preserve">nterventions to </w:t>
      </w:r>
      <w:r>
        <w:rPr>
          <w:rFonts w:ascii="Times New Roman" w:hAnsi="Times New Roman" w:cs="Times New Roman"/>
          <w:sz w:val="22"/>
          <w:szCs w:val="22"/>
        </w:rPr>
        <w:t>i</w:t>
      </w:r>
      <w:r w:rsidRPr="000C027F">
        <w:rPr>
          <w:rFonts w:ascii="Times New Roman" w:hAnsi="Times New Roman" w:cs="Times New Roman"/>
          <w:sz w:val="22"/>
          <w:szCs w:val="22"/>
        </w:rPr>
        <w:t xml:space="preserve">mprove </w:t>
      </w:r>
      <w:r>
        <w:rPr>
          <w:rFonts w:ascii="Times New Roman" w:hAnsi="Times New Roman" w:cs="Times New Roman"/>
          <w:sz w:val="22"/>
          <w:szCs w:val="22"/>
        </w:rPr>
        <w:t>psychological outcomes in</w:t>
      </w:r>
      <w:r w:rsidRPr="000C027F">
        <w:rPr>
          <w:rFonts w:ascii="Times New Roman" w:hAnsi="Times New Roman" w:cs="Times New Roman"/>
          <w:sz w:val="22"/>
          <w:szCs w:val="22"/>
        </w:rPr>
        <w:t xml:space="preserve"> </w:t>
      </w:r>
      <w:r>
        <w:rPr>
          <w:rFonts w:ascii="Times New Roman" w:hAnsi="Times New Roman" w:cs="Times New Roman"/>
          <w:sz w:val="22"/>
          <w:szCs w:val="22"/>
        </w:rPr>
        <w:t>i</w:t>
      </w:r>
      <w:r w:rsidRPr="000C027F">
        <w:rPr>
          <w:rFonts w:ascii="Times New Roman" w:hAnsi="Times New Roman" w:cs="Times New Roman"/>
          <w:sz w:val="22"/>
          <w:szCs w:val="22"/>
        </w:rPr>
        <w:t xml:space="preserve">nformal </w:t>
      </w:r>
      <w:r>
        <w:rPr>
          <w:rFonts w:ascii="Times New Roman" w:hAnsi="Times New Roman" w:cs="Times New Roman"/>
          <w:sz w:val="22"/>
          <w:szCs w:val="22"/>
        </w:rPr>
        <w:t>c</w:t>
      </w:r>
      <w:r w:rsidRPr="000C027F">
        <w:rPr>
          <w:rFonts w:ascii="Times New Roman" w:hAnsi="Times New Roman" w:cs="Times New Roman"/>
          <w:sz w:val="22"/>
          <w:szCs w:val="22"/>
        </w:rPr>
        <w:t xml:space="preserve">aregivers </w:t>
      </w:r>
      <w:r>
        <w:rPr>
          <w:rFonts w:ascii="Times New Roman" w:hAnsi="Times New Roman" w:cs="Times New Roman"/>
          <w:sz w:val="22"/>
          <w:szCs w:val="22"/>
        </w:rPr>
        <w:t>of</w:t>
      </w:r>
      <w:r w:rsidRPr="000C027F">
        <w:rPr>
          <w:rFonts w:ascii="Times New Roman" w:hAnsi="Times New Roman" w:cs="Times New Roman"/>
          <w:sz w:val="22"/>
          <w:szCs w:val="22"/>
        </w:rPr>
        <w:t xml:space="preserve"> </w:t>
      </w:r>
      <w:r>
        <w:rPr>
          <w:rFonts w:ascii="Times New Roman" w:hAnsi="Times New Roman" w:cs="Times New Roman"/>
          <w:sz w:val="22"/>
          <w:szCs w:val="22"/>
        </w:rPr>
        <w:t>c</w:t>
      </w:r>
      <w:r w:rsidRPr="000C027F">
        <w:rPr>
          <w:rFonts w:ascii="Times New Roman" w:hAnsi="Times New Roman" w:cs="Times New Roman"/>
          <w:sz w:val="22"/>
          <w:szCs w:val="22"/>
        </w:rPr>
        <w:t xml:space="preserve">ritically </w:t>
      </w:r>
      <w:r>
        <w:rPr>
          <w:rFonts w:ascii="Times New Roman" w:hAnsi="Times New Roman" w:cs="Times New Roman"/>
          <w:sz w:val="22"/>
          <w:szCs w:val="22"/>
        </w:rPr>
        <w:t>i</w:t>
      </w:r>
      <w:r w:rsidRPr="000C027F">
        <w:rPr>
          <w:rFonts w:ascii="Times New Roman" w:hAnsi="Times New Roman" w:cs="Times New Roman"/>
          <w:sz w:val="22"/>
          <w:szCs w:val="22"/>
        </w:rPr>
        <w:t xml:space="preserve">ll </w:t>
      </w:r>
      <w:r>
        <w:rPr>
          <w:rFonts w:ascii="Times New Roman" w:hAnsi="Times New Roman" w:cs="Times New Roman"/>
          <w:sz w:val="22"/>
          <w:szCs w:val="22"/>
        </w:rPr>
        <w:t>p</w:t>
      </w:r>
      <w:r w:rsidRPr="000C027F">
        <w:rPr>
          <w:rFonts w:ascii="Times New Roman" w:hAnsi="Times New Roman" w:cs="Times New Roman"/>
          <w:sz w:val="22"/>
          <w:szCs w:val="22"/>
        </w:rPr>
        <w:t xml:space="preserve">atients: A Systematic </w:t>
      </w:r>
      <w:r>
        <w:rPr>
          <w:rFonts w:ascii="Times New Roman" w:hAnsi="Times New Roman" w:cs="Times New Roman"/>
          <w:sz w:val="22"/>
          <w:szCs w:val="22"/>
        </w:rPr>
        <w:t>r</w:t>
      </w:r>
      <w:r w:rsidRPr="000C027F">
        <w:rPr>
          <w:rFonts w:ascii="Times New Roman" w:hAnsi="Times New Roman" w:cs="Times New Roman"/>
          <w:sz w:val="22"/>
          <w:szCs w:val="22"/>
        </w:rPr>
        <w:t xml:space="preserve">eview and </w:t>
      </w:r>
      <w:r>
        <w:rPr>
          <w:rFonts w:ascii="Times New Roman" w:hAnsi="Times New Roman" w:cs="Times New Roman"/>
          <w:sz w:val="22"/>
          <w:szCs w:val="22"/>
        </w:rPr>
        <w:t>m</w:t>
      </w:r>
      <w:r w:rsidRPr="000C027F">
        <w:rPr>
          <w:rFonts w:ascii="Times New Roman" w:hAnsi="Times New Roman" w:cs="Times New Roman"/>
          <w:sz w:val="22"/>
          <w:szCs w:val="22"/>
        </w:rPr>
        <w:t>eta-</w:t>
      </w:r>
      <w:r>
        <w:rPr>
          <w:rFonts w:ascii="Times New Roman" w:hAnsi="Times New Roman" w:cs="Times New Roman"/>
          <w:sz w:val="22"/>
          <w:szCs w:val="22"/>
        </w:rPr>
        <w:t>a</w:t>
      </w:r>
      <w:r w:rsidRPr="000C027F">
        <w:rPr>
          <w:rFonts w:ascii="Times New Roman" w:hAnsi="Times New Roman" w:cs="Times New Roman"/>
          <w:sz w:val="22"/>
          <w:szCs w:val="22"/>
        </w:rPr>
        <w:t>nalysis</w:t>
      </w:r>
      <w:r>
        <w:rPr>
          <w:rFonts w:ascii="Times New Roman" w:hAnsi="Times New Roman" w:cs="Times New Roman"/>
          <w:sz w:val="22"/>
          <w:szCs w:val="22"/>
        </w:rPr>
        <w:t xml:space="preserve">. Critical Care Medicine 2021 (Sept); </w:t>
      </w:r>
      <w:r w:rsidRPr="00B561AA">
        <w:rPr>
          <w:rFonts w:ascii="Times New Roman" w:hAnsi="Times New Roman" w:cs="Times New Roman"/>
          <w:sz w:val="22"/>
          <w:szCs w:val="22"/>
        </w:rPr>
        <w:t xml:space="preserve">49(9):1414-1426 </w:t>
      </w:r>
    </w:p>
    <w:p w14:paraId="5407FAC7" w14:textId="77777777" w:rsidR="00512DD3" w:rsidRDefault="00512DD3" w:rsidP="00443620">
      <w:pPr>
        <w:pStyle w:val="ListParagraph"/>
        <w:ind w:hanging="540"/>
        <w:rPr>
          <w:color w:val="000000"/>
          <w:sz w:val="22"/>
          <w:szCs w:val="22"/>
        </w:rPr>
      </w:pPr>
    </w:p>
    <w:p w14:paraId="1DF30909" w14:textId="6690B9AC" w:rsidR="00AD136D" w:rsidRDefault="00AD136D" w:rsidP="00443620">
      <w:pPr>
        <w:pStyle w:val="ListParagraph"/>
        <w:numPr>
          <w:ilvl w:val="0"/>
          <w:numId w:val="41"/>
        </w:numPr>
        <w:ind w:hanging="540"/>
        <w:rPr>
          <w:color w:val="000000"/>
          <w:sz w:val="22"/>
          <w:szCs w:val="22"/>
        </w:rPr>
      </w:pPr>
      <w:proofErr w:type="spellStart"/>
      <w:r w:rsidRPr="00DE2F3D">
        <w:rPr>
          <w:color w:val="000000"/>
          <w:sz w:val="22"/>
          <w:szCs w:val="22"/>
        </w:rPr>
        <w:t>Rosgen</w:t>
      </w:r>
      <w:proofErr w:type="spellEnd"/>
      <w:r w:rsidRPr="00DE2F3D">
        <w:rPr>
          <w:color w:val="000000"/>
          <w:sz w:val="22"/>
          <w:szCs w:val="22"/>
        </w:rPr>
        <w:t xml:space="preserve"> BK, </w:t>
      </w:r>
      <w:r>
        <w:rPr>
          <w:color w:val="000000"/>
          <w:sz w:val="22"/>
          <w:szCs w:val="22"/>
        </w:rPr>
        <w:t>Moss</w:t>
      </w:r>
      <w:r w:rsidRPr="00DE2F3D">
        <w:rPr>
          <w:color w:val="000000"/>
          <w:sz w:val="22"/>
          <w:szCs w:val="22"/>
        </w:rPr>
        <w:t xml:space="preserve"> SJ, Soo A, </w:t>
      </w:r>
      <w:proofErr w:type="spellStart"/>
      <w:r w:rsidRPr="00DE2F3D">
        <w:rPr>
          <w:color w:val="000000"/>
          <w:sz w:val="22"/>
          <w:szCs w:val="22"/>
        </w:rPr>
        <w:t>Stelfox</w:t>
      </w:r>
      <w:proofErr w:type="spellEnd"/>
      <w:r w:rsidRPr="00DE2F3D">
        <w:rPr>
          <w:color w:val="000000"/>
          <w:sz w:val="22"/>
          <w:szCs w:val="22"/>
        </w:rPr>
        <w:t xml:space="preserve"> HT, </w:t>
      </w:r>
      <w:r w:rsidRPr="00DE2F3D">
        <w:rPr>
          <w:b/>
          <w:bCs/>
          <w:color w:val="000000"/>
          <w:sz w:val="22"/>
          <w:szCs w:val="22"/>
        </w:rPr>
        <w:t>Patten SB</w:t>
      </w:r>
      <w:r w:rsidRPr="00DE2F3D">
        <w:rPr>
          <w:color w:val="000000"/>
          <w:sz w:val="22"/>
          <w:szCs w:val="22"/>
        </w:rPr>
        <w:t xml:space="preserve">, </w:t>
      </w:r>
      <w:proofErr w:type="spellStart"/>
      <w:r w:rsidRPr="00DE2F3D">
        <w:rPr>
          <w:color w:val="000000"/>
          <w:sz w:val="22"/>
          <w:szCs w:val="22"/>
        </w:rPr>
        <w:t>Fiest</w:t>
      </w:r>
      <w:proofErr w:type="spellEnd"/>
      <w:r w:rsidRPr="00DE2F3D">
        <w:rPr>
          <w:color w:val="000000"/>
          <w:sz w:val="22"/>
          <w:szCs w:val="22"/>
        </w:rPr>
        <w:t xml:space="preserve"> KM. Healthcare utilization and mortality outcomes in patients with pre-existing psychiatric disorders after intensive care unit discharge: A population-based retrospective cohort study</w:t>
      </w:r>
      <w:r>
        <w:rPr>
          <w:color w:val="000000"/>
          <w:sz w:val="22"/>
          <w:szCs w:val="22"/>
        </w:rPr>
        <w:t>. Journal of Critical Care 2021 (</w:t>
      </w:r>
      <w:r w:rsidR="00723595">
        <w:rPr>
          <w:color w:val="000000"/>
          <w:sz w:val="22"/>
          <w:szCs w:val="22"/>
        </w:rPr>
        <w:t>Aug</w:t>
      </w:r>
      <w:r>
        <w:rPr>
          <w:color w:val="000000"/>
          <w:sz w:val="22"/>
          <w:szCs w:val="22"/>
        </w:rPr>
        <w:t>); 66(2021):67-74.</w:t>
      </w:r>
      <w:r w:rsidR="00723595">
        <w:rPr>
          <w:color w:val="000000"/>
          <w:sz w:val="22"/>
          <w:szCs w:val="22"/>
        </w:rPr>
        <w:t xml:space="preserve">  </w:t>
      </w:r>
    </w:p>
    <w:p w14:paraId="1F61BDAA" w14:textId="77777777" w:rsidR="00723595" w:rsidRDefault="00723595" w:rsidP="00443620">
      <w:pPr>
        <w:pStyle w:val="ListParagraph"/>
        <w:ind w:hanging="540"/>
        <w:rPr>
          <w:color w:val="000000"/>
          <w:sz w:val="22"/>
          <w:szCs w:val="22"/>
        </w:rPr>
      </w:pPr>
    </w:p>
    <w:p w14:paraId="7FE5B17C" w14:textId="7B96E1BA" w:rsidR="00723595" w:rsidRPr="00723595" w:rsidRDefault="00723595" w:rsidP="00443620">
      <w:pPr>
        <w:pStyle w:val="ListParagraph"/>
        <w:numPr>
          <w:ilvl w:val="0"/>
          <w:numId w:val="41"/>
        </w:numPr>
        <w:ind w:hanging="540"/>
        <w:rPr>
          <w:sz w:val="22"/>
          <w:szCs w:val="22"/>
        </w:rPr>
      </w:pPr>
      <w:r w:rsidRPr="00ED0F57">
        <w:rPr>
          <w:sz w:val="22"/>
          <w:szCs w:val="22"/>
        </w:rPr>
        <w:t xml:space="preserve">Wang JL, Eccles H, </w:t>
      </w:r>
      <w:proofErr w:type="spellStart"/>
      <w:r w:rsidRPr="00ED0F57">
        <w:rPr>
          <w:sz w:val="22"/>
          <w:szCs w:val="22"/>
        </w:rPr>
        <w:t>Nannarone</w:t>
      </w:r>
      <w:proofErr w:type="spellEnd"/>
      <w:r w:rsidRPr="00ED0F57">
        <w:rPr>
          <w:sz w:val="22"/>
          <w:szCs w:val="22"/>
        </w:rPr>
        <w:t xml:space="preserve"> M, Schmitz N, Patten SB, </w:t>
      </w:r>
      <w:proofErr w:type="spellStart"/>
      <w:r w:rsidRPr="00ED0F57">
        <w:rPr>
          <w:sz w:val="22"/>
          <w:szCs w:val="22"/>
        </w:rPr>
        <w:t>Lashewicz</w:t>
      </w:r>
      <w:proofErr w:type="spellEnd"/>
      <w:r w:rsidRPr="00ED0F57">
        <w:rPr>
          <w:sz w:val="22"/>
          <w:szCs w:val="22"/>
        </w:rPr>
        <w:t xml:space="preserve"> B, Manuel D.  The impact of providing personalized depression risk information on self-help and help-seeking behaviours: Results from a mixed methods randomized controlled trial</w:t>
      </w:r>
      <w:r>
        <w:rPr>
          <w:sz w:val="22"/>
          <w:szCs w:val="22"/>
        </w:rPr>
        <w:t xml:space="preserve">.  Depression and Anxiety 2021 (July). </w:t>
      </w:r>
      <w:r w:rsidRPr="00723595">
        <w:rPr>
          <w:b/>
          <w:bCs/>
          <w:color w:val="000000"/>
          <w:sz w:val="22"/>
          <w:szCs w:val="22"/>
        </w:rPr>
        <w:t>E-Pub</w:t>
      </w:r>
      <w:r>
        <w:rPr>
          <w:color w:val="000000"/>
          <w:sz w:val="22"/>
          <w:szCs w:val="22"/>
        </w:rPr>
        <w:t xml:space="preserve"> </w:t>
      </w:r>
      <w:hyperlink r:id="rId37" w:history="1">
        <w:r w:rsidRPr="00A27B36">
          <w:rPr>
            <w:rStyle w:val="Hyperlink"/>
            <w:sz w:val="22"/>
            <w:szCs w:val="22"/>
          </w:rPr>
          <w:t>http://dx.doi.org/10.1002/da.23192</w:t>
        </w:r>
      </w:hyperlink>
    </w:p>
    <w:p w14:paraId="0FB49634" w14:textId="77777777" w:rsidR="00AD136D" w:rsidRDefault="00AD136D" w:rsidP="00443620">
      <w:pPr>
        <w:pStyle w:val="ListParagraph"/>
        <w:ind w:hanging="540"/>
        <w:rPr>
          <w:sz w:val="22"/>
          <w:szCs w:val="22"/>
        </w:rPr>
      </w:pPr>
    </w:p>
    <w:p w14:paraId="6B737152" w14:textId="36BE03B1" w:rsidR="00D16B48" w:rsidRPr="00D16B48" w:rsidRDefault="00D16B48" w:rsidP="00443620">
      <w:pPr>
        <w:pStyle w:val="ListParagraph"/>
        <w:numPr>
          <w:ilvl w:val="0"/>
          <w:numId w:val="41"/>
        </w:numPr>
        <w:ind w:hanging="540"/>
        <w:rPr>
          <w:sz w:val="22"/>
          <w:szCs w:val="22"/>
        </w:rPr>
      </w:pPr>
      <w:r w:rsidRPr="00F4401E">
        <w:rPr>
          <w:sz w:val="22"/>
          <w:szCs w:val="22"/>
        </w:rPr>
        <w:t xml:space="preserve">Sajobi TT, Josephson CB, </w:t>
      </w:r>
      <w:proofErr w:type="spellStart"/>
      <w:r w:rsidRPr="00F4401E">
        <w:rPr>
          <w:sz w:val="22"/>
          <w:szCs w:val="22"/>
        </w:rPr>
        <w:t>Sawatzky</w:t>
      </w:r>
      <w:proofErr w:type="spellEnd"/>
      <w:r w:rsidRPr="00F4401E">
        <w:rPr>
          <w:sz w:val="22"/>
          <w:szCs w:val="22"/>
        </w:rPr>
        <w:t xml:space="preserve"> R, Wang M, </w:t>
      </w:r>
      <w:proofErr w:type="spellStart"/>
      <w:r w:rsidRPr="00F4401E">
        <w:rPr>
          <w:sz w:val="22"/>
          <w:szCs w:val="22"/>
        </w:rPr>
        <w:t>Oluwaseyi</w:t>
      </w:r>
      <w:proofErr w:type="spellEnd"/>
      <w:r w:rsidRPr="00F4401E">
        <w:rPr>
          <w:sz w:val="22"/>
          <w:szCs w:val="22"/>
        </w:rPr>
        <w:t xml:space="preserve"> L, </w:t>
      </w:r>
      <w:r w:rsidRPr="00F4401E">
        <w:rPr>
          <w:b/>
          <w:bCs/>
          <w:sz w:val="22"/>
          <w:szCs w:val="22"/>
        </w:rPr>
        <w:t>Patten SB</w:t>
      </w:r>
      <w:r w:rsidRPr="00F4401E">
        <w:rPr>
          <w:sz w:val="22"/>
          <w:szCs w:val="22"/>
        </w:rPr>
        <w:t xml:space="preserve">, </w:t>
      </w:r>
      <w:proofErr w:type="spellStart"/>
      <w:r w:rsidRPr="00F4401E">
        <w:rPr>
          <w:sz w:val="22"/>
          <w:szCs w:val="22"/>
        </w:rPr>
        <w:t>Lix</w:t>
      </w:r>
      <w:proofErr w:type="spellEnd"/>
      <w:r w:rsidRPr="00F4401E">
        <w:rPr>
          <w:sz w:val="22"/>
          <w:szCs w:val="22"/>
        </w:rPr>
        <w:t xml:space="preserve"> LM, Wiebe S.  </w:t>
      </w:r>
      <w:bookmarkStart w:id="2" w:name="_Hlk61354117"/>
      <w:r w:rsidRPr="00F4401E">
        <w:rPr>
          <w:sz w:val="22"/>
          <w:szCs w:val="22"/>
        </w:rPr>
        <w:t>Quality of Life in Epilepsy: Same questions, but different meaning to different people</w:t>
      </w:r>
      <w:bookmarkEnd w:id="2"/>
      <w:r>
        <w:rPr>
          <w:sz w:val="22"/>
          <w:szCs w:val="22"/>
        </w:rPr>
        <w:t xml:space="preserve">.  </w:t>
      </w:r>
      <w:proofErr w:type="spellStart"/>
      <w:r>
        <w:rPr>
          <w:sz w:val="22"/>
          <w:szCs w:val="22"/>
        </w:rPr>
        <w:t>Epilepsia</w:t>
      </w:r>
      <w:proofErr w:type="spellEnd"/>
      <w:r>
        <w:rPr>
          <w:sz w:val="22"/>
          <w:szCs w:val="22"/>
        </w:rPr>
        <w:t xml:space="preserve"> 2021 (Aug)</w:t>
      </w:r>
      <w:r w:rsidR="0074206A">
        <w:rPr>
          <w:sz w:val="22"/>
          <w:szCs w:val="22"/>
        </w:rPr>
        <w:t xml:space="preserve">. </w:t>
      </w:r>
      <w:r w:rsidR="00723595" w:rsidRPr="00723595">
        <w:rPr>
          <w:b/>
          <w:bCs/>
          <w:sz w:val="22"/>
          <w:szCs w:val="22"/>
        </w:rPr>
        <w:t>E-pub</w:t>
      </w:r>
      <w:r w:rsidR="0074206A">
        <w:rPr>
          <w:sz w:val="22"/>
          <w:szCs w:val="22"/>
        </w:rPr>
        <w:t xml:space="preserve"> </w:t>
      </w:r>
      <w:hyperlink r:id="rId38" w:history="1">
        <w:r w:rsidR="0074206A" w:rsidRPr="00446D20">
          <w:rPr>
            <w:rStyle w:val="Hyperlink"/>
            <w:sz w:val="22"/>
            <w:szCs w:val="22"/>
          </w:rPr>
          <w:t>https://doi.org/10.1111/epi.17012</w:t>
        </w:r>
      </w:hyperlink>
      <w:r w:rsidR="0074206A">
        <w:rPr>
          <w:sz w:val="22"/>
          <w:szCs w:val="22"/>
        </w:rPr>
        <w:t xml:space="preserve"> </w:t>
      </w:r>
    </w:p>
    <w:p w14:paraId="183B4333" w14:textId="77777777" w:rsidR="00D16B48" w:rsidRPr="00D16B48" w:rsidRDefault="00D16B48" w:rsidP="00443620">
      <w:pPr>
        <w:pStyle w:val="ListParagraph"/>
        <w:ind w:hanging="540"/>
        <w:rPr>
          <w:sz w:val="22"/>
          <w:szCs w:val="22"/>
        </w:rPr>
      </w:pPr>
    </w:p>
    <w:p w14:paraId="690607F4" w14:textId="46CF429C" w:rsidR="00F46582" w:rsidRPr="00386BB2" w:rsidRDefault="00F46582" w:rsidP="00443620">
      <w:pPr>
        <w:pStyle w:val="ListParagraph"/>
        <w:numPr>
          <w:ilvl w:val="0"/>
          <w:numId w:val="41"/>
        </w:numPr>
        <w:ind w:hanging="540"/>
        <w:rPr>
          <w:sz w:val="22"/>
          <w:szCs w:val="22"/>
        </w:rPr>
      </w:pPr>
      <w:proofErr w:type="spellStart"/>
      <w:r w:rsidRPr="0002450A">
        <w:rPr>
          <w:color w:val="000000"/>
          <w:sz w:val="22"/>
          <w:szCs w:val="22"/>
          <w:shd w:val="clear" w:color="auto" w:fill="FFFFFF"/>
        </w:rPr>
        <w:t>Fiest</w:t>
      </w:r>
      <w:proofErr w:type="spellEnd"/>
      <w:r w:rsidRPr="0002450A">
        <w:rPr>
          <w:color w:val="000000"/>
          <w:sz w:val="22"/>
          <w:szCs w:val="22"/>
          <w:shd w:val="clear" w:color="auto" w:fill="FFFFFF"/>
        </w:rPr>
        <w:t xml:space="preserve"> KM, </w:t>
      </w:r>
      <w:proofErr w:type="spellStart"/>
      <w:r w:rsidRPr="0002450A">
        <w:rPr>
          <w:color w:val="000000"/>
          <w:sz w:val="22"/>
          <w:szCs w:val="22"/>
          <w:shd w:val="clear" w:color="auto" w:fill="FFFFFF"/>
        </w:rPr>
        <w:t>Krewulak</w:t>
      </w:r>
      <w:proofErr w:type="spellEnd"/>
      <w:r w:rsidRPr="0002450A">
        <w:rPr>
          <w:color w:val="000000"/>
          <w:sz w:val="22"/>
          <w:szCs w:val="22"/>
          <w:shd w:val="clear" w:color="auto" w:fill="FFFFFF"/>
        </w:rPr>
        <w:t xml:space="preserve"> KD, </w:t>
      </w:r>
      <w:proofErr w:type="spellStart"/>
      <w:r w:rsidRPr="0002450A">
        <w:rPr>
          <w:color w:val="000000"/>
          <w:sz w:val="22"/>
          <w:szCs w:val="22"/>
          <w:shd w:val="clear" w:color="auto" w:fill="FFFFFF"/>
        </w:rPr>
        <w:t>Hiploylee</w:t>
      </w:r>
      <w:proofErr w:type="spellEnd"/>
      <w:r w:rsidRPr="0002450A">
        <w:rPr>
          <w:color w:val="000000"/>
          <w:sz w:val="22"/>
          <w:szCs w:val="22"/>
          <w:shd w:val="clear" w:color="auto" w:fill="FFFFFF"/>
        </w:rPr>
        <w:t xml:space="preserve"> C, Bagshaw SM, Burns KEA, Cook DJ, Fowler RA, </w:t>
      </w:r>
      <w:proofErr w:type="spellStart"/>
      <w:r w:rsidRPr="0002450A">
        <w:rPr>
          <w:color w:val="000000"/>
          <w:sz w:val="22"/>
          <w:szCs w:val="22"/>
          <w:shd w:val="clear" w:color="auto" w:fill="FFFFFF"/>
        </w:rPr>
        <w:t>Kredentser</w:t>
      </w:r>
      <w:proofErr w:type="spellEnd"/>
      <w:r w:rsidRPr="0002450A">
        <w:rPr>
          <w:color w:val="000000"/>
          <w:sz w:val="22"/>
          <w:szCs w:val="22"/>
          <w:shd w:val="clear" w:color="auto" w:fill="FFFFFF"/>
        </w:rPr>
        <w:t xml:space="preserve"> MS, Niven DJ, </w:t>
      </w:r>
      <w:proofErr w:type="spellStart"/>
      <w:r w:rsidRPr="0002450A">
        <w:rPr>
          <w:color w:val="000000"/>
          <w:sz w:val="22"/>
          <w:szCs w:val="22"/>
          <w:shd w:val="clear" w:color="auto" w:fill="FFFFFF"/>
        </w:rPr>
        <w:t>Olafson</w:t>
      </w:r>
      <w:proofErr w:type="spellEnd"/>
      <w:r w:rsidRPr="0002450A">
        <w:rPr>
          <w:color w:val="000000"/>
          <w:sz w:val="22"/>
          <w:szCs w:val="22"/>
          <w:shd w:val="clear" w:color="auto" w:fill="FFFFFF"/>
        </w:rPr>
        <w:t xml:space="preserve"> K, </w:t>
      </w:r>
      <w:proofErr w:type="spellStart"/>
      <w:r w:rsidRPr="0002450A">
        <w:rPr>
          <w:color w:val="000000"/>
          <w:sz w:val="22"/>
          <w:szCs w:val="22"/>
          <w:shd w:val="clear" w:color="auto" w:fill="FFFFFF"/>
        </w:rPr>
        <w:t>Parhar</w:t>
      </w:r>
      <w:proofErr w:type="spellEnd"/>
      <w:r w:rsidRPr="0002450A">
        <w:rPr>
          <w:color w:val="000000"/>
          <w:sz w:val="22"/>
          <w:szCs w:val="22"/>
          <w:shd w:val="clear" w:color="auto" w:fill="FFFFFF"/>
        </w:rPr>
        <w:t xml:space="preserve"> KKS, </w:t>
      </w:r>
      <w:r w:rsidRPr="0002450A">
        <w:rPr>
          <w:b/>
          <w:bCs/>
          <w:color w:val="000000"/>
          <w:sz w:val="22"/>
          <w:szCs w:val="22"/>
          <w:shd w:val="clear" w:color="auto" w:fill="FFFFFF"/>
        </w:rPr>
        <w:t>Patten SB</w:t>
      </w:r>
      <w:r w:rsidRPr="0002450A">
        <w:rPr>
          <w:color w:val="000000"/>
          <w:sz w:val="22"/>
          <w:szCs w:val="22"/>
          <w:shd w:val="clear" w:color="auto" w:fill="FFFFFF"/>
        </w:rPr>
        <w:t xml:space="preserve">, Fox-Robichaud A, </w:t>
      </w:r>
      <w:proofErr w:type="spellStart"/>
      <w:r w:rsidRPr="0002450A">
        <w:rPr>
          <w:color w:val="000000"/>
          <w:sz w:val="22"/>
          <w:szCs w:val="22"/>
          <w:shd w:val="clear" w:color="auto" w:fill="FFFFFF"/>
        </w:rPr>
        <w:t>Rewa</w:t>
      </w:r>
      <w:proofErr w:type="spellEnd"/>
      <w:r w:rsidRPr="0002450A">
        <w:rPr>
          <w:color w:val="000000"/>
          <w:sz w:val="22"/>
          <w:szCs w:val="22"/>
          <w:shd w:val="clear" w:color="auto" w:fill="FFFFFF"/>
        </w:rPr>
        <w:t xml:space="preserve"> OG, </w:t>
      </w:r>
      <w:proofErr w:type="spellStart"/>
      <w:r w:rsidRPr="0002450A">
        <w:rPr>
          <w:color w:val="000000"/>
          <w:sz w:val="22"/>
          <w:szCs w:val="22"/>
          <w:shd w:val="clear" w:color="auto" w:fill="FFFFFF"/>
        </w:rPr>
        <w:t>Rochwerg</w:t>
      </w:r>
      <w:proofErr w:type="spellEnd"/>
      <w:r w:rsidRPr="0002450A">
        <w:rPr>
          <w:color w:val="000000"/>
          <w:sz w:val="22"/>
          <w:szCs w:val="22"/>
          <w:shd w:val="clear" w:color="auto" w:fill="FFFFFF"/>
        </w:rPr>
        <w:t xml:space="preserve"> B, Spence KL, Straus SE, Spence S, West A, </w:t>
      </w:r>
      <w:proofErr w:type="spellStart"/>
      <w:r w:rsidRPr="0002450A">
        <w:rPr>
          <w:color w:val="000000"/>
          <w:sz w:val="22"/>
          <w:szCs w:val="22"/>
          <w:shd w:val="clear" w:color="auto" w:fill="FFFFFF"/>
        </w:rPr>
        <w:t>Stelfox</w:t>
      </w:r>
      <w:proofErr w:type="spellEnd"/>
      <w:r w:rsidRPr="0002450A">
        <w:rPr>
          <w:color w:val="000000"/>
          <w:sz w:val="22"/>
          <w:szCs w:val="22"/>
          <w:shd w:val="clear" w:color="auto" w:fill="FFFFFF"/>
        </w:rPr>
        <w:t xml:space="preserve"> HT, Parsons Leigh </w:t>
      </w:r>
      <w:proofErr w:type="gramStart"/>
      <w:r w:rsidRPr="0002450A">
        <w:rPr>
          <w:color w:val="000000"/>
          <w:sz w:val="22"/>
          <w:szCs w:val="22"/>
          <w:shd w:val="clear" w:color="auto" w:fill="FFFFFF"/>
        </w:rPr>
        <w:t>J</w:t>
      </w:r>
      <w:proofErr w:type="gramEnd"/>
      <w:r>
        <w:rPr>
          <w:rStyle w:val="apple-converted-space"/>
          <w:color w:val="000000"/>
          <w:sz w:val="22"/>
          <w:szCs w:val="22"/>
          <w:shd w:val="clear" w:color="auto" w:fill="FFFFFF"/>
        </w:rPr>
        <w:t xml:space="preserve"> </w:t>
      </w:r>
      <w:r w:rsidRPr="0002450A">
        <w:rPr>
          <w:color w:val="212121"/>
          <w:sz w:val="22"/>
          <w:szCs w:val="22"/>
          <w:shd w:val="clear" w:color="auto" w:fill="FFFFFF"/>
        </w:rPr>
        <w:t>and the Canadian Critical Care Trials Group.</w:t>
      </w:r>
      <w:r>
        <w:rPr>
          <w:color w:val="212121"/>
          <w:sz w:val="22"/>
          <w:szCs w:val="22"/>
          <w:shd w:val="clear" w:color="auto" w:fill="FFFFFF"/>
        </w:rPr>
        <w:t xml:space="preserve">  </w:t>
      </w:r>
      <w:r w:rsidRPr="0002450A">
        <w:rPr>
          <w:color w:val="000000"/>
          <w:sz w:val="22"/>
          <w:szCs w:val="22"/>
          <w:shd w:val="clear" w:color="auto" w:fill="FFFFFF"/>
        </w:rPr>
        <w:t>An Environmental Scan of Visitation Policies in Canadian ICUs During the First Wave of the COVID-19 Pandemic. Canadian Journal of Anesthesia</w:t>
      </w:r>
      <w:r>
        <w:rPr>
          <w:color w:val="000000"/>
          <w:sz w:val="22"/>
          <w:szCs w:val="22"/>
          <w:shd w:val="clear" w:color="auto" w:fill="FFFFFF"/>
        </w:rPr>
        <w:t xml:space="preserve"> 2021 (June).  </w:t>
      </w:r>
      <w:r>
        <w:rPr>
          <w:b/>
          <w:bCs/>
          <w:color w:val="000000"/>
          <w:sz w:val="22"/>
          <w:szCs w:val="22"/>
          <w:shd w:val="clear" w:color="auto" w:fill="FFFFFF"/>
        </w:rPr>
        <w:t xml:space="preserve">E-pub </w:t>
      </w:r>
      <w:hyperlink r:id="rId39" w:history="1">
        <w:r w:rsidR="00DD4D03" w:rsidRPr="00515817">
          <w:rPr>
            <w:rStyle w:val="Hyperlink"/>
            <w:sz w:val="22"/>
            <w:szCs w:val="22"/>
            <w:shd w:val="clear" w:color="auto" w:fill="FFFFFF"/>
          </w:rPr>
          <w:t>https://doi.org/10.1007/s12630-021-02049-4</w:t>
        </w:r>
      </w:hyperlink>
      <w:r>
        <w:rPr>
          <w:color w:val="000000"/>
          <w:sz w:val="22"/>
          <w:szCs w:val="22"/>
          <w:shd w:val="clear" w:color="auto" w:fill="FFFFFF"/>
        </w:rPr>
        <w:t xml:space="preserve"> </w:t>
      </w:r>
    </w:p>
    <w:p w14:paraId="4E7EF828" w14:textId="77777777" w:rsidR="00386BB2" w:rsidRPr="00386BB2" w:rsidRDefault="00386BB2" w:rsidP="00443620">
      <w:pPr>
        <w:pStyle w:val="ListParagraph"/>
        <w:ind w:hanging="540"/>
        <w:rPr>
          <w:sz w:val="22"/>
          <w:szCs w:val="22"/>
        </w:rPr>
      </w:pPr>
    </w:p>
    <w:p w14:paraId="7E68E313" w14:textId="4BA7806D" w:rsidR="00386BB2" w:rsidRPr="00386BB2" w:rsidRDefault="00386BB2" w:rsidP="00443620">
      <w:pPr>
        <w:pStyle w:val="Default"/>
        <w:numPr>
          <w:ilvl w:val="0"/>
          <w:numId w:val="41"/>
        </w:numPr>
        <w:ind w:hanging="540"/>
        <w:rPr>
          <w:sz w:val="22"/>
          <w:szCs w:val="22"/>
          <w:lang w:val="en-CA"/>
        </w:rPr>
      </w:pPr>
      <w:r>
        <w:rPr>
          <w:rFonts w:ascii="Times New Roman" w:hAnsi="Times New Roman" w:cs="Times New Roman"/>
          <w:sz w:val="22"/>
          <w:szCs w:val="22"/>
        </w:rPr>
        <w:t xml:space="preserve">Josephson CB, </w:t>
      </w:r>
      <w:proofErr w:type="spellStart"/>
      <w:r>
        <w:rPr>
          <w:rFonts w:ascii="Times New Roman" w:hAnsi="Times New Roman" w:cs="Times New Roman"/>
          <w:sz w:val="22"/>
          <w:szCs w:val="22"/>
        </w:rPr>
        <w:t>Engbers</w:t>
      </w:r>
      <w:proofErr w:type="spellEnd"/>
      <w:r>
        <w:rPr>
          <w:rFonts w:ascii="Times New Roman" w:hAnsi="Times New Roman" w:cs="Times New Roman"/>
          <w:sz w:val="22"/>
          <w:szCs w:val="22"/>
        </w:rPr>
        <w:t xml:space="preserve"> JDT, Sajobi TT, </w:t>
      </w:r>
      <w:proofErr w:type="spellStart"/>
      <w:r>
        <w:rPr>
          <w:rFonts w:ascii="Times New Roman" w:hAnsi="Times New Roman" w:cs="Times New Roman"/>
          <w:sz w:val="22"/>
          <w:szCs w:val="22"/>
        </w:rPr>
        <w:t>Wahby</w:t>
      </w:r>
      <w:proofErr w:type="spellEnd"/>
      <w:r>
        <w:rPr>
          <w:rFonts w:ascii="Times New Roman" w:hAnsi="Times New Roman" w:cs="Times New Roman"/>
          <w:sz w:val="22"/>
          <w:szCs w:val="22"/>
        </w:rPr>
        <w:t xml:space="preserve"> S, Lawal OA, </w:t>
      </w:r>
      <w:proofErr w:type="spellStart"/>
      <w:r>
        <w:rPr>
          <w:rFonts w:ascii="Times New Roman" w:hAnsi="Times New Roman" w:cs="Times New Roman"/>
          <w:sz w:val="22"/>
          <w:szCs w:val="22"/>
        </w:rPr>
        <w:t>Keezer</w:t>
      </w:r>
      <w:proofErr w:type="spellEnd"/>
      <w:r>
        <w:rPr>
          <w:rFonts w:ascii="Times New Roman" w:hAnsi="Times New Roman" w:cs="Times New Roman"/>
          <w:sz w:val="22"/>
          <w:szCs w:val="22"/>
        </w:rPr>
        <w:t xml:space="preserve"> MR, Nguyen DK, </w:t>
      </w:r>
      <w:proofErr w:type="spellStart"/>
      <w:r>
        <w:rPr>
          <w:rFonts w:ascii="Times New Roman" w:hAnsi="Times New Roman" w:cs="Times New Roman"/>
          <w:sz w:val="22"/>
          <w:szCs w:val="22"/>
        </w:rPr>
        <w:t>Malmgren</w:t>
      </w:r>
      <w:proofErr w:type="spellEnd"/>
      <w:r>
        <w:rPr>
          <w:rFonts w:ascii="Times New Roman" w:hAnsi="Times New Roman" w:cs="Times New Roman"/>
          <w:sz w:val="22"/>
          <w:szCs w:val="22"/>
        </w:rPr>
        <w:t xml:space="preserve"> K, Atkinson MJ, Hader WJ, </w:t>
      </w:r>
      <w:proofErr w:type="spellStart"/>
      <w:r>
        <w:rPr>
          <w:rFonts w:ascii="Times New Roman" w:hAnsi="Times New Roman" w:cs="Times New Roman"/>
          <w:sz w:val="22"/>
          <w:szCs w:val="22"/>
        </w:rPr>
        <w:t>Macrodimitris</w:t>
      </w:r>
      <w:proofErr w:type="spellEnd"/>
      <w:r>
        <w:rPr>
          <w:rFonts w:ascii="Times New Roman" w:hAnsi="Times New Roman" w:cs="Times New Roman"/>
          <w:sz w:val="22"/>
          <w:szCs w:val="22"/>
        </w:rPr>
        <w:t xml:space="preserve"> S, </w:t>
      </w:r>
      <w:r w:rsidRPr="00955A4D">
        <w:rPr>
          <w:rFonts w:ascii="Times New Roman" w:hAnsi="Times New Roman" w:cs="Times New Roman"/>
          <w:b/>
          <w:bCs/>
          <w:sz w:val="22"/>
          <w:szCs w:val="22"/>
        </w:rPr>
        <w:t>Patten SB,</w:t>
      </w:r>
      <w:r>
        <w:rPr>
          <w:rFonts w:ascii="Times New Roman" w:hAnsi="Times New Roman" w:cs="Times New Roman"/>
          <w:sz w:val="22"/>
          <w:szCs w:val="22"/>
        </w:rPr>
        <w:t xml:space="preserve"> Pillay N, Sharma R, Singh S, </w:t>
      </w:r>
      <w:proofErr w:type="spellStart"/>
      <w:r>
        <w:rPr>
          <w:rFonts w:ascii="Times New Roman" w:hAnsi="Times New Roman" w:cs="Times New Roman"/>
          <w:sz w:val="22"/>
          <w:szCs w:val="22"/>
        </w:rPr>
        <w:t>Starreveld</w:t>
      </w:r>
      <w:proofErr w:type="spellEnd"/>
      <w:r>
        <w:rPr>
          <w:rFonts w:ascii="Times New Roman" w:hAnsi="Times New Roman" w:cs="Times New Roman"/>
          <w:sz w:val="22"/>
          <w:szCs w:val="22"/>
        </w:rPr>
        <w:t xml:space="preserve"> Y, Wiebe S.  </w:t>
      </w:r>
      <w:r w:rsidRPr="00955A4D">
        <w:rPr>
          <w:sz w:val="22"/>
          <w:szCs w:val="22"/>
          <w:lang w:val="en-CA"/>
        </w:rPr>
        <w:t xml:space="preserve">Predicting post-operative epilepsy surgery satisfaction in adults using the </w:t>
      </w:r>
      <w:r>
        <w:rPr>
          <w:sz w:val="22"/>
          <w:szCs w:val="22"/>
          <w:lang w:val="en-CA"/>
        </w:rPr>
        <w:t xml:space="preserve">19-item </w:t>
      </w:r>
      <w:r w:rsidRPr="00955A4D">
        <w:rPr>
          <w:sz w:val="22"/>
          <w:szCs w:val="22"/>
          <w:lang w:val="en-CA"/>
        </w:rPr>
        <w:t>Epilepsy Surgery Satisfaction Questionnaire and machine learning</w:t>
      </w:r>
      <w:r>
        <w:rPr>
          <w:sz w:val="22"/>
          <w:szCs w:val="22"/>
          <w:lang w:val="en-CA"/>
        </w:rPr>
        <w:t xml:space="preserve">. </w:t>
      </w:r>
      <w:proofErr w:type="spellStart"/>
      <w:r>
        <w:rPr>
          <w:sz w:val="22"/>
          <w:szCs w:val="22"/>
          <w:lang w:val="en-CA"/>
        </w:rPr>
        <w:t>Epilepsia</w:t>
      </w:r>
      <w:proofErr w:type="spellEnd"/>
      <w:r>
        <w:rPr>
          <w:sz w:val="22"/>
          <w:szCs w:val="22"/>
          <w:lang w:val="en-CA"/>
        </w:rPr>
        <w:t xml:space="preserve"> </w:t>
      </w:r>
      <w:r w:rsidRPr="00EA4880">
        <w:rPr>
          <w:rFonts w:ascii="Times New Roman" w:hAnsi="Times New Roman" w:cs="Times New Roman"/>
          <w:sz w:val="22"/>
          <w:szCs w:val="22"/>
          <w:lang w:val="en-CA"/>
        </w:rPr>
        <w:t>2021(Ju</w:t>
      </w:r>
      <w:r w:rsidR="00994D72">
        <w:rPr>
          <w:rFonts w:ascii="Times New Roman" w:hAnsi="Times New Roman" w:cs="Times New Roman"/>
          <w:sz w:val="22"/>
          <w:szCs w:val="22"/>
          <w:lang w:val="en-CA"/>
        </w:rPr>
        <w:t>ly</w:t>
      </w:r>
      <w:r w:rsidRPr="00EA4880">
        <w:rPr>
          <w:rFonts w:ascii="Times New Roman" w:hAnsi="Times New Roman" w:cs="Times New Roman"/>
          <w:sz w:val="22"/>
          <w:szCs w:val="22"/>
          <w:lang w:val="en-CA"/>
        </w:rPr>
        <w:t>);</w:t>
      </w:r>
      <w:r w:rsidR="00EA4880">
        <w:rPr>
          <w:rFonts w:ascii="Times New Roman" w:hAnsi="Times New Roman" w:cs="Times New Roman"/>
          <w:sz w:val="22"/>
          <w:szCs w:val="22"/>
          <w:lang w:val="en-CA"/>
        </w:rPr>
        <w:t xml:space="preserve"> </w:t>
      </w:r>
      <w:r w:rsidR="00994D72" w:rsidRPr="00994D72">
        <w:rPr>
          <w:rFonts w:ascii="Times New Roman" w:hAnsi="Times New Roman" w:cs="Times New Roman"/>
          <w:b/>
          <w:bCs/>
          <w:sz w:val="22"/>
          <w:szCs w:val="22"/>
          <w:lang w:val="en-CA"/>
        </w:rPr>
        <w:t>E-Pub:</w:t>
      </w:r>
      <w:r w:rsidR="00994D72">
        <w:rPr>
          <w:rFonts w:ascii="Times New Roman" w:hAnsi="Times New Roman" w:cs="Times New Roman"/>
          <w:sz w:val="22"/>
          <w:szCs w:val="22"/>
          <w:lang w:val="en-CA"/>
        </w:rPr>
        <w:t xml:space="preserve">  </w:t>
      </w:r>
      <w:hyperlink r:id="rId40" w:history="1">
        <w:r w:rsidR="00994D72" w:rsidRPr="00515817">
          <w:rPr>
            <w:rStyle w:val="Hyperlink"/>
            <w:rFonts w:ascii="Times New Roman" w:hAnsi="Times New Roman" w:cs="Times New Roman"/>
            <w:sz w:val="22"/>
            <w:szCs w:val="22"/>
            <w:lang w:val="en-CA"/>
          </w:rPr>
          <w:t>https://doi.org/10.1111/epi.16992</w:t>
        </w:r>
      </w:hyperlink>
      <w:r w:rsidR="00994D72">
        <w:rPr>
          <w:rFonts w:ascii="Times New Roman" w:hAnsi="Times New Roman" w:cs="Times New Roman"/>
          <w:sz w:val="22"/>
          <w:szCs w:val="22"/>
          <w:lang w:val="en-CA"/>
        </w:rPr>
        <w:t xml:space="preserve">. </w:t>
      </w:r>
    </w:p>
    <w:p w14:paraId="35CBDDBA" w14:textId="77777777" w:rsidR="00F46582" w:rsidRPr="00F46582" w:rsidRDefault="00F46582" w:rsidP="00443620">
      <w:pPr>
        <w:pStyle w:val="ListParagraph"/>
        <w:ind w:hanging="540"/>
        <w:rPr>
          <w:szCs w:val="24"/>
        </w:rPr>
      </w:pPr>
    </w:p>
    <w:p w14:paraId="05F32DA8" w14:textId="25A7EA15" w:rsidR="0078179E" w:rsidRPr="00195342" w:rsidRDefault="0078179E" w:rsidP="00443620">
      <w:pPr>
        <w:pStyle w:val="ListParagraph"/>
        <w:numPr>
          <w:ilvl w:val="0"/>
          <w:numId w:val="41"/>
        </w:numPr>
        <w:ind w:hanging="540"/>
        <w:rPr>
          <w:szCs w:val="24"/>
        </w:rPr>
      </w:pPr>
      <w:r w:rsidRPr="00965096">
        <w:rPr>
          <w:color w:val="000000"/>
          <w:sz w:val="23"/>
          <w:szCs w:val="23"/>
        </w:rPr>
        <w:t xml:space="preserve">Bhandari PM, </w:t>
      </w:r>
      <w:proofErr w:type="spellStart"/>
      <w:r w:rsidRPr="00965096">
        <w:rPr>
          <w:color w:val="000000"/>
          <w:sz w:val="23"/>
          <w:szCs w:val="23"/>
        </w:rPr>
        <w:t>Levis</w:t>
      </w:r>
      <w:proofErr w:type="spellEnd"/>
      <w:r w:rsidRPr="00965096">
        <w:rPr>
          <w:color w:val="000000"/>
          <w:sz w:val="23"/>
          <w:szCs w:val="23"/>
        </w:rPr>
        <w:t xml:space="preserve"> B, Neupane D, </w:t>
      </w:r>
      <w:r w:rsidRPr="00D20784">
        <w:rPr>
          <w:b/>
          <w:bCs/>
          <w:color w:val="000000"/>
          <w:sz w:val="23"/>
          <w:szCs w:val="23"/>
        </w:rPr>
        <w:t>Patten SB</w:t>
      </w:r>
      <w:r w:rsidRPr="00965096">
        <w:rPr>
          <w:color w:val="000000"/>
          <w:sz w:val="23"/>
          <w:szCs w:val="23"/>
        </w:rPr>
        <w:t xml:space="preserve">, </w:t>
      </w:r>
      <w:proofErr w:type="spellStart"/>
      <w:r w:rsidRPr="00965096">
        <w:rPr>
          <w:color w:val="000000"/>
          <w:sz w:val="23"/>
          <w:szCs w:val="23"/>
        </w:rPr>
        <w:t>Shrier</w:t>
      </w:r>
      <w:proofErr w:type="spellEnd"/>
      <w:r w:rsidRPr="00965096">
        <w:rPr>
          <w:color w:val="000000"/>
          <w:sz w:val="23"/>
          <w:szCs w:val="23"/>
        </w:rPr>
        <w:t xml:space="preserve"> I, Thombs BD, Benedetti A, and the </w:t>
      </w:r>
      <w:proofErr w:type="spellStart"/>
      <w:r w:rsidRPr="00965096">
        <w:rPr>
          <w:color w:val="000000"/>
          <w:sz w:val="23"/>
          <w:szCs w:val="23"/>
        </w:rPr>
        <w:t>DEPRESsion</w:t>
      </w:r>
      <w:proofErr w:type="spellEnd"/>
      <w:r w:rsidRPr="00965096">
        <w:rPr>
          <w:color w:val="000000"/>
          <w:sz w:val="23"/>
          <w:szCs w:val="23"/>
        </w:rPr>
        <w:t xml:space="preserve"> Screening Data (DEPRESSD) EPDS Collaboration. </w:t>
      </w:r>
      <w:r>
        <w:rPr>
          <w:color w:val="000000"/>
          <w:sz w:val="23"/>
          <w:szCs w:val="23"/>
        </w:rPr>
        <w:t xml:space="preserve"> </w:t>
      </w:r>
      <w:r w:rsidRPr="00965096">
        <w:rPr>
          <w:color w:val="000000"/>
          <w:sz w:val="23"/>
          <w:szCs w:val="23"/>
        </w:rPr>
        <w:t>Data-driven methods distort optimal cut</w:t>
      </w:r>
      <w:r>
        <w:rPr>
          <w:color w:val="000000"/>
          <w:sz w:val="23"/>
          <w:szCs w:val="23"/>
        </w:rPr>
        <w:t>-</w:t>
      </w:r>
      <w:r w:rsidRPr="00965096">
        <w:rPr>
          <w:color w:val="000000"/>
          <w:sz w:val="23"/>
          <w:szCs w:val="23"/>
        </w:rPr>
        <w:t xml:space="preserve">offs and accuracy estimates of depression screening tools: a simulation study using individual participant data. </w:t>
      </w:r>
      <w:r>
        <w:rPr>
          <w:color w:val="000000"/>
          <w:sz w:val="23"/>
          <w:szCs w:val="23"/>
        </w:rPr>
        <w:t xml:space="preserve"> Journal of Clinical Epidemiology 2021 (April); 137:137-147.</w:t>
      </w:r>
    </w:p>
    <w:p w14:paraId="182987C4" w14:textId="77777777" w:rsidR="00195342" w:rsidRPr="00195342" w:rsidRDefault="00195342" w:rsidP="00443620">
      <w:pPr>
        <w:pStyle w:val="ListParagraph"/>
        <w:ind w:hanging="540"/>
        <w:rPr>
          <w:szCs w:val="24"/>
        </w:rPr>
      </w:pPr>
    </w:p>
    <w:p w14:paraId="17FEC72B" w14:textId="2A5F748E" w:rsidR="00195342" w:rsidRPr="00195342" w:rsidRDefault="00195342" w:rsidP="00443620">
      <w:pPr>
        <w:pStyle w:val="ListParagraph"/>
        <w:numPr>
          <w:ilvl w:val="0"/>
          <w:numId w:val="41"/>
        </w:numPr>
        <w:ind w:hanging="540"/>
        <w:rPr>
          <w:b/>
          <w:color w:val="201F1E"/>
          <w:sz w:val="22"/>
          <w:szCs w:val="22"/>
          <w:shd w:val="clear" w:color="auto" w:fill="FFFFFF"/>
        </w:rPr>
      </w:pPr>
      <w:proofErr w:type="spellStart"/>
      <w:r w:rsidRPr="00A97231">
        <w:rPr>
          <w:bCs/>
          <w:color w:val="201F1E"/>
          <w:sz w:val="22"/>
          <w:szCs w:val="22"/>
          <w:shd w:val="clear" w:color="auto" w:fill="FFFFFF"/>
        </w:rPr>
        <w:t>Marrie</w:t>
      </w:r>
      <w:proofErr w:type="spellEnd"/>
      <w:r w:rsidRPr="00A97231">
        <w:rPr>
          <w:bCs/>
          <w:color w:val="201F1E"/>
          <w:sz w:val="22"/>
          <w:szCs w:val="22"/>
          <w:shd w:val="clear" w:color="auto" w:fill="FFFFFF"/>
        </w:rPr>
        <w:t xml:space="preserve"> RA, </w:t>
      </w:r>
      <w:proofErr w:type="spellStart"/>
      <w:r w:rsidRPr="00A97231">
        <w:rPr>
          <w:bCs/>
          <w:color w:val="201F1E"/>
          <w:sz w:val="22"/>
          <w:szCs w:val="22"/>
          <w:shd w:val="clear" w:color="auto" w:fill="FFFFFF"/>
        </w:rPr>
        <w:t>Walld</w:t>
      </w:r>
      <w:proofErr w:type="spellEnd"/>
      <w:r w:rsidRPr="00A97231">
        <w:rPr>
          <w:bCs/>
          <w:color w:val="201F1E"/>
          <w:sz w:val="22"/>
          <w:szCs w:val="22"/>
          <w:shd w:val="clear" w:color="auto" w:fill="FFFFFF"/>
        </w:rPr>
        <w:t xml:space="preserve"> R, Bolton J, Sareen J, </w:t>
      </w:r>
      <w:r w:rsidRPr="00B35B06">
        <w:rPr>
          <w:b/>
          <w:color w:val="201F1E"/>
          <w:sz w:val="22"/>
          <w:szCs w:val="22"/>
          <w:shd w:val="clear" w:color="auto" w:fill="FFFFFF"/>
        </w:rPr>
        <w:t>Patten SB</w:t>
      </w:r>
      <w:r w:rsidRPr="00A97231">
        <w:rPr>
          <w:bCs/>
          <w:color w:val="201F1E"/>
          <w:sz w:val="22"/>
          <w:szCs w:val="22"/>
          <w:shd w:val="clear" w:color="auto" w:fill="FFFFFF"/>
        </w:rPr>
        <w:t xml:space="preserve">, Singer A, </w:t>
      </w:r>
      <w:proofErr w:type="spellStart"/>
      <w:r w:rsidRPr="00A97231">
        <w:rPr>
          <w:bCs/>
          <w:color w:val="201F1E"/>
          <w:sz w:val="22"/>
          <w:szCs w:val="22"/>
          <w:shd w:val="clear" w:color="auto" w:fill="FFFFFF"/>
        </w:rPr>
        <w:t>Lix</w:t>
      </w:r>
      <w:proofErr w:type="spellEnd"/>
      <w:r w:rsidRPr="00A97231">
        <w:rPr>
          <w:bCs/>
          <w:color w:val="201F1E"/>
          <w:sz w:val="22"/>
          <w:szCs w:val="22"/>
          <w:shd w:val="clear" w:color="auto" w:fill="FFFFFF"/>
        </w:rPr>
        <w:t xml:space="preserve"> L, </w:t>
      </w:r>
      <w:proofErr w:type="spellStart"/>
      <w:r w:rsidRPr="00A97231">
        <w:rPr>
          <w:bCs/>
          <w:color w:val="201F1E"/>
          <w:sz w:val="22"/>
          <w:szCs w:val="22"/>
          <w:shd w:val="clear" w:color="auto" w:fill="FFFFFF"/>
        </w:rPr>
        <w:t>Hitchon</w:t>
      </w:r>
      <w:proofErr w:type="spellEnd"/>
      <w:r w:rsidRPr="00A97231">
        <w:rPr>
          <w:bCs/>
          <w:color w:val="201F1E"/>
          <w:sz w:val="22"/>
          <w:szCs w:val="22"/>
          <w:shd w:val="clear" w:color="auto" w:fill="FFFFFF"/>
        </w:rPr>
        <w:t xml:space="preserve"> C. Marriott J, El-</w:t>
      </w:r>
      <w:proofErr w:type="spellStart"/>
      <w:r w:rsidRPr="00A97231">
        <w:rPr>
          <w:bCs/>
          <w:color w:val="201F1E"/>
          <w:sz w:val="22"/>
          <w:szCs w:val="22"/>
          <w:shd w:val="clear" w:color="auto" w:fill="FFFFFF"/>
        </w:rPr>
        <w:t>Gabalawy</w:t>
      </w:r>
      <w:proofErr w:type="spellEnd"/>
      <w:r w:rsidRPr="00A97231">
        <w:rPr>
          <w:bCs/>
          <w:color w:val="201F1E"/>
          <w:sz w:val="22"/>
          <w:szCs w:val="22"/>
          <w:shd w:val="clear" w:color="auto" w:fill="FFFFFF"/>
        </w:rPr>
        <w:t xml:space="preserve"> R, Katz A, Fisk J, </w:t>
      </w:r>
      <w:proofErr w:type="spellStart"/>
      <w:r w:rsidRPr="00A97231">
        <w:rPr>
          <w:bCs/>
          <w:color w:val="201F1E"/>
          <w:sz w:val="22"/>
          <w:szCs w:val="22"/>
          <w:shd w:val="clear" w:color="auto" w:fill="FFFFFF"/>
        </w:rPr>
        <w:t>Berstein</w:t>
      </w:r>
      <w:proofErr w:type="spellEnd"/>
      <w:r w:rsidRPr="00A97231">
        <w:rPr>
          <w:bCs/>
          <w:color w:val="201F1E"/>
          <w:sz w:val="22"/>
          <w:szCs w:val="22"/>
          <w:shd w:val="clear" w:color="auto" w:fill="FFFFFF"/>
        </w:rPr>
        <w:t xml:space="preserve"> C.  Uptake of influenza vaccination </w:t>
      </w:r>
      <w:r>
        <w:rPr>
          <w:bCs/>
          <w:color w:val="201F1E"/>
          <w:sz w:val="22"/>
          <w:szCs w:val="22"/>
          <w:shd w:val="clear" w:color="auto" w:fill="FFFFFF"/>
        </w:rPr>
        <w:t>among persons with i</w:t>
      </w:r>
      <w:r w:rsidRPr="00A97231">
        <w:rPr>
          <w:bCs/>
          <w:color w:val="201F1E"/>
          <w:sz w:val="22"/>
          <w:szCs w:val="22"/>
          <w:shd w:val="clear" w:color="auto" w:fill="FFFFFF"/>
        </w:rPr>
        <w:t xml:space="preserve">nflammatory </w:t>
      </w:r>
      <w:r>
        <w:rPr>
          <w:bCs/>
          <w:color w:val="201F1E"/>
          <w:sz w:val="22"/>
          <w:szCs w:val="22"/>
          <w:shd w:val="clear" w:color="auto" w:fill="FFFFFF"/>
        </w:rPr>
        <w:t>b</w:t>
      </w:r>
      <w:r w:rsidRPr="00A97231">
        <w:rPr>
          <w:bCs/>
          <w:color w:val="201F1E"/>
          <w:sz w:val="22"/>
          <w:szCs w:val="22"/>
          <w:shd w:val="clear" w:color="auto" w:fill="FFFFFF"/>
        </w:rPr>
        <w:t>owel</w:t>
      </w:r>
      <w:r>
        <w:rPr>
          <w:bCs/>
          <w:color w:val="201F1E"/>
          <w:sz w:val="22"/>
          <w:szCs w:val="22"/>
          <w:shd w:val="clear" w:color="auto" w:fill="FFFFFF"/>
        </w:rPr>
        <w:t xml:space="preserve"> disease, multiple </w:t>
      </w:r>
      <w:proofErr w:type="gramStart"/>
      <w:r w:rsidR="004F50D9">
        <w:rPr>
          <w:bCs/>
          <w:color w:val="201F1E"/>
          <w:sz w:val="22"/>
          <w:szCs w:val="22"/>
          <w:shd w:val="clear" w:color="auto" w:fill="FFFFFF"/>
        </w:rPr>
        <w:t>sclerosis</w:t>
      </w:r>
      <w:proofErr w:type="gramEnd"/>
      <w:r>
        <w:rPr>
          <w:bCs/>
          <w:color w:val="201F1E"/>
          <w:sz w:val="22"/>
          <w:szCs w:val="22"/>
          <w:shd w:val="clear" w:color="auto" w:fill="FFFFFF"/>
        </w:rPr>
        <w:t xml:space="preserve"> and rheumatoid arthritis: A cohort study.  CMAJ Open 2021 (April); 9(2</w:t>
      </w:r>
      <w:proofErr w:type="gramStart"/>
      <w:r>
        <w:rPr>
          <w:bCs/>
          <w:color w:val="201F1E"/>
          <w:sz w:val="22"/>
          <w:szCs w:val="22"/>
          <w:shd w:val="clear" w:color="auto" w:fill="FFFFFF"/>
        </w:rPr>
        <w:t>):E</w:t>
      </w:r>
      <w:proofErr w:type="gramEnd"/>
      <w:r>
        <w:rPr>
          <w:bCs/>
          <w:color w:val="201F1E"/>
          <w:sz w:val="22"/>
          <w:szCs w:val="22"/>
          <w:shd w:val="clear" w:color="auto" w:fill="FFFFFF"/>
        </w:rPr>
        <w:t xml:space="preserve">510-E521.  </w:t>
      </w:r>
    </w:p>
    <w:p w14:paraId="2942E25F" w14:textId="77777777" w:rsidR="0078179E" w:rsidRDefault="0078179E" w:rsidP="00443620">
      <w:pPr>
        <w:pStyle w:val="Default"/>
        <w:ind w:left="720" w:hanging="540"/>
        <w:rPr>
          <w:rFonts w:ascii="Times New Roman" w:hAnsi="Times New Roman" w:cs="Times New Roman"/>
          <w:sz w:val="22"/>
          <w:szCs w:val="22"/>
        </w:rPr>
      </w:pPr>
    </w:p>
    <w:p w14:paraId="656F4D44" w14:textId="5D91464D" w:rsidR="00564735" w:rsidRPr="00E32727" w:rsidRDefault="00564735" w:rsidP="00443620">
      <w:pPr>
        <w:pStyle w:val="Default"/>
        <w:numPr>
          <w:ilvl w:val="0"/>
          <w:numId w:val="41"/>
        </w:numPr>
        <w:ind w:hanging="540"/>
        <w:rPr>
          <w:rFonts w:ascii="Times New Roman" w:hAnsi="Times New Roman" w:cs="Times New Roman"/>
          <w:sz w:val="22"/>
          <w:szCs w:val="22"/>
        </w:rPr>
      </w:pPr>
      <w:proofErr w:type="spellStart"/>
      <w:r w:rsidRPr="00E32727">
        <w:rPr>
          <w:rFonts w:ascii="Times New Roman" w:hAnsi="Times New Roman" w:cs="Times New Roman"/>
          <w:sz w:val="22"/>
          <w:szCs w:val="22"/>
        </w:rPr>
        <w:t>Bahji</w:t>
      </w:r>
      <w:proofErr w:type="spellEnd"/>
      <w:r w:rsidRPr="00E32727">
        <w:rPr>
          <w:rFonts w:ascii="Times New Roman" w:hAnsi="Times New Roman" w:cs="Times New Roman"/>
          <w:sz w:val="22"/>
          <w:szCs w:val="22"/>
        </w:rPr>
        <w:t xml:space="preserve"> A, Pierce M, Wong J, Roberge JN, Ortega I, </w:t>
      </w:r>
      <w:r w:rsidRPr="00E32727">
        <w:rPr>
          <w:rFonts w:ascii="Times New Roman" w:hAnsi="Times New Roman" w:cs="Times New Roman"/>
          <w:b/>
          <w:bCs/>
          <w:sz w:val="22"/>
          <w:szCs w:val="22"/>
        </w:rPr>
        <w:t>Patten SB.</w:t>
      </w:r>
      <w:r w:rsidRPr="00E32727">
        <w:rPr>
          <w:rFonts w:ascii="Times New Roman" w:hAnsi="Times New Roman" w:cs="Times New Roman"/>
          <w:sz w:val="22"/>
          <w:szCs w:val="22"/>
        </w:rPr>
        <w:t xml:space="preserve">  Comparative efficacy and acceptability of psychotherapies for self-harm and suicidal behavior among children and adolescents: A </w:t>
      </w:r>
      <w:r w:rsidR="00E32727" w:rsidRPr="00E32727">
        <w:rPr>
          <w:rFonts w:ascii="Times New Roman" w:hAnsi="Times New Roman" w:cs="Times New Roman"/>
          <w:sz w:val="22"/>
          <w:szCs w:val="22"/>
        </w:rPr>
        <w:t>systematic</w:t>
      </w:r>
      <w:r w:rsidRPr="00E32727">
        <w:rPr>
          <w:rFonts w:ascii="Times New Roman" w:hAnsi="Times New Roman" w:cs="Times New Roman"/>
          <w:sz w:val="22"/>
          <w:szCs w:val="22"/>
        </w:rPr>
        <w:t xml:space="preserve"> review and network meta-analysis.  </w:t>
      </w:r>
      <w:r w:rsidR="00E32727">
        <w:rPr>
          <w:rFonts w:ascii="Times New Roman" w:hAnsi="Times New Roman" w:cs="Times New Roman"/>
          <w:sz w:val="22"/>
          <w:szCs w:val="22"/>
        </w:rPr>
        <w:t>JAMA Network 2021 (April); 4(4):</w:t>
      </w:r>
      <w:r w:rsidR="00E32727" w:rsidRPr="00E32727">
        <w:rPr>
          <w:rFonts w:ascii="Times New Roman" w:hAnsi="Times New Roman" w:cs="Times New Roman"/>
          <w:color w:val="auto"/>
          <w:sz w:val="14"/>
          <w:szCs w:val="14"/>
        </w:rPr>
        <w:t xml:space="preserve"> </w:t>
      </w:r>
      <w:r w:rsidR="00E32727" w:rsidRPr="00E32727">
        <w:rPr>
          <w:rFonts w:ascii="Times New Roman" w:hAnsi="Times New Roman" w:cs="Times New Roman"/>
          <w:sz w:val="22"/>
          <w:szCs w:val="22"/>
          <w:lang w:val="en-CA"/>
        </w:rPr>
        <w:t>e216614</w:t>
      </w:r>
      <w:r w:rsidR="00E32727">
        <w:rPr>
          <w:rFonts w:ascii="Times New Roman" w:hAnsi="Times New Roman" w:cs="Times New Roman"/>
          <w:sz w:val="22"/>
          <w:szCs w:val="22"/>
          <w:lang w:val="en-CA"/>
        </w:rPr>
        <w:t xml:space="preserve">.  </w:t>
      </w:r>
      <w:r w:rsidR="00E32727" w:rsidRPr="00E32727">
        <w:rPr>
          <w:rFonts w:ascii="Times New Roman" w:hAnsi="Times New Roman" w:cs="Times New Roman"/>
          <w:b/>
          <w:bCs/>
          <w:sz w:val="22"/>
          <w:szCs w:val="22"/>
          <w:lang w:val="en-CA"/>
        </w:rPr>
        <w:t>(E-pub)</w:t>
      </w:r>
      <w:r w:rsidR="00E32727">
        <w:rPr>
          <w:rFonts w:ascii="Times New Roman" w:hAnsi="Times New Roman" w:cs="Times New Roman"/>
          <w:sz w:val="22"/>
          <w:szCs w:val="22"/>
          <w:lang w:val="en-CA"/>
        </w:rPr>
        <w:t xml:space="preserve"> </w:t>
      </w:r>
      <w:hyperlink r:id="rId41" w:history="1">
        <w:r w:rsidR="00E32727" w:rsidRPr="00BB097A">
          <w:rPr>
            <w:rStyle w:val="Hyperlink"/>
            <w:rFonts w:ascii="Times New Roman" w:hAnsi="Times New Roman" w:cs="Times New Roman"/>
            <w:sz w:val="22"/>
            <w:szCs w:val="22"/>
            <w:lang w:val="en-CA"/>
          </w:rPr>
          <w:t>https://doi:10.1001/jamanetworkopen.2021.6614</w:t>
        </w:r>
      </w:hyperlink>
      <w:r w:rsidR="00E32727">
        <w:rPr>
          <w:rFonts w:ascii="Times New Roman" w:hAnsi="Times New Roman" w:cs="Times New Roman"/>
          <w:sz w:val="22"/>
          <w:szCs w:val="22"/>
          <w:lang w:val="en-CA"/>
        </w:rPr>
        <w:t xml:space="preserve">   </w:t>
      </w:r>
    </w:p>
    <w:p w14:paraId="2C65DA89" w14:textId="77777777" w:rsidR="00E32727" w:rsidRPr="00564735" w:rsidRDefault="00E32727" w:rsidP="00443620">
      <w:pPr>
        <w:pStyle w:val="Default"/>
        <w:ind w:left="720" w:hanging="540"/>
        <w:rPr>
          <w:rFonts w:ascii="Times New Roman" w:hAnsi="Times New Roman" w:cs="Times New Roman"/>
          <w:sz w:val="22"/>
          <w:szCs w:val="22"/>
        </w:rPr>
      </w:pPr>
    </w:p>
    <w:p w14:paraId="3E958C63" w14:textId="2F4F0C62" w:rsidR="002000E3" w:rsidRDefault="002000E3" w:rsidP="00443620">
      <w:pPr>
        <w:pStyle w:val="Default"/>
        <w:numPr>
          <w:ilvl w:val="0"/>
          <w:numId w:val="41"/>
        </w:numPr>
        <w:ind w:hanging="540"/>
        <w:rPr>
          <w:rFonts w:ascii="Times New Roman" w:hAnsi="Times New Roman" w:cs="Times New Roman"/>
          <w:sz w:val="22"/>
          <w:szCs w:val="22"/>
        </w:rPr>
      </w:pPr>
      <w:r w:rsidRPr="00DF7244">
        <w:rPr>
          <w:rFonts w:ascii="Times New Roman" w:hAnsi="Times New Roman" w:cs="Times New Roman"/>
          <w:sz w:val="22"/>
          <w:szCs w:val="22"/>
          <w:lang w:val="en-CA"/>
        </w:rPr>
        <w:t xml:space="preserve">Thombs BD, </w:t>
      </w:r>
      <w:proofErr w:type="spellStart"/>
      <w:r w:rsidRPr="00DF7244">
        <w:rPr>
          <w:rFonts w:ascii="Times New Roman" w:hAnsi="Times New Roman" w:cs="Times New Roman"/>
          <w:sz w:val="22"/>
          <w:szCs w:val="22"/>
          <w:lang w:val="en-CA"/>
        </w:rPr>
        <w:t>Kwakkenbos</w:t>
      </w:r>
      <w:proofErr w:type="spellEnd"/>
      <w:r w:rsidRPr="00DF7244">
        <w:rPr>
          <w:rFonts w:ascii="Times New Roman" w:hAnsi="Times New Roman" w:cs="Times New Roman"/>
          <w:sz w:val="22"/>
          <w:szCs w:val="22"/>
          <w:lang w:val="en-CA"/>
        </w:rPr>
        <w:t xml:space="preserve"> L, </w:t>
      </w:r>
      <w:proofErr w:type="spellStart"/>
      <w:r w:rsidRPr="00DF7244">
        <w:rPr>
          <w:rFonts w:ascii="Times New Roman" w:hAnsi="Times New Roman" w:cs="Times New Roman"/>
          <w:sz w:val="22"/>
          <w:szCs w:val="22"/>
          <w:lang w:val="en-CA"/>
        </w:rPr>
        <w:t>Levis</w:t>
      </w:r>
      <w:proofErr w:type="spellEnd"/>
      <w:r w:rsidRPr="00DF7244">
        <w:rPr>
          <w:rFonts w:ascii="Times New Roman" w:hAnsi="Times New Roman" w:cs="Times New Roman"/>
          <w:sz w:val="22"/>
          <w:szCs w:val="22"/>
          <w:lang w:val="en-CA"/>
        </w:rPr>
        <w:t xml:space="preserve"> B, </w:t>
      </w:r>
      <w:proofErr w:type="spellStart"/>
      <w:r w:rsidRPr="00DF7244">
        <w:rPr>
          <w:rFonts w:ascii="Times New Roman" w:hAnsi="Times New Roman" w:cs="Times New Roman"/>
          <w:sz w:val="22"/>
          <w:szCs w:val="22"/>
          <w:lang w:val="en-CA"/>
        </w:rPr>
        <w:t>Bourgeault</w:t>
      </w:r>
      <w:proofErr w:type="spellEnd"/>
      <w:r w:rsidRPr="00DF7244">
        <w:rPr>
          <w:rFonts w:ascii="Times New Roman" w:hAnsi="Times New Roman" w:cs="Times New Roman"/>
          <w:sz w:val="22"/>
          <w:szCs w:val="22"/>
          <w:lang w:val="en-CA"/>
        </w:rPr>
        <w:t xml:space="preserve"> A, Henry RS, </w:t>
      </w:r>
      <w:proofErr w:type="spellStart"/>
      <w:r w:rsidRPr="00DF7244">
        <w:rPr>
          <w:rFonts w:ascii="Times New Roman" w:hAnsi="Times New Roman" w:cs="Times New Roman"/>
          <w:sz w:val="22"/>
          <w:szCs w:val="22"/>
          <w:lang w:val="en-CA"/>
        </w:rPr>
        <w:t>Levis</w:t>
      </w:r>
      <w:proofErr w:type="spellEnd"/>
      <w:r w:rsidRPr="00DF7244">
        <w:rPr>
          <w:rFonts w:ascii="Times New Roman" w:hAnsi="Times New Roman" w:cs="Times New Roman"/>
          <w:sz w:val="22"/>
          <w:szCs w:val="22"/>
          <w:lang w:val="en-CA"/>
        </w:rPr>
        <w:t xml:space="preserve"> AW, </w:t>
      </w:r>
      <w:proofErr w:type="spellStart"/>
      <w:r w:rsidRPr="00DF7244">
        <w:rPr>
          <w:rFonts w:ascii="Times New Roman" w:hAnsi="Times New Roman" w:cs="Times New Roman"/>
          <w:sz w:val="22"/>
          <w:szCs w:val="22"/>
          <w:lang w:val="en-CA"/>
        </w:rPr>
        <w:t>Harb</w:t>
      </w:r>
      <w:proofErr w:type="spellEnd"/>
      <w:r w:rsidRPr="00DF7244">
        <w:rPr>
          <w:rFonts w:ascii="Times New Roman" w:hAnsi="Times New Roman" w:cs="Times New Roman"/>
          <w:sz w:val="22"/>
          <w:szCs w:val="22"/>
          <w:lang w:val="en-CA"/>
        </w:rPr>
        <w:t xml:space="preserve"> S, Tao L, Carrier ME, Bustamante L, Delaney D, Dyas L, El-</w:t>
      </w:r>
      <w:proofErr w:type="spellStart"/>
      <w:r w:rsidRPr="00DF7244">
        <w:rPr>
          <w:rFonts w:ascii="Times New Roman" w:hAnsi="Times New Roman" w:cs="Times New Roman"/>
          <w:sz w:val="22"/>
          <w:szCs w:val="22"/>
          <w:lang w:val="en-CA"/>
        </w:rPr>
        <w:t>Baalkai</w:t>
      </w:r>
      <w:proofErr w:type="spellEnd"/>
      <w:r w:rsidRPr="00DF7244">
        <w:rPr>
          <w:rFonts w:ascii="Times New Roman" w:hAnsi="Times New Roman" w:cs="Times New Roman"/>
          <w:sz w:val="22"/>
          <w:szCs w:val="22"/>
          <w:lang w:val="en-CA"/>
        </w:rPr>
        <w:t xml:space="preserve"> G, Ellis K, Rice DB, </w:t>
      </w:r>
      <w:proofErr w:type="spellStart"/>
      <w:r w:rsidRPr="00DF7244">
        <w:rPr>
          <w:rFonts w:ascii="Times New Roman" w:hAnsi="Times New Roman" w:cs="Times New Roman"/>
          <w:sz w:val="22"/>
          <w:szCs w:val="22"/>
          <w:lang w:val="en-CA"/>
        </w:rPr>
        <w:t>Wurz</w:t>
      </w:r>
      <w:proofErr w:type="spellEnd"/>
      <w:r w:rsidRPr="00DF7244">
        <w:rPr>
          <w:rFonts w:ascii="Times New Roman" w:hAnsi="Times New Roman" w:cs="Times New Roman"/>
          <w:sz w:val="22"/>
          <w:szCs w:val="22"/>
          <w:lang w:val="en-CA"/>
        </w:rPr>
        <w:t xml:space="preserve"> A, </w:t>
      </w:r>
      <w:proofErr w:type="spellStart"/>
      <w:r w:rsidRPr="00DF7244">
        <w:rPr>
          <w:rFonts w:ascii="Times New Roman" w:hAnsi="Times New Roman" w:cs="Times New Roman"/>
          <w:sz w:val="22"/>
          <w:szCs w:val="22"/>
          <w:lang w:val="en-CA"/>
        </w:rPr>
        <w:t>Nordlund</w:t>
      </w:r>
      <w:proofErr w:type="spellEnd"/>
      <w:r w:rsidRPr="00DF7244">
        <w:rPr>
          <w:rFonts w:ascii="Times New Roman" w:hAnsi="Times New Roman" w:cs="Times New Roman"/>
          <w:sz w:val="22"/>
          <w:szCs w:val="22"/>
          <w:lang w:val="en-CA"/>
        </w:rPr>
        <w:t xml:space="preserve"> J, </w:t>
      </w:r>
      <w:proofErr w:type="spellStart"/>
      <w:r w:rsidRPr="00DF7244">
        <w:rPr>
          <w:rFonts w:ascii="Times New Roman" w:hAnsi="Times New Roman" w:cs="Times New Roman"/>
          <w:sz w:val="22"/>
          <w:szCs w:val="22"/>
          <w:lang w:val="en-CA"/>
        </w:rPr>
        <w:t>Gagarine</w:t>
      </w:r>
      <w:proofErr w:type="spellEnd"/>
      <w:r w:rsidRPr="00DF7244">
        <w:rPr>
          <w:rFonts w:ascii="Times New Roman" w:hAnsi="Times New Roman" w:cs="Times New Roman"/>
          <w:sz w:val="22"/>
          <w:szCs w:val="22"/>
          <w:lang w:val="en-CA"/>
        </w:rPr>
        <w:t xml:space="preserve"> </w:t>
      </w:r>
      <w:proofErr w:type="spellStart"/>
      <w:proofErr w:type="gramStart"/>
      <w:r w:rsidRPr="00DF7244">
        <w:rPr>
          <w:rFonts w:ascii="Times New Roman" w:hAnsi="Times New Roman" w:cs="Times New Roman"/>
          <w:sz w:val="22"/>
          <w:szCs w:val="22"/>
          <w:lang w:val="en-CA"/>
        </w:rPr>
        <w:t>M,Turner</w:t>
      </w:r>
      <w:proofErr w:type="spellEnd"/>
      <w:proofErr w:type="gramEnd"/>
      <w:r w:rsidRPr="00DF7244">
        <w:rPr>
          <w:rFonts w:ascii="Times New Roman" w:hAnsi="Times New Roman" w:cs="Times New Roman"/>
          <w:sz w:val="22"/>
          <w:szCs w:val="22"/>
          <w:lang w:val="en-CA"/>
        </w:rPr>
        <w:t xml:space="preserve"> KA, </w:t>
      </w:r>
      <w:proofErr w:type="spellStart"/>
      <w:r w:rsidRPr="00DF7244">
        <w:rPr>
          <w:rFonts w:ascii="Times New Roman" w:hAnsi="Times New Roman" w:cs="Times New Roman"/>
          <w:sz w:val="22"/>
          <w:szCs w:val="22"/>
          <w:lang w:val="en-CA"/>
        </w:rPr>
        <w:t>Ostbo</w:t>
      </w:r>
      <w:proofErr w:type="spellEnd"/>
      <w:r w:rsidRPr="00DF7244">
        <w:rPr>
          <w:rFonts w:ascii="Times New Roman" w:hAnsi="Times New Roman" w:cs="Times New Roman"/>
          <w:sz w:val="22"/>
          <w:szCs w:val="22"/>
          <w:lang w:val="en-CA"/>
        </w:rPr>
        <w:t xml:space="preserve"> N, </w:t>
      </w:r>
      <w:proofErr w:type="spellStart"/>
      <w:r w:rsidRPr="00DF7244">
        <w:rPr>
          <w:rFonts w:ascii="Times New Roman" w:hAnsi="Times New Roman" w:cs="Times New Roman"/>
          <w:sz w:val="22"/>
          <w:szCs w:val="22"/>
          <w:lang w:val="en-CA"/>
        </w:rPr>
        <w:t>Culos</w:t>
      </w:r>
      <w:proofErr w:type="spellEnd"/>
      <w:r w:rsidRPr="00DF7244">
        <w:rPr>
          <w:rFonts w:ascii="Times New Roman" w:hAnsi="Times New Roman" w:cs="Times New Roman"/>
          <w:sz w:val="22"/>
          <w:szCs w:val="22"/>
          <w:lang w:val="en-CA"/>
        </w:rPr>
        <w:t xml:space="preserve">-Reed N, </w:t>
      </w:r>
      <w:proofErr w:type="spellStart"/>
      <w:r w:rsidRPr="00DF7244">
        <w:rPr>
          <w:rFonts w:ascii="Times New Roman" w:hAnsi="Times New Roman" w:cs="Times New Roman"/>
          <w:sz w:val="22"/>
          <w:szCs w:val="22"/>
          <w:lang w:val="en-CA"/>
        </w:rPr>
        <w:t>Hebblethwaite</w:t>
      </w:r>
      <w:proofErr w:type="spellEnd"/>
      <w:r w:rsidRPr="00DF7244">
        <w:rPr>
          <w:rFonts w:ascii="Times New Roman" w:hAnsi="Times New Roman" w:cs="Times New Roman"/>
          <w:sz w:val="22"/>
          <w:szCs w:val="22"/>
          <w:lang w:val="en-CA"/>
        </w:rPr>
        <w:t xml:space="preserve"> S, </w:t>
      </w:r>
      <w:r w:rsidRPr="00DF7244">
        <w:rPr>
          <w:rFonts w:ascii="Times New Roman" w:hAnsi="Times New Roman" w:cs="Times New Roman"/>
          <w:b/>
          <w:bCs/>
          <w:sz w:val="22"/>
          <w:szCs w:val="22"/>
          <w:lang w:val="en-CA"/>
        </w:rPr>
        <w:t>Patten S,</w:t>
      </w:r>
      <w:r w:rsidRPr="00DF7244">
        <w:rPr>
          <w:rFonts w:ascii="Times New Roman" w:hAnsi="Times New Roman" w:cs="Times New Roman"/>
          <w:sz w:val="22"/>
          <w:szCs w:val="22"/>
          <w:lang w:val="en-CA"/>
        </w:rPr>
        <w:t xml:space="preserve"> </w:t>
      </w:r>
      <w:proofErr w:type="spellStart"/>
      <w:r w:rsidRPr="00DF7244">
        <w:rPr>
          <w:rFonts w:ascii="Times New Roman" w:hAnsi="Times New Roman" w:cs="Times New Roman"/>
          <w:sz w:val="22"/>
          <w:szCs w:val="22"/>
          <w:lang w:val="en-CA"/>
        </w:rPr>
        <w:t>Barlett</w:t>
      </w:r>
      <w:proofErr w:type="spellEnd"/>
      <w:r w:rsidRPr="00DF7244">
        <w:rPr>
          <w:rFonts w:ascii="Times New Roman" w:hAnsi="Times New Roman" w:cs="Times New Roman"/>
          <w:sz w:val="22"/>
          <w:szCs w:val="22"/>
          <w:lang w:val="en-CA"/>
        </w:rPr>
        <w:t xml:space="preserve"> SJ, </w:t>
      </w:r>
      <w:proofErr w:type="spellStart"/>
      <w:r w:rsidRPr="00DF7244">
        <w:rPr>
          <w:rFonts w:ascii="Times New Roman" w:hAnsi="Times New Roman" w:cs="Times New Roman"/>
          <w:sz w:val="22"/>
          <w:szCs w:val="22"/>
          <w:lang w:val="en-CA"/>
        </w:rPr>
        <w:t>Varga</w:t>
      </w:r>
      <w:proofErr w:type="spellEnd"/>
      <w:r w:rsidRPr="00DF7244">
        <w:rPr>
          <w:rFonts w:ascii="Times New Roman" w:hAnsi="Times New Roman" w:cs="Times New Roman"/>
          <w:sz w:val="22"/>
          <w:szCs w:val="22"/>
          <w:lang w:val="en-CA"/>
        </w:rPr>
        <w:t xml:space="preserve"> J, </w:t>
      </w:r>
      <w:proofErr w:type="spellStart"/>
      <w:r w:rsidRPr="00DF7244">
        <w:rPr>
          <w:rFonts w:ascii="Times New Roman" w:hAnsi="Times New Roman" w:cs="Times New Roman"/>
          <w:sz w:val="22"/>
          <w:szCs w:val="22"/>
          <w:lang w:val="en-CA"/>
        </w:rPr>
        <w:t>Mouthon</w:t>
      </w:r>
      <w:proofErr w:type="spellEnd"/>
      <w:r w:rsidRPr="00DF7244">
        <w:rPr>
          <w:rFonts w:ascii="Times New Roman" w:hAnsi="Times New Roman" w:cs="Times New Roman"/>
          <w:sz w:val="22"/>
          <w:szCs w:val="22"/>
          <w:lang w:val="en-CA"/>
        </w:rPr>
        <w:t xml:space="preserve"> L, Markham S, Martin MS, Benedetti A.  </w:t>
      </w:r>
      <w:r w:rsidRPr="00DF7244">
        <w:rPr>
          <w:rFonts w:ascii="Times New Roman" w:hAnsi="Times New Roman" w:cs="Times New Roman"/>
          <w:sz w:val="22"/>
          <w:szCs w:val="22"/>
        </w:rPr>
        <w:t xml:space="preserve">Effects of a Multi-faceted Education and Support Program on Anxiety Symptoms among People with Systemic Sclerosis with at Least Mild Anxiety during COVID-19: A Two-Arm Parallel Partially Nested </w:t>
      </w:r>
      <w:proofErr w:type="spellStart"/>
      <w:r w:rsidRPr="00DF7244">
        <w:rPr>
          <w:rFonts w:ascii="Times New Roman" w:hAnsi="Times New Roman" w:cs="Times New Roman"/>
          <w:sz w:val="22"/>
          <w:szCs w:val="22"/>
        </w:rPr>
        <w:t>Randomised</w:t>
      </w:r>
      <w:proofErr w:type="spellEnd"/>
      <w:r w:rsidRPr="00DF7244">
        <w:rPr>
          <w:rFonts w:ascii="Times New Roman" w:hAnsi="Times New Roman" w:cs="Times New Roman"/>
          <w:sz w:val="22"/>
          <w:szCs w:val="22"/>
        </w:rPr>
        <w:t xml:space="preserve"> Controlled Trial</w:t>
      </w:r>
      <w:r>
        <w:rPr>
          <w:rFonts w:ascii="Times New Roman" w:hAnsi="Times New Roman" w:cs="Times New Roman"/>
          <w:sz w:val="22"/>
          <w:szCs w:val="22"/>
        </w:rPr>
        <w:t xml:space="preserve">.  Lancet Rheumatology 2021 (April).  </w:t>
      </w:r>
      <w:r>
        <w:rPr>
          <w:rFonts w:ascii="Times New Roman" w:hAnsi="Times New Roman" w:cs="Times New Roman"/>
          <w:sz w:val="22"/>
          <w:szCs w:val="22"/>
        </w:rPr>
        <w:br/>
      </w:r>
      <w:r w:rsidRPr="002000E3">
        <w:rPr>
          <w:rFonts w:ascii="Times New Roman" w:hAnsi="Times New Roman" w:cs="Times New Roman"/>
          <w:b/>
          <w:bCs/>
          <w:sz w:val="22"/>
          <w:szCs w:val="22"/>
        </w:rPr>
        <w:t>(E-Pub)</w:t>
      </w:r>
      <w:r>
        <w:rPr>
          <w:rFonts w:ascii="Times New Roman" w:hAnsi="Times New Roman" w:cs="Times New Roman"/>
          <w:sz w:val="22"/>
          <w:szCs w:val="22"/>
        </w:rPr>
        <w:t xml:space="preserve"> </w:t>
      </w:r>
      <w:hyperlink r:id="rId42" w:history="1">
        <w:r w:rsidRPr="002000E3">
          <w:rPr>
            <w:rStyle w:val="Hyperlink"/>
            <w:rFonts w:ascii="Times New Roman" w:hAnsi="Times New Roman" w:cs="Times New Roman"/>
            <w:sz w:val="22"/>
            <w:szCs w:val="22"/>
          </w:rPr>
          <w:t>https://doi.org/10.1016/S2665-9913(21)00060-6</w:t>
        </w:r>
      </w:hyperlink>
      <w:r>
        <w:rPr>
          <w:sz w:val="14"/>
          <w:szCs w:val="14"/>
        </w:rPr>
        <w:t xml:space="preserve"> </w:t>
      </w:r>
      <w:r>
        <w:rPr>
          <w:rFonts w:ascii="Times New Roman" w:hAnsi="Times New Roman" w:cs="Times New Roman"/>
          <w:sz w:val="22"/>
          <w:szCs w:val="22"/>
        </w:rPr>
        <w:t xml:space="preserve"> </w:t>
      </w:r>
    </w:p>
    <w:p w14:paraId="7C4A7549" w14:textId="77777777" w:rsidR="00AB590D" w:rsidRDefault="00AB590D" w:rsidP="00AB590D">
      <w:pPr>
        <w:pStyle w:val="ListParagraph"/>
        <w:rPr>
          <w:sz w:val="22"/>
          <w:szCs w:val="22"/>
        </w:rPr>
      </w:pPr>
    </w:p>
    <w:p w14:paraId="4F825FAA" w14:textId="77777777" w:rsidR="00AB590D" w:rsidRDefault="00AB590D" w:rsidP="00AB590D">
      <w:pPr>
        <w:pStyle w:val="PlainText"/>
        <w:widowControl w:val="0"/>
        <w:numPr>
          <w:ilvl w:val="0"/>
          <w:numId w:val="41"/>
        </w:numPr>
        <w:ind w:hanging="540"/>
        <w:rPr>
          <w:rFonts w:ascii="Times New Roman" w:hAnsi="Times New Roman" w:cs="Times New Roman"/>
          <w:sz w:val="22"/>
          <w:szCs w:val="22"/>
        </w:rPr>
      </w:pPr>
      <w:r w:rsidRPr="00330511">
        <w:rPr>
          <w:rFonts w:ascii="Times New Roman" w:hAnsi="Times New Roman" w:cs="Times New Roman"/>
          <w:b/>
          <w:bCs/>
          <w:sz w:val="22"/>
          <w:szCs w:val="22"/>
        </w:rPr>
        <w:t>Patten SB.</w:t>
      </w:r>
      <w:r>
        <w:rPr>
          <w:rFonts w:ascii="Times New Roman" w:hAnsi="Times New Roman" w:cs="Times New Roman"/>
          <w:sz w:val="22"/>
          <w:szCs w:val="22"/>
        </w:rPr>
        <w:t xml:space="preserve">  Cannabis and non-psychotic mental disorders.  Current Opinion in Psychology 2021 (April); 38:61-66. </w:t>
      </w:r>
    </w:p>
    <w:p w14:paraId="069AD0D7" w14:textId="36F87C38" w:rsidR="00AB590D" w:rsidRPr="00EE00D2" w:rsidRDefault="00AB590D" w:rsidP="00AB590D">
      <w:pPr>
        <w:pStyle w:val="Default"/>
        <w:rPr>
          <w:rFonts w:ascii="Times New Roman" w:hAnsi="Times New Roman" w:cs="Times New Roman"/>
          <w:sz w:val="22"/>
          <w:szCs w:val="22"/>
        </w:rPr>
      </w:pPr>
    </w:p>
    <w:p w14:paraId="43EB8D39" w14:textId="77777777" w:rsidR="002000E3" w:rsidRPr="002000E3" w:rsidRDefault="002000E3" w:rsidP="00443620">
      <w:pPr>
        <w:pStyle w:val="Default"/>
        <w:ind w:left="720" w:hanging="540"/>
        <w:rPr>
          <w:sz w:val="22"/>
          <w:szCs w:val="22"/>
          <w:lang w:val="en-CA"/>
        </w:rPr>
      </w:pPr>
    </w:p>
    <w:p w14:paraId="57F44DC0" w14:textId="77777777" w:rsidR="0047629D" w:rsidRDefault="0047629D" w:rsidP="00443620">
      <w:pPr>
        <w:pStyle w:val="PlainText"/>
        <w:widowControl w:val="0"/>
        <w:ind w:hanging="540"/>
        <w:rPr>
          <w:rFonts w:ascii="Times New Roman" w:hAnsi="Times New Roman" w:cs="Times New Roman"/>
          <w:sz w:val="22"/>
          <w:szCs w:val="22"/>
        </w:rPr>
      </w:pPr>
    </w:p>
    <w:p w14:paraId="7DB5E7C8" w14:textId="14FEB052" w:rsidR="00DE72B4" w:rsidRPr="0047629D" w:rsidRDefault="00DE72B4"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MacDonald TM, Fisk JD, Bernstein CN, El-</w:t>
      </w:r>
      <w:proofErr w:type="spellStart"/>
      <w:r>
        <w:rPr>
          <w:rFonts w:ascii="Times New Roman" w:hAnsi="Times New Roman" w:cs="Times New Roman"/>
          <w:sz w:val="22"/>
          <w:szCs w:val="22"/>
        </w:rPr>
        <w:t>Gabalawy</w:t>
      </w:r>
      <w:proofErr w:type="spellEnd"/>
      <w:r>
        <w:rPr>
          <w:rFonts w:ascii="Times New Roman" w:hAnsi="Times New Roman" w:cs="Times New Roman"/>
          <w:sz w:val="22"/>
          <w:szCs w:val="22"/>
        </w:rPr>
        <w:t xml:space="preserve"> R, </w:t>
      </w:r>
      <w:proofErr w:type="spellStart"/>
      <w:r>
        <w:rPr>
          <w:rFonts w:ascii="Times New Roman" w:hAnsi="Times New Roman" w:cs="Times New Roman"/>
          <w:sz w:val="22"/>
          <w:szCs w:val="22"/>
        </w:rPr>
        <w:t>Hitchon</w:t>
      </w:r>
      <w:proofErr w:type="spellEnd"/>
      <w:r>
        <w:rPr>
          <w:rFonts w:ascii="Times New Roman" w:hAnsi="Times New Roman" w:cs="Times New Roman"/>
          <w:sz w:val="22"/>
          <w:szCs w:val="22"/>
        </w:rPr>
        <w:t xml:space="preserve"> CA, </w:t>
      </w:r>
      <w:proofErr w:type="spellStart"/>
      <w:r>
        <w:rPr>
          <w:rFonts w:ascii="Times New Roman" w:hAnsi="Times New Roman" w:cs="Times New Roman"/>
          <w:sz w:val="22"/>
          <w:szCs w:val="22"/>
        </w:rPr>
        <w:t>Kornelsen</w:t>
      </w:r>
      <w:proofErr w:type="spellEnd"/>
      <w:r>
        <w:rPr>
          <w:rFonts w:ascii="Times New Roman" w:hAnsi="Times New Roman" w:cs="Times New Roman"/>
          <w:sz w:val="22"/>
          <w:szCs w:val="22"/>
        </w:rPr>
        <w:t xml:space="preserve"> J, </w:t>
      </w:r>
      <w:r w:rsidRPr="00F9732C">
        <w:rPr>
          <w:rFonts w:ascii="Times New Roman" w:hAnsi="Times New Roman" w:cs="Times New Roman"/>
          <w:b/>
          <w:bCs/>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Tisseverasinghe</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The association between childhood maltreatment and pain catastrophizing in individuals with immune-mediated inflammatory diseases.  Journal of Psychosomatic Research 2021 (Mar); </w:t>
      </w:r>
      <w:hyperlink r:id="rId43" w:history="1">
        <w:r w:rsidRPr="00E405A4">
          <w:rPr>
            <w:rStyle w:val="Hyperlink"/>
            <w:rFonts w:ascii="Times New Roman" w:hAnsi="Times New Roman" w:cs="Times New Roman"/>
            <w:sz w:val="22"/>
            <w:szCs w:val="22"/>
          </w:rPr>
          <w:t>https://doi.org/10.1016/j.jpsychores.2021.110479</w:t>
        </w:r>
      </w:hyperlink>
      <w:r>
        <w:rPr>
          <w:rFonts w:ascii="Times New Roman" w:hAnsi="Times New Roman" w:cs="Times New Roman"/>
          <w:sz w:val="22"/>
          <w:szCs w:val="22"/>
        </w:rPr>
        <w:t xml:space="preserve"> (</w:t>
      </w:r>
      <w:r w:rsidRPr="00DE72B4">
        <w:rPr>
          <w:rFonts w:ascii="Times New Roman" w:hAnsi="Times New Roman" w:cs="Times New Roman"/>
          <w:b/>
          <w:bCs/>
          <w:sz w:val="22"/>
          <w:szCs w:val="22"/>
        </w:rPr>
        <w:t>E-Pub)</w:t>
      </w:r>
    </w:p>
    <w:p w14:paraId="7634EAB6" w14:textId="77777777" w:rsidR="003112A9" w:rsidRPr="00330511" w:rsidRDefault="003112A9" w:rsidP="00443620">
      <w:pPr>
        <w:pStyle w:val="PlainText"/>
        <w:widowControl w:val="0"/>
        <w:ind w:left="720" w:hanging="540"/>
        <w:rPr>
          <w:rFonts w:ascii="Times New Roman" w:hAnsi="Times New Roman" w:cs="Times New Roman"/>
          <w:sz w:val="22"/>
          <w:szCs w:val="22"/>
        </w:rPr>
      </w:pPr>
    </w:p>
    <w:p w14:paraId="5902FA36" w14:textId="03B02FDB" w:rsidR="00EE00D2" w:rsidRPr="00EE00D2" w:rsidRDefault="00EE00D2" w:rsidP="00443620">
      <w:pPr>
        <w:pStyle w:val="ListParagraph"/>
        <w:numPr>
          <w:ilvl w:val="0"/>
          <w:numId w:val="41"/>
        </w:numPr>
        <w:ind w:hanging="540"/>
        <w:rPr>
          <w:color w:val="201F1E"/>
          <w:sz w:val="22"/>
          <w:szCs w:val="22"/>
          <w:shd w:val="clear" w:color="auto" w:fill="FFFFFF"/>
        </w:rPr>
      </w:pPr>
      <w:proofErr w:type="spellStart"/>
      <w:r>
        <w:rPr>
          <w:color w:val="201F1E"/>
          <w:sz w:val="22"/>
          <w:szCs w:val="22"/>
          <w:shd w:val="clear" w:color="auto" w:fill="FFFFFF"/>
        </w:rPr>
        <w:t>Lyubenova</w:t>
      </w:r>
      <w:proofErr w:type="spellEnd"/>
      <w:r>
        <w:rPr>
          <w:color w:val="201F1E"/>
          <w:sz w:val="22"/>
          <w:szCs w:val="22"/>
          <w:shd w:val="clear" w:color="auto" w:fill="FFFFFF"/>
        </w:rPr>
        <w:t xml:space="preserve"> A, Neupane D, Thombs B et al (including </w:t>
      </w:r>
      <w:r w:rsidRPr="002C2D21">
        <w:rPr>
          <w:b/>
          <w:bCs/>
          <w:color w:val="201F1E"/>
          <w:sz w:val="22"/>
          <w:szCs w:val="22"/>
          <w:shd w:val="clear" w:color="auto" w:fill="FFFFFF"/>
        </w:rPr>
        <w:t>Patten SB</w:t>
      </w:r>
      <w:r>
        <w:rPr>
          <w:b/>
          <w:bCs/>
          <w:color w:val="201F1E"/>
          <w:sz w:val="22"/>
          <w:szCs w:val="22"/>
          <w:shd w:val="clear" w:color="auto" w:fill="FFFFFF"/>
        </w:rPr>
        <w:t>)</w:t>
      </w:r>
      <w:r>
        <w:rPr>
          <w:color w:val="201F1E"/>
          <w:sz w:val="22"/>
          <w:szCs w:val="22"/>
          <w:shd w:val="clear" w:color="auto" w:fill="FFFFFF"/>
        </w:rPr>
        <w:t xml:space="preserve">.  </w:t>
      </w:r>
      <w:r w:rsidRPr="00A87660">
        <w:rPr>
          <w:color w:val="201F1E"/>
          <w:sz w:val="22"/>
          <w:szCs w:val="22"/>
          <w:shd w:val="clear" w:color="auto" w:fill="FFFFFF"/>
        </w:rPr>
        <w:t xml:space="preserve">Depression </w:t>
      </w:r>
      <w:r>
        <w:rPr>
          <w:color w:val="201F1E"/>
          <w:sz w:val="22"/>
          <w:szCs w:val="22"/>
          <w:shd w:val="clear" w:color="auto" w:fill="FFFFFF"/>
        </w:rPr>
        <w:t>p</w:t>
      </w:r>
      <w:r w:rsidRPr="00A87660">
        <w:rPr>
          <w:color w:val="201F1E"/>
          <w:sz w:val="22"/>
          <w:szCs w:val="22"/>
          <w:shd w:val="clear" w:color="auto" w:fill="FFFFFF"/>
        </w:rPr>
        <w:t xml:space="preserve">revalence </w:t>
      </w:r>
      <w:r>
        <w:rPr>
          <w:color w:val="201F1E"/>
          <w:sz w:val="22"/>
          <w:szCs w:val="22"/>
          <w:shd w:val="clear" w:color="auto" w:fill="FFFFFF"/>
        </w:rPr>
        <w:t>b</w:t>
      </w:r>
      <w:r w:rsidRPr="00A87660">
        <w:rPr>
          <w:color w:val="201F1E"/>
          <w:sz w:val="22"/>
          <w:szCs w:val="22"/>
          <w:shd w:val="clear" w:color="auto" w:fill="FFFFFF"/>
        </w:rPr>
        <w:t xml:space="preserve">ased on the Edinburgh Postnatal Depression Scale </w:t>
      </w:r>
      <w:r>
        <w:rPr>
          <w:color w:val="201F1E"/>
          <w:sz w:val="22"/>
          <w:szCs w:val="22"/>
          <w:shd w:val="clear" w:color="auto" w:fill="FFFFFF"/>
        </w:rPr>
        <w:t>c</w:t>
      </w:r>
      <w:r w:rsidRPr="00A87660">
        <w:rPr>
          <w:color w:val="201F1E"/>
          <w:sz w:val="22"/>
          <w:szCs w:val="22"/>
          <w:shd w:val="clear" w:color="auto" w:fill="FFFFFF"/>
        </w:rPr>
        <w:t xml:space="preserve">ompared to Structured Clinical Interview for DSM </w:t>
      </w:r>
      <w:r>
        <w:rPr>
          <w:color w:val="201F1E"/>
          <w:sz w:val="22"/>
          <w:szCs w:val="22"/>
          <w:shd w:val="clear" w:color="auto" w:fill="FFFFFF"/>
        </w:rPr>
        <w:t>c</w:t>
      </w:r>
      <w:r w:rsidRPr="00A87660">
        <w:rPr>
          <w:color w:val="201F1E"/>
          <w:sz w:val="22"/>
          <w:szCs w:val="22"/>
          <w:shd w:val="clear" w:color="auto" w:fill="FFFFFF"/>
        </w:rPr>
        <w:t xml:space="preserve">lassification: </w:t>
      </w:r>
      <w:r>
        <w:rPr>
          <w:color w:val="201F1E"/>
          <w:sz w:val="22"/>
          <w:szCs w:val="22"/>
          <w:shd w:val="clear" w:color="auto" w:fill="FFFFFF"/>
        </w:rPr>
        <w:t>s</w:t>
      </w:r>
      <w:r w:rsidRPr="00A87660">
        <w:rPr>
          <w:color w:val="201F1E"/>
          <w:sz w:val="22"/>
          <w:szCs w:val="22"/>
          <w:shd w:val="clear" w:color="auto" w:fill="FFFFFF"/>
        </w:rPr>
        <w:t xml:space="preserve">ystematic </w:t>
      </w:r>
      <w:r>
        <w:rPr>
          <w:color w:val="201F1E"/>
          <w:sz w:val="22"/>
          <w:szCs w:val="22"/>
          <w:shd w:val="clear" w:color="auto" w:fill="FFFFFF"/>
        </w:rPr>
        <w:t>r</w:t>
      </w:r>
      <w:r w:rsidRPr="00A87660">
        <w:rPr>
          <w:color w:val="201F1E"/>
          <w:sz w:val="22"/>
          <w:szCs w:val="22"/>
          <w:shd w:val="clear" w:color="auto" w:fill="FFFFFF"/>
        </w:rPr>
        <w:t xml:space="preserve">eview and </w:t>
      </w:r>
      <w:r>
        <w:rPr>
          <w:color w:val="201F1E"/>
          <w:sz w:val="22"/>
          <w:szCs w:val="22"/>
          <w:shd w:val="clear" w:color="auto" w:fill="FFFFFF"/>
        </w:rPr>
        <w:t>i</w:t>
      </w:r>
      <w:r w:rsidRPr="00A87660">
        <w:rPr>
          <w:color w:val="201F1E"/>
          <w:sz w:val="22"/>
          <w:szCs w:val="22"/>
          <w:shd w:val="clear" w:color="auto" w:fill="FFFFFF"/>
        </w:rPr>
        <w:t xml:space="preserve">ndividual </w:t>
      </w:r>
      <w:r>
        <w:rPr>
          <w:color w:val="201F1E"/>
          <w:sz w:val="22"/>
          <w:szCs w:val="22"/>
          <w:shd w:val="clear" w:color="auto" w:fill="FFFFFF"/>
        </w:rPr>
        <w:t>p</w:t>
      </w:r>
      <w:r w:rsidRPr="00A87660">
        <w:rPr>
          <w:color w:val="201F1E"/>
          <w:sz w:val="22"/>
          <w:szCs w:val="22"/>
          <w:shd w:val="clear" w:color="auto" w:fill="FFFFFF"/>
        </w:rPr>
        <w:t xml:space="preserve">articipant </w:t>
      </w:r>
      <w:r>
        <w:rPr>
          <w:color w:val="201F1E"/>
          <w:sz w:val="22"/>
          <w:szCs w:val="22"/>
          <w:shd w:val="clear" w:color="auto" w:fill="FFFFFF"/>
        </w:rPr>
        <w:t>d</w:t>
      </w:r>
      <w:r w:rsidRPr="00A87660">
        <w:rPr>
          <w:color w:val="201F1E"/>
          <w:sz w:val="22"/>
          <w:szCs w:val="22"/>
          <w:shd w:val="clear" w:color="auto" w:fill="FFFFFF"/>
        </w:rPr>
        <w:t xml:space="preserve">ata </w:t>
      </w:r>
      <w:r>
        <w:rPr>
          <w:color w:val="201F1E"/>
          <w:sz w:val="22"/>
          <w:szCs w:val="22"/>
          <w:shd w:val="clear" w:color="auto" w:fill="FFFFFF"/>
        </w:rPr>
        <w:t>m</w:t>
      </w:r>
      <w:r w:rsidRPr="00A87660">
        <w:rPr>
          <w:color w:val="201F1E"/>
          <w:sz w:val="22"/>
          <w:szCs w:val="22"/>
          <w:shd w:val="clear" w:color="auto" w:fill="FFFFFF"/>
        </w:rPr>
        <w:t>eta-analysis</w:t>
      </w:r>
      <w:r>
        <w:rPr>
          <w:color w:val="201F1E"/>
          <w:sz w:val="22"/>
          <w:szCs w:val="22"/>
          <w:shd w:val="clear" w:color="auto" w:fill="FFFFFF"/>
        </w:rPr>
        <w:t xml:space="preserve">.  International Journal of Methods in Psychiatric Research </w:t>
      </w:r>
      <w:r w:rsidR="003112A9">
        <w:rPr>
          <w:color w:val="201F1E"/>
          <w:sz w:val="22"/>
          <w:szCs w:val="22"/>
          <w:shd w:val="clear" w:color="auto" w:fill="FFFFFF"/>
        </w:rPr>
        <w:t>2021 (March); 30(1): 1-13. e</w:t>
      </w:r>
      <w:r w:rsidR="00607E0D" w:rsidRPr="00607E0D">
        <w:rPr>
          <w:color w:val="201F1E"/>
          <w:sz w:val="22"/>
          <w:szCs w:val="22"/>
          <w:shd w:val="clear" w:color="auto" w:fill="FFFFFF"/>
        </w:rPr>
        <w:t>1860</w:t>
      </w:r>
      <w:r w:rsidR="00607E0D">
        <w:rPr>
          <w:color w:val="201F1E"/>
          <w:sz w:val="22"/>
          <w:szCs w:val="22"/>
          <w:shd w:val="clear" w:color="auto" w:fill="FFFFFF"/>
        </w:rPr>
        <w:t xml:space="preserve">  </w:t>
      </w:r>
      <w:r>
        <w:rPr>
          <w:color w:val="201F1E"/>
          <w:sz w:val="22"/>
          <w:szCs w:val="22"/>
          <w:shd w:val="clear" w:color="auto" w:fill="FFFFFF"/>
        </w:rPr>
        <w:t xml:space="preserve"> </w:t>
      </w:r>
      <w:hyperlink r:id="rId44" w:history="1">
        <w:r w:rsidR="00607E0D" w:rsidRPr="006237FD">
          <w:rPr>
            <w:rStyle w:val="Hyperlink"/>
            <w:sz w:val="22"/>
            <w:szCs w:val="22"/>
            <w:shd w:val="clear" w:color="auto" w:fill="FFFFFF"/>
          </w:rPr>
          <w:t>https://onlinelibrary.wiley.com/doi/10.1002/mpr.1860</w:t>
        </w:r>
      </w:hyperlink>
      <w:proofErr w:type="gramStart"/>
      <w:r w:rsidR="00607E0D">
        <w:rPr>
          <w:color w:val="201F1E"/>
          <w:sz w:val="22"/>
          <w:szCs w:val="22"/>
          <w:shd w:val="clear" w:color="auto" w:fill="FFFFFF"/>
        </w:rPr>
        <w:t xml:space="preserve">   </w:t>
      </w:r>
      <w:r w:rsidRPr="00EE00D2">
        <w:rPr>
          <w:b/>
          <w:bCs/>
          <w:color w:val="201F1E"/>
          <w:sz w:val="22"/>
          <w:szCs w:val="22"/>
          <w:shd w:val="clear" w:color="auto" w:fill="FFFFFF"/>
        </w:rPr>
        <w:t>(</w:t>
      </w:r>
      <w:proofErr w:type="gramEnd"/>
      <w:r w:rsidRPr="00EE00D2">
        <w:rPr>
          <w:b/>
          <w:bCs/>
          <w:color w:val="201F1E"/>
          <w:sz w:val="22"/>
          <w:szCs w:val="22"/>
          <w:shd w:val="clear" w:color="auto" w:fill="FFFFFF"/>
        </w:rPr>
        <w:t>E-Pub)</w:t>
      </w:r>
    </w:p>
    <w:p w14:paraId="35E39CB5" w14:textId="6891ABC9" w:rsidR="00EE00D2" w:rsidRDefault="00EE00D2" w:rsidP="00443620">
      <w:pPr>
        <w:pStyle w:val="ListParagraph"/>
        <w:ind w:hanging="540"/>
        <w:rPr>
          <w:color w:val="201F1E"/>
          <w:sz w:val="22"/>
          <w:szCs w:val="22"/>
          <w:shd w:val="clear" w:color="auto" w:fill="FFFFFF"/>
        </w:rPr>
      </w:pPr>
    </w:p>
    <w:p w14:paraId="0E3DB82C" w14:textId="77777777" w:rsidR="00987EFB" w:rsidRPr="00852146" w:rsidRDefault="00987EFB" w:rsidP="00987EFB">
      <w:pPr>
        <w:pStyle w:val="ListParagraph"/>
        <w:numPr>
          <w:ilvl w:val="0"/>
          <w:numId w:val="41"/>
        </w:numPr>
        <w:ind w:hanging="540"/>
        <w:rPr>
          <w:color w:val="201F1E"/>
          <w:sz w:val="22"/>
          <w:szCs w:val="22"/>
          <w:shd w:val="clear" w:color="auto" w:fill="FFFFFF"/>
        </w:rPr>
      </w:pPr>
      <w:proofErr w:type="spellStart"/>
      <w:r w:rsidRPr="00852146">
        <w:rPr>
          <w:color w:val="201F1E"/>
          <w:sz w:val="22"/>
          <w:szCs w:val="22"/>
          <w:shd w:val="clear" w:color="auto" w:fill="FFFFFF"/>
        </w:rPr>
        <w:t>Knaak</w:t>
      </w:r>
      <w:proofErr w:type="spellEnd"/>
      <w:r w:rsidRPr="00852146">
        <w:rPr>
          <w:color w:val="201F1E"/>
          <w:sz w:val="22"/>
          <w:szCs w:val="22"/>
          <w:shd w:val="clear" w:color="auto" w:fill="FFFFFF"/>
        </w:rPr>
        <w:t xml:space="preserve"> S, </w:t>
      </w:r>
      <w:proofErr w:type="spellStart"/>
      <w:r w:rsidRPr="00852146">
        <w:rPr>
          <w:color w:val="201F1E"/>
          <w:sz w:val="22"/>
          <w:szCs w:val="22"/>
          <w:shd w:val="clear" w:color="auto" w:fill="FFFFFF"/>
        </w:rPr>
        <w:t>Sandrelli</w:t>
      </w:r>
      <w:proofErr w:type="spellEnd"/>
      <w:r w:rsidRPr="00852146">
        <w:rPr>
          <w:color w:val="201F1E"/>
          <w:sz w:val="22"/>
          <w:szCs w:val="22"/>
          <w:shd w:val="clear" w:color="auto" w:fill="FFFFFF"/>
        </w:rPr>
        <w:t xml:space="preserve"> M, </w:t>
      </w:r>
      <w:r w:rsidRPr="00852146">
        <w:rPr>
          <w:b/>
          <w:bCs/>
          <w:color w:val="201F1E"/>
          <w:sz w:val="22"/>
          <w:szCs w:val="22"/>
          <w:shd w:val="clear" w:color="auto" w:fill="FFFFFF"/>
        </w:rPr>
        <w:t>Patten S.</w:t>
      </w:r>
      <w:r w:rsidRPr="00852146">
        <w:rPr>
          <w:color w:val="201F1E"/>
          <w:sz w:val="22"/>
          <w:szCs w:val="22"/>
          <w:shd w:val="clear" w:color="auto" w:fill="FFFFFF"/>
        </w:rPr>
        <w:t xml:space="preserve">  How a shared humanity model can improve provider wellbeing and client care: An evaluation of Fraser Health’s Trauma and Resiliency Informed Practice (TRIP) training program.  Healthcare Management Forum 2021</w:t>
      </w:r>
      <w:r>
        <w:rPr>
          <w:color w:val="201F1E"/>
          <w:sz w:val="22"/>
          <w:szCs w:val="22"/>
          <w:shd w:val="clear" w:color="auto" w:fill="FFFFFF"/>
        </w:rPr>
        <w:t>(Mar)</w:t>
      </w:r>
      <w:r w:rsidRPr="00852146">
        <w:rPr>
          <w:color w:val="201F1E"/>
          <w:sz w:val="22"/>
          <w:szCs w:val="22"/>
          <w:shd w:val="clear" w:color="auto" w:fill="FFFFFF"/>
        </w:rPr>
        <w:t>; 34(2):87-92.</w:t>
      </w:r>
    </w:p>
    <w:p w14:paraId="590775C4" w14:textId="77777777" w:rsidR="00987EFB" w:rsidRPr="00EE00D2" w:rsidRDefault="00987EFB" w:rsidP="00443620">
      <w:pPr>
        <w:pStyle w:val="ListParagraph"/>
        <w:ind w:hanging="540"/>
        <w:rPr>
          <w:color w:val="201F1E"/>
          <w:sz w:val="22"/>
          <w:szCs w:val="22"/>
          <w:shd w:val="clear" w:color="auto" w:fill="FFFFFF"/>
        </w:rPr>
      </w:pPr>
    </w:p>
    <w:p w14:paraId="14C254D0" w14:textId="7B9AB7EC" w:rsidR="00EE00D2" w:rsidRPr="00EE00D2" w:rsidRDefault="00EE00D2" w:rsidP="00443620">
      <w:pPr>
        <w:pStyle w:val="ListParagraph"/>
        <w:numPr>
          <w:ilvl w:val="0"/>
          <w:numId w:val="41"/>
        </w:numPr>
        <w:ind w:hanging="540"/>
        <w:rPr>
          <w:szCs w:val="24"/>
        </w:rPr>
      </w:pPr>
      <w:r w:rsidRPr="002D036C">
        <w:rPr>
          <w:color w:val="000000"/>
          <w:sz w:val="22"/>
          <w:szCs w:val="22"/>
        </w:rPr>
        <w:t xml:space="preserve">Bolton SL, Afifi TO, </w:t>
      </w:r>
      <w:proofErr w:type="spellStart"/>
      <w:r w:rsidRPr="002D036C">
        <w:rPr>
          <w:color w:val="000000"/>
          <w:sz w:val="22"/>
          <w:szCs w:val="22"/>
        </w:rPr>
        <w:t>Mota</w:t>
      </w:r>
      <w:proofErr w:type="spellEnd"/>
      <w:r w:rsidRPr="002D036C">
        <w:rPr>
          <w:color w:val="000000"/>
          <w:sz w:val="22"/>
          <w:szCs w:val="22"/>
        </w:rPr>
        <w:t xml:space="preserve"> N, Enns MW, de Graaf R, </w:t>
      </w:r>
      <w:proofErr w:type="spellStart"/>
      <w:r w:rsidRPr="002D036C">
        <w:rPr>
          <w:color w:val="000000"/>
          <w:sz w:val="22"/>
          <w:szCs w:val="22"/>
        </w:rPr>
        <w:t>Marrie</w:t>
      </w:r>
      <w:proofErr w:type="spellEnd"/>
      <w:r w:rsidRPr="002D036C">
        <w:rPr>
          <w:color w:val="000000"/>
          <w:sz w:val="22"/>
          <w:szCs w:val="22"/>
        </w:rPr>
        <w:t xml:space="preserve"> RA, </w:t>
      </w:r>
      <w:r w:rsidRPr="002D036C">
        <w:rPr>
          <w:b/>
          <w:bCs/>
          <w:color w:val="000000"/>
          <w:sz w:val="22"/>
          <w:szCs w:val="22"/>
        </w:rPr>
        <w:t>Patten S</w:t>
      </w:r>
      <w:r w:rsidRPr="002D036C">
        <w:rPr>
          <w:color w:val="000000"/>
          <w:sz w:val="22"/>
          <w:szCs w:val="22"/>
        </w:rPr>
        <w:t xml:space="preserve">, </w:t>
      </w:r>
      <w:proofErr w:type="spellStart"/>
      <w:r w:rsidRPr="002D036C">
        <w:rPr>
          <w:color w:val="000000"/>
          <w:sz w:val="22"/>
          <w:szCs w:val="22"/>
        </w:rPr>
        <w:t>Lix</w:t>
      </w:r>
      <w:proofErr w:type="spellEnd"/>
      <w:r w:rsidRPr="002D036C">
        <w:rPr>
          <w:color w:val="000000"/>
          <w:sz w:val="22"/>
          <w:szCs w:val="22"/>
        </w:rPr>
        <w:t xml:space="preserve"> L, Sareen J. Patterns of attrition in the Canadian Armed Forces Members and Veterans Mental Health Follow-up Survey (CAFVMHS). Canadian Journal of Psychiatry</w:t>
      </w:r>
      <w:r>
        <w:rPr>
          <w:color w:val="000000"/>
          <w:sz w:val="22"/>
          <w:szCs w:val="22"/>
        </w:rPr>
        <w:t xml:space="preserve"> 2021 (March); </w:t>
      </w:r>
      <w:hyperlink r:id="rId45" w:history="1">
        <w:r w:rsidRPr="006237FD">
          <w:rPr>
            <w:rStyle w:val="Hyperlink"/>
            <w:sz w:val="22"/>
            <w:szCs w:val="22"/>
          </w:rPr>
          <w:t>https://doi.org/10.1177/07067437211002697</w:t>
        </w:r>
      </w:hyperlink>
      <w:r>
        <w:rPr>
          <w:color w:val="000000"/>
          <w:sz w:val="22"/>
          <w:szCs w:val="22"/>
        </w:rPr>
        <w:t xml:space="preserve">  </w:t>
      </w:r>
      <w:r w:rsidRPr="00EE00D2">
        <w:rPr>
          <w:b/>
          <w:bCs/>
          <w:color w:val="000000"/>
          <w:sz w:val="22"/>
          <w:szCs w:val="22"/>
        </w:rPr>
        <w:t>(E-Pub)</w:t>
      </w:r>
    </w:p>
    <w:p w14:paraId="4A55CF6A" w14:textId="77777777" w:rsidR="00EE00D2" w:rsidRDefault="00EE00D2" w:rsidP="00443620">
      <w:pPr>
        <w:pStyle w:val="ListParagraph"/>
        <w:ind w:hanging="540"/>
        <w:rPr>
          <w:color w:val="000000"/>
          <w:sz w:val="22"/>
          <w:szCs w:val="22"/>
        </w:rPr>
      </w:pPr>
    </w:p>
    <w:p w14:paraId="7A42FA5D" w14:textId="7F75D798" w:rsidR="00EC63CC" w:rsidRPr="00F8444E" w:rsidRDefault="00EC63CC" w:rsidP="00443620">
      <w:pPr>
        <w:pStyle w:val="ListParagraph"/>
        <w:numPr>
          <w:ilvl w:val="0"/>
          <w:numId w:val="41"/>
        </w:numPr>
        <w:ind w:hanging="540"/>
        <w:rPr>
          <w:color w:val="000000"/>
          <w:sz w:val="22"/>
          <w:szCs w:val="22"/>
        </w:rPr>
      </w:pPr>
      <w:proofErr w:type="spellStart"/>
      <w:r w:rsidRPr="00F8444E">
        <w:rPr>
          <w:color w:val="000000"/>
          <w:sz w:val="22"/>
          <w:szCs w:val="22"/>
        </w:rPr>
        <w:t>Dores</w:t>
      </w:r>
      <w:proofErr w:type="spellEnd"/>
      <w:r w:rsidRPr="00F8444E">
        <w:rPr>
          <w:color w:val="000000"/>
          <w:sz w:val="22"/>
          <w:szCs w:val="22"/>
        </w:rPr>
        <w:t xml:space="preserve"> AK, Fick G, MacMaster FP, Williams JVA, </w:t>
      </w:r>
      <w:proofErr w:type="spellStart"/>
      <w:r w:rsidRPr="00F8444E">
        <w:rPr>
          <w:color w:val="000000"/>
          <w:sz w:val="22"/>
          <w:szCs w:val="22"/>
        </w:rPr>
        <w:t>Bulloch</w:t>
      </w:r>
      <w:proofErr w:type="spellEnd"/>
      <w:r w:rsidRPr="00F8444E">
        <w:rPr>
          <w:color w:val="000000"/>
          <w:sz w:val="22"/>
          <w:szCs w:val="22"/>
        </w:rPr>
        <w:t xml:space="preserve"> AGM, </w:t>
      </w:r>
      <w:r w:rsidRPr="00F8444E">
        <w:rPr>
          <w:b/>
          <w:bCs/>
          <w:color w:val="000000"/>
          <w:sz w:val="22"/>
          <w:szCs w:val="22"/>
        </w:rPr>
        <w:t>Patten SB</w:t>
      </w:r>
      <w:r w:rsidRPr="00F8444E">
        <w:rPr>
          <w:color w:val="000000"/>
          <w:sz w:val="22"/>
          <w:szCs w:val="22"/>
        </w:rPr>
        <w:t>.  Outdoor Air Pollution and Depression in Canada: A Population-Based Cross-Sectional Study from 2011 To 2016</w:t>
      </w:r>
      <w:r>
        <w:rPr>
          <w:color w:val="000000"/>
          <w:sz w:val="22"/>
          <w:szCs w:val="22"/>
        </w:rPr>
        <w:t xml:space="preserve">. </w:t>
      </w:r>
      <w:r w:rsidR="005F49F9">
        <w:rPr>
          <w:color w:val="000000"/>
          <w:sz w:val="22"/>
          <w:szCs w:val="22"/>
        </w:rPr>
        <w:t xml:space="preserve">International Journal of Environmental Research and Public Health </w:t>
      </w:r>
      <w:r>
        <w:rPr>
          <w:color w:val="000000"/>
          <w:sz w:val="22"/>
          <w:szCs w:val="22"/>
        </w:rPr>
        <w:t xml:space="preserve">2021 (March); </w:t>
      </w:r>
      <w:hyperlink r:id="rId46" w:history="1">
        <w:r w:rsidR="005F49F9" w:rsidRPr="00B2214C">
          <w:rPr>
            <w:rStyle w:val="Hyperlink"/>
            <w:sz w:val="22"/>
            <w:szCs w:val="22"/>
          </w:rPr>
          <w:t>https://doi.org/10.3390/ijerph18052450</w:t>
        </w:r>
      </w:hyperlink>
      <w:r w:rsidR="005F49F9">
        <w:rPr>
          <w:color w:val="000000"/>
          <w:sz w:val="22"/>
          <w:szCs w:val="22"/>
        </w:rPr>
        <w:t xml:space="preserve"> </w:t>
      </w:r>
      <w:r w:rsidR="00EE00D2">
        <w:rPr>
          <w:b/>
          <w:bCs/>
          <w:color w:val="000000"/>
          <w:sz w:val="22"/>
          <w:szCs w:val="22"/>
        </w:rPr>
        <w:t xml:space="preserve"> (E-Pub)</w:t>
      </w:r>
    </w:p>
    <w:p w14:paraId="41C0BDBF" w14:textId="77777777" w:rsidR="00895C98" w:rsidRPr="00895C98" w:rsidRDefault="00895C98" w:rsidP="00443620">
      <w:pPr>
        <w:pStyle w:val="ListParagraph"/>
        <w:ind w:hanging="540"/>
        <w:rPr>
          <w:color w:val="201F1E"/>
          <w:sz w:val="22"/>
          <w:szCs w:val="22"/>
          <w:shd w:val="clear" w:color="auto" w:fill="FFFFFF"/>
        </w:rPr>
      </w:pPr>
    </w:p>
    <w:p w14:paraId="5EC2E39C" w14:textId="5D13EF18" w:rsidR="00523B19" w:rsidRDefault="00523B19" w:rsidP="00443620">
      <w:pPr>
        <w:pStyle w:val="ListParagraph"/>
        <w:numPr>
          <w:ilvl w:val="0"/>
          <w:numId w:val="41"/>
        </w:numPr>
        <w:ind w:hanging="540"/>
        <w:rPr>
          <w:color w:val="201F1E"/>
          <w:sz w:val="22"/>
          <w:szCs w:val="22"/>
          <w:shd w:val="clear" w:color="auto" w:fill="FFFFFF"/>
        </w:rPr>
      </w:pPr>
      <w:r w:rsidRPr="008750A5">
        <w:rPr>
          <w:b/>
          <w:bCs/>
          <w:color w:val="201F1E"/>
          <w:sz w:val="22"/>
          <w:szCs w:val="22"/>
          <w:shd w:val="clear" w:color="auto" w:fill="FFFFFF"/>
        </w:rPr>
        <w:t>Patten SB.</w:t>
      </w:r>
      <w:r>
        <w:rPr>
          <w:color w:val="201F1E"/>
          <w:sz w:val="22"/>
          <w:szCs w:val="22"/>
          <w:shd w:val="clear" w:color="auto" w:fill="FFFFFF"/>
        </w:rPr>
        <w:t xml:space="preserve">  V</w:t>
      </w:r>
      <w:r w:rsidRPr="008750A5">
        <w:rPr>
          <w:color w:val="201F1E"/>
          <w:sz w:val="22"/>
          <w:szCs w:val="22"/>
          <w:shd w:val="clear" w:color="auto" w:fill="FFFFFF"/>
        </w:rPr>
        <w:t>aping and mental health</w:t>
      </w:r>
      <w:r w:rsidR="0047665E">
        <w:rPr>
          <w:color w:val="201F1E"/>
          <w:sz w:val="22"/>
          <w:szCs w:val="22"/>
          <w:shd w:val="clear" w:color="auto" w:fill="FFFFFF"/>
        </w:rPr>
        <w:t xml:space="preserve"> </w:t>
      </w:r>
      <w:r>
        <w:rPr>
          <w:color w:val="201F1E"/>
          <w:sz w:val="22"/>
          <w:szCs w:val="22"/>
          <w:shd w:val="clear" w:color="auto" w:fill="FFFFFF"/>
        </w:rPr>
        <w:t>(Commentary). J</w:t>
      </w:r>
      <w:r w:rsidRPr="008750A5">
        <w:rPr>
          <w:color w:val="201F1E"/>
          <w:sz w:val="22"/>
          <w:szCs w:val="22"/>
          <w:shd w:val="clear" w:color="auto" w:fill="FFFFFF"/>
        </w:rPr>
        <w:t>ournal of the Canadian Academy of Child and Adolescent Psychiatry</w:t>
      </w:r>
      <w:r>
        <w:rPr>
          <w:color w:val="201F1E"/>
          <w:sz w:val="22"/>
          <w:szCs w:val="22"/>
          <w:shd w:val="clear" w:color="auto" w:fill="FFFFFF"/>
        </w:rPr>
        <w:t xml:space="preserve"> 2021 (Feb); 30(1); 1-3.</w:t>
      </w:r>
    </w:p>
    <w:p w14:paraId="284CA991" w14:textId="77777777" w:rsidR="006762F0" w:rsidRPr="006762F0" w:rsidRDefault="006762F0" w:rsidP="00443620">
      <w:pPr>
        <w:pStyle w:val="ListParagraph"/>
        <w:ind w:hanging="540"/>
        <w:rPr>
          <w:color w:val="201F1E"/>
          <w:sz w:val="22"/>
          <w:szCs w:val="22"/>
          <w:shd w:val="clear" w:color="auto" w:fill="FFFFFF"/>
        </w:rPr>
      </w:pPr>
    </w:p>
    <w:p w14:paraId="1198A708" w14:textId="5025E120" w:rsidR="006762F0" w:rsidRPr="003E3BCC" w:rsidRDefault="006762F0" w:rsidP="00443620">
      <w:pPr>
        <w:pStyle w:val="Default"/>
        <w:numPr>
          <w:ilvl w:val="0"/>
          <w:numId w:val="41"/>
        </w:numPr>
        <w:ind w:hanging="540"/>
        <w:rPr>
          <w:rFonts w:ascii="Times New Roman" w:hAnsi="Times New Roman" w:cs="Times New Roman"/>
          <w:b/>
          <w:bCs/>
          <w:sz w:val="22"/>
          <w:szCs w:val="22"/>
          <w:lang w:val="en-CA"/>
        </w:rPr>
      </w:pPr>
      <w:r w:rsidRPr="00396244">
        <w:rPr>
          <w:rFonts w:ascii="Times New Roman" w:hAnsi="Times New Roman" w:cs="Times New Roman"/>
          <w:sz w:val="22"/>
          <w:szCs w:val="22"/>
        </w:rPr>
        <w:t xml:space="preserve">Hetherington E, Adhikari K, </w:t>
      </w:r>
      <w:proofErr w:type="spellStart"/>
      <w:r w:rsidRPr="00396244">
        <w:rPr>
          <w:rFonts w:ascii="Times New Roman" w:hAnsi="Times New Roman" w:cs="Times New Roman"/>
          <w:sz w:val="22"/>
          <w:szCs w:val="22"/>
        </w:rPr>
        <w:t>Tomfohr</w:t>
      </w:r>
      <w:proofErr w:type="spellEnd"/>
      <w:r w:rsidRPr="00396244">
        <w:rPr>
          <w:rFonts w:ascii="Times New Roman" w:hAnsi="Times New Roman" w:cs="Times New Roman"/>
          <w:sz w:val="22"/>
          <w:szCs w:val="22"/>
        </w:rPr>
        <w:t xml:space="preserve">-Madsen, </w:t>
      </w:r>
      <w:r w:rsidRPr="00A504DF">
        <w:rPr>
          <w:rFonts w:ascii="Times New Roman" w:hAnsi="Times New Roman" w:cs="Times New Roman"/>
          <w:b/>
          <w:bCs/>
          <w:sz w:val="22"/>
          <w:szCs w:val="22"/>
        </w:rPr>
        <w:t>Patten SB</w:t>
      </w:r>
      <w:r w:rsidRPr="00396244">
        <w:rPr>
          <w:rFonts w:ascii="Times New Roman" w:hAnsi="Times New Roman" w:cs="Times New Roman"/>
          <w:sz w:val="22"/>
          <w:szCs w:val="22"/>
        </w:rPr>
        <w:t xml:space="preserve">, Metcalfe A.  </w:t>
      </w:r>
      <w:r w:rsidRPr="00396244">
        <w:rPr>
          <w:rFonts w:ascii="Times New Roman" w:hAnsi="Times New Roman" w:cs="Times New Roman"/>
          <w:sz w:val="22"/>
          <w:szCs w:val="22"/>
          <w:lang w:val="en-CA"/>
        </w:rPr>
        <w:t>Birth outcomes, pregnancy complications, and postpartum mental health after the 2013 Calgary flood: a difference in difference analysis</w:t>
      </w:r>
      <w:r>
        <w:rPr>
          <w:rFonts w:ascii="Times New Roman" w:hAnsi="Times New Roman" w:cs="Times New Roman"/>
          <w:sz w:val="22"/>
          <w:szCs w:val="22"/>
          <w:lang w:val="en-CA"/>
        </w:rPr>
        <w:t>.  PLOS One</w:t>
      </w:r>
      <w:r w:rsidR="00A504DF">
        <w:rPr>
          <w:rFonts w:ascii="Times New Roman" w:hAnsi="Times New Roman" w:cs="Times New Roman"/>
          <w:sz w:val="22"/>
          <w:szCs w:val="22"/>
          <w:lang w:val="en-CA"/>
        </w:rPr>
        <w:t xml:space="preserve"> 2021 (Feb); </w:t>
      </w:r>
      <w:hyperlink r:id="rId47" w:history="1">
        <w:r w:rsidR="00A504DF" w:rsidRPr="00DB34F9">
          <w:rPr>
            <w:rStyle w:val="Hyperlink"/>
            <w:rFonts w:ascii="Times New Roman" w:hAnsi="Times New Roman" w:cs="Times New Roman"/>
            <w:sz w:val="22"/>
            <w:szCs w:val="22"/>
            <w:lang w:val="en-CA"/>
          </w:rPr>
          <w:t>https://doi.org/10.1371/journal.pone.0246670</w:t>
        </w:r>
      </w:hyperlink>
      <w:r w:rsidR="00A504DF">
        <w:rPr>
          <w:rFonts w:ascii="Times New Roman" w:hAnsi="Times New Roman" w:cs="Times New Roman"/>
          <w:sz w:val="22"/>
          <w:szCs w:val="22"/>
          <w:lang w:val="en-CA"/>
        </w:rPr>
        <w:t xml:space="preserve"> </w:t>
      </w:r>
      <w:r w:rsidR="003E3BCC">
        <w:rPr>
          <w:rFonts w:ascii="Times New Roman" w:hAnsi="Times New Roman" w:cs="Times New Roman"/>
          <w:sz w:val="22"/>
          <w:szCs w:val="22"/>
          <w:lang w:val="en-CA"/>
        </w:rPr>
        <w:t xml:space="preserve"> </w:t>
      </w:r>
      <w:r w:rsidR="003E3BCC">
        <w:rPr>
          <w:rFonts w:ascii="Times New Roman" w:hAnsi="Times New Roman" w:cs="Times New Roman"/>
          <w:sz w:val="22"/>
          <w:szCs w:val="22"/>
          <w:lang w:val="en-CA"/>
        </w:rPr>
        <w:br/>
      </w:r>
      <w:r w:rsidR="003E3BCC" w:rsidRPr="003E3BCC">
        <w:rPr>
          <w:rFonts w:ascii="Times New Roman" w:hAnsi="Times New Roman" w:cs="Times New Roman"/>
          <w:b/>
          <w:bCs/>
          <w:sz w:val="22"/>
          <w:szCs w:val="22"/>
          <w:lang w:val="en-CA"/>
        </w:rPr>
        <w:t>(E-Pub)</w:t>
      </w:r>
    </w:p>
    <w:p w14:paraId="76E7501C" w14:textId="77777777" w:rsidR="00A504DF" w:rsidRDefault="00A504DF" w:rsidP="00443620">
      <w:pPr>
        <w:pStyle w:val="ListParagraph"/>
        <w:ind w:hanging="540"/>
        <w:rPr>
          <w:sz w:val="22"/>
          <w:szCs w:val="22"/>
        </w:rPr>
      </w:pPr>
    </w:p>
    <w:p w14:paraId="3F032676" w14:textId="21D28924" w:rsidR="00A504DF" w:rsidRDefault="002E7358" w:rsidP="00443620">
      <w:pPr>
        <w:pStyle w:val="Default"/>
        <w:numPr>
          <w:ilvl w:val="0"/>
          <w:numId w:val="41"/>
        </w:numPr>
        <w:ind w:hanging="540"/>
        <w:rPr>
          <w:rFonts w:ascii="Times New Roman" w:hAnsi="Times New Roman" w:cs="Times New Roman"/>
          <w:sz w:val="22"/>
          <w:szCs w:val="22"/>
          <w:lang w:val="en-CA"/>
        </w:rPr>
      </w:pPr>
      <w:proofErr w:type="spellStart"/>
      <w:r>
        <w:rPr>
          <w:rFonts w:ascii="Times New Roman" w:hAnsi="Times New Roman" w:cs="Times New Roman"/>
          <w:sz w:val="22"/>
          <w:szCs w:val="22"/>
          <w:lang w:val="en-CA"/>
        </w:rPr>
        <w:t>Bulloch</w:t>
      </w:r>
      <w:proofErr w:type="spellEnd"/>
      <w:r>
        <w:rPr>
          <w:rFonts w:ascii="Times New Roman" w:hAnsi="Times New Roman" w:cs="Times New Roman"/>
          <w:sz w:val="22"/>
          <w:szCs w:val="22"/>
          <w:lang w:val="en-CA"/>
        </w:rPr>
        <w:t xml:space="preserve"> A, </w:t>
      </w:r>
      <w:proofErr w:type="spellStart"/>
      <w:r>
        <w:rPr>
          <w:rFonts w:ascii="Times New Roman" w:hAnsi="Times New Roman" w:cs="Times New Roman"/>
          <w:sz w:val="22"/>
          <w:szCs w:val="22"/>
          <w:lang w:val="en-CA"/>
        </w:rPr>
        <w:t>Zulyniak</w:t>
      </w:r>
      <w:proofErr w:type="spellEnd"/>
      <w:r>
        <w:rPr>
          <w:rFonts w:ascii="Times New Roman" w:hAnsi="Times New Roman" w:cs="Times New Roman"/>
          <w:sz w:val="22"/>
          <w:szCs w:val="22"/>
          <w:lang w:val="en-CA"/>
        </w:rPr>
        <w:t xml:space="preserve"> S, Williams J, </w:t>
      </w:r>
      <w:proofErr w:type="spellStart"/>
      <w:r>
        <w:rPr>
          <w:rFonts w:ascii="Times New Roman" w:hAnsi="Times New Roman" w:cs="Times New Roman"/>
          <w:sz w:val="22"/>
          <w:szCs w:val="22"/>
          <w:lang w:val="en-CA"/>
        </w:rPr>
        <w:t>Bajgai</w:t>
      </w:r>
      <w:proofErr w:type="spellEnd"/>
      <w:r>
        <w:rPr>
          <w:rFonts w:ascii="Times New Roman" w:hAnsi="Times New Roman" w:cs="Times New Roman"/>
          <w:sz w:val="22"/>
          <w:szCs w:val="22"/>
          <w:lang w:val="en-CA"/>
        </w:rPr>
        <w:t xml:space="preserve"> J, Bhattarai A, </w:t>
      </w:r>
      <w:proofErr w:type="spellStart"/>
      <w:r>
        <w:rPr>
          <w:rFonts w:ascii="Times New Roman" w:hAnsi="Times New Roman" w:cs="Times New Roman"/>
          <w:sz w:val="22"/>
          <w:szCs w:val="22"/>
          <w:lang w:val="en-CA"/>
        </w:rPr>
        <w:t>Dores</w:t>
      </w:r>
      <w:proofErr w:type="spellEnd"/>
      <w:r>
        <w:rPr>
          <w:rFonts w:ascii="Times New Roman" w:hAnsi="Times New Roman" w:cs="Times New Roman"/>
          <w:sz w:val="22"/>
          <w:szCs w:val="22"/>
          <w:lang w:val="en-CA"/>
        </w:rPr>
        <w:t xml:space="preserve"> A, </w:t>
      </w:r>
      <w:proofErr w:type="spellStart"/>
      <w:r>
        <w:rPr>
          <w:rFonts w:ascii="Times New Roman" w:hAnsi="Times New Roman" w:cs="Times New Roman"/>
          <w:sz w:val="22"/>
          <w:szCs w:val="22"/>
          <w:lang w:val="en-CA"/>
        </w:rPr>
        <w:t>Lukmanji</w:t>
      </w:r>
      <w:proofErr w:type="spellEnd"/>
      <w:r>
        <w:rPr>
          <w:rFonts w:ascii="Times New Roman" w:hAnsi="Times New Roman" w:cs="Times New Roman"/>
          <w:sz w:val="22"/>
          <w:szCs w:val="22"/>
          <w:lang w:val="en-CA"/>
        </w:rPr>
        <w:t xml:space="preserve"> A, Pham T, Wiens K, </w:t>
      </w:r>
      <w:r w:rsidRPr="003112A9">
        <w:rPr>
          <w:rFonts w:ascii="Times New Roman" w:hAnsi="Times New Roman" w:cs="Times New Roman"/>
          <w:b/>
          <w:bCs/>
          <w:sz w:val="22"/>
          <w:szCs w:val="22"/>
          <w:lang w:val="en-CA"/>
        </w:rPr>
        <w:t>Patten SB</w:t>
      </w:r>
      <w:r>
        <w:rPr>
          <w:rFonts w:ascii="Times New Roman" w:hAnsi="Times New Roman" w:cs="Times New Roman"/>
          <w:sz w:val="22"/>
          <w:szCs w:val="22"/>
          <w:lang w:val="en-CA"/>
        </w:rPr>
        <w:t xml:space="preserve">.  Poor mental health during the Covid-19 Pandemic: Effect modification by age.  The Canadian Journal of Psychiatry 2021 (Feb); </w:t>
      </w:r>
      <w:hyperlink r:id="rId48" w:history="1">
        <w:r w:rsidRPr="00DB34F9">
          <w:rPr>
            <w:rStyle w:val="Hyperlink"/>
            <w:rFonts w:ascii="Times New Roman" w:hAnsi="Times New Roman" w:cs="Times New Roman"/>
            <w:sz w:val="22"/>
            <w:szCs w:val="22"/>
            <w:lang w:val="en-CA"/>
          </w:rPr>
          <w:t>https://doi.org/10.1177/0706743721994408</w:t>
        </w:r>
      </w:hyperlink>
      <w:r>
        <w:rPr>
          <w:rFonts w:ascii="Times New Roman" w:hAnsi="Times New Roman" w:cs="Times New Roman"/>
          <w:sz w:val="22"/>
          <w:szCs w:val="22"/>
          <w:lang w:val="en-CA"/>
        </w:rPr>
        <w:t xml:space="preserve"> </w:t>
      </w:r>
      <w:r w:rsidR="003E3BCC" w:rsidRPr="003E3BCC">
        <w:rPr>
          <w:rFonts w:ascii="Times New Roman" w:hAnsi="Times New Roman" w:cs="Times New Roman"/>
          <w:b/>
          <w:bCs/>
          <w:sz w:val="22"/>
          <w:szCs w:val="22"/>
          <w:lang w:val="en-CA"/>
        </w:rPr>
        <w:t>(E-Pub)</w:t>
      </w:r>
    </w:p>
    <w:p w14:paraId="0A0171B4" w14:textId="77777777" w:rsidR="003E3BCC" w:rsidRDefault="003E3BCC" w:rsidP="00443620">
      <w:pPr>
        <w:pStyle w:val="ListParagraph"/>
        <w:ind w:hanging="540"/>
        <w:rPr>
          <w:sz w:val="22"/>
          <w:szCs w:val="22"/>
        </w:rPr>
      </w:pPr>
    </w:p>
    <w:p w14:paraId="235B8B73" w14:textId="756817DF" w:rsidR="003E3BCC" w:rsidRPr="003E3BCC" w:rsidRDefault="003E3BCC" w:rsidP="00443620">
      <w:pPr>
        <w:pStyle w:val="ListParagraph"/>
        <w:numPr>
          <w:ilvl w:val="0"/>
          <w:numId w:val="41"/>
        </w:numPr>
        <w:ind w:hanging="540"/>
        <w:rPr>
          <w:color w:val="201F1E"/>
          <w:sz w:val="22"/>
          <w:szCs w:val="22"/>
          <w:shd w:val="clear" w:color="auto" w:fill="FFFFFF"/>
        </w:rPr>
      </w:pPr>
      <w:r>
        <w:rPr>
          <w:color w:val="201F1E"/>
          <w:sz w:val="22"/>
          <w:szCs w:val="22"/>
          <w:shd w:val="clear" w:color="auto" w:fill="FFFFFF"/>
        </w:rPr>
        <w:t xml:space="preserve">Fischer F, </w:t>
      </w:r>
      <w:proofErr w:type="spellStart"/>
      <w:r>
        <w:rPr>
          <w:color w:val="201F1E"/>
          <w:sz w:val="22"/>
          <w:szCs w:val="22"/>
          <w:shd w:val="clear" w:color="auto" w:fill="FFFFFF"/>
        </w:rPr>
        <w:t>Levis</w:t>
      </w:r>
      <w:proofErr w:type="spellEnd"/>
      <w:r>
        <w:rPr>
          <w:color w:val="201F1E"/>
          <w:sz w:val="22"/>
          <w:szCs w:val="22"/>
          <w:shd w:val="clear" w:color="auto" w:fill="FFFFFF"/>
        </w:rPr>
        <w:t xml:space="preserve"> B, Flak C, et al, including the DEPRESSD Working Group (including </w:t>
      </w:r>
      <w:r w:rsidRPr="00883852">
        <w:rPr>
          <w:b/>
          <w:bCs/>
          <w:color w:val="201F1E"/>
          <w:sz w:val="22"/>
          <w:szCs w:val="22"/>
          <w:shd w:val="clear" w:color="auto" w:fill="FFFFFF"/>
        </w:rPr>
        <w:t>SB Patten</w:t>
      </w:r>
      <w:r>
        <w:rPr>
          <w:color w:val="201F1E"/>
          <w:sz w:val="22"/>
          <w:szCs w:val="22"/>
          <w:shd w:val="clear" w:color="auto" w:fill="FFFFFF"/>
        </w:rPr>
        <w:t xml:space="preserve">).  </w:t>
      </w:r>
      <w:r w:rsidRPr="00883852">
        <w:rPr>
          <w:color w:val="201F1E"/>
          <w:sz w:val="22"/>
          <w:szCs w:val="22"/>
          <w:shd w:val="clear" w:color="auto" w:fill="FFFFFF"/>
        </w:rPr>
        <w:t>Comparison of different scoring methods based on latent variable models of the PHQ-9: an individual participant data meta-analysis</w:t>
      </w:r>
      <w:r>
        <w:rPr>
          <w:color w:val="201F1E"/>
          <w:sz w:val="22"/>
          <w:szCs w:val="22"/>
          <w:shd w:val="clear" w:color="auto" w:fill="FFFFFF"/>
        </w:rPr>
        <w:t xml:space="preserve">.  </w:t>
      </w:r>
      <w:r w:rsidRPr="00883852">
        <w:rPr>
          <w:color w:val="201F1E"/>
          <w:sz w:val="22"/>
          <w:szCs w:val="22"/>
          <w:shd w:val="clear" w:color="auto" w:fill="FFFFFF"/>
        </w:rPr>
        <w:t>Psychological Medicine</w:t>
      </w:r>
      <w:r>
        <w:rPr>
          <w:color w:val="201F1E"/>
          <w:sz w:val="22"/>
          <w:szCs w:val="22"/>
          <w:shd w:val="clear" w:color="auto" w:fill="FFFFFF"/>
        </w:rPr>
        <w:t xml:space="preserve"> 2021 (Feb); </w:t>
      </w:r>
      <w:hyperlink r:id="rId49" w:history="1">
        <w:r w:rsidRPr="00DB34F9">
          <w:rPr>
            <w:rStyle w:val="Hyperlink"/>
            <w:sz w:val="22"/>
            <w:szCs w:val="22"/>
            <w:shd w:val="clear" w:color="auto" w:fill="FFFFFF"/>
          </w:rPr>
          <w:t>https://doi.org/10.1017/S0033291721000131</w:t>
        </w:r>
      </w:hyperlink>
      <w:r>
        <w:rPr>
          <w:color w:val="201F1E"/>
          <w:sz w:val="22"/>
          <w:szCs w:val="22"/>
          <w:shd w:val="clear" w:color="auto" w:fill="FFFFFF"/>
        </w:rPr>
        <w:t xml:space="preserve">  </w:t>
      </w:r>
      <w:r w:rsidRPr="003E3BCC">
        <w:rPr>
          <w:b/>
          <w:bCs/>
          <w:color w:val="201F1E"/>
          <w:sz w:val="22"/>
          <w:szCs w:val="22"/>
          <w:shd w:val="clear" w:color="auto" w:fill="FFFFFF"/>
        </w:rPr>
        <w:t>(E-Pub)</w:t>
      </w:r>
    </w:p>
    <w:p w14:paraId="69E058FD" w14:textId="77777777" w:rsidR="00523B19" w:rsidRDefault="00523B19" w:rsidP="00443620">
      <w:pPr>
        <w:pStyle w:val="ListParagraph"/>
        <w:ind w:hanging="540"/>
        <w:rPr>
          <w:color w:val="201F1E"/>
          <w:sz w:val="22"/>
          <w:szCs w:val="22"/>
          <w:shd w:val="clear" w:color="auto" w:fill="FFFFFF"/>
        </w:rPr>
      </w:pPr>
    </w:p>
    <w:p w14:paraId="539988AB" w14:textId="2396C3C0" w:rsidR="00CC440C" w:rsidRPr="00132132" w:rsidRDefault="0058721A" w:rsidP="00443620">
      <w:pPr>
        <w:pStyle w:val="ListParagraph"/>
        <w:numPr>
          <w:ilvl w:val="0"/>
          <w:numId w:val="41"/>
        </w:numPr>
        <w:ind w:hanging="540"/>
        <w:rPr>
          <w:color w:val="201F1E"/>
          <w:sz w:val="22"/>
          <w:szCs w:val="22"/>
          <w:shd w:val="clear" w:color="auto" w:fill="FFFFFF"/>
        </w:rPr>
      </w:pPr>
      <w:r>
        <w:rPr>
          <w:color w:val="201F1E"/>
          <w:sz w:val="22"/>
          <w:szCs w:val="22"/>
          <w:shd w:val="clear" w:color="auto" w:fill="FFFFFF"/>
        </w:rPr>
        <w:t xml:space="preserve">Beck A, LeBlanc JC, </w:t>
      </w:r>
      <w:proofErr w:type="spellStart"/>
      <w:r>
        <w:rPr>
          <w:color w:val="201F1E"/>
          <w:sz w:val="22"/>
          <w:szCs w:val="22"/>
          <w:shd w:val="clear" w:color="auto" w:fill="FFFFFF"/>
        </w:rPr>
        <w:t>Morissette</w:t>
      </w:r>
      <w:proofErr w:type="spellEnd"/>
      <w:r>
        <w:rPr>
          <w:color w:val="201F1E"/>
          <w:sz w:val="22"/>
          <w:szCs w:val="22"/>
          <w:shd w:val="clear" w:color="auto" w:fill="FFFFFF"/>
        </w:rPr>
        <w:t xml:space="preserve"> K, Hamel C, Skidmore B, Colquhoun H, Lang E, Moore A, Riva JJ, Thombs BD, </w:t>
      </w:r>
      <w:r w:rsidRPr="00F84CF0">
        <w:rPr>
          <w:b/>
          <w:bCs/>
          <w:color w:val="201F1E"/>
          <w:sz w:val="22"/>
          <w:szCs w:val="22"/>
          <w:shd w:val="clear" w:color="auto" w:fill="FFFFFF"/>
        </w:rPr>
        <w:t>Patten S</w:t>
      </w:r>
      <w:r>
        <w:rPr>
          <w:color w:val="201F1E"/>
          <w:sz w:val="22"/>
          <w:szCs w:val="22"/>
          <w:shd w:val="clear" w:color="auto" w:fill="FFFFFF"/>
        </w:rPr>
        <w:t xml:space="preserve">, Bragg H, Colman I, Goldfield GS, Nicholls SG, </w:t>
      </w:r>
      <w:proofErr w:type="spellStart"/>
      <w:r>
        <w:rPr>
          <w:color w:val="201F1E"/>
          <w:sz w:val="22"/>
          <w:szCs w:val="22"/>
          <w:shd w:val="clear" w:color="auto" w:fill="FFFFFF"/>
        </w:rPr>
        <w:t>Pajer</w:t>
      </w:r>
      <w:proofErr w:type="spellEnd"/>
      <w:r>
        <w:rPr>
          <w:color w:val="201F1E"/>
          <w:sz w:val="22"/>
          <w:szCs w:val="22"/>
          <w:shd w:val="clear" w:color="auto" w:fill="FFFFFF"/>
        </w:rPr>
        <w:t xml:space="preserve"> K, Potter BK, </w:t>
      </w:r>
      <w:proofErr w:type="spellStart"/>
      <w:r>
        <w:rPr>
          <w:color w:val="201F1E"/>
          <w:sz w:val="22"/>
          <w:szCs w:val="22"/>
          <w:shd w:val="clear" w:color="auto" w:fill="FFFFFF"/>
        </w:rPr>
        <w:t>Meeder</w:t>
      </w:r>
      <w:proofErr w:type="spellEnd"/>
      <w:r>
        <w:rPr>
          <w:color w:val="201F1E"/>
          <w:sz w:val="22"/>
          <w:szCs w:val="22"/>
          <w:shd w:val="clear" w:color="auto" w:fill="FFFFFF"/>
        </w:rPr>
        <w:t xml:space="preserve"> R, Vasa P, Hutton B, Shea BJ, Graham E, Little J</w:t>
      </w:r>
      <w:r w:rsidR="00F84CF0">
        <w:rPr>
          <w:color w:val="201F1E"/>
          <w:sz w:val="22"/>
          <w:szCs w:val="22"/>
          <w:shd w:val="clear" w:color="auto" w:fill="FFFFFF"/>
        </w:rPr>
        <w:t xml:space="preserve">, Moher D, Stevens A.  Screening for depression in children and adolescents: a protocol for a systematic review update. Systematic </w:t>
      </w:r>
      <w:r w:rsidR="00F84CF0" w:rsidRPr="00F84CF0">
        <w:rPr>
          <w:color w:val="201F1E"/>
          <w:sz w:val="22"/>
          <w:szCs w:val="22"/>
          <w:shd w:val="clear" w:color="auto" w:fill="FFFFFF"/>
        </w:rPr>
        <w:t xml:space="preserve">Reviews 2021 (Jan); 10:24 </w:t>
      </w:r>
      <w:hyperlink r:id="rId50" w:history="1">
        <w:r w:rsidR="00F84CF0" w:rsidRPr="00F84CF0">
          <w:rPr>
            <w:rStyle w:val="Hyperlink"/>
            <w:sz w:val="22"/>
            <w:szCs w:val="22"/>
            <w:shd w:val="clear" w:color="auto" w:fill="FFFFFF"/>
            <w:lang w:val="en-US"/>
          </w:rPr>
          <w:t>https://doi.org/10.1186/s13643-020-01568-3</w:t>
        </w:r>
      </w:hyperlink>
      <w:r w:rsidR="00F84CF0" w:rsidRPr="00F84CF0">
        <w:rPr>
          <w:color w:val="201F1E"/>
          <w:sz w:val="22"/>
          <w:szCs w:val="22"/>
          <w:shd w:val="clear" w:color="auto" w:fill="FFFFFF"/>
          <w:lang w:val="en-US"/>
        </w:rPr>
        <w:t xml:space="preserve"> </w:t>
      </w:r>
    </w:p>
    <w:p w14:paraId="24BD314A" w14:textId="77777777" w:rsidR="00132132" w:rsidRPr="00132132" w:rsidRDefault="00132132" w:rsidP="00443620">
      <w:pPr>
        <w:ind w:hanging="540"/>
        <w:rPr>
          <w:color w:val="201F1E"/>
          <w:sz w:val="22"/>
          <w:szCs w:val="22"/>
          <w:shd w:val="clear" w:color="auto" w:fill="FFFFFF"/>
        </w:rPr>
      </w:pPr>
    </w:p>
    <w:p w14:paraId="59EFB590" w14:textId="1D226A5B" w:rsidR="00132132" w:rsidRPr="00396244" w:rsidRDefault="00132132" w:rsidP="00443620">
      <w:pPr>
        <w:pStyle w:val="Default"/>
        <w:numPr>
          <w:ilvl w:val="0"/>
          <w:numId w:val="41"/>
        </w:numPr>
        <w:ind w:hanging="540"/>
        <w:rPr>
          <w:rFonts w:ascii="Times New Roman" w:hAnsi="Times New Roman" w:cs="Times New Roman"/>
        </w:rPr>
      </w:pPr>
      <w:r w:rsidRPr="007A39BC">
        <w:rPr>
          <w:rFonts w:ascii="Times New Roman" w:hAnsi="Times New Roman" w:cs="Times New Roman"/>
          <w:color w:val="201F1E"/>
          <w:sz w:val="22"/>
          <w:szCs w:val="22"/>
          <w:shd w:val="clear" w:color="auto" w:fill="FFFFFF"/>
        </w:rPr>
        <w:t>Cherry N, Galarneau JM, Melnyk</w:t>
      </w:r>
      <w:r w:rsidR="00FE3C2A">
        <w:rPr>
          <w:rFonts w:ascii="Times New Roman" w:hAnsi="Times New Roman" w:cs="Times New Roman"/>
          <w:color w:val="201F1E"/>
          <w:sz w:val="22"/>
          <w:szCs w:val="22"/>
          <w:shd w:val="clear" w:color="auto" w:fill="FFFFFF"/>
        </w:rPr>
        <w:t xml:space="preserve"> A,</w:t>
      </w:r>
      <w:r w:rsidRPr="007A39BC">
        <w:rPr>
          <w:rFonts w:ascii="Times New Roman" w:hAnsi="Times New Roman" w:cs="Times New Roman"/>
          <w:color w:val="201F1E"/>
          <w:sz w:val="22"/>
          <w:szCs w:val="22"/>
          <w:shd w:val="clear" w:color="auto" w:fill="FFFFFF"/>
        </w:rPr>
        <w:t xml:space="preserve"> </w:t>
      </w:r>
      <w:r w:rsidRPr="007A39BC">
        <w:rPr>
          <w:rFonts w:ascii="Times New Roman" w:hAnsi="Times New Roman" w:cs="Times New Roman"/>
          <w:b/>
          <w:bCs/>
          <w:color w:val="201F1E"/>
          <w:sz w:val="22"/>
          <w:szCs w:val="22"/>
          <w:shd w:val="clear" w:color="auto" w:fill="FFFFFF"/>
        </w:rPr>
        <w:t>Patten S</w:t>
      </w:r>
      <w:r w:rsidRPr="007A39BC">
        <w:rPr>
          <w:rFonts w:ascii="Times New Roman" w:hAnsi="Times New Roman" w:cs="Times New Roman"/>
          <w:color w:val="201F1E"/>
          <w:sz w:val="22"/>
          <w:szCs w:val="22"/>
          <w:shd w:val="clear" w:color="auto" w:fill="FFFFFF"/>
        </w:rPr>
        <w:t xml:space="preserve">.  </w:t>
      </w:r>
      <w:r w:rsidRPr="007A39BC">
        <w:rPr>
          <w:rFonts w:ascii="Times New Roman" w:hAnsi="Times New Roman" w:cs="Times New Roman"/>
          <w:sz w:val="22"/>
          <w:szCs w:val="22"/>
        </w:rPr>
        <w:t>Childhood care and abuse in firefighters assessed for mental ill-health following the Fort McMurray fire of May 2016.</w:t>
      </w:r>
      <w:r>
        <w:rPr>
          <w:rFonts w:ascii="Times New Roman" w:hAnsi="Times New Roman" w:cs="Times New Roman"/>
          <w:sz w:val="22"/>
          <w:szCs w:val="22"/>
        </w:rPr>
        <w:t xml:space="preserve">  Journal of Affective Disorders Reports 2021 (April) 100090; </w:t>
      </w:r>
      <w:hyperlink r:id="rId51" w:history="1">
        <w:r w:rsidRPr="00462A73">
          <w:rPr>
            <w:rStyle w:val="Hyperlink"/>
            <w:rFonts w:ascii="Times New Roman" w:hAnsi="Times New Roman" w:cs="Times New Roman"/>
            <w:sz w:val="22"/>
            <w:szCs w:val="22"/>
          </w:rPr>
          <w:t>https://doi.org/10.1016/j.jadr.2021.100090</w:t>
        </w:r>
      </w:hyperlink>
      <w:r>
        <w:rPr>
          <w:rFonts w:ascii="Times New Roman" w:hAnsi="Times New Roman" w:cs="Times New Roman"/>
          <w:sz w:val="22"/>
          <w:szCs w:val="22"/>
        </w:rPr>
        <w:t xml:space="preserve">  </w:t>
      </w:r>
      <w:r w:rsidRPr="00DA7271">
        <w:rPr>
          <w:rFonts w:ascii="Times New Roman" w:hAnsi="Times New Roman" w:cs="Times New Roman"/>
          <w:b/>
          <w:bCs/>
          <w:sz w:val="22"/>
          <w:szCs w:val="22"/>
        </w:rPr>
        <w:t>(E-Pub)</w:t>
      </w:r>
    </w:p>
    <w:p w14:paraId="575ACE51" w14:textId="77777777" w:rsidR="00F84CF0" w:rsidRPr="00F84CF0" w:rsidRDefault="00F84CF0" w:rsidP="00443620">
      <w:pPr>
        <w:pStyle w:val="ListParagraph"/>
        <w:ind w:hanging="540"/>
        <w:rPr>
          <w:color w:val="201F1E"/>
          <w:sz w:val="22"/>
          <w:szCs w:val="22"/>
          <w:shd w:val="clear" w:color="auto" w:fill="FFFFFF"/>
        </w:rPr>
      </w:pPr>
    </w:p>
    <w:p w14:paraId="4F5F8534" w14:textId="66FC06A5" w:rsidR="00F80041" w:rsidRPr="00F80041" w:rsidRDefault="00F84CF0" w:rsidP="00443620">
      <w:pPr>
        <w:pStyle w:val="ListParagraph"/>
        <w:numPr>
          <w:ilvl w:val="0"/>
          <w:numId w:val="41"/>
        </w:numPr>
        <w:ind w:hanging="540"/>
        <w:rPr>
          <w:color w:val="201F1E"/>
          <w:sz w:val="22"/>
          <w:szCs w:val="22"/>
          <w:shd w:val="clear" w:color="auto" w:fill="FFFFFF"/>
        </w:rPr>
      </w:pPr>
      <w:proofErr w:type="spellStart"/>
      <w:r w:rsidRPr="00F84CF0">
        <w:rPr>
          <w:color w:val="201F1E"/>
          <w:sz w:val="22"/>
          <w:szCs w:val="22"/>
          <w:shd w:val="clear" w:color="auto" w:fill="FFFFFF"/>
          <w:lang w:val="en-US"/>
        </w:rPr>
        <w:t>Harel</w:t>
      </w:r>
      <w:proofErr w:type="spellEnd"/>
      <w:r w:rsidRPr="00F84CF0">
        <w:rPr>
          <w:color w:val="201F1E"/>
          <w:sz w:val="22"/>
          <w:szCs w:val="22"/>
          <w:shd w:val="clear" w:color="auto" w:fill="FFFFFF"/>
          <w:lang w:val="en-US"/>
        </w:rPr>
        <w:t xml:space="preserve"> D, </w:t>
      </w:r>
      <w:proofErr w:type="spellStart"/>
      <w:r w:rsidRPr="00F84CF0">
        <w:rPr>
          <w:color w:val="201F1E"/>
          <w:sz w:val="22"/>
          <w:szCs w:val="22"/>
          <w:shd w:val="clear" w:color="auto" w:fill="FFFFFF"/>
          <w:lang w:val="en-US"/>
        </w:rPr>
        <w:t>Levis</w:t>
      </w:r>
      <w:proofErr w:type="spellEnd"/>
      <w:r w:rsidRPr="00F84CF0">
        <w:rPr>
          <w:color w:val="201F1E"/>
          <w:sz w:val="22"/>
          <w:szCs w:val="22"/>
          <w:shd w:val="clear" w:color="auto" w:fill="FFFFFF"/>
          <w:lang w:val="en-US"/>
        </w:rPr>
        <w:t xml:space="preserve"> B, Ishihara M, </w:t>
      </w:r>
      <w:r w:rsidR="002E08E4">
        <w:rPr>
          <w:color w:val="201F1E"/>
          <w:sz w:val="22"/>
          <w:szCs w:val="22"/>
          <w:shd w:val="clear" w:color="auto" w:fill="FFFFFF"/>
          <w:lang w:val="en-US"/>
        </w:rPr>
        <w:t xml:space="preserve">et al </w:t>
      </w:r>
      <w:proofErr w:type="spellStart"/>
      <w:r w:rsidRPr="00F84CF0">
        <w:rPr>
          <w:color w:val="201F1E"/>
          <w:sz w:val="22"/>
          <w:szCs w:val="22"/>
          <w:shd w:val="clear" w:color="auto" w:fill="FFFFFF"/>
        </w:rPr>
        <w:t>DEPRESsion</w:t>
      </w:r>
      <w:proofErr w:type="spellEnd"/>
      <w:r w:rsidRPr="00F84CF0">
        <w:rPr>
          <w:color w:val="201F1E"/>
          <w:sz w:val="22"/>
          <w:szCs w:val="22"/>
          <w:shd w:val="clear" w:color="auto" w:fill="FFFFFF"/>
        </w:rPr>
        <w:t xml:space="preserve"> Screening Data (DEPRESSD) EPDS Collaboration (including </w:t>
      </w:r>
      <w:r w:rsidRPr="00F84CF0">
        <w:rPr>
          <w:b/>
          <w:bCs/>
          <w:color w:val="201F1E"/>
          <w:sz w:val="22"/>
          <w:szCs w:val="22"/>
          <w:shd w:val="clear" w:color="auto" w:fill="FFFFFF"/>
        </w:rPr>
        <w:t>SB Patten</w:t>
      </w:r>
      <w:r w:rsidRPr="00F84CF0">
        <w:rPr>
          <w:color w:val="201F1E"/>
          <w:sz w:val="22"/>
          <w:szCs w:val="22"/>
          <w:shd w:val="clear" w:color="auto" w:fill="FFFFFF"/>
        </w:rPr>
        <w:t>)”</w:t>
      </w:r>
      <w:r>
        <w:rPr>
          <w:color w:val="201F1E"/>
          <w:sz w:val="22"/>
          <w:szCs w:val="22"/>
          <w:shd w:val="clear" w:color="auto" w:fill="FFFFFF"/>
        </w:rPr>
        <w:t xml:space="preserve">.  Shortening the Edinburgh postnatal depression scale using optimal test assembly methods: Development of the EPDS-Dep-5.  Acta </w:t>
      </w:r>
      <w:proofErr w:type="spellStart"/>
      <w:r>
        <w:rPr>
          <w:color w:val="201F1E"/>
          <w:sz w:val="22"/>
          <w:szCs w:val="22"/>
          <w:shd w:val="clear" w:color="auto" w:fill="FFFFFF"/>
        </w:rPr>
        <w:t>Psychiatrica</w:t>
      </w:r>
      <w:proofErr w:type="spellEnd"/>
      <w:r>
        <w:rPr>
          <w:color w:val="201F1E"/>
          <w:sz w:val="22"/>
          <w:szCs w:val="22"/>
          <w:shd w:val="clear" w:color="auto" w:fill="FFFFFF"/>
        </w:rPr>
        <w:t xml:space="preserve"> Scandinavica 202</w:t>
      </w:r>
      <w:r w:rsidR="007A39BC">
        <w:rPr>
          <w:color w:val="201F1E"/>
          <w:sz w:val="22"/>
          <w:szCs w:val="22"/>
          <w:shd w:val="clear" w:color="auto" w:fill="FFFFFF"/>
        </w:rPr>
        <w:t xml:space="preserve">0 (Dec); </w:t>
      </w:r>
      <w:hyperlink r:id="rId52" w:history="1">
        <w:r w:rsidR="007A39BC" w:rsidRPr="00462A73">
          <w:rPr>
            <w:rStyle w:val="Hyperlink"/>
            <w:sz w:val="22"/>
            <w:szCs w:val="22"/>
            <w:shd w:val="clear" w:color="auto" w:fill="FFFFFF"/>
          </w:rPr>
          <w:t>https://doi.org/10.1111/acps.13272</w:t>
        </w:r>
      </w:hyperlink>
      <w:r w:rsidR="007A39BC">
        <w:rPr>
          <w:color w:val="201F1E"/>
          <w:sz w:val="22"/>
          <w:szCs w:val="22"/>
          <w:shd w:val="clear" w:color="auto" w:fill="FFFFFF"/>
        </w:rPr>
        <w:t xml:space="preserve">  </w:t>
      </w:r>
      <w:r w:rsidR="007A39BC" w:rsidRPr="007A39BC">
        <w:rPr>
          <w:b/>
          <w:bCs/>
          <w:color w:val="201F1E"/>
          <w:sz w:val="22"/>
          <w:szCs w:val="22"/>
          <w:shd w:val="clear" w:color="auto" w:fill="FFFFFF"/>
        </w:rPr>
        <w:t>(E-Pub)</w:t>
      </w:r>
      <w:r w:rsidR="00F80041">
        <w:rPr>
          <w:b/>
          <w:bCs/>
          <w:color w:val="201F1E"/>
          <w:sz w:val="22"/>
          <w:szCs w:val="22"/>
          <w:shd w:val="clear" w:color="auto" w:fill="FFFFFF"/>
        </w:rPr>
        <w:t xml:space="preserve"> </w:t>
      </w:r>
    </w:p>
    <w:p w14:paraId="3551EEA2" w14:textId="77777777" w:rsidR="00F84CF0" w:rsidRPr="00CC440C" w:rsidRDefault="00F84CF0" w:rsidP="00443620">
      <w:pPr>
        <w:pStyle w:val="ListParagraph"/>
        <w:ind w:hanging="540"/>
        <w:rPr>
          <w:color w:val="201F1E"/>
          <w:sz w:val="22"/>
          <w:szCs w:val="22"/>
          <w:shd w:val="clear" w:color="auto" w:fill="FFFFFF"/>
        </w:rPr>
      </w:pPr>
    </w:p>
    <w:p w14:paraId="26FC3848" w14:textId="1CFCA66D" w:rsidR="00CC08AC" w:rsidRDefault="00CC08AC" w:rsidP="00443620">
      <w:pPr>
        <w:pStyle w:val="ListParagraph"/>
        <w:numPr>
          <w:ilvl w:val="0"/>
          <w:numId w:val="41"/>
        </w:numPr>
        <w:ind w:hanging="540"/>
        <w:rPr>
          <w:color w:val="201F1E"/>
          <w:sz w:val="22"/>
          <w:szCs w:val="22"/>
          <w:shd w:val="clear" w:color="auto" w:fill="FFFFFF"/>
        </w:rPr>
      </w:pPr>
      <w:proofErr w:type="spellStart"/>
      <w:r w:rsidRPr="00BE4F76">
        <w:rPr>
          <w:bCs/>
          <w:color w:val="201F1E"/>
          <w:sz w:val="22"/>
          <w:szCs w:val="22"/>
          <w:shd w:val="clear" w:color="auto" w:fill="FFFFFF"/>
        </w:rPr>
        <w:t>Hitchon</w:t>
      </w:r>
      <w:proofErr w:type="spellEnd"/>
      <w:r w:rsidRPr="00BE4F76">
        <w:rPr>
          <w:bCs/>
          <w:color w:val="201F1E"/>
          <w:sz w:val="22"/>
          <w:szCs w:val="22"/>
          <w:shd w:val="clear" w:color="auto" w:fill="FFFFFF"/>
        </w:rPr>
        <w:t xml:space="preserve"> CA, </w:t>
      </w:r>
      <w:proofErr w:type="spellStart"/>
      <w:r w:rsidRPr="00BE4F76">
        <w:rPr>
          <w:bCs/>
          <w:color w:val="201F1E"/>
          <w:sz w:val="22"/>
          <w:szCs w:val="22"/>
          <w:shd w:val="clear" w:color="auto" w:fill="FFFFFF"/>
        </w:rPr>
        <w:t>Walld</w:t>
      </w:r>
      <w:proofErr w:type="spellEnd"/>
      <w:r w:rsidRPr="00BE4F76">
        <w:rPr>
          <w:bCs/>
          <w:color w:val="201F1E"/>
          <w:sz w:val="22"/>
          <w:szCs w:val="22"/>
          <w:shd w:val="clear" w:color="auto" w:fill="FFFFFF"/>
        </w:rPr>
        <w:t xml:space="preserve"> R,</w:t>
      </w:r>
      <w:r>
        <w:rPr>
          <w:bCs/>
          <w:color w:val="201F1E"/>
          <w:sz w:val="22"/>
          <w:szCs w:val="22"/>
          <w:shd w:val="clear" w:color="auto" w:fill="FFFFFF"/>
        </w:rPr>
        <w:t xml:space="preserve"> </w:t>
      </w:r>
      <w:proofErr w:type="spellStart"/>
      <w:r>
        <w:rPr>
          <w:bCs/>
          <w:color w:val="201F1E"/>
          <w:sz w:val="22"/>
          <w:szCs w:val="22"/>
          <w:shd w:val="clear" w:color="auto" w:fill="FFFFFF"/>
        </w:rPr>
        <w:t>Peschken</w:t>
      </w:r>
      <w:proofErr w:type="spellEnd"/>
      <w:r>
        <w:rPr>
          <w:bCs/>
          <w:color w:val="201F1E"/>
          <w:sz w:val="22"/>
          <w:szCs w:val="22"/>
          <w:shd w:val="clear" w:color="auto" w:fill="FFFFFF"/>
        </w:rPr>
        <w:t xml:space="preserve"> CA, </w:t>
      </w:r>
      <w:r w:rsidRPr="00BE4F76">
        <w:rPr>
          <w:bCs/>
          <w:color w:val="201F1E"/>
          <w:sz w:val="22"/>
          <w:szCs w:val="22"/>
          <w:shd w:val="clear" w:color="auto" w:fill="FFFFFF"/>
        </w:rPr>
        <w:t>Bernstein CN</w:t>
      </w:r>
      <w:r>
        <w:rPr>
          <w:bCs/>
          <w:color w:val="201F1E"/>
          <w:sz w:val="22"/>
          <w:szCs w:val="22"/>
          <w:shd w:val="clear" w:color="auto" w:fill="FFFFFF"/>
        </w:rPr>
        <w:t xml:space="preserve">, </w:t>
      </w:r>
      <w:r w:rsidRPr="00BE4F76">
        <w:rPr>
          <w:bCs/>
          <w:color w:val="201F1E"/>
          <w:sz w:val="22"/>
          <w:szCs w:val="22"/>
          <w:shd w:val="clear" w:color="auto" w:fill="FFFFFF"/>
        </w:rPr>
        <w:t>Bolton JM</w:t>
      </w:r>
      <w:proofErr w:type="gramStart"/>
      <w:r w:rsidRPr="00BE4F76">
        <w:rPr>
          <w:bCs/>
          <w:color w:val="201F1E"/>
          <w:sz w:val="22"/>
          <w:szCs w:val="22"/>
          <w:shd w:val="clear" w:color="auto" w:fill="FFFFFF"/>
        </w:rPr>
        <w:t>, ,</w:t>
      </w:r>
      <w:proofErr w:type="gramEnd"/>
      <w:r w:rsidRPr="00BE4F76">
        <w:rPr>
          <w:bCs/>
          <w:color w:val="201F1E"/>
          <w:sz w:val="22"/>
          <w:szCs w:val="22"/>
          <w:shd w:val="clear" w:color="auto" w:fill="FFFFFF"/>
        </w:rPr>
        <w:t xml:space="preserve"> El-</w:t>
      </w:r>
      <w:proofErr w:type="spellStart"/>
      <w:r w:rsidRPr="00BE4F76">
        <w:rPr>
          <w:bCs/>
          <w:color w:val="201F1E"/>
          <w:sz w:val="22"/>
          <w:szCs w:val="22"/>
          <w:shd w:val="clear" w:color="auto" w:fill="FFFFFF"/>
        </w:rPr>
        <w:t>Gabalawy</w:t>
      </w:r>
      <w:proofErr w:type="spellEnd"/>
      <w:r w:rsidRPr="00BE4F76">
        <w:rPr>
          <w:bCs/>
          <w:color w:val="201F1E"/>
          <w:sz w:val="22"/>
          <w:szCs w:val="22"/>
          <w:shd w:val="clear" w:color="auto" w:fill="FFFFFF"/>
        </w:rPr>
        <w:t xml:space="preserve"> R, </w:t>
      </w:r>
      <w:r>
        <w:rPr>
          <w:bCs/>
          <w:color w:val="201F1E"/>
          <w:sz w:val="22"/>
          <w:szCs w:val="22"/>
          <w:shd w:val="clear" w:color="auto" w:fill="FFFFFF"/>
        </w:rPr>
        <w:t xml:space="preserve">Fisk JD, Katz A, </w:t>
      </w:r>
      <w:proofErr w:type="spellStart"/>
      <w:r w:rsidRPr="00BE4F76">
        <w:rPr>
          <w:bCs/>
          <w:color w:val="201F1E"/>
          <w:sz w:val="22"/>
          <w:szCs w:val="22"/>
          <w:shd w:val="clear" w:color="auto" w:fill="FFFFFF"/>
        </w:rPr>
        <w:t>Lix</w:t>
      </w:r>
      <w:proofErr w:type="spellEnd"/>
      <w:r w:rsidRPr="00BE4F76">
        <w:rPr>
          <w:bCs/>
          <w:color w:val="201F1E"/>
          <w:sz w:val="22"/>
          <w:szCs w:val="22"/>
          <w:shd w:val="clear" w:color="auto" w:fill="FFFFFF"/>
        </w:rPr>
        <w:t xml:space="preserve"> LM </w:t>
      </w:r>
      <w:r>
        <w:rPr>
          <w:bCs/>
          <w:color w:val="201F1E"/>
          <w:sz w:val="22"/>
          <w:szCs w:val="22"/>
          <w:shd w:val="clear" w:color="auto" w:fill="FFFFFF"/>
        </w:rPr>
        <w:t xml:space="preserve">, Marriott J, </w:t>
      </w:r>
      <w:r w:rsidRPr="00CC08AC">
        <w:rPr>
          <w:b/>
          <w:color w:val="201F1E"/>
          <w:sz w:val="22"/>
          <w:szCs w:val="22"/>
          <w:shd w:val="clear" w:color="auto" w:fill="FFFFFF"/>
        </w:rPr>
        <w:t>Patten SB,</w:t>
      </w:r>
      <w:r>
        <w:rPr>
          <w:bCs/>
          <w:color w:val="201F1E"/>
          <w:sz w:val="22"/>
          <w:szCs w:val="22"/>
          <w:shd w:val="clear" w:color="auto" w:fill="FFFFFF"/>
        </w:rPr>
        <w:t xml:space="preserve"> Sareen J, Singer A, </w:t>
      </w:r>
      <w:proofErr w:type="spellStart"/>
      <w:r>
        <w:rPr>
          <w:bCs/>
          <w:color w:val="201F1E"/>
          <w:sz w:val="22"/>
          <w:szCs w:val="22"/>
          <w:shd w:val="clear" w:color="auto" w:fill="FFFFFF"/>
        </w:rPr>
        <w:t>Marrie</w:t>
      </w:r>
      <w:proofErr w:type="spellEnd"/>
      <w:r>
        <w:rPr>
          <w:bCs/>
          <w:color w:val="201F1E"/>
          <w:sz w:val="22"/>
          <w:szCs w:val="22"/>
          <w:shd w:val="clear" w:color="auto" w:fill="FFFFFF"/>
        </w:rPr>
        <w:t xml:space="preserve"> RA.  The</w:t>
      </w:r>
      <w:r w:rsidRPr="00BE4F76">
        <w:rPr>
          <w:color w:val="201F1E"/>
          <w:sz w:val="22"/>
          <w:szCs w:val="22"/>
          <w:shd w:val="clear" w:color="auto" w:fill="FFFFFF"/>
        </w:rPr>
        <w:t xml:space="preserve"> impact of psychiatric comorbidity on health care utilization in Inflammatory Bowel Disease: A population-based study</w:t>
      </w:r>
      <w:r w:rsidRPr="00BE4F76">
        <w:rPr>
          <w:b/>
          <w:bCs/>
          <w:color w:val="201F1E"/>
          <w:sz w:val="22"/>
          <w:szCs w:val="22"/>
          <w:shd w:val="clear" w:color="auto" w:fill="FFFFFF"/>
        </w:rPr>
        <w:t xml:space="preserve">.  </w:t>
      </w:r>
      <w:r w:rsidRPr="00BE4F76">
        <w:rPr>
          <w:color w:val="201F1E"/>
          <w:sz w:val="22"/>
          <w:szCs w:val="22"/>
          <w:shd w:val="clear" w:color="auto" w:fill="FFFFFF"/>
        </w:rPr>
        <w:t>Inflammatory Bowel Disease</w:t>
      </w:r>
      <w:r>
        <w:rPr>
          <w:color w:val="201F1E"/>
          <w:sz w:val="22"/>
          <w:szCs w:val="22"/>
          <w:shd w:val="clear" w:color="auto" w:fill="FFFFFF"/>
        </w:rPr>
        <w:t xml:space="preserve"> 2021 (Jan); 73(1):90-99.</w:t>
      </w:r>
    </w:p>
    <w:p w14:paraId="05119C79" w14:textId="77777777" w:rsidR="00AF0724" w:rsidRDefault="00AF0724" w:rsidP="00443620">
      <w:pPr>
        <w:pStyle w:val="ListParagraph"/>
        <w:ind w:hanging="540"/>
        <w:rPr>
          <w:color w:val="201F1E"/>
          <w:sz w:val="22"/>
          <w:szCs w:val="22"/>
          <w:shd w:val="clear" w:color="auto" w:fill="FFFFFF"/>
        </w:rPr>
      </w:pPr>
    </w:p>
    <w:p w14:paraId="7FAFAE80" w14:textId="77777777" w:rsidR="00A3072F" w:rsidRDefault="00AF0724" w:rsidP="00443620">
      <w:pPr>
        <w:pStyle w:val="ListParagraph"/>
        <w:numPr>
          <w:ilvl w:val="0"/>
          <w:numId w:val="41"/>
        </w:numPr>
        <w:ind w:hanging="540"/>
        <w:rPr>
          <w:color w:val="201F1E"/>
          <w:sz w:val="22"/>
          <w:szCs w:val="22"/>
          <w:shd w:val="clear" w:color="auto" w:fill="FFFFFF"/>
        </w:rPr>
      </w:pPr>
      <w:proofErr w:type="spellStart"/>
      <w:r>
        <w:rPr>
          <w:color w:val="201F1E"/>
          <w:sz w:val="22"/>
          <w:szCs w:val="22"/>
          <w:shd w:val="clear" w:color="auto" w:fill="FFFFFF"/>
        </w:rPr>
        <w:t>Lindenbach</w:t>
      </w:r>
      <w:proofErr w:type="spellEnd"/>
      <w:r>
        <w:rPr>
          <w:color w:val="201F1E"/>
          <w:sz w:val="22"/>
          <w:szCs w:val="22"/>
          <w:shd w:val="clear" w:color="auto" w:fill="FFFFFF"/>
        </w:rPr>
        <w:t xml:space="preserve"> D, Cullen O, Bhattarai A, Perry R, Diaz RL, </w:t>
      </w:r>
      <w:r w:rsidRPr="0074337D">
        <w:rPr>
          <w:b/>
          <w:bCs/>
          <w:color w:val="201F1E"/>
          <w:sz w:val="22"/>
          <w:szCs w:val="22"/>
          <w:shd w:val="clear" w:color="auto" w:fill="FFFFFF"/>
        </w:rPr>
        <w:t>Patten SB</w:t>
      </w:r>
      <w:r>
        <w:rPr>
          <w:color w:val="201F1E"/>
          <w:sz w:val="22"/>
          <w:szCs w:val="22"/>
          <w:shd w:val="clear" w:color="auto" w:fill="FFFFFF"/>
        </w:rPr>
        <w:t xml:space="preserve">, </w:t>
      </w:r>
      <w:proofErr w:type="spellStart"/>
      <w:r>
        <w:rPr>
          <w:color w:val="201F1E"/>
          <w:sz w:val="22"/>
          <w:szCs w:val="22"/>
          <w:shd w:val="clear" w:color="auto" w:fill="FFFFFF"/>
        </w:rPr>
        <w:t>Dimitropoulos</w:t>
      </w:r>
      <w:proofErr w:type="spellEnd"/>
      <w:r>
        <w:rPr>
          <w:color w:val="201F1E"/>
          <w:sz w:val="22"/>
          <w:szCs w:val="22"/>
          <w:shd w:val="clear" w:color="auto" w:fill="FFFFFF"/>
        </w:rPr>
        <w:t xml:space="preserve"> G.  Capacity, confidence and training of Canadian educators and school staff to recognize and respond to sexual abuse and internet exploitation of their students.  Child Abuse &amp; Neglect 2021 (Jan); 112: Article 104898: 1-13.</w:t>
      </w:r>
    </w:p>
    <w:p w14:paraId="11C65BCA" w14:textId="77777777" w:rsidR="00A3072F" w:rsidRPr="00A3072F" w:rsidRDefault="00A3072F" w:rsidP="00443620">
      <w:pPr>
        <w:pStyle w:val="ListParagraph"/>
        <w:ind w:hanging="540"/>
        <w:rPr>
          <w:color w:val="201F1E"/>
          <w:sz w:val="22"/>
          <w:szCs w:val="22"/>
          <w:shd w:val="clear" w:color="auto" w:fill="FFFFFF"/>
        </w:rPr>
      </w:pPr>
    </w:p>
    <w:p w14:paraId="1B432FCB" w14:textId="70897684" w:rsidR="00A3072F" w:rsidRPr="00A3072F" w:rsidRDefault="00A3072F" w:rsidP="00443620">
      <w:pPr>
        <w:pStyle w:val="ListParagraph"/>
        <w:numPr>
          <w:ilvl w:val="0"/>
          <w:numId w:val="41"/>
        </w:numPr>
        <w:ind w:hanging="540"/>
        <w:rPr>
          <w:color w:val="201F1E"/>
          <w:sz w:val="22"/>
          <w:szCs w:val="22"/>
          <w:shd w:val="clear" w:color="auto" w:fill="FFFFFF"/>
        </w:rPr>
      </w:pPr>
      <w:proofErr w:type="spellStart"/>
      <w:r w:rsidRPr="00A3072F">
        <w:rPr>
          <w:color w:val="201F1E"/>
          <w:sz w:val="22"/>
          <w:szCs w:val="22"/>
          <w:shd w:val="clear" w:color="auto" w:fill="FFFFFF"/>
        </w:rPr>
        <w:t>Zulyniak</w:t>
      </w:r>
      <w:proofErr w:type="spellEnd"/>
      <w:r w:rsidRPr="00A3072F">
        <w:rPr>
          <w:color w:val="201F1E"/>
          <w:sz w:val="22"/>
          <w:szCs w:val="22"/>
          <w:shd w:val="clear" w:color="auto" w:fill="FFFFFF"/>
        </w:rPr>
        <w:t xml:space="preserve"> S, Williams JVA, </w:t>
      </w:r>
      <w:proofErr w:type="spellStart"/>
      <w:r w:rsidRPr="00A3072F">
        <w:rPr>
          <w:color w:val="201F1E"/>
          <w:sz w:val="22"/>
          <w:szCs w:val="22"/>
          <w:shd w:val="clear" w:color="auto" w:fill="FFFFFF"/>
        </w:rPr>
        <w:t>Bulloch</w:t>
      </w:r>
      <w:proofErr w:type="spellEnd"/>
      <w:r w:rsidRPr="00A3072F">
        <w:rPr>
          <w:color w:val="201F1E"/>
          <w:sz w:val="22"/>
          <w:szCs w:val="22"/>
          <w:shd w:val="clear" w:color="auto" w:fill="FFFFFF"/>
        </w:rPr>
        <w:t xml:space="preserve"> AGM, </w:t>
      </w:r>
      <w:proofErr w:type="spellStart"/>
      <w:r w:rsidRPr="00A3072F">
        <w:rPr>
          <w:color w:val="201F1E"/>
          <w:sz w:val="22"/>
          <w:szCs w:val="22"/>
          <w:shd w:val="clear" w:color="auto" w:fill="FFFFFF"/>
        </w:rPr>
        <w:t>Lukmanji</w:t>
      </w:r>
      <w:proofErr w:type="spellEnd"/>
      <w:r w:rsidRPr="00A3072F">
        <w:rPr>
          <w:color w:val="201F1E"/>
          <w:sz w:val="22"/>
          <w:szCs w:val="22"/>
          <w:shd w:val="clear" w:color="auto" w:fill="FFFFFF"/>
        </w:rPr>
        <w:t xml:space="preserve"> A, </w:t>
      </w:r>
      <w:r w:rsidRPr="00A3072F">
        <w:rPr>
          <w:b/>
          <w:bCs/>
          <w:color w:val="201F1E"/>
          <w:sz w:val="22"/>
          <w:szCs w:val="22"/>
          <w:shd w:val="clear" w:color="auto" w:fill="FFFFFF"/>
        </w:rPr>
        <w:t>Patten SB</w:t>
      </w:r>
      <w:r w:rsidRPr="00A3072F">
        <w:rPr>
          <w:color w:val="201F1E"/>
          <w:sz w:val="22"/>
          <w:szCs w:val="22"/>
          <w:shd w:val="clear" w:color="auto" w:fill="FFFFFF"/>
        </w:rPr>
        <w:t xml:space="preserve">.  </w:t>
      </w:r>
      <w:r w:rsidRPr="00A3072F">
        <w:rPr>
          <w:iCs/>
          <w:color w:val="201F1E"/>
          <w:sz w:val="22"/>
          <w:szCs w:val="22"/>
          <w:shd w:val="clear" w:color="auto" w:fill="FFFFFF"/>
        </w:rPr>
        <w:t xml:space="preserve">The association of </w:t>
      </w:r>
      <w:r w:rsidRPr="00A3072F">
        <w:rPr>
          <w:iCs/>
          <w:color w:val="201F1E"/>
          <w:sz w:val="22"/>
          <w:szCs w:val="22"/>
          <w:shd w:val="clear" w:color="auto" w:fill="FFFFFF"/>
        </w:rPr>
        <w:lastRenderedPageBreak/>
        <w:t xml:space="preserve">recreational and non-recreational physical activity with mental health: A Canadian cross-sectional analysis. Journal of Affective Disorders Reports 2020 (Dec); 1:100021.  </w:t>
      </w:r>
      <w:hyperlink r:id="rId53" w:history="1">
        <w:r w:rsidRPr="00A3072F">
          <w:rPr>
            <w:rStyle w:val="Hyperlink"/>
            <w:iCs/>
            <w:sz w:val="22"/>
            <w:szCs w:val="22"/>
            <w:shd w:val="clear" w:color="auto" w:fill="FFFFFF"/>
          </w:rPr>
          <w:t>https://doi.org/10.1016/j.jadr.2020.100021</w:t>
        </w:r>
      </w:hyperlink>
      <w:r w:rsidRPr="00A3072F">
        <w:rPr>
          <w:iCs/>
          <w:color w:val="201F1E"/>
          <w:sz w:val="22"/>
          <w:szCs w:val="22"/>
          <w:shd w:val="clear" w:color="auto" w:fill="FFFFFF"/>
        </w:rPr>
        <w:t xml:space="preserve">  </w:t>
      </w:r>
    </w:p>
    <w:p w14:paraId="4A588EDA" w14:textId="77777777" w:rsidR="004C5D4D" w:rsidRPr="004C5D4D" w:rsidRDefault="004C5D4D" w:rsidP="00443620">
      <w:pPr>
        <w:pStyle w:val="ListParagraph"/>
        <w:ind w:hanging="540"/>
        <w:rPr>
          <w:color w:val="201F1E"/>
          <w:sz w:val="22"/>
          <w:szCs w:val="22"/>
          <w:shd w:val="clear" w:color="auto" w:fill="FFFFFF"/>
        </w:rPr>
      </w:pPr>
    </w:p>
    <w:p w14:paraId="51126925" w14:textId="00BA4F49" w:rsidR="004C5D4D" w:rsidRDefault="005F0743" w:rsidP="00443620">
      <w:pPr>
        <w:pStyle w:val="ListParagraph"/>
        <w:numPr>
          <w:ilvl w:val="0"/>
          <w:numId w:val="41"/>
        </w:numPr>
        <w:ind w:hanging="540"/>
        <w:rPr>
          <w:color w:val="201F1E"/>
          <w:sz w:val="22"/>
          <w:szCs w:val="22"/>
          <w:shd w:val="clear" w:color="auto" w:fill="FFFFFF"/>
        </w:rPr>
      </w:pPr>
      <w:r>
        <w:rPr>
          <w:color w:val="201F1E"/>
          <w:sz w:val="22"/>
          <w:szCs w:val="22"/>
          <w:shd w:val="clear" w:color="auto" w:fill="FFFFFF"/>
        </w:rPr>
        <w:t>d</w:t>
      </w:r>
      <w:r w:rsidR="004C5D4D">
        <w:rPr>
          <w:color w:val="201F1E"/>
          <w:sz w:val="22"/>
          <w:szCs w:val="22"/>
          <w:shd w:val="clear" w:color="auto" w:fill="FFFFFF"/>
        </w:rPr>
        <w:t xml:space="preserve">e Vos S, Patten SB, Wit EC, Bos EH, </w:t>
      </w:r>
      <w:proofErr w:type="spellStart"/>
      <w:r w:rsidR="004C5D4D">
        <w:rPr>
          <w:color w:val="201F1E"/>
          <w:sz w:val="22"/>
          <w:szCs w:val="22"/>
          <w:shd w:val="clear" w:color="auto" w:fill="FFFFFF"/>
        </w:rPr>
        <w:t>Wardenaar</w:t>
      </w:r>
      <w:proofErr w:type="spellEnd"/>
      <w:r w:rsidR="004C5D4D">
        <w:rPr>
          <w:color w:val="201F1E"/>
          <w:sz w:val="22"/>
          <w:szCs w:val="22"/>
          <w:shd w:val="clear" w:color="auto" w:fill="FFFFFF"/>
        </w:rPr>
        <w:t xml:space="preserve"> KJ, de </w:t>
      </w:r>
      <w:proofErr w:type="spellStart"/>
      <w:r w:rsidR="004C5D4D">
        <w:rPr>
          <w:color w:val="201F1E"/>
          <w:sz w:val="22"/>
          <w:szCs w:val="22"/>
          <w:shd w:val="clear" w:color="auto" w:fill="FFFFFF"/>
        </w:rPr>
        <w:t>Jonge</w:t>
      </w:r>
      <w:proofErr w:type="spellEnd"/>
      <w:r w:rsidR="004C5D4D">
        <w:rPr>
          <w:color w:val="201F1E"/>
          <w:sz w:val="22"/>
          <w:szCs w:val="22"/>
          <w:shd w:val="clear" w:color="auto" w:fill="FFFFFF"/>
        </w:rPr>
        <w:t xml:space="preserve"> P.  Subtyping psychological distress in the population: a semi-parametric network approach.  </w:t>
      </w:r>
      <w:r>
        <w:rPr>
          <w:color w:val="201F1E"/>
          <w:sz w:val="22"/>
          <w:szCs w:val="22"/>
          <w:shd w:val="clear" w:color="auto" w:fill="FFFFFF"/>
        </w:rPr>
        <w:t xml:space="preserve">Epidemiology and Psychiatric Sciences 2020. </w:t>
      </w:r>
      <w:r w:rsidR="005F1236">
        <w:rPr>
          <w:color w:val="201F1E"/>
          <w:sz w:val="22"/>
          <w:szCs w:val="22"/>
          <w:shd w:val="clear" w:color="auto" w:fill="FFFFFF"/>
        </w:rPr>
        <w:t>V</w:t>
      </w:r>
      <w:r>
        <w:rPr>
          <w:color w:val="201F1E"/>
          <w:sz w:val="22"/>
          <w:szCs w:val="22"/>
          <w:shd w:val="clear" w:color="auto" w:fill="FFFFFF"/>
        </w:rPr>
        <w:t xml:space="preserve">29:1-8. </w:t>
      </w:r>
    </w:p>
    <w:p w14:paraId="1D94CD83" w14:textId="77777777" w:rsidR="00916240" w:rsidRPr="00916240" w:rsidRDefault="00916240" w:rsidP="00443620">
      <w:pPr>
        <w:pStyle w:val="ListParagraph"/>
        <w:ind w:hanging="540"/>
        <w:rPr>
          <w:color w:val="201F1E"/>
          <w:sz w:val="22"/>
          <w:szCs w:val="22"/>
          <w:shd w:val="clear" w:color="auto" w:fill="FFFFFF"/>
        </w:rPr>
      </w:pPr>
    </w:p>
    <w:p w14:paraId="3BE73C5B" w14:textId="77777777" w:rsidR="00A3072F" w:rsidRPr="00A3072F" w:rsidRDefault="00BC2702" w:rsidP="00443620">
      <w:pPr>
        <w:pStyle w:val="ListParagraph"/>
        <w:numPr>
          <w:ilvl w:val="0"/>
          <w:numId w:val="41"/>
        </w:numPr>
        <w:ind w:hanging="540"/>
        <w:rPr>
          <w:rStyle w:val="Hyperlink"/>
          <w:color w:val="201F1E"/>
          <w:sz w:val="22"/>
          <w:szCs w:val="22"/>
          <w:u w:val="none"/>
          <w:shd w:val="clear" w:color="auto" w:fill="FFFFFF"/>
        </w:rPr>
      </w:pPr>
      <w:r w:rsidRPr="00650C04">
        <w:rPr>
          <w:color w:val="201F1E"/>
          <w:sz w:val="22"/>
          <w:szCs w:val="22"/>
          <w:shd w:val="clear" w:color="auto" w:fill="FFFFFF"/>
        </w:rPr>
        <w:t>Roach</w:t>
      </w:r>
      <w:r>
        <w:rPr>
          <w:color w:val="201F1E"/>
          <w:sz w:val="22"/>
          <w:szCs w:val="22"/>
          <w:shd w:val="clear" w:color="auto" w:fill="FFFFFF"/>
        </w:rPr>
        <w:t xml:space="preserve"> P, </w:t>
      </w:r>
      <w:r w:rsidRPr="00650C04">
        <w:rPr>
          <w:color w:val="201F1E"/>
          <w:sz w:val="22"/>
          <w:szCs w:val="22"/>
          <w:shd w:val="clear" w:color="auto" w:fill="FFFFFF"/>
        </w:rPr>
        <w:t>Zwiers</w:t>
      </w:r>
      <w:r>
        <w:rPr>
          <w:color w:val="201F1E"/>
          <w:sz w:val="22"/>
          <w:szCs w:val="22"/>
          <w:shd w:val="clear" w:color="auto" w:fill="FFFFFF"/>
        </w:rPr>
        <w:t xml:space="preserve"> A,</w:t>
      </w:r>
      <w:r w:rsidRPr="00650C04">
        <w:rPr>
          <w:color w:val="201F1E"/>
          <w:sz w:val="22"/>
          <w:szCs w:val="22"/>
          <w:shd w:val="clear" w:color="auto" w:fill="FFFFFF"/>
        </w:rPr>
        <w:t xml:space="preserve"> Cox</w:t>
      </w:r>
      <w:r>
        <w:rPr>
          <w:color w:val="201F1E"/>
          <w:sz w:val="22"/>
          <w:szCs w:val="22"/>
          <w:shd w:val="clear" w:color="auto" w:fill="FFFFFF"/>
        </w:rPr>
        <w:t xml:space="preserve"> E,</w:t>
      </w:r>
      <w:r w:rsidRPr="00650C04">
        <w:rPr>
          <w:color w:val="201F1E"/>
          <w:sz w:val="22"/>
          <w:szCs w:val="22"/>
          <w:shd w:val="clear" w:color="auto" w:fill="FFFFFF"/>
        </w:rPr>
        <w:t xml:space="preserve"> Fischer</w:t>
      </w:r>
      <w:r>
        <w:rPr>
          <w:color w:val="201F1E"/>
          <w:sz w:val="22"/>
          <w:szCs w:val="22"/>
          <w:shd w:val="clear" w:color="auto" w:fill="FFFFFF"/>
        </w:rPr>
        <w:t xml:space="preserve"> K, </w:t>
      </w:r>
      <w:r w:rsidRPr="00650C04">
        <w:rPr>
          <w:color w:val="201F1E"/>
          <w:sz w:val="22"/>
          <w:szCs w:val="22"/>
          <w:shd w:val="clear" w:color="auto" w:fill="FFFFFF"/>
        </w:rPr>
        <w:t>Charlton</w:t>
      </w:r>
      <w:r>
        <w:rPr>
          <w:color w:val="201F1E"/>
          <w:sz w:val="22"/>
          <w:szCs w:val="22"/>
          <w:shd w:val="clear" w:color="auto" w:fill="FFFFFF"/>
        </w:rPr>
        <w:t xml:space="preserve"> A, </w:t>
      </w:r>
      <w:r w:rsidRPr="00650C04">
        <w:rPr>
          <w:color w:val="201F1E"/>
          <w:sz w:val="22"/>
          <w:szCs w:val="22"/>
          <w:shd w:val="clear" w:color="auto" w:fill="FFFFFF"/>
        </w:rPr>
        <w:t>Josephson</w:t>
      </w:r>
      <w:r>
        <w:rPr>
          <w:color w:val="201F1E"/>
          <w:sz w:val="22"/>
          <w:szCs w:val="22"/>
          <w:shd w:val="clear" w:color="auto" w:fill="FFFFFF"/>
        </w:rPr>
        <w:t xml:space="preserve"> C, </w:t>
      </w:r>
      <w:r w:rsidRPr="000B0B34">
        <w:rPr>
          <w:b/>
          <w:bCs/>
          <w:color w:val="201F1E"/>
          <w:sz w:val="22"/>
          <w:szCs w:val="22"/>
          <w:shd w:val="clear" w:color="auto" w:fill="FFFFFF"/>
        </w:rPr>
        <w:t>Patten S,</w:t>
      </w:r>
      <w:r>
        <w:rPr>
          <w:color w:val="201F1E"/>
          <w:sz w:val="22"/>
          <w:szCs w:val="22"/>
          <w:shd w:val="clear" w:color="auto" w:fill="FFFFFF"/>
        </w:rPr>
        <w:t xml:space="preserve"> </w:t>
      </w:r>
      <w:r w:rsidRPr="00650C04">
        <w:rPr>
          <w:color w:val="201F1E"/>
          <w:sz w:val="22"/>
          <w:szCs w:val="22"/>
          <w:shd w:val="clear" w:color="auto" w:fill="FFFFFF"/>
        </w:rPr>
        <w:t>Seitz</w:t>
      </w:r>
      <w:r>
        <w:rPr>
          <w:color w:val="201F1E"/>
          <w:sz w:val="22"/>
          <w:szCs w:val="22"/>
          <w:shd w:val="clear" w:color="auto" w:fill="FFFFFF"/>
        </w:rPr>
        <w:t xml:space="preserve"> D, </w:t>
      </w:r>
      <w:r w:rsidRPr="00F870C0">
        <w:rPr>
          <w:b/>
          <w:bCs/>
          <w:color w:val="201F1E"/>
          <w:sz w:val="22"/>
          <w:szCs w:val="22"/>
          <w:shd w:val="clear" w:color="auto" w:fill="FFFFFF"/>
        </w:rPr>
        <w:t>Ismail</w:t>
      </w:r>
      <w:r>
        <w:rPr>
          <w:color w:val="201F1E"/>
          <w:sz w:val="22"/>
          <w:szCs w:val="22"/>
          <w:shd w:val="clear" w:color="auto" w:fill="FFFFFF"/>
        </w:rPr>
        <w:t xml:space="preserve"> Z, </w:t>
      </w:r>
      <w:r w:rsidRPr="00650C04">
        <w:rPr>
          <w:color w:val="201F1E"/>
          <w:sz w:val="22"/>
          <w:szCs w:val="22"/>
          <w:shd w:val="clear" w:color="auto" w:fill="FFFFFF"/>
        </w:rPr>
        <w:t>Smith</w:t>
      </w:r>
      <w:r>
        <w:rPr>
          <w:color w:val="201F1E"/>
          <w:sz w:val="22"/>
          <w:szCs w:val="22"/>
          <w:shd w:val="clear" w:color="auto" w:fill="FFFFFF"/>
        </w:rPr>
        <w:t xml:space="preserve"> E.  </w:t>
      </w:r>
      <w:r w:rsidRPr="00650C04">
        <w:rPr>
          <w:color w:val="201F1E"/>
          <w:sz w:val="22"/>
          <w:szCs w:val="22"/>
          <w:shd w:val="clear" w:color="auto" w:fill="FFFFFF"/>
        </w:rPr>
        <w:t>Understanding the impact of the COVID-19 pandemic on well-being and virtual care for people living with dementia and care partners living in the community</w:t>
      </w:r>
      <w:r>
        <w:rPr>
          <w:color w:val="201F1E"/>
          <w:sz w:val="22"/>
          <w:szCs w:val="22"/>
          <w:shd w:val="clear" w:color="auto" w:fill="FFFFFF"/>
        </w:rPr>
        <w:t xml:space="preserve">.  Dementia 2020 (Dec); 1-17.  </w:t>
      </w:r>
      <w:r w:rsidRPr="00BC2702">
        <w:rPr>
          <w:b/>
          <w:bCs/>
          <w:color w:val="201F1E"/>
          <w:sz w:val="22"/>
          <w:szCs w:val="22"/>
          <w:shd w:val="clear" w:color="auto" w:fill="FFFFFF"/>
        </w:rPr>
        <w:t>E-Pub</w:t>
      </w:r>
      <w:r>
        <w:rPr>
          <w:color w:val="201F1E"/>
          <w:sz w:val="22"/>
          <w:szCs w:val="22"/>
          <w:shd w:val="clear" w:color="auto" w:fill="FFFFFF"/>
        </w:rPr>
        <w:t xml:space="preserve">: </w:t>
      </w:r>
      <w:hyperlink r:id="rId54" w:history="1">
        <w:r w:rsidRPr="00003492">
          <w:rPr>
            <w:rStyle w:val="Hyperlink"/>
            <w:sz w:val="22"/>
            <w:szCs w:val="22"/>
            <w:shd w:val="clear" w:color="auto" w:fill="FFFFFF"/>
          </w:rPr>
          <w:t>https://doi.org/10.1177%2F1471301220977639</w:t>
        </w:r>
      </w:hyperlink>
    </w:p>
    <w:p w14:paraId="31034095" w14:textId="77777777" w:rsidR="00A3072F" w:rsidRPr="00A3072F" w:rsidRDefault="00A3072F" w:rsidP="00443620">
      <w:pPr>
        <w:pStyle w:val="ListParagraph"/>
        <w:ind w:hanging="540"/>
        <w:rPr>
          <w:color w:val="201F1E"/>
          <w:sz w:val="22"/>
          <w:szCs w:val="22"/>
          <w:shd w:val="clear" w:color="auto" w:fill="FFFFFF"/>
        </w:rPr>
      </w:pPr>
    </w:p>
    <w:p w14:paraId="73D617E0" w14:textId="13BC5A77" w:rsidR="00A3072F" w:rsidRPr="00A3072F" w:rsidRDefault="00A3072F" w:rsidP="00443620">
      <w:pPr>
        <w:pStyle w:val="ListParagraph"/>
        <w:numPr>
          <w:ilvl w:val="0"/>
          <w:numId w:val="41"/>
        </w:numPr>
        <w:ind w:hanging="540"/>
        <w:rPr>
          <w:color w:val="201F1E"/>
          <w:sz w:val="22"/>
          <w:szCs w:val="22"/>
          <w:shd w:val="clear" w:color="auto" w:fill="FFFFFF"/>
        </w:rPr>
      </w:pPr>
      <w:proofErr w:type="spellStart"/>
      <w:r w:rsidRPr="00A3072F">
        <w:rPr>
          <w:color w:val="201F1E"/>
          <w:sz w:val="22"/>
          <w:szCs w:val="22"/>
          <w:shd w:val="clear" w:color="auto" w:fill="FFFFFF"/>
        </w:rPr>
        <w:t>Pauls</w:t>
      </w:r>
      <w:proofErr w:type="spellEnd"/>
      <w:r w:rsidRPr="00A3072F">
        <w:rPr>
          <w:color w:val="201F1E"/>
          <w:sz w:val="22"/>
          <w:szCs w:val="22"/>
          <w:shd w:val="clear" w:color="auto" w:fill="FFFFFF"/>
        </w:rPr>
        <w:t xml:space="preserve"> A, </w:t>
      </w:r>
      <w:proofErr w:type="spellStart"/>
      <w:r w:rsidRPr="00A3072F">
        <w:rPr>
          <w:color w:val="201F1E"/>
          <w:sz w:val="22"/>
          <w:szCs w:val="22"/>
          <w:shd w:val="clear" w:color="auto" w:fill="FFFFFF"/>
        </w:rPr>
        <w:t>Dimitropoulos</w:t>
      </w:r>
      <w:proofErr w:type="spellEnd"/>
      <w:r w:rsidRPr="00A3072F">
        <w:rPr>
          <w:color w:val="201F1E"/>
          <w:sz w:val="22"/>
          <w:szCs w:val="22"/>
          <w:shd w:val="clear" w:color="auto" w:fill="FFFFFF"/>
        </w:rPr>
        <w:t xml:space="preserve"> G, Marcoux-Louie G, Singh M, </w:t>
      </w:r>
      <w:r w:rsidRPr="00A3072F">
        <w:rPr>
          <w:b/>
          <w:bCs/>
          <w:color w:val="201F1E"/>
          <w:sz w:val="22"/>
          <w:szCs w:val="22"/>
          <w:shd w:val="clear" w:color="auto" w:fill="FFFFFF"/>
        </w:rPr>
        <w:t>Patten SB</w:t>
      </w:r>
      <w:r w:rsidRPr="00A3072F">
        <w:rPr>
          <w:color w:val="201F1E"/>
          <w:sz w:val="22"/>
          <w:szCs w:val="22"/>
          <w:shd w:val="clear" w:color="auto" w:fill="FFFFFF"/>
        </w:rPr>
        <w:t xml:space="preserve">.  </w:t>
      </w:r>
      <w:r w:rsidRPr="00A3072F">
        <w:rPr>
          <w:bCs/>
          <w:color w:val="201F1E"/>
          <w:sz w:val="22"/>
          <w:szCs w:val="22"/>
          <w:shd w:val="clear" w:color="auto" w:fill="FFFFFF"/>
        </w:rPr>
        <w:t xml:space="preserve">Psychological Characteristics and Childhood Adversity of Adolescents with Atypical Anorexia Nervosa Versus Anorexia Nervosa.  Eating Disorders:  The Journal of Treatment &amp; Prevention 2020 (Oct); </w:t>
      </w:r>
      <w:r w:rsidRPr="00A3072F">
        <w:rPr>
          <w:b/>
          <w:color w:val="201F1E"/>
          <w:sz w:val="22"/>
          <w:szCs w:val="22"/>
          <w:shd w:val="clear" w:color="auto" w:fill="FFFFFF"/>
        </w:rPr>
        <w:t>E-Pub</w:t>
      </w:r>
      <w:r w:rsidRPr="00A3072F">
        <w:rPr>
          <w:bCs/>
          <w:color w:val="201F1E"/>
          <w:sz w:val="22"/>
          <w:szCs w:val="22"/>
          <w:shd w:val="clear" w:color="auto" w:fill="FFFFFF"/>
        </w:rPr>
        <w:t xml:space="preserve">: </w:t>
      </w:r>
      <w:hyperlink r:id="rId55" w:history="1">
        <w:r w:rsidRPr="00A3072F">
          <w:rPr>
            <w:rStyle w:val="Hyperlink"/>
            <w:color w:val="006DB4"/>
            <w:sz w:val="22"/>
            <w:szCs w:val="22"/>
          </w:rPr>
          <w:t>https://doi-org.ezproxy.lib.ucalgary.ca/10.1080/10640266.2020.1836907</w:t>
        </w:r>
      </w:hyperlink>
      <w:r w:rsidRPr="00A3072F">
        <w:rPr>
          <w:color w:val="333333"/>
          <w:sz w:val="22"/>
          <w:szCs w:val="22"/>
        </w:rPr>
        <w:t>.</w:t>
      </w:r>
    </w:p>
    <w:p w14:paraId="775EEB4D" w14:textId="77777777" w:rsidR="00A3072F" w:rsidRPr="00852146" w:rsidRDefault="00A3072F" w:rsidP="00443620">
      <w:pPr>
        <w:pStyle w:val="ListParagraph"/>
        <w:ind w:hanging="540"/>
        <w:rPr>
          <w:color w:val="201F1E"/>
          <w:sz w:val="22"/>
          <w:szCs w:val="22"/>
          <w:shd w:val="clear" w:color="auto" w:fill="FFFFFF"/>
        </w:rPr>
      </w:pPr>
    </w:p>
    <w:p w14:paraId="0F75DDCA" w14:textId="77777777" w:rsidR="00A3072F" w:rsidRPr="009D1698" w:rsidRDefault="00A3072F" w:rsidP="00443620">
      <w:pPr>
        <w:pStyle w:val="ListParagraph"/>
        <w:widowControl/>
        <w:numPr>
          <w:ilvl w:val="0"/>
          <w:numId w:val="41"/>
        </w:numPr>
        <w:ind w:hanging="540"/>
        <w:rPr>
          <w:sz w:val="22"/>
          <w:szCs w:val="22"/>
        </w:rPr>
      </w:pPr>
      <w:r w:rsidRPr="00852146">
        <w:rPr>
          <w:color w:val="000000"/>
          <w:sz w:val="22"/>
          <w:szCs w:val="22"/>
        </w:rPr>
        <w:t xml:space="preserve">Wang JL, Eccles H, </w:t>
      </w:r>
      <w:proofErr w:type="spellStart"/>
      <w:r w:rsidRPr="00852146">
        <w:rPr>
          <w:color w:val="000000"/>
          <w:sz w:val="22"/>
          <w:szCs w:val="22"/>
        </w:rPr>
        <w:t>Nannarone</w:t>
      </w:r>
      <w:proofErr w:type="spellEnd"/>
      <w:r w:rsidRPr="00852146">
        <w:rPr>
          <w:color w:val="000000"/>
          <w:sz w:val="22"/>
          <w:szCs w:val="22"/>
        </w:rPr>
        <w:t xml:space="preserve"> M, Schmitz N, </w:t>
      </w:r>
      <w:r w:rsidRPr="00852146">
        <w:rPr>
          <w:b/>
          <w:bCs/>
          <w:color w:val="000000"/>
          <w:sz w:val="22"/>
          <w:szCs w:val="22"/>
        </w:rPr>
        <w:t>Patten SB</w:t>
      </w:r>
      <w:r w:rsidRPr="00852146">
        <w:rPr>
          <w:color w:val="000000"/>
          <w:sz w:val="22"/>
          <w:szCs w:val="22"/>
        </w:rPr>
        <w:t xml:space="preserve">, </w:t>
      </w:r>
      <w:proofErr w:type="spellStart"/>
      <w:r w:rsidRPr="00852146">
        <w:rPr>
          <w:color w:val="000000"/>
          <w:sz w:val="22"/>
          <w:szCs w:val="22"/>
        </w:rPr>
        <w:t>Lashewicz</w:t>
      </w:r>
      <w:proofErr w:type="spellEnd"/>
      <w:r w:rsidRPr="00852146">
        <w:rPr>
          <w:color w:val="000000"/>
          <w:sz w:val="22"/>
          <w:szCs w:val="22"/>
        </w:rPr>
        <w:t xml:space="preserve"> BM. Does providing personalized depression risk information lead to increased psychological distress and functional impairment? Results from a </w:t>
      </w:r>
      <w:proofErr w:type="gramStart"/>
      <w:r w:rsidRPr="00852146">
        <w:rPr>
          <w:color w:val="000000"/>
          <w:sz w:val="22"/>
          <w:szCs w:val="22"/>
        </w:rPr>
        <w:t>mixed-methods</w:t>
      </w:r>
      <w:proofErr w:type="gramEnd"/>
      <w:r w:rsidRPr="00852146">
        <w:rPr>
          <w:color w:val="000000"/>
          <w:sz w:val="22"/>
          <w:szCs w:val="22"/>
        </w:rPr>
        <w:t xml:space="preserve"> randomized controlled trial.  (Psychological Medicine 2020 (Nov); </w:t>
      </w:r>
      <w:r w:rsidRPr="00852146">
        <w:rPr>
          <w:b/>
          <w:bCs/>
          <w:color w:val="000000"/>
          <w:sz w:val="22"/>
          <w:szCs w:val="22"/>
        </w:rPr>
        <w:t>E-pub</w:t>
      </w:r>
      <w:r w:rsidRPr="00852146">
        <w:rPr>
          <w:color w:val="000000"/>
          <w:sz w:val="22"/>
          <w:szCs w:val="22"/>
        </w:rPr>
        <w:t xml:space="preserve">:  </w:t>
      </w:r>
      <w:hyperlink r:id="rId56" w:history="1">
        <w:r w:rsidRPr="00852146">
          <w:rPr>
            <w:rStyle w:val="Hyperlink"/>
            <w:sz w:val="22"/>
            <w:szCs w:val="22"/>
          </w:rPr>
          <w:t>https://doi.org/10.1017/S0033291720003955</w:t>
        </w:r>
      </w:hyperlink>
      <w:r w:rsidRPr="00852146">
        <w:rPr>
          <w:color w:val="000000"/>
          <w:sz w:val="22"/>
          <w:szCs w:val="22"/>
        </w:rPr>
        <w:t xml:space="preserve"> .</w:t>
      </w:r>
      <w:r>
        <w:rPr>
          <w:color w:val="000000"/>
          <w:sz w:val="22"/>
          <w:szCs w:val="22"/>
        </w:rPr>
        <w:t xml:space="preserve">  </w:t>
      </w:r>
    </w:p>
    <w:p w14:paraId="37CA48C1" w14:textId="77777777" w:rsidR="00A3072F" w:rsidRPr="009D1698" w:rsidRDefault="00A3072F" w:rsidP="00443620">
      <w:pPr>
        <w:pStyle w:val="ListParagraph"/>
        <w:ind w:hanging="540"/>
        <w:rPr>
          <w:sz w:val="22"/>
          <w:szCs w:val="22"/>
        </w:rPr>
      </w:pPr>
    </w:p>
    <w:p w14:paraId="6655DAB2" w14:textId="77777777" w:rsidR="00A3072F" w:rsidRPr="00852146" w:rsidRDefault="00A3072F" w:rsidP="00443620">
      <w:pPr>
        <w:pStyle w:val="ListParagraph"/>
        <w:widowControl/>
        <w:numPr>
          <w:ilvl w:val="0"/>
          <w:numId w:val="41"/>
        </w:numPr>
        <w:ind w:hanging="540"/>
        <w:rPr>
          <w:bCs/>
          <w:sz w:val="22"/>
          <w:szCs w:val="22"/>
        </w:rPr>
      </w:pPr>
      <w:r w:rsidRPr="00852146">
        <w:rPr>
          <w:sz w:val="22"/>
          <w:szCs w:val="22"/>
        </w:rPr>
        <w:t xml:space="preserve">Thombs BD, </w:t>
      </w:r>
      <w:proofErr w:type="spellStart"/>
      <w:r w:rsidRPr="00852146">
        <w:rPr>
          <w:sz w:val="22"/>
          <w:szCs w:val="22"/>
        </w:rPr>
        <w:t>Kwakkenbos</w:t>
      </w:r>
      <w:proofErr w:type="spellEnd"/>
      <w:r w:rsidRPr="00852146">
        <w:rPr>
          <w:sz w:val="22"/>
          <w:szCs w:val="22"/>
        </w:rPr>
        <w:t xml:space="preserve"> L, Henry RS, Carrier ME, </w:t>
      </w:r>
      <w:r w:rsidRPr="00852146">
        <w:rPr>
          <w:b/>
          <w:bCs/>
          <w:sz w:val="22"/>
          <w:szCs w:val="22"/>
        </w:rPr>
        <w:t>Patten SB</w:t>
      </w:r>
      <w:r w:rsidRPr="00852146">
        <w:rPr>
          <w:sz w:val="22"/>
          <w:szCs w:val="22"/>
        </w:rPr>
        <w:t xml:space="preserve">, </w:t>
      </w:r>
      <w:proofErr w:type="spellStart"/>
      <w:r w:rsidRPr="00852146">
        <w:rPr>
          <w:sz w:val="22"/>
          <w:szCs w:val="22"/>
        </w:rPr>
        <w:t>Harb</w:t>
      </w:r>
      <w:proofErr w:type="spellEnd"/>
      <w:r w:rsidRPr="00852146">
        <w:rPr>
          <w:sz w:val="22"/>
          <w:szCs w:val="22"/>
        </w:rPr>
        <w:t xml:space="preserve"> S, </w:t>
      </w:r>
      <w:proofErr w:type="spellStart"/>
      <w:r w:rsidRPr="00852146">
        <w:rPr>
          <w:sz w:val="22"/>
          <w:szCs w:val="22"/>
        </w:rPr>
        <w:t>Bourgeault</w:t>
      </w:r>
      <w:proofErr w:type="spellEnd"/>
      <w:r w:rsidRPr="00852146">
        <w:rPr>
          <w:sz w:val="22"/>
          <w:szCs w:val="22"/>
        </w:rPr>
        <w:t xml:space="preserve"> A, Tao L, Bartlett S, </w:t>
      </w:r>
      <w:proofErr w:type="spellStart"/>
      <w:r w:rsidRPr="00852146">
        <w:rPr>
          <w:sz w:val="22"/>
          <w:szCs w:val="22"/>
        </w:rPr>
        <w:t>Mouthon</w:t>
      </w:r>
      <w:proofErr w:type="spellEnd"/>
      <w:r w:rsidRPr="00852146">
        <w:rPr>
          <w:sz w:val="22"/>
          <w:szCs w:val="22"/>
        </w:rPr>
        <w:t xml:space="preserve"> L, </w:t>
      </w:r>
      <w:proofErr w:type="spellStart"/>
      <w:r w:rsidRPr="00852146">
        <w:rPr>
          <w:sz w:val="22"/>
          <w:szCs w:val="22"/>
        </w:rPr>
        <w:t>Varga</w:t>
      </w:r>
      <w:proofErr w:type="spellEnd"/>
      <w:r w:rsidRPr="00852146">
        <w:rPr>
          <w:sz w:val="22"/>
          <w:szCs w:val="22"/>
        </w:rPr>
        <w:t xml:space="preserve"> J, Benedetti A. </w:t>
      </w:r>
      <w:r w:rsidRPr="00852146">
        <w:rPr>
          <w:bCs/>
          <w:sz w:val="22"/>
          <w:szCs w:val="22"/>
        </w:rPr>
        <w:t xml:space="preserve">Changes in mental health symptoms from pre-COVID-19 to COVID-19 among participants with systemic sclerosis from four countries: A Scleroderma Patient-centered Intervention Network (SPIN) Cohort Study. Journal of Psychosomatic Research 2020 (Dec); 139:100262. </w:t>
      </w:r>
      <w:r w:rsidRPr="00852146">
        <w:rPr>
          <w:b/>
          <w:sz w:val="22"/>
          <w:szCs w:val="22"/>
        </w:rPr>
        <w:t>E-Pub</w:t>
      </w:r>
      <w:r w:rsidRPr="00852146">
        <w:rPr>
          <w:bCs/>
          <w:sz w:val="22"/>
          <w:szCs w:val="22"/>
        </w:rPr>
        <w:t xml:space="preserve">:  </w:t>
      </w:r>
      <w:hyperlink r:id="rId57" w:history="1">
        <w:r w:rsidRPr="00852146">
          <w:rPr>
            <w:rStyle w:val="Hyperlink"/>
            <w:bCs/>
            <w:sz w:val="22"/>
            <w:szCs w:val="22"/>
          </w:rPr>
          <w:t>https://doi.org/10.1016/j.jpsychores.2020.110262</w:t>
        </w:r>
      </w:hyperlink>
      <w:r w:rsidRPr="00852146">
        <w:rPr>
          <w:bCs/>
          <w:sz w:val="22"/>
          <w:szCs w:val="22"/>
        </w:rPr>
        <w:t xml:space="preserve">  </w:t>
      </w:r>
    </w:p>
    <w:p w14:paraId="06B3BC8E" w14:textId="77777777" w:rsidR="00A3072F" w:rsidRPr="00852146" w:rsidRDefault="00A3072F" w:rsidP="00443620">
      <w:pPr>
        <w:ind w:hanging="540"/>
        <w:rPr>
          <w:bCs/>
          <w:sz w:val="22"/>
          <w:szCs w:val="22"/>
        </w:rPr>
      </w:pPr>
    </w:p>
    <w:p w14:paraId="3855378D" w14:textId="77777777" w:rsidR="00A3072F" w:rsidRPr="00852146" w:rsidRDefault="00A3072F" w:rsidP="00443620">
      <w:pPr>
        <w:pStyle w:val="ListParagraph"/>
        <w:numPr>
          <w:ilvl w:val="0"/>
          <w:numId w:val="41"/>
        </w:numPr>
        <w:ind w:hanging="540"/>
        <w:rPr>
          <w:sz w:val="22"/>
          <w:szCs w:val="22"/>
        </w:rPr>
      </w:pPr>
      <w:proofErr w:type="spellStart"/>
      <w:r w:rsidRPr="00852146">
        <w:rPr>
          <w:sz w:val="22"/>
          <w:szCs w:val="22"/>
          <w:lang w:val="en-US"/>
        </w:rPr>
        <w:t>Brehaut</w:t>
      </w:r>
      <w:proofErr w:type="spellEnd"/>
      <w:r w:rsidRPr="00852146">
        <w:rPr>
          <w:sz w:val="22"/>
          <w:szCs w:val="22"/>
          <w:vertAlign w:val="superscript"/>
          <w:lang w:val="en-US"/>
        </w:rPr>
        <w:t xml:space="preserve"> </w:t>
      </w:r>
      <w:r w:rsidRPr="00852146">
        <w:rPr>
          <w:sz w:val="22"/>
          <w:szCs w:val="22"/>
          <w:lang w:val="en-US"/>
        </w:rPr>
        <w:t xml:space="preserve">E, Neupane D, incl. </w:t>
      </w:r>
      <w:r w:rsidRPr="00F80041">
        <w:rPr>
          <w:b/>
          <w:bCs/>
          <w:sz w:val="22"/>
          <w:szCs w:val="22"/>
          <w:lang w:val="en-US"/>
        </w:rPr>
        <w:t>Patten SB</w:t>
      </w:r>
      <w:r w:rsidRPr="00852146">
        <w:rPr>
          <w:sz w:val="22"/>
          <w:szCs w:val="22"/>
          <w:lang w:val="en-US"/>
        </w:rPr>
        <w:t xml:space="preserve">.  </w:t>
      </w:r>
      <w:proofErr w:type="gramStart"/>
      <w:r w:rsidRPr="00852146">
        <w:rPr>
          <w:sz w:val="22"/>
          <w:szCs w:val="22"/>
          <w:lang w:val="en-US"/>
        </w:rPr>
        <w:t>Et al..</w:t>
      </w:r>
      <w:proofErr w:type="gramEnd"/>
      <w:r w:rsidRPr="00852146">
        <w:rPr>
          <w:sz w:val="22"/>
          <w:szCs w:val="22"/>
          <w:lang w:val="en-US"/>
        </w:rPr>
        <w:t xml:space="preserve">  </w:t>
      </w:r>
      <w:r w:rsidRPr="00852146">
        <w:rPr>
          <w:sz w:val="22"/>
          <w:szCs w:val="22"/>
        </w:rPr>
        <w:t>Depression Prevalence using the HADS-D Compared to SCID Major Depression Classification: An Individual Participant Data Meta-Analysis.  Journal of Psychosomatic Research 2020 (Dec); 139</w:t>
      </w:r>
      <w:r w:rsidRPr="00852146">
        <w:rPr>
          <w:b/>
          <w:bCs/>
          <w:sz w:val="22"/>
          <w:szCs w:val="22"/>
        </w:rPr>
        <w:t>.  E-Pub</w:t>
      </w:r>
      <w:r w:rsidRPr="00852146">
        <w:rPr>
          <w:sz w:val="22"/>
          <w:szCs w:val="22"/>
        </w:rPr>
        <w:t xml:space="preserve">:  </w:t>
      </w:r>
      <w:hyperlink r:id="rId58" w:history="1">
        <w:r w:rsidRPr="00852146">
          <w:rPr>
            <w:rStyle w:val="Hyperlink"/>
            <w:sz w:val="22"/>
            <w:szCs w:val="22"/>
          </w:rPr>
          <w:t>https://doi.org/10.1016/j.jpsychores.2020.110256</w:t>
        </w:r>
      </w:hyperlink>
      <w:r w:rsidRPr="00852146">
        <w:rPr>
          <w:sz w:val="22"/>
          <w:szCs w:val="22"/>
        </w:rPr>
        <w:t xml:space="preserve"> </w:t>
      </w:r>
    </w:p>
    <w:p w14:paraId="3840FD41" w14:textId="77777777" w:rsidR="00A3072F" w:rsidRPr="00852146" w:rsidRDefault="00A3072F" w:rsidP="00443620">
      <w:pPr>
        <w:pStyle w:val="ListParagraph"/>
        <w:ind w:hanging="540"/>
        <w:rPr>
          <w:b/>
          <w:color w:val="201F1E"/>
          <w:sz w:val="22"/>
          <w:szCs w:val="22"/>
          <w:shd w:val="clear" w:color="auto" w:fill="FFFFFF"/>
        </w:rPr>
      </w:pPr>
    </w:p>
    <w:p w14:paraId="30408912" w14:textId="77777777" w:rsidR="00A3072F" w:rsidRPr="00852146" w:rsidRDefault="00A3072F" w:rsidP="00443620">
      <w:pPr>
        <w:pStyle w:val="ListParagraph"/>
        <w:numPr>
          <w:ilvl w:val="0"/>
          <w:numId w:val="41"/>
        </w:numPr>
        <w:ind w:hanging="540"/>
        <w:rPr>
          <w:color w:val="000000"/>
          <w:sz w:val="22"/>
          <w:szCs w:val="22"/>
        </w:rPr>
      </w:pPr>
      <w:proofErr w:type="spellStart"/>
      <w:r w:rsidRPr="00852146">
        <w:rPr>
          <w:color w:val="000000"/>
          <w:sz w:val="22"/>
          <w:szCs w:val="22"/>
        </w:rPr>
        <w:t>Zulyniak</w:t>
      </w:r>
      <w:proofErr w:type="spellEnd"/>
      <w:r w:rsidRPr="00852146">
        <w:rPr>
          <w:color w:val="000000"/>
          <w:sz w:val="22"/>
          <w:szCs w:val="22"/>
        </w:rPr>
        <w:t xml:space="preserve"> S, Williams JVA, </w:t>
      </w:r>
      <w:proofErr w:type="spellStart"/>
      <w:r w:rsidRPr="00852146">
        <w:rPr>
          <w:color w:val="000000"/>
          <w:sz w:val="22"/>
          <w:szCs w:val="22"/>
        </w:rPr>
        <w:t>Bulloch</w:t>
      </w:r>
      <w:proofErr w:type="spellEnd"/>
      <w:r w:rsidRPr="00852146">
        <w:rPr>
          <w:color w:val="000000"/>
          <w:sz w:val="22"/>
          <w:szCs w:val="22"/>
        </w:rPr>
        <w:t xml:space="preserve"> AGM</w:t>
      </w:r>
      <w:proofErr w:type="gramStart"/>
      <w:r w:rsidRPr="00852146">
        <w:rPr>
          <w:color w:val="000000"/>
          <w:sz w:val="22"/>
          <w:szCs w:val="22"/>
        </w:rPr>
        <w:t>, ,</w:t>
      </w:r>
      <w:proofErr w:type="gramEnd"/>
      <w:r w:rsidRPr="00852146">
        <w:rPr>
          <w:color w:val="000000"/>
          <w:sz w:val="22"/>
          <w:szCs w:val="22"/>
        </w:rPr>
        <w:t xml:space="preserve"> </w:t>
      </w:r>
      <w:proofErr w:type="spellStart"/>
      <w:r w:rsidRPr="00852146">
        <w:rPr>
          <w:color w:val="000000"/>
          <w:sz w:val="22"/>
          <w:szCs w:val="22"/>
        </w:rPr>
        <w:t>Lukmanji</w:t>
      </w:r>
      <w:proofErr w:type="spellEnd"/>
      <w:r w:rsidRPr="00852146">
        <w:rPr>
          <w:color w:val="000000"/>
          <w:sz w:val="22"/>
          <w:szCs w:val="22"/>
        </w:rPr>
        <w:t xml:space="preserve"> A,  </w:t>
      </w:r>
      <w:r w:rsidRPr="00852146">
        <w:rPr>
          <w:b/>
          <w:bCs/>
          <w:color w:val="000000"/>
          <w:sz w:val="22"/>
          <w:szCs w:val="22"/>
        </w:rPr>
        <w:t>Patten SB.</w:t>
      </w:r>
      <w:r w:rsidRPr="00852146">
        <w:rPr>
          <w:color w:val="000000"/>
          <w:sz w:val="22"/>
          <w:szCs w:val="22"/>
        </w:rPr>
        <w:t xml:space="preserve">  Physical activity and mental health: A cross-sectional study of Canadian youth.  Journal of the Canadian Academy of Child and Adolescent Psychiatry 2020 Nov; 29(4): 241-252.</w:t>
      </w:r>
    </w:p>
    <w:p w14:paraId="36D744F1" w14:textId="77777777" w:rsidR="00A3072F" w:rsidRPr="00852146" w:rsidRDefault="00A3072F" w:rsidP="00443620">
      <w:pPr>
        <w:pStyle w:val="ListParagraph"/>
        <w:ind w:hanging="540"/>
        <w:rPr>
          <w:color w:val="000000"/>
          <w:sz w:val="22"/>
          <w:szCs w:val="22"/>
        </w:rPr>
      </w:pPr>
    </w:p>
    <w:p w14:paraId="7B7C9D60" w14:textId="77777777" w:rsidR="00A3072F" w:rsidRPr="00852146" w:rsidRDefault="00A3072F" w:rsidP="00443620">
      <w:pPr>
        <w:pStyle w:val="PlainText"/>
        <w:widowControl w:val="0"/>
        <w:numPr>
          <w:ilvl w:val="0"/>
          <w:numId w:val="41"/>
        </w:numPr>
        <w:ind w:hanging="540"/>
        <w:rPr>
          <w:rFonts w:ascii="Times New Roman" w:hAnsi="Times New Roman" w:cs="Times New Roman"/>
          <w:color w:val="000000"/>
          <w:sz w:val="22"/>
          <w:szCs w:val="22"/>
        </w:rPr>
      </w:pPr>
      <w:proofErr w:type="spellStart"/>
      <w:r w:rsidRPr="00852146">
        <w:rPr>
          <w:rFonts w:ascii="Times New Roman" w:hAnsi="Times New Roman" w:cs="Times New Roman"/>
          <w:sz w:val="22"/>
          <w:szCs w:val="22"/>
        </w:rPr>
        <w:t>Lukmanji</w:t>
      </w:r>
      <w:proofErr w:type="spellEnd"/>
      <w:r w:rsidRPr="00852146">
        <w:rPr>
          <w:rFonts w:ascii="Times New Roman" w:hAnsi="Times New Roman" w:cs="Times New Roman"/>
          <w:sz w:val="22"/>
          <w:szCs w:val="22"/>
        </w:rPr>
        <w:t xml:space="preserve"> A, Williams JVA, </w:t>
      </w:r>
      <w:proofErr w:type="spellStart"/>
      <w:r w:rsidRPr="00852146">
        <w:rPr>
          <w:rFonts w:ascii="Times New Roman" w:hAnsi="Times New Roman" w:cs="Times New Roman"/>
          <w:sz w:val="22"/>
          <w:szCs w:val="22"/>
        </w:rPr>
        <w:t>Bulloch</w:t>
      </w:r>
      <w:proofErr w:type="spellEnd"/>
      <w:r w:rsidRPr="00852146">
        <w:rPr>
          <w:rFonts w:ascii="Times New Roman" w:hAnsi="Times New Roman" w:cs="Times New Roman"/>
          <w:sz w:val="22"/>
          <w:szCs w:val="22"/>
        </w:rPr>
        <w:t xml:space="preserve"> AGM, </w:t>
      </w:r>
      <w:proofErr w:type="spellStart"/>
      <w:r>
        <w:rPr>
          <w:rFonts w:ascii="Times New Roman" w:hAnsi="Times New Roman" w:cs="Times New Roman"/>
          <w:sz w:val="22"/>
          <w:szCs w:val="22"/>
        </w:rPr>
        <w:t>D</w:t>
      </w:r>
      <w:r w:rsidRPr="00852146">
        <w:rPr>
          <w:rFonts w:ascii="Times New Roman" w:hAnsi="Times New Roman" w:cs="Times New Roman"/>
          <w:sz w:val="22"/>
          <w:szCs w:val="22"/>
        </w:rPr>
        <w:t>ores</w:t>
      </w:r>
      <w:proofErr w:type="spellEnd"/>
      <w:r w:rsidRPr="00852146">
        <w:rPr>
          <w:rFonts w:ascii="Times New Roman" w:hAnsi="Times New Roman" w:cs="Times New Roman"/>
          <w:sz w:val="22"/>
          <w:szCs w:val="22"/>
        </w:rPr>
        <w:t xml:space="preserve"> AK, </w:t>
      </w:r>
      <w:r w:rsidRPr="00852146">
        <w:rPr>
          <w:rFonts w:ascii="Times New Roman" w:hAnsi="Times New Roman" w:cs="Times New Roman"/>
          <w:b/>
          <w:sz w:val="22"/>
          <w:szCs w:val="22"/>
        </w:rPr>
        <w:t>Patten SB</w:t>
      </w:r>
      <w:r w:rsidRPr="00852146">
        <w:rPr>
          <w:rFonts w:ascii="Times New Roman" w:hAnsi="Times New Roman" w:cs="Times New Roman"/>
          <w:sz w:val="22"/>
          <w:szCs w:val="22"/>
        </w:rPr>
        <w:t xml:space="preserve">.  The association of active living environments and mental health:  A Canadian epidemiological analysis.  International Journal of Environmental Research and Public Health 2020 (Mar); 17(6):1910. </w:t>
      </w:r>
      <w:r w:rsidRPr="00852146">
        <w:rPr>
          <w:rFonts w:ascii="Times New Roman" w:hAnsi="Times New Roman" w:cs="Times New Roman"/>
          <w:b/>
          <w:bCs/>
          <w:sz w:val="22"/>
          <w:szCs w:val="22"/>
        </w:rPr>
        <w:t>E-Pub</w:t>
      </w:r>
      <w:r w:rsidRPr="00852146">
        <w:rPr>
          <w:rFonts w:ascii="Times New Roman" w:hAnsi="Times New Roman" w:cs="Times New Roman"/>
          <w:sz w:val="22"/>
          <w:szCs w:val="22"/>
        </w:rPr>
        <w:t xml:space="preserve">: </w:t>
      </w:r>
      <w:hyperlink r:id="rId59" w:history="1">
        <w:r w:rsidRPr="00852146">
          <w:rPr>
            <w:rStyle w:val="Hyperlink"/>
            <w:rFonts w:ascii="Times New Roman" w:hAnsi="Times New Roman" w:cs="Times New Roman"/>
            <w:sz w:val="22"/>
            <w:szCs w:val="22"/>
          </w:rPr>
          <w:t>https://doi.org/10.3390/ijerph17061910</w:t>
        </w:r>
      </w:hyperlink>
      <w:r w:rsidRPr="00852146">
        <w:rPr>
          <w:rFonts w:ascii="Times New Roman" w:hAnsi="Times New Roman" w:cs="Times New Roman"/>
          <w:sz w:val="22"/>
          <w:szCs w:val="22"/>
        </w:rPr>
        <w:t xml:space="preserve"> </w:t>
      </w:r>
    </w:p>
    <w:p w14:paraId="76AE652E" w14:textId="77777777" w:rsidR="00A3072F" w:rsidRPr="00852146" w:rsidRDefault="00A3072F" w:rsidP="00443620">
      <w:pPr>
        <w:pStyle w:val="ListParagraph"/>
        <w:ind w:hanging="540"/>
        <w:rPr>
          <w:color w:val="000000"/>
          <w:sz w:val="22"/>
          <w:szCs w:val="22"/>
        </w:rPr>
      </w:pPr>
    </w:p>
    <w:p w14:paraId="1B6C98EA" w14:textId="77777777" w:rsidR="00A3072F" w:rsidRPr="00852146" w:rsidRDefault="00A3072F" w:rsidP="00443620">
      <w:pPr>
        <w:pStyle w:val="PlainText"/>
        <w:widowControl w:val="0"/>
        <w:numPr>
          <w:ilvl w:val="0"/>
          <w:numId w:val="41"/>
        </w:numPr>
        <w:ind w:hanging="540"/>
        <w:rPr>
          <w:rFonts w:ascii="Times New Roman" w:hAnsi="Times New Roman" w:cs="Times New Roman"/>
          <w:sz w:val="22"/>
          <w:szCs w:val="22"/>
        </w:rPr>
      </w:pPr>
      <w:proofErr w:type="spellStart"/>
      <w:r w:rsidRPr="00852146">
        <w:rPr>
          <w:rFonts w:ascii="Times New Roman" w:hAnsi="Times New Roman" w:cs="Times New Roman"/>
          <w:sz w:val="22"/>
          <w:szCs w:val="22"/>
        </w:rPr>
        <w:t>Dahal</w:t>
      </w:r>
      <w:proofErr w:type="spellEnd"/>
      <w:r w:rsidRPr="00852146">
        <w:rPr>
          <w:rFonts w:ascii="Times New Roman" w:hAnsi="Times New Roman" w:cs="Times New Roman"/>
          <w:sz w:val="22"/>
          <w:szCs w:val="22"/>
        </w:rPr>
        <w:t xml:space="preserve"> R, </w:t>
      </w:r>
      <w:r>
        <w:rPr>
          <w:rFonts w:ascii="Times New Roman" w:hAnsi="Times New Roman" w:cs="Times New Roman"/>
          <w:sz w:val="22"/>
          <w:szCs w:val="22"/>
        </w:rPr>
        <w:t>Adhikari K</w:t>
      </w:r>
      <w:r w:rsidRPr="00852146">
        <w:rPr>
          <w:rFonts w:ascii="Times New Roman" w:hAnsi="Times New Roman" w:cs="Times New Roman"/>
          <w:sz w:val="22"/>
          <w:szCs w:val="22"/>
        </w:rPr>
        <w:t xml:space="preserve">, </w:t>
      </w:r>
      <w:r w:rsidRPr="00852146">
        <w:rPr>
          <w:rFonts w:ascii="Times New Roman" w:hAnsi="Times New Roman" w:cs="Times New Roman"/>
          <w:b/>
          <w:sz w:val="22"/>
          <w:szCs w:val="22"/>
        </w:rPr>
        <w:t>Patten SB</w:t>
      </w:r>
      <w:r w:rsidRPr="00852146">
        <w:rPr>
          <w:rFonts w:ascii="Times New Roman" w:hAnsi="Times New Roman" w:cs="Times New Roman"/>
          <w:sz w:val="22"/>
          <w:szCs w:val="22"/>
        </w:rPr>
        <w:t>.  Smoking cessation and improvement in mental health outcomes:  do people who quit smoking by switching to electronic cigarettes experience improvement in mental health.  The Canadian Journal of Psychiatry 2020 (Jul); 65(7):512-514.</w:t>
      </w:r>
    </w:p>
    <w:p w14:paraId="3032FE95" w14:textId="77777777" w:rsidR="00A3072F" w:rsidRPr="00852146" w:rsidRDefault="00A3072F" w:rsidP="00443620">
      <w:pPr>
        <w:pStyle w:val="ListParagraph"/>
        <w:ind w:hanging="540"/>
        <w:rPr>
          <w:sz w:val="22"/>
          <w:szCs w:val="22"/>
        </w:rPr>
      </w:pPr>
    </w:p>
    <w:p w14:paraId="2F5D6F19" w14:textId="77777777" w:rsidR="00A3072F" w:rsidRPr="00852146" w:rsidRDefault="00A3072F" w:rsidP="00443620">
      <w:pPr>
        <w:pStyle w:val="PlainText"/>
        <w:widowControl w:val="0"/>
        <w:numPr>
          <w:ilvl w:val="0"/>
          <w:numId w:val="41"/>
        </w:numPr>
        <w:ind w:hanging="540"/>
        <w:rPr>
          <w:rFonts w:ascii="Times New Roman" w:hAnsi="Times New Roman" w:cs="Times New Roman"/>
          <w:sz w:val="22"/>
          <w:szCs w:val="22"/>
        </w:rPr>
      </w:pPr>
      <w:r w:rsidRPr="00852146">
        <w:rPr>
          <w:rFonts w:ascii="Times New Roman" w:hAnsi="Times New Roman" w:cs="Times New Roman"/>
          <w:sz w:val="22"/>
          <w:szCs w:val="22"/>
        </w:rPr>
        <w:t xml:space="preserve">Rivera LA, </w:t>
      </w:r>
      <w:r w:rsidRPr="00852146">
        <w:rPr>
          <w:rFonts w:ascii="Times New Roman" w:hAnsi="Times New Roman" w:cs="Times New Roman"/>
          <w:b/>
          <w:sz w:val="22"/>
          <w:szCs w:val="22"/>
        </w:rPr>
        <w:t>Patten SB</w:t>
      </w:r>
      <w:r w:rsidRPr="00852146">
        <w:rPr>
          <w:rFonts w:ascii="Times New Roman" w:hAnsi="Times New Roman" w:cs="Times New Roman"/>
          <w:sz w:val="22"/>
          <w:szCs w:val="22"/>
        </w:rPr>
        <w:t>.  Driving under the influence of Cannabis in Canada (2015-2018) (Research Letter). Canadian Journal of Psychiatry 2020 (Sept); 65(9):674-675.</w:t>
      </w:r>
    </w:p>
    <w:p w14:paraId="2E7BEB2C" w14:textId="77777777" w:rsidR="00A3072F" w:rsidRPr="00852146" w:rsidRDefault="00A3072F" w:rsidP="00443620">
      <w:pPr>
        <w:pStyle w:val="PlainText"/>
        <w:widowControl w:val="0"/>
        <w:ind w:hanging="540"/>
        <w:rPr>
          <w:rFonts w:ascii="Times New Roman" w:hAnsi="Times New Roman" w:cs="Times New Roman"/>
          <w:sz w:val="22"/>
          <w:szCs w:val="22"/>
        </w:rPr>
      </w:pPr>
    </w:p>
    <w:p w14:paraId="62F9CFB3" w14:textId="77777777" w:rsidR="00A3072F" w:rsidRPr="00852146" w:rsidRDefault="00A3072F" w:rsidP="00443620">
      <w:pPr>
        <w:pStyle w:val="PlainText"/>
        <w:numPr>
          <w:ilvl w:val="0"/>
          <w:numId w:val="41"/>
        </w:numPr>
        <w:ind w:hanging="540"/>
        <w:rPr>
          <w:rFonts w:ascii="Times New Roman" w:hAnsi="Times New Roman" w:cs="Times New Roman"/>
          <w:sz w:val="22"/>
          <w:szCs w:val="22"/>
        </w:rPr>
      </w:pPr>
      <w:r w:rsidRPr="00852146">
        <w:rPr>
          <w:rFonts w:ascii="Times New Roman" w:hAnsi="Times New Roman" w:cs="Times New Roman"/>
          <w:sz w:val="22"/>
          <w:szCs w:val="22"/>
        </w:rPr>
        <w:t xml:space="preserve">Sanderson M, </w:t>
      </w:r>
      <w:proofErr w:type="spellStart"/>
      <w:r w:rsidRPr="00852146">
        <w:rPr>
          <w:rFonts w:ascii="Times New Roman" w:hAnsi="Times New Roman" w:cs="Times New Roman"/>
          <w:sz w:val="22"/>
          <w:szCs w:val="22"/>
        </w:rPr>
        <w:t>Bulloch</w:t>
      </w:r>
      <w:proofErr w:type="spellEnd"/>
      <w:r w:rsidRPr="00852146">
        <w:rPr>
          <w:rFonts w:ascii="Times New Roman" w:hAnsi="Times New Roman" w:cs="Times New Roman"/>
          <w:sz w:val="22"/>
          <w:szCs w:val="22"/>
        </w:rPr>
        <w:t xml:space="preserve"> AGM, Wang JL, Williams K, Williamson T, </w:t>
      </w:r>
      <w:r w:rsidRPr="00852146">
        <w:rPr>
          <w:rFonts w:ascii="Times New Roman" w:hAnsi="Times New Roman" w:cs="Times New Roman"/>
          <w:b/>
          <w:sz w:val="22"/>
          <w:szCs w:val="22"/>
        </w:rPr>
        <w:t>Patten SB</w:t>
      </w:r>
      <w:r w:rsidRPr="00852146">
        <w:rPr>
          <w:rFonts w:ascii="Times New Roman" w:hAnsi="Times New Roman" w:cs="Times New Roman"/>
          <w:sz w:val="22"/>
          <w:szCs w:val="22"/>
        </w:rPr>
        <w:t xml:space="preserve">.  Predicting death by suicide following an Emergency Department visit for parasuicide.  E Clinical Medicine 2020; </w:t>
      </w:r>
      <w:proofErr w:type="gramStart"/>
      <w:r w:rsidRPr="00852146">
        <w:rPr>
          <w:rFonts w:ascii="Times New Roman" w:hAnsi="Times New Roman" w:cs="Times New Roman"/>
          <w:sz w:val="22"/>
          <w:szCs w:val="22"/>
        </w:rPr>
        <w:t xml:space="preserve">20:100281  </w:t>
      </w:r>
      <w:r w:rsidRPr="00852146">
        <w:rPr>
          <w:rFonts w:ascii="Times New Roman" w:hAnsi="Times New Roman" w:cs="Times New Roman"/>
          <w:b/>
          <w:bCs/>
          <w:sz w:val="22"/>
          <w:szCs w:val="22"/>
        </w:rPr>
        <w:t>E</w:t>
      </w:r>
      <w:proofErr w:type="gramEnd"/>
      <w:r w:rsidRPr="00852146">
        <w:rPr>
          <w:rFonts w:ascii="Times New Roman" w:hAnsi="Times New Roman" w:cs="Times New Roman"/>
          <w:b/>
          <w:bCs/>
          <w:sz w:val="22"/>
          <w:szCs w:val="22"/>
        </w:rPr>
        <w:t>-pub</w:t>
      </w:r>
      <w:r w:rsidRPr="00852146">
        <w:rPr>
          <w:rFonts w:ascii="Times New Roman" w:hAnsi="Times New Roman" w:cs="Times New Roman"/>
          <w:sz w:val="22"/>
          <w:szCs w:val="22"/>
        </w:rPr>
        <w:t xml:space="preserve">:  </w:t>
      </w:r>
      <w:hyperlink r:id="rId60" w:history="1">
        <w:r w:rsidRPr="00852146">
          <w:rPr>
            <w:rStyle w:val="Hyperlink"/>
            <w:rFonts w:ascii="Times New Roman" w:hAnsi="Times New Roman" w:cs="Times New Roman"/>
            <w:sz w:val="22"/>
            <w:szCs w:val="22"/>
          </w:rPr>
          <w:t>https://doi.org/10.1016/j.eclinm.2020.10028</w:t>
        </w:r>
      </w:hyperlink>
      <w:r w:rsidRPr="00852146">
        <w:rPr>
          <w:rFonts w:ascii="Times New Roman" w:hAnsi="Times New Roman" w:cs="Times New Roman"/>
          <w:sz w:val="22"/>
          <w:szCs w:val="22"/>
        </w:rPr>
        <w:t xml:space="preserve"> 1</w:t>
      </w:r>
    </w:p>
    <w:p w14:paraId="24A1E244" w14:textId="77777777" w:rsidR="00A3072F" w:rsidRPr="00852146" w:rsidRDefault="00A3072F" w:rsidP="00443620">
      <w:pPr>
        <w:pStyle w:val="PlainText"/>
        <w:widowControl w:val="0"/>
        <w:ind w:left="720" w:hanging="540"/>
        <w:rPr>
          <w:rFonts w:ascii="Times New Roman" w:hAnsi="Times New Roman" w:cs="Times New Roman"/>
          <w:sz w:val="22"/>
          <w:szCs w:val="22"/>
        </w:rPr>
      </w:pPr>
    </w:p>
    <w:p w14:paraId="7172152E" w14:textId="77777777" w:rsidR="00A3072F" w:rsidRPr="00852146" w:rsidRDefault="00A3072F" w:rsidP="00443620">
      <w:pPr>
        <w:pStyle w:val="PlainText"/>
        <w:widowControl w:val="0"/>
        <w:numPr>
          <w:ilvl w:val="0"/>
          <w:numId w:val="41"/>
        </w:numPr>
        <w:ind w:hanging="540"/>
        <w:rPr>
          <w:rFonts w:ascii="Times New Roman" w:hAnsi="Times New Roman" w:cs="Times New Roman"/>
          <w:sz w:val="22"/>
          <w:szCs w:val="22"/>
        </w:rPr>
      </w:pPr>
      <w:r w:rsidRPr="00852146">
        <w:rPr>
          <w:rFonts w:ascii="Times New Roman" w:hAnsi="Times New Roman" w:cs="Times New Roman"/>
          <w:sz w:val="22"/>
          <w:szCs w:val="22"/>
        </w:rPr>
        <w:t xml:space="preserve">Adhikari KM, </w:t>
      </w:r>
      <w:r w:rsidRPr="00852146">
        <w:rPr>
          <w:rFonts w:ascii="Times New Roman" w:hAnsi="Times New Roman" w:cs="Times New Roman"/>
          <w:b/>
          <w:sz w:val="22"/>
          <w:szCs w:val="22"/>
        </w:rPr>
        <w:t>Patten SB</w:t>
      </w:r>
      <w:r w:rsidRPr="00852146">
        <w:rPr>
          <w:rFonts w:ascii="Times New Roman" w:hAnsi="Times New Roman" w:cs="Times New Roman"/>
          <w:sz w:val="22"/>
          <w:szCs w:val="22"/>
        </w:rPr>
        <w:t xml:space="preserve">, Williamson T, Patel AB, Premji S, </w:t>
      </w:r>
      <w:proofErr w:type="spellStart"/>
      <w:r w:rsidRPr="00852146">
        <w:rPr>
          <w:rFonts w:ascii="Times New Roman" w:hAnsi="Times New Roman" w:cs="Times New Roman"/>
          <w:sz w:val="22"/>
          <w:szCs w:val="22"/>
        </w:rPr>
        <w:t>Tought</w:t>
      </w:r>
      <w:proofErr w:type="spellEnd"/>
      <w:r w:rsidRPr="00852146">
        <w:rPr>
          <w:rFonts w:ascii="Times New Roman" w:hAnsi="Times New Roman" w:cs="Times New Roman"/>
          <w:sz w:val="22"/>
          <w:szCs w:val="22"/>
        </w:rPr>
        <w:t xml:space="preserve"> S, Letourneau N, Giesbrecht G, Metcalfe A.  Neighborhood socioeconomic status modifies the association between anxiety and depression during pregnancy and preterm birth: a community-based Canadian cohort study.  BMJ Open 2020 (Feb); 10(2): e031035</w:t>
      </w:r>
      <w:r w:rsidRPr="00852146">
        <w:rPr>
          <w:rFonts w:ascii="Times New Roman" w:hAnsi="Times New Roman" w:cs="Times New Roman"/>
          <w:b/>
          <w:bCs/>
          <w:sz w:val="22"/>
          <w:szCs w:val="22"/>
        </w:rPr>
        <w:t>. E-pub:</w:t>
      </w:r>
      <w:r w:rsidRPr="00852146">
        <w:rPr>
          <w:rFonts w:ascii="Times New Roman" w:hAnsi="Times New Roman" w:cs="Times New Roman"/>
          <w:sz w:val="22"/>
          <w:szCs w:val="22"/>
        </w:rPr>
        <w:t xml:space="preserve">  </w:t>
      </w:r>
      <w:hyperlink r:id="rId61" w:history="1">
        <w:r w:rsidRPr="00852146">
          <w:rPr>
            <w:rStyle w:val="Hyperlink"/>
            <w:rFonts w:ascii="Times New Roman" w:hAnsi="Times New Roman" w:cs="Times New Roman"/>
            <w:sz w:val="22"/>
            <w:szCs w:val="22"/>
          </w:rPr>
          <w:t>http://dx.doi.org/10.1136/bmjopen-2019-031035</w:t>
        </w:r>
      </w:hyperlink>
      <w:r w:rsidRPr="00852146">
        <w:rPr>
          <w:rFonts w:ascii="Times New Roman" w:hAnsi="Times New Roman" w:cs="Times New Roman"/>
          <w:sz w:val="22"/>
          <w:szCs w:val="22"/>
        </w:rPr>
        <w:t xml:space="preserve"> </w:t>
      </w:r>
    </w:p>
    <w:p w14:paraId="40A374AE" w14:textId="77777777" w:rsidR="00A3072F" w:rsidRPr="00852146" w:rsidRDefault="00A3072F" w:rsidP="00443620">
      <w:pPr>
        <w:pStyle w:val="ListParagraph"/>
        <w:ind w:hanging="540"/>
        <w:rPr>
          <w:sz w:val="22"/>
          <w:szCs w:val="22"/>
        </w:rPr>
      </w:pPr>
    </w:p>
    <w:p w14:paraId="59C01180" w14:textId="77777777" w:rsidR="00A3072F" w:rsidRPr="00852146" w:rsidRDefault="00A3072F" w:rsidP="00443620">
      <w:pPr>
        <w:pStyle w:val="PlainText"/>
        <w:widowControl w:val="0"/>
        <w:numPr>
          <w:ilvl w:val="0"/>
          <w:numId w:val="41"/>
        </w:numPr>
        <w:ind w:hanging="540"/>
        <w:rPr>
          <w:rFonts w:ascii="Times New Roman" w:hAnsi="Times New Roman" w:cs="Times New Roman"/>
          <w:sz w:val="22"/>
          <w:szCs w:val="22"/>
        </w:rPr>
      </w:pPr>
      <w:proofErr w:type="spellStart"/>
      <w:r w:rsidRPr="00852146">
        <w:rPr>
          <w:rFonts w:ascii="Times New Roman" w:hAnsi="Times New Roman" w:cs="Times New Roman"/>
          <w:sz w:val="22"/>
          <w:szCs w:val="22"/>
        </w:rPr>
        <w:t>Pringsheim</w:t>
      </w:r>
      <w:proofErr w:type="spellEnd"/>
      <w:r w:rsidRPr="00852146">
        <w:rPr>
          <w:rFonts w:ascii="Times New Roman" w:hAnsi="Times New Roman" w:cs="Times New Roman"/>
          <w:sz w:val="22"/>
          <w:szCs w:val="22"/>
        </w:rPr>
        <w:t xml:space="preserve"> T, Stewart D, Chan P, Tehrani A, </w:t>
      </w:r>
      <w:r w:rsidRPr="00852146">
        <w:rPr>
          <w:rFonts w:ascii="Times New Roman" w:hAnsi="Times New Roman" w:cs="Times New Roman"/>
          <w:b/>
          <w:bCs/>
          <w:sz w:val="22"/>
          <w:szCs w:val="22"/>
        </w:rPr>
        <w:t>Patten SB.</w:t>
      </w:r>
      <w:r w:rsidRPr="00852146">
        <w:rPr>
          <w:rFonts w:ascii="Times New Roman" w:hAnsi="Times New Roman" w:cs="Times New Roman"/>
          <w:sz w:val="22"/>
          <w:szCs w:val="22"/>
        </w:rPr>
        <w:t xml:space="preserve">  </w:t>
      </w:r>
      <w:r w:rsidRPr="00852146">
        <w:rPr>
          <w:rFonts w:ascii="Times New Roman" w:hAnsi="Times New Roman" w:cs="Times New Roman"/>
          <w:color w:val="000000"/>
          <w:sz w:val="22"/>
          <w:szCs w:val="22"/>
        </w:rPr>
        <w:t xml:space="preserve">The Pharmacoepidemiology of Psychotropic Medication Use in Canadian Children from 2012 to 2016.  </w:t>
      </w:r>
      <w:r w:rsidRPr="00852146">
        <w:rPr>
          <w:rFonts w:ascii="Times New Roman" w:hAnsi="Times New Roman" w:cs="Times New Roman"/>
          <w:iCs/>
          <w:color w:val="000000"/>
          <w:sz w:val="22"/>
          <w:szCs w:val="22"/>
        </w:rPr>
        <w:t>Child and Health Pharmacology</w:t>
      </w:r>
      <w:r w:rsidRPr="00852146">
        <w:rPr>
          <w:rFonts w:ascii="Times New Roman" w:hAnsi="Times New Roman" w:cs="Times New Roman"/>
          <w:i/>
          <w:color w:val="000000"/>
          <w:sz w:val="22"/>
          <w:szCs w:val="22"/>
        </w:rPr>
        <w:t xml:space="preserve"> </w:t>
      </w:r>
      <w:r w:rsidRPr="00852146">
        <w:rPr>
          <w:rFonts w:ascii="Times New Roman" w:hAnsi="Times New Roman" w:cs="Times New Roman"/>
          <w:iCs/>
          <w:color w:val="000000"/>
          <w:sz w:val="22"/>
          <w:szCs w:val="22"/>
        </w:rPr>
        <w:t>2019 (Dec); 29(10):740-745.</w:t>
      </w:r>
    </w:p>
    <w:p w14:paraId="386C309F" w14:textId="77777777" w:rsidR="00A3072F" w:rsidRPr="00852146" w:rsidRDefault="00A3072F" w:rsidP="00443620">
      <w:pPr>
        <w:pStyle w:val="PlainText"/>
        <w:widowControl w:val="0"/>
        <w:ind w:hanging="540"/>
        <w:rPr>
          <w:rFonts w:ascii="Times New Roman" w:hAnsi="Times New Roman" w:cs="Times New Roman"/>
          <w:sz w:val="22"/>
          <w:szCs w:val="22"/>
        </w:rPr>
      </w:pPr>
    </w:p>
    <w:p w14:paraId="2992046D" w14:textId="77777777" w:rsidR="00A3072F" w:rsidRPr="00852146" w:rsidRDefault="00A3072F" w:rsidP="00443620">
      <w:pPr>
        <w:pStyle w:val="PlainText"/>
        <w:widowControl w:val="0"/>
        <w:numPr>
          <w:ilvl w:val="0"/>
          <w:numId w:val="41"/>
        </w:numPr>
        <w:ind w:hanging="540"/>
        <w:rPr>
          <w:rFonts w:ascii="Times New Roman" w:hAnsi="Times New Roman" w:cs="Times New Roman"/>
          <w:sz w:val="22"/>
          <w:szCs w:val="22"/>
        </w:rPr>
      </w:pPr>
      <w:r w:rsidRPr="00852146">
        <w:rPr>
          <w:rFonts w:ascii="Times New Roman" w:hAnsi="Times New Roman" w:cs="Times New Roman"/>
          <w:sz w:val="22"/>
          <w:szCs w:val="22"/>
        </w:rPr>
        <w:t xml:space="preserve">Vallerand IA, </w:t>
      </w:r>
      <w:proofErr w:type="spellStart"/>
      <w:r w:rsidRPr="00852146">
        <w:rPr>
          <w:rFonts w:ascii="Times New Roman" w:hAnsi="Times New Roman" w:cs="Times New Roman"/>
          <w:sz w:val="22"/>
          <w:szCs w:val="22"/>
        </w:rPr>
        <w:t>Lewinson</w:t>
      </w:r>
      <w:proofErr w:type="spellEnd"/>
      <w:r w:rsidRPr="00852146">
        <w:rPr>
          <w:rFonts w:ascii="Times New Roman" w:hAnsi="Times New Roman" w:cs="Times New Roman"/>
          <w:sz w:val="22"/>
          <w:szCs w:val="22"/>
        </w:rPr>
        <w:t xml:space="preserve"> RT, Parsons LM, Hardin J, Haber RM, </w:t>
      </w:r>
      <w:proofErr w:type="spellStart"/>
      <w:r w:rsidRPr="00852146">
        <w:rPr>
          <w:rFonts w:ascii="Times New Roman" w:hAnsi="Times New Roman" w:cs="Times New Roman"/>
          <w:sz w:val="22"/>
          <w:szCs w:val="22"/>
        </w:rPr>
        <w:t>Lowerison</w:t>
      </w:r>
      <w:proofErr w:type="spellEnd"/>
      <w:r w:rsidRPr="00852146">
        <w:rPr>
          <w:rFonts w:ascii="Times New Roman" w:hAnsi="Times New Roman" w:cs="Times New Roman"/>
          <w:sz w:val="22"/>
          <w:szCs w:val="22"/>
        </w:rPr>
        <w:t xml:space="preserve"> MW, </w:t>
      </w:r>
      <w:proofErr w:type="spellStart"/>
      <w:r w:rsidRPr="00852146">
        <w:rPr>
          <w:rFonts w:ascii="Times New Roman" w:hAnsi="Times New Roman" w:cs="Times New Roman"/>
          <w:sz w:val="22"/>
          <w:szCs w:val="22"/>
        </w:rPr>
        <w:t>Barnabe</w:t>
      </w:r>
      <w:proofErr w:type="spellEnd"/>
      <w:r w:rsidRPr="00852146">
        <w:rPr>
          <w:rFonts w:ascii="Times New Roman" w:hAnsi="Times New Roman" w:cs="Times New Roman"/>
          <w:sz w:val="22"/>
          <w:szCs w:val="22"/>
        </w:rPr>
        <w:t xml:space="preserve"> C, </w:t>
      </w:r>
      <w:r w:rsidRPr="00852146">
        <w:rPr>
          <w:rFonts w:ascii="Times New Roman" w:hAnsi="Times New Roman" w:cs="Times New Roman"/>
          <w:b/>
          <w:sz w:val="22"/>
          <w:szCs w:val="22"/>
        </w:rPr>
        <w:t>Patten SB</w:t>
      </w:r>
      <w:r w:rsidRPr="00852146">
        <w:rPr>
          <w:rFonts w:ascii="Times New Roman" w:hAnsi="Times New Roman" w:cs="Times New Roman"/>
          <w:sz w:val="22"/>
          <w:szCs w:val="22"/>
        </w:rPr>
        <w:t>.  Assessment of a bidirectional association between major depressive disorder and alopecia areata:  JAMA Dermatology 2019 (Apr); 155(4):475-479</w:t>
      </w:r>
    </w:p>
    <w:p w14:paraId="18BB9D4A" w14:textId="77777777" w:rsidR="00A3072F" w:rsidRDefault="00A3072F" w:rsidP="00443620">
      <w:pPr>
        <w:pStyle w:val="ListParagraph"/>
        <w:numPr>
          <w:ilvl w:val="0"/>
          <w:numId w:val="41"/>
        </w:numPr>
        <w:ind w:hanging="540"/>
        <w:rPr>
          <w:color w:val="201F1E"/>
          <w:sz w:val="22"/>
          <w:szCs w:val="22"/>
          <w:shd w:val="clear" w:color="auto" w:fill="FFFFFF"/>
        </w:rPr>
      </w:pPr>
    </w:p>
    <w:p w14:paraId="3B1BE2EB" w14:textId="77777777" w:rsidR="001F57AB" w:rsidRPr="001F57AB" w:rsidRDefault="001F57AB" w:rsidP="00443620">
      <w:pPr>
        <w:pStyle w:val="ListParagraph"/>
        <w:ind w:hanging="540"/>
        <w:rPr>
          <w:color w:val="201F1E"/>
          <w:sz w:val="22"/>
          <w:szCs w:val="22"/>
          <w:shd w:val="clear" w:color="auto" w:fill="FFFFFF"/>
        </w:rPr>
      </w:pPr>
    </w:p>
    <w:p w14:paraId="3BD37AD4" w14:textId="21E0FD86" w:rsidR="001F57AB" w:rsidRPr="001F57AB" w:rsidRDefault="001F57AB" w:rsidP="00443620">
      <w:pPr>
        <w:pStyle w:val="ListParagraph"/>
        <w:widowControl/>
        <w:numPr>
          <w:ilvl w:val="0"/>
          <w:numId w:val="41"/>
        </w:numPr>
        <w:ind w:hanging="540"/>
        <w:rPr>
          <w:sz w:val="22"/>
          <w:szCs w:val="22"/>
          <w:lang w:val="en-US"/>
        </w:rPr>
      </w:pPr>
      <w:proofErr w:type="spellStart"/>
      <w:r w:rsidRPr="000F350F">
        <w:rPr>
          <w:bCs/>
          <w:sz w:val="22"/>
          <w:szCs w:val="22"/>
        </w:rPr>
        <w:t>Marrie</w:t>
      </w:r>
      <w:proofErr w:type="spellEnd"/>
      <w:r w:rsidRPr="000F350F">
        <w:rPr>
          <w:bCs/>
          <w:sz w:val="22"/>
          <w:szCs w:val="22"/>
        </w:rPr>
        <w:t xml:space="preserve"> RA, Graff LA, Fisk JD, </w:t>
      </w:r>
      <w:r w:rsidRPr="000F350F">
        <w:rPr>
          <w:b/>
          <w:sz w:val="22"/>
          <w:szCs w:val="22"/>
        </w:rPr>
        <w:t>Patten SB,</w:t>
      </w:r>
      <w:r w:rsidRPr="000F350F">
        <w:rPr>
          <w:bCs/>
          <w:sz w:val="22"/>
          <w:szCs w:val="22"/>
        </w:rPr>
        <w:t xml:space="preserve"> Bernstein CN.  </w:t>
      </w:r>
      <w:r>
        <w:rPr>
          <w:bCs/>
          <w:sz w:val="22"/>
          <w:szCs w:val="22"/>
        </w:rPr>
        <w:t xml:space="preserve">The relationship between </w:t>
      </w:r>
      <w:r>
        <w:rPr>
          <w:sz w:val="22"/>
          <w:szCs w:val="22"/>
          <w:lang w:val="en-US"/>
        </w:rPr>
        <w:t>s</w:t>
      </w:r>
      <w:r w:rsidRPr="000F350F">
        <w:rPr>
          <w:sz w:val="22"/>
          <w:szCs w:val="22"/>
          <w:lang w:val="en-US"/>
        </w:rPr>
        <w:t>ymptoms of depression and anxiety and disease activity in IBD</w:t>
      </w:r>
      <w:r>
        <w:rPr>
          <w:sz w:val="22"/>
          <w:szCs w:val="22"/>
          <w:lang w:val="en-US"/>
        </w:rPr>
        <w:t xml:space="preserve"> over time. Inflammatory Bowel Diseases 2021 (Jan)</w:t>
      </w:r>
      <w:r w:rsidR="00597955">
        <w:rPr>
          <w:sz w:val="22"/>
          <w:szCs w:val="22"/>
          <w:lang w:val="en-US"/>
        </w:rPr>
        <w:t>; 27(8):1285-1293.</w:t>
      </w:r>
      <w:r w:rsidR="00A67C75">
        <w:rPr>
          <w:sz w:val="22"/>
          <w:szCs w:val="22"/>
          <w:lang w:val="en-US"/>
        </w:rPr>
        <w:t xml:space="preserve"> </w:t>
      </w:r>
    </w:p>
    <w:p w14:paraId="28F01243" w14:textId="77777777" w:rsidR="00CC08AC" w:rsidRDefault="00CC08AC" w:rsidP="00443620">
      <w:pPr>
        <w:pStyle w:val="ListParagraph"/>
        <w:ind w:hanging="540"/>
        <w:rPr>
          <w:color w:val="201F1E"/>
          <w:sz w:val="22"/>
          <w:szCs w:val="22"/>
          <w:shd w:val="clear" w:color="auto" w:fill="FFFFFF"/>
        </w:rPr>
      </w:pPr>
    </w:p>
    <w:p w14:paraId="698034C7" w14:textId="7728CDD7" w:rsidR="006358DE" w:rsidRDefault="006358DE" w:rsidP="00443620">
      <w:pPr>
        <w:pStyle w:val="ListParagraph"/>
        <w:numPr>
          <w:ilvl w:val="0"/>
          <w:numId w:val="41"/>
        </w:numPr>
        <w:ind w:hanging="540"/>
        <w:rPr>
          <w:color w:val="201F1E"/>
          <w:sz w:val="22"/>
          <w:szCs w:val="22"/>
          <w:shd w:val="clear" w:color="auto" w:fill="FFFFFF"/>
        </w:rPr>
      </w:pPr>
      <w:r>
        <w:rPr>
          <w:color w:val="201F1E"/>
          <w:sz w:val="22"/>
          <w:szCs w:val="22"/>
          <w:shd w:val="clear" w:color="auto" w:fill="FFFFFF"/>
        </w:rPr>
        <w:t>W</w:t>
      </w:r>
      <w:r w:rsidR="005D47D5">
        <w:rPr>
          <w:color w:val="201F1E"/>
          <w:sz w:val="22"/>
          <w:szCs w:val="22"/>
          <w:shd w:val="clear" w:color="auto" w:fill="FFFFFF"/>
        </w:rPr>
        <w:t>ie</w:t>
      </w:r>
      <w:r>
        <w:rPr>
          <w:color w:val="201F1E"/>
          <w:sz w:val="22"/>
          <w:szCs w:val="22"/>
          <w:shd w:val="clear" w:color="auto" w:fill="FFFFFF"/>
        </w:rPr>
        <w:t xml:space="preserve">be S, </w:t>
      </w:r>
      <w:proofErr w:type="spellStart"/>
      <w:r>
        <w:rPr>
          <w:color w:val="201F1E"/>
          <w:sz w:val="22"/>
          <w:szCs w:val="22"/>
          <w:shd w:val="clear" w:color="auto" w:fill="FFFFFF"/>
        </w:rPr>
        <w:t>Wahby</w:t>
      </w:r>
      <w:proofErr w:type="spellEnd"/>
      <w:r>
        <w:rPr>
          <w:color w:val="201F1E"/>
          <w:sz w:val="22"/>
          <w:szCs w:val="22"/>
          <w:shd w:val="clear" w:color="auto" w:fill="FFFFFF"/>
        </w:rPr>
        <w:t xml:space="preserve"> S, </w:t>
      </w:r>
      <w:proofErr w:type="spellStart"/>
      <w:r>
        <w:rPr>
          <w:color w:val="201F1E"/>
          <w:sz w:val="22"/>
          <w:szCs w:val="22"/>
          <w:shd w:val="clear" w:color="auto" w:fill="FFFFFF"/>
        </w:rPr>
        <w:t>Oluwaseyi</w:t>
      </w:r>
      <w:proofErr w:type="spellEnd"/>
      <w:r>
        <w:rPr>
          <w:color w:val="201F1E"/>
          <w:sz w:val="22"/>
          <w:szCs w:val="22"/>
          <w:shd w:val="clear" w:color="auto" w:fill="FFFFFF"/>
        </w:rPr>
        <w:t xml:space="preserve"> A. Lawal O, Sajobi TT, </w:t>
      </w:r>
      <w:proofErr w:type="spellStart"/>
      <w:r>
        <w:rPr>
          <w:color w:val="201F1E"/>
          <w:sz w:val="22"/>
          <w:szCs w:val="22"/>
          <w:shd w:val="clear" w:color="auto" w:fill="FFFFFF"/>
        </w:rPr>
        <w:t>Keezer</w:t>
      </w:r>
      <w:proofErr w:type="spellEnd"/>
      <w:r>
        <w:rPr>
          <w:color w:val="201F1E"/>
          <w:sz w:val="22"/>
          <w:szCs w:val="22"/>
          <w:shd w:val="clear" w:color="auto" w:fill="FFFFFF"/>
        </w:rPr>
        <w:t xml:space="preserve"> MR, Nguyen DK, </w:t>
      </w:r>
      <w:proofErr w:type="spellStart"/>
      <w:r>
        <w:rPr>
          <w:color w:val="201F1E"/>
          <w:sz w:val="22"/>
          <w:szCs w:val="22"/>
          <w:shd w:val="clear" w:color="auto" w:fill="FFFFFF"/>
        </w:rPr>
        <w:t>Malmgren</w:t>
      </w:r>
      <w:proofErr w:type="spellEnd"/>
      <w:r>
        <w:rPr>
          <w:color w:val="201F1E"/>
          <w:sz w:val="22"/>
          <w:szCs w:val="22"/>
          <w:shd w:val="clear" w:color="auto" w:fill="FFFFFF"/>
        </w:rPr>
        <w:t xml:space="preserve"> K, Tellez-</w:t>
      </w:r>
      <w:proofErr w:type="spellStart"/>
      <w:r>
        <w:rPr>
          <w:color w:val="201F1E"/>
          <w:sz w:val="22"/>
          <w:szCs w:val="22"/>
          <w:shd w:val="clear" w:color="auto" w:fill="FFFFFF"/>
        </w:rPr>
        <w:t>Zenteno</w:t>
      </w:r>
      <w:proofErr w:type="spellEnd"/>
      <w:r>
        <w:rPr>
          <w:color w:val="201F1E"/>
          <w:sz w:val="22"/>
          <w:szCs w:val="22"/>
          <w:shd w:val="clear" w:color="auto" w:fill="FFFFFF"/>
        </w:rPr>
        <w:t xml:space="preserve"> J, Atkinson MJ, Hader WJ, Josephson CB, </w:t>
      </w:r>
      <w:proofErr w:type="spellStart"/>
      <w:r>
        <w:rPr>
          <w:color w:val="201F1E"/>
          <w:sz w:val="22"/>
          <w:szCs w:val="22"/>
          <w:shd w:val="clear" w:color="auto" w:fill="FFFFFF"/>
        </w:rPr>
        <w:t>Macrodimitris</w:t>
      </w:r>
      <w:proofErr w:type="spellEnd"/>
      <w:r>
        <w:rPr>
          <w:color w:val="201F1E"/>
          <w:sz w:val="22"/>
          <w:szCs w:val="22"/>
          <w:shd w:val="clear" w:color="auto" w:fill="FFFFFF"/>
        </w:rPr>
        <w:t xml:space="preserve"> S, </w:t>
      </w:r>
      <w:r w:rsidRPr="0074337D">
        <w:rPr>
          <w:b/>
          <w:bCs/>
          <w:color w:val="201F1E"/>
          <w:sz w:val="22"/>
          <w:szCs w:val="22"/>
          <w:shd w:val="clear" w:color="auto" w:fill="FFFFFF"/>
        </w:rPr>
        <w:t>Patten SB</w:t>
      </w:r>
      <w:r>
        <w:rPr>
          <w:color w:val="201F1E"/>
          <w:sz w:val="22"/>
          <w:szCs w:val="22"/>
          <w:shd w:val="clear" w:color="auto" w:fill="FFFFFF"/>
        </w:rPr>
        <w:t xml:space="preserve">, Pillay N, Sharma R, Singh S, </w:t>
      </w:r>
      <w:proofErr w:type="spellStart"/>
      <w:r>
        <w:rPr>
          <w:color w:val="201F1E"/>
          <w:sz w:val="22"/>
          <w:szCs w:val="22"/>
          <w:shd w:val="clear" w:color="auto" w:fill="FFFFFF"/>
        </w:rPr>
        <w:t>Starreveld</w:t>
      </w:r>
      <w:proofErr w:type="spellEnd"/>
      <w:r>
        <w:rPr>
          <w:color w:val="201F1E"/>
          <w:sz w:val="22"/>
          <w:szCs w:val="22"/>
          <w:shd w:val="clear" w:color="auto" w:fill="FFFFFF"/>
        </w:rPr>
        <w:t xml:space="preserve"> Y.  Development and </w:t>
      </w:r>
      <w:r w:rsidR="00A02AE8">
        <w:rPr>
          <w:color w:val="201F1E"/>
          <w:sz w:val="22"/>
          <w:szCs w:val="22"/>
          <w:shd w:val="clear" w:color="auto" w:fill="FFFFFF"/>
        </w:rPr>
        <w:t xml:space="preserve">validation of the Epilepsy Surgery Satisfaction Questionnaire (ESSQ-19).  </w:t>
      </w:r>
      <w:proofErr w:type="spellStart"/>
      <w:r w:rsidR="00A02AE8">
        <w:rPr>
          <w:color w:val="201F1E"/>
          <w:sz w:val="22"/>
          <w:szCs w:val="22"/>
          <w:shd w:val="clear" w:color="auto" w:fill="FFFFFF"/>
        </w:rPr>
        <w:t>Epilepsia</w:t>
      </w:r>
      <w:proofErr w:type="spellEnd"/>
      <w:r w:rsidR="00A02AE8">
        <w:rPr>
          <w:color w:val="201F1E"/>
          <w:sz w:val="22"/>
          <w:szCs w:val="22"/>
          <w:shd w:val="clear" w:color="auto" w:fill="FFFFFF"/>
        </w:rPr>
        <w:t xml:space="preserve"> 2020</w:t>
      </w:r>
      <w:r w:rsidR="00764A0C">
        <w:rPr>
          <w:color w:val="201F1E"/>
          <w:sz w:val="22"/>
          <w:szCs w:val="22"/>
          <w:shd w:val="clear" w:color="auto" w:fill="FFFFFF"/>
        </w:rPr>
        <w:t xml:space="preserve"> (Dec)</w:t>
      </w:r>
      <w:r w:rsidR="00A02AE8">
        <w:rPr>
          <w:color w:val="201F1E"/>
          <w:sz w:val="22"/>
          <w:szCs w:val="22"/>
          <w:shd w:val="clear" w:color="auto" w:fill="FFFFFF"/>
        </w:rPr>
        <w:t>; 61:2729-2738.</w:t>
      </w:r>
    </w:p>
    <w:p w14:paraId="3FA91F20" w14:textId="77777777" w:rsidR="006358DE" w:rsidRDefault="006358DE" w:rsidP="00443620">
      <w:pPr>
        <w:pStyle w:val="ListParagraph"/>
        <w:ind w:hanging="540"/>
        <w:rPr>
          <w:color w:val="201F1E"/>
          <w:sz w:val="22"/>
          <w:szCs w:val="22"/>
          <w:shd w:val="clear" w:color="auto" w:fill="FFFFFF"/>
        </w:rPr>
      </w:pPr>
    </w:p>
    <w:p w14:paraId="72AAECA4" w14:textId="179835B8" w:rsidR="00FA021E" w:rsidRDefault="00FA021E" w:rsidP="00443620">
      <w:pPr>
        <w:pStyle w:val="ListParagraph"/>
        <w:numPr>
          <w:ilvl w:val="0"/>
          <w:numId w:val="41"/>
        </w:numPr>
        <w:ind w:hanging="540"/>
        <w:rPr>
          <w:color w:val="201F1E"/>
          <w:sz w:val="22"/>
          <w:szCs w:val="22"/>
          <w:shd w:val="clear" w:color="auto" w:fill="FFFFFF"/>
        </w:rPr>
      </w:pPr>
      <w:r>
        <w:rPr>
          <w:color w:val="201F1E"/>
          <w:sz w:val="22"/>
          <w:szCs w:val="22"/>
          <w:shd w:val="clear" w:color="auto" w:fill="FFFFFF"/>
        </w:rPr>
        <w:t xml:space="preserve">Wu Y, </w:t>
      </w:r>
      <w:proofErr w:type="spellStart"/>
      <w:r>
        <w:rPr>
          <w:color w:val="201F1E"/>
          <w:sz w:val="22"/>
          <w:szCs w:val="22"/>
          <w:shd w:val="clear" w:color="auto" w:fill="FFFFFF"/>
        </w:rPr>
        <w:t>Kwakkenbos</w:t>
      </w:r>
      <w:proofErr w:type="spellEnd"/>
      <w:r>
        <w:rPr>
          <w:color w:val="201F1E"/>
          <w:sz w:val="22"/>
          <w:szCs w:val="22"/>
          <w:shd w:val="clear" w:color="auto" w:fill="FFFFFF"/>
        </w:rPr>
        <w:t xml:space="preserve"> L, Henry RS, Carrier ME, </w:t>
      </w:r>
      <w:proofErr w:type="spellStart"/>
      <w:r>
        <w:rPr>
          <w:color w:val="201F1E"/>
          <w:sz w:val="22"/>
          <w:szCs w:val="22"/>
          <w:shd w:val="clear" w:color="auto" w:fill="FFFFFF"/>
        </w:rPr>
        <w:t>Gagarine</w:t>
      </w:r>
      <w:proofErr w:type="spellEnd"/>
      <w:r>
        <w:rPr>
          <w:color w:val="201F1E"/>
          <w:sz w:val="22"/>
          <w:szCs w:val="22"/>
          <w:shd w:val="clear" w:color="auto" w:fill="FFFFFF"/>
        </w:rPr>
        <w:t xml:space="preserve"> M, </w:t>
      </w:r>
      <w:proofErr w:type="spellStart"/>
      <w:r>
        <w:rPr>
          <w:color w:val="201F1E"/>
          <w:sz w:val="22"/>
          <w:szCs w:val="22"/>
          <w:shd w:val="clear" w:color="auto" w:fill="FFFFFF"/>
        </w:rPr>
        <w:t>Harb</w:t>
      </w:r>
      <w:proofErr w:type="spellEnd"/>
      <w:r>
        <w:rPr>
          <w:color w:val="201F1E"/>
          <w:sz w:val="22"/>
          <w:szCs w:val="22"/>
          <w:shd w:val="clear" w:color="auto" w:fill="FFFFFF"/>
        </w:rPr>
        <w:t xml:space="preserve"> S, </w:t>
      </w:r>
      <w:proofErr w:type="spellStart"/>
      <w:r>
        <w:rPr>
          <w:color w:val="201F1E"/>
          <w:sz w:val="22"/>
          <w:szCs w:val="22"/>
          <w:shd w:val="clear" w:color="auto" w:fill="FFFFFF"/>
        </w:rPr>
        <w:t>Bourgeault</w:t>
      </w:r>
      <w:proofErr w:type="spellEnd"/>
      <w:r>
        <w:rPr>
          <w:color w:val="201F1E"/>
          <w:sz w:val="22"/>
          <w:szCs w:val="22"/>
          <w:shd w:val="clear" w:color="auto" w:fill="FFFFFF"/>
        </w:rPr>
        <w:t xml:space="preserve"> A, Tao L, </w:t>
      </w:r>
      <w:proofErr w:type="spellStart"/>
      <w:r>
        <w:rPr>
          <w:color w:val="201F1E"/>
          <w:sz w:val="22"/>
          <w:szCs w:val="22"/>
          <w:shd w:val="clear" w:color="auto" w:fill="FFFFFF"/>
        </w:rPr>
        <w:t>Carboni</w:t>
      </w:r>
      <w:proofErr w:type="spellEnd"/>
      <w:r>
        <w:rPr>
          <w:color w:val="201F1E"/>
          <w:sz w:val="22"/>
          <w:szCs w:val="22"/>
          <w:shd w:val="clear" w:color="auto" w:fill="FFFFFF"/>
        </w:rPr>
        <w:t xml:space="preserve">-Jimenez A, Negeri Z, </w:t>
      </w:r>
      <w:r w:rsidRPr="00AC2817">
        <w:rPr>
          <w:b/>
          <w:bCs/>
          <w:color w:val="201F1E"/>
          <w:sz w:val="22"/>
          <w:szCs w:val="22"/>
          <w:shd w:val="clear" w:color="auto" w:fill="FFFFFF"/>
        </w:rPr>
        <w:t>Patten SB</w:t>
      </w:r>
      <w:r>
        <w:rPr>
          <w:color w:val="201F1E"/>
          <w:sz w:val="22"/>
          <w:szCs w:val="22"/>
          <w:shd w:val="clear" w:color="auto" w:fill="FFFFFF"/>
        </w:rPr>
        <w:t xml:space="preserve">, </w:t>
      </w:r>
      <w:proofErr w:type="spellStart"/>
      <w:r>
        <w:rPr>
          <w:color w:val="201F1E"/>
          <w:sz w:val="22"/>
          <w:szCs w:val="22"/>
          <w:shd w:val="clear" w:color="auto" w:fill="FFFFFF"/>
        </w:rPr>
        <w:t>Barlett</w:t>
      </w:r>
      <w:proofErr w:type="spellEnd"/>
      <w:r>
        <w:rPr>
          <w:color w:val="201F1E"/>
          <w:sz w:val="22"/>
          <w:szCs w:val="22"/>
          <w:shd w:val="clear" w:color="auto" w:fill="FFFFFF"/>
        </w:rPr>
        <w:t xml:space="preserve"> SJ, </w:t>
      </w:r>
      <w:proofErr w:type="spellStart"/>
      <w:r>
        <w:rPr>
          <w:color w:val="201F1E"/>
          <w:sz w:val="22"/>
          <w:szCs w:val="22"/>
          <w:shd w:val="clear" w:color="auto" w:fill="FFFFFF"/>
        </w:rPr>
        <w:t>Mouthon</w:t>
      </w:r>
      <w:proofErr w:type="spellEnd"/>
      <w:r>
        <w:rPr>
          <w:color w:val="201F1E"/>
          <w:sz w:val="22"/>
          <w:szCs w:val="22"/>
          <w:shd w:val="clear" w:color="auto" w:fill="FFFFFF"/>
        </w:rPr>
        <w:t xml:space="preserve"> L, </w:t>
      </w:r>
      <w:proofErr w:type="spellStart"/>
      <w:r>
        <w:rPr>
          <w:color w:val="201F1E"/>
          <w:sz w:val="22"/>
          <w:szCs w:val="22"/>
          <w:shd w:val="clear" w:color="auto" w:fill="FFFFFF"/>
        </w:rPr>
        <w:t>Varga</w:t>
      </w:r>
      <w:proofErr w:type="spellEnd"/>
      <w:r>
        <w:rPr>
          <w:color w:val="201F1E"/>
          <w:sz w:val="22"/>
          <w:szCs w:val="22"/>
          <w:shd w:val="clear" w:color="auto" w:fill="FFFFFF"/>
        </w:rPr>
        <w:t xml:space="preserve"> J, Benedetti A, Thombs B.   </w:t>
      </w:r>
      <w:r w:rsidRPr="00AC2817">
        <w:rPr>
          <w:color w:val="201F1E"/>
          <w:sz w:val="22"/>
          <w:szCs w:val="22"/>
          <w:shd w:val="clear" w:color="auto" w:fill="FFFFFF"/>
        </w:rPr>
        <w:t xml:space="preserve">Factors </w:t>
      </w:r>
      <w:r w:rsidR="0082184E">
        <w:rPr>
          <w:color w:val="201F1E"/>
          <w:sz w:val="22"/>
          <w:szCs w:val="22"/>
          <w:shd w:val="clear" w:color="auto" w:fill="FFFFFF"/>
        </w:rPr>
        <w:t>a</w:t>
      </w:r>
      <w:r w:rsidRPr="00AC2817">
        <w:rPr>
          <w:color w:val="201F1E"/>
          <w:sz w:val="22"/>
          <w:szCs w:val="22"/>
          <w:shd w:val="clear" w:color="auto" w:fill="FFFFFF"/>
        </w:rPr>
        <w:t xml:space="preserve">ssociated with </w:t>
      </w:r>
      <w:r w:rsidR="0082184E">
        <w:rPr>
          <w:color w:val="201F1E"/>
          <w:sz w:val="22"/>
          <w:szCs w:val="22"/>
          <w:shd w:val="clear" w:color="auto" w:fill="FFFFFF"/>
        </w:rPr>
        <w:t>f</w:t>
      </w:r>
      <w:r w:rsidRPr="00AC2817">
        <w:rPr>
          <w:color w:val="201F1E"/>
          <w:sz w:val="22"/>
          <w:szCs w:val="22"/>
          <w:shd w:val="clear" w:color="auto" w:fill="FFFFFF"/>
        </w:rPr>
        <w:t>ears due to COVID-19: A Scleroderma Patient-centered Intervention Network (SPIN) COVID-19 Cohort Study</w:t>
      </w:r>
      <w:r>
        <w:rPr>
          <w:color w:val="201F1E"/>
          <w:sz w:val="22"/>
          <w:szCs w:val="22"/>
          <w:shd w:val="clear" w:color="auto" w:fill="FFFFFF"/>
        </w:rPr>
        <w:t>.  Journal of Psychosomatic Research 2021</w:t>
      </w:r>
      <w:r w:rsidR="0082184E">
        <w:rPr>
          <w:color w:val="201F1E"/>
          <w:sz w:val="22"/>
          <w:szCs w:val="22"/>
          <w:shd w:val="clear" w:color="auto" w:fill="FFFFFF"/>
        </w:rPr>
        <w:t xml:space="preserve"> (Jan)</w:t>
      </w:r>
      <w:r w:rsidR="007A1FB5">
        <w:rPr>
          <w:color w:val="201F1E"/>
          <w:sz w:val="22"/>
          <w:szCs w:val="22"/>
          <w:shd w:val="clear" w:color="auto" w:fill="FFFFFF"/>
        </w:rPr>
        <w:t>; 140</w:t>
      </w:r>
      <w:r>
        <w:rPr>
          <w:color w:val="201F1E"/>
          <w:sz w:val="22"/>
          <w:szCs w:val="22"/>
          <w:shd w:val="clear" w:color="auto" w:fill="FFFFFF"/>
        </w:rPr>
        <w:t>: Article 110314:1-7.</w:t>
      </w:r>
    </w:p>
    <w:p w14:paraId="748D7ABF" w14:textId="77777777" w:rsidR="00FA021E" w:rsidRDefault="00FA021E" w:rsidP="00443620">
      <w:pPr>
        <w:pStyle w:val="ListParagraph"/>
        <w:ind w:hanging="540"/>
        <w:rPr>
          <w:color w:val="201F1E"/>
          <w:sz w:val="22"/>
          <w:szCs w:val="22"/>
          <w:shd w:val="clear" w:color="auto" w:fill="FFFFFF"/>
        </w:rPr>
      </w:pPr>
    </w:p>
    <w:p w14:paraId="2C9EAE65" w14:textId="12D79C22" w:rsidR="00D31455" w:rsidRPr="00A87660" w:rsidRDefault="00D31455" w:rsidP="00443620">
      <w:pPr>
        <w:pStyle w:val="ListParagraph"/>
        <w:numPr>
          <w:ilvl w:val="0"/>
          <w:numId w:val="41"/>
        </w:numPr>
        <w:ind w:hanging="540"/>
        <w:rPr>
          <w:color w:val="201F1E"/>
          <w:sz w:val="22"/>
          <w:szCs w:val="22"/>
          <w:shd w:val="clear" w:color="auto" w:fill="FFFFFF"/>
        </w:rPr>
      </w:pPr>
      <w:r>
        <w:rPr>
          <w:color w:val="201F1E"/>
          <w:sz w:val="22"/>
          <w:szCs w:val="22"/>
          <w:shd w:val="clear" w:color="auto" w:fill="FFFFFF"/>
        </w:rPr>
        <w:t xml:space="preserve">Cherry N, Galarneau JM, Melnyk A, </w:t>
      </w:r>
      <w:r w:rsidRPr="000A7D9B">
        <w:rPr>
          <w:b/>
          <w:bCs/>
          <w:color w:val="201F1E"/>
          <w:sz w:val="22"/>
          <w:szCs w:val="22"/>
          <w:shd w:val="clear" w:color="auto" w:fill="FFFFFF"/>
        </w:rPr>
        <w:t>Patten SB</w:t>
      </w:r>
      <w:r>
        <w:rPr>
          <w:color w:val="201F1E"/>
          <w:sz w:val="22"/>
          <w:szCs w:val="22"/>
          <w:shd w:val="clear" w:color="auto" w:fill="FFFFFF"/>
        </w:rPr>
        <w:t xml:space="preserve">.  </w:t>
      </w:r>
      <w:r w:rsidRPr="00F63047">
        <w:rPr>
          <w:color w:val="201F1E"/>
          <w:sz w:val="22"/>
          <w:szCs w:val="22"/>
          <w:shd w:val="clear" w:color="auto" w:fill="FFFFFF"/>
        </w:rPr>
        <w:t>Prevalence of mental ill-health in a cohort of first responders attending the Fort McMurray fire</w:t>
      </w:r>
      <w:r>
        <w:rPr>
          <w:color w:val="201F1E"/>
          <w:sz w:val="22"/>
          <w:szCs w:val="22"/>
          <w:shd w:val="clear" w:color="auto" w:fill="FFFFFF"/>
        </w:rPr>
        <w:t xml:space="preserve">.  The Canadian Journal of Psychiatry (Dec) 2020; </w:t>
      </w:r>
      <w:hyperlink r:id="rId62" w:history="1">
        <w:r w:rsidRPr="00006CA3">
          <w:rPr>
            <w:rStyle w:val="Hyperlink"/>
            <w:sz w:val="22"/>
            <w:szCs w:val="22"/>
            <w:shd w:val="clear" w:color="auto" w:fill="FFFFFF"/>
          </w:rPr>
          <w:t>https://doi.org/10.1177%2F0706743720974824</w:t>
        </w:r>
      </w:hyperlink>
      <w:r>
        <w:rPr>
          <w:color w:val="201F1E"/>
          <w:sz w:val="22"/>
          <w:szCs w:val="22"/>
          <w:shd w:val="clear" w:color="auto" w:fill="FFFFFF"/>
        </w:rPr>
        <w:t xml:space="preserve">  </w:t>
      </w:r>
      <w:r w:rsidRPr="00D31455">
        <w:rPr>
          <w:b/>
          <w:bCs/>
          <w:color w:val="201F1E"/>
          <w:sz w:val="22"/>
          <w:szCs w:val="22"/>
          <w:shd w:val="clear" w:color="auto" w:fill="FFFFFF"/>
        </w:rPr>
        <w:t>(E-</w:t>
      </w:r>
      <w:r>
        <w:rPr>
          <w:b/>
          <w:bCs/>
          <w:color w:val="201F1E"/>
          <w:sz w:val="22"/>
          <w:szCs w:val="22"/>
          <w:shd w:val="clear" w:color="auto" w:fill="FFFFFF"/>
        </w:rPr>
        <w:t>P</w:t>
      </w:r>
      <w:r w:rsidRPr="00D31455">
        <w:rPr>
          <w:b/>
          <w:bCs/>
          <w:color w:val="201F1E"/>
          <w:sz w:val="22"/>
          <w:szCs w:val="22"/>
          <w:shd w:val="clear" w:color="auto" w:fill="FFFFFF"/>
        </w:rPr>
        <w:t>ub)</w:t>
      </w:r>
    </w:p>
    <w:p w14:paraId="1023130E" w14:textId="77777777" w:rsidR="00D31455" w:rsidRDefault="00D31455" w:rsidP="00443620">
      <w:pPr>
        <w:pStyle w:val="ListParagraph"/>
        <w:ind w:hanging="540"/>
        <w:rPr>
          <w:bCs/>
          <w:color w:val="201F1E"/>
          <w:sz w:val="22"/>
          <w:szCs w:val="22"/>
          <w:shd w:val="clear" w:color="auto" w:fill="FFFFFF"/>
        </w:rPr>
      </w:pPr>
    </w:p>
    <w:p w14:paraId="21075774" w14:textId="0E91AB6D" w:rsidR="007C7F96" w:rsidRPr="00A97231" w:rsidRDefault="007C7F96" w:rsidP="00443620">
      <w:pPr>
        <w:pStyle w:val="ListParagraph"/>
        <w:numPr>
          <w:ilvl w:val="0"/>
          <w:numId w:val="41"/>
        </w:numPr>
        <w:ind w:hanging="540"/>
        <w:rPr>
          <w:bCs/>
          <w:color w:val="201F1E"/>
          <w:sz w:val="22"/>
          <w:szCs w:val="22"/>
          <w:shd w:val="clear" w:color="auto" w:fill="FFFFFF"/>
        </w:rPr>
      </w:pPr>
      <w:proofErr w:type="spellStart"/>
      <w:r w:rsidRPr="00A97231">
        <w:rPr>
          <w:bCs/>
          <w:color w:val="201F1E"/>
          <w:sz w:val="22"/>
          <w:szCs w:val="22"/>
          <w:shd w:val="clear" w:color="auto" w:fill="FFFFFF"/>
        </w:rPr>
        <w:t>Subotic</w:t>
      </w:r>
      <w:proofErr w:type="spellEnd"/>
      <w:r w:rsidRPr="00A97231">
        <w:rPr>
          <w:bCs/>
          <w:color w:val="201F1E"/>
          <w:sz w:val="22"/>
          <w:szCs w:val="22"/>
          <w:shd w:val="clear" w:color="auto" w:fill="FFFFFF"/>
        </w:rPr>
        <w:t xml:space="preserve"> A, </w:t>
      </w:r>
      <w:proofErr w:type="spellStart"/>
      <w:r w:rsidRPr="00A97231">
        <w:rPr>
          <w:bCs/>
          <w:color w:val="201F1E"/>
          <w:sz w:val="22"/>
          <w:szCs w:val="22"/>
          <w:shd w:val="clear" w:color="auto" w:fill="FFFFFF"/>
        </w:rPr>
        <w:t>Pricop</w:t>
      </w:r>
      <w:proofErr w:type="spellEnd"/>
      <w:r w:rsidRPr="00A97231">
        <w:rPr>
          <w:bCs/>
          <w:color w:val="201F1E"/>
          <w:sz w:val="22"/>
          <w:szCs w:val="22"/>
          <w:shd w:val="clear" w:color="auto" w:fill="FFFFFF"/>
        </w:rPr>
        <w:t xml:space="preserve"> DF, Josephson CB, </w:t>
      </w:r>
      <w:r w:rsidRPr="00B35B06">
        <w:rPr>
          <w:b/>
          <w:color w:val="201F1E"/>
          <w:sz w:val="22"/>
          <w:szCs w:val="22"/>
          <w:shd w:val="clear" w:color="auto" w:fill="FFFFFF"/>
        </w:rPr>
        <w:t>Patten SB,</w:t>
      </w:r>
      <w:r w:rsidRPr="00A97231">
        <w:rPr>
          <w:bCs/>
          <w:color w:val="201F1E"/>
          <w:sz w:val="22"/>
          <w:szCs w:val="22"/>
          <w:shd w:val="clear" w:color="auto" w:fill="FFFFFF"/>
        </w:rPr>
        <w:t xml:space="preserve"> Smith EE, Roach P.  Examining the impacts of the COVID-19 pandemic on the well-being and virtual care of patients with epilepsy. Epilepsy &amp; Behavior</w:t>
      </w:r>
      <w:r>
        <w:rPr>
          <w:bCs/>
          <w:color w:val="201F1E"/>
          <w:sz w:val="22"/>
          <w:szCs w:val="22"/>
          <w:shd w:val="clear" w:color="auto" w:fill="FFFFFF"/>
        </w:rPr>
        <w:t xml:space="preserve"> </w:t>
      </w:r>
      <w:r w:rsidR="0082184E">
        <w:rPr>
          <w:bCs/>
          <w:color w:val="201F1E"/>
          <w:sz w:val="22"/>
          <w:szCs w:val="22"/>
          <w:shd w:val="clear" w:color="auto" w:fill="FFFFFF"/>
        </w:rPr>
        <w:t xml:space="preserve">2020 </w:t>
      </w:r>
      <w:r>
        <w:rPr>
          <w:bCs/>
          <w:color w:val="201F1E"/>
          <w:sz w:val="22"/>
          <w:szCs w:val="22"/>
          <w:shd w:val="clear" w:color="auto" w:fill="FFFFFF"/>
        </w:rPr>
        <w:t>(Dec); 113</w:t>
      </w:r>
      <w:r w:rsidR="0082184E">
        <w:rPr>
          <w:bCs/>
          <w:color w:val="201F1E"/>
          <w:sz w:val="22"/>
          <w:szCs w:val="22"/>
          <w:shd w:val="clear" w:color="auto" w:fill="FFFFFF"/>
        </w:rPr>
        <w:t xml:space="preserve">; </w:t>
      </w:r>
      <w:r w:rsidR="00027FE5">
        <w:rPr>
          <w:bCs/>
          <w:color w:val="201F1E"/>
          <w:sz w:val="22"/>
          <w:szCs w:val="22"/>
          <w:shd w:val="clear" w:color="auto" w:fill="FFFFFF"/>
        </w:rPr>
        <w:t>Article107599: 1-7.</w:t>
      </w:r>
    </w:p>
    <w:p w14:paraId="1F8F2E9B" w14:textId="77777777" w:rsidR="007C7F96" w:rsidRDefault="007C7F96" w:rsidP="00443620">
      <w:pPr>
        <w:pStyle w:val="PlainText"/>
        <w:widowControl w:val="0"/>
        <w:ind w:left="720" w:hanging="540"/>
        <w:rPr>
          <w:rFonts w:ascii="Times New Roman" w:hAnsi="Times New Roman" w:cs="Times New Roman"/>
          <w:sz w:val="22"/>
          <w:szCs w:val="22"/>
        </w:rPr>
      </w:pPr>
    </w:p>
    <w:p w14:paraId="7EE40B85" w14:textId="52FBB491" w:rsidR="008C40BD" w:rsidRPr="008C40BD" w:rsidRDefault="008C40BD" w:rsidP="00443620">
      <w:pPr>
        <w:pStyle w:val="PlainText"/>
        <w:widowControl w:val="0"/>
        <w:numPr>
          <w:ilvl w:val="0"/>
          <w:numId w:val="41"/>
        </w:numPr>
        <w:ind w:hanging="540"/>
        <w:rPr>
          <w:rFonts w:ascii="Times New Roman" w:hAnsi="Times New Roman" w:cs="Times New Roman"/>
          <w:sz w:val="22"/>
          <w:szCs w:val="22"/>
        </w:rPr>
      </w:pPr>
      <w:proofErr w:type="spellStart"/>
      <w:r w:rsidRPr="008C40BD">
        <w:rPr>
          <w:rFonts w:ascii="Times New Roman" w:hAnsi="Times New Roman" w:cs="Times New Roman"/>
          <w:sz w:val="22"/>
          <w:szCs w:val="22"/>
        </w:rPr>
        <w:t>Levis</w:t>
      </w:r>
      <w:proofErr w:type="spellEnd"/>
      <w:r w:rsidRPr="008C40BD">
        <w:rPr>
          <w:rFonts w:ascii="Times New Roman" w:hAnsi="Times New Roman" w:cs="Times New Roman"/>
          <w:sz w:val="22"/>
          <w:szCs w:val="22"/>
        </w:rPr>
        <w:t xml:space="preserve"> B, Negeri Z, Sun Y, Benedetti An, Thombs BD, on behalf of the </w:t>
      </w:r>
      <w:proofErr w:type="spellStart"/>
      <w:r w:rsidRPr="008C40BD">
        <w:rPr>
          <w:rFonts w:ascii="Times New Roman" w:hAnsi="Times New Roman" w:cs="Times New Roman"/>
          <w:sz w:val="22"/>
          <w:szCs w:val="22"/>
        </w:rPr>
        <w:t>DEPRESsion</w:t>
      </w:r>
      <w:proofErr w:type="spellEnd"/>
      <w:r w:rsidRPr="008C40BD">
        <w:rPr>
          <w:rFonts w:ascii="Times New Roman" w:hAnsi="Times New Roman" w:cs="Times New Roman"/>
          <w:sz w:val="22"/>
          <w:szCs w:val="22"/>
        </w:rPr>
        <w:t xml:space="preserve"> Screening Data (DEPRESSD) EPDS Group (i</w:t>
      </w:r>
      <w:r w:rsidRPr="008C40BD">
        <w:rPr>
          <w:rFonts w:ascii="Times New Roman" w:hAnsi="Times New Roman" w:cs="Times New Roman"/>
          <w:b/>
          <w:bCs/>
          <w:sz w:val="22"/>
          <w:szCs w:val="22"/>
        </w:rPr>
        <w:t>ncludes Patten SB)</w:t>
      </w:r>
      <w:r w:rsidRPr="008C40BD">
        <w:rPr>
          <w:rFonts w:ascii="Times New Roman" w:hAnsi="Times New Roman" w:cs="Times New Roman"/>
          <w:sz w:val="22"/>
          <w:szCs w:val="22"/>
        </w:rPr>
        <w:t>.  Accuracy of the Edinburgh Postnatal Depression Scale (EPDS) for screening to detect major depression among pregnant and postpartum women: systematic review and meta-analysis of individual participant data</w:t>
      </w:r>
      <w:r>
        <w:rPr>
          <w:rFonts w:ascii="Times New Roman" w:hAnsi="Times New Roman" w:cs="Times New Roman"/>
          <w:sz w:val="22"/>
          <w:szCs w:val="22"/>
        </w:rPr>
        <w:t xml:space="preserve">.  BMJ 2020 </w:t>
      </w:r>
      <w:r w:rsidRPr="008C40BD">
        <w:rPr>
          <w:rFonts w:ascii="Times New Roman" w:hAnsi="Times New Roman" w:cs="Times New Roman"/>
          <w:sz w:val="22"/>
          <w:szCs w:val="22"/>
        </w:rPr>
        <w:t xml:space="preserve">(Nov); </w:t>
      </w:r>
      <w:r w:rsidRPr="008C40BD">
        <w:rPr>
          <w:rFonts w:ascii="Times New Roman" w:hAnsi="Times New Roman" w:cs="Times New Roman"/>
          <w:sz w:val="22"/>
          <w:szCs w:val="22"/>
          <w:lang w:val="en-US"/>
        </w:rPr>
        <w:t>371:m4022</w:t>
      </w:r>
      <w:r>
        <w:rPr>
          <w:rFonts w:ascii="Times New Roman" w:hAnsi="Times New Roman" w:cs="Times New Roman"/>
          <w:sz w:val="22"/>
          <w:szCs w:val="22"/>
          <w:lang w:val="en-US"/>
        </w:rPr>
        <w:t xml:space="preserve">   </w:t>
      </w:r>
      <w:hyperlink r:id="rId63" w:history="1">
        <w:r w:rsidRPr="004B7526">
          <w:rPr>
            <w:rStyle w:val="Hyperlink"/>
            <w:rFonts w:ascii="Times New Roman" w:hAnsi="Times New Roman" w:cs="Times New Roman"/>
            <w:sz w:val="22"/>
            <w:szCs w:val="22"/>
            <w:lang w:val="en-US"/>
          </w:rPr>
          <w:t>http://dx.doi.org/10.1136/bmj.m4022</w:t>
        </w:r>
      </w:hyperlink>
      <w:r>
        <w:rPr>
          <w:rFonts w:ascii="Times New Roman" w:hAnsi="Times New Roman" w:cs="Times New Roman"/>
          <w:sz w:val="22"/>
          <w:szCs w:val="22"/>
          <w:lang w:val="en-US"/>
        </w:rPr>
        <w:t xml:space="preserve"> </w:t>
      </w:r>
      <w:r w:rsidR="00535EEC">
        <w:rPr>
          <w:rFonts w:ascii="Times New Roman" w:hAnsi="Times New Roman" w:cs="Times New Roman"/>
          <w:sz w:val="22"/>
          <w:szCs w:val="22"/>
        </w:rPr>
        <w:t xml:space="preserve"> </w:t>
      </w:r>
      <w:r w:rsidR="00535EEC">
        <w:rPr>
          <w:rFonts w:ascii="Times New Roman" w:hAnsi="Times New Roman" w:cs="Times New Roman"/>
          <w:b/>
          <w:bCs/>
          <w:sz w:val="22"/>
          <w:szCs w:val="22"/>
        </w:rPr>
        <w:t>(E-Pub)</w:t>
      </w:r>
    </w:p>
    <w:p w14:paraId="75AB8795" w14:textId="21CF94E6" w:rsidR="000A7D9B" w:rsidRDefault="000A7D9B" w:rsidP="00443620">
      <w:pPr>
        <w:pStyle w:val="PlainText"/>
        <w:widowControl w:val="0"/>
        <w:ind w:left="720" w:hanging="540"/>
        <w:rPr>
          <w:rFonts w:ascii="Times New Roman" w:hAnsi="Times New Roman" w:cs="Times New Roman"/>
          <w:sz w:val="22"/>
          <w:szCs w:val="22"/>
        </w:rPr>
      </w:pPr>
    </w:p>
    <w:p w14:paraId="73DEBA0B" w14:textId="6F965799" w:rsidR="00E94341" w:rsidRPr="00D3786C" w:rsidRDefault="00E94341" w:rsidP="00443620">
      <w:pPr>
        <w:pStyle w:val="PlainText"/>
        <w:widowControl w:val="0"/>
        <w:numPr>
          <w:ilvl w:val="0"/>
          <w:numId w:val="41"/>
        </w:numPr>
        <w:ind w:hanging="540"/>
        <w:rPr>
          <w:rFonts w:ascii="Times New Roman" w:hAnsi="Times New Roman" w:cs="Times New Roman"/>
          <w:sz w:val="22"/>
          <w:szCs w:val="22"/>
        </w:rPr>
      </w:pPr>
      <w:r w:rsidRPr="00AB17D8">
        <w:rPr>
          <w:rFonts w:ascii="Times New Roman" w:hAnsi="Times New Roman" w:cs="Times New Roman"/>
          <w:sz w:val="22"/>
          <w:szCs w:val="22"/>
        </w:rPr>
        <w:t xml:space="preserve">Thombs B, </w:t>
      </w:r>
      <w:proofErr w:type="spellStart"/>
      <w:r w:rsidRPr="00AB17D8">
        <w:rPr>
          <w:rFonts w:ascii="Times New Roman" w:hAnsi="Times New Roman" w:cs="Times New Roman"/>
          <w:sz w:val="22"/>
          <w:szCs w:val="22"/>
        </w:rPr>
        <w:t>Levis</w:t>
      </w:r>
      <w:proofErr w:type="spellEnd"/>
      <w:r w:rsidRPr="00AB17D8">
        <w:rPr>
          <w:rFonts w:ascii="Times New Roman" w:hAnsi="Times New Roman" w:cs="Times New Roman"/>
          <w:sz w:val="22"/>
          <w:szCs w:val="22"/>
        </w:rPr>
        <w:t xml:space="preserve"> B, et al (including </w:t>
      </w:r>
      <w:r w:rsidRPr="00AB17D8">
        <w:rPr>
          <w:rFonts w:ascii="Times New Roman" w:hAnsi="Times New Roman" w:cs="Times New Roman"/>
          <w:b/>
          <w:bCs/>
          <w:sz w:val="22"/>
          <w:szCs w:val="22"/>
        </w:rPr>
        <w:t>Patten SB</w:t>
      </w:r>
      <w:r w:rsidRPr="00AB17D8">
        <w:rPr>
          <w:rFonts w:ascii="Times New Roman" w:hAnsi="Times New Roman" w:cs="Times New Roman"/>
          <w:sz w:val="22"/>
          <w:szCs w:val="22"/>
        </w:rPr>
        <w:t xml:space="preserve">).  Overestimation of Postpartum Depression Prevalence Based on a 5-item Version of the EPDS: Systematic Review and Individual Participant </w:t>
      </w:r>
      <w:r w:rsidRPr="00AB17D8">
        <w:rPr>
          <w:rFonts w:ascii="Times New Roman" w:hAnsi="Times New Roman" w:cs="Times New Roman"/>
          <w:sz w:val="22"/>
          <w:szCs w:val="22"/>
        </w:rPr>
        <w:lastRenderedPageBreak/>
        <w:t>Data Meta-Analysis</w:t>
      </w:r>
      <w:r>
        <w:rPr>
          <w:rFonts w:ascii="Times New Roman" w:hAnsi="Times New Roman" w:cs="Times New Roman"/>
          <w:sz w:val="22"/>
          <w:szCs w:val="22"/>
        </w:rPr>
        <w:t xml:space="preserve">.  The Canadian Journal of Psychiatry 2020 (Oct); </w:t>
      </w:r>
      <w:hyperlink r:id="rId64" w:history="1">
        <w:r w:rsidRPr="00E90D3C">
          <w:rPr>
            <w:rStyle w:val="Hyperlink"/>
            <w:rFonts w:ascii="Times New Roman" w:hAnsi="Times New Roman" w:cs="Times New Roman"/>
            <w:sz w:val="22"/>
            <w:szCs w:val="22"/>
          </w:rPr>
          <w:t>https://journals.sagepub.com/doi/full/10.1177/0706743720934959</w:t>
        </w:r>
      </w:hyperlink>
      <w:r>
        <w:rPr>
          <w:rFonts w:ascii="Times New Roman" w:hAnsi="Times New Roman" w:cs="Times New Roman"/>
          <w:sz w:val="22"/>
          <w:szCs w:val="22"/>
        </w:rPr>
        <w:t xml:space="preserve"> </w:t>
      </w:r>
      <w:r w:rsidRPr="00E94341">
        <w:rPr>
          <w:rFonts w:ascii="Times New Roman" w:hAnsi="Times New Roman" w:cs="Times New Roman"/>
          <w:b/>
          <w:bCs/>
          <w:sz w:val="22"/>
          <w:szCs w:val="22"/>
        </w:rPr>
        <w:t>(E-Pub)</w:t>
      </w:r>
    </w:p>
    <w:p w14:paraId="72DF1969" w14:textId="77777777" w:rsidR="00E94341" w:rsidRPr="00E94341" w:rsidRDefault="00E94341" w:rsidP="00443620">
      <w:pPr>
        <w:pStyle w:val="ListParagraph"/>
        <w:widowControl/>
        <w:ind w:hanging="540"/>
        <w:rPr>
          <w:color w:val="000000" w:themeColor="text1"/>
          <w:sz w:val="22"/>
          <w:szCs w:val="22"/>
          <w:shd w:val="clear" w:color="auto" w:fill="FAFAFA"/>
          <w:lang w:val="en-US"/>
        </w:rPr>
      </w:pPr>
    </w:p>
    <w:p w14:paraId="6BF79C9B" w14:textId="5733A21D" w:rsidR="00303F44" w:rsidRPr="00980D3E" w:rsidRDefault="00303F44" w:rsidP="00443620">
      <w:pPr>
        <w:pStyle w:val="ListParagraph"/>
        <w:widowControl/>
        <w:numPr>
          <w:ilvl w:val="0"/>
          <w:numId w:val="41"/>
        </w:numPr>
        <w:ind w:hanging="540"/>
        <w:rPr>
          <w:color w:val="000000" w:themeColor="text1"/>
          <w:sz w:val="22"/>
          <w:szCs w:val="22"/>
          <w:shd w:val="clear" w:color="auto" w:fill="FAFAFA"/>
          <w:lang w:val="en-US"/>
        </w:rPr>
      </w:pPr>
      <w:r w:rsidRPr="00980D3E">
        <w:rPr>
          <w:color w:val="000000" w:themeColor="text1"/>
          <w:sz w:val="22"/>
          <w:szCs w:val="22"/>
          <w:shd w:val="clear" w:color="auto" w:fill="FAFAFA"/>
        </w:rPr>
        <w:t xml:space="preserve">GBD 2019 Diseases and Injuries Collaborators (including </w:t>
      </w:r>
      <w:r w:rsidRPr="00980D3E">
        <w:rPr>
          <w:b/>
          <w:bCs/>
          <w:color w:val="000000" w:themeColor="text1"/>
          <w:sz w:val="22"/>
          <w:szCs w:val="22"/>
          <w:shd w:val="clear" w:color="auto" w:fill="FAFAFA"/>
        </w:rPr>
        <w:t>Patten SB</w:t>
      </w:r>
      <w:r w:rsidRPr="00980D3E">
        <w:rPr>
          <w:color w:val="000000" w:themeColor="text1"/>
          <w:sz w:val="22"/>
          <w:szCs w:val="22"/>
          <w:shd w:val="clear" w:color="auto" w:fill="FAFAFA"/>
        </w:rPr>
        <w:t xml:space="preserve">).  </w:t>
      </w:r>
      <w:r w:rsidRPr="00980D3E">
        <w:rPr>
          <w:color w:val="221E1F"/>
          <w:sz w:val="22"/>
          <w:szCs w:val="22"/>
        </w:rPr>
        <w:t>Global burden of 369 diseases and injuries in 204 countries and territories, 1990–2019: a systematic analysis for the Global Burden of Disease Study 2019</w:t>
      </w:r>
      <w:r>
        <w:rPr>
          <w:color w:val="221E1F"/>
          <w:sz w:val="22"/>
          <w:szCs w:val="22"/>
        </w:rPr>
        <w:t>.  Lancet 2020 (Oct); 396:1204-22</w:t>
      </w:r>
      <w:r w:rsidR="008B77D9">
        <w:rPr>
          <w:color w:val="221E1F"/>
          <w:sz w:val="22"/>
          <w:szCs w:val="22"/>
        </w:rPr>
        <w:t>.</w:t>
      </w:r>
    </w:p>
    <w:p w14:paraId="3B66A5E9" w14:textId="77777777" w:rsidR="00303F44" w:rsidRPr="00303F44" w:rsidRDefault="00303F44" w:rsidP="00443620">
      <w:pPr>
        <w:pStyle w:val="ListParagraph"/>
        <w:widowControl/>
        <w:ind w:hanging="540"/>
        <w:rPr>
          <w:color w:val="000000" w:themeColor="text1"/>
          <w:sz w:val="22"/>
          <w:szCs w:val="22"/>
          <w:shd w:val="clear" w:color="auto" w:fill="FAFAFA"/>
          <w:lang w:val="en-US"/>
        </w:rPr>
      </w:pPr>
    </w:p>
    <w:p w14:paraId="35320804" w14:textId="4EAA9E21" w:rsidR="00980D3E" w:rsidRPr="00303F44" w:rsidRDefault="003F47E2" w:rsidP="00443620">
      <w:pPr>
        <w:pStyle w:val="ListParagraph"/>
        <w:widowControl/>
        <w:numPr>
          <w:ilvl w:val="0"/>
          <w:numId w:val="41"/>
        </w:numPr>
        <w:ind w:hanging="540"/>
        <w:rPr>
          <w:color w:val="000000" w:themeColor="text1"/>
          <w:sz w:val="22"/>
          <w:szCs w:val="22"/>
          <w:shd w:val="clear" w:color="auto" w:fill="FAFAFA"/>
          <w:lang w:val="en-US"/>
        </w:rPr>
      </w:pPr>
      <w:r w:rsidRPr="003F47E2">
        <w:rPr>
          <w:color w:val="000000" w:themeColor="text1"/>
          <w:sz w:val="22"/>
          <w:szCs w:val="22"/>
          <w:shd w:val="clear" w:color="auto" w:fill="FAFAFA"/>
        </w:rPr>
        <w:t xml:space="preserve">GBD 2019 Risk Factors Collaborators (including </w:t>
      </w:r>
      <w:r w:rsidRPr="003F47E2">
        <w:rPr>
          <w:b/>
          <w:bCs/>
          <w:color w:val="000000" w:themeColor="text1"/>
          <w:sz w:val="22"/>
          <w:szCs w:val="22"/>
          <w:shd w:val="clear" w:color="auto" w:fill="FAFAFA"/>
        </w:rPr>
        <w:t>Patten SB</w:t>
      </w:r>
      <w:r w:rsidRPr="003F47E2">
        <w:rPr>
          <w:color w:val="000000" w:themeColor="text1"/>
          <w:sz w:val="22"/>
          <w:szCs w:val="22"/>
          <w:shd w:val="clear" w:color="auto" w:fill="FAFAFA"/>
        </w:rPr>
        <w:t>)</w:t>
      </w:r>
      <w:r>
        <w:rPr>
          <w:color w:val="000000" w:themeColor="text1"/>
          <w:sz w:val="22"/>
          <w:szCs w:val="22"/>
          <w:shd w:val="clear" w:color="auto" w:fill="FAFAFA"/>
        </w:rPr>
        <w:t xml:space="preserve">.  </w:t>
      </w:r>
      <w:r w:rsidRPr="003F47E2">
        <w:rPr>
          <w:color w:val="000000" w:themeColor="text1"/>
          <w:sz w:val="22"/>
          <w:szCs w:val="22"/>
          <w:shd w:val="clear" w:color="auto" w:fill="FAFAFA"/>
          <w:lang w:val="en-US"/>
        </w:rPr>
        <w:t>Global burden of 87 risk factors in 204 countries and territories, 1990–2019: a systematic analysis for the Global Burden of Disease Study 2019</w:t>
      </w:r>
      <w:r>
        <w:rPr>
          <w:color w:val="000000" w:themeColor="text1"/>
          <w:sz w:val="22"/>
          <w:szCs w:val="22"/>
          <w:shd w:val="clear" w:color="auto" w:fill="FAFAFA"/>
          <w:lang w:val="en-US"/>
        </w:rPr>
        <w:t>.  Lancet 2020 (Oct); 396:1</w:t>
      </w:r>
      <w:r w:rsidR="00303F44">
        <w:rPr>
          <w:color w:val="000000" w:themeColor="text1"/>
          <w:sz w:val="22"/>
          <w:szCs w:val="22"/>
          <w:shd w:val="clear" w:color="auto" w:fill="FAFAFA"/>
          <w:lang w:val="en-US"/>
        </w:rPr>
        <w:t>223</w:t>
      </w:r>
      <w:r>
        <w:rPr>
          <w:color w:val="000000" w:themeColor="text1"/>
          <w:sz w:val="22"/>
          <w:szCs w:val="22"/>
          <w:shd w:val="clear" w:color="auto" w:fill="FAFAFA"/>
          <w:lang w:val="en-US"/>
        </w:rPr>
        <w:t>-</w:t>
      </w:r>
      <w:r w:rsidR="00303F44">
        <w:rPr>
          <w:color w:val="000000" w:themeColor="text1"/>
          <w:sz w:val="22"/>
          <w:szCs w:val="22"/>
          <w:shd w:val="clear" w:color="auto" w:fill="FAFAFA"/>
          <w:lang w:val="en-US"/>
        </w:rPr>
        <w:t>4</w:t>
      </w:r>
      <w:r>
        <w:rPr>
          <w:color w:val="000000" w:themeColor="text1"/>
          <w:sz w:val="22"/>
          <w:szCs w:val="22"/>
          <w:shd w:val="clear" w:color="auto" w:fill="FAFAFA"/>
          <w:lang w:val="en-US"/>
        </w:rPr>
        <w:t>9.</w:t>
      </w:r>
      <w:r w:rsidR="008B77D9">
        <w:rPr>
          <w:color w:val="000000" w:themeColor="text1"/>
          <w:sz w:val="22"/>
          <w:szCs w:val="22"/>
          <w:shd w:val="clear" w:color="auto" w:fill="FAFAFA"/>
          <w:lang w:val="en-US"/>
        </w:rPr>
        <w:t xml:space="preserve">  </w:t>
      </w:r>
    </w:p>
    <w:p w14:paraId="5422360F" w14:textId="77777777" w:rsidR="003F47E2" w:rsidRDefault="003F47E2" w:rsidP="00443620">
      <w:pPr>
        <w:pStyle w:val="ListParagraph"/>
        <w:ind w:hanging="540"/>
        <w:rPr>
          <w:color w:val="201F1E"/>
          <w:sz w:val="22"/>
          <w:szCs w:val="22"/>
          <w:shd w:val="clear" w:color="auto" w:fill="FFFFFF"/>
        </w:rPr>
      </w:pPr>
    </w:p>
    <w:p w14:paraId="0081B38D" w14:textId="3FF45324" w:rsidR="00D27CFF" w:rsidRDefault="00D27CFF" w:rsidP="00443620">
      <w:pPr>
        <w:pStyle w:val="ListParagraph"/>
        <w:numPr>
          <w:ilvl w:val="0"/>
          <w:numId w:val="41"/>
        </w:numPr>
        <w:ind w:hanging="540"/>
        <w:rPr>
          <w:color w:val="201F1E"/>
          <w:sz w:val="22"/>
          <w:szCs w:val="22"/>
          <w:shd w:val="clear" w:color="auto" w:fill="FFFFFF"/>
        </w:rPr>
      </w:pPr>
      <w:r w:rsidRPr="00285D31">
        <w:rPr>
          <w:color w:val="201F1E"/>
          <w:sz w:val="22"/>
          <w:szCs w:val="22"/>
          <w:shd w:val="clear" w:color="auto" w:fill="FFFFFF"/>
        </w:rPr>
        <w:t>Wiebe</w:t>
      </w:r>
      <w:r>
        <w:rPr>
          <w:color w:val="201F1E"/>
          <w:sz w:val="22"/>
          <w:szCs w:val="22"/>
          <w:shd w:val="clear" w:color="auto" w:fill="FFFFFF"/>
        </w:rPr>
        <w:t xml:space="preserve"> S, </w:t>
      </w:r>
      <w:proofErr w:type="spellStart"/>
      <w:r w:rsidRPr="00285D31">
        <w:rPr>
          <w:color w:val="201F1E"/>
          <w:sz w:val="22"/>
          <w:szCs w:val="22"/>
          <w:shd w:val="clear" w:color="auto" w:fill="FFFFFF"/>
        </w:rPr>
        <w:t>Wahby</w:t>
      </w:r>
      <w:proofErr w:type="spellEnd"/>
      <w:r>
        <w:rPr>
          <w:color w:val="201F1E"/>
          <w:sz w:val="22"/>
          <w:szCs w:val="22"/>
          <w:shd w:val="clear" w:color="auto" w:fill="FFFFFF"/>
        </w:rPr>
        <w:t xml:space="preserve"> S, </w:t>
      </w:r>
      <w:r w:rsidRPr="00285D31">
        <w:rPr>
          <w:color w:val="201F1E"/>
          <w:sz w:val="22"/>
          <w:szCs w:val="22"/>
          <w:shd w:val="clear" w:color="auto" w:fill="FFFFFF"/>
        </w:rPr>
        <w:t>Lawal</w:t>
      </w:r>
      <w:r>
        <w:rPr>
          <w:color w:val="201F1E"/>
          <w:sz w:val="22"/>
          <w:szCs w:val="22"/>
          <w:shd w:val="clear" w:color="auto" w:fill="FFFFFF"/>
        </w:rPr>
        <w:t xml:space="preserve"> O, </w:t>
      </w:r>
      <w:r w:rsidRPr="00285D31">
        <w:rPr>
          <w:color w:val="201F1E"/>
          <w:sz w:val="22"/>
          <w:szCs w:val="22"/>
          <w:shd w:val="clear" w:color="auto" w:fill="FFFFFF"/>
        </w:rPr>
        <w:t>Sajobi</w:t>
      </w:r>
      <w:r>
        <w:rPr>
          <w:color w:val="201F1E"/>
          <w:sz w:val="22"/>
          <w:szCs w:val="22"/>
          <w:shd w:val="clear" w:color="auto" w:fill="FFFFFF"/>
        </w:rPr>
        <w:t xml:space="preserve"> T,</w:t>
      </w:r>
      <w:r w:rsidRPr="00285D31">
        <w:rPr>
          <w:color w:val="201F1E"/>
          <w:sz w:val="22"/>
          <w:szCs w:val="22"/>
          <w:shd w:val="clear" w:color="auto" w:fill="FFFFFF"/>
        </w:rPr>
        <w:t xml:space="preserve"> </w:t>
      </w:r>
      <w:proofErr w:type="spellStart"/>
      <w:r w:rsidRPr="00285D31">
        <w:rPr>
          <w:color w:val="201F1E"/>
          <w:sz w:val="22"/>
          <w:szCs w:val="22"/>
          <w:shd w:val="clear" w:color="auto" w:fill="FFFFFF"/>
        </w:rPr>
        <w:t>Keezer</w:t>
      </w:r>
      <w:proofErr w:type="spellEnd"/>
      <w:r>
        <w:rPr>
          <w:color w:val="201F1E"/>
          <w:sz w:val="22"/>
          <w:szCs w:val="22"/>
          <w:shd w:val="clear" w:color="auto" w:fill="FFFFFF"/>
        </w:rPr>
        <w:t xml:space="preserve"> M, </w:t>
      </w:r>
      <w:r w:rsidRPr="00285D31">
        <w:rPr>
          <w:color w:val="201F1E"/>
          <w:sz w:val="22"/>
          <w:szCs w:val="22"/>
          <w:shd w:val="clear" w:color="auto" w:fill="FFFFFF"/>
        </w:rPr>
        <w:t>Nguyen</w:t>
      </w:r>
      <w:r>
        <w:rPr>
          <w:color w:val="201F1E"/>
          <w:sz w:val="22"/>
          <w:szCs w:val="22"/>
          <w:shd w:val="clear" w:color="auto" w:fill="FFFFFF"/>
        </w:rPr>
        <w:t xml:space="preserve"> D, </w:t>
      </w:r>
      <w:proofErr w:type="spellStart"/>
      <w:r w:rsidRPr="00285D31">
        <w:rPr>
          <w:color w:val="201F1E"/>
          <w:sz w:val="22"/>
          <w:szCs w:val="22"/>
          <w:shd w:val="clear" w:color="auto" w:fill="FFFFFF"/>
        </w:rPr>
        <w:t>Malmgren</w:t>
      </w:r>
      <w:proofErr w:type="spellEnd"/>
      <w:r>
        <w:rPr>
          <w:color w:val="201F1E"/>
          <w:sz w:val="22"/>
          <w:szCs w:val="22"/>
          <w:shd w:val="clear" w:color="auto" w:fill="FFFFFF"/>
        </w:rPr>
        <w:t xml:space="preserve"> K, </w:t>
      </w:r>
      <w:r w:rsidRPr="00285D31">
        <w:rPr>
          <w:color w:val="201F1E"/>
          <w:sz w:val="22"/>
          <w:szCs w:val="22"/>
          <w:shd w:val="clear" w:color="auto" w:fill="FFFFFF"/>
        </w:rPr>
        <w:t>Tellez-</w:t>
      </w:r>
      <w:proofErr w:type="spellStart"/>
      <w:r w:rsidRPr="00285D31">
        <w:rPr>
          <w:color w:val="201F1E"/>
          <w:sz w:val="22"/>
          <w:szCs w:val="22"/>
          <w:shd w:val="clear" w:color="auto" w:fill="FFFFFF"/>
        </w:rPr>
        <w:t>Zenteno</w:t>
      </w:r>
      <w:proofErr w:type="spellEnd"/>
      <w:r>
        <w:rPr>
          <w:color w:val="201F1E"/>
          <w:sz w:val="22"/>
          <w:szCs w:val="22"/>
          <w:shd w:val="clear" w:color="auto" w:fill="FFFFFF"/>
        </w:rPr>
        <w:t xml:space="preserve"> J, </w:t>
      </w:r>
      <w:r w:rsidRPr="00285D31">
        <w:rPr>
          <w:color w:val="201F1E"/>
          <w:sz w:val="22"/>
          <w:szCs w:val="22"/>
          <w:shd w:val="clear" w:color="auto" w:fill="FFFFFF"/>
        </w:rPr>
        <w:t>Atkinson</w:t>
      </w:r>
      <w:r>
        <w:rPr>
          <w:color w:val="201F1E"/>
          <w:sz w:val="22"/>
          <w:szCs w:val="22"/>
          <w:shd w:val="clear" w:color="auto" w:fill="FFFFFF"/>
        </w:rPr>
        <w:t xml:space="preserve"> M, </w:t>
      </w:r>
      <w:r w:rsidRPr="00285D31">
        <w:rPr>
          <w:color w:val="201F1E"/>
          <w:sz w:val="22"/>
          <w:szCs w:val="22"/>
          <w:shd w:val="clear" w:color="auto" w:fill="FFFFFF"/>
        </w:rPr>
        <w:t>Hader</w:t>
      </w:r>
      <w:r>
        <w:rPr>
          <w:color w:val="201F1E"/>
          <w:sz w:val="22"/>
          <w:szCs w:val="22"/>
          <w:shd w:val="clear" w:color="auto" w:fill="FFFFFF"/>
        </w:rPr>
        <w:t xml:space="preserve"> W, </w:t>
      </w:r>
      <w:r w:rsidRPr="00285D31">
        <w:rPr>
          <w:color w:val="201F1E"/>
          <w:sz w:val="22"/>
          <w:szCs w:val="22"/>
          <w:shd w:val="clear" w:color="auto" w:fill="FFFFFF"/>
        </w:rPr>
        <w:t>Josephson</w:t>
      </w:r>
      <w:r>
        <w:rPr>
          <w:color w:val="201F1E"/>
          <w:sz w:val="22"/>
          <w:szCs w:val="22"/>
          <w:shd w:val="clear" w:color="auto" w:fill="FFFFFF"/>
        </w:rPr>
        <w:t xml:space="preserve"> C, </w:t>
      </w:r>
      <w:proofErr w:type="spellStart"/>
      <w:r w:rsidRPr="00285D31">
        <w:rPr>
          <w:color w:val="201F1E"/>
          <w:sz w:val="22"/>
          <w:szCs w:val="22"/>
          <w:shd w:val="clear" w:color="auto" w:fill="FFFFFF"/>
        </w:rPr>
        <w:t>Macrodimitris</w:t>
      </w:r>
      <w:proofErr w:type="spellEnd"/>
      <w:r>
        <w:rPr>
          <w:color w:val="201F1E"/>
          <w:sz w:val="22"/>
          <w:szCs w:val="22"/>
          <w:shd w:val="clear" w:color="auto" w:fill="FFFFFF"/>
        </w:rPr>
        <w:t xml:space="preserve"> S, </w:t>
      </w:r>
      <w:r w:rsidRPr="00285D31">
        <w:rPr>
          <w:b/>
          <w:bCs/>
          <w:color w:val="201F1E"/>
          <w:sz w:val="22"/>
          <w:szCs w:val="22"/>
          <w:shd w:val="clear" w:color="auto" w:fill="FFFFFF"/>
        </w:rPr>
        <w:t>Patten S,</w:t>
      </w:r>
      <w:r>
        <w:rPr>
          <w:color w:val="201F1E"/>
          <w:sz w:val="22"/>
          <w:szCs w:val="22"/>
          <w:shd w:val="clear" w:color="auto" w:fill="FFFFFF"/>
        </w:rPr>
        <w:t xml:space="preserve"> </w:t>
      </w:r>
      <w:r w:rsidRPr="00285D31">
        <w:rPr>
          <w:color w:val="201F1E"/>
          <w:sz w:val="22"/>
          <w:szCs w:val="22"/>
          <w:shd w:val="clear" w:color="auto" w:fill="FFFFFF"/>
        </w:rPr>
        <w:t>Pillay</w:t>
      </w:r>
      <w:r>
        <w:rPr>
          <w:color w:val="201F1E"/>
          <w:sz w:val="22"/>
          <w:szCs w:val="22"/>
          <w:shd w:val="clear" w:color="auto" w:fill="FFFFFF"/>
        </w:rPr>
        <w:t xml:space="preserve"> N, </w:t>
      </w:r>
      <w:r w:rsidRPr="00285D31">
        <w:rPr>
          <w:color w:val="201F1E"/>
          <w:sz w:val="22"/>
          <w:szCs w:val="22"/>
          <w:shd w:val="clear" w:color="auto" w:fill="FFFFFF"/>
        </w:rPr>
        <w:t>Sharma</w:t>
      </w:r>
      <w:r>
        <w:rPr>
          <w:color w:val="201F1E"/>
          <w:sz w:val="22"/>
          <w:szCs w:val="22"/>
          <w:shd w:val="clear" w:color="auto" w:fill="FFFFFF"/>
        </w:rPr>
        <w:t xml:space="preserve"> R, </w:t>
      </w:r>
      <w:r w:rsidRPr="00285D31">
        <w:rPr>
          <w:color w:val="201F1E"/>
          <w:sz w:val="22"/>
          <w:szCs w:val="22"/>
          <w:shd w:val="clear" w:color="auto" w:fill="FFFFFF"/>
        </w:rPr>
        <w:t>Singh</w:t>
      </w:r>
      <w:r>
        <w:rPr>
          <w:color w:val="201F1E"/>
          <w:sz w:val="22"/>
          <w:szCs w:val="22"/>
          <w:shd w:val="clear" w:color="auto" w:fill="FFFFFF"/>
        </w:rPr>
        <w:t xml:space="preserve"> S, </w:t>
      </w:r>
      <w:proofErr w:type="spellStart"/>
      <w:r w:rsidRPr="00285D31">
        <w:rPr>
          <w:color w:val="201F1E"/>
          <w:sz w:val="22"/>
          <w:szCs w:val="22"/>
          <w:shd w:val="clear" w:color="auto" w:fill="FFFFFF"/>
        </w:rPr>
        <w:t>Starreveld</w:t>
      </w:r>
      <w:proofErr w:type="spellEnd"/>
      <w:r>
        <w:rPr>
          <w:color w:val="201F1E"/>
          <w:sz w:val="22"/>
          <w:szCs w:val="22"/>
          <w:shd w:val="clear" w:color="auto" w:fill="FFFFFF"/>
        </w:rPr>
        <w:t xml:space="preserve"> Y.  </w:t>
      </w:r>
      <w:r w:rsidRPr="0088269A">
        <w:rPr>
          <w:color w:val="201F1E"/>
          <w:sz w:val="22"/>
          <w:szCs w:val="22"/>
          <w:shd w:val="clear" w:color="auto" w:fill="FFFFFF"/>
        </w:rPr>
        <w:t>Development and validation of the Epilepsy Surgery Satisfaction Questionnaire (ESSQ-19)</w:t>
      </w:r>
      <w:r>
        <w:rPr>
          <w:color w:val="201F1E"/>
          <w:sz w:val="22"/>
          <w:szCs w:val="22"/>
          <w:shd w:val="clear" w:color="auto" w:fill="FFFFFF"/>
        </w:rPr>
        <w:t xml:space="preserve">.  </w:t>
      </w:r>
      <w:proofErr w:type="spellStart"/>
      <w:r w:rsidRPr="0088269A">
        <w:rPr>
          <w:color w:val="201F1E"/>
          <w:sz w:val="22"/>
          <w:szCs w:val="22"/>
          <w:shd w:val="clear" w:color="auto" w:fill="FFFFFF"/>
        </w:rPr>
        <w:t>Epilepsia</w:t>
      </w:r>
      <w:proofErr w:type="spellEnd"/>
      <w:r>
        <w:rPr>
          <w:color w:val="201F1E"/>
          <w:sz w:val="22"/>
          <w:szCs w:val="22"/>
          <w:shd w:val="clear" w:color="auto" w:fill="FFFFFF"/>
        </w:rPr>
        <w:t xml:space="preserve"> 2020 (Oct); </w:t>
      </w:r>
      <w:hyperlink r:id="rId65" w:history="1">
        <w:r w:rsidRPr="00E62317">
          <w:rPr>
            <w:rStyle w:val="Hyperlink"/>
            <w:sz w:val="22"/>
            <w:szCs w:val="22"/>
            <w:shd w:val="clear" w:color="auto" w:fill="FFFFFF"/>
          </w:rPr>
          <w:t>http://dx.doi.org/10.1111/epi.16709</w:t>
        </w:r>
      </w:hyperlink>
      <w:r>
        <w:rPr>
          <w:color w:val="201F1E"/>
          <w:sz w:val="22"/>
          <w:szCs w:val="22"/>
          <w:shd w:val="clear" w:color="auto" w:fill="FFFFFF"/>
        </w:rPr>
        <w:t xml:space="preserve"> </w:t>
      </w:r>
      <w:r w:rsidR="00E94341">
        <w:rPr>
          <w:color w:val="201F1E"/>
          <w:sz w:val="22"/>
          <w:szCs w:val="22"/>
          <w:shd w:val="clear" w:color="auto" w:fill="FFFFFF"/>
        </w:rPr>
        <w:t xml:space="preserve"> </w:t>
      </w:r>
      <w:r w:rsidR="00E94341" w:rsidRPr="00E94341">
        <w:rPr>
          <w:b/>
          <w:bCs/>
          <w:color w:val="201F1E"/>
          <w:sz w:val="22"/>
          <w:szCs w:val="22"/>
          <w:shd w:val="clear" w:color="auto" w:fill="FFFFFF"/>
        </w:rPr>
        <w:t>(E-Pub)</w:t>
      </w:r>
    </w:p>
    <w:p w14:paraId="1958D8CB" w14:textId="77777777" w:rsidR="00D27CFF" w:rsidRPr="00D27CFF" w:rsidRDefault="00D27CFF" w:rsidP="00443620">
      <w:pPr>
        <w:pStyle w:val="ColorfulList-Accent11"/>
        <w:tabs>
          <w:tab w:val="left" w:pos="5812"/>
        </w:tabs>
        <w:spacing w:after="0"/>
        <w:ind w:hanging="540"/>
        <w:rPr>
          <w:rFonts w:ascii="Times New Roman" w:hAnsi="Times New Roman"/>
          <w:bCs/>
        </w:rPr>
      </w:pPr>
    </w:p>
    <w:p w14:paraId="341FD743" w14:textId="61C4A0EE" w:rsidR="00766EAE" w:rsidRPr="00EF5417" w:rsidRDefault="00766EAE" w:rsidP="00443620">
      <w:pPr>
        <w:pStyle w:val="ColorfulList-Accent11"/>
        <w:numPr>
          <w:ilvl w:val="0"/>
          <w:numId w:val="41"/>
        </w:numPr>
        <w:tabs>
          <w:tab w:val="left" w:pos="5812"/>
        </w:tabs>
        <w:spacing w:after="0"/>
        <w:ind w:hanging="540"/>
        <w:rPr>
          <w:rFonts w:ascii="Times New Roman" w:hAnsi="Times New Roman"/>
          <w:bCs/>
        </w:rPr>
      </w:pPr>
      <w:proofErr w:type="spellStart"/>
      <w:r w:rsidRPr="006C7375">
        <w:rPr>
          <w:rFonts w:ascii="Times New Roman" w:hAnsi="Times New Roman"/>
        </w:rPr>
        <w:t>Marrie</w:t>
      </w:r>
      <w:proofErr w:type="spellEnd"/>
      <w:r>
        <w:rPr>
          <w:rFonts w:ascii="Times New Roman" w:hAnsi="Times New Roman"/>
        </w:rPr>
        <w:t xml:space="preserve"> RA, </w:t>
      </w:r>
      <w:proofErr w:type="spellStart"/>
      <w:r w:rsidRPr="006C7375">
        <w:rPr>
          <w:rFonts w:ascii="Times New Roman" w:hAnsi="Times New Roman"/>
        </w:rPr>
        <w:t>Walld</w:t>
      </w:r>
      <w:proofErr w:type="spellEnd"/>
      <w:r>
        <w:rPr>
          <w:rFonts w:ascii="Times New Roman" w:hAnsi="Times New Roman"/>
          <w:vertAlign w:val="superscript"/>
        </w:rPr>
        <w:t xml:space="preserve"> </w:t>
      </w:r>
      <w:proofErr w:type="gramStart"/>
      <w:r>
        <w:rPr>
          <w:rFonts w:ascii="Times New Roman" w:hAnsi="Times New Roman"/>
        </w:rPr>
        <w:t>R</w:t>
      </w:r>
      <w:r w:rsidRPr="006C7375">
        <w:rPr>
          <w:rFonts w:ascii="Times New Roman" w:hAnsi="Times New Roman"/>
        </w:rPr>
        <w:t>,  Bolton</w:t>
      </w:r>
      <w:proofErr w:type="gramEnd"/>
      <w:r>
        <w:rPr>
          <w:rFonts w:ascii="Times New Roman" w:hAnsi="Times New Roman"/>
          <w:vertAlign w:val="superscript"/>
        </w:rPr>
        <w:t xml:space="preserve"> </w:t>
      </w:r>
      <w:r>
        <w:rPr>
          <w:rFonts w:ascii="Times New Roman" w:hAnsi="Times New Roman"/>
        </w:rPr>
        <w:t xml:space="preserve">JM, </w:t>
      </w:r>
      <w:r w:rsidRPr="006C7375">
        <w:rPr>
          <w:rFonts w:ascii="Times New Roman" w:hAnsi="Times New Roman"/>
        </w:rPr>
        <w:t xml:space="preserve"> Sareen</w:t>
      </w:r>
      <w:r>
        <w:rPr>
          <w:rFonts w:ascii="Times New Roman" w:hAnsi="Times New Roman"/>
          <w:vertAlign w:val="superscript"/>
        </w:rPr>
        <w:t xml:space="preserve"> </w:t>
      </w:r>
      <w:r>
        <w:rPr>
          <w:rFonts w:ascii="Times New Roman" w:hAnsi="Times New Roman"/>
        </w:rPr>
        <w:t>J</w:t>
      </w:r>
      <w:r w:rsidRPr="006C7375">
        <w:rPr>
          <w:rFonts w:ascii="Times New Roman" w:hAnsi="Times New Roman"/>
        </w:rPr>
        <w:t>, Walker</w:t>
      </w:r>
      <w:r>
        <w:rPr>
          <w:rFonts w:ascii="Times New Roman" w:hAnsi="Times New Roman"/>
          <w:vertAlign w:val="superscript"/>
        </w:rPr>
        <w:t xml:space="preserve"> </w:t>
      </w:r>
      <w:r>
        <w:rPr>
          <w:rFonts w:ascii="Times New Roman" w:hAnsi="Times New Roman"/>
        </w:rPr>
        <w:t>JR,</w:t>
      </w:r>
      <w:r w:rsidRPr="006C7375">
        <w:rPr>
          <w:rFonts w:ascii="Times New Roman" w:hAnsi="Times New Roman"/>
        </w:rPr>
        <w:t xml:space="preserve"> </w:t>
      </w:r>
      <w:r w:rsidRPr="006C7375">
        <w:rPr>
          <w:rFonts w:ascii="Times New Roman" w:hAnsi="Times New Roman"/>
          <w:b/>
          <w:bCs/>
        </w:rPr>
        <w:t>Patten</w:t>
      </w:r>
      <w:r w:rsidRPr="006C7375">
        <w:rPr>
          <w:rFonts w:ascii="Times New Roman" w:hAnsi="Times New Roman"/>
          <w:b/>
          <w:bCs/>
          <w:vertAlign w:val="superscript"/>
        </w:rPr>
        <w:t xml:space="preserve"> </w:t>
      </w:r>
      <w:r w:rsidRPr="006C7375">
        <w:rPr>
          <w:rFonts w:ascii="Times New Roman" w:hAnsi="Times New Roman"/>
          <w:b/>
          <w:bCs/>
        </w:rPr>
        <w:t>SB</w:t>
      </w:r>
      <w:r w:rsidRPr="006C7375">
        <w:rPr>
          <w:rFonts w:ascii="Times New Roman" w:hAnsi="Times New Roman"/>
        </w:rPr>
        <w:t>, Singer</w:t>
      </w:r>
      <w:r>
        <w:rPr>
          <w:rFonts w:ascii="Times New Roman" w:hAnsi="Times New Roman"/>
          <w:vertAlign w:val="superscript"/>
        </w:rPr>
        <w:t xml:space="preserve"> </w:t>
      </w:r>
      <w:r>
        <w:rPr>
          <w:rFonts w:ascii="Times New Roman" w:hAnsi="Times New Roman"/>
        </w:rPr>
        <w:t>A</w:t>
      </w:r>
      <w:r w:rsidRPr="006C7375">
        <w:rPr>
          <w:rFonts w:ascii="Times New Roman" w:hAnsi="Times New Roman"/>
        </w:rPr>
        <w:t xml:space="preserve">, </w:t>
      </w:r>
      <w:proofErr w:type="spellStart"/>
      <w:r w:rsidRPr="006C7375">
        <w:rPr>
          <w:rFonts w:ascii="Times New Roman" w:hAnsi="Times New Roman"/>
        </w:rPr>
        <w:t>Lix</w:t>
      </w:r>
      <w:proofErr w:type="spellEnd"/>
      <w:r>
        <w:rPr>
          <w:rFonts w:ascii="Times New Roman" w:hAnsi="Times New Roman"/>
          <w:vertAlign w:val="superscript"/>
        </w:rPr>
        <w:t xml:space="preserve"> </w:t>
      </w:r>
      <w:r>
        <w:rPr>
          <w:rFonts w:ascii="Times New Roman" w:hAnsi="Times New Roman"/>
        </w:rPr>
        <w:t>LM</w:t>
      </w:r>
      <w:r w:rsidRPr="006C7375">
        <w:rPr>
          <w:rFonts w:ascii="Times New Roman" w:hAnsi="Times New Roman"/>
        </w:rPr>
        <w:t xml:space="preserve">, </w:t>
      </w:r>
      <w:proofErr w:type="spellStart"/>
      <w:r w:rsidRPr="006C7375">
        <w:rPr>
          <w:rFonts w:ascii="Times New Roman" w:hAnsi="Times New Roman"/>
        </w:rPr>
        <w:t>Hitchon</w:t>
      </w:r>
      <w:proofErr w:type="spellEnd"/>
      <w:r>
        <w:rPr>
          <w:rFonts w:ascii="Times New Roman" w:hAnsi="Times New Roman"/>
          <w:vertAlign w:val="superscript"/>
        </w:rPr>
        <w:t xml:space="preserve"> </w:t>
      </w:r>
      <w:r>
        <w:rPr>
          <w:rFonts w:ascii="Times New Roman" w:hAnsi="Times New Roman"/>
        </w:rPr>
        <w:t>CA</w:t>
      </w:r>
      <w:r w:rsidRPr="006C7375">
        <w:rPr>
          <w:rFonts w:ascii="Times New Roman" w:hAnsi="Times New Roman"/>
        </w:rPr>
        <w:t>, El-</w:t>
      </w:r>
      <w:proofErr w:type="spellStart"/>
      <w:r w:rsidRPr="006C7375">
        <w:rPr>
          <w:rFonts w:ascii="Times New Roman" w:hAnsi="Times New Roman"/>
        </w:rPr>
        <w:t>Gabalawy</w:t>
      </w:r>
      <w:proofErr w:type="spellEnd"/>
      <w:r>
        <w:rPr>
          <w:rFonts w:ascii="Times New Roman" w:hAnsi="Times New Roman"/>
          <w:vertAlign w:val="superscript"/>
        </w:rPr>
        <w:t xml:space="preserve"> </w:t>
      </w:r>
      <w:r>
        <w:rPr>
          <w:rFonts w:ascii="Times New Roman" w:hAnsi="Times New Roman"/>
        </w:rPr>
        <w:t>R</w:t>
      </w:r>
      <w:r w:rsidRPr="006C7375">
        <w:rPr>
          <w:rFonts w:ascii="Times New Roman" w:hAnsi="Times New Roman"/>
        </w:rPr>
        <w:t>, Katz</w:t>
      </w:r>
      <w:r>
        <w:rPr>
          <w:rFonts w:ascii="Times New Roman" w:hAnsi="Times New Roman"/>
          <w:vertAlign w:val="superscript"/>
        </w:rPr>
        <w:t xml:space="preserve"> </w:t>
      </w:r>
      <w:r>
        <w:rPr>
          <w:rFonts w:ascii="Times New Roman" w:hAnsi="Times New Roman"/>
        </w:rPr>
        <w:t>A</w:t>
      </w:r>
      <w:r w:rsidRPr="006C7375">
        <w:rPr>
          <w:rFonts w:ascii="Times New Roman" w:hAnsi="Times New Roman"/>
        </w:rPr>
        <w:t>, Fisk</w:t>
      </w:r>
      <w:r>
        <w:rPr>
          <w:rFonts w:ascii="Times New Roman" w:hAnsi="Times New Roman"/>
          <w:vertAlign w:val="superscript"/>
        </w:rPr>
        <w:t xml:space="preserve"> </w:t>
      </w:r>
      <w:r>
        <w:rPr>
          <w:rFonts w:ascii="Times New Roman" w:hAnsi="Times New Roman"/>
        </w:rPr>
        <w:t>JD</w:t>
      </w:r>
      <w:r w:rsidRPr="006C7375">
        <w:rPr>
          <w:rFonts w:ascii="Times New Roman" w:hAnsi="Times New Roman"/>
        </w:rPr>
        <w:t>, Bernstein</w:t>
      </w:r>
      <w:r>
        <w:rPr>
          <w:rFonts w:ascii="Times New Roman" w:hAnsi="Times New Roman"/>
          <w:vertAlign w:val="superscript"/>
        </w:rPr>
        <w:t xml:space="preserve"> </w:t>
      </w:r>
      <w:r>
        <w:rPr>
          <w:rFonts w:ascii="Times New Roman" w:hAnsi="Times New Roman"/>
        </w:rPr>
        <w:t xml:space="preserve">CN.  </w:t>
      </w:r>
      <w:r w:rsidRPr="00FC0E9C">
        <w:rPr>
          <w:rFonts w:ascii="Times New Roman" w:hAnsi="Times New Roman"/>
          <w:bCs/>
        </w:rPr>
        <w:t xml:space="preserve">Effect of </w:t>
      </w:r>
      <w:r>
        <w:rPr>
          <w:rFonts w:ascii="Times New Roman" w:hAnsi="Times New Roman"/>
          <w:bCs/>
        </w:rPr>
        <w:t xml:space="preserve">mood and anxiety disorders on </w:t>
      </w:r>
      <w:r w:rsidRPr="00FC0E9C">
        <w:rPr>
          <w:rFonts w:ascii="Times New Roman" w:hAnsi="Times New Roman"/>
          <w:bCs/>
        </w:rPr>
        <w:t xml:space="preserve">health care utilization in </w:t>
      </w:r>
      <w:r w:rsidR="007D286F">
        <w:rPr>
          <w:rFonts w:ascii="Times New Roman" w:hAnsi="Times New Roman"/>
          <w:bCs/>
        </w:rPr>
        <w:t>M</w:t>
      </w:r>
      <w:r w:rsidRPr="00FC0E9C">
        <w:rPr>
          <w:rFonts w:ascii="Times New Roman" w:hAnsi="Times New Roman"/>
          <w:bCs/>
        </w:rPr>
        <w:t xml:space="preserve">ultiple </w:t>
      </w:r>
      <w:r w:rsidR="007D286F">
        <w:rPr>
          <w:rFonts w:ascii="Times New Roman" w:hAnsi="Times New Roman"/>
          <w:bCs/>
        </w:rPr>
        <w:t>S</w:t>
      </w:r>
      <w:r w:rsidRPr="00FC0E9C">
        <w:rPr>
          <w:rFonts w:ascii="Times New Roman" w:hAnsi="Times New Roman"/>
          <w:bCs/>
        </w:rPr>
        <w:t>clerosis</w:t>
      </w:r>
      <w:r>
        <w:rPr>
          <w:rFonts w:ascii="Times New Roman" w:hAnsi="Times New Roman"/>
          <w:bCs/>
        </w:rPr>
        <w:t xml:space="preserve">.  Multiple Sclerosis Journal 2020 (Oct)  </w:t>
      </w:r>
      <w:hyperlink r:id="rId66" w:history="1">
        <w:r w:rsidRPr="00977CCA">
          <w:rPr>
            <w:rStyle w:val="Hyperlink"/>
            <w:rFonts w:ascii="Times New Roman" w:hAnsi="Times New Roman"/>
            <w:bCs/>
          </w:rPr>
          <w:t>https://doi.org/10.1177/1352458520963880</w:t>
        </w:r>
      </w:hyperlink>
      <w:r>
        <w:rPr>
          <w:rFonts w:ascii="Times New Roman" w:hAnsi="Times New Roman"/>
          <w:bCs/>
        </w:rPr>
        <w:t xml:space="preserve">  (</w:t>
      </w:r>
      <w:r w:rsidRPr="00766EAE">
        <w:rPr>
          <w:rFonts w:ascii="Times New Roman" w:hAnsi="Times New Roman"/>
          <w:b/>
        </w:rPr>
        <w:t>E-Pub</w:t>
      </w:r>
      <w:r>
        <w:rPr>
          <w:rFonts w:ascii="Times New Roman" w:hAnsi="Times New Roman"/>
          <w:bCs/>
        </w:rPr>
        <w:t>)</w:t>
      </w:r>
    </w:p>
    <w:p w14:paraId="53991DFA" w14:textId="77777777" w:rsidR="00766EAE" w:rsidRPr="00766EAE" w:rsidRDefault="00766EAE" w:rsidP="00443620">
      <w:pPr>
        <w:pStyle w:val="PlainText"/>
        <w:widowControl w:val="0"/>
        <w:ind w:left="720" w:hanging="540"/>
        <w:rPr>
          <w:rFonts w:ascii="Times New Roman" w:hAnsi="Times New Roman" w:cs="Times New Roman"/>
          <w:sz w:val="22"/>
          <w:szCs w:val="22"/>
          <w:lang w:val="en-US"/>
        </w:rPr>
      </w:pPr>
    </w:p>
    <w:p w14:paraId="011FA223" w14:textId="046FE461" w:rsidR="0076612C" w:rsidRDefault="0073449B" w:rsidP="00443620">
      <w:pPr>
        <w:pStyle w:val="PlainText"/>
        <w:widowControl w:val="0"/>
        <w:numPr>
          <w:ilvl w:val="0"/>
          <w:numId w:val="41"/>
        </w:numPr>
        <w:ind w:hanging="540"/>
        <w:rPr>
          <w:rFonts w:ascii="Times New Roman" w:hAnsi="Times New Roman" w:cs="Times New Roman"/>
          <w:sz w:val="22"/>
          <w:szCs w:val="22"/>
          <w:lang w:val="en-US"/>
        </w:rPr>
      </w:pPr>
      <w:r w:rsidRPr="0073449B">
        <w:rPr>
          <w:rFonts w:ascii="Times New Roman" w:hAnsi="Times New Roman" w:cs="Times New Roman"/>
          <w:sz w:val="22"/>
          <w:szCs w:val="22"/>
        </w:rPr>
        <w:t xml:space="preserve">Adhikari K, Metcalfe A, </w:t>
      </w:r>
      <w:proofErr w:type="spellStart"/>
      <w:r w:rsidRPr="0073449B">
        <w:rPr>
          <w:rFonts w:ascii="Times New Roman" w:hAnsi="Times New Roman" w:cs="Times New Roman"/>
          <w:sz w:val="22"/>
          <w:szCs w:val="22"/>
        </w:rPr>
        <w:t>Bulloch</w:t>
      </w:r>
      <w:proofErr w:type="spellEnd"/>
      <w:r w:rsidRPr="0073449B">
        <w:rPr>
          <w:rFonts w:ascii="Times New Roman" w:hAnsi="Times New Roman" w:cs="Times New Roman"/>
          <w:sz w:val="22"/>
          <w:szCs w:val="22"/>
        </w:rPr>
        <w:t xml:space="preserve"> AGM, Williams JV, </w:t>
      </w:r>
      <w:r w:rsidRPr="0073449B">
        <w:rPr>
          <w:rFonts w:ascii="Times New Roman" w:hAnsi="Times New Roman" w:cs="Times New Roman"/>
          <w:b/>
          <w:bCs/>
          <w:sz w:val="22"/>
          <w:szCs w:val="22"/>
        </w:rPr>
        <w:t>Patten SB</w:t>
      </w:r>
      <w:r w:rsidRPr="0073449B">
        <w:rPr>
          <w:rFonts w:ascii="Times New Roman" w:hAnsi="Times New Roman" w:cs="Times New Roman"/>
          <w:sz w:val="22"/>
          <w:szCs w:val="22"/>
        </w:rPr>
        <w:t xml:space="preserve">.  </w:t>
      </w:r>
      <w:r w:rsidRPr="0073449B">
        <w:rPr>
          <w:rFonts w:ascii="Times New Roman" w:hAnsi="Times New Roman" w:cs="Times New Roman"/>
          <w:sz w:val="22"/>
          <w:szCs w:val="22"/>
          <w:lang w:val="en-US"/>
        </w:rPr>
        <w:t>Mental disorders and subsequent suicide events in a representative</w:t>
      </w:r>
      <w:r>
        <w:rPr>
          <w:rFonts w:ascii="Times New Roman" w:hAnsi="Times New Roman" w:cs="Times New Roman"/>
          <w:sz w:val="22"/>
          <w:szCs w:val="22"/>
          <w:lang w:val="en-US"/>
        </w:rPr>
        <w:t xml:space="preserve"> </w:t>
      </w:r>
      <w:r w:rsidRPr="0073449B">
        <w:rPr>
          <w:rFonts w:ascii="Times New Roman" w:hAnsi="Times New Roman" w:cs="Times New Roman"/>
          <w:sz w:val="22"/>
          <w:szCs w:val="22"/>
          <w:lang w:val="en-US"/>
        </w:rPr>
        <w:t>community population</w:t>
      </w:r>
      <w:r>
        <w:rPr>
          <w:rFonts w:ascii="Times New Roman" w:hAnsi="Times New Roman" w:cs="Times New Roman"/>
          <w:sz w:val="22"/>
          <w:szCs w:val="22"/>
          <w:lang w:val="en-US"/>
        </w:rPr>
        <w:t>.  Journal of Affective Disorders (Sept); 277(2020):456-462.</w:t>
      </w:r>
    </w:p>
    <w:p w14:paraId="4E3EC953" w14:textId="77777777" w:rsidR="0073449B" w:rsidRPr="0073449B" w:rsidRDefault="0073449B" w:rsidP="00443620">
      <w:pPr>
        <w:pStyle w:val="PlainText"/>
        <w:widowControl w:val="0"/>
        <w:ind w:hanging="540"/>
        <w:rPr>
          <w:rFonts w:ascii="Times New Roman" w:hAnsi="Times New Roman" w:cs="Times New Roman"/>
          <w:sz w:val="22"/>
          <w:szCs w:val="22"/>
          <w:lang w:val="en-US"/>
        </w:rPr>
      </w:pPr>
    </w:p>
    <w:p w14:paraId="15494F33" w14:textId="77777777" w:rsidR="00330511" w:rsidRDefault="00330511" w:rsidP="00443620">
      <w:pPr>
        <w:pStyle w:val="PlainText"/>
        <w:widowControl w:val="0"/>
        <w:ind w:left="720" w:hanging="540"/>
        <w:rPr>
          <w:rFonts w:ascii="Times New Roman" w:hAnsi="Times New Roman" w:cs="Times New Roman"/>
          <w:sz w:val="22"/>
          <w:szCs w:val="22"/>
        </w:rPr>
      </w:pPr>
    </w:p>
    <w:p w14:paraId="3D710238" w14:textId="041E42EF" w:rsidR="00A767F2" w:rsidRDefault="00A767F2"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Brown KN, Soo A, Faris P, </w:t>
      </w:r>
      <w:r w:rsidRPr="00B36823">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KM, </w:t>
      </w:r>
      <w:proofErr w:type="spellStart"/>
      <w:r>
        <w:rPr>
          <w:rFonts w:ascii="Times New Roman" w:hAnsi="Times New Roman" w:cs="Times New Roman"/>
          <w:sz w:val="22"/>
          <w:szCs w:val="22"/>
        </w:rPr>
        <w:t>Stelfox</w:t>
      </w:r>
      <w:proofErr w:type="spellEnd"/>
      <w:r>
        <w:rPr>
          <w:rFonts w:ascii="Times New Roman" w:hAnsi="Times New Roman" w:cs="Times New Roman"/>
          <w:sz w:val="22"/>
          <w:szCs w:val="22"/>
        </w:rPr>
        <w:t xml:space="preserve"> HT.  Association between delirium in the Intensive Care Unit and subsequent neuropsychiatric disorders. Critical Care 2020 (July); 24(476):1-9.</w:t>
      </w:r>
    </w:p>
    <w:p w14:paraId="1437D848" w14:textId="77777777" w:rsidR="00A767F2" w:rsidRDefault="00A767F2" w:rsidP="00443620">
      <w:pPr>
        <w:pStyle w:val="ListParagraph"/>
        <w:widowControl/>
        <w:ind w:hanging="540"/>
        <w:rPr>
          <w:sz w:val="22"/>
          <w:szCs w:val="22"/>
        </w:rPr>
      </w:pPr>
    </w:p>
    <w:p w14:paraId="48707647" w14:textId="6D73F2D5" w:rsidR="00861DC6" w:rsidRPr="00272581" w:rsidRDefault="00272581" w:rsidP="00443620">
      <w:pPr>
        <w:pStyle w:val="ListParagraph"/>
        <w:widowControl/>
        <w:numPr>
          <w:ilvl w:val="0"/>
          <w:numId w:val="41"/>
        </w:numPr>
        <w:ind w:hanging="540"/>
        <w:rPr>
          <w:sz w:val="22"/>
          <w:szCs w:val="22"/>
        </w:rPr>
      </w:pPr>
      <w:proofErr w:type="spellStart"/>
      <w:r w:rsidRPr="00272581">
        <w:rPr>
          <w:sz w:val="22"/>
          <w:szCs w:val="22"/>
        </w:rPr>
        <w:t>Gratzer</w:t>
      </w:r>
      <w:proofErr w:type="spellEnd"/>
      <w:r w:rsidRPr="00272581">
        <w:rPr>
          <w:sz w:val="22"/>
          <w:szCs w:val="22"/>
        </w:rPr>
        <w:t xml:space="preserve"> D, </w:t>
      </w:r>
      <w:proofErr w:type="spellStart"/>
      <w:r w:rsidRPr="00272581">
        <w:rPr>
          <w:sz w:val="22"/>
          <w:szCs w:val="22"/>
        </w:rPr>
        <w:t>Torous</w:t>
      </w:r>
      <w:proofErr w:type="spellEnd"/>
      <w:r w:rsidRPr="00272581">
        <w:rPr>
          <w:sz w:val="22"/>
          <w:szCs w:val="22"/>
        </w:rPr>
        <w:t xml:space="preserve"> J, Lam </w:t>
      </w:r>
      <w:proofErr w:type="gramStart"/>
      <w:r w:rsidRPr="00272581">
        <w:rPr>
          <w:sz w:val="22"/>
          <w:szCs w:val="22"/>
        </w:rPr>
        <w:t xml:space="preserve">R,  </w:t>
      </w:r>
      <w:r w:rsidRPr="00272581">
        <w:rPr>
          <w:b/>
          <w:bCs/>
          <w:sz w:val="22"/>
          <w:szCs w:val="22"/>
        </w:rPr>
        <w:t>Patten</w:t>
      </w:r>
      <w:proofErr w:type="gramEnd"/>
      <w:r w:rsidRPr="00272581">
        <w:rPr>
          <w:b/>
          <w:bCs/>
          <w:sz w:val="22"/>
          <w:szCs w:val="22"/>
        </w:rPr>
        <w:t xml:space="preserve"> SB,</w:t>
      </w:r>
      <w:r w:rsidRPr="00272581">
        <w:rPr>
          <w:sz w:val="22"/>
          <w:szCs w:val="22"/>
        </w:rPr>
        <w:t xml:space="preserve"> Kutcher S,  Steven Chan S, Vigo D, </w:t>
      </w:r>
      <w:proofErr w:type="spellStart"/>
      <w:r w:rsidRPr="00272581">
        <w:rPr>
          <w:sz w:val="22"/>
          <w:szCs w:val="22"/>
        </w:rPr>
        <w:t>Pajer</w:t>
      </w:r>
      <w:proofErr w:type="spellEnd"/>
      <w:r w:rsidRPr="00272581">
        <w:rPr>
          <w:sz w:val="22"/>
          <w:szCs w:val="22"/>
        </w:rPr>
        <w:t xml:space="preserve"> K, </w:t>
      </w:r>
      <w:proofErr w:type="spellStart"/>
      <w:r w:rsidRPr="00272581">
        <w:rPr>
          <w:sz w:val="22"/>
          <w:szCs w:val="22"/>
        </w:rPr>
        <w:t>Yatham</w:t>
      </w:r>
      <w:proofErr w:type="spellEnd"/>
      <w:r w:rsidRPr="00272581">
        <w:rPr>
          <w:sz w:val="22"/>
          <w:szCs w:val="22"/>
        </w:rPr>
        <w:t xml:space="preserve"> LN.  Our Digital Moment: Innovations and Opportunities in Digital Mental Health Care (Commentary).  The Canadian Journal of Psychiatry 2020 (July) </w:t>
      </w:r>
      <w:hyperlink r:id="rId67" w:history="1">
        <w:r w:rsidRPr="00272581">
          <w:rPr>
            <w:rStyle w:val="Hyperlink"/>
            <w:sz w:val="22"/>
            <w:szCs w:val="22"/>
          </w:rPr>
          <w:t>https://doi.org/10.1177%2F0706743720937833</w:t>
        </w:r>
      </w:hyperlink>
      <w:r>
        <w:rPr>
          <w:b/>
          <w:bCs/>
          <w:sz w:val="22"/>
          <w:szCs w:val="22"/>
        </w:rPr>
        <w:t xml:space="preserve"> </w:t>
      </w:r>
    </w:p>
    <w:p w14:paraId="38E66CCF" w14:textId="77777777" w:rsidR="00272581" w:rsidRPr="00272581" w:rsidRDefault="00272581" w:rsidP="00443620">
      <w:pPr>
        <w:pStyle w:val="ListParagraph"/>
        <w:widowControl/>
        <w:ind w:hanging="540"/>
        <w:rPr>
          <w:sz w:val="22"/>
          <w:szCs w:val="22"/>
        </w:rPr>
      </w:pPr>
    </w:p>
    <w:p w14:paraId="0FC19739" w14:textId="60661A55" w:rsidR="002250F8" w:rsidRPr="002250F8" w:rsidRDefault="002250F8" w:rsidP="00443620">
      <w:pPr>
        <w:pStyle w:val="ListParagraph"/>
        <w:numPr>
          <w:ilvl w:val="0"/>
          <w:numId w:val="41"/>
        </w:numPr>
        <w:ind w:hanging="540"/>
        <w:rPr>
          <w:color w:val="201F1E"/>
          <w:sz w:val="22"/>
          <w:szCs w:val="22"/>
          <w:shd w:val="clear" w:color="auto" w:fill="FFFFFF"/>
        </w:rPr>
      </w:pPr>
      <w:r w:rsidRPr="00624AEE">
        <w:rPr>
          <w:color w:val="201F1E"/>
          <w:sz w:val="22"/>
          <w:szCs w:val="22"/>
          <w:shd w:val="clear" w:color="auto" w:fill="FFFFFF"/>
        </w:rPr>
        <w:t>Warner</w:t>
      </w:r>
      <w:r>
        <w:rPr>
          <w:color w:val="201F1E"/>
          <w:sz w:val="22"/>
          <w:szCs w:val="22"/>
          <w:shd w:val="clear" w:color="auto" w:fill="FFFFFF"/>
        </w:rPr>
        <w:t xml:space="preserve"> E, </w:t>
      </w:r>
      <w:proofErr w:type="spellStart"/>
      <w:r w:rsidRPr="00624AEE">
        <w:rPr>
          <w:color w:val="201F1E"/>
          <w:sz w:val="22"/>
          <w:szCs w:val="22"/>
          <w:shd w:val="clear" w:color="auto" w:fill="FFFFFF"/>
        </w:rPr>
        <w:t>Nannarone</w:t>
      </w:r>
      <w:proofErr w:type="spellEnd"/>
      <w:r>
        <w:rPr>
          <w:color w:val="201F1E"/>
          <w:sz w:val="22"/>
          <w:szCs w:val="22"/>
          <w:shd w:val="clear" w:color="auto" w:fill="FFFFFF"/>
        </w:rPr>
        <w:t xml:space="preserve"> M, </w:t>
      </w:r>
      <w:proofErr w:type="spellStart"/>
      <w:r w:rsidRPr="00624AEE">
        <w:rPr>
          <w:color w:val="201F1E"/>
          <w:sz w:val="22"/>
          <w:szCs w:val="22"/>
          <w:shd w:val="clear" w:color="auto" w:fill="FFFFFF"/>
        </w:rPr>
        <w:t>Smail</w:t>
      </w:r>
      <w:proofErr w:type="spellEnd"/>
      <w:r w:rsidRPr="00624AEE">
        <w:rPr>
          <w:color w:val="201F1E"/>
          <w:sz w:val="22"/>
          <w:szCs w:val="22"/>
          <w:shd w:val="clear" w:color="auto" w:fill="FFFFFF"/>
        </w:rPr>
        <w:t>-Crevier</w:t>
      </w:r>
      <w:r>
        <w:rPr>
          <w:color w:val="201F1E"/>
          <w:sz w:val="22"/>
          <w:szCs w:val="22"/>
          <w:shd w:val="clear" w:color="auto" w:fill="FFFFFF"/>
        </w:rPr>
        <w:t xml:space="preserve"> R, </w:t>
      </w:r>
      <w:r w:rsidRPr="00624AEE">
        <w:rPr>
          <w:color w:val="201F1E"/>
          <w:sz w:val="22"/>
          <w:szCs w:val="22"/>
          <w:shd w:val="clear" w:color="auto" w:fill="FFFFFF"/>
        </w:rPr>
        <w:t>Manuel</w:t>
      </w:r>
      <w:r>
        <w:rPr>
          <w:color w:val="201F1E"/>
          <w:sz w:val="22"/>
          <w:szCs w:val="22"/>
          <w:shd w:val="clear" w:color="auto" w:fill="FFFFFF"/>
        </w:rPr>
        <w:t xml:space="preserve"> D</w:t>
      </w:r>
      <w:r w:rsidRPr="00624AEE">
        <w:rPr>
          <w:color w:val="201F1E"/>
          <w:sz w:val="22"/>
          <w:szCs w:val="22"/>
          <w:shd w:val="clear" w:color="auto" w:fill="FFFFFF"/>
        </w:rPr>
        <w:t xml:space="preserve">; </w:t>
      </w:r>
      <w:proofErr w:type="spellStart"/>
      <w:r w:rsidRPr="00624AEE">
        <w:rPr>
          <w:color w:val="201F1E"/>
          <w:sz w:val="22"/>
          <w:szCs w:val="22"/>
          <w:shd w:val="clear" w:color="auto" w:fill="FFFFFF"/>
        </w:rPr>
        <w:t>Lashewicz</w:t>
      </w:r>
      <w:proofErr w:type="spellEnd"/>
      <w:r>
        <w:rPr>
          <w:color w:val="201F1E"/>
          <w:sz w:val="22"/>
          <w:szCs w:val="22"/>
          <w:shd w:val="clear" w:color="auto" w:fill="FFFFFF"/>
        </w:rPr>
        <w:t xml:space="preserve"> B,</w:t>
      </w:r>
      <w:r w:rsidRPr="00624AEE">
        <w:rPr>
          <w:color w:val="201F1E"/>
          <w:sz w:val="22"/>
          <w:szCs w:val="22"/>
          <w:shd w:val="clear" w:color="auto" w:fill="FFFFFF"/>
        </w:rPr>
        <w:t xml:space="preserve"> </w:t>
      </w:r>
      <w:r w:rsidRPr="00624AEE">
        <w:rPr>
          <w:b/>
          <w:bCs/>
          <w:color w:val="201F1E"/>
          <w:sz w:val="22"/>
          <w:szCs w:val="22"/>
          <w:shd w:val="clear" w:color="auto" w:fill="FFFFFF"/>
        </w:rPr>
        <w:t>Patten B,</w:t>
      </w:r>
      <w:r>
        <w:rPr>
          <w:color w:val="201F1E"/>
          <w:sz w:val="22"/>
          <w:szCs w:val="22"/>
          <w:shd w:val="clear" w:color="auto" w:fill="FFFFFF"/>
        </w:rPr>
        <w:t xml:space="preserve"> </w:t>
      </w:r>
      <w:r w:rsidRPr="00624AEE">
        <w:rPr>
          <w:color w:val="201F1E"/>
          <w:sz w:val="22"/>
          <w:szCs w:val="22"/>
          <w:shd w:val="clear" w:color="auto" w:fill="FFFFFF"/>
        </w:rPr>
        <w:t>Schmitz</w:t>
      </w:r>
      <w:r>
        <w:rPr>
          <w:color w:val="201F1E"/>
          <w:sz w:val="22"/>
          <w:szCs w:val="22"/>
          <w:shd w:val="clear" w:color="auto" w:fill="FFFFFF"/>
        </w:rPr>
        <w:t xml:space="preserve"> N</w:t>
      </w:r>
      <w:r w:rsidRPr="00624AEE">
        <w:rPr>
          <w:color w:val="201F1E"/>
          <w:sz w:val="22"/>
          <w:szCs w:val="22"/>
          <w:shd w:val="clear" w:color="auto" w:fill="FFFFFF"/>
        </w:rPr>
        <w:t>; MacQueen</w:t>
      </w:r>
      <w:r>
        <w:rPr>
          <w:color w:val="201F1E"/>
          <w:sz w:val="22"/>
          <w:szCs w:val="22"/>
          <w:shd w:val="clear" w:color="auto" w:fill="FFFFFF"/>
        </w:rPr>
        <w:t xml:space="preserve"> G,</w:t>
      </w:r>
      <w:r w:rsidRPr="00624AEE">
        <w:rPr>
          <w:color w:val="201F1E"/>
          <w:sz w:val="22"/>
          <w:szCs w:val="22"/>
          <w:shd w:val="clear" w:color="auto" w:fill="FFFFFF"/>
        </w:rPr>
        <w:t xml:space="preserve"> Wang</w:t>
      </w:r>
      <w:r>
        <w:rPr>
          <w:color w:val="201F1E"/>
          <w:sz w:val="22"/>
          <w:szCs w:val="22"/>
          <w:shd w:val="clear" w:color="auto" w:fill="FFFFFF"/>
        </w:rPr>
        <w:t xml:space="preserve"> JL. </w:t>
      </w:r>
      <w:r w:rsidRPr="008F61D3">
        <w:rPr>
          <w:color w:val="201F1E"/>
          <w:sz w:val="22"/>
          <w:szCs w:val="22"/>
          <w:shd w:val="clear" w:color="auto" w:fill="FFFFFF"/>
        </w:rPr>
        <w:t xml:space="preserve"> The relationship between depression risk perception and self-help behaviours in </w:t>
      </w:r>
      <w:proofErr w:type="gramStart"/>
      <w:r w:rsidRPr="008F61D3">
        <w:rPr>
          <w:color w:val="201F1E"/>
          <w:sz w:val="22"/>
          <w:szCs w:val="22"/>
          <w:shd w:val="clear" w:color="auto" w:fill="FFFFFF"/>
        </w:rPr>
        <w:t>high risk</w:t>
      </w:r>
      <w:proofErr w:type="gramEnd"/>
      <w:r w:rsidRPr="008F61D3">
        <w:rPr>
          <w:color w:val="201F1E"/>
          <w:sz w:val="22"/>
          <w:szCs w:val="22"/>
          <w:shd w:val="clear" w:color="auto" w:fill="FFFFFF"/>
        </w:rPr>
        <w:t xml:space="preserve"> Canadians: a cross-sectional study</w:t>
      </w:r>
      <w:r>
        <w:rPr>
          <w:color w:val="201F1E"/>
          <w:sz w:val="22"/>
          <w:szCs w:val="22"/>
          <w:shd w:val="clear" w:color="auto" w:fill="FFFFFF"/>
        </w:rPr>
        <w:t xml:space="preserve">. BMC Public Health 2020 (June); 20: Article 876.  </w:t>
      </w:r>
    </w:p>
    <w:p w14:paraId="44F1EA98" w14:textId="77777777" w:rsidR="002250F8" w:rsidRDefault="002250F8" w:rsidP="00443620">
      <w:pPr>
        <w:pStyle w:val="PlainText"/>
        <w:widowControl w:val="0"/>
        <w:ind w:left="720" w:hanging="540"/>
        <w:rPr>
          <w:rFonts w:ascii="Times New Roman" w:hAnsi="Times New Roman" w:cs="Times New Roman"/>
          <w:sz w:val="22"/>
          <w:szCs w:val="22"/>
        </w:rPr>
      </w:pPr>
    </w:p>
    <w:p w14:paraId="0764D380" w14:textId="694987F6" w:rsidR="00D3786C" w:rsidRPr="00EA0945" w:rsidRDefault="00D3786C" w:rsidP="00443620">
      <w:pPr>
        <w:pStyle w:val="PlainText"/>
        <w:widowControl w:val="0"/>
        <w:numPr>
          <w:ilvl w:val="0"/>
          <w:numId w:val="41"/>
        </w:numPr>
        <w:ind w:hanging="540"/>
        <w:rPr>
          <w:rFonts w:ascii="Times New Roman" w:hAnsi="Times New Roman" w:cs="Times New Roman"/>
          <w:sz w:val="22"/>
          <w:szCs w:val="22"/>
        </w:rPr>
      </w:pPr>
      <w:r w:rsidRPr="00EA0945">
        <w:rPr>
          <w:rFonts w:ascii="Times New Roman" w:hAnsi="Times New Roman" w:cs="Times New Roman"/>
          <w:sz w:val="22"/>
          <w:szCs w:val="22"/>
        </w:rPr>
        <w:t xml:space="preserve">Thombs B, </w:t>
      </w:r>
      <w:proofErr w:type="spellStart"/>
      <w:r w:rsidRPr="00EA0945">
        <w:rPr>
          <w:rFonts w:ascii="Times New Roman" w:hAnsi="Times New Roman" w:cs="Times New Roman"/>
          <w:sz w:val="22"/>
          <w:szCs w:val="22"/>
        </w:rPr>
        <w:t>Kwakkenbos</w:t>
      </w:r>
      <w:proofErr w:type="spellEnd"/>
      <w:r w:rsidRPr="00EA0945">
        <w:rPr>
          <w:rFonts w:ascii="Times New Roman" w:hAnsi="Times New Roman" w:cs="Times New Roman"/>
          <w:sz w:val="22"/>
          <w:szCs w:val="22"/>
        </w:rPr>
        <w:t xml:space="preserve"> L, et al (including </w:t>
      </w:r>
      <w:r w:rsidRPr="00EA0945">
        <w:rPr>
          <w:rFonts w:ascii="Times New Roman" w:hAnsi="Times New Roman" w:cs="Times New Roman"/>
          <w:b/>
          <w:bCs/>
          <w:sz w:val="22"/>
          <w:szCs w:val="22"/>
        </w:rPr>
        <w:t>Patten SB).</w:t>
      </w:r>
      <w:r w:rsidRPr="00EA0945">
        <w:rPr>
          <w:rFonts w:ascii="Times New Roman" w:hAnsi="Times New Roman" w:cs="Times New Roman"/>
          <w:sz w:val="22"/>
          <w:szCs w:val="22"/>
        </w:rPr>
        <w:t xml:space="preserve">  Protocol for a </w:t>
      </w:r>
      <w:r>
        <w:rPr>
          <w:rFonts w:ascii="Times New Roman" w:hAnsi="Times New Roman" w:cs="Times New Roman"/>
          <w:sz w:val="22"/>
          <w:szCs w:val="22"/>
        </w:rPr>
        <w:t>p</w:t>
      </w:r>
      <w:r w:rsidRPr="00EA0945">
        <w:rPr>
          <w:rFonts w:ascii="Times New Roman" w:hAnsi="Times New Roman" w:cs="Times New Roman"/>
          <w:sz w:val="22"/>
          <w:szCs w:val="22"/>
        </w:rPr>
        <w:t xml:space="preserve">artially </w:t>
      </w:r>
      <w:r>
        <w:rPr>
          <w:rFonts w:ascii="Times New Roman" w:hAnsi="Times New Roman" w:cs="Times New Roman"/>
          <w:sz w:val="22"/>
          <w:szCs w:val="22"/>
        </w:rPr>
        <w:t>ne</w:t>
      </w:r>
      <w:r w:rsidRPr="00EA0945">
        <w:rPr>
          <w:rFonts w:ascii="Times New Roman" w:hAnsi="Times New Roman" w:cs="Times New Roman"/>
          <w:sz w:val="22"/>
          <w:szCs w:val="22"/>
        </w:rPr>
        <w:t xml:space="preserve">sted </w:t>
      </w:r>
      <w:r>
        <w:rPr>
          <w:rFonts w:ascii="Times New Roman" w:hAnsi="Times New Roman" w:cs="Times New Roman"/>
          <w:sz w:val="22"/>
          <w:szCs w:val="22"/>
        </w:rPr>
        <w:t>ra</w:t>
      </w:r>
      <w:r w:rsidRPr="00EA0945">
        <w:rPr>
          <w:rFonts w:ascii="Times New Roman" w:hAnsi="Times New Roman" w:cs="Times New Roman"/>
          <w:sz w:val="22"/>
          <w:szCs w:val="22"/>
        </w:rPr>
        <w:t xml:space="preserve">ndomised </w:t>
      </w:r>
      <w:r>
        <w:rPr>
          <w:rFonts w:ascii="Times New Roman" w:hAnsi="Times New Roman" w:cs="Times New Roman"/>
          <w:sz w:val="22"/>
          <w:szCs w:val="22"/>
        </w:rPr>
        <w:t>c</w:t>
      </w:r>
      <w:r w:rsidRPr="00EA0945">
        <w:rPr>
          <w:rFonts w:ascii="Times New Roman" w:hAnsi="Times New Roman" w:cs="Times New Roman"/>
          <w:sz w:val="22"/>
          <w:szCs w:val="22"/>
        </w:rPr>
        <w:t xml:space="preserve">ontrolled </w:t>
      </w:r>
      <w:r>
        <w:rPr>
          <w:rFonts w:ascii="Times New Roman" w:hAnsi="Times New Roman" w:cs="Times New Roman"/>
          <w:sz w:val="22"/>
          <w:szCs w:val="22"/>
        </w:rPr>
        <w:t>t</w:t>
      </w:r>
      <w:r w:rsidRPr="00EA0945">
        <w:rPr>
          <w:rFonts w:ascii="Times New Roman" w:hAnsi="Times New Roman" w:cs="Times New Roman"/>
          <w:sz w:val="22"/>
          <w:szCs w:val="22"/>
        </w:rPr>
        <w:t xml:space="preserve">rial to </w:t>
      </w:r>
      <w:r>
        <w:rPr>
          <w:rFonts w:ascii="Times New Roman" w:hAnsi="Times New Roman" w:cs="Times New Roman"/>
          <w:sz w:val="22"/>
          <w:szCs w:val="22"/>
        </w:rPr>
        <w:t>e</w:t>
      </w:r>
      <w:r w:rsidRPr="00EA0945">
        <w:rPr>
          <w:rFonts w:ascii="Times New Roman" w:hAnsi="Times New Roman" w:cs="Times New Roman"/>
          <w:sz w:val="22"/>
          <w:szCs w:val="22"/>
        </w:rPr>
        <w:t xml:space="preserve">valuate the </w:t>
      </w:r>
      <w:r>
        <w:rPr>
          <w:rFonts w:ascii="Times New Roman" w:hAnsi="Times New Roman" w:cs="Times New Roman"/>
          <w:sz w:val="22"/>
          <w:szCs w:val="22"/>
        </w:rPr>
        <w:t>e</w:t>
      </w:r>
      <w:r w:rsidRPr="00EA0945">
        <w:rPr>
          <w:rFonts w:ascii="Times New Roman" w:hAnsi="Times New Roman" w:cs="Times New Roman"/>
          <w:sz w:val="22"/>
          <w:szCs w:val="22"/>
        </w:rPr>
        <w:t xml:space="preserve">ffectiveness of the Scleroderma </w:t>
      </w:r>
      <w:r>
        <w:rPr>
          <w:rFonts w:ascii="Times New Roman" w:hAnsi="Times New Roman" w:cs="Times New Roman"/>
          <w:sz w:val="22"/>
          <w:szCs w:val="22"/>
        </w:rPr>
        <w:t>Pa</w:t>
      </w:r>
      <w:r w:rsidRPr="00EA0945">
        <w:rPr>
          <w:rFonts w:ascii="Times New Roman" w:hAnsi="Times New Roman" w:cs="Times New Roman"/>
          <w:sz w:val="22"/>
          <w:szCs w:val="22"/>
        </w:rPr>
        <w:t xml:space="preserve">tient-centered Intervention Network COVID-19 Home-isolation Activities Together (SPIN-CHAT) Program to </w:t>
      </w:r>
      <w:r>
        <w:rPr>
          <w:rFonts w:ascii="Times New Roman" w:hAnsi="Times New Roman" w:cs="Times New Roman"/>
          <w:sz w:val="22"/>
          <w:szCs w:val="22"/>
        </w:rPr>
        <w:t>r</w:t>
      </w:r>
      <w:r w:rsidRPr="00EA0945">
        <w:rPr>
          <w:rFonts w:ascii="Times New Roman" w:hAnsi="Times New Roman" w:cs="Times New Roman"/>
          <w:sz w:val="22"/>
          <w:szCs w:val="22"/>
        </w:rPr>
        <w:t xml:space="preserve">educe </w:t>
      </w:r>
      <w:r>
        <w:rPr>
          <w:rFonts w:ascii="Times New Roman" w:hAnsi="Times New Roman" w:cs="Times New Roman"/>
          <w:sz w:val="22"/>
          <w:szCs w:val="22"/>
        </w:rPr>
        <w:t>a</w:t>
      </w:r>
      <w:r w:rsidRPr="00EA0945">
        <w:rPr>
          <w:rFonts w:ascii="Times New Roman" w:hAnsi="Times New Roman" w:cs="Times New Roman"/>
          <w:sz w:val="22"/>
          <w:szCs w:val="22"/>
        </w:rPr>
        <w:t xml:space="preserve">nxiety among </w:t>
      </w:r>
      <w:r>
        <w:rPr>
          <w:rFonts w:ascii="Times New Roman" w:hAnsi="Times New Roman" w:cs="Times New Roman"/>
          <w:sz w:val="22"/>
          <w:szCs w:val="22"/>
        </w:rPr>
        <w:t>a</w:t>
      </w:r>
      <w:r w:rsidRPr="00EA0945">
        <w:rPr>
          <w:rFonts w:ascii="Times New Roman" w:hAnsi="Times New Roman" w:cs="Times New Roman"/>
          <w:sz w:val="22"/>
          <w:szCs w:val="22"/>
        </w:rPr>
        <w:t>t-</w:t>
      </w:r>
      <w:r>
        <w:rPr>
          <w:rFonts w:ascii="Times New Roman" w:hAnsi="Times New Roman" w:cs="Times New Roman"/>
          <w:sz w:val="22"/>
          <w:szCs w:val="22"/>
        </w:rPr>
        <w:t>r</w:t>
      </w:r>
      <w:r w:rsidRPr="00EA0945">
        <w:rPr>
          <w:rFonts w:ascii="Times New Roman" w:hAnsi="Times New Roman" w:cs="Times New Roman"/>
          <w:sz w:val="22"/>
          <w:szCs w:val="22"/>
        </w:rPr>
        <w:t>isk Scleroderma Patient</w:t>
      </w:r>
      <w:r>
        <w:rPr>
          <w:rFonts w:ascii="Times New Roman" w:hAnsi="Times New Roman" w:cs="Times New Roman"/>
          <w:sz w:val="22"/>
          <w:szCs w:val="22"/>
        </w:rPr>
        <w:t xml:space="preserve">. </w:t>
      </w:r>
      <w:r w:rsidRPr="00EA0945">
        <w:rPr>
          <w:rFonts w:ascii="Times New Roman" w:hAnsi="Times New Roman" w:cs="Times New Roman"/>
          <w:sz w:val="22"/>
          <w:szCs w:val="22"/>
        </w:rPr>
        <w:t>Journal of Psychosomatic Research</w:t>
      </w:r>
      <w:r>
        <w:rPr>
          <w:rFonts w:ascii="Times New Roman" w:hAnsi="Times New Roman" w:cs="Times New Roman"/>
          <w:sz w:val="22"/>
          <w:szCs w:val="22"/>
        </w:rPr>
        <w:t xml:space="preserve"> 2020 (August); 135:</w:t>
      </w:r>
      <w:r w:rsidR="00A83E49">
        <w:rPr>
          <w:rFonts w:ascii="Times New Roman" w:hAnsi="Times New Roman" w:cs="Times New Roman"/>
          <w:sz w:val="22"/>
          <w:szCs w:val="22"/>
        </w:rPr>
        <w:t xml:space="preserve"> Article 110132.</w:t>
      </w:r>
    </w:p>
    <w:p w14:paraId="610B3E60" w14:textId="77777777" w:rsidR="00D3786C" w:rsidRDefault="00D3786C" w:rsidP="00443620">
      <w:pPr>
        <w:pStyle w:val="PlainText"/>
        <w:widowControl w:val="0"/>
        <w:ind w:left="720" w:hanging="540"/>
        <w:rPr>
          <w:rFonts w:ascii="Times New Roman" w:hAnsi="Times New Roman" w:cs="Times New Roman"/>
          <w:sz w:val="22"/>
          <w:szCs w:val="22"/>
        </w:rPr>
      </w:pPr>
    </w:p>
    <w:p w14:paraId="27526472" w14:textId="7B0DF209" w:rsidR="007706A2" w:rsidRDefault="007706A2"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Levis</w:t>
      </w:r>
      <w:proofErr w:type="spellEnd"/>
      <w:r>
        <w:rPr>
          <w:rFonts w:ascii="Times New Roman" w:hAnsi="Times New Roman" w:cs="Times New Roman"/>
          <w:sz w:val="22"/>
          <w:szCs w:val="22"/>
        </w:rPr>
        <w:t xml:space="preserve"> B, Benedetti A, Ioannidis A, et al. (including </w:t>
      </w:r>
      <w:r w:rsidRPr="0085697E">
        <w:rPr>
          <w:rFonts w:ascii="Times New Roman" w:hAnsi="Times New Roman" w:cs="Times New Roman"/>
          <w:b/>
          <w:sz w:val="22"/>
          <w:szCs w:val="22"/>
        </w:rPr>
        <w:t>Patten SB</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Patient Health Questionnaire-9 scores do not accurately estimate depression prevalence:  individual participant data meta-analysis. Journal of Clinical Epidemiology 2020 (June); 122:115-128.</w:t>
      </w:r>
    </w:p>
    <w:p w14:paraId="73EEB2E8" w14:textId="77777777" w:rsidR="007706A2" w:rsidRPr="007706A2" w:rsidRDefault="007706A2" w:rsidP="00443620">
      <w:pPr>
        <w:pStyle w:val="PlainText"/>
        <w:widowControl w:val="0"/>
        <w:ind w:left="720" w:hanging="540"/>
        <w:rPr>
          <w:rFonts w:ascii="Times New Roman" w:hAnsi="Times New Roman" w:cs="Times New Roman"/>
          <w:sz w:val="22"/>
          <w:szCs w:val="22"/>
        </w:rPr>
      </w:pPr>
    </w:p>
    <w:p w14:paraId="4CE40215" w14:textId="3842C0E4" w:rsidR="005F4B1A" w:rsidRPr="00BE3212" w:rsidRDefault="005F4B1A" w:rsidP="00443620">
      <w:pPr>
        <w:pStyle w:val="PlainText"/>
        <w:widowControl w:val="0"/>
        <w:numPr>
          <w:ilvl w:val="0"/>
          <w:numId w:val="41"/>
        </w:numPr>
        <w:ind w:hanging="540"/>
        <w:rPr>
          <w:rFonts w:ascii="Times New Roman" w:hAnsi="Times New Roman" w:cs="Times New Roman"/>
          <w:sz w:val="22"/>
          <w:szCs w:val="22"/>
        </w:rPr>
      </w:pPr>
      <w:proofErr w:type="spellStart"/>
      <w:r w:rsidRPr="00BE3212">
        <w:rPr>
          <w:rFonts w:ascii="Times New Roman" w:eastAsia="Times New Roman" w:hAnsi="Times New Roman" w:cs="Times New Roman"/>
          <w:sz w:val="22"/>
          <w:szCs w:val="22"/>
        </w:rPr>
        <w:t>Scime</w:t>
      </w:r>
      <w:proofErr w:type="spellEnd"/>
      <w:r w:rsidRPr="00BE3212">
        <w:rPr>
          <w:rFonts w:ascii="Times New Roman" w:eastAsia="Times New Roman" w:hAnsi="Times New Roman" w:cs="Times New Roman"/>
          <w:sz w:val="22"/>
          <w:szCs w:val="22"/>
        </w:rPr>
        <w:t xml:space="preserve"> NV, </w:t>
      </w:r>
      <w:r w:rsidRPr="00BE3212">
        <w:rPr>
          <w:rFonts w:ascii="Times New Roman" w:eastAsia="Times New Roman" w:hAnsi="Times New Roman" w:cs="Times New Roman"/>
          <w:b/>
          <w:sz w:val="22"/>
          <w:szCs w:val="22"/>
        </w:rPr>
        <w:t>Patten SB</w:t>
      </w:r>
      <w:r w:rsidRPr="00BE3212">
        <w:rPr>
          <w:rFonts w:ascii="Times New Roman" w:eastAsia="Times New Roman" w:hAnsi="Times New Roman" w:cs="Times New Roman"/>
          <w:sz w:val="22"/>
          <w:szCs w:val="22"/>
        </w:rPr>
        <w:t xml:space="preserve">, Tough SC, </w:t>
      </w:r>
      <w:proofErr w:type="spellStart"/>
      <w:r w:rsidRPr="00BE3212">
        <w:rPr>
          <w:rFonts w:ascii="Times New Roman" w:eastAsia="Times New Roman" w:hAnsi="Times New Roman" w:cs="Times New Roman"/>
          <w:sz w:val="22"/>
          <w:szCs w:val="22"/>
        </w:rPr>
        <w:t>Chaput</w:t>
      </w:r>
      <w:proofErr w:type="spellEnd"/>
      <w:r w:rsidRPr="00BE3212">
        <w:rPr>
          <w:rFonts w:ascii="Times New Roman" w:eastAsia="Times New Roman" w:hAnsi="Times New Roman" w:cs="Times New Roman"/>
          <w:sz w:val="22"/>
          <w:szCs w:val="22"/>
        </w:rPr>
        <w:t xml:space="preserve"> K.  Maternal chronic disease and breastfeeding outcomes: a Canadian population-based study.  Jou</w:t>
      </w:r>
      <w:r>
        <w:rPr>
          <w:rFonts w:ascii="Times New Roman" w:eastAsia="Times New Roman" w:hAnsi="Times New Roman" w:cs="Times New Roman"/>
          <w:sz w:val="22"/>
          <w:szCs w:val="22"/>
        </w:rPr>
        <w:t xml:space="preserve">rnal of Maternal-Fetal Neonatal </w:t>
      </w:r>
      <w:r w:rsidRPr="00BE3212">
        <w:rPr>
          <w:rFonts w:ascii="Times New Roman" w:eastAsia="Times New Roman" w:hAnsi="Times New Roman" w:cs="Times New Roman"/>
          <w:sz w:val="22"/>
          <w:szCs w:val="22"/>
        </w:rPr>
        <w:t>Medicine</w:t>
      </w:r>
      <w:r w:rsidR="00DD6EE6">
        <w:rPr>
          <w:rFonts w:ascii="Times New Roman" w:eastAsia="Times New Roman" w:hAnsi="Times New Roman" w:cs="Times New Roman"/>
          <w:sz w:val="22"/>
          <w:szCs w:val="22"/>
        </w:rPr>
        <w:t xml:space="preserve">, 2020 March; </w:t>
      </w:r>
      <w:hyperlink r:id="rId68" w:history="1">
        <w:r w:rsidR="00DD6EE6" w:rsidRPr="00EE7E16">
          <w:rPr>
            <w:rStyle w:val="Hyperlink"/>
            <w:rFonts w:ascii="Times New Roman" w:eastAsia="Times New Roman" w:hAnsi="Times New Roman" w:cs="Times New Roman"/>
            <w:sz w:val="22"/>
            <w:szCs w:val="22"/>
          </w:rPr>
          <w:t>https://doi.org/10.1080/14767058.2020.1743664</w:t>
        </w:r>
      </w:hyperlink>
      <w:r w:rsidR="00DD6EE6">
        <w:rPr>
          <w:rFonts w:ascii="Times New Roman" w:eastAsia="Times New Roman" w:hAnsi="Times New Roman" w:cs="Times New Roman"/>
          <w:sz w:val="22"/>
          <w:szCs w:val="22"/>
        </w:rPr>
        <w:t xml:space="preserve"> </w:t>
      </w:r>
    </w:p>
    <w:p w14:paraId="7CC28136" w14:textId="77777777" w:rsidR="005F4B1A" w:rsidRDefault="005F4B1A" w:rsidP="00443620">
      <w:pPr>
        <w:pStyle w:val="PlainText"/>
        <w:widowControl w:val="0"/>
        <w:ind w:left="720" w:hanging="540"/>
        <w:rPr>
          <w:rFonts w:ascii="Times New Roman" w:hAnsi="Times New Roman" w:cs="Times New Roman"/>
          <w:sz w:val="22"/>
          <w:szCs w:val="22"/>
        </w:rPr>
      </w:pPr>
    </w:p>
    <w:p w14:paraId="081E6C1A" w14:textId="5FBACCD8" w:rsidR="003815E4" w:rsidRDefault="003815E4"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Girgis J, </w:t>
      </w:r>
      <w:proofErr w:type="spellStart"/>
      <w:r>
        <w:rPr>
          <w:rFonts w:ascii="Times New Roman" w:hAnsi="Times New Roman" w:cs="Times New Roman"/>
          <w:sz w:val="22"/>
          <w:szCs w:val="22"/>
        </w:rPr>
        <w:t>Pringsheim</w:t>
      </w:r>
      <w:proofErr w:type="spellEnd"/>
      <w:r>
        <w:rPr>
          <w:rFonts w:ascii="Times New Roman" w:hAnsi="Times New Roman" w:cs="Times New Roman"/>
          <w:sz w:val="22"/>
          <w:szCs w:val="22"/>
        </w:rPr>
        <w:t xml:space="preserve"> T, Williams J, Shafiq S, </w:t>
      </w:r>
      <w:r w:rsidRPr="003815E4">
        <w:rPr>
          <w:rFonts w:ascii="Times New Roman" w:hAnsi="Times New Roman" w:cs="Times New Roman"/>
          <w:b/>
          <w:sz w:val="22"/>
          <w:szCs w:val="22"/>
        </w:rPr>
        <w:t>Patten SB</w:t>
      </w:r>
      <w:r>
        <w:rPr>
          <w:rFonts w:ascii="Times New Roman" w:hAnsi="Times New Roman" w:cs="Times New Roman"/>
          <w:sz w:val="22"/>
          <w:szCs w:val="22"/>
        </w:rPr>
        <w:t xml:space="preserve">.  Cannabis use and internalizing/externalizing symptoms in youth: A Canadian population-based study.  </w:t>
      </w:r>
      <w:r w:rsidR="00FD1861">
        <w:rPr>
          <w:rFonts w:ascii="Times New Roman" w:hAnsi="Times New Roman" w:cs="Times New Roman"/>
          <w:sz w:val="22"/>
          <w:szCs w:val="22"/>
        </w:rPr>
        <w:t xml:space="preserve">Journal of Adolescent Health, </w:t>
      </w:r>
      <w:r w:rsidR="00902B11">
        <w:rPr>
          <w:rFonts w:ascii="Times New Roman" w:hAnsi="Times New Roman" w:cs="Times New Roman"/>
          <w:sz w:val="22"/>
          <w:szCs w:val="22"/>
        </w:rPr>
        <w:t xml:space="preserve">2020 </w:t>
      </w:r>
      <w:r w:rsidR="00CA2D8A">
        <w:rPr>
          <w:rFonts w:ascii="Times New Roman" w:hAnsi="Times New Roman" w:cs="Times New Roman"/>
          <w:sz w:val="22"/>
          <w:szCs w:val="22"/>
        </w:rPr>
        <w:t>(</w:t>
      </w:r>
      <w:r w:rsidR="00902B11">
        <w:rPr>
          <w:rFonts w:ascii="Times New Roman" w:hAnsi="Times New Roman" w:cs="Times New Roman"/>
          <w:sz w:val="22"/>
          <w:szCs w:val="22"/>
        </w:rPr>
        <w:t>July</w:t>
      </w:r>
      <w:r w:rsidR="00CA2D8A">
        <w:rPr>
          <w:rFonts w:ascii="Times New Roman" w:hAnsi="Times New Roman" w:cs="Times New Roman"/>
          <w:sz w:val="22"/>
          <w:szCs w:val="22"/>
        </w:rPr>
        <w:t>)</w:t>
      </w:r>
      <w:r w:rsidR="00902B11">
        <w:rPr>
          <w:rFonts w:ascii="Times New Roman" w:hAnsi="Times New Roman" w:cs="Times New Roman"/>
          <w:sz w:val="22"/>
          <w:szCs w:val="22"/>
        </w:rPr>
        <w:t>; 67(1):26-32.</w:t>
      </w:r>
      <w:r w:rsidR="00FD1861">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416D25EC" w14:textId="77777777" w:rsidR="003815E4" w:rsidRDefault="003815E4" w:rsidP="00443620">
      <w:pPr>
        <w:pStyle w:val="PlainText"/>
        <w:widowControl w:val="0"/>
        <w:ind w:left="720" w:hanging="540"/>
        <w:rPr>
          <w:rFonts w:ascii="Times New Roman" w:hAnsi="Times New Roman" w:cs="Times New Roman"/>
          <w:sz w:val="22"/>
          <w:szCs w:val="22"/>
        </w:rPr>
      </w:pPr>
    </w:p>
    <w:p w14:paraId="1F6A9BF4" w14:textId="43F77A5F" w:rsidR="0068533F" w:rsidRDefault="0068533F"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Adhikari </w:t>
      </w:r>
      <w:proofErr w:type="spellStart"/>
      <w:r>
        <w:rPr>
          <w:rFonts w:ascii="Times New Roman" w:hAnsi="Times New Roman" w:cs="Times New Roman"/>
          <w:sz w:val="22"/>
          <w:szCs w:val="22"/>
        </w:rPr>
        <w:t>Dahal</w:t>
      </w:r>
      <w:proofErr w:type="spellEnd"/>
      <w:r>
        <w:rPr>
          <w:rFonts w:ascii="Times New Roman" w:hAnsi="Times New Roman" w:cs="Times New Roman"/>
          <w:sz w:val="22"/>
          <w:szCs w:val="22"/>
        </w:rPr>
        <w:t xml:space="preserve"> K, </w:t>
      </w:r>
      <w:proofErr w:type="spellStart"/>
      <w:r>
        <w:rPr>
          <w:rFonts w:ascii="Times New Roman" w:hAnsi="Times New Roman" w:cs="Times New Roman"/>
          <w:sz w:val="22"/>
          <w:szCs w:val="22"/>
        </w:rPr>
        <w:t>Metchalf</w:t>
      </w:r>
      <w:proofErr w:type="spellEnd"/>
      <w:r>
        <w:rPr>
          <w:rFonts w:ascii="Times New Roman" w:hAnsi="Times New Roman" w:cs="Times New Roman"/>
          <w:sz w:val="22"/>
          <w:szCs w:val="22"/>
        </w:rPr>
        <w:t xml:space="preserve"> A, </w:t>
      </w:r>
      <w:r w:rsidRPr="00025697">
        <w:rPr>
          <w:rFonts w:ascii="Times New Roman" w:hAnsi="Times New Roman" w:cs="Times New Roman"/>
          <w:b/>
          <w:sz w:val="22"/>
          <w:szCs w:val="22"/>
        </w:rPr>
        <w:t>Patten SB</w:t>
      </w:r>
      <w:r>
        <w:rPr>
          <w:rFonts w:ascii="Times New Roman" w:hAnsi="Times New Roman" w:cs="Times New Roman"/>
          <w:sz w:val="22"/>
          <w:szCs w:val="22"/>
        </w:rPr>
        <w:t xml:space="preserve">, Patel A, Tough SC, Williamson T, Premji S, Letourneau N, Giesbrecht G.  </w:t>
      </w:r>
      <w:r w:rsidRPr="00025697">
        <w:rPr>
          <w:rFonts w:ascii="Times New Roman" w:hAnsi="Times New Roman" w:cs="Times New Roman"/>
          <w:sz w:val="22"/>
          <w:szCs w:val="22"/>
        </w:rPr>
        <w:t>Assessment of anxiety during pregnancy: Are existing multiple anxiety scales suitable and comparable in measuring anxiety during pregnancy</w:t>
      </w:r>
      <w:r w:rsidR="00D803CC">
        <w:rPr>
          <w:rFonts w:ascii="Times New Roman" w:hAnsi="Times New Roman" w:cs="Times New Roman"/>
          <w:sz w:val="22"/>
          <w:szCs w:val="22"/>
        </w:rPr>
        <w:t xml:space="preserve">? </w:t>
      </w:r>
      <w:r>
        <w:rPr>
          <w:rFonts w:ascii="Times New Roman" w:hAnsi="Times New Roman" w:cs="Times New Roman"/>
          <w:sz w:val="22"/>
          <w:szCs w:val="22"/>
        </w:rPr>
        <w:t xml:space="preserve"> Journal of Psychosomatic Obstetrics &amp; Gynecology, 2020 Feb; </w:t>
      </w:r>
      <w:hyperlink r:id="rId69" w:history="1">
        <w:r w:rsidRPr="0068533F">
          <w:rPr>
            <w:rStyle w:val="Hyperlink"/>
            <w:rFonts w:ascii="Times New Roman" w:hAnsi="Times New Roman" w:cs="Times New Roman"/>
            <w:sz w:val="22"/>
            <w:szCs w:val="22"/>
            <w:lang w:val="en"/>
          </w:rPr>
          <w:t>https://doi.org/10.1080/0167482X.2020.1725462</w:t>
        </w:r>
      </w:hyperlink>
    </w:p>
    <w:p w14:paraId="2F1ECBCD" w14:textId="77777777" w:rsidR="0068533F" w:rsidRPr="0068533F" w:rsidRDefault="0068533F" w:rsidP="00443620">
      <w:pPr>
        <w:pStyle w:val="PlainText"/>
        <w:widowControl w:val="0"/>
        <w:ind w:left="720" w:hanging="540"/>
        <w:rPr>
          <w:rFonts w:ascii="Times New Roman" w:hAnsi="Times New Roman" w:cs="Times New Roman"/>
          <w:sz w:val="22"/>
          <w:szCs w:val="22"/>
          <w:lang w:val="en"/>
        </w:rPr>
      </w:pPr>
    </w:p>
    <w:p w14:paraId="23C0112E" w14:textId="4EDF5944" w:rsidR="000A2DB1" w:rsidRPr="000A2DB1" w:rsidRDefault="000C2C11" w:rsidP="00443620">
      <w:pPr>
        <w:pStyle w:val="PlainText"/>
        <w:widowControl w:val="0"/>
        <w:numPr>
          <w:ilvl w:val="0"/>
          <w:numId w:val="41"/>
        </w:numPr>
        <w:ind w:hanging="540"/>
        <w:rPr>
          <w:rFonts w:ascii="Times New Roman" w:hAnsi="Times New Roman" w:cs="Times New Roman"/>
          <w:sz w:val="22"/>
          <w:szCs w:val="22"/>
          <w:lang w:val="en"/>
        </w:rPr>
      </w:pPr>
      <w:r w:rsidRPr="000A2DB1">
        <w:rPr>
          <w:rFonts w:ascii="Times New Roman" w:hAnsi="Times New Roman" w:cs="Times New Roman"/>
          <w:sz w:val="22"/>
          <w:szCs w:val="22"/>
        </w:rPr>
        <w:t xml:space="preserve">Carney H, </w:t>
      </w:r>
      <w:proofErr w:type="spellStart"/>
      <w:r w:rsidRPr="000A2DB1">
        <w:rPr>
          <w:rFonts w:ascii="Times New Roman" w:hAnsi="Times New Roman" w:cs="Times New Roman"/>
          <w:sz w:val="22"/>
          <w:szCs w:val="22"/>
        </w:rPr>
        <w:t>Marrie</w:t>
      </w:r>
      <w:proofErr w:type="spellEnd"/>
      <w:r w:rsidRPr="000A2DB1">
        <w:rPr>
          <w:rFonts w:ascii="Times New Roman" w:hAnsi="Times New Roman" w:cs="Times New Roman"/>
          <w:sz w:val="22"/>
          <w:szCs w:val="22"/>
        </w:rPr>
        <w:t xml:space="preserve"> RA, Bolton JM, </w:t>
      </w:r>
      <w:r w:rsidRPr="00EA68CF">
        <w:rPr>
          <w:rFonts w:ascii="Times New Roman" w:hAnsi="Times New Roman" w:cs="Times New Roman"/>
          <w:b/>
          <w:sz w:val="22"/>
          <w:szCs w:val="22"/>
        </w:rPr>
        <w:t>Patten SB</w:t>
      </w:r>
      <w:r w:rsidRPr="000A2DB1">
        <w:rPr>
          <w:rFonts w:ascii="Times New Roman" w:hAnsi="Times New Roman" w:cs="Times New Roman"/>
          <w:sz w:val="22"/>
          <w:szCs w:val="22"/>
        </w:rPr>
        <w:t>, Graff LA, Bernstein CN</w:t>
      </w:r>
      <w:r>
        <w:rPr>
          <w:rFonts w:ascii="Times New Roman" w:hAnsi="Times New Roman" w:cs="Times New Roman"/>
          <w:sz w:val="22"/>
          <w:szCs w:val="22"/>
        </w:rPr>
        <w:t xml:space="preserve">. </w:t>
      </w:r>
      <w:r w:rsidRPr="000A2DB1">
        <w:rPr>
          <w:rFonts w:ascii="Times New Roman" w:hAnsi="Times New Roman" w:cs="Times New Roman"/>
          <w:sz w:val="22"/>
          <w:szCs w:val="22"/>
        </w:rPr>
        <w:t xml:space="preserve"> </w:t>
      </w:r>
      <w:r w:rsidR="000A2DB1" w:rsidRPr="000A2DB1">
        <w:rPr>
          <w:rFonts w:ascii="Times New Roman" w:hAnsi="Times New Roman" w:cs="Times New Roman"/>
          <w:sz w:val="22"/>
          <w:szCs w:val="22"/>
        </w:rPr>
        <w:t>Prevalence and risk factors of substance use disorder in inflammatory bowel disease</w:t>
      </w:r>
      <w:r>
        <w:rPr>
          <w:rFonts w:ascii="Times New Roman" w:hAnsi="Times New Roman" w:cs="Times New Roman"/>
          <w:sz w:val="22"/>
          <w:szCs w:val="22"/>
        </w:rPr>
        <w:t xml:space="preserve">.  </w:t>
      </w:r>
      <w:r w:rsidR="000A2DB1" w:rsidRPr="000A2DB1">
        <w:rPr>
          <w:rFonts w:ascii="Times New Roman" w:hAnsi="Times New Roman" w:cs="Times New Roman"/>
          <w:sz w:val="22"/>
          <w:szCs w:val="22"/>
        </w:rPr>
        <w:t xml:space="preserve">Inflammatory Bowel Diseases 2020 Feb; </w:t>
      </w:r>
      <w:hyperlink r:id="rId70" w:history="1">
        <w:r w:rsidR="000A2DB1" w:rsidRPr="000A2DB1">
          <w:rPr>
            <w:rStyle w:val="Hyperlink"/>
            <w:rFonts w:ascii="Times New Roman" w:hAnsi="Times New Roman" w:cs="Times New Roman"/>
            <w:sz w:val="22"/>
            <w:szCs w:val="22"/>
            <w:lang w:val="en"/>
          </w:rPr>
          <w:t>https://doi.org/10.1093/ibd/izaa014</w:t>
        </w:r>
      </w:hyperlink>
    </w:p>
    <w:p w14:paraId="6E84F224" w14:textId="77777777" w:rsidR="000A2DB1" w:rsidRDefault="000A2DB1" w:rsidP="00443620">
      <w:pPr>
        <w:pStyle w:val="PlainText"/>
        <w:widowControl w:val="0"/>
        <w:ind w:left="720" w:hanging="540"/>
        <w:rPr>
          <w:rFonts w:ascii="Times New Roman" w:hAnsi="Times New Roman" w:cs="Times New Roman"/>
          <w:sz w:val="22"/>
          <w:szCs w:val="22"/>
        </w:rPr>
      </w:pPr>
    </w:p>
    <w:p w14:paraId="256BA44C" w14:textId="579EAD30" w:rsidR="00473D9F" w:rsidRDefault="00473D9F"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Reinhorn</w:t>
      </w:r>
      <w:proofErr w:type="spellEnd"/>
      <w:r>
        <w:rPr>
          <w:rFonts w:ascii="Times New Roman" w:hAnsi="Times New Roman" w:cs="Times New Roman"/>
          <w:sz w:val="22"/>
          <w:szCs w:val="22"/>
        </w:rPr>
        <w:t xml:space="preserve"> I, Bernstein C, Graff L, </w:t>
      </w:r>
      <w:r w:rsidRPr="00473D9F">
        <w:rPr>
          <w:rFonts w:ascii="Times New Roman" w:hAnsi="Times New Roman" w:cs="Times New Roman"/>
          <w:b/>
          <w:sz w:val="22"/>
          <w:szCs w:val="22"/>
        </w:rPr>
        <w:t>Patten SB,</w:t>
      </w:r>
      <w:r>
        <w:rPr>
          <w:rFonts w:ascii="Times New Roman" w:hAnsi="Times New Roman" w:cs="Times New Roman"/>
          <w:sz w:val="22"/>
          <w:szCs w:val="22"/>
        </w:rPr>
        <w:t xml:space="preserve"> Sareen J, Fisk J, Bolton J, </w:t>
      </w:r>
      <w:proofErr w:type="spellStart"/>
      <w:r>
        <w:rPr>
          <w:rFonts w:ascii="Times New Roman" w:hAnsi="Times New Roman" w:cs="Times New Roman"/>
          <w:sz w:val="22"/>
          <w:szCs w:val="22"/>
        </w:rPr>
        <w:t>Hitchon</w:t>
      </w:r>
      <w:proofErr w:type="spellEnd"/>
      <w:r>
        <w:rPr>
          <w:rFonts w:ascii="Times New Roman" w:hAnsi="Times New Roman" w:cs="Times New Roman"/>
          <w:sz w:val="22"/>
          <w:szCs w:val="22"/>
        </w:rPr>
        <w:t xml:space="preserve"> C.  Social phobia in immune-medicated inflammatory diseases.  Journal of Psychosomatic Research 2020 Jan; </w:t>
      </w:r>
      <w:hyperlink r:id="rId71" w:history="1">
        <w:r w:rsidRPr="00494FFE">
          <w:rPr>
            <w:rStyle w:val="Hyperlink"/>
            <w:rFonts w:ascii="Times New Roman" w:hAnsi="Times New Roman" w:cs="Times New Roman"/>
            <w:sz w:val="22"/>
            <w:szCs w:val="22"/>
          </w:rPr>
          <w:t>https://doi.org/10.1016/j.jpsychores.2019.109890</w:t>
        </w:r>
      </w:hyperlink>
      <w:r>
        <w:rPr>
          <w:rFonts w:ascii="Times New Roman" w:hAnsi="Times New Roman" w:cs="Times New Roman"/>
          <w:sz w:val="22"/>
          <w:szCs w:val="22"/>
        </w:rPr>
        <w:t xml:space="preserve"> </w:t>
      </w:r>
    </w:p>
    <w:p w14:paraId="3826A57A" w14:textId="77777777" w:rsidR="00EF4CFD" w:rsidRDefault="00EF4CFD" w:rsidP="00443620">
      <w:pPr>
        <w:pStyle w:val="ListParagraph"/>
        <w:ind w:hanging="540"/>
        <w:rPr>
          <w:sz w:val="22"/>
          <w:szCs w:val="22"/>
        </w:rPr>
      </w:pPr>
    </w:p>
    <w:p w14:paraId="5CD0BCA7" w14:textId="77777777" w:rsidR="00EF4CFD" w:rsidRPr="00453A0F" w:rsidRDefault="00EF4CFD" w:rsidP="00443620">
      <w:pPr>
        <w:pStyle w:val="PlainText"/>
        <w:widowControl w:val="0"/>
        <w:numPr>
          <w:ilvl w:val="0"/>
          <w:numId w:val="41"/>
        </w:numPr>
        <w:ind w:hanging="540"/>
        <w:rPr>
          <w:rFonts w:ascii="Times New Roman" w:hAnsi="Times New Roman" w:cs="Times New Roman"/>
          <w:sz w:val="22"/>
          <w:szCs w:val="22"/>
        </w:rPr>
      </w:pPr>
      <w:proofErr w:type="spellStart"/>
      <w:r w:rsidRPr="00453A0F">
        <w:rPr>
          <w:rFonts w:ascii="Times New Roman" w:hAnsi="Times New Roman" w:cs="Times New Roman"/>
          <w:sz w:val="22"/>
          <w:szCs w:val="22"/>
        </w:rPr>
        <w:t>Morkem</w:t>
      </w:r>
      <w:proofErr w:type="spellEnd"/>
      <w:r w:rsidRPr="00453A0F">
        <w:rPr>
          <w:rFonts w:ascii="Times New Roman" w:hAnsi="Times New Roman" w:cs="Times New Roman"/>
          <w:sz w:val="22"/>
          <w:szCs w:val="22"/>
        </w:rPr>
        <w:t xml:space="preserve"> R, </w:t>
      </w:r>
      <w:r w:rsidRPr="00453A0F">
        <w:rPr>
          <w:rFonts w:ascii="Times New Roman" w:hAnsi="Times New Roman" w:cs="Times New Roman"/>
          <w:b/>
          <w:sz w:val="22"/>
          <w:szCs w:val="22"/>
        </w:rPr>
        <w:t>Patten SB</w:t>
      </w:r>
      <w:r w:rsidRPr="00453A0F">
        <w:rPr>
          <w:rFonts w:ascii="Times New Roman" w:hAnsi="Times New Roman" w:cs="Times New Roman"/>
          <w:sz w:val="22"/>
          <w:szCs w:val="22"/>
        </w:rPr>
        <w:t xml:space="preserve">, </w:t>
      </w:r>
      <w:proofErr w:type="spellStart"/>
      <w:r w:rsidRPr="00453A0F">
        <w:rPr>
          <w:rFonts w:ascii="Times New Roman" w:hAnsi="Times New Roman" w:cs="Times New Roman"/>
          <w:sz w:val="22"/>
          <w:szCs w:val="22"/>
        </w:rPr>
        <w:t>Queenan</w:t>
      </w:r>
      <w:proofErr w:type="spellEnd"/>
      <w:r w:rsidRPr="00453A0F">
        <w:rPr>
          <w:rFonts w:ascii="Times New Roman" w:hAnsi="Times New Roman" w:cs="Times New Roman"/>
          <w:sz w:val="22"/>
          <w:szCs w:val="22"/>
        </w:rPr>
        <w:t xml:space="preserve"> J, Barber D.  Recent trends in the prescribing of AHDH medications in Canadian primary.  Journal of Attention Disorders 2020; 24(2):301-308.  </w:t>
      </w:r>
    </w:p>
    <w:p w14:paraId="2DB7AD4E" w14:textId="77777777" w:rsidR="009105CB" w:rsidRDefault="009105CB" w:rsidP="00443620">
      <w:pPr>
        <w:pStyle w:val="ListParagraph"/>
        <w:ind w:hanging="540"/>
        <w:rPr>
          <w:sz w:val="22"/>
          <w:szCs w:val="22"/>
        </w:rPr>
      </w:pPr>
    </w:p>
    <w:p w14:paraId="6335E77D" w14:textId="77777777" w:rsidR="00CE64C4" w:rsidRDefault="009105CB"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Pham T, Williams JVA, Bhattarai A, </w:t>
      </w:r>
      <w:proofErr w:type="spellStart"/>
      <w:r>
        <w:rPr>
          <w:rFonts w:ascii="Times New Roman" w:hAnsi="Times New Roman" w:cs="Times New Roman"/>
          <w:sz w:val="22"/>
          <w:szCs w:val="22"/>
        </w:rPr>
        <w:t>Dores</w:t>
      </w:r>
      <w:proofErr w:type="spellEnd"/>
      <w:r>
        <w:rPr>
          <w:rFonts w:ascii="Times New Roman" w:hAnsi="Times New Roman" w:cs="Times New Roman"/>
          <w:sz w:val="22"/>
          <w:szCs w:val="22"/>
        </w:rPr>
        <w:t xml:space="preserve"> AK, Isherwood LJ, </w:t>
      </w:r>
      <w:r w:rsidRPr="00B539BD">
        <w:rPr>
          <w:rFonts w:ascii="Times New Roman" w:hAnsi="Times New Roman" w:cs="Times New Roman"/>
          <w:b/>
          <w:sz w:val="22"/>
          <w:szCs w:val="22"/>
        </w:rPr>
        <w:t>Patten SB.</w:t>
      </w:r>
      <w:r>
        <w:rPr>
          <w:rFonts w:ascii="Times New Roman" w:hAnsi="Times New Roman" w:cs="Times New Roman"/>
          <w:sz w:val="22"/>
          <w:szCs w:val="22"/>
        </w:rPr>
        <w:t xml:space="preserve">  Electronic cigarette </w:t>
      </w:r>
      <w:proofErr w:type="gramStart"/>
      <w:r>
        <w:rPr>
          <w:rFonts w:ascii="Times New Roman" w:hAnsi="Times New Roman" w:cs="Times New Roman"/>
          <w:sz w:val="22"/>
          <w:szCs w:val="22"/>
        </w:rPr>
        <w:t>use</w:t>
      </w:r>
      <w:proofErr w:type="gramEnd"/>
      <w:r>
        <w:rPr>
          <w:rFonts w:ascii="Times New Roman" w:hAnsi="Times New Roman" w:cs="Times New Roman"/>
          <w:sz w:val="22"/>
          <w:szCs w:val="22"/>
        </w:rPr>
        <w:t xml:space="preserve"> and mental health: A Canadian population-based study. Journal of Affective Disorders 2020 (Jan); 260:646-652.</w:t>
      </w:r>
    </w:p>
    <w:p w14:paraId="25FEA14B" w14:textId="77777777" w:rsidR="00CE64C4" w:rsidRDefault="00CE64C4" w:rsidP="00443620">
      <w:pPr>
        <w:pStyle w:val="ListParagraph"/>
        <w:ind w:hanging="540"/>
        <w:rPr>
          <w:sz w:val="22"/>
          <w:szCs w:val="22"/>
          <w:lang w:val="en-US" w:eastAsia="en-CA"/>
        </w:rPr>
      </w:pPr>
    </w:p>
    <w:p w14:paraId="634C6478" w14:textId="530456ED" w:rsidR="00CE64C4" w:rsidRPr="00CE64C4" w:rsidRDefault="00CE64C4" w:rsidP="00443620">
      <w:pPr>
        <w:pStyle w:val="PlainText"/>
        <w:widowControl w:val="0"/>
        <w:numPr>
          <w:ilvl w:val="0"/>
          <w:numId w:val="41"/>
        </w:numPr>
        <w:ind w:hanging="540"/>
        <w:rPr>
          <w:rFonts w:ascii="Times New Roman" w:hAnsi="Times New Roman" w:cs="Times New Roman"/>
          <w:sz w:val="22"/>
          <w:szCs w:val="22"/>
        </w:rPr>
      </w:pPr>
      <w:r w:rsidRPr="00CE64C4">
        <w:rPr>
          <w:rFonts w:ascii="Times New Roman" w:hAnsi="Times New Roman" w:cs="Times New Roman"/>
          <w:sz w:val="22"/>
          <w:szCs w:val="22"/>
          <w:lang w:val="en-US" w:eastAsia="en-CA"/>
        </w:rPr>
        <w:t xml:space="preserve">Wiens K, Bhattarai A, </w:t>
      </w:r>
      <w:proofErr w:type="spellStart"/>
      <w:r w:rsidRPr="00CE64C4">
        <w:rPr>
          <w:rFonts w:ascii="Times New Roman" w:hAnsi="Times New Roman" w:cs="Times New Roman"/>
          <w:sz w:val="22"/>
          <w:szCs w:val="22"/>
          <w:lang w:val="en-US" w:eastAsia="en-CA"/>
        </w:rPr>
        <w:t>Pedram</w:t>
      </w:r>
      <w:proofErr w:type="spellEnd"/>
      <w:r w:rsidRPr="00CE64C4">
        <w:rPr>
          <w:rFonts w:ascii="Times New Roman" w:hAnsi="Times New Roman" w:cs="Times New Roman"/>
          <w:sz w:val="22"/>
          <w:szCs w:val="22"/>
          <w:lang w:val="en-US" w:eastAsia="en-CA"/>
        </w:rPr>
        <w:t xml:space="preserve"> P, </w:t>
      </w:r>
      <w:proofErr w:type="spellStart"/>
      <w:r w:rsidRPr="00CE64C4">
        <w:rPr>
          <w:rFonts w:ascii="Times New Roman" w:hAnsi="Times New Roman" w:cs="Times New Roman"/>
          <w:sz w:val="22"/>
          <w:szCs w:val="22"/>
          <w:lang w:val="en-US" w:eastAsia="en-CA"/>
        </w:rPr>
        <w:t>Dores</w:t>
      </w:r>
      <w:proofErr w:type="spellEnd"/>
      <w:r w:rsidRPr="00CE64C4">
        <w:rPr>
          <w:rFonts w:ascii="Times New Roman" w:hAnsi="Times New Roman" w:cs="Times New Roman"/>
          <w:sz w:val="22"/>
          <w:szCs w:val="22"/>
          <w:lang w:val="en-US" w:eastAsia="en-CA"/>
        </w:rPr>
        <w:t xml:space="preserve"> A, Williams J, Bulloch A, </w:t>
      </w:r>
      <w:r w:rsidRPr="00CE64C4">
        <w:rPr>
          <w:rFonts w:ascii="Times New Roman" w:hAnsi="Times New Roman" w:cs="Times New Roman"/>
          <w:b/>
          <w:bCs/>
          <w:sz w:val="22"/>
          <w:szCs w:val="22"/>
          <w:lang w:val="en-US" w:eastAsia="en-CA"/>
        </w:rPr>
        <w:t>Patten SB</w:t>
      </w:r>
      <w:r w:rsidRPr="00CE64C4">
        <w:rPr>
          <w:rFonts w:ascii="Times New Roman" w:hAnsi="Times New Roman" w:cs="Times New Roman"/>
          <w:sz w:val="22"/>
          <w:szCs w:val="22"/>
          <w:lang w:val="en-US" w:eastAsia="en-CA"/>
        </w:rPr>
        <w:t xml:space="preserve">. </w:t>
      </w:r>
      <w:r>
        <w:rPr>
          <w:rFonts w:ascii="Times New Roman" w:hAnsi="Times New Roman" w:cs="Times New Roman"/>
          <w:sz w:val="22"/>
          <w:szCs w:val="22"/>
          <w:lang w:val="en-US" w:eastAsia="en-CA"/>
        </w:rPr>
        <w:t xml:space="preserve">  </w:t>
      </w:r>
      <w:r w:rsidRPr="00CE64C4">
        <w:rPr>
          <w:rFonts w:ascii="Times New Roman" w:hAnsi="Times New Roman" w:cs="Times New Roman"/>
          <w:sz w:val="22"/>
          <w:szCs w:val="22"/>
          <w:lang w:val="en-US" w:eastAsia="en-CA"/>
        </w:rPr>
        <w:t>A growing need</w:t>
      </w:r>
      <w:r>
        <w:rPr>
          <w:rFonts w:ascii="Times New Roman" w:hAnsi="Times New Roman" w:cs="Times New Roman"/>
          <w:sz w:val="22"/>
          <w:szCs w:val="22"/>
          <w:lang w:val="en-US" w:eastAsia="en-CA"/>
        </w:rPr>
        <w:t xml:space="preserve"> </w:t>
      </w:r>
      <w:r w:rsidRPr="00CE64C4">
        <w:rPr>
          <w:rFonts w:ascii="Times New Roman" w:hAnsi="Times New Roman" w:cs="Times New Roman"/>
          <w:sz w:val="22"/>
          <w:szCs w:val="22"/>
          <w:lang w:val="en-US" w:eastAsia="en-CA"/>
        </w:rPr>
        <w:t>for youth mental health services in Canada: examining trends in youth mental health from 2011 to</w:t>
      </w:r>
      <w:r w:rsidRPr="00CE64C4">
        <w:rPr>
          <w:rFonts w:ascii="Times New Roman" w:hAnsi="Times New Roman" w:cs="Times New Roman"/>
          <w:sz w:val="22"/>
          <w:szCs w:val="22"/>
        </w:rPr>
        <w:t xml:space="preserve"> </w:t>
      </w:r>
      <w:r w:rsidRPr="00CE64C4">
        <w:rPr>
          <w:rFonts w:ascii="Times New Roman" w:hAnsi="Times New Roman" w:cs="Times New Roman"/>
          <w:sz w:val="22"/>
          <w:szCs w:val="22"/>
          <w:lang w:val="en-US" w:eastAsia="en-CA"/>
        </w:rPr>
        <w:t>2018.</w:t>
      </w:r>
      <w:r>
        <w:rPr>
          <w:rFonts w:ascii="Times New Roman" w:hAnsi="Times New Roman" w:cs="Times New Roman"/>
          <w:sz w:val="22"/>
          <w:szCs w:val="22"/>
          <w:lang w:val="en-US" w:eastAsia="en-CA"/>
        </w:rPr>
        <w:t xml:space="preserve">  </w:t>
      </w:r>
      <w:r w:rsidRPr="00CE64C4">
        <w:rPr>
          <w:rFonts w:ascii="Times New Roman" w:hAnsi="Times New Roman" w:cs="Times New Roman"/>
          <w:sz w:val="22"/>
          <w:szCs w:val="22"/>
          <w:lang w:val="en-US" w:eastAsia="en-CA"/>
        </w:rPr>
        <w:t>Epidemiology and Psychiatric Sciences</w:t>
      </w:r>
      <w:r>
        <w:rPr>
          <w:rFonts w:ascii="Times New Roman" w:hAnsi="Times New Roman" w:cs="Times New Roman"/>
          <w:sz w:val="22"/>
          <w:szCs w:val="22"/>
          <w:lang w:val="en-US" w:eastAsia="en-CA"/>
        </w:rPr>
        <w:t xml:space="preserve"> 2020 (Apr</w:t>
      </w:r>
      <w:proofErr w:type="gramStart"/>
      <w:r>
        <w:rPr>
          <w:rFonts w:ascii="Times New Roman" w:hAnsi="Times New Roman" w:cs="Times New Roman"/>
          <w:sz w:val="22"/>
          <w:szCs w:val="22"/>
          <w:lang w:val="en-US" w:eastAsia="en-CA"/>
        </w:rPr>
        <w:t>);</w:t>
      </w:r>
      <w:r w:rsidRPr="00CE64C4">
        <w:rPr>
          <w:rFonts w:ascii="Times New Roman" w:hAnsi="Times New Roman" w:cs="Times New Roman"/>
          <w:sz w:val="22"/>
          <w:szCs w:val="22"/>
          <w:lang w:val="en-US" w:eastAsia="en-CA"/>
        </w:rPr>
        <w:t>.</w:t>
      </w:r>
      <w:proofErr w:type="gramEnd"/>
      <w:r w:rsidRPr="00CE64C4">
        <w:rPr>
          <w:rFonts w:ascii="Times New Roman" w:hAnsi="Times New Roman" w:cs="Times New Roman"/>
          <w:sz w:val="22"/>
          <w:szCs w:val="22"/>
          <w:lang w:val="en-US" w:eastAsia="en-CA"/>
        </w:rPr>
        <w:t xml:space="preserve"> 29: e115</w:t>
      </w:r>
      <w:r w:rsidRPr="00CE64C4">
        <w:rPr>
          <w:sz w:val="22"/>
          <w:szCs w:val="22"/>
          <w:lang w:val="en-US" w:eastAsia="en-CA"/>
        </w:rPr>
        <w:t>.</w:t>
      </w:r>
    </w:p>
    <w:p w14:paraId="35505158" w14:textId="77777777" w:rsidR="005A479E" w:rsidRDefault="005A479E" w:rsidP="00443620">
      <w:pPr>
        <w:pStyle w:val="ListParagraph"/>
        <w:ind w:hanging="540"/>
        <w:rPr>
          <w:sz w:val="22"/>
          <w:szCs w:val="22"/>
        </w:rPr>
      </w:pPr>
    </w:p>
    <w:p w14:paraId="1A4F38EF" w14:textId="366C5A0C" w:rsidR="005A479E" w:rsidRDefault="005A479E"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Wiens K, Bhattarai A, </w:t>
      </w:r>
      <w:proofErr w:type="spellStart"/>
      <w:r>
        <w:rPr>
          <w:rFonts w:ascii="Times New Roman" w:hAnsi="Times New Roman" w:cs="Times New Roman"/>
          <w:sz w:val="22"/>
          <w:szCs w:val="22"/>
        </w:rPr>
        <w:t>Dores</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Pedram</w:t>
      </w:r>
      <w:proofErr w:type="spellEnd"/>
      <w:r>
        <w:rPr>
          <w:rFonts w:ascii="Times New Roman" w:hAnsi="Times New Roman" w:cs="Times New Roman"/>
          <w:sz w:val="22"/>
          <w:szCs w:val="22"/>
        </w:rPr>
        <w:t xml:space="preserve"> P, Williams JV,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AGM, </w:t>
      </w:r>
      <w:r w:rsidRPr="006D23E6">
        <w:rPr>
          <w:rFonts w:ascii="Times New Roman" w:hAnsi="Times New Roman" w:cs="Times New Roman"/>
          <w:b/>
          <w:sz w:val="22"/>
          <w:szCs w:val="22"/>
        </w:rPr>
        <w:t>Patten SB</w:t>
      </w:r>
      <w:r>
        <w:rPr>
          <w:rFonts w:ascii="Times New Roman" w:hAnsi="Times New Roman" w:cs="Times New Roman"/>
          <w:sz w:val="22"/>
          <w:szCs w:val="22"/>
        </w:rPr>
        <w:t>.  Mental health among Canadian postsecondary students: A mental health crisis</w:t>
      </w:r>
      <w:r w:rsidR="001B502A">
        <w:rPr>
          <w:rFonts w:ascii="Times New Roman" w:hAnsi="Times New Roman" w:cs="Times New Roman"/>
          <w:sz w:val="22"/>
          <w:szCs w:val="22"/>
        </w:rPr>
        <w:t>?</w:t>
      </w:r>
      <w:r>
        <w:rPr>
          <w:rFonts w:ascii="Times New Roman" w:hAnsi="Times New Roman" w:cs="Times New Roman"/>
          <w:sz w:val="22"/>
          <w:szCs w:val="22"/>
        </w:rPr>
        <w:t xml:space="preserve">  Canadian </w:t>
      </w:r>
      <w:r w:rsidR="001B502A">
        <w:rPr>
          <w:rFonts w:ascii="Times New Roman" w:hAnsi="Times New Roman" w:cs="Times New Roman"/>
          <w:sz w:val="22"/>
          <w:szCs w:val="22"/>
        </w:rPr>
        <w:t>Journal of Psychiatry</w:t>
      </w:r>
      <w:r>
        <w:rPr>
          <w:rFonts w:ascii="Times New Roman" w:hAnsi="Times New Roman" w:cs="Times New Roman"/>
          <w:sz w:val="22"/>
          <w:szCs w:val="22"/>
        </w:rPr>
        <w:t xml:space="preserve"> 2020: 65(1):30-35.</w:t>
      </w:r>
    </w:p>
    <w:p w14:paraId="6998CB41" w14:textId="77777777" w:rsidR="006C4209" w:rsidRDefault="006C4209" w:rsidP="00443620">
      <w:pPr>
        <w:pStyle w:val="ListParagraph"/>
        <w:ind w:hanging="540"/>
        <w:rPr>
          <w:sz w:val="22"/>
          <w:szCs w:val="22"/>
        </w:rPr>
      </w:pPr>
    </w:p>
    <w:p w14:paraId="3D6173CF" w14:textId="77777777" w:rsidR="006C4209" w:rsidRPr="003F08AF" w:rsidRDefault="006C4209"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Blaney C.  Sommer JL, El-</w:t>
      </w:r>
      <w:proofErr w:type="spellStart"/>
      <w:r>
        <w:rPr>
          <w:rFonts w:ascii="Times New Roman" w:hAnsi="Times New Roman" w:cs="Times New Roman"/>
          <w:sz w:val="22"/>
          <w:szCs w:val="22"/>
        </w:rPr>
        <w:t>Gabalawy</w:t>
      </w:r>
      <w:proofErr w:type="spellEnd"/>
      <w:r>
        <w:rPr>
          <w:rFonts w:ascii="Times New Roman" w:hAnsi="Times New Roman" w:cs="Times New Roman"/>
          <w:sz w:val="22"/>
          <w:szCs w:val="22"/>
        </w:rPr>
        <w:t xml:space="preserve"> R, Bernstein C, Wald C, </w:t>
      </w:r>
      <w:proofErr w:type="spellStart"/>
      <w:r>
        <w:rPr>
          <w:rFonts w:ascii="Times New Roman" w:hAnsi="Times New Roman" w:cs="Times New Roman"/>
          <w:sz w:val="22"/>
          <w:szCs w:val="22"/>
        </w:rPr>
        <w:t>Hitchon</w:t>
      </w:r>
      <w:proofErr w:type="spellEnd"/>
      <w:r>
        <w:rPr>
          <w:rFonts w:ascii="Times New Roman" w:hAnsi="Times New Roman" w:cs="Times New Roman"/>
          <w:sz w:val="22"/>
          <w:szCs w:val="22"/>
        </w:rPr>
        <w:t xml:space="preserve"> CA, Bolton J, Sareen J, </w:t>
      </w:r>
      <w:r w:rsidRPr="00DE7C31">
        <w:rPr>
          <w:rFonts w:ascii="Times New Roman" w:hAnsi="Times New Roman" w:cs="Times New Roman"/>
          <w:b/>
          <w:sz w:val="22"/>
          <w:szCs w:val="22"/>
        </w:rPr>
        <w:t>Patten SB</w:t>
      </w:r>
      <w:r>
        <w:rPr>
          <w:rFonts w:ascii="Times New Roman" w:hAnsi="Times New Roman" w:cs="Times New Roman"/>
          <w:sz w:val="22"/>
          <w:szCs w:val="22"/>
        </w:rPr>
        <w:t xml:space="preserve">, Singer A, </w:t>
      </w:r>
      <w:proofErr w:type="spellStart"/>
      <w:r>
        <w:rPr>
          <w:rFonts w:ascii="Times New Roman" w:hAnsi="Times New Roman" w:cs="Times New Roman"/>
          <w:sz w:val="22"/>
          <w:szCs w:val="22"/>
        </w:rPr>
        <w:t>Lix</w:t>
      </w:r>
      <w:proofErr w:type="spellEnd"/>
      <w:r>
        <w:rPr>
          <w:rFonts w:ascii="Times New Roman" w:hAnsi="Times New Roman" w:cs="Times New Roman"/>
          <w:sz w:val="22"/>
          <w:szCs w:val="22"/>
        </w:rPr>
        <w:t xml:space="preserve"> LM, Katz A, Fisk JD,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and CIHR Team.  Incidence and temporal trends of co-occurring personality disorder diagnoses in immune-medicated inflammatory diseases.  Epidemiology and Psychiatric Sciences 2020 (Jan); </w:t>
      </w:r>
      <w:proofErr w:type="gramStart"/>
      <w:r>
        <w:rPr>
          <w:rFonts w:ascii="Times New Roman" w:hAnsi="Times New Roman" w:cs="Times New Roman"/>
          <w:sz w:val="22"/>
          <w:szCs w:val="22"/>
        </w:rPr>
        <w:t>29:e</w:t>
      </w:r>
      <w:proofErr w:type="gramEnd"/>
      <w:r>
        <w:rPr>
          <w:rFonts w:ascii="Times New Roman" w:hAnsi="Times New Roman" w:cs="Times New Roman"/>
          <w:sz w:val="22"/>
          <w:szCs w:val="22"/>
        </w:rPr>
        <w:t xml:space="preserve">84 </w:t>
      </w:r>
      <w:hyperlink r:id="rId72" w:history="1">
        <w:r w:rsidRPr="00BC3705">
          <w:rPr>
            <w:rStyle w:val="Hyperlink"/>
            <w:rFonts w:ascii="Times New Roman" w:hAnsi="Times New Roman" w:cs="Times New Roman"/>
            <w:sz w:val="22"/>
            <w:szCs w:val="22"/>
          </w:rPr>
          <w:t>https://doi.org/10.1017/S2045796019000854</w:t>
        </w:r>
      </w:hyperlink>
      <w:r>
        <w:rPr>
          <w:rFonts w:ascii="Times New Roman" w:hAnsi="Times New Roman" w:cs="Times New Roman"/>
          <w:b/>
          <w:sz w:val="22"/>
          <w:szCs w:val="22"/>
        </w:rPr>
        <w:t xml:space="preserve">  </w:t>
      </w:r>
    </w:p>
    <w:p w14:paraId="5EA4916E" w14:textId="77777777" w:rsidR="006C4209" w:rsidRDefault="006C4209" w:rsidP="00443620">
      <w:pPr>
        <w:pStyle w:val="PlainText"/>
        <w:widowControl w:val="0"/>
        <w:ind w:left="720" w:hanging="540"/>
        <w:rPr>
          <w:rFonts w:ascii="Times New Roman" w:hAnsi="Times New Roman" w:cs="Times New Roman"/>
          <w:sz w:val="22"/>
          <w:szCs w:val="22"/>
        </w:rPr>
      </w:pPr>
    </w:p>
    <w:p w14:paraId="6A6C22DE" w14:textId="77777777" w:rsidR="006C4209" w:rsidRDefault="006C4209"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Wang JL, </w:t>
      </w:r>
      <w:proofErr w:type="spellStart"/>
      <w:r>
        <w:rPr>
          <w:rFonts w:ascii="Times New Roman" w:hAnsi="Times New Roman" w:cs="Times New Roman"/>
          <w:sz w:val="22"/>
          <w:szCs w:val="22"/>
        </w:rPr>
        <w:t>Smail</w:t>
      </w:r>
      <w:proofErr w:type="spellEnd"/>
      <w:r>
        <w:rPr>
          <w:rFonts w:ascii="Times New Roman" w:hAnsi="Times New Roman" w:cs="Times New Roman"/>
          <w:sz w:val="22"/>
          <w:szCs w:val="22"/>
        </w:rPr>
        <w:t xml:space="preserve">-Crevier R, </w:t>
      </w:r>
      <w:proofErr w:type="spellStart"/>
      <w:r>
        <w:rPr>
          <w:rFonts w:ascii="Times New Roman" w:hAnsi="Times New Roman" w:cs="Times New Roman"/>
          <w:sz w:val="22"/>
          <w:szCs w:val="22"/>
        </w:rPr>
        <w:t>Nannarone</w:t>
      </w:r>
      <w:proofErr w:type="spellEnd"/>
      <w:r>
        <w:rPr>
          <w:rFonts w:ascii="Times New Roman" w:hAnsi="Times New Roman" w:cs="Times New Roman"/>
          <w:sz w:val="22"/>
          <w:szCs w:val="22"/>
        </w:rPr>
        <w:t xml:space="preserve"> M, Manuel D, MacQueen G, </w:t>
      </w:r>
      <w:r w:rsidRPr="00172198">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Lashewicz</w:t>
      </w:r>
      <w:proofErr w:type="spellEnd"/>
      <w:r>
        <w:rPr>
          <w:rFonts w:ascii="Times New Roman" w:hAnsi="Times New Roman" w:cs="Times New Roman"/>
          <w:sz w:val="22"/>
          <w:szCs w:val="22"/>
        </w:rPr>
        <w:t xml:space="preserve"> B, Schmitz N.  The accuracy of depression risk perception in </w:t>
      </w:r>
      <w:proofErr w:type="gramStart"/>
      <w:r>
        <w:rPr>
          <w:rFonts w:ascii="Times New Roman" w:hAnsi="Times New Roman" w:cs="Times New Roman"/>
          <w:sz w:val="22"/>
          <w:szCs w:val="22"/>
        </w:rPr>
        <w:t>high risk</w:t>
      </w:r>
      <w:proofErr w:type="gramEnd"/>
      <w:r>
        <w:rPr>
          <w:rFonts w:ascii="Times New Roman" w:hAnsi="Times New Roman" w:cs="Times New Roman"/>
          <w:sz w:val="22"/>
          <w:szCs w:val="22"/>
        </w:rPr>
        <w:t xml:space="preserve"> Canadians. Journal of Affective Disorders 2020 (Jan); 265:410-415.</w:t>
      </w:r>
    </w:p>
    <w:p w14:paraId="51828CCB" w14:textId="77777777" w:rsidR="006C4209" w:rsidRDefault="006C4209" w:rsidP="00443620">
      <w:pPr>
        <w:pStyle w:val="ListParagraph"/>
        <w:ind w:hanging="540"/>
        <w:rPr>
          <w:sz w:val="22"/>
          <w:szCs w:val="22"/>
        </w:rPr>
      </w:pPr>
    </w:p>
    <w:p w14:paraId="1860220A" w14:textId="367D20D8" w:rsidR="006C4209" w:rsidRDefault="006C4209"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Lukamanji</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Wiliams</w:t>
      </w:r>
      <w:proofErr w:type="spellEnd"/>
      <w:r>
        <w:rPr>
          <w:rFonts w:ascii="Times New Roman" w:hAnsi="Times New Roman" w:cs="Times New Roman"/>
          <w:sz w:val="22"/>
          <w:szCs w:val="22"/>
        </w:rPr>
        <w:t xml:space="preserve"> JVA,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AGM, </w:t>
      </w:r>
      <w:r w:rsidRPr="00A2295E">
        <w:rPr>
          <w:rFonts w:ascii="Times New Roman" w:hAnsi="Times New Roman" w:cs="Times New Roman"/>
          <w:b/>
          <w:sz w:val="22"/>
          <w:szCs w:val="22"/>
        </w:rPr>
        <w:t>Patten SB</w:t>
      </w:r>
      <w:r>
        <w:rPr>
          <w:rFonts w:ascii="Times New Roman" w:hAnsi="Times New Roman" w:cs="Times New Roman"/>
          <w:b/>
          <w:sz w:val="22"/>
          <w:szCs w:val="22"/>
        </w:rPr>
        <w:t xml:space="preserve">.  </w:t>
      </w:r>
      <w:r>
        <w:rPr>
          <w:rFonts w:ascii="Times New Roman" w:hAnsi="Times New Roman" w:cs="Times New Roman"/>
          <w:sz w:val="22"/>
          <w:szCs w:val="22"/>
        </w:rPr>
        <w:t xml:space="preserve">Seasonal variation in specific depressive symptoms:  A </w:t>
      </w:r>
      <w:proofErr w:type="gramStart"/>
      <w:r>
        <w:rPr>
          <w:rFonts w:ascii="Times New Roman" w:hAnsi="Times New Roman" w:cs="Times New Roman"/>
          <w:sz w:val="22"/>
          <w:szCs w:val="22"/>
        </w:rPr>
        <w:t>population based</w:t>
      </w:r>
      <w:proofErr w:type="gramEnd"/>
      <w:r>
        <w:rPr>
          <w:rFonts w:ascii="Times New Roman" w:hAnsi="Times New Roman" w:cs="Times New Roman"/>
          <w:sz w:val="22"/>
          <w:szCs w:val="22"/>
        </w:rPr>
        <w:t xml:space="preserve"> study. Journal of Affective Disorders 2020 (Jan); 261:153-159</w:t>
      </w:r>
      <w:r w:rsidR="000C2C11">
        <w:rPr>
          <w:rFonts w:ascii="Times New Roman" w:hAnsi="Times New Roman" w:cs="Times New Roman"/>
          <w:sz w:val="22"/>
          <w:szCs w:val="22"/>
        </w:rPr>
        <w:t>.</w:t>
      </w:r>
    </w:p>
    <w:p w14:paraId="3B068864" w14:textId="77777777" w:rsidR="006C4209" w:rsidRDefault="006C4209" w:rsidP="00443620">
      <w:pPr>
        <w:pStyle w:val="ListParagraph"/>
        <w:ind w:hanging="540"/>
        <w:rPr>
          <w:sz w:val="22"/>
          <w:szCs w:val="22"/>
        </w:rPr>
      </w:pPr>
    </w:p>
    <w:p w14:paraId="04AB24FF" w14:textId="3B07511C" w:rsidR="006C4209" w:rsidRDefault="006C4209"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He C, </w:t>
      </w:r>
      <w:proofErr w:type="spellStart"/>
      <w:r>
        <w:rPr>
          <w:rFonts w:ascii="Times New Roman" w:hAnsi="Times New Roman" w:cs="Times New Roman"/>
          <w:sz w:val="22"/>
          <w:szCs w:val="22"/>
        </w:rPr>
        <w:t>Levis</w:t>
      </w:r>
      <w:proofErr w:type="spellEnd"/>
      <w:r>
        <w:rPr>
          <w:rFonts w:ascii="Times New Roman" w:hAnsi="Times New Roman" w:cs="Times New Roman"/>
          <w:sz w:val="22"/>
          <w:szCs w:val="22"/>
        </w:rPr>
        <w:t xml:space="preserve"> B, </w:t>
      </w:r>
      <w:proofErr w:type="spellStart"/>
      <w:r>
        <w:rPr>
          <w:rFonts w:ascii="Times New Roman" w:hAnsi="Times New Roman" w:cs="Times New Roman"/>
          <w:sz w:val="22"/>
          <w:szCs w:val="22"/>
        </w:rPr>
        <w:t>Riehm</w:t>
      </w:r>
      <w:proofErr w:type="spellEnd"/>
      <w:r>
        <w:rPr>
          <w:rFonts w:ascii="Times New Roman" w:hAnsi="Times New Roman" w:cs="Times New Roman"/>
          <w:sz w:val="22"/>
          <w:szCs w:val="22"/>
        </w:rPr>
        <w:t xml:space="preserve"> KE</w:t>
      </w:r>
      <w:r w:rsidR="00A17D0B">
        <w:rPr>
          <w:rFonts w:ascii="Times New Roman" w:hAnsi="Times New Roman" w:cs="Times New Roman"/>
          <w:sz w:val="22"/>
          <w:szCs w:val="22"/>
        </w:rPr>
        <w:t>. et al</w:t>
      </w:r>
      <w:r w:rsidR="00F972B5">
        <w:rPr>
          <w:rFonts w:ascii="Times New Roman" w:hAnsi="Times New Roman" w:cs="Times New Roman"/>
          <w:sz w:val="22"/>
          <w:szCs w:val="22"/>
        </w:rPr>
        <w:t>.</w:t>
      </w:r>
      <w:r w:rsidR="00A17D0B">
        <w:rPr>
          <w:rFonts w:ascii="Times New Roman" w:hAnsi="Times New Roman" w:cs="Times New Roman"/>
          <w:sz w:val="22"/>
          <w:szCs w:val="22"/>
        </w:rPr>
        <w:t xml:space="preserve"> (including </w:t>
      </w:r>
      <w:r w:rsidR="00A17D0B" w:rsidRPr="003352E0">
        <w:rPr>
          <w:rFonts w:ascii="Times New Roman" w:hAnsi="Times New Roman" w:cs="Times New Roman"/>
          <w:b/>
          <w:sz w:val="22"/>
          <w:szCs w:val="22"/>
        </w:rPr>
        <w:t>Patten SB</w:t>
      </w:r>
      <w:r w:rsidR="00A17D0B">
        <w:rPr>
          <w:rFonts w:ascii="Times New Roman" w:hAnsi="Times New Roman" w:cs="Times New Roman"/>
          <w:sz w:val="22"/>
          <w:szCs w:val="22"/>
        </w:rPr>
        <w:t>)</w:t>
      </w:r>
      <w:r>
        <w:rPr>
          <w:rFonts w:ascii="Times New Roman" w:hAnsi="Times New Roman" w:cs="Times New Roman"/>
          <w:sz w:val="22"/>
          <w:szCs w:val="22"/>
        </w:rPr>
        <w:t>. The accuracy of the Patient Health Questionnaire-9 algorithm for screening to detect major depression: An individual participant data meta-analysis. Psychotherapy and Psychosomatics 2020 Jan; 89(1)25-37</w:t>
      </w:r>
      <w:r w:rsidR="000C2C11">
        <w:rPr>
          <w:rFonts w:ascii="Times New Roman" w:hAnsi="Times New Roman" w:cs="Times New Roman"/>
          <w:sz w:val="22"/>
          <w:szCs w:val="22"/>
        </w:rPr>
        <w:t>.</w:t>
      </w:r>
    </w:p>
    <w:p w14:paraId="788FFB91" w14:textId="77777777" w:rsidR="006C4209" w:rsidRDefault="006C4209" w:rsidP="00443620">
      <w:pPr>
        <w:pStyle w:val="ListParagraph"/>
        <w:ind w:hanging="540"/>
        <w:rPr>
          <w:sz w:val="22"/>
          <w:szCs w:val="22"/>
        </w:rPr>
      </w:pPr>
    </w:p>
    <w:p w14:paraId="74020C5F" w14:textId="77777777" w:rsidR="006C4209" w:rsidRDefault="006C4209"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Avni J,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Shafer LA, Graff LA, </w:t>
      </w:r>
      <w:r w:rsidRPr="00FE6D2B">
        <w:rPr>
          <w:rFonts w:ascii="Times New Roman" w:hAnsi="Times New Roman" w:cs="Times New Roman"/>
          <w:b/>
          <w:sz w:val="22"/>
          <w:szCs w:val="22"/>
        </w:rPr>
        <w:t>Patten SB</w:t>
      </w:r>
      <w:r>
        <w:rPr>
          <w:rFonts w:ascii="Times New Roman" w:hAnsi="Times New Roman" w:cs="Times New Roman"/>
          <w:sz w:val="22"/>
          <w:szCs w:val="22"/>
        </w:rPr>
        <w:t>, El-</w:t>
      </w:r>
      <w:proofErr w:type="spellStart"/>
      <w:r>
        <w:rPr>
          <w:rFonts w:ascii="Times New Roman" w:hAnsi="Times New Roman" w:cs="Times New Roman"/>
          <w:sz w:val="22"/>
          <w:szCs w:val="22"/>
        </w:rPr>
        <w:t>Gabalawy</w:t>
      </w:r>
      <w:proofErr w:type="spellEnd"/>
      <w:r>
        <w:rPr>
          <w:rFonts w:ascii="Times New Roman" w:hAnsi="Times New Roman" w:cs="Times New Roman"/>
          <w:sz w:val="22"/>
          <w:szCs w:val="22"/>
        </w:rPr>
        <w:t xml:space="preserve"> R, Sareen J, Bolton JM, Fisk JD, Bernstein CN.  Incidence of adverse psychiatric events during treatment of Inflammatory Bowel Disease with biologic therapies: A systematic review.  Crohn’s &amp; Colitis 360 2020 Jan; 2(1) </w:t>
      </w:r>
      <w:hyperlink r:id="rId73" w:history="1">
        <w:r w:rsidRPr="00B00663">
          <w:rPr>
            <w:rStyle w:val="Hyperlink"/>
            <w:rFonts w:ascii="Times New Roman" w:hAnsi="Times New Roman" w:cs="Times New Roman"/>
            <w:sz w:val="22"/>
            <w:szCs w:val="22"/>
          </w:rPr>
          <w:t>https://doi.org/10.1093/crocol/otz053</w:t>
        </w:r>
      </w:hyperlink>
      <w:r>
        <w:rPr>
          <w:rFonts w:ascii="Times New Roman" w:hAnsi="Times New Roman" w:cs="Times New Roman"/>
          <w:sz w:val="22"/>
          <w:szCs w:val="22"/>
        </w:rPr>
        <w:t xml:space="preserve"> </w:t>
      </w:r>
    </w:p>
    <w:p w14:paraId="3479C375" w14:textId="77777777" w:rsidR="00D1708A" w:rsidRDefault="00D1708A" w:rsidP="00443620">
      <w:pPr>
        <w:pStyle w:val="ListParagraph"/>
        <w:ind w:hanging="540"/>
        <w:rPr>
          <w:sz w:val="22"/>
          <w:szCs w:val="22"/>
        </w:rPr>
      </w:pPr>
    </w:p>
    <w:p w14:paraId="5A5423C7" w14:textId="341BE908" w:rsidR="00D1708A" w:rsidRPr="00E72886" w:rsidRDefault="00D1708A" w:rsidP="00443620">
      <w:pPr>
        <w:pStyle w:val="PlainText"/>
        <w:widowControl w:val="0"/>
        <w:numPr>
          <w:ilvl w:val="0"/>
          <w:numId w:val="41"/>
        </w:numPr>
        <w:ind w:hanging="540"/>
        <w:rPr>
          <w:rStyle w:val="Hyperlink"/>
          <w:rFonts w:ascii="Times New Roman" w:hAnsi="Times New Roman" w:cs="Times New Roman"/>
          <w:color w:val="auto"/>
          <w:sz w:val="22"/>
          <w:szCs w:val="22"/>
          <w:u w:val="none"/>
        </w:rPr>
      </w:pPr>
      <w:r w:rsidRPr="00E24A15">
        <w:rPr>
          <w:rFonts w:ascii="Times New Roman" w:hAnsi="Times New Roman" w:cs="Times New Roman"/>
          <w:sz w:val="22"/>
          <w:szCs w:val="22"/>
          <w:bdr w:val="none" w:sz="0" w:space="0" w:color="auto" w:frame="1"/>
        </w:rPr>
        <w:t xml:space="preserve">Williams KG, </w:t>
      </w:r>
      <w:proofErr w:type="spellStart"/>
      <w:r w:rsidRPr="00E24A15">
        <w:rPr>
          <w:rFonts w:ascii="Times New Roman" w:hAnsi="Times New Roman" w:cs="Times New Roman"/>
          <w:sz w:val="22"/>
          <w:szCs w:val="22"/>
          <w:bdr w:val="none" w:sz="0" w:space="0" w:color="auto" w:frame="1"/>
        </w:rPr>
        <w:t>Jette</w:t>
      </w:r>
      <w:proofErr w:type="spellEnd"/>
      <w:r w:rsidRPr="00E24A15">
        <w:rPr>
          <w:rFonts w:ascii="Times New Roman" w:hAnsi="Times New Roman" w:cs="Times New Roman"/>
          <w:sz w:val="22"/>
          <w:szCs w:val="22"/>
          <w:bdr w:val="none" w:sz="0" w:space="0" w:color="auto" w:frame="1"/>
        </w:rPr>
        <w:t xml:space="preserve"> N, Sanderson M, and. </w:t>
      </w:r>
      <w:r w:rsidRPr="00E24A15">
        <w:rPr>
          <w:rFonts w:ascii="Times New Roman" w:hAnsi="Times New Roman" w:cs="Times New Roman"/>
          <w:b/>
          <w:sz w:val="22"/>
          <w:szCs w:val="22"/>
          <w:bdr w:val="none" w:sz="0" w:space="0" w:color="auto" w:frame="1"/>
        </w:rPr>
        <w:t>Patten SB</w:t>
      </w:r>
      <w:r w:rsidRPr="00E24A15">
        <w:rPr>
          <w:rFonts w:ascii="Times New Roman" w:hAnsi="Times New Roman" w:cs="Times New Roman"/>
          <w:sz w:val="22"/>
          <w:szCs w:val="22"/>
          <w:bdr w:val="none" w:sz="0" w:space="0" w:color="auto" w:frame="1"/>
        </w:rPr>
        <w:t xml:space="preserve">.  </w:t>
      </w:r>
      <w:r w:rsidRPr="00E24A15">
        <w:rPr>
          <w:rFonts w:ascii="Times New Roman" w:hAnsi="Times New Roman" w:cs="Times New Roman"/>
          <w:bCs/>
          <w:sz w:val="22"/>
          <w:szCs w:val="22"/>
          <w:bdr w:val="none" w:sz="0" w:space="0" w:color="auto" w:frame="1"/>
        </w:rPr>
        <w:t xml:space="preserve">Validity of the </w:t>
      </w:r>
      <w:r>
        <w:rPr>
          <w:rFonts w:ascii="Times New Roman" w:hAnsi="Times New Roman" w:cs="Times New Roman"/>
          <w:bCs/>
          <w:sz w:val="22"/>
          <w:szCs w:val="22"/>
          <w:bdr w:val="none" w:sz="0" w:space="0" w:color="auto" w:frame="1"/>
        </w:rPr>
        <w:t>p</w:t>
      </w:r>
      <w:r w:rsidRPr="00E24A15">
        <w:rPr>
          <w:rFonts w:ascii="Times New Roman" w:hAnsi="Times New Roman" w:cs="Times New Roman"/>
          <w:bCs/>
          <w:sz w:val="22"/>
          <w:szCs w:val="22"/>
          <w:bdr w:val="none" w:sz="0" w:space="0" w:color="auto" w:frame="1"/>
        </w:rPr>
        <w:t xml:space="preserve">atient </w:t>
      </w:r>
      <w:r>
        <w:rPr>
          <w:rFonts w:ascii="Times New Roman" w:hAnsi="Times New Roman" w:cs="Times New Roman"/>
          <w:bCs/>
          <w:sz w:val="22"/>
          <w:szCs w:val="22"/>
          <w:bdr w:val="none" w:sz="0" w:space="0" w:color="auto" w:frame="1"/>
        </w:rPr>
        <w:t>h</w:t>
      </w:r>
      <w:r w:rsidRPr="00E24A15">
        <w:rPr>
          <w:rFonts w:ascii="Times New Roman" w:hAnsi="Times New Roman" w:cs="Times New Roman"/>
          <w:bCs/>
          <w:sz w:val="22"/>
          <w:szCs w:val="22"/>
          <w:bdr w:val="none" w:sz="0" w:space="0" w:color="auto" w:frame="1"/>
        </w:rPr>
        <w:t xml:space="preserve">ealth Questionnaire-9 in </w:t>
      </w:r>
      <w:r>
        <w:rPr>
          <w:rFonts w:ascii="Times New Roman" w:hAnsi="Times New Roman" w:cs="Times New Roman"/>
          <w:bCs/>
          <w:sz w:val="22"/>
          <w:szCs w:val="22"/>
          <w:bdr w:val="none" w:sz="0" w:space="0" w:color="auto" w:frame="1"/>
        </w:rPr>
        <w:t>n</w:t>
      </w:r>
      <w:r w:rsidRPr="00E24A15">
        <w:rPr>
          <w:rFonts w:ascii="Times New Roman" w:hAnsi="Times New Roman" w:cs="Times New Roman"/>
          <w:bCs/>
          <w:sz w:val="22"/>
          <w:szCs w:val="22"/>
          <w:bdr w:val="none" w:sz="0" w:space="0" w:color="auto" w:frame="1"/>
        </w:rPr>
        <w:t xml:space="preserve">eurological </w:t>
      </w:r>
      <w:r>
        <w:rPr>
          <w:rFonts w:ascii="Times New Roman" w:hAnsi="Times New Roman" w:cs="Times New Roman"/>
          <w:bCs/>
          <w:sz w:val="22"/>
          <w:szCs w:val="22"/>
          <w:bdr w:val="none" w:sz="0" w:space="0" w:color="auto" w:frame="1"/>
        </w:rPr>
        <w:t>p</w:t>
      </w:r>
      <w:r w:rsidRPr="00E24A15">
        <w:rPr>
          <w:rFonts w:ascii="Times New Roman" w:hAnsi="Times New Roman" w:cs="Times New Roman"/>
          <w:bCs/>
          <w:sz w:val="22"/>
          <w:szCs w:val="22"/>
          <w:bdr w:val="none" w:sz="0" w:space="0" w:color="auto" w:frame="1"/>
        </w:rPr>
        <w:t>opulations.  Neurology: Clinical Practice</w:t>
      </w:r>
      <w:r>
        <w:rPr>
          <w:rFonts w:ascii="Times New Roman" w:hAnsi="Times New Roman" w:cs="Times New Roman"/>
          <w:bCs/>
          <w:sz w:val="22"/>
          <w:szCs w:val="22"/>
          <w:bdr w:val="none" w:sz="0" w:space="0" w:color="auto" w:frame="1"/>
        </w:rPr>
        <w:t xml:space="preserve"> </w:t>
      </w:r>
      <w:r w:rsidR="00190DAB">
        <w:rPr>
          <w:rFonts w:ascii="Times New Roman" w:hAnsi="Times New Roman" w:cs="Times New Roman"/>
          <w:bCs/>
          <w:sz w:val="22"/>
          <w:szCs w:val="22"/>
          <w:bdr w:val="none" w:sz="0" w:space="0" w:color="auto" w:frame="1"/>
        </w:rPr>
        <w:t xml:space="preserve">2020 (June); 10(3):190-198. </w:t>
      </w:r>
    </w:p>
    <w:p w14:paraId="6011558A" w14:textId="77777777" w:rsidR="00E72886" w:rsidRDefault="00E72886" w:rsidP="00443620">
      <w:pPr>
        <w:pStyle w:val="ListParagraph"/>
        <w:ind w:hanging="540"/>
        <w:rPr>
          <w:sz w:val="22"/>
          <w:szCs w:val="22"/>
        </w:rPr>
      </w:pPr>
    </w:p>
    <w:p w14:paraId="256F5055" w14:textId="77777777" w:rsidR="00E72886" w:rsidRDefault="00E72886"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Lukmanji</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Pringsheim</w:t>
      </w:r>
      <w:proofErr w:type="spellEnd"/>
      <w:r>
        <w:rPr>
          <w:rFonts w:ascii="Times New Roman" w:hAnsi="Times New Roman" w:cs="Times New Roman"/>
          <w:sz w:val="22"/>
          <w:szCs w:val="22"/>
        </w:rPr>
        <w:t xml:space="preserve"> T,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 Stewart DG, Chan P, Tehrani A, </w:t>
      </w:r>
      <w:r w:rsidRPr="00DE7C31">
        <w:rPr>
          <w:rFonts w:ascii="Times New Roman" w:hAnsi="Times New Roman" w:cs="Times New Roman"/>
          <w:b/>
          <w:sz w:val="22"/>
          <w:szCs w:val="22"/>
        </w:rPr>
        <w:t>Patten SB</w:t>
      </w:r>
      <w:r>
        <w:rPr>
          <w:rFonts w:ascii="Times New Roman" w:hAnsi="Times New Roman" w:cs="Times New Roman"/>
          <w:sz w:val="22"/>
          <w:szCs w:val="22"/>
        </w:rPr>
        <w:t xml:space="preserve">.  </w:t>
      </w:r>
      <w:r w:rsidRPr="00DE7C31">
        <w:rPr>
          <w:rFonts w:ascii="Times New Roman" w:hAnsi="Times New Roman" w:cs="Times New Roman"/>
          <w:sz w:val="22"/>
          <w:szCs w:val="22"/>
        </w:rPr>
        <w:t>Antidepressant Prescriptions Including Tricyclics Continue to Increase Canadian Children</w:t>
      </w:r>
      <w:r>
        <w:rPr>
          <w:rFonts w:ascii="Times New Roman" w:hAnsi="Times New Roman" w:cs="Times New Roman"/>
          <w:sz w:val="22"/>
          <w:szCs w:val="22"/>
        </w:rPr>
        <w:t>.  Journal of Child and Adolescent Psychopharmacology 2019 (Jan</w:t>
      </w:r>
      <w:proofErr w:type="gramStart"/>
      <w:r>
        <w:rPr>
          <w:rFonts w:ascii="Times New Roman" w:hAnsi="Times New Roman" w:cs="Times New Roman"/>
          <w:sz w:val="22"/>
          <w:szCs w:val="22"/>
        </w:rPr>
        <w:t xml:space="preserve">);   </w:t>
      </w:r>
      <w:proofErr w:type="gramEnd"/>
      <w:r w:rsidR="003A3804">
        <w:fldChar w:fldCharType="begin"/>
      </w:r>
      <w:r w:rsidR="003A3804">
        <w:instrText xml:space="preserve"> HYPERLINK "https://doi.org/10.1089/cap.2019.0121" </w:instrText>
      </w:r>
      <w:r w:rsidR="003A3804">
        <w:fldChar w:fldCharType="separate"/>
      </w:r>
      <w:r w:rsidRPr="00F715E7">
        <w:rPr>
          <w:rStyle w:val="Hyperlink"/>
          <w:rFonts w:ascii="Times New Roman" w:hAnsi="Times New Roman" w:cs="Times New Roman"/>
          <w:sz w:val="22"/>
          <w:szCs w:val="22"/>
          <w:lang w:val="en"/>
        </w:rPr>
        <w:t>https://doi.org/10.1089/cap.2019.0121</w:t>
      </w:r>
      <w:r w:rsidR="003A3804">
        <w:rPr>
          <w:rStyle w:val="Hyperlink"/>
          <w:rFonts w:ascii="Times New Roman" w:hAnsi="Times New Roman" w:cs="Times New Roman"/>
          <w:sz w:val="22"/>
          <w:szCs w:val="22"/>
          <w:lang w:val="en"/>
        </w:rPr>
        <w:fldChar w:fldCharType="end"/>
      </w:r>
    </w:p>
    <w:p w14:paraId="1EF87044" w14:textId="51514AD0" w:rsidR="00E30AA9" w:rsidRDefault="00E30AA9" w:rsidP="00443620">
      <w:pPr>
        <w:pStyle w:val="ListParagraph"/>
        <w:ind w:hanging="540"/>
        <w:rPr>
          <w:sz w:val="22"/>
          <w:szCs w:val="22"/>
        </w:rPr>
      </w:pPr>
    </w:p>
    <w:p w14:paraId="730AAB36" w14:textId="1AADF679" w:rsidR="00E30AA9" w:rsidRDefault="00E30AA9"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Hitchon</w:t>
      </w:r>
      <w:proofErr w:type="spellEnd"/>
      <w:r>
        <w:rPr>
          <w:rFonts w:ascii="Times New Roman" w:hAnsi="Times New Roman" w:cs="Times New Roman"/>
          <w:sz w:val="22"/>
          <w:szCs w:val="22"/>
        </w:rPr>
        <w:t xml:space="preserve"> CA, Zhang L, </w:t>
      </w:r>
      <w:proofErr w:type="spellStart"/>
      <w:r>
        <w:rPr>
          <w:rFonts w:ascii="Times New Roman" w:hAnsi="Times New Roman" w:cs="Times New Roman"/>
          <w:sz w:val="22"/>
          <w:szCs w:val="22"/>
        </w:rPr>
        <w:t>Peschken</w:t>
      </w:r>
      <w:proofErr w:type="spellEnd"/>
      <w:r>
        <w:rPr>
          <w:rFonts w:ascii="Times New Roman" w:hAnsi="Times New Roman" w:cs="Times New Roman"/>
          <w:sz w:val="22"/>
          <w:szCs w:val="22"/>
        </w:rPr>
        <w:t xml:space="preserve"> CA, </w:t>
      </w:r>
      <w:proofErr w:type="spellStart"/>
      <w:r>
        <w:rPr>
          <w:rFonts w:ascii="Times New Roman" w:hAnsi="Times New Roman" w:cs="Times New Roman"/>
          <w:sz w:val="22"/>
          <w:szCs w:val="22"/>
        </w:rPr>
        <w:t>Lix</w:t>
      </w:r>
      <w:proofErr w:type="spellEnd"/>
      <w:r>
        <w:rPr>
          <w:rFonts w:ascii="Times New Roman" w:hAnsi="Times New Roman" w:cs="Times New Roman"/>
          <w:sz w:val="22"/>
          <w:szCs w:val="22"/>
        </w:rPr>
        <w:t xml:space="preserve"> LM, Graff LA, Fisk JD, </w:t>
      </w:r>
      <w:r w:rsidRPr="00252189">
        <w:rPr>
          <w:rFonts w:ascii="Times New Roman" w:hAnsi="Times New Roman" w:cs="Times New Roman"/>
          <w:b/>
          <w:bCs/>
          <w:sz w:val="22"/>
          <w:szCs w:val="22"/>
        </w:rPr>
        <w:t>Patten SB</w:t>
      </w:r>
      <w:r>
        <w:rPr>
          <w:rFonts w:ascii="Times New Roman" w:hAnsi="Times New Roman" w:cs="Times New Roman"/>
          <w:sz w:val="22"/>
          <w:szCs w:val="22"/>
        </w:rPr>
        <w:t>, Bolton J, Sareen J, El-</w:t>
      </w:r>
      <w:proofErr w:type="spellStart"/>
      <w:r>
        <w:rPr>
          <w:rFonts w:ascii="Times New Roman" w:hAnsi="Times New Roman" w:cs="Times New Roman"/>
          <w:sz w:val="22"/>
          <w:szCs w:val="22"/>
        </w:rPr>
        <w:t>Gabalawy</w:t>
      </w:r>
      <w:proofErr w:type="spellEnd"/>
      <w:r>
        <w:rPr>
          <w:rFonts w:ascii="Times New Roman" w:hAnsi="Times New Roman" w:cs="Times New Roman"/>
          <w:sz w:val="22"/>
          <w:szCs w:val="22"/>
        </w:rPr>
        <w:t xml:space="preserve"> R, </w:t>
      </w:r>
      <w:proofErr w:type="spellStart"/>
      <w:r>
        <w:rPr>
          <w:rFonts w:ascii="Times New Roman" w:hAnsi="Times New Roman" w:cs="Times New Roman"/>
          <w:sz w:val="22"/>
          <w:szCs w:val="22"/>
        </w:rPr>
        <w:t>Mariott</w:t>
      </w:r>
      <w:proofErr w:type="spellEnd"/>
      <w:r>
        <w:rPr>
          <w:rFonts w:ascii="Times New Roman" w:hAnsi="Times New Roman" w:cs="Times New Roman"/>
          <w:sz w:val="22"/>
          <w:szCs w:val="22"/>
        </w:rPr>
        <w:t xml:space="preserve"> J, Bernstein CN,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w:t>
      </w:r>
      <w:r w:rsidR="002920CF">
        <w:rPr>
          <w:rFonts w:ascii="Times New Roman" w:hAnsi="Times New Roman" w:cs="Times New Roman"/>
          <w:sz w:val="22"/>
          <w:szCs w:val="22"/>
        </w:rPr>
        <w:t>V</w:t>
      </w:r>
      <w:r w:rsidRPr="00887212">
        <w:rPr>
          <w:rFonts w:ascii="Times New Roman" w:hAnsi="Times New Roman" w:cs="Times New Roman"/>
          <w:sz w:val="22"/>
          <w:szCs w:val="22"/>
        </w:rPr>
        <w:t>alidity and reliability of screening measures for depression and anxiety disorders in rheumatoid arthritis</w:t>
      </w:r>
      <w:r>
        <w:rPr>
          <w:rFonts w:ascii="Times New Roman" w:hAnsi="Times New Roman" w:cs="Times New Roman"/>
          <w:sz w:val="22"/>
          <w:szCs w:val="22"/>
        </w:rPr>
        <w:t xml:space="preserve">.  Arthritis </w:t>
      </w:r>
      <w:r w:rsidR="00D92719">
        <w:rPr>
          <w:rFonts w:ascii="Times New Roman" w:hAnsi="Times New Roman" w:cs="Times New Roman"/>
          <w:sz w:val="22"/>
          <w:szCs w:val="22"/>
        </w:rPr>
        <w:t xml:space="preserve">Care </w:t>
      </w:r>
      <w:r>
        <w:rPr>
          <w:rFonts w:ascii="Times New Roman" w:hAnsi="Times New Roman" w:cs="Times New Roman"/>
          <w:sz w:val="22"/>
          <w:szCs w:val="22"/>
        </w:rPr>
        <w:t xml:space="preserve">and Research </w:t>
      </w:r>
      <w:r w:rsidR="00D92719" w:rsidRPr="00D92719">
        <w:rPr>
          <w:rFonts w:ascii="Times New Roman" w:hAnsi="Times New Roman" w:cs="Times New Roman"/>
          <w:sz w:val="22"/>
          <w:szCs w:val="22"/>
        </w:rPr>
        <w:t>2020 (Aug); 72(8):1130-1139</w:t>
      </w:r>
      <w:r w:rsidR="00D92719">
        <w:rPr>
          <w:rFonts w:ascii="Times New Roman" w:hAnsi="Times New Roman" w:cs="Times New Roman"/>
          <w:sz w:val="22"/>
          <w:szCs w:val="22"/>
        </w:rPr>
        <w:t>.</w:t>
      </w:r>
    </w:p>
    <w:p w14:paraId="1BBB382D" w14:textId="77777777" w:rsidR="00CD11B8" w:rsidRDefault="00CD11B8" w:rsidP="00443620">
      <w:pPr>
        <w:pStyle w:val="ListParagraph"/>
        <w:ind w:hanging="540"/>
        <w:rPr>
          <w:sz w:val="22"/>
          <w:szCs w:val="22"/>
        </w:rPr>
      </w:pPr>
    </w:p>
    <w:p w14:paraId="11404AC7" w14:textId="25ADD442" w:rsidR="00CD11B8" w:rsidRPr="00F775CC" w:rsidRDefault="00044598"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Lowerison</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M ,</w:t>
      </w:r>
      <w:proofErr w:type="gramEnd"/>
      <w:r>
        <w:rPr>
          <w:rFonts w:ascii="Times New Roman" w:hAnsi="Times New Roman" w:cs="Times New Roman"/>
          <w:sz w:val="22"/>
          <w:szCs w:val="22"/>
        </w:rPr>
        <w:t xml:space="preserve"> </w:t>
      </w:r>
      <w:r w:rsidR="00CD11B8">
        <w:rPr>
          <w:rFonts w:ascii="Times New Roman" w:hAnsi="Times New Roman" w:cs="Times New Roman"/>
          <w:sz w:val="22"/>
          <w:szCs w:val="22"/>
        </w:rPr>
        <w:t xml:space="preserve">Josephson C, </w:t>
      </w:r>
      <w:proofErr w:type="spellStart"/>
      <w:r w:rsidR="00CD11B8">
        <w:rPr>
          <w:rFonts w:ascii="Times New Roman" w:hAnsi="Times New Roman" w:cs="Times New Roman"/>
          <w:sz w:val="22"/>
          <w:szCs w:val="22"/>
        </w:rPr>
        <w:t>Weibe</w:t>
      </w:r>
      <w:proofErr w:type="spellEnd"/>
      <w:r w:rsidR="00CD11B8">
        <w:rPr>
          <w:rFonts w:ascii="Times New Roman" w:hAnsi="Times New Roman" w:cs="Times New Roman"/>
          <w:sz w:val="22"/>
          <w:szCs w:val="22"/>
        </w:rPr>
        <w:t xml:space="preserve"> S, </w:t>
      </w:r>
      <w:proofErr w:type="spellStart"/>
      <w:r w:rsidR="00CD11B8">
        <w:rPr>
          <w:rFonts w:ascii="Times New Roman" w:hAnsi="Times New Roman" w:cs="Times New Roman"/>
          <w:sz w:val="22"/>
          <w:szCs w:val="22"/>
        </w:rPr>
        <w:t>Jette</w:t>
      </w:r>
      <w:proofErr w:type="spellEnd"/>
      <w:r w:rsidR="00CD11B8">
        <w:rPr>
          <w:rFonts w:ascii="Times New Roman" w:hAnsi="Times New Roman" w:cs="Times New Roman"/>
          <w:sz w:val="22"/>
          <w:szCs w:val="22"/>
        </w:rPr>
        <w:t xml:space="preserve"> N, </w:t>
      </w:r>
      <w:r w:rsidR="00CD11B8" w:rsidRPr="00044598">
        <w:rPr>
          <w:rFonts w:ascii="Times New Roman" w:hAnsi="Times New Roman" w:cs="Times New Roman"/>
          <w:b/>
          <w:sz w:val="22"/>
          <w:szCs w:val="22"/>
        </w:rPr>
        <w:t>Patten SB</w:t>
      </w:r>
      <w:r w:rsidR="00CD11B8">
        <w:rPr>
          <w:rFonts w:ascii="Times New Roman" w:hAnsi="Times New Roman" w:cs="Times New Roman"/>
          <w:sz w:val="22"/>
          <w:szCs w:val="22"/>
        </w:rPr>
        <w:t>, Will</w:t>
      </w:r>
      <w:r>
        <w:rPr>
          <w:rFonts w:ascii="Times New Roman" w:hAnsi="Times New Roman" w:cs="Times New Roman"/>
          <w:sz w:val="22"/>
          <w:szCs w:val="22"/>
        </w:rPr>
        <w:t xml:space="preserve">iamson T, </w:t>
      </w:r>
      <w:proofErr w:type="spellStart"/>
      <w:r>
        <w:rPr>
          <w:rFonts w:ascii="Times New Roman" w:hAnsi="Times New Roman" w:cs="Times New Roman"/>
          <w:sz w:val="22"/>
          <w:szCs w:val="22"/>
        </w:rPr>
        <w:t>Deardon</w:t>
      </w:r>
      <w:proofErr w:type="spellEnd"/>
      <w:r>
        <w:rPr>
          <w:rFonts w:ascii="Times New Roman" w:hAnsi="Times New Roman" w:cs="Times New Roman"/>
          <w:sz w:val="22"/>
          <w:szCs w:val="22"/>
        </w:rPr>
        <w:t xml:space="preserve"> R, </w:t>
      </w:r>
      <w:proofErr w:type="spellStart"/>
      <w:r>
        <w:rPr>
          <w:rFonts w:ascii="Times New Roman" w:hAnsi="Times New Roman" w:cs="Times New Roman"/>
          <w:sz w:val="22"/>
          <w:szCs w:val="22"/>
        </w:rPr>
        <w:t>Barkema</w:t>
      </w:r>
      <w:proofErr w:type="spellEnd"/>
      <w:r>
        <w:rPr>
          <w:rFonts w:ascii="Times New Roman" w:hAnsi="Times New Roman" w:cs="Times New Roman"/>
          <w:sz w:val="22"/>
          <w:szCs w:val="22"/>
        </w:rPr>
        <w:t xml:space="preserve"> H., Wiebe S.  </w:t>
      </w:r>
      <w:r w:rsidR="00CD11B8">
        <w:rPr>
          <w:rFonts w:ascii="Times New Roman" w:hAnsi="Times New Roman" w:cs="Times New Roman"/>
          <w:sz w:val="22"/>
          <w:szCs w:val="22"/>
        </w:rPr>
        <w:t xml:space="preserve"> </w:t>
      </w:r>
      <w:r>
        <w:rPr>
          <w:rFonts w:ascii="Times New Roman" w:hAnsi="Times New Roman" w:cs="Times New Roman"/>
          <w:sz w:val="22"/>
          <w:szCs w:val="22"/>
        </w:rPr>
        <w:t>Association of l</w:t>
      </w:r>
      <w:r w:rsidR="00CD11B8" w:rsidRPr="00887212">
        <w:rPr>
          <w:rFonts w:ascii="Times New Roman" w:hAnsi="Times New Roman" w:cs="Times New Roman"/>
          <w:sz w:val="22"/>
          <w:szCs w:val="22"/>
        </w:rPr>
        <w:t>evel of specialized care with risk of premature mortality in patients with epilepsy</w:t>
      </w:r>
      <w:r w:rsidR="00CD11B8">
        <w:rPr>
          <w:rFonts w:ascii="Times New Roman" w:hAnsi="Times New Roman" w:cs="Times New Roman"/>
          <w:sz w:val="22"/>
          <w:szCs w:val="22"/>
        </w:rPr>
        <w:t xml:space="preserve">. JAMA Neurology 2019 (Aug). </w:t>
      </w:r>
      <w:proofErr w:type="spellStart"/>
      <w:r w:rsidR="00CD11B8" w:rsidRPr="00CD11B8">
        <w:rPr>
          <w:rFonts w:ascii="Arial" w:hAnsi="Arial" w:cs="Arial"/>
          <w:color w:val="0000FF"/>
          <w:sz w:val="20"/>
          <w:szCs w:val="20"/>
          <w:u w:val="single"/>
          <w:lang w:val="en"/>
        </w:rPr>
        <w:t>doi</w:t>
      </w:r>
      <w:proofErr w:type="spellEnd"/>
      <w:r w:rsidR="00CD11B8" w:rsidRPr="00CD11B8">
        <w:rPr>
          <w:rFonts w:ascii="Arial" w:hAnsi="Arial" w:cs="Arial"/>
          <w:color w:val="0000FF"/>
          <w:sz w:val="20"/>
          <w:szCs w:val="20"/>
          <w:u w:val="single"/>
          <w:lang w:val="en"/>
        </w:rPr>
        <w:t>: 10.1001/jamaneurol.2019.2268</w:t>
      </w:r>
      <w:r w:rsidR="00CD11B8">
        <w:rPr>
          <w:rFonts w:ascii="Arial" w:hAnsi="Arial" w:cs="Arial"/>
          <w:sz w:val="20"/>
          <w:szCs w:val="20"/>
          <w:lang w:val="en"/>
        </w:rPr>
        <w:t xml:space="preserve">. </w:t>
      </w:r>
    </w:p>
    <w:p w14:paraId="12218B26" w14:textId="77777777" w:rsidR="00F775CC" w:rsidRDefault="00F775CC" w:rsidP="00443620">
      <w:pPr>
        <w:pStyle w:val="ListParagraph"/>
        <w:ind w:hanging="540"/>
        <w:rPr>
          <w:sz w:val="22"/>
          <w:szCs w:val="22"/>
        </w:rPr>
      </w:pPr>
    </w:p>
    <w:p w14:paraId="2062BAE9" w14:textId="234F1534" w:rsidR="00F775CC" w:rsidRPr="00315E1A" w:rsidRDefault="00D643CA"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Levis</w:t>
      </w:r>
      <w:proofErr w:type="spellEnd"/>
      <w:r>
        <w:rPr>
          <w:rFonts w:ascii="Times New Roman" w:hAnsi="Times New Roman" w:cs="Times New Roman"/>
          <w:sz w:val="22"/>
          <w:szCs w:val="22"/>
        </w:rPr>
        <w:t xml:space="preserve"> B, </w:t>
      </w:r>
      <w:r w:rsidR="00F775CC">
        <w:rPr>
          <w:rFonts w:ascii="Times New Roman" w:hAnsi="Times New Roman" w:cs="Times New Roman"/>
          <w:sz w:val="22"/>
          <w:szCs w:val="22"/>
        </w:rPr>
        <w:t>Thombs B, Benedetti A</w:t>
      </w:r>
      <w:r w:rsidR="007E43C8">
        <w:rPr>
          <w:rFonts w:ascii="Times New Roman" w:hAnsi="Times New Roman" w:cs="Times New Roman"/>
          <w:sz w:val="22"/>
          <w:szCs w:val="22"/>
        </w:rPr>
        <w:t>.</w:t>
      </w:r>
      <w:r w:rsidR="00F775CC">
        <w:rPr>
          <w:rFonts w:ascii="Times New Roman" w:hAnsi="Times New Roman" w:cs="Times New Roman"/>
          <w:sz w:val="22"/>
          <w:szCs w:val="22"/>
        </w:rPr>
        <w:t xml:space="preserve"> </w:t>
      </w:r>
      <w:r w:rsidR="007E43C8">
        <w:rPr>
          <w:rFonts w:ascii="Times New Roman" w:hAnsi="Times New Roman" w:cs="Times New Roman"/>
          <w:sz w:val="22"/>
          <w:szCs w:val="22"/>
        </w:rPr>
        <w:t xml:space="preserve">et al. (including </w:t>
      </w:r>
      <w:r w:rsidR="007E43C8" w:rsidRPr="003352E0">
        <w:rPr>
          <w:rFonts w:ascii="Times New Roman" w:hAnsi="Times New Roman" w:cs="Times New Roman"/>
          <w:b/>
          <w:sz w:val="22"/>
          <w:szCs w:val="22"/>
        </w:rPr>
        <w:t>Patten SB</w:t>
      </w:r>
      <w:proofErr w:type="gramStart"/>
      <w:r w:rsidR="007E43C8">
        <w:rPr>
          <w:rFonts w:ascii="Times New Roman" w:hAnsi="Times New Roman" w:cs="Times New Roman"/>
          <w:sz w:val="22"/>
          <w:szCs w:val="22"/>
        </w:rPr>
        <w:t>).</w:t>
      </w:r>
      <w:r w:rsidR="00F775CC">
        <w:rPr>
          <w:rFonts w:ascii="Times New Roman" w:hAnsi="Times New Roman" w:cs="Times New Roman"/>
          <w:sz w:val="22"/>
          <w:szCs w:val="22"/>
        </w:rPr>
        <w:t>.</w:t>
      </w:r>
      <w:proofErr w:type="gramEnd"/>
      <w:r w:rsidR="00F775CC">
        <w:rPr>
          <w:rFonts w:ascii="Times New Roman" w:hAnsi="Times New Roman" w:cs="Times New Roman"/>
          <w:sz w:val="22"/>
          <w:szCs w:val="22"/>
        </w:rPr>
        <w:t xml:space="preserve">  </w:t>
      </w:r>
      <w:r w:rsidR="007D0516">
        <w:rPr>
          <w:rFonts w:ascii="Times New Roman" w:hAnsi="Times New Roman" w:cs="Times New Roman"/>
          <w:sz w:val="22"/>
          <w:szCs w:val="22"/>
        </w:rPr>
        <w:t>Accuracy</w:t>
      </w:r>
      <w:r w:rsidR="00F775CC">
        <w:rPr>
          <w:rFonts w:ascii="Times New Roman" w:hAnsi="Times New Roman" w:cs="Times New Roman"/>
          <w:sz w:val="22"/>
          <w:szCs w:val="22"/>
        </w:rPr>
        <w:t xml:space="preserve"> of the patient health questionnaire-9 (PHQ-9) for screening to detect major depression: an individual participant data meta-analysis.  BMC Journal Open 2019; </w:t>
      </w:r>
      <w:proofErr w:type="gramStart"/>
      <w:r w:rsidR="00F775CC">
        <w:rPr>
          <w:rFonts w:ascii="Times New Roman" w:hAnsi="Times New Roman" w:cs="Times New Roman"/>
          <w:sz w:val="22"/>
          <w:szCs w:val="22"/>
        </w:rPr>
        <w:t>365:l</w:t>
      </w:r>
      <w:proofErr w:type="gramEnd"/>
      <w:r w:rsidR="00F775CC">
        <w:rPr>
          <w:rFonts w:ascii="Times New Roman" w:hAnsi="Times New Roman" w:cs="Times New Roman"/>
          <w:sz w:val="22"/>
          <w:szCs w:val="22"/>
        </w:rPr>
        <w:t xml:space="preserve">1476  </w:t>
      </w:r>
      <w:hyperlink r:id="rId74" w:history="1">
        <w:r w:rsidR="00315E1A" w:rsidRPr="00494FFE">
          <w:rPr>
            <w:rStyle w:val="Hyperlink"/>
            <w:rFonts w:ascii="Times New Roman" w:hAnsi="Times New Roman" w:cs="Times New Roman"/>
            <w:sz w:val="22"/>
            <w:szCs w:val="22"/>
            <w:lang w:val="en-US" w:eastAsia="en-CA"/>
          </w:rPr>
          <w:t>http://dx.doi.org/10.1136/bmj.l1476</w:t>
        </w:r>
      </w:hyperlink>
    </w:p>
    <w:p w14:paraId="0F4C458B" w14:textId="77777777" w:rsidR="00315E1A" w:rsidRDefault="00315E1A" w:rsidP="00443620">
      <w:pPr>
        <w:pStyle w:val="PlainText"/>
        <w:widowControl w:val="0"/>
        <w:ind w:left="720" w:hanging="540"/>
        <w:rPr>
          <w:rFonts w:ascii="Times New Roman" w:hAnsi="Times New Roman" w:cs="Times New Roman"/>
          <w:sz w:val="22"/>
          <w:szCs w:val="22"/>
        </w:rPr>
      </w:pPr>
    </w:p>
    <w:p w14:paraId="1B393711" w14:textId="0AC09D9E" w:rsidR="00F775CC" w:rsidRPr="00A97B34" w:rsidRDefault="00F775CC" w:rsidP="00443620">
      <w:pPr>
        <w:pStyle w:val="PlainText"/>
        <w:widowControl w:val="0"/>
        <w:numPr>
          <w:ilvl w:val="0"/>
          <w:numId w:val="41"/>
        </w:numPr>
        <w:ind w:hanging="540"/>
        <w:rPr>
          <w:rFonts w:ascii="Times New Roman" w:hAnsi="Times New Roman" w:cs="Times New Roman"/>
          <w:sz w:val="22"/>
          <w:szCs w:val="22"/>
          <w:u w:val="single"/>
        </w:rPr>
      </w:pPr>
      <w:r>
        <w:rPr>
          <w:rFonts w:ascii="Times New Roman" w:hAnsi="Times New Roman" w:cs="Times New Roman"/>
          <w:sz w:val="22"/>
          <w:szCs w:val="22"/>
        </w:rPr>
        <w:t>Saj</w:t>
      </w:r>
      <w:r w:rsidR="001B502A">
        <w:rPr>
          <w:rFonts w:ascii="Times New Roman" w:hAnsi="Times New Roman" w:cs="Times New Roman"/>
          <w:sz w:val="22"/>
          <w:szCs w:val="22"/>
        </w:rPr>
        <w:t>o</w:t>
      </w:r>
      <w:r>
        <w:rPr>
          <w:rFonts w:ascii="Times New Roman" w:hAnsi="Times New Roman" w:cs="Times New Roman"/>
          <w:sz w:val="22"/>
          <w:szCs w:val="22"/>
        </w:rPr>
        <w:t xml:space="preserve">bi TT, </w:t>
      </w:r>
      <w:proofErr w:type="spellStart"/>
      <w:r>
        <w:rPr>
          <w:rFonts w:ascii="Times New Roman" w:hAnsi="Times New Roman" w:cs="Times New Roman"/>
          <w:sz w:val="22"/>
          <w:szCs w:val="22"/>
        </w:rPr>
        <w:t>Amoozegar</w:t>
      </w:r>
      <w:proofErr w:type="spellEnd"/>
      <w:r w:rsidR="007D0516">
        <w:rPr>
          <w:rFonts w:ascii="Times New Roman" w:hAnsi="Times New Roman" w:cs="Times New Roman"/>
          <w:sz w:val="22"/>
          <w:szCs w:val="22"/>
        </w:rPr>
        <w:t xml:space="preserve"> </w:t>
      </w:r>
      <w:r>
        <w:rPr>
          <w:rFonts w:ascii="Times New Roman" w:hAnsi="Times New Roman" w:cs="Times New Roman"/>
          <w:sz w:val="22"/>
          <w:szCs w:val="22"/>
        </w:rPr>
        <w:t>F, Wang M, Wiebe</w:t>
      </w:r>
      <w:r w:rsidR="00B21AB3">
        <w:rPr>
          <w:rFonts w:ascii="Times New Roman" w:hAnsi="Times New Roman" w:cs="Times New Roman"/>
          <w:sz w:val="22"/>
          <w:szCs w:val="22"/>
        </w:rPr>
        <w:t xml:space="preserve"> </w:t>
      </w:r>
      <w:r>
        <w:rPr>
          <w:rFonts w:ascii="Times New Roman" w:hAnsi="Times New Roman" w:cs="Times New Roman"/>
          <w:sz w:val="22"/>
          <w:szCs w:val="22"/>
        </w:rPr>
        <w:t xml:space="preserve">N, </w:t>
      </w: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KM, </w:t>
      </w:r>
      <w:r w:rsidRPr="00874A72">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Global assessment of the migraine severity measure: Preliminary evidence of construct validity. BMC Neurology</w:t>
      </w:r>
      <w:r w:rsidR="00315E1A">
        <w:rPr>
          <w:rFonts w:ascii="Times New Roman" w:hAnsi="Times New Roman" w:cs="Times New Roman"/>
          <w:sz w:val="22"/>
          <w:szCs w:val="22"/>
        </w:rPr>
        <w:t xml:space="preserve"> Open</w:t>
      </w:r>
      <w:r>
        <w:rPr>
          <w:rFonts w:ascii="Times New Roman" w:hAnsi="Times New Roman" w:cs="Times New Roman"/>
          <w:sz w:val="22"/>
          <w:szCs w:val="22"/>
        </w:rPr>
        <w:t xml:space="preserve"> 2019; 19:53   </w:t>
      </w:r>
      <w:hyperlink r:id="rId75" w:history="1">
        <w:r w:rsidR="00A97B34" w:rsidRPr="00494FFE">
          <w:rPr>
            <w:rStyle w:val="Hyperlink"/>
            <w:rFonts w:ascii="Times New Roman" w:hAnsi="Times New Roman" w:cs="Times New Roman"/>
            <w:sz w:val="22"/>
            <w:szCs w:val="22"/>
            <w:lang w:val="en-US"/>
          </w:rPr>
          <w:t>https://doi.org/10.1186/s12883-019-1284-8</w:t>
        </w:r>
      </w:hyperlink>
    </w:p>
    <w:p w14:paraId="207177F5" w14:textId="77777777" w:rsidR="00A97B34" w:rsidRPr="00F775CC" w:rsidRDefault="00A97B34" w:rsidP="00443620">
      <w:pPr>
        <w:pStyle w:val="PlainText"/>
        <w:widowControl w:val="0"/>
        <w:ind w:hanging="540"/>
        <w:rPr>
          <w:rFonts w:ascii="Times New Roman" w:hAnsi="Times New Roman" w:cs="Times New Roman"/>
          <w:sz w:val="22"/>
          <w:szCs w:val="22"/>
          <w:u w:val="single"/>
        </w:rPr>
      </w:pPr>
    </w:p>
    <w:p w14:paraId="3A4C6821" w14:textId="12560E7D" w:rsidR="00CD11B8" w:rsidRDefault="00A97B34"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Vallerand IA, </w:t>
      </w:r>
      <w:proofErr w:type="spellStart"/>
      <w:r>
        <w:rPr>
          <w:rFonts w:ascii="Times New Roman" w:hAnsi="Times New Roman" w:cs="Times New Roman"/>
          <w:sz w:val="22"/>
          <w:szCs w:val="22"/>
        </w:rPr>
        <w:t>Lewinson</w:t>
      </w:r>
      <w:proofErr w:type="spellEnd"/>
      <w:r>
        <w:rPr>
          <w:rFonts w:ascii="Times New Roman" w:hAnsi="Times New Roman" w:cs="Times New Roman"/>
          <w:sz w:val="22"/>
          <w:szCs w:val="22"/>
        </w:rPr>
        <w:t xml:space="preserve"> RT, Parsons LM, Hardin J, </w:t>
      </w:r>
      <w:proofErr w:type="spellStart"/>
      <w:r>
        <w:rPr>
          <w:rFonts w:ascii="Times New Roman" w:hAnsi="Times New Roman" w:cs="Times New Roman"/>
          <w:sz w:val="22"/>
          <w:szCs w:val="22"/>
        </w:rPr>
        <w:t>Harber</w:t>
      </w:r>
      <w:proofErr w:type="spellEnd"/>
      <w:r>
        <w:rPr>
          <w:rFonts w:ascii="Times New Roman" w:hAnsi="Times New Roman" w:cs="Times New Roman"/>
          <w:sz w:val="22"/>
          <w:szCs w:val="22"/>
        </w:rPr>
        <w:t xml:space="preserve"> R, </w:t>
      </w:r>
      <w:proofErr w:type="spellStart"/>
      <w:r>
        <w:rPr>
          <w:rFonts w:ascii="Times New Roman" w:hAnsi="Times New Roman" w:cs="Times New Roman"/>
          <w:sz w:val="22"/>
          <w:szCs w:val="22"/>
        </w:rPr>
        <w:t>Lowerison</w:t>
      </w:r>
      <w:proofErr w:type="spellEnd"/>
      <w:r>
        <w:rPr>
          <w:rFonts w:ascii="Times New Roman" w:hAnsi="Times New Roman" w:cs="Times New Roman"/>
          <w:sz w:val="22"/>
          <w:szCs w:val="22"/>
        </w:rPr>
        <w:t xml:space="preserve"> MW, </w:t>
      </w:r>
      <w:proofErr w:type="spellStart"/>
      <w:r>
        <w:rPr>
          <w:rFonts w:ascii="Times New Roman" w:hAnsi="Times New Roman" w:cs="Times New Roman"/>
          <w:sz w:val="22"/>
          <w:szCs w:val="22"/>
        </w:rPr>
        <w:t>Barnabe</w:t>
      </w:r>
      <w:proofErr w:type="spellEnd"/>
      <w:r>
        <w:rPr>
          <w:rFonts w:ascii="Times New Roman" w:hAnsi="Times New Roman" w:cs="Times New Roman"/>
          <w:sz w:val="22"/>
          <w:szCs w:val="22"/>
        </w:rPr>
        <w:t xml:space="preserve"> C, </w:t>
      </w:r>
      <w:r w:rsidRPr="00A97B34">
        <w:rPr>
          <w:rFonts w:ascii="Times New Roman" w:hAnsi="Times New Roman" w:cs="Times New Roman"/>
          <w:b/>
          <w:sz w:val="22"/>
          <w:szCs w:val="22"/>
        </w:rPr>
        <w:t>Patten SB.</w:t>
      </w:r>
      <w:r>
        <w:rPr>
          <w:rFonts w:ascii="Times New Roman" w:hAnsi="Times New Roman" w:cs="Times New Roman"/>
          <w:sz w:val="22"/>
          <w:szCs w:val="22"/>
        </w:rPr>
        <w:t xml:space="preserve">  Vitiligo and major depressive disorder: a bidirectional population-based cohort study.  Journal of the American Academy of Dermatology 2019; 80(5) 1371-1379.  </w:t>
      </w:r>
    </w:p>
    <w:p w14:paraId="171A58C2" w14:textId="77777777" w:rsidR="00BC5778" w:rsidRDefault="00BC5778" w:rsidP="00443620">
      <w:pPr>
        <w:pStyle w:val="ListParagraph"/>
        <w:ind w:hanging="540"/>
        <w:rPr>
          <w:sz w:val="22"/>
          <w:szCs w:val="22"/>
        </w:rPr>
      </w:pPr>
    </w:p>
    <w:p w14:paraId="3F7C0B25" w14:textId="62D408DB" w:rsidR="00BC5778" w:rsidRDefault="00BC5778"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Josephson C, </w:t>
      </w:r>
      <w:proofErr w:type="spellStart"/>
      <w:r>
        <w:rPr>
          <w:rFonts w:ascii="Times New Roman" w:hAnsi="Times New Roman" w:cs="Times New Roman"/>
          <w:sz w:val="22"/>
          <w:szCs w:val="22"/>
        </w:rPr>
        <w:t>Engbers</w:t>
      </w:r>
      <w:proofErr w:type="spellEnd"/>
      <w:r>
        <w:rPr>
          <w:rFonts w:ascii="Times New Roman" w:hAnsi="Times New Roman" w:cs="Times New Roman"/>
          <w:sz w:val="22"/>
          <w:szCs w:val="22"/>
        </w:rPr>
        <w:t xml:space="preserve"> J,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w:t>
      </w:r>
      <w:r w:rsidRPr="00EF4CFD">
        <w:rPr>
          <w:rFonts w:ascii="Times New Roman" w:hAnsi="Times New Roman" w:cs="Times New Roman"/>
          <w:b/>
          <w:sz w:val="22"/>
          <w:szCs w:val="22"/>
        </w:rPr>
        <w:t>Patten S</w:t>
      </w:r>
      <w:r>
        <w:rPr>
          <w:rFonts w:ascii="Times New Roman" w:hAnsi="Times New Roman" w:cs="Times New Roman"/>
          <w:sz w:val="22"/>
          <w:szCs w:val="22"/>
        </w:rPr>
        <w:t xml:space="preserve">, Singh </w:t>
      </w:r>
      <w:proofErr w:type="spellStart"/>
      <w:proofErr w:type="gramStart"/>
      <w:r>
        <w:rPr>
          <w:rFonts w:ascii="Times New Roman" w:hAnsi="Times New Roman" w:cs="Times New Roman"/>
          <w:sz w:val="22"/>
          <w:szCs w:val="22"/>
        </w:rPr>
        <w:t>S,Saboji</w:t>
      </w:r>
      <w:proofErr w:type="spellEnd"/>
      <w:proofErr w:type="gramEnd"/>
      <w:r>
        <w:rPr>
          <w:rFonts w:ascii="Times New Roman" w:hAnsi="Times New Roman" w:cs="Times New Roman"/>
          <w:sz w:val="22"/>
          <w:szCs w:val="22"/>
        </w:rPr>
        <w:t xml:space="preserve"> T, Marshall D, Agha-</w:t>
      </w:r>
      <w:proofErr w:type="spellStart"/>
      <w:r>
        <w:rPr>
          <w:rFonts w:ascii="Times New Roman" w:hAnsi="Times New Roman" w:cs="Times New Roman"/>
          <w:sz w:val="22"/>
          <w:szCs w:val="22"/>
        </w:rPr>
        <w:t>Khani</w:t>
      </w:r>
      <w:proofErr w:type="spellEnd"/>
      <w:r>
        <w:rPr>
          <w:rFonts w:ascii="Times New Roman" w:hAnsi="Times New Roman" w:cs="Times New Roman"/>
          <w:sz w:val="22"/>
          <w:szCs w:val="22"/>
        </w:rPr>
        <w:t xml:space="preserve"> Y, Federico P, Mackie A, </w:t>
      </w:r>
      <w:proofErr w:type="spellStart"/>
      <w:r>
        <w:rPr>
          <w:rFonts w:ascii="Times New Roman" w:hAnsi="Times New Roman" w:cs="Times New Roman"/>
          <w:sz w:val="22"/>
          <w:szCs w:val="22"/>
        </w:rPr>
        <w:t>Macrodimitris</w:t>
      </w:r>
      <w:proofErr w:type="spellEnd"/>
      <w:r>
        <w:rPr>
          <w:rFonts w:ascii="Times New Roman" w:hAnsi="Times New Roman" w:cs="Times New Roman"/>
          <w:sz w:val="22"/>
          <w:szCs w:val="22"/>
        </w:rPr>
        <w:t xml:space="preserve"> S, McLane B, Pillay N, Sharma R, Wiebe S.  Prediction tools for psychiatric adverse effects following levetiracetam prescription.  JAMA Neurology 2019; 76(4):440-446.</w:t>
      </w:r>
    </w:p>
    <w:p w14:paraId="252479C7" w14:textId="77777777" w:rsidR="00F8240F" w:rsidRDefault="00F8240F" w:rsidP="00443620">
      <w:pPr>
        <w:pStyle w:val="ListParagraph"/>
        <w:ind w:hanging="540"/>
        <w:rPr>
          <w:sz w:val="22"/>
          <w:szCs w:val="22"/>
        </w:rPr>
      </w:pPr>
    </w:p>
    <w:p w14:paraId="1B31ACA1" w14:textId="77777777" w:rsidR="00F8240F" w:rsidRDefault="00F8240F"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Adhikari K, </w:t>
      </w:r>
      <w:r w:rsidRPr="00020DB6">
        <w:rPr>
          <w:rFonts w:ascii="Times New Roman" w:hAnsi="Times New Roman" w:cs="Times New Roman"/>
          <w:b/>
          <w:sz w:val="22"/>
          <w:szCs w:val="22"/>
        </w:rPr>
        <w:t>Patten SB,</w:t>
      </w:r>
      <w:r>
        <w:rPr>
          <w:rFonts w:ascii="Times New Roman" w:hAnsi="Times New Roman" w:cs="Times New Roman"/>
          <w:sz w:val="22"/>
          <w:szCs w:val="22"/>
        </w:rPr>
        <w:t xml:space="preserve"> Lee S, Metcalfe A.  Adherence and persistence to antidepressant medication during pregnancy: Does it differ by the class of antidepressant medication prescribed?  The Canadian Journal of Psychiatry 2019; 64(3):199-208</w:t>
      </w:r>
    </w:p>
    <w:p w14:paraId="38E10AB8" w14:textId="77777777" w:rsidR="003F08AF" w:rsidRDefault="003F08AF" w:rsidP="00443620">
      <w:pPr>
        <w:pStyle w:val="PlainText"/>
        <w:widowControl w:val="0"/>
        <w:ind w:left="720" w:hanging="540"/>
        <w:rPr>
          <w:rFonts w:ascii="Times New Roman" w:hAnsi="Times New Roman" w:cs="Times New Roman"/>
          <w:sz w:val="22"/>
          <w:szCs w:val="22"/>
        </w:rPr>
      </w:pPr>
    </w:p>
    <w:p w14:paraId="51D0E04D" w14:textId="1FEC9D43" w:rsidR="00CF1CD8" w:rsidRDefault="00E970CD" w:rsidP="00443620">
      <w:pPr>
        <w:pStyle w:val="PlainText"/>
        <w:widowControl w:val="0"/>
        <w:numPr>
          <w:ilvl w:val="0"/>
          <w:numId w:val="41"/>
        </w:numPr>
        <w:ind w:hanging="540"/>
        <w:rPr>
          <w:rFonts w:ascii="Times New Roman" w:hAnsi="Times New Roman" w:cs="Times New Roman"/>
          <w:sz w:val="22"/>
          <w:szCs w:val="22"/>
        </w:rPr>
      </w:pPr>
      <w:proofErr w:type="spellStart"/>
      <w:r w:rsidRPr="002C10CB">
        <w:rPr>
          <w:rFonts w:ascii="Times New Roman" w:hAnsi="Times New Roman" w:cs="Times New Roman"/>
          <w:sz w:val="22"/>
          <w:szCs w:val="22"/>
        </w:rPr>
        <w:t>Mallo</w:t>
      </w:r>
      <w:proofErr w:type="spellEnd"/>
      <w:r w:rsidRPr="002C10CB">
        <w:rPr>
          <w:rFonts w:ascii="Times New Roman" w:hAnsi="Times New Roman" w:cs="Times New Roman"/>
          <w:sz w:val="22"/>
          <w:szCs w:val="22"/>
        </w:rPr>
        <w:t xml:space="preserve"> SC, </w:t>
      </w:r>
      <w:r w:rsidRPr="002C10CB">
        <w:rPr>
          <w:rFonts w:ascii="Times New Roman" w:hAnsi="Times New Roman" w:cs="Times New Roman"/>
          <w:b/>
          <w:sz w:val="22"/>
          <w:szCs w:val="22"/>
        </w:rPr>
        <w:t>Patten SB</w:t>
      </w:r>
      <w:r w:rsidRPr="002C10CB">
        <w:rPr>
          <w:rFonts w:ascii="Times New Roman" w:hAnsi="Times New Roman" w:cs="Times New Roman"/>
          <w:sz w:val="22"/>
          <w:szCs w:val="22"/>
        </w:rPr>
        <w:t xml:space="preserve">, Ismail Z, </w:t>
      </w:r>
      <w:proofErr w:type="spellStart"/>
      <w:r w:rsidRPr="002C10CB">
        <w:rPr>
          <w:rFonts w:ascii="Times New Roman" w:hAnsi="Times New Roman" w:cs="Times New Roman"/>
          <w:sz w:val="22"/>
          <w:szCs w:val="22"/>
        </w:rPr>
        <w:t>Pereeiro</w:t>
      </w:r>
      <w:proofErr w:type="spellEnd"/>
      <w:r w:rsidRPr="002C10CB">
        <w:rPr>
          <w:rFonts w:ascii="Times New Roman" w:hAnsi="Times New Roman" w:cs="Times New Roman"/>
          <w:sz w:val="22"/>
          <w:szCs w:val="22"/>
        </w:rPr>
        <w:t xml:space="preserve"> A, </w:t>
      </w:r>
      <w:proofErr w:type="spellStart"/>
      <w:r w:rsidRPr="002C10CB">
        <w:rPr>
          <w:rFonts w:ascii="Times New Roman" w:hAnsi="Times New Roman" w:cs="Times New Roman"/>
          <w:sz w:val="22"/>
          <w:szCs w:val="22"/>
        </w:rPr>
        <w:t>Facal</w:t>
      </w:r>
      <w:proofErr w:type="spellEnd"/>
      <w:r w:rsidRPr="002C10CB">
        <w:rPr>
          <w:rFonts w:ascii="Times New Roman" w:hAnsi="Times New Roman" w:cs="Times New Roman"/>
          <w:sz w:val="22"/>
          <w:szCs w:val="22"/>
        </w:rPr>
        <w:t xml:space="preserve"> D, Otero C, Juncos-</w:t>
      </w:r>
      <w:proofErr w:type="spellStart"/>
      <w:r w:rsidRPr="002C10CB">
        <w:rPr>
          <w:rFonts w:ascii="Times New Roman" w:hAnsi="Times New Roman" w:cs="Times New Roman"/>
          <w:sz w:val="22"/>
          <w:szCs w:val="22"/>
        </w:rPr>
        <w:t>Rabadan</w:t>
      </w:r>
      <w:proofErr w:type="spellEnd"/>
      <w:r w:rsidRPr="002C10CB">
        <w:rPr>
          <w:rFonts w:ascii="Times New Roman" w:hAnsi="Times New Roman" w:cs="Times New Roman"/>
          <w:sz w:val="22"/>
          <w:szCs w:val="22"/>
        </w:rPr>
        <w:t xml:space="preserve">.  Does the neuropsychiatric inventory predict progression from mild cognitive impairment to dementia?  A </w:t>
      </w:r>
      <w:r w:rsidRPr="002C10CB">
        <w:rPr>
          <w:rFonts w:ascii="Times New Roman" w:hAnsi="Times New Roman" w:cs="Times New Roman"/>
          <w:sz w:val="22"/>
          <w:szCs w:val="22"/>
        </w:rPr>
        <w:lastRenderedPageBreak/>
        <w:t xml:space="preserve">systematic review and meta-analysis.  Ageing Research Reviews 2019 (Dec). </w:t>
      </w:r>
      <w:r w:rsidR="00887C07">
        <w:fldChar w:fldCharType="begin"/>
      </w:r>
      <w:r w:rsidR="00887C07">
        <w:instrText>HYPERLINK</w:instrText>
      </w:r>
      <w:r w:rsidR="00887C07">
        <w:fldChar w:fldCharType="separate"/>
      </w:r>
      <w:r w:rsidR="00887C07">
        <w:rPr>
          <w:b/>
          <w:bCs/>
          <w:lang w:val="en-US"/>
        </w:rPr>
        <w:t>Error! Hyperlink reference not valid.</w:t>
      </w:r>
      <w:r w:rsidR="00887C07">
        <w:fldChar w:fldCharType="end"/>
      </w:r>
      <w:r w:rsidR="00D5121D" w:rsidRPr="002C10CB">
        <w:rPr>
          <w:rFonts w:ascii="Times New Roman" w:hAnsi="Times New Roman" w:cs="Times New Roman"/>
          <w:sz w:val="22"/>
          <w:szCs w:val="22"/>
        </w:rPr>
        <w:t xml:space="preserve">  </w:t>
      </w:r>
    </w:p>
    <w:p w14:paraId="27330A2E" w14:textId="77777777" w:rsidR="002C10CB" w:rsidRDefault="002C10CB" w:rsidP="00443620">
      <w:pPr>
        <w:pStyle w:val="ListParagraph"/>
        <w:ind w:hanging="540"/>
        <w:rPr>
          <w:sz w:val="22"/>
          <w:szCs w:val="22"/>
        </w:rPr>
      </w:pPr>
    </w:p>
    <w:p w14:paraId="1510CB1A" w14:textId="0BFDF4D3" w:rsidR="00A07013" w:rsidRPr="00C003B7" w:rsidRDefault="00A07013"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Barbui</w:t>
      </w:r>
      <w:proofErr w:type="spellEnd"/>
      <w:r>
        <w:rPr>
          <w:rFonts w:ascii="Times New Roman" w:hAnsi="Times New Roman" w:cs="Times New Roman"/>
          <w:sz w:val="22"/>
          <w:szCs w:val="22"/>
        </w:rPr>
        <w:t xml:space="preserve"> C, </w:t>
      </w:r>
      <w:proofErr w:type="spellStart"/>
      <w:r>
        <w:rPr>
          <w:rFonts w:ascii="Times New Roman" w:hAnsi="Times New Roman" w:cs="Times New Roman"/>
          <w:sz w:val="22"/>
          <w:szCs w:val="22"/>
        </w:rPr>
        <w:t>Gureje</w:t>
      </w:r>
      <w:proofErr w:type="spellEnd"/>
      <w:r>
        <w:rPr>
          <w:rFonts w:ascii="Times New Roman" w:hAnsi="Times New Roman" w:cs="Times New Roman"/>
          <w:sz w:val="22"/>
          <w:szCs w:val="22"/>
        </w:rPr>
        <w:t xml:space="preserve"> O, </w:t>
      </w:r>
      <w:r w:rsidRPr="00252189">
        <w:rPr>
          <w:rFonts w:ascii="Times New Roman" w:hAnsi="Times New Roman" w:cs="Times New Roman"/>
          <w:b/>
          <w:bCs/>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Puschner</w:t>
      </w:r>
      <w:proofErr w:type="spellEnd"/>
      <w:r>
        <w:rPr>
          <w:rFonts w:ascii="Times New Roman" w:hAnsi="Times New Roman" w:cs="Times New Roman"/>
          <w:sz w:val="22"/>
          <w:szCs w:val="22"/>
        </w:rPr>
        <w:t xml:space="preserve"> B, </w:t>
      </w:r>
      <w:proofErr w:type="spellStart"/>
      <w:r>
        <w:rPr>
          <w:rFonts w:ascii="Times New Roman" w:hAnsi="Times New Roman" w:cs="Times New Roman"/>
          <w:sz w:val="22"/>
          <w:szCs w:val="22"/>
        </w:rPr>
        <w:t>Thornicoft</w:t>
      </w:r>
      <w:proofErr w:type="spellEnd"/>
      <w:r>
        <w:rPr>
          <w:rFonts w:ascii="Times New Roman" w:hAnsi="Times New Roman" w:cs="Times New Roman"/>
          <w:sz w:val="22"/>
          <w:szCs w:val="22"/>
        </w:rPr>
        <w:t xml:space="preserve"> G.  On the need for epidemiology in </w:t>
      </w:r>
      <w:r w:rsidRPr="00A07013">
        <w:rPr>
          <w:rFonts w:ascii="Times New Roman" w:hAnsi="Times New Roman" w:cs="Times New Roman"/>
          <w:sz w:val="22"/>
          <w:szCs w:val="22"/>
        </w:rPr>
        <w:t xml:space="preserve">psychiatric sciences.  Epidemiology and Psychiatric Sciences 2019 (Nov); </w:t>
      </w:r>
      <w:hyperlink r:id="rId76" w:tgtFrame="_blank" w:history="1">
        <w:r w:rsidRPr="00A07013">
          <w:rPr>
            <w:rStyle w:val="Hyperlink"/>
            <w:rFonts w:ascii="Times New Roman" w:hAnsi="Times New Roman" w:cs="Times New Roman"/>
            <w:lang w:val="en"/>
          </w:rPr>
          <w:t>https://doi.org/10.1017/S2045796019000507</w:t>
        </w:r>
      </w:hyperlink>
      <w:r>
        <w:rPr>
          <w:lang w:val="en"/>
        </w:rPr>
        <w:t xml:space="preserve"> </w:t>
      </w:r>
    </w:p>
    <w:p w14:paraId="232FCE8E" w14:textId="77777777" w:rsidR="00C003B7" w:rsidRPr="00C003B7" w:rsidRDefault="00C003B7" w:rsidP="00443620">
      <w:pPr>
        <w:pStyle w:val="PlainText"/>
        <w:widowControl w:val="0"/>
        <w:ind w:left="720" w:hanging="540"/>
        <w:rPr>
          <w:rFonts w:ascii="Times New Roman" w:hAnsi="Times New Roman" w:cs="Times New Roman"/>
          <w:sz w:val="22"/>
          <w:szCs w:val="22"/>
        </w:rPr>
      </w:pPr>
    </w:p>
    <w:p w14:paraId="672D14A3" w14:textId="06D52555" w:rsidR="00C003B7" w:rsidRPr="003F1476" w:rsidRDefault="00C003B7" w:rsidP="00443620">
      <w:pPr>
        <w:pStyle w:val="PlainText"/>
        <w:widowControl w:val="0"/>
        <w:numPr>
          <w:ilvl w:val="0"/>
          <w:numId w:val="41"/>
        </w:numPr>
        <w:ind w:hanging="540"/>
        <w:rPr>
          <w:rFonts w:ascii="Times New Roman" w:hAnsi="Times New Roman" w:cs="Times New Roman"/>
          <w:sz w:val="22"/>
          <w:szCs w:val="22"/>
        </w:rPr>
      </w:pPr>
      <w:r w:rsidRPr="00C003B7">
        <w:rPr>
          <w:rFonts w:ascii="Times New Roman" w:hAnsi="Times New Roman" w:cs="Times New Roman"/>
          <w:b/>
          <w:sz w:val="22"/>
          <w:szCs w:val="22"/>
        </w:rPr>
        <w:t>Patten SB</w:t>
      </w:r>
      <w:r>
        <w:rPr>
          <w:rFonts w:ascii="Times New Roman" w:hAnsi="Times New Roman" w:cs="Times New Roman"/>
          <w:sz w:val="22"/>
          <w:szCs w:val="22"/>
        </w:rPr>
        <w:t xml:space="preserve">, Williams </w:t>
      </w:r>
      <w:r w:rsidR="001B502A">
        <w:rPr>
          <w:rFonts w:ascii="Times New Roman" w:hAnsi="Times New Roman" w:cs="Times New Roman"/>
          <w:sz w:val="22"/>
          <w:szCs w:val="22"/>
        </w:rPr>
        <w:t>JVA</w:t>
      </w:r>
      <w:r>
        <w:rPr>
          <w:rFonts w:ascii="Times New Roman" w:hAnsi="Times New Roman" w:cs="Times New Roman"/>
          <w:sz w:val="22"/>
          <w:szCs w:val="22"/>
        </w:rPr>
        <w:t>.  Lithium, an infrequently used medication (Research Letter).  The Can</w:t>
      </w:r>
      <w:r w:rsidR="001B502A">
        <w:rPr>
          <w:rFonts w:ascii="Times New Roman" w:hAnsi="Times New Roman" w:cs="Times New Roman"/>
          <w:sz w:val="22"/>
          <w:szCs w:val="22"/>
        </w:rPr>
        <w:t xml:space="preserve">adian Journal of Psychiatry 2020; 65(3): 204-205 </w:t>
      </w:r>
      <w:hyperlink r:id="rId77" w:history="1">
        <w:r w:rsidRPr="003F1476">
          <w:rPr>
            <w:rStyle w:val="Hyperlink"/>
            <w:rFonts w:ascii="Times New Roman" w:hAnsi="Times New Roman" w:cs="Times New Roman"/>
            <w:sz w:val="22"/>
            <w:szCs w:val="22"/>
            <w:lang w:val="en"/>
          </w:rPr>
          <w:t>https://doi.org/10.1177/0706743719890714</w:t>
        </w:r>
      </w:hyperlink>
      <w:r w:rsidRPr="003F1476">
        <w:rPr>
          <w:rFonts w:ascii="Times New Roman" w:hAnsi="Times New Roman" w:cs="Times New Roman"/>
          <w:sz w:val="22"/>
          <w:szCs w:val="22"/>
          <w:lang w:val="en"/>
        </w:rPr>
        <w:t xml:space="preserve"> </w:t>
      </w:r>
    </w:p>
    <w:p w14:paraId="5CFE5BAD" w14:textId="77777777" w:rsidR="00463723" w:rsidRPr="003F1476" w:rsidRDefault="00463723" w:rsidP="00443620">
      <w:pPr>
        <w:pStyle w:val="ListParagraph"/>
        <w:ind w:hanging="540"/>
        <w:rPr>
          <w:sz w:val="22"/>
          <w:szCs w:val="22"/>
        </w:rPr>
      </w:pPr>
    </w:p>
    <w:p w14:paraId="0562B9D6" w14:textId="3C6E6D43" w:rsidR="00463723" w:rsidRDefault="00463723"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Sanderson M,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AGM, Wang JL, Williamson</w:t>
      </w:r>
      <w:r w:rsidR="00D86358">
        <w:rPr>
          <w:rFonts w:ascii="Times New Roman" w:hAnsi="Times New Roman" w:cs="Times New Roman"/>
          <w:sz w:val="22"/>
          <w:szCs w:val="22"/>
        </w:rPr>
        <w:t xml:space="preserve"> T</w:t>
      </w:r>
      <w:r>
        <w:rPr>
          <w:rFonts w:ascii="Times New Roman" w:hAnsi="Times New Roman" w:cs="Times New Roman"/>
          <w:sz w:val="22"/>
          <w:szCs w:val="22"/>
        </w:rPr>
        <w:t xml:space="preserve">, </w:t>
      </w:r>
      <w:r w:rsidRPr="00463723">
        <w:rPr>
          <w:rFonts w:ascii="Times New Roman" w:hAnsi="Times New Roman" w:cs="Times New Roman"/>
          <w:b/>
          <w:sz w:val="22"/>
          <w:szCs w:val="22"/>
        </w:rPr>
        <w:t>Patten SB</w:t>
      </w:r>
      <w:r>
        <w:rPr>
          <w:rFonts w:ascii="Times New Roman" w:hAnsi="Times New Roman" w:cs="Times New Roman"/>
          <w:sz w:val="22"/>
          <w:szCs w:val="22"/>
        </w:rPr>
        <w:t>.  Predicting death by suicide using administrative health care system data: Can recurrent neural network, one-dimensional convolutional neural network, and gradient boosted trees models improved prediction performance?  Journal of Affective Disorders 2019 (Oct); 257:741-747.</w:t>
      </w:r>
    </w:p>
    <w:p w14:paraId="043D6109" w14:textId="77777777" w:rsidR="00A07013" w:rsidRDefault="00A07013" w:rsidP="00443620">
      <w:pPr>
        <w:pStyle w:val="PlainText"/>
        <w:widowControl w:val="0"/>
        <w:ind w:left="720" w:hanging="540"/>
        <w:rPr>
          <w:rFonts w:ascii="Times New Roman" w:hAnsi="Times New Roman" w:cs="Times New Roman"/>
          <w:sz w:val="22"/>
          <w:szCs w:val="22"/>
        </w:rPr>
      </w:pPr>
    </w:p>
    <w:p w14:paraId="75035646" w14:textId="3782FDB9" w:rsidR="0009460A" w:rsidRDefault="0009460A"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Lukmanji</w:t>
      </w:r>
      <w:proofErr w:type="spellEnd"/>
      <w:r>
        <w:rPr>
          <w:rFonts w:ascii="Times New Roman" w:hAnsi="Times New Roman" w:cs="Times New Roman"/>
          <w:sz w:val="22"/>
          <w:szCs w:val="22"/>
        </w:rPr>
        <w:t xml:space="preserve"> A, Williams J,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 </w:t>
      </w:r>
      <w:r w:rsidRPr="00252189">
        <w:rPr>
          <w:rFonts w:ascii="Times New Roman" w:hAnsi="Times New Roman" w:cs="Times New Roman"/>
          <w:b/>
          <w:bCs/>
          <w:sz w:val="22"/>
          <w:szCs w:val="22"/>
        </w:rPr>
        <w:t>Patten SB.</w:t>
      </w:r>
      <w:r>
        <w:rPr>
          <w:rFonts w:ascii="Times New Roman" w:hAnsi="Times New Roman" w:cs="Times New Roman"/>
          <w:sz w:val="22"/>
          <w:szCs w:val="22"/>
        </w:rPr>
        <w:t xml:space="preserve">  Seasonal variation in symptoms of </w:t>
      </w:r>
      <w:r w:rsidR="001B502A">
        <w:rPr>
          <w:rFonts w:ascii="Times New Roman" w:hAnsi="Times New Roman" w:cs="Times New Roman"/>
          <w:sz w:val="22"/>
          <w:szCs w:val="22"/>
        </w:rPr>
        <w:t>d</w:t>
      </w:r>
      <w:r>
        <w:rPr>
          <w:rFonts w:ascii="Times New Roman" w:hAnsi="Times New Roman" w:cs="Times New Roman"/>
          <w:sz w:val="22"/>
          <w:szCs w:val="22"/>
        </w:rPr>
        <w:t xml:space="preserve">epression:  A Canadian </w:t>
      </w:r>
      <w:proofErr w:type="gramStart"/>
      <w:r>
        <w:rPr>
          <w:rFonts w:ascii="Times New Roman" w:hAnsi="Times New Roman" w:cs="Times New Roman"/>
          <w:sz w:val="22"/>
          <w:szCs w:val="22"/>
        </w:rPr>
        <w:t>population based</w:t>
      </w:r>
      <w:proofErr w:type="gramEnd"/>
      <w:r>
        <w:rPr>
          <w:rFonts w:ascii="Times New Roman" w:hAnsi="Times New Roman" w:cs="Times New Roman"/>
          <w:sz w:val="22"/>
          <w:szCs w:val="22"/>
        </w:rPr>
        <w:t xml:space="preserve"> study.  Journal of Affective Disorders 2019</w:t>
      </w:r>
      <w:r w:rsidR="00F36D6D">
        <w:rPr>
          <w:rFonts w:ascii="Times New Roman" w:hAnsi="Times New Roman" w:cs="Times New Roman"/>
          <w:sz w:val="22"/>
          <w:szCs w:val="22"/>
        </w:rPr>
        <w:t>(Aug); 255:142-149</w:t>
      </w:r>
      <w:r>
        <w:rPr>
          <w:rFonts w:ascii="Times New Roman" w:hAnsi="Times New Roman" w:cs="Times New Roman"/>
          <w:sz w:val="22"/>
          <w:szCs w:val="22"/>
        </w:rPr>
        <w:t>,</w:t>
      </w:r>
    </w:p>
    <w:p w14:paraId="4E5BB208" w14:textId="77777777" w:rsidR="0009460A" w:rsidRDefault="0009460A" w:rsidP="00443620">
      <w:pPr>
        <w:pStyle w:val="PlainText"/>
        <w:widowControl w:val="0"/>
        <w:ind w:left="720" w:hanging="540"/>
        <w:rPr>
          <w:rFonts w:ascii="Times New Roman" w:hAnsi="Times New Roman" w:cs="Times New Roman"/>
          <w:sz w:val="22"/>
          <w:szCs w:val="22"/>
        </w:rPr>
      </w:pPr>
    </w:p>
    <w:p w14:paraId="22FF9A58" w14:textId="0103F3F8" w:rsidR="007579E3" w:rsidRPr="00836E9B" w:rsidRDefault="007579E3" w:rsidP="00443620">
      <w:pPr>
        <w:pStyle w:val="PlainText"/>
        <w:widowControl w:val="0"/>
        <w:numPr>
          <w:ilvl w:val="0"/>
          <w:numId w:val="41"/>
        </w:numPr>
        <w:ind w:hanging="540"/>
        <w:rPr>
          <w:rFonts w:ascii="Times New Roman" w:hAnsi="Times New Roman" w:cs="Times New Roman"/>
          <w:b/>
          <w:sz w:val="22"/>
          <w:szCs w:val="22"/>
        </w:rPr>
      </w:pPr>
      <w:proofErr w:type="spellStart"/>
      <w:r>
        <w:rPr>
          <w:rFonts w:ascii="Times New Roman" w:hAnsi="Times New Roman" w:cs="Times New Roman"/>
          <w:sz w:val="22"/>
          <w:szCs w:val="22"/>
        </w:rPr>
        <w:t>Lewinson</w:t>
      </w:r>
      <w:proofErr w:type="spellEnd"/>
      <w:r>
        <w:rPr>
          <w:rFonts w:ascii="Times New Roman" w:hAnsi="Times New Roman" w:cs="Times New Roman"/>
          <w:sz w:val="22"/>
          <w:szCs w:val="22"/>
        </w:rPr>
        <w:t xml:space="preserve"> R, Vallerand IA, </w:t>
      </w:r>
      <w:proofErr w:type="spellStart"/>
      <w:r>
        <w:rPr>
          <w:rFonts w:ascii="Times New Roman" w:hAnsi="Times New Roman" w:cs="Times New Roman"/>
          <w:sz w:val="22"/>
          <w:szCs w:val="22"/>
        </w:rPr>
        <w:t>LaMothe</w:t>
      </w:r>
      <w:proofErr w:type="spellEnd"/>
      <w:r>
        <w:rPr>
          <w:rFonts w:ascii="Times New Roman" w:hAnsi="Times New Roman" w:cs="Times New Roman"/>
          <w:sz w:val="22"/>
          <w:szCs w:val="22"/>
        </w:rPr>
        <w:t xml:space="preserve"> J, Parsons L, </w:t>
      </w:r>
      <w:proofErr w:type="spellStart"/>
      <w:r>
        <w:rPr>
          <w:rFonts w:ascii="Times New Roman" w:hAnsi="Times New Roman" w:cs="Times New Roman"/>
          <w:sz w:val="22"/>
          <w:szCs w:val="22"/>
        </w:rPr>
        <w:t>Frolkis</w:t>
      </w:r>
      <w:proofErr w:type="spellEnd"/>
      <w:r>
        <w:rPr>
          <w:rFonts w:ascii="Times New Roman" w:hAnsi="Times New Roman" w:cs="Times New Roman"/>
          <w:sz w:val="22"/>
          <w:szCs w:val="22"/>
        </w:rPr>
        <w:t xml:space="preserve"> AD, </w:t>
      </w:r>
      <w:proofErr w:type="spellStart"/>
      <w:r>
        <w:rPr>
          <w:rFonts w:ascii="Times New Roman" w:hAnsi="Times New Roman" w:cs="Times New Roman"/>
          <w:sz w:val="22"/>
          <w:szCs w:val="22"/>
        </w:rPr>
        <w:t>Lowerison</w:t>
      </w:r>
      <w:proofErr w:type="spellEnd"/>
      <w:r>
        <w:rPr>
          <w:rFonts w:ascii="Times New Roman" w:hAnsi="Times New Roman" w:cs="Times New Roman"/>
          <w:sz w:val="22"/>
          <w:szCs w:val="22"/>
        </w:rPr>
        <w:t xml:space="preserve"> M, </w:t>
      </w:r>
      <w:r w:rsidRPr="00EE72CB">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Barnabe</w:t>
      </w:r>
      <w:proofErr w:type="spellEnd"/>
      <w:r>
        <w:rPr>
          <w:rFonts w:ascii="Times New Roman" w:hAnsi="Times New Roman" w:cs="Times New Roman"/>
          <w:sz w:val="22"/>
          <w:szCs w:val="22"/>
        </w:rPr>
        <w:t xml:space="preserve"> CCM.  Increasing rates of arthroplasty for psoriatic arthritis in the United Kingdom between 1995 and 2010.  Arthritis Care &amp; Research 2019 (Nov); 71(11):1525-1529.</w:t>
      </w:r>
    </w:p>
    <w:p w14:paraId="4B1C8AC3" w14:textId="77777777" w:rsidR="00F27F10" w:rsidRDefault="00F27F10" w:rsidP="00443620">
      <w:pPr>
        <w:pStyle w:val="PlainText"/>
        <w:widowControl w:val="0"/>
        <w:ind w:left="720" w:hanging="540"/>
        <w:rPr>
          <w:rFonts w:ascii="Times New Roman" w:hAnsi="Times New Roman" w:cs="Times New Roman"/>
          <w:sz w:val="22"/>
          <w:szCs w:val="22"/>
        </w:rPr>
      </w:pPr>
    </w:p>
    <w:p w14:paraId="203D8044" w14:textId="7E8839C1" w:rsidR="00FD5807" w:rsidRDefault="006B578D"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A</w:t>
      </w:r>
      <w:r w:rsidR="00FD5807">
        <w:rPr>
          <w:rFonts w:ascii="Times New Roman" w:hAnsi="Times New Roman" w:cs="Times New Roman"/>
          <w:sz w:val="22"/>
          <w:szCs w:val="22"/>
        </w:rPr>
        <w:t xml:space="preserve">dhikari K, </w:t>
      </w:r>
      <w:r w:rsidR="00FD5807" w:rsidRPr="00AC020F">
        <w:rPr>
          <w:rFonts w:ascii="Times New Roman" w:hAnsi="Times New Roman" w:cs="Times New Roman"/>
          <w:b/>
          <w:sz w:val="22"/>
          <w:szCs w:val="22"/>
        </w:rPr>
        <w:t>Patten SB,</w:t>
      </w:r>
      <w:r w:rsidR="00FD5807">
        <w:rPr>
          <w:rFonts w:ascii="Times New Roman" w:hAnsi="Times New Roman" w:cs="Times New Roman"/>
          <w:sz w:val="22"/>
          <w:szCs w:val="22"/>
        </w:rPr>
        <w:t xml:space="preserve"> Lee S, Metcalfe A.   Risk of adverse perinatal outcomes among women with pharmacologically treated and untreated depression during pregnancy:  A retrospective cohort study. Paediatric and Perinatal Epidemiology 2019 Sept;</w:t>
      </w:r>
      <w:r w:rsidR="005B234C">
        <w:rPr>
          <w:rFonts w:ascii="Times New Roman" w:hAnsi="Times New Roman" w:cs="Times New Roman"/>
          <w:sz w:val="22"/>
          <w:szCs w:val="22"/>
        </w:rPr>
        <w:t xml:space="preserve"> </w:t>
      </w:r>
      <w:r w:rsidR="00FD5807">
        <w:rPr>
          <w:rFonts w:ascii="Times New Roman" w:hAnsi="Times New Roman" w:cs="Times New Roman"/>
          <w:sz w:val="22"/>
          <w:szCs w:val="22"/>
        </w:rPr>
        <w:t>22(5):323-3</w:t>
      </w:r>
      <w:r w:rsidR="005B234C">
        <w:rPr>
          <w:rFonts w:ascii="Times New Roman" w:hAnsi="Times New Roman" w:cs="Times New Roman"/>
          <w:sz w:val="22"/>
          <w:szCs w:val="22"/>
        </w:rPr>
        <w:t>31.</w:t>
      </w:r>
    </w:p>
    <w:p w14:paraId="38055480" w14:textId="77777777" w:rsidR="00FD5807" w:rsidRPr="00FD5807" w:rsidRDefault="00FD5807" w:rsidP="00443620">
      <w:pPr>
        <w:pStyle w:val="PlainText"/>
        <w:widowControl w:val="0"/>
        <w:ind w:left="720" w:hanging="540"/>
        <w:rPr>
          <w:rFonts w:ascii="Times New Roman" w:hAnsi="Times New Roman" w:cs="Times New Roman"/>
          <w:sz w:val="22"/>
          <w:szCs w:val="22"/>
        </w:rPr>
      </w:pPr>
    </w:p>
    <w:p w14:paraId="4CA11158" w14:textId="3F84A85D" w:rsidR="002448E2" w:rsidRPr="00E24A15" w:rsidRDefault="002448E2"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bCs/>
          <w:sz w:val="22"/>
          <w:szCs w:val="22"/>
          <w:bdr w:val="none" w:sz="0" w:space="0" w:color="auto" w:frame="1"/>
        </w:rPr>
        <w:t>Levis</w:t>
      </w:r>
      <w:proofErr w:type="spellEnd"/>
      <w:r>
        <w:rPr>
          <w:rFonts w:ascii="Times New Roman" w:hAnsi="Times New Roman" w:cs="Times New Roman"/>
          <w:bCs/>
          <w:sz w:val="22"/>
          <w:szCs w:val="22"/>
          <w:bdr w:val="none" w:sz="0" w:space="0" w:color="auto" w:frame="1"/>
        </w:rPr>
        <w:t xml:space="preserve"> B, McMillian D, </w:t>
      </w:r>
      <w:r w:rsidR="003352E0">
        <w:rPr>
          <w:rFonts w:ascii="Times New Roman" w:hAnsi="Times New Roman" w:cs="Times New Roman"/>
          <w:sz w:val="22"/>
          <w:szCs w:val="22"/>
        </w:rPr>
        <w:t xml:space="preserve">et al. (including </w:t>
      </w:r>
      <w:r w:rsidR="003352E0" w:rsidRPr="003352E0">
        <w:rPr>
          <w:rFonts w:ascii="Times New Roman" w:hAnsi="Times New Roman" w:cs="Times New Roman"/>
          <w:b/>
          <w:sz w:val="22"/>
          <w:szCs w:val="22"/>
        </w:rPr>
        <w:t>Patten SB</w:t>
      </w:r>
      <w:r w:rsidR="003352E0">
        <w:rPr>
          <w:rFonts w:ascii="Times New Roman" w:hAnsi="Times New Roman" w:cs="Times New Roman"/>
          <w:sz w:val="22"/>
          <w:szCs w:val="22"/>
        </w:rPr>
        <w:t xml:space="preserve">). </w:t>
      </w:r>
      <w:r>
        <w:rPr>
          <w:rFonts w:ascii="Times New Roman" w:hAnsi="Times New Roman" w:cs="Times New Roman"/>
          <w:bCs/>
          <w:sz w:val="22"/>
          <w:szCs w:val="22"/>
          <w:bdr w:val="none" w:sz="0" w:space="0" w:color="auto" w:frame="1"/>
        </w:rPr>
        <w:t>Comparison of major depression diagnostic classification probability using the SCID, CIDI and MINI diagnostic interviews among women in pregnancy or postpartum: An individual participant data meta-analysis.  International Journal of Methods in Psychiatric Research 2019</w:t>
      </w:r>
      <w:r w:rsidR="00FD5807">
        <w:rPr>
          <w:rFonts w:ascii="Times New Roman" w:hAnsi="Times New Roman" w:cs="Times New Roman"/>
          <w:bCs/>
          <w:sz w:val="22"/>
          <w:szCs w:val="22"/>
          <w:bdr w:val="none" w:sz="0" w:space="0" w:color="auto" w:frame="1"/>
        </w:rPr>
        <w:t xml:space="preserve"> </w:t>
      </w:r>
      <w:r w:rsidR="009B12FC">
        <w:rPr>
          <w:rFonts w:ascii="Times New Roman" w:hAnsi="Times New Roman" w:cs="Times New Roman"/>
          <w:bCs/>
          <w:sz w:val="22"/>
          <w:szCs w:val="22"/>
          <w:bdr w:val="none" w:sz="0" w:space="0" w:color="auto" w:frame="1"/>
        </w:rPr>
        <w:t>Dec;</w:t>
      </w:r>
      <w:r w:rsidR="00E076FD">
        <w:rPr>
          <w:rFonts w:ascii="Times New Roman" w:hAnsi="Times New Roman" w:cs="Times New Roman"/>
          <w:bCs/>
          <w:sz w:val="22"/>
          <w:szCs w:val="22"/>
          <w:bdr w:val="none" w:sz="0" w:space="0" w:color="auto" w:frame="1"/>
        </w:rPr>
        <w:t xml:space="preserve"> </w:t>
      </w:r>
      <w:r w:rsidR="009B12FC">
        <w:rPr>
          <w:rFonts w:ascii="Times New Roman" w:hAnsi="Times New Roman" w:cs="Times New Roman"/>
          <w:bCs/>
          <w:sz w:val="22"/>
          <w:szCs w:val="22"/>
          <w:bdr w:val="none" w:sz="0" w:space="0" w:color="auto" w:frame="1"/>
        </w:rPr>
        <w:t>28(4</w:t>
      </w:r>
      <w:proofErr w:type="gramStart"/>
      <w:r w:rsidR="009B12FC">
        <w:rPr>
          <w:rFonts w:ascii="Times New Roman" w:hAnsi="Times New Roman" w:cs="Times New Roman"/>
          <w:bCs/>
          <w:sz w:val="22"/>
          <w:szCs w:val="22"/>
          <w:bdr w:val="none" w:sz="0" w:space="0" w:color="auto" w:frame="1"/>
        </w:rPr>
        <w:t>):e</w:t>
      </w:r>
      <w:proofErr w:type="gramEnd"/>
      <w:r w:rsidR="009B12FC">
        <w:rPr>
          <w:rFonts w:ascii="Times New Roman" w:hAnsi="Times New Roman" w:cs="Times New Roman"/>
          <w:bCs/>
          <w:sz w:val="22"/>
          <w:szCs w:val="22"/>
          <w:bdr w:val="none" w:sz="0" w:space="0" w:color="auto" w:frame="1"/>
        </w:rPr>
        <w:t>1803</w:t>
      </w:r>
      <w:r w:rsidR="009B12FC" w:rsidRPr="009B12FC">
        <w:rPr>
          <w:rFonts w:ascii="Times New Roman" w:hAnsi="Times New Roman" w:cs="Times New Roman"/>
          <w:bCs/>
          <w:color w:val="0000FF"/>
          <w:sz w:val="22"/>
          <w:szCs w:val="22"/>
          <w:u w:val="single"/>
          <w:bdr w:val="none" w:sz="0" w:space="0" w:color="auto" w:frame="1"/>
        </w:rPr>
        <w:t xml:space="preserve"> </w:t>
      </w:r>
      <w:proofErr w:type="spellStart"/>
      <w:r w:rsidR="009B12FC" w:rsidRPr="009B12FC">
        <w:rPr>
          <w:rFonts w:ascii="Times New Roman" w:hAnsi="Times New Roman" w:cs="Times New Roman"/>
          <w:bCs/>
          <w:color w:val="0000FF"/>
          <w:sz w:val="22"/>
          <w:szCs w:val="22"/>
          <w:u w:val="single"/>
          <w:bdr w:val="none" w:sz="0" w:space="0" w:color="auto" w:frame="1"/>
          <w:lang w:val="en"/>
        </w:rPr>
        <w:t>doi</w:t>
      </w:r>
      <w:proofErr w:type="spellEnd"/>
      <w:r w:rsidR="009B12FC" w:rsidRPr="009B12FC">
        <w:rPr>
          <w:rFonts w:ascii="Times New Roman" w:hAnsi="Times New Roman" w:cs="Times New Roman"/>
          <w:bCs/>
          <w:color w:val="0000FF"/>
          <w:sz w:val="22"/>
          <w:szCs w:val="22"/>
          <w:u w:val="single"/>
          <w:bdr w:val="none" w:sz="0" w:space="0" w:color="auto" w:frame="1"/>
          <w:lang w:val="en"/>
        </w:rPr>
        <w:t>: 10.1002/mpr.1803</w:t>
      </w:r>
      <w:r w:rsidRPr="009B12FC">
        <w:rPr>
          <w:rFonts w:ascii="Times New Roman" w:hAnsi="Times New Roman" w:cs="Times New Roman"/>
          <w:bCs/>
          <w:color w:val="0000FF"/>
          <w:sz w:val="22"/>
          <w:szCs w:val="22"/>
          <w:u w:val="single"/>
          <w:bdr w:val="none" w:sz="0" w:space="0" w:color="auto" w:frame="1"/>
        </w:rPr>
        <w:t xml:space="preserve">; </w:t>
      </w:r>
    </w:p>
    <w:p w14:paraId="3B86C277" w14:textId="77777777" w:rsidR="00081BC3" w:rsidRDefault="00081BC3" w:rsidP="00443620">
      <w:pPr>
        <w:pStyle w:val="ListParagraph"/>
        <w:ind w:hanging="540"/>
        <w:rPr>
          <w:sz w:val="22"/>
          <w:szCs w:val="22"/>
        </w:rPr>
      </w:pPr>
    </w:p>
    <w:p w14:paraId="2185735C" w14:textId="0CF847A6" w:rsidR="00081BC3" w:rsidRDefault="00081BC3"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Frolkis</w:t>
      </w:r>
      <w:proofErr w:type="spellEnd"/>
      <w:r>
        <w:rPr>
          <w:rFonts w:ascii="Times New Roman" w:hAnsi="Times New Roman" w:cs="Times New Roman"/>
          <w:sz w:val="22"/>
          <w:szCs w:val="22"/>
        </w:rPr>
        <w:t xml:space="preserve"> A, Vallerand I, </w:t>
      </w:r>
      <w:proofErr w:type="spellStart"/>
      <w:r>
        <w:rPr>
          <w:rFonts w:ascii="Times New Roman" w:hAnsi="Times New Roman" w:cs="Times New Roman"/>
          <w:sz w:val="22"/>
          <w:szCs w:val="22"/>
        </w:rPr>
        <w:t>Shaheen</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Lowerison</w:t>
      </w:r>
      <w:proofErr w:type="spellEnd"/>
      <w:r>
        <w:rPr>
          <w:rFonts w:ascii="Times New Roman" w:hAnsi="Times New Roman" w:cs="Times New Roman"/>
          <w:sz w:val="22"/>
          <w:szCs w:val="22"/>
        </w:rPr>
        <w:t xml:space="preserve"> M, Swain M, </w:t>
      </w:r>
      <w:proofErr w:type="spellStart"/>
      <w:r>
        <w:rPr>
          <w:rFonts w:ascii="Times New Roman" w:hAnsi="Times New Roman" w:cs="Times New Roman"/>
          <w:sz w:val="22"/>
          <w:szCs w:val="22"/>
        </w:rPr>
        <w:t>Barnabe</w:t>
      </w:r>
      <w:proofErr w:type="spellEnd"/>
      <w:r>
        <w:rPr>
          <w:rFonts w:ascii="Times New Roman" w:hAnsi="Times New Roman" w:cs="Times New Roman"/>
          <w:sz w:val="22"/>
          <w:szCs w:val="22"/>
        </w:rPr>
        <w:t xml:space="preserve"> C, </w:t>
      </w:r>
      <w:r w:rsidRPr="007B59BE">
        <w:rPr>
          <w:rFonts w:ascii="Times New Roman" w:hAnsi="Times New Roman" w:cs="Times New Roman"/>
          <w:b/>
          <w:sz w:val="22"/>
          <w:szCs w:val="22"/>
        </w:rPr>
        <w:t>Patten S</w:t>
      </w:r>
      <w:r>
        <w:rPr>
          <w:rFonts w:ascii="Times New Roman" w:hAnsi="Times New Roman" w:cs="Times New Roman"/>
          <w:sz w:val="22"/>
          <w:szCs w:val="22"/>
        </w:rPr>
        <w:t>, Kaplan G.  Depression increases the risk of inflammatory bowel disease, which may be mitigated by the use of antidepressants in the treatment of depression. Gut 2019; 68(9):1606-1612.</w:t>
      </w:r>
    </w:p>
    <w:p w14:paraId="68F159C5" w14:textId="77777777" w:rsidR="00676DC8" w:rsidRDefault="00676DC8" w:rsidP="00443620">
      <w:pPr>
        <w:pStyle w:val="PlainText"/>
        <w:widowControl w:val="0"/>
        <w:ind w:left="720" w:hanging="540"/>
        <w:rPr>
          <w:rFonts w:ascii="Times New Roman" w:hAnsi="Times New Roman" w:cs="Times New Roman"/>
          <w:sz w:val="22"/>
          <w:szCs w:val="22"/>
        </w:rPr>
      </w:pPr>
    </w:p>
    <w:p w14:paraId="476524BA" w14:textId="24753449" w:rsidR="00676DC8" w:rsidRDefault="00676DC8"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Wang JL, MacQueen G, </w:t>
      </w:r>
      <w:r w:rsidRPr="00264906">
        <w:rPr>
          <w:rFonts w:ascii="Times New Roman" w:hAnsi="Times New Roman" w:cs="Times New Roman"/>
          <w:b/>
          <w:sz w:val="22"/>
          <w:szCs w:val="22"/>
        </w:rPr>
        <w:t>Patten S</w:t>
      </w:r>
      <w:r>
        <w:rPr>
          <w:rFonts w:ascii="Times New Roman" w:hAnsi="Times New Roman" w:cs="Times New Roman"/>
          <w:sz w:val="22"/>
          <w:szCs w:val="22"/>
        </w:rPr>
        <w:t xml:space="preserve">, Manuel D, </w:t>
      </w:r>
      <w:proofErr w:type="spellStart"/>
      <w:r>
        <w:rPr>
          <w:rFonts w:ascii="Times New Roman" w:hAnsi="Times New Roman" w:cs="Times New Roman"/>
          <w:sz w:val="22"/>
          <w:szCs w:val="22"/>
        </w:rPr>
        <w:t>Lashewicz</w:t>
      </w:r>
      <w:proofErr w:type="spellEnd"/>
      <w:r w:rsidR="00E701DE">
        <w:rPr>
          <w:rFonts w:ascii="Times New Roman" w:hAnsi="Times New Roman" w:cs="Times New Roman"/>
          <w:sz w:val="22"/>
          <w:szCs w:val="22"/>
        </w:rPr>
        <w:t>,</w:t>
      </w:r>
      <w:r w:rsidR="00AF48E0">
        <w:rPr>
          <w:rFonts w:ascii="Times New Roman" w:hAnsi="Times New Roman" w:cs="Times New Roman"/>
          <w:sz w:val="22"/>
          <w:szCs w:val="22"/>
        </w:rPr>
        <w:t xml:space="preserve"> </w:t>
      </w:r>
      <w:r>
        <w:rPr>
          <w:rFonts w:ascii="Times New Roman" w:hAnsi="Times New Roman" w:cs="Times New Roman"/>
          <w:sz w:val="22"/>
          <w:szCs w:val="22"/>
        </w:rPr>
        <w:t>Schmitz N.  A randomized controlled trial to examine the impacts of disclosing personalized depression risk in formation on the outcomes of individuals who are a high risk of developing major depression: a research protocol.  BMC Psychiatry 2019;</w:t>
      </w:r>
      <w:r w:rsidR="00A83F06">
        <w:rPr>
          <w:rFonts w:ascii="Times New Roman" w:hAnsi="Times New Roman" w:cs="Times New Roman"/>
          <w:sz w:val="22"/>
          <w:szCs w:val="22"/>
        </w:rPr>
        <w:t xml:space="preserve"> </w:t>
      </w:r>
      <w:r>
        <w:rPr>
          <w:rFonts w:ascii="Times New Roman" w:hAnsi="Times New Roman" w:cs="Times New Roman"/>
          <w:sz w:val="22"/>
          <w:szCs w:val="22"/>
        </w:rPr>
        <w:t>19:285 (Open Access)</w:t>
      </w:r>
      <w:r w:rsidR="00F829A6" w:rsidRPr="00F829A6">
        <w:rPr>
          <w:rFonts w:ascii="Times New Roman" w:hAnsi="Times New Roman" w:cs="Times New Roman"/>
          <w:color w:val="0000FF"/>
          <w:sz w:val="22"/>
          <w:szCs w:val="22"/>
        </w:rPr>
        <w:t xml:space="preserve"> </w:t>
      </w:r>
      <w:r w:rsidR="00F829A6" w:rsidRPr="00F829A6">
        <w:rPr>
          <w:rFonts w:ascii="Times New Roman" w:hAnsi="Times New Roman" w:cs="Times New Roman"/>
          <w:color w:val="0000FF"/>
          <w:sz w:val="22"/>
          <w:szCs w:val="22"/>
          <w:u w:val="single"/>
          <w:lang w:val="en-US"/>
        </w:rPr>
        <w:t>https://doi.org/10.1186/s12888-019-2270-</w:t>
      </w:r>
      <w:r w:rsidR="00F829A6" w:rsidRPr="00F829A6">
        <w:rPr>
          <w:rFonts w:ascii="Times New Roman" w:hAnsi="Times New Roman" w:cs="Times New Roman"/>
          <w:color w:val="0000FF"/>
          <w:sz w:val="22"/>
          <w:szCs w:val="22"/>
          <w:lang w:val="en-US"/>
        </w:rPr>
        <w:t>9</w:t>
      </w:r>
    </w:p>
    <w:p w14:paraId="1111F9C1" w14:textId="77777777" w:rsidR="005C7754" w:rsidRDefault="005C7754" w:rsidP="00443620">
      <w:pPr>
        <w:pStyle w:val="PlainText"/>
        <w:widowControl w:val="0"/>
        <w:ind w:left="720" w:hanging="540"/>
        <w:rPr>
          <w:rFonts w:ascii="Times New Roman" w:hAnsi="Times New Roman" w:cs="Times New Roman"/>
          <w:sz w:val="22"/>
          <w:szCs w:val="22"/>
        </w:rPr>
      </w:pPr>
    </w:p>
    <w:p w14:paraId="5EE59764" w14:textId="342B4591" w:rsidR="00FB1136" w:rsidRDefault="00FB1136"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Walker JR, Graff LA, </w:t>
      </w:r>
      <w:r w:rsidRPr="00245F3A">
        <w:rPr>
          <w:rFonts w:ascii="Times New Roman" w:hAnsi="Times New Roman" w:cs="Times New Roman"/>
          <w:b/>
          <w:sz w:val="22"/>
          <w:szCs w:val="22"/>
        </w:rPr>
        <w:t>Patten SB,</w:t>
      </w:r>
      <w:r>
        <w:rPr>
          <w:rFonts w:ascii="Times New Roman" w:hAnsi="Times New Roman" w:cs="Times New Roman"/>
          <w:sz w:val="22"/>
          <w:szCs w:val="22"/>
        </w:rPr>
        <w:t xml:space="preserve"> Bolton JM, Marriott JJ, Fisk JD, </w:t>
      </w:r>
      <w:proofErr w:type="spellStart"/>
      <w:r>
        <w:rPr>
          <w:rFonts w:ascii="Times New Roman" w:hAnsi="Times New Roman" w:cs="Times New Roman"/>
          <w:sz w:val="22"/>
          <w:szCs w:val="22"/>
        </w:rPr>
        <w:t>Hitchon</w:t>
      </w:r>
      <w:proofErr w:type="spellEnd"/>
      <w:r>
        <w:rPr>
          <w:rFonts w:ascii="Times New Roman" w:hAnsi="Times New Roman" w:cs="Times New Roman"/>
          <w:sz w:val="22"/>
          <w:szCs w:val="22"/>
        </w:rPr>
        <w:t xml:space="preserve"> C, </w:t>
      </w:r>
      <w:proofErr w:type="spellStart"/>
      <w:r>
        <w:rPr>
          <w:rFonts w:ascii="Times New Roman" w:hAnsi="Times New Roman" w:cs="Times New Roman"/>
          <w:sz w:val="22"/>
          <w:szCs w:val="22"/>
        </w:rPr>
        <w:t>Peschken</w:t>
      </w:r>
      <w:proofErr w:type="spellEnd"/>
      <w:r>
        <w:rPr>
          <w:rFonts w:ascii="Times New Roman" w:hAnsi="Times New Roman" w:cs="Times New Roman"/>
          <w:sz w:val="22"/>
          <w:szCs w:val="22"/>
        </w:rPr>
        <w:t xml:space="preserve"> C, Bernstein CN.  Gender differences in information needs and preferences regarding depression among individuals with Multiple Sclerosis, Inflammatory Bowel Disease and Rheumatoid Arthritis. Patient Education and Counseling 2019; 102(2019):1722-1729.</w:t>
      </w:r>
    </w:p>
    <w:p w14:paraId="240AF1F5" w14:textId="77777777" w:rsidR="00FB1136" w:rsidRDefault="00FB1136" w:rsidP="00443620">
      <w:pPr>
        <w:pStyle w:val="PlainText"/>
        <w:widowControl w:val="0"/>
        <w:ind w:left="720" w:hanging="540"/>
        <w:rPr>
          <w:rFonts w:ascii="Times New Roman" w:hAnsi="Times New Roman" w:cs="Times New Roman"/>
          <w:sz w:val="22"/>
          <w:szCs w:val="22"/>
        </w:rPr>
      </w:pPr>
    </w:p>
    <w:p w14:paraId="767BE150" w14:textId="25C763BE" w:rsidR="00193589" w:rsidRPr="00FB1136" w:rsidRDefault="005B6780"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Duffy A, Saunders KEA, </w:t>
      </w:r>
      <w:proofErr w:type="spellStart"/>
      <w:r>
        <w:rPr>
          <w:rFonts w:ascii="Times New Roman" w:hAnsi="Times New Roman" w:cs="Times New Roman"/>
          <w:sz w:val="22"/>
          <w:szCs w:val="22"/>
        </w:rPr>
        <w:t>Malhi</w:t>
      </w:r>
      <w:proofErr w:type="spellEnd"/>
      <w:r>
        <w:rPr>
          <w:rFonts w:ascii="Times New Roman" w:hAnsi="Times New Roman" w:cs="Times New Roman"/>
          <w:sz w:val="22"/>
          <w:szCs w:val="22"/>
        </w:rPr>
        <w:t xml:space="preserve"> GS, </w:t>
      </w:r>
      <w:r w:rsidRPr="005B6780">
        <w:rPr>
          <w:rFonts w:ascii="Times New Roman" w:hAnsi="Times New Roman" w:cs="Times New Roman"/>
          <w:b/>
          <w:sz w:val="22"/>
          <w:szCs w:val="22"/>
        </w:rPr>
        <w:t>Patten S</w:t>
      </w:r>
      <w:r>
        <w:rPr>
          <w:rFonts w:ascii="Times New Roman" w:hAnsi="Times New Roman" w:cs="Times New Roman"/>
          <w:sz w:val="22"/>
          <w:szCs w:val="22"/>
        </w:rPr>
        <w:t xml:space="preserve">, Cipriani A, </w:t>
      </w:r>
      <w:proofErr w:type="spellStart"/>
      <w:r>
        <w:rPr>
          <w:rFonts w:ascii="Times New Roman" w:hAnsi="Times New Roman" w:cs="Times New Roman"/>
          <w:sz w:val="22"/>
          <w:szCs w:val="22"/>
        </w:rPr>
        <w:t>McNevin</w:t>
      </w:r>
      <w:proofErr w:type="spellEnd"/>
      <w:r>
        <w:rPr>
          <w:rFonts w:ascii="Times New Roman" w:hAnsi="Times New Roman" w:cs="Times New Roman"/>
          <w:sz w:val="22"/>
          <w:szCs w:val="22"/>
        </w:rPr>
        <w:t xml:space="preserve"> SH, MacDonald E, Geddes J.  </w:t>
      </w:r>
      <w:r w:rsidR="00193589">
        <w:rPr>
          <w:rFonts w:ascii="Times New Roman" w:hAnsi="Times New Roman" w:cs="Times New Roman"/>
          <w:sz w:val="22"/>
          <w:szCs w:val="22"/>
        </w:rPr>
        <w:t xml:space="preserve">Mental health care for university students: a way forward? </w:t>
      </w:r>
      <w:r w:rsidR="00193589" w:rsidRPr="00FB1136">
        <w:rPr>
          <w:rFonts w:ascii="Times New Roman" w:hAnsi="Times New Roman" w:cs="Times New Roman"/>
          <w:b/>
          <w:sz w:val="22"/>
          <w:szCs w:val="22"/>
        </w:rPr>
        <w:t>(Comment).</w:t>
      </w:r>
      <w:r w:rsidR="00193589">
        <w:rPr>
          <w:rFonts w:ascii="Times New Roman" w:hAnsi="Times New Roman" w:cs="Times New Roman"/>
          <w:sz w:val="22"/>
          <w:szCs w:val="22"/>
        </w:rPr>
        <w:t xml:space="preserve">  Lancet Psychiatry </w:t>
      </w:r>
      <w:r w:rsidR="00D43BA5">
        <w:rPr>
          <w:rFonts w:ascii="Times New Roman" w:hAnsi="Times New Roman" w:cs="Times New Roman"/>
          <w:sz w:val="22"/>
          <w:szCs w:val="22"/>
        </w:rPr>
        <w:t>2019; 6(11):885-887</w:t>
      </w:r>
      <w:r>
        <w:rPr>
          <w:rFonts w:ascii="Times New Roman" w:hAnsi="Times New Roman" w:cs="Times New Roman"/>
          <w:sz w:val="22"/>
          <w:szCs w:val="22"/>
        </w:rPr>
        <w:t xml:space="preserve">  </w:t>
      </w:r>
    </w:p>
    <w:p w14:paraId="78E5481D" w14:textId="77777777" w:rsidR="00FB1136" w:rsidRDefault="00FB1136" w:rsidP="00443620">
      <w:pPr>
        <w:pStyle w:val="ListParagraph"/>
        <w:ind w:hanging="540"/>
        <w:rPr>
          <w:sz w:val="22"/>
          <w:szCs w:val="22"/>
        </w:rPr>
      </w:pPr>
    </w:p>
    <w:p w14:paraId="6FCBD4D2" w14:textId="7C128921" w:rsidR="00FB1136" w:rsidRPr="006E2B5B" w:rsidRDefault="00FB1136"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Wu Y, </w:t>
      </w:r>
      <w:proofErr w:type="spellStart"/>
      <w:r>
        <w:rPr>
          <w:rFonts w:ascii="Times New Roman" w:hAnsi="Times New Roman" w:cs="Times New Roman"/>
          <w:sz w:val="22"/>
          <w:szCs w:val="22"/>
        </w:rPr>
        <w:t>Levis</w:t>
      </w:r>
      <w:proofErr w:type="spellEnd"/>
      <w:r>
        <w:rPr>
          <w:rFonts w:ascii="Times New Roman" w:hAnsi="Times New Roman" w:cs="Times New Roman"/>
          <w:sz w:val="22"/>
          <w:szCs w:val="22"/>
        </w:rPr>
        <w:t xml:space="preserve"> B, </w:t>
      </w:r>
      <w:r w:rsidR="002E4C8F">
        <w:rPr>
          <w:rFonts w:ascii="Times New Roman" w:hAnsi="Times New Roman" w:cs="Times New Roman"/>
          <w:sz w:val="22"/>
          <w:szCs w:val="22"/>
        </w:rPr>
        <w:t xml:space="preserve">et al. (including </w:t>
      </w:r>
      <w:r w:rsidR="002E4C8F" w:rsidRPr="002E4C8F">
        <w:rPr>
          <w:rFonts w:ascii="Times New Roman" w:hAnsi="Times New Roman" w:cs="Times New Roman"/>
          <w:b/>
          <w:sz w:val="22"/>
          <w:szCs w:val="22"/>
        </w:rPr>
        <w:t>Patten SB</w:t>
      </w:r>
      <w:r w:rsidR="002E4C8F">
        <w:rPr>
          <w:rFonts w:ascii="Times New Roman" w:hAnsi="Times New Roman" w:cs="Times New Roman"/>
          <w:sz w:val="22"/>
          <w:szCs w:val="22"/>
        </w:rPr>
        <w:t>)</w:t>
      </w:r>
      <w:r>
        <w:rPr>
          <w:rFonts w:ascii="Times New Roman" w:hAnsi="Times New Roman" w:cs="Times New Roman"/>
          <w:sz w:val="22"/>
          <w:szCs w:val="22"/>
        </w:rPr>
        <w:t>.  Equivalency of the diagnostic accuracy of the PHQ-</w:t>
      </w:r>
      <w:r>
        <w:rPr>
          <w:rFonts w:ascii="Times New Roman" w:hAnsi="Times New Roman" w:cs="Times New Roman"/>
          <w:sz w:val="22"/>
          <w:szCs w:val="22"/>
        </w:rPr>
        <w:lastRenderedPageBreak/>
        <w:t xml:space="preserve">8 and PHQ-9: a systematic review and individual participant data meta-analysis.  Psychology Medicine. 2019; </w:t>
      </w:r>
      <w:hyperlink r:id="rId78" w:tgtFrame="_blank" w:history="1">
        <w:r w:rsidR="009917CB" w:rsidRPr="009917CB">
          <w:rPr>
            <w:rStyle w:val="Hyperlink"/>
            <w:rFonts w:ascii="Times New Roman" w:hAnsi="Times New Roman" w:cs="Times New Roman"/>
            <w:sz w:val="22"/>
            <w:szCs w:val="22"/>
            <w:lang w:val="en"/>
          </w:rPr>
          <w:t>https://doi.org/10.1017/S0033291719001314</w:t>
        </w:r>
      </w:hyperlink>
      <w:r w:rsidR="009917CB" w:rsidRPr="009917CB">
        <w:rPr>
          <w:rFonts w:ascii="Times New Roman" w:hAnsi="Times New Roman" w:cs="Times New Roman"/>
          <w:b/>
          <w:sz w:val="22"/>
          <w:szCs w:val="22"/>
          <w:lang w:val="en"/>
        </w:rPr>
        <w:t>)</w:t>
      </w:r>
    </w:p>
    <w:p w14:paraId="71AB046B" w14:textId="77777777" w:rsidR="006E2B5B" w:rsidRDefault="006E2B5B" w:rsidP="00443620">
      <w:pPr>
        <w:pStyle w:val="ListParagraph"/>
        <w:ind w:hanging="540"/>
        <w:rPr>
          <w:sz w:val="22"/>
          <w:szCs w:val="22"/>
        </w:rPr>
      </w:pPr>
    </w:p>
    <w:p w14:paraId="15CADD72" w14:textId="228D9971" w:rsidR="006E2B5B" w:rsidRDefault="006E2B5B" w:rsidP="00443620">
      <w:pPr>
        <w:pStyle w:val="PlainText"/>
        <w:widowControl w:val="0"/>
        <w:numPr>
          <w:ilvl w:val="0"/>
          <w:numId w:val="41"/>
        </w:numPr>
        <w:ind w:hanging="540"/>
        <w:rPr>
          <w:rFonts w:ascii="Times New Roman" w:hAnsi="Times New Roman" w:cs="Times New Roman"/>
          <w:sz w:val="22"/>
          <w:szCs w:val="22"/>
        </w:rPr>
      </w:pPr>
      <w:proofErr w:type="spellStart"/>
      <w:r w:rsidRPr="00453A0F">
        <w:rPr>
          <w:rFonts w:ascii="Times New Roman" w:hAnsi="Times New Roman" w:cs="Times New Roman"/>
          <w:sz w:val="22"/>
          <w:szCs w:val="22"/>
        </w:rPr>
        <w:t>Mar</w:t>
      </w:r>
      <w:r w:rsidR="001B502A">
        <w:rPr>
          <w:rFonts w:ascii="Times New Roman" w:hAnsi="Times New Roman" w:cs="Times New Roman"/>
          <w:sz w:val="22"/>
          <w:szCs w:val="22"/>
        </w:rPr>
        <w:t>r</w:t>
      </w:r>
      <w:r w:rsidRPr="00453A0F">
        <w:rPr>
          <w:rFonts w:ascii="Times New Roman" w:hAnsi="Times New Roman" w:cs="Times New Roman"/>
          <w:sz w:val="22"/>
          <w:szCs w:val="22"/>
        </w:rPr>
        <w:t>ie</w:t>
      </w:r>
      <w:proofErr w:type="spellEnd"/>
      <w:r w:rsidRPr="00453A0F">
        <w:rPr>
          <w:rFonts w:ascii="Times New Roman" w:hAnsi="Times New Roman" w:cs="Times New Roman"/>
          <w:sz w:val="22"/>
          <w:szCs w:val="22"/>
        </w:rPr>
        <w:t xml:space="preserve"> RA, Walid R, Bolton JM, Sareen J, Walker JR, </w:t>
      </w:r>
      <w:r w:rsidRPr="00453A0F">
        <w:rPr>
          <w:rFonts w:ascii="Times New Roman" w:hAnsi="Times New Roman" w:cs="Times New Roman"/>
          <w:b/>
          <w:sz w:val="22"/>
          <w:szCs w:val="22"/>
        </w:rPr>
        <w:t>Patten SB</w:t>
      </w:r>
      <w:r w:rsidRPr="00453A0F">
        <w:rPr>
          <w:rFonts w:ascii="Times New Roman" w:hAnsi="Times New Roman" w:cs="Times New Roman"/>
          <w:sz w:val="22"/>
          <w:szCs w:val="22"/>
        </w:rPr>
        <w:t xml:space="preserve">, Singer A, </w:t>
      </w:r>
      <w:proofErr w:type="spellStart"/>
      <w:r w:rsidRPr="00453A0F">
        <w:rPr>
          <w:rFonts w:ascii="Times New Roman" w:hAnsi="Times New Roman" w:cs="Times New Roman"/>
          <w:sz w:val="22"/>
          <w:szCs w:val="22"/>
        </w:rPr>
        <w:t>Lix</w:t>
      </w:r>
      <w:proofErr w:type="spellEnd"/>
      <w:r w:rsidRPr="00453A0F">
        <w:rPr>
          <w:rFonts w:ascii="Times New Roman" w:hAnsi="Times New Roman" w:cs="Times New Roman"/>
          <w:sz w:val="22"/>
          <w:szCs w:val="22"/>
        </w:rPr>
        <w:t xml:space="preserve"> LM, </w:t>
      </w:r>
      <w:proofErr w:type="spellStart"/>
      <w:r w:rsidRPr="00453A0F">
        <w:rPr>
          <w:rFonts w:ascii="Times New Roman" w:hAnsi="Times New Roman" w:cs="Times New Roman"/>
          <w:sz w:val="22"/>
          <w:szCs w:val="22"/>
        </w:rPr>
        <w:t>Hitchon</w:t>
      </w:r>
      <w:proofErr w:type="spellEnd"/>
      <w:r w:rsidRPr="00453A0F">
        <w:rPr>
          <w:rFonts w:ascii="Times New Roman" w:hAnsi="Times New Roman" w:cs="Times New Roman"/>
          <w:sz w:val="22"/>
          <w:szCs w:val="22"/>
        </w:rPr>
        <w:t xml:space="preserve"> CA, El-</w:t>
      </w:r>
      <w:proofErr w:type="spellStart"/>
      <w:r w:rsidRPr="00453A0F">
        <w:rPr>
          <w:rFonts w:ascii="Times New Roman" w:hAnsi="Times New Roman" w:cs="Times New Roman"/>
          <w:sz w:val="22"/>
          <w:szCs w:val="22"/>
        </w:rPr>
        <w:t>Gabalawy</w:t>
      </w:r>
      <w:proofErr w:type="spellEnd"/>
      <w:r w:rsidRPr="00453A0F">
        <w:rPr>
          <w:rFonts w:ascii="Times New Roman" w:hAnsi="Times New Roman" w:cs="Times New Roman"/>
          <w:sz w:val="22"/>
          <w:szCs w:val="22"/>
        </w:rPr>
        <w:t xml:space="preserve"> R, Katz A, Fisk JD, Bernstein CN.  Rising incidence of psychiatric disorders before diagnosis of Immune-Medicated Inflammatory Disease.  Epidemiology and Psychiatric Sciences 2019; 28(3):333-342</w:t>
      </w:r>
    </w:p>
    <w:p w14:paraId="3D47BFBC" w14:textId="77777777" w:rsidR="006E2B5B" w:rsidRDefault="006E2B5B" w:rsidP="00443620">
      <w:pPr>
        <w:pStyle w:val="PlainText"/>
        <w:widowControl w:val="0"/>
        <w:ind w:left="720" w:hanging="540"/>
        <w:rPr>
          <w:rFonts w:ascii="Times New Roman" w:hAnsi="Times New Roman" w:cs="Times New Roman"/>
          <w:sz w:val="22"/>
          <w:szCs w:val="22"/>
        </w:rPr>
      </w:pPr>
    </w:p>
    <w:p w14:paraId="705D17FA" w14:textId="61312789" w:rsidR="00F51C45" w:rsidRDefault="00F51C45" w:rsidP="00443620">
      <w:pPr>
        <w:pStyle w:val="PlainText"/>
        <w:widowControl w:val="0"/>
        <w:numPr>
          <w:ilvl w:val="0"/>
          <w:numId w:val="41"/>
        </w:numPr>
        <w:ind w:hanging="540"/>
        <w:rPr>
          <w:rFonts w:ascii="Times New Roman" w:hAnsi="Times New Roman" w:cs="Times New Roman"/>
          <w:sz w:val="22"/>
          <w:szCs w:val="22"/>
        </w:rPr>
      </w:pPr>
      <w:r w:rsidRPr="00A83F06">
        <w:rPr>
          <w:rFonts w:ascii="Times New Roman" w:hAnsi="Times New Roman" w:cs="Times New Roman"/>
          <w:sz w:val="22"/>
          <w:szCs w:val="22"/>
        </w:rPr>
        <w:t xml:space="preserve">Meadows G, Prodan A, </w:t>
      </w:r>
      <w:r w:rsidRPr="00252189">
        <w:rPr>
          <w:rFonts w:ascii="Times New Roman" w:hAnsi="Times New Roman" w:cs="Times New Roman"/>
          <w:b/>
          <w:bCs/>
          <w:sz w:val="22"/>
          <w:szCs w:val="22"/>
        </w:rPr>
        <w:t>Patten SB,</w:t>
      </w:r>
      <w:r w:rsidRPr="00A83F06">
        <w:rPr>
          <w:rFonts w:ascii="Times New Roman" w:hAnsi="Times New Roman" w:cs="Times New Roman"/>
          <w:sz w:val="22"/>
          <w:szCs w:val="22"/>
        </w:rPr>
        <w:t xml:space="preserve"> </w:t>
      </w:r>
      <w:proofErr w:type="spellStart"/>
      <w:r w:rsidRPr="00A83F06">
        <w:rPr>
          <w:rFonts w:ascii="Times New Roman" w:hAnsi="Times New Roman" w:cs="Times New Roman"/>
          <w:sz w:val="22"/>
          <w:szCs w:val="22"/>
        </w:rPr>
        <w:t>Shawyer</w:t>
      </w:r>
      <w:proofErr w:type="spellEnd"/>
      <w:r w:rsidRPr="00A83F06">
        <w:rPr>
          <w:rFonts w:ascii="Times New Roman" w:hAnsi="Times New Roman" w:cs="Times New Roman"/>
          <w:sz w:val="22"/>
          <w:szCs w:val="22"/>
        </w:rPr>
        <w:t xml:space="preserve"> F, Francis S </w:t>
      </w:r>
      <w:proofErr w:type="spellStart"/>
      <w:r w:rsidRPr="00A83F06">
        <w:rPr>
          <w:rFonts w:ascii="Times New Roman" w:hAnsi="Times New Roman" w:cs="Times New Roman"/>
          <w:sz w:val="22"/>
          <w:szCs w:val="22"/>
        </w:rPr>
        <w:t>Enticott</w:t>
      </w:r>
      <w:proofErr w:type="spellEnd"/>
      <w:r w:rsidRPr="00A83F06">
        <w:rPr>
          <w:rFonts w:ascii="Times New Roman" w:hAnsi="Times New Roman" w:cs="Times New Roman"/>
          <w:sz w:val="22"/>
          <w:szCs w:val="22"/>
        </w:rPr>
        <w:t xml:space="preserve"> J, Rosenberg S, Atkinson J, </w:t>
      </w:r>
      <w:proofErr w:type="spellStart"/>
      <w:r w:rsidRPr="00A83F06">
        <w:rPr>
          <w:rFonts w:ascii="Times New Roman" w:hAnsi="Times New Roman" w:cs="Times New Roman"/>
          <w:sz w:val="22"/>
          <w:szCs w:val="22"/>
        </w:rPr>
        <w:t>Fossey</w:t>
      </w:r>
      <w:proofErr w:type="spellEnd"/>
      <w:r w:rsidRPr="00A83F06">
        <w:rPr>
          <w:rFonts w:ascii="Times New Roman" w:hAnsi="Times New Roman" w:cs="Times New Roman"/>
          <w:sz w:val="22"/>
          <w:szCs w:val="22"/>
        </w:rPr>
        <w:t xml:space="preserve"> E, Kakuma R.  Resolving the paradox of increased mental health expenditure and stable prevalence.  Australian and New Zealand Journal of Psychiatry</w:t>
      </w:r>
      <w:r w:rsidR="00A83F06">
        <w:rPr>
          <w:rFonts w:ascii="Times New Roman" w:hAnsi="Times New Roman" w:cs="Times New Roman"/>
          <w:sz w:val="22"/>
          <w:szCs w:val="22"/>
        </w:rPr>
        <w:t xml:space="preserve"> 2019;53(9):844-850.</w:t>
      </w:r>
    </w:p>
    <w:p w14:paraId="038FFA28" w14:textId="77777777" w:rsidR="00F7239D" w:rsidRDefault="00F7239D" w:rsidP="00443620">
      <w:pPr>
        <w:pStyle w:val="PlainText"/>
        <w:widowControl w:val="0"/>
        <w:ind w:left="720" w:hanging="540"/>
        <w:rPr>
          <w:rFonts w:ascii="Times New Roman" w:hAnsi="Times New Roman" w:cs="Times New Roman"/>
          <w:sz w:val="22"/>
          <w:szCs w:val="22"/>
        </w:rPr>
      </w:pPr>
    </w:p>
    <w:p w14:paraId="44AF6010" w14:textId="6E0093FF" w:rsidR="00582D01" w:rsidRDefault="00582D01"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Alam</w:t>
      </w:r>
      <w:proofErr w:type="spellEnd"/>
      <w:r>
        <w:rPr>
          <w:rFonts w:ascii="Times New Roman" w:hAnsi="Times New Roman" w:cs="Times New Roman"/>
          <w:sz w:val="22"/>
          <w:szCs w:val="22"/>
        </w:rPr>
        <w:t xml:space="preserve"> S, Drucker A, </w:t>
      </w:r>
      <w:proofErr w:type="spellStart"/>
      <w:r>
        <w:rPr>
          <w:rFonts w:ascii="Times New Roman" w:hAnsi="Times New Roman" w:cs="Times New Roman"/>
          <w:sz w:val="22"/>
          <w:szCs w:val="22"/>
        </w:rPr>
        <w:t>Kozloff</w:t>
      </w:r>
      <w:proofErr w:type="spellEnd"/>
      <w:r>
        <w:rPr>
          <w:rFonts w:ascii="Times New Roman" w:hAnsi="Times New Roman" w:cs="Times New Roman"/>
          <w:sz w:val="22"/>
          <w:szCs w:val="22"/>
        </w:rPr>
        <w:t xml:space="preserve"> N, Mate K, </w:t>
      </w:r>
      <w:r w:rsidRPr="004E24C7">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Orpana</w:t>
      </w:r>
      <w:proofErr w:type="spellEnd"/>
      <w:r>
        <w:rPr>
          <w:rFonts w:ascii="Times New Roman" w:hAnsi="Times New Roman" w:cs="Times New Roman"/>
          <w:sz w:val="22"/>
          <w:szCs w:val="22"/>
        </w:rPr>
        <w:t xml:space="preserve"> H, Afshin A, Cahill L.  Assessment of the burden of diseases and injuries attributable to risk factors in Canada from 1990 to 2016: a systematic analysis.  CMAJ Open Feb 2019; 7(1): E140-E148 </w:t>
      </w:r>
    </w:p>
    <w:p w14:paraId="2ABE98DB" w14:textId="77777777" w:rsidR="00582D01" w:rsidRDefault="00582D01" w:rsidP="00443620">
      <w:pPr>
        <w:pStyle w:val="PlainText"/>
        <w:widowControl w:val="0"/>
        <w:ind w:left="720" w:hanging="540"/>
        <w:rPr>
          <w:rFonts w:ascii="Times New Roman" w:hAnsi="Times New Roman" w:cs="Times New Roman"/>
          <w:sz w:val="22"/>
          <w:szCs w:val="22"/>
        </w:rPr>
      </w:pPr>
    </w:p>
    <w:p w14:paraId="1790FC78" w14:textId="59350723" w:rsidR="00BD58AC" w:rsidRDefault="00BD58AC"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Orpana</w:t>
      </w:r>
      <w:proofErr w:type="spellEnd"/>
      <w:r>
        <w:rPr>
          <w:rFonts w:ascii="Times New Roman" w:hAnsi="Times New Roman" w:cs="Times New Roman"/>
          <w:sz w:val="22"/>
          <w:szCs w:val="22"/>
        </w:rPr>
        <w:t xml:space="preserve"> HM, Marczak, Arora M, </w:t>
      </w:r>
      <w:r w:rsidR="0014576C">
        <w:rPr>
          <w:rFonts w:ascii="Times New Roman" w:hAnsi="Times New Roman" w:cs="Times New Roman"/>
          <w:sz w:val="22"/>
          <w:szCs w:val="22"/>
        </w:rPr>
        <w:t>e</w:t>
      </w:r>
      <w:r w:rsidR="00CF28E3">
        <w:rPr>
          <w:rFonts w:ascii="Times New Roman" w:hAnsi="Times New Roman" w:cs="Times New Roman"/>
          <w:sz w:val="22"/>
          <w:szCs w:val="22"/>
        </w:rPr>
        <w:t>tc.</w:t>
      </w:r>
      <w:r w:rsidR="0014576C">
        <w:rPr>
          <w:rFonts w:ascii="Times New Roman" w:hAnsi="Times New Roman" w:cs="Times New Roman"/>
          <w:sz w:val="22"/>
          <w:szCs w:val="22"/>
        </w:rPr>
        <w:t xml:space="preserve"> (including</w:t>
      </w:r>
      <w:r>
        <w:rPr>
          <w:rFonts w:ascii="Times New Roman" w:hAnsi="Times New Roman" w:cs="Times New Roman"/>
          <w:sz w:val="22"/>
          <w:szCs w:val="22"/>
        </w:rPr>
        <w:t xml:space="preserve"> </w:t>
      </w:r>
      <w:r w:rsidRPr="0014576C">
        <w:rPr>
          <w:rFonts w:ascii="Times New Roman" w:hAnsi="Times New Roman" w:cs="Times New Roman"/>
          <w:b/>
          <w:bCs/>
          <w:sz w:val="22"/>
          <w:szCs w:val="22"/>
        </w:rPr>
        <w:t>Patten SB</w:t>
      </w:r>
      <w:r w:rsidR="0014576C">
        <w:rPr>
          <w:rFonts w:ascii="Times New Roman" w:hAnsi="Times New Roman" w:cs="Times New Roman"/>
          <w:sz w:val="22"/>
          <w:szCs w:val="22"/>
        </w:rPr>
        <w:t>)</w:t>
      </w:r>
      <w:r>
        <w:rPr>
          <w:rFonts w:ascii="Times New Roman" w:hAnsi="Times New Roman" w:cs="Times New Roman"/>
          <w:sz w:val="22"/>
          <w:szCs w:val="22"/>
        </w:rPr>
        <w:t xml:space="preserve">.  Global, regional, and national burden of suicide mortality 1990 </w:t>
      </w:r>
      <w:r w:rsidR="00433D68">
        <w:rPr>
          <w:rFonts w:ascii="Times New Roman" w:hAnsi="Times New Roman" w:cs="Times New Roman"/>
          <w:sz w:val="22"/>
          <w:szCs w:val="22"/>
        </w:rPr>
        <w:t>to</w:t>
      </w:r>
      <w:r>
        <w:rPr>
          <w:rFonts w:ascii="Times New Roman" w:hAnsi="Times New Roman" w:cs="Times New Roman"/>
          <w:sz w:val="22"/>
          <w:szCs w:val="22"/>
        </w:rPr>
        <w:t xml:space="preserve"> 2016: systematic analysis for the Global Burden of Disease Study 2016.  </w:t>
      </w:r>
      <w:r w:rsidR="003913A1">
        <w:rPr>
          <w:rFonts w:ascii="Times New Roman" w:hAnsi="Times New Roman" w:cs="Times New Roman"/>
          <w:sz w:val="22"/>
          <w:szCs w:val="22"/>
        </w:rPr>
        <w:t xml:space="preserve">The </w:t>
      </w:r>
      <w:r w:rsidR="00433D68">
        <w:rPr>
          <w:rFonts w:ascii="Times New Roman" w:hAnsi="Times New Roman" w:cs="Times New Roman"/>
          <w:sz w:val="22"/>
          <w:szCs w:val="22"/>
        </w:rPr>
        <w:t xml:space="preserve">BMJ </w:t>
      </w:r>
      <w:r w:rsidR="003913A1">
        <w:rPr>
          <w:rFonts w:ascii="Times New Roman" w:hAnsi="Times New Roman" w:cs="Times New Roman"/>
          <w:sz w:val="22"/>
          <w:szCs w:val="22"/>
        </w:rPr>
        <w:t xml:space="preserve">Dec </w:t>
      </w:r>
      <w:r w:rsidR="00433D68">
        <w:rPr>
          <w:rFonts w:ascii="Times New Roman" w:hAnsi="Times New Roman" w:cs="Times New Roman"/>
          <w:sz w:val="22"/>
          <w:szCs w:val="22"/>
        </w:rPr>
        <w:t>20</w:t>
      </w:r>
      <w:r w:rsidR="005D1788">
        <w:rPr>
          <w:rFonts w:ascii="Times New Roman" w:hAnsi="Times New Roman" w:cs="Times New Roman"/>
          <w:sz w:val="22"/>
          <w:szCs w:val="22"/>
        </w:rPr>
        <w:t>1</w:t>
      </w:r>
      <w:r w:rsidR="002979CA">
        <w:rPr>
          <w:rFonts w:ascii="Times New Roman" w:hAnsi="Times New Roman" w:cs="Times New Roman"/>
          <w:sz w:val="22"/>
          <w:szCs w:val="22"/>
        </w:rPr>
        <w:t xml:space="preserve">9 364:19. </w:t>
      </w:r>
      <w:r w:rsidR="003C1417" w:rsidRPr="003C1417">
        <w:rPr>
          <w:rFonts w:ascii="Times New Roman" w:hAnsi="Times New Roman" w:cs="Times New Roman"/>
          <w:sz w:val="22"/>
          <w:szCs w:val="22"/>
          <w:lang w:val="en"/>
        </w:rPr>
        <w:t xml:space="preserve"> </w:t>
      </w:r>
      <w:hyperlink r:id="rId79" w:history="1">
        <w:r w:rsidR="003C1417" w:rsidRPr="003C1417">
          <w:rPr>
            <w:rStyle w:val="Hyperlink"/>
            <w:rFonts w:ascii="Times New Roman" w:hAnsi="Times New Roman" w:cs="Times New Roman"/>
            <w:sz w:val="22"/>
            <w:szCs w:val="22"/>
            <w:lang w:val="en"/>
          </w:rPr>
          <w:t>https://doi.org/10.1136/bmj.l94</w:t>
        </w:r>
      </w:hyperlink>
      <w:r w:rsidR="003913A1">
        <w:rPr>
          <w:rFonts w:ascii="Times New Roman" w:hAnsi="Times New Roman" w:cs="Times New Roman"/>
          <w:sz w:val="22"/>
          <w:szCs w:val="22"/>
        </w:rPr>
        <w:t xml:space="preserve">  </w:t>
      </w:r>
    </w:p>
    <w:p w14:paraId="42B9083E" w14:textId="77777777" w:rsidR="00433D68" w:rsidRDefault="00433D68" w:rsidP="00443620">
      <w:pPr>
        <w:pStyle w:val="PlainText"/>
        <w:widowControl w:val="0"/>
        <w:ind w:left="720" w:hanging="540"/>
        <w:rPr>
          <w:rFonts w:ascii="Times New Roman" w:hAnsi="Times New Roman" w:cs="Times New Roman"/>
          <w:sz w:val="22"/>
          <w:szCs w:val="22"/>
        </w:rPr>
      </w:pPr>
    </w:p>
    <w:p w14:paraId="4C50059B" w14:textId="1D737028" w:rsidR="0059091F" w:rsidRDefault="0059091F"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Vallerand IA, </w:t>
      </w:r>
      <w:r w:rsidRPr="00252189">
        <w:rPr>
          <w:rFonts w:ascii="Times New Roman" w:hAnsi="Times New Roman" w:cs="Times New Roman"/>
          <w:b/>
          <w:bCs/>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Barnabe</w:t>
      </w:r>
      <w:proofErr w:type="spellEnd"/>
      <w:r>
        <w:rPr>
          <w:rFonts w:ascii="Times New Roman" w:hAnsi="Times New Roman" w:cs="Times New Roman"/>
          <w:sz w:val="22"/>
          <w:szCs w:val="22"/>
        </w:rPr>
        <w:t xml:space="preserve"> C.  Depression and the risk of rheumatoid arthritis. Current Opinion in Rheumatology </w:t>
      </w:r>
      <w:r w:rsidR="0017594B">
        <w:rPr>
          <w:rFonts w:ascii="Times New Roman" w:hAnsi="Times New Roman" w:cs="Times New Roman"/>
          <w:sz w:val="22"/>
          <w:szCs w:val="22"/>
        </w:rPr>
        <w:t>May</w:t>
      </w:r>
      <w:r>
        <w:rPr>
          <w:rFonts w:ascii="Times New Roman" w:hAnsi="Times New Roman" w:cs="Times New Roman"/>
          <w:sz w:val="22"/>
          <w:szCs w:val="22"/>
        </w:rPr>
        <w:t xml:space="preserve"> 2019; </w:t>
      </w:r>
      <w:r w:rsidR="0017594B">
        <w:rPr>
          <w:rFonts w:ascii="Times New Roman" w:hAnsi="Times New Roman" w:cs="Times New Roman"/>
          <w:sz w:val="22"/>
          <w:szCs w:val="22"/>
        </w:rPr>
        <w:t>31(3):279-284.</w:t>
      </w:r>
    </w:p>
    <w:p w14:paraId="250BE50F" w14:textId="77777777" w:rsidR="007D6926" w:rsidRDefault="007D6926" w:rsidP="00443620">
      <w:pPr>
        <w:pStyle w:val="ListParagraph"/>
        <w:ind w:hanging="540"/>
        <w:rPr>
          <w:sz w:val="22"/>
          <w:szCs w:val="22"/>
        </w:rPr>
      </w:pPr>
    </w:p>
    <w:p w14:paraId="70A27FC0" w14:textId="0642F79C" w:rsidR="007D6926" w:rsidRPr="007D6926" w:rsidRDefault="007D6926"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Altura KCC,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w:t>
      </w:r>
      <w:r w:rsidRPr="00FF433C">
        <w:rPr>
          <w:rFonts w:ascii="Times New Roman" w:hAnsi="Times New Roman" w:cs="Times New Roman"/>
          <w:b/>
          <w:sz w:val="22"/>
          <w:szCs w:val="22"/>
        </w:rPr>
        <w:t>Patten SB,</w:t>
      </w:r>
      <w:r>
        <w:rPr>
          <w:rFonts w:ascii="Times New Roman" w:hAnsi="Times New Roman" w:cs="Times New Roman"/>
          <w:sz w:val="22"/>
          <w:szCs w:val="22"/>
        </w:rPr>
        <w:t xml:space="preserve"> Williams J, </w:t>
      </w: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KM.  Living with migraine in Canada – A National community-based study. Canadian Journal of Neurological Sciences 2019(Mar); 46(2): 216-223. </w:t>
      </w:r>
    </w:p>
    <w:p w14:paraId="3C8A59C0" w14:textId="77777777" w:rsidR="0059091F" w:rsidRDefault="0059091F" w:rsidP="00443620">
      <w:pPr>
        <w:pStyle w:val="PlainText"/>
        <w:widowControl w:val="0"/>
        <w:ind w:left="720" w:hanging="540"/>
        <w:rPr>
          <w:rFonts w:ascii="Times New Roman" w:hAnsi="Times New Roman" w:cs="Times New Roman"/>
          <w:sz w:val="22"/>
          <w:szCs w:val="22"/>
        </w:rPr>
      </w:pPr>
    </w:p>
    <w:p w14:paraId="0FE42BE6" w14:textId="49409B5C" w:rsidR="0059091F" w:rsidRPr="00CD75F3" w:rsidRDefault="00CD1BB4"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Vallerand I, </w:t>
      </w:r>
      <w:proofErr w:type="spellStart"/>
      <w:r>
        <w:rPr>
          <w:rFonts w:ascii="Times New Roman" w:hAnsi="Times New Roman" w:cs="Times New Roman"/>
          <w:sz w:val="22"/>
          <w:szCs w:val="22"/>
        </w:rPr>
        <w:t>Froklis</w:t>
      </w:r>
      <w:proofErr w:type="spellEnd"/>
      <w:r>
        <w:rPr>
          <w:rFonts w:ascii="Times New Roman" w:hAnsi="Times New Roman" w:cs="Times New Roman"/>
          <w:sz w:val="22"/>
          <w:szCs w:val="22"/>
        </w:rPr>
        <w:t xml:space="preserve"> AD, </w:t>
      </w:r>
      <w:r w:rsidRPr="00252189">
        <w:rPr>
          <w:rFonts w:ascii="Times New Roman" w:hAnsi="Times New Roman" w:cs="Times New Roman"/>
          <w:b/>
          <w:bCs/>
          <w:sz w:val="22"/>
          <w:szCs w:val="22"/>
        </w:rPr>
        <w:t>Patten SB</w:t>
      </w:r>
      <w:r>
        <w:rPr>
          <w:rFonts w:ascii="Times New Roman" w:hAnsi="Times New Roman" w:cs="Times New Roman"/>
          <w:sz w:val="22"/>
          <w:szCs w:val="22"/>
        </w:rPr>
        <w:t xml:space="preserve">, Kaplan G.  Changing trends in coding for depression among the UK IBD population: reply from authors.  Gut Feb 2019; </w:t>
      </w:r>
      <w:hyperlink r:id="rId80" w:tgtFrame="_new" w:history="1">
        <w:r w:rsidRPr="00CD1BB4">
          <w:rPr>
            <w:rStyle w:val="Hyperlink"/>
            <w:rFonts w:ascii="Times New Roman" w:hAnsi="Times New Roman" w:cs="Times New Roman"/>
            <w:sz w:val="22"/>
            <w:szCs w:val="22"/>
            <w:lang w:val="en"/>
          </w:rPr>
          <w:t>http://dx.doi.org/10.1136/gutjnl-2019-318405</w:t>
        </w:r>
      </w:hyperlink>
      <w:r w:rsidRPr="00CD1BB4">
        <w:rPr>
          <w:rFonts w:ascii="Times New Roman" w:hAnsi="Times New Roman" w:cs="Times New Roman"/>
          <w:color w:val="333333"/>
          <w:sz w:val="22"/>
          <w:szCs w:val="22"/>
          <w:lang w:val="en"/>
        </w:rPr>
        <w:t xml:space="preserve"> </w:t>
      </w:r>
    </w:p>
    <w:p w14:paraId="7AB7BD7D" w14:textId="77777777" w:rsidR="00CD1BB4" w:rsidRPr="00CC4F98" w:rsidRDefault="00CD1BB4" w:rsidP="00443620">
      <w:pPr>
        <w:ind w:hanging="540"/>
        <w:rPr>
          <w:sz w:val="22"/>
          <w:szCs w:val="22"/>
        </w:rPr>
      </w:pPr>
    </w:p>
    <w:p w14:paraId="63A2BE85" w14:textId="140BF4DC" w:rsidR="006D00C9" w:rsidRDefault="006D00C9"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Lee JYY, Crooks, RE, Pham T, </w:t>
      </w:r>
      <w:proofErr w:type="spellStart"/>
      <w:r>
        <w:rPr>
          <w:rFonts w:ascii="Times New Roman" w:hAnsi="Times New Roman" w:cs="Times New Roman"/>
          <w:sz w:val="22"/>
          <w:szCs w:val="22"/>
        </w:rPr>
        <w:t>Korngut</w:t>
      </w:r>
      <w:proofErr w:type="spellEnd"/>
      <w:r>
        <w:rPr>
          <w:rFonts w:ascii="Times New Roman" w:hAnsi="Times New Roman" w:cs="Times New Roman"/>
          <w:sz w:val="22"/>
          <w:szCs w:val="22"/>
        </w:rPr>
        <w:t xml:space="preserve"> L, </w:t>
      </w:r>
      <w:r w:rsidRPr="00252189">
        <w:rPr>
          <w:rFonts w:ascii="Times New Roman" w:hAnsi="Times New Roman" w:cs="Times New Roman"/>
          <w:b/>
          <w:bCs/>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“If it helps someone, then I want to do it”: Perspectives of persons living with dementia on research registry participation.  Dementia 2019</w:t>
      </w:r>
      <w:r w:rsidR="00F52D80">
        <w:rPr>
          <w:rFonts w:ascii="Times New Roman" w:hAnsi="Times New Roman" w:cs="Times New Roman"/>
          <w:sz w:val="22"/>
          <w:szCs w:val="22"/>
        </w:rPr>
        <w:t xml:space="preserve"> February</w:t>
      </w:r>
      <w:r>
        <w:rPr>
          <w:rFonts w:ascii="Times New Roman" w:hAnsi="Times New Roman" w:cs="Times New Roman"/>
          <w:sz w:val="22"/>
          <w:szCs w:val="22"/>
        </w:rPr>
        <w:t xml:space="preserve">; </w:t>
      </w:r>
      <w:proofErr w:type="spellStart"/>
      <w:r w:rsidR="0096663E" w:rsidRPr="0096663E">
        <w:rPr>
          <w:rFonts w:ascii="Times New Roman" w:hAnsi="Times New Roman" w:cs="Times New Roman"/>
          <w:color w:val="0000FF"/>
          <w:sz w:val="22"/>
          <w:szCs w:val="22"/>
          <w:u w:val="single"/>
          <w:lang w:val="en"/>
        </w:rPr>
        <w:t>doi</w:t>
      </w:r>
      <w:proofErr w:type="spellEnd"/>
      <w:r w:rsidR="0096663E" w:rsidRPr="0096663E">
        <w:rPr>
          <w:rFonts w:ascii="Times New Roman" w:hAnsi="Times New Roman" w:cs="Times New Roman"/>
          <w:color w:val="0000FF"/>
          <w:sz w:val="22"/>
          <w:szCs w:val="22"/>
          <w:u w:val="single"/>
          <w:lang w:val="en"/>
        </w:rPr>
        <w:t>: 10.1177/1471301219827709.</w:t>
      </w:r>
      <w:r w:rsidR="0096663E" w:rsidRPr="0096663E">
        <w:rPr>
          <w:rFonts w:ascii="Times New Roman" w:hAnsi="Times New Roman" w:cs="Times New Roman"/>
          <w:sz w:val="22"/>
          <w:szCs w:val="22"/>
        </w:rPr>
        <w:t xml:space="preserve"> </w:t>
      </w:r>
    </w:p>
    <w:p w14:paraId="5C0BAE68" w14:textId="77777777" w:rsidR="006D00C9" w:rsidRDefault="006D00C9" w:rsidP="00443620">
      <w:pPr>
        <w:pStyle w:val="PlainText"/>
        <w:widowControl w:val="0"/>
        <w:ind w:left="720" w:hanging="540"/>
        <w:rPr>
          <w:rFonts w:ascii="Times New Roman" w:hAnsi="Times New Roman" w:cs="Times New Roman"/>
          <w:sz w:val="22"/>
          <w:szCs w:val="22"/>
        </w:rPr>
      </w:pPr>
    </w:p>
    <w:p w14:paraId="6171E150" w14:textId="2B17E477" w:rsidR="0013314E" w:rsidRDefault="0013314E"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Josephson CB, </w:t>
      </w:r>
      <w:proofErr w:type="spellStart"/>
      <w:r>
        <w:rPr>
          <w:rFonts w:ascii="Times New Roman" w:hAnsi="Times New Roman" w:cs="Times New Roman"/>
          <w:sz w:val="22"/>
          <w:szCs w:val="22"/>
        </w:rPr>
        <w:t>Engbers</w:t>
      </w:r>
      <w:proofErr w:type="spellEnd"/>
      <w:r>
        <w:rPr>
          <w:rFonts w:ascii="Times New Roman" w:hAnsi="Times New Roman" w:cs="Times New Roman"/>
          <w:sz w:val="22"/>
          <w:szCs w:val="22"/>
        </w:rPr>
        <w:t xml:space="preserve"> JDT,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w:t>
      </w:r>
      <w:r w:rsidRPr="00252189">
        <w:rPr>
          <w:rFonts w:ascii="Times New Roman" w:hAnsi="Times New Roman" w:cs="Times New Roman"/>
          <w:b/>
          <w:bCs/>
          <w:sz w:val="22"/>
          <w:szCs w:val="22"/>
        </w:rPr>
        <w:t>Patten SB</w:t>
      </w:r>
      <w:r>
        <w:rPr>
          <w:rFonts w:ascii="Times New Roman" w:hAnsi="Times New Roman" w:cs="Times New Roman"/>
          <w:sz w:val="22"/>
          <w:szCs w:val="22"/>
        </w:rPr>
        <w:t>, Singh S, Sajobi TT, Marshall D, Agha-</w:t>
      </w:r>
      <w:proofErr w:type="spellStart"/>
      <w:r>
        <w:rPr>
          <w:rFonts w:ascii="Times New Roman" w:hAnsi="Times New Roman" w:cs="Times New Roman"/>
          <w:sz w:val="22"/>
          <w:szCs w:val="22"/>
        </w:rPr>
        <w:t>Khani</w:t>
      </w:r>
      <w:proofErr w:type="spellEnd"/>
      <w:r>
        <w:rPr>
          <w:rFonts w:ascii="Times New Roman" w:hAnsi="Times New Roman" w:cs="Times New Roman"/>
          <w:sz w:val="22"/>
          <w:szCs w:val="22"/>
        </w:rPr>
        <w:t xml:space="preserve"> Y, Federico P, Mackie A, </w:t>
      </w:r>
      <w:proofErr w:type="spellStart"/>
      <w:r>
        <w:rPr>
          <w:rFonts w:ascii="Times New Roman" w:hAnsi="Times New Roman" w:cs="Times New Roman"/>
          <w:sz w:val="22"/>
          <w:szCs w:val="22"/>
        </w:rPr>
        <w:t>Macrodimitris</w:t>
      </w:r>
      <w:proofErr w:type="spellEnd"/>
      <w:r>
        <w:rPr>
          <w:rFonts w:ascii="Times New Roman" w:hAnsi="Times New Roman" w:cs="Times New Roman"/>
          <w:sz w:val="22"/>
          <w:szCs w:val="22"/>
        </w:rPr>
        <w:t xml:space="preserve"> S, McLane B, Pillay N, Sharma R, Wiebe S.</w:t>
      </w:r>
      <w:r w:rsidR="008D1281">
        <w:rPr>
          <w:rFonts w:ascii="Times New Roman" w:hAnsi="Times New Roman" w:cs="Times New Roman"/>
          <w:sz w:val="22"/>
          <w:szCs w:val="22"/>
        </w:rPr>
        <w:t xml:space="preserve">  Prediction tools for Psychiatric adverse effects after levetiracetam prescription.  JAMA Neurology 201</w:t>
      </w:r>
      <w:r w:rsidR="007D78BB">
        <w:rPr>
          <w:rFonts w:ascii="Times New Roman" w:hAnsi="Times New Roman" w:cs="Times New Roman"/>
          <w:sz w:val="22"/>
          <w:szCs w:val="22"/>
        </w:rPr>
        <w:t>9</w:t>
      </w:r>
      <w:r w:rsidR="008D1281">
        <w:rPr>
          <w:rFonts w:ascii="Times New Roman" w:hAnsi="Times New Roman" w:cs="Times New Roman"/>
          <w:sz w:val="22"/>
          <w:szCs w:val="22"/>
        </w:rPr>
        <w:t xml:space="preserve">; </w:t>
      </w:r>
      <w:r w:rsidR="00081BC3">
        <w:rPr>
          <w:rFonts w:ascii="Times New Roman" w:hAnsi="Times New Roman" w:cs="Times New Roman"/>
          <w:sz w:val="22"/>
          <w:szCs w:val="22"/>
          <w:lang w:val="en"/>
        </w:rPr>
        <w:t>76(4):440-446</w:t>
      </w:r>
    </w:p>
    <w:p w14:paraId="1F573EBB" w14:textId="77777777" w:rsidR="008D1281" w:rsidRDefault="008D1281" w:rsidP="00443620">
      <w:pPr>
        <w:pStyle w:val="PlainText"/>
        <w:widowControl w:val="0"/>
        <w:ind w:left="720" w:hanging="540"/>
        <w:rPr>
          <w:rFonts w:ascii="Times New Roman" w:hAnsi="Times New Roman" w:cs="Times New Roman"/>
          <w:sz w:val="22"/>
          <w:szCs w:val="22"/>
        </w:rPr>
      </w:pPr>
    </w:p>
    <w:p w14:paraId="50D0B67B" w14:textId="6EAF9847" w:rsidR="00836E9B" w:rsidRDefault="00836E9B"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Ishirhara</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Harel</w:t>
      </w:r>
      <w:proofErr w:type="spellEnd"/>
      <w:r>
        <w:rPr>
          <w:rFonts w:ascii="Times New Roman" w:hAnsi="Times New Roman" w:cs="Times New Roman"/>
          <w:sz w:val="22"/>
          <w:szCs w:val="22"/>
        </w:rPr>
        <w:t xml:space="preserve"> D, </w:t>
      </w:r>
      <w:proofErr w:type="spellStart"/>
      <w:r>
        <w:rPr>
          <w:rFonts w:ascii="Times New Roman" w:hAnsi="Times New Roman" w:cs="Times New Roman"/>
          <w:sz w:val="22"/>
          <w:szCs w:val="22"/>
        </w:rPr>
        <w:t>Levis</w:t>
      </w:r>
      <w:proofErr w:type="spellEnd"/>
      <w:r>
        <w:rPr>
          <w:rFonts w:ascii="Times New Roman" w:hAnsi="Times New Roman" w:cs="Times New Roman"/>
          <w:sz w:val="22"/>
          <w:szCs w:val="22"/>
        </w:rPr>
        <w:t xml:space="preserve"> B, </w:t>
      </w:r>
      <w:r w:rsidRPr="000452E1">
        <w:rPr>
          <w:rFonts w:ascii="Times New Roman" w:hAnsi="Times New Roman" w:cs="Times New Roman"/>
          <w:b/>
          <w:sz w:val="22"/>
          <w:szCs w:val="22"/>
        </w:rPr>
        <w:t>Patten SB</w:t>
      </w:r>
      <w:r>
        <w:rPr>
          <w:rFonts w:ascii="Times New Roman" w:hAnsi="Times New Roman" w:cs="Times New Roman"/>
          <w:sz w:val="22"/>
          <w:szCs w:val="22"/>
        </w:rPr>
        <w:t xml:space="preserve"> et al, Thombs BD.  Shortening </w:t>
      </w:r>
      <w:proofErr w:type="spellStart"/>
      <w:r>
        <w:rPr>
          <w:rFonts w:ascii="Times New Roman" w:hAnsi="Times New Roman" w:cs="Times New Roman"/>
          <w:sz w:val="22"/>
          <w:szCs w:val="22"/>
        </w:rPr>
        <w:t>self report</w:t>
      </w:r>
      <w:proofErr w:type="spellEnd"/>
      <w:r>
        <w:rPr>
          <w:rFonts w:ascii="Times New Roman" w:hAnsi="Times New Roman" w:cs="Times New Roman"/>
          <w:sz w:val="22"/>
          <w:szCs w:val="22"/>
        </w:rPr>
        <w:t xml:space="preserve"> mental health symptom measures through optimal test assembly Methods:  Development and validation of the patient health questionnaire-depression-4. Depression and Anxiety 2019; 36(1):82-92</w:t>
      </w:r>
    </w:p>
    <w:p w14:paraId="57B0C354" w14:textId="77777777" w:rsidR="00836E9B" w:rsidRDefault="00836E9B" w:rsidP="00443620">
      <w:pPr>
        <w:pStyle w:val="PlainText"/>
        <w:widowControl w:val="0"/>
        <w:ind w:left="720" w:hanging="540"/>
        <w:rPr>
          <w:rFonts w:ascii="Times New Roman" w:hAnsi="Times New Roman" w:cs="Times New Roman"/>
          <w:sz w:val="22"/>
          <w:szCs w:val="22"/>
        </w:rPr>
      </w:pPr>
    </w:p>
    <w:p w14:paraId="226025CF" w14:textId="15F9BBAE" w:rsidR="00371721" w:rsidRDefault="00410798"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Doktorchik</w:t>
      </w:r>
      <w:proofErr w:type="spellEnd"/>
      <w:r>
        <w:rPr>
          <w:rFonts w:ascii="Times New Roman" w:hAnsi="Times New Roman" w:cs="Times New Roman"/>
          <w:sz w:val="22"/>
          <w:szCs w:val="22"/>
        </w:rPr>
        <w:t xml:space="preserve"> C, </w:t>
      </w:r>
      <w:r w:rsidRPr="00252189">
        <w:rPr>
          <w:rFonts w:ascii="Times New Roman" w:hAnsi="Times New Roman" w:cs="Times New Roman"/>
          <w:b/>
          <w:bCs/>
          <w:sz w:val="22"/>
          <w:szCs w:val="22"/>
        </w:rPr>
        <w:t>Patten SB</w:t>
      </w:r>
      <w:r>
        <w:rPr>
          <w:rFonts w:ascii="Times New Roman" w:hAnsi="Times New Roman" w:cs="Times New Roman"/>
          <w:sz w:val="22"/>
          <w:szCs w:val="22"/>
        </w:rPr>
        <w:t xml:space="preserve">, Eastwood C, Peng M, Chen G, Beck CA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Williamson</w:t>
      </w:r>
      <w:r w:rsidR="000964E5">
        <w:rPr>
          <w:rFonts w:ascii="Times New Roman" w:hAnsi="Times New Roman" w:cs="Times New Roman"/>
          <w:sz w:val="22"/>
          <w:szCs w:val="22"/>
        </w:rPr>
        <w:t xml:space="preserve"> T, Quan H</w:t>
      </w:r>
      <w:r>
        <w:rPr>
          <w:rFonts w:ascii="Times New Roman" w:hAnsi="Times New Roman" w:cs="Times New Roman"/>
          <w:sz w:val="22"/>
          <w:szCs w:val="22"/>
        </w:rPr>
        <w:t xml:space="preserve">.  Validation of a case definition for depression in administrative data against primary chart data as a reference standard.  BMC Psychiatry 2019; </w:t>
      </w:r>
      <w:proofErr w:type="gramStart"/>
      <w:r>
        <w:rPr>
          <w:rFonts w:ascii="Times New Roman" w:hAnsi="Times New Roman" w:cs="Times New Roman"/>
          <w:sz w:val="22"/>
          <w:szCs w:val="22"/>
        </w:rPr>
        <w:t>19:9  (</w:t>
      </w:r>
      <w:proofErr w:type="gramEnd"/>
      <w:r>
        <w:rPr>
          <w:rFonts w:ascii="Times New Roman" w:hAnsi="Times New Roman" w:cs="Times New Roman"/>
          <w:sz w:val="22"/>
          <w:szCs w:val="22"/>
        </w:rPr>
        <w:t>1-8).</w:t>
      </w:r>
      <w:r w:rsidR="001168A2">
        <w:rPr>
          <w:rFonts w:ascii="Times New Roman" w:hAnsi="Times New Roman" w:cs="Times New Roman"/>
          <w:sz w:val="22"/>
          <w:szCs w:val="22"/>
        </w:rPr>
        <w:t xml:space="preserve">  </w:t>
      </w:r>
    </w:p>
    <w:p w14:paraId="33542D3D" w14:textId="77777777" w:rsidR="00752C20" w:rsidRDefault="00752C20" w:rsidP="00443620">
      <w:pPr>
        <w:pStyle w:val="ListParagraph"/>
        <w:ind w:hanging="540"/>
        <w:rPr>
          <w:sz w:val="22"/>
          <w:szCs w:val="22"/>
        </w:rPr>
      </w:pPr>
    </w:p>
    <w:p w14:paraId="4EBC3F4C" w14:textId="77777777" w:rsidR="00752C20" w:rsidRDefault="00752C20" w:rsidP="00443620">
      <w:pPr>
        <w:pStyle w:val="PlainText"/>
        <w:widowControl w:val="0"/>
        <w:numPr>
          <w:ilvl w:val="0"/>
          <w:numId w:val="41"/>
        </w:numPr>
        <w:ind w:hanging="540"/>
        <w:rPr>
          <w:rFonts w:ascii="Times New Roman" w:hAnsi="Times New Roman" w:cs="Times New Roman"/>
          <w:sz w:val="22"/>
          <w:szCs w:val="22"/>
        </w:rPr>
      </w:pPr>
      <w:r w:rsidRPr="00A7061F">
        <w:rPr>
          <w:rFonts w:ascii="Times New Roman" w:hAnsi="Times New Roman" w:cs="Times New Roman"/>
          <w:b/>
          <w:sz w:val="22"/>
          <w:szCs w:val="22"/>
        </w:rPr>
        <w:t>Patten SB</w:t>
      </w:r>
      <w:r w:rsidRPr="00D578BF">
        <w:rPr>
          <w:rFonts w:ascii="Times New Roman" w:hAnsi="Times New Roman" w:cs="Times New Roman"/>
          <w:sz w:val="22"/>
          <w:szCs w:val="22"/>
        </w:rPr>
        <w:t xml:space="preserve">, Williams JVA, </w:t>
      </w:r>
      <w:proofErr w:type="spellStart"/>
      <w:r w:rsidRPr="00D578BF">
        <w:rPr>
          <w:rFonts w:ascii="Times New Roman" w:hAnsi="Times New Roman" w:cs="Times New Roman"/>
          <w:sz w:val="22"/>
          <w:szCs w:val="22"/>
        </w:rPr>
        <w:t>Bulloch</w:t>
      </w:r>
      <w:proofErr w:type="spellEnd"/>
      <w:r w:rsidRPr="00D578BF">
        <w:rPr>
          <w:rFonts w:ascii="Times New Roman" w:hAnsi="Times New Roman" w:cs="Times New Roman"/>
          <w:sz w:val="22"/>
          <w:szCs w:val="22"/>
        </w:rPr>
        <w:t xml:space="preserve"> AGM.  Major depressive episodes and mortality in the Canadian household population.  Journal of Affective Disorders</w:t>
      </w:r>
      <w:r>
        <w:rPr>
          <w:rFonts w:ascii="Times New Roman" w:hAnsi="Times New Roman" w:cs="Times New Roman"/>
          <w:sz w:val="22"/>
          <w:szCs w:val="22"/>
        </w:rPr>
        <w:t xml:space="preserve"> 2019; 242(1):165-171.</w:t>
      </w:r>
    </w:p>
    <w:p w14:paraId="18510012" w14:textId="77777777" w:rsidR="001168A2" w:rsidRDefault="001168A2" w:rsidP="00443620">
      <w:pPr>
        <w:pStyle w:val="ListParagraph"/>
        <w:ind w:hanging="540"/>
        <w:rPr>
          <w:sz w:val="22"/>
          <w:szCs w:val="22"/>
        </w:rPr>
      </w:pPr>
    </w:p>
    <w:p w14:paraId="2193A3BE" w14:textId="48C71FEE" w:rsidR="001168A2" w:rsidRDefault="001168A2" w:rsidP="00443620">
      <w:pPr>
        <w:pStyle w:val="PlainText"/>
        <w:widowControl w:val="0"/>
        <w:numPr>
          <w:ilvl w:val="0"/>
          <w:numId w:val="41"/>
        </w:numPr>
        <w:ind w:hanging="540"/>
        <w:rPr>
          <w:rFonts w:ascii="Times New Roman" w:hAnsi="Times New Roman" w:cs="Times New Roman"/>
          <w:sz w:val="22"/>
          <w:szCs w:val="22"/>
        </w:rPr>
      </w:pPr>
      <w:r w:rsidRPr="00637E9E">
        <w:rPr>
          <w:rFonts w:ascii="Times New Roman" w:hAnsi="Times New Roman" w:cs="Times New Roman"/>
          <w:b/>
          <w:sz w:val="22"/>
          <w:szCs w:val="22"/>
        </w:rPr>
        <w:t>Patten SB</w:t>
      </w:r>
      <w:r>
        <w:rPr>
          <w:rFonts w:ascii="Times New Roman" w:hAnsi="Times New Roman" w:cs="Times New Roman"/>
          <w:sz w:val="22"/>
          <w:szCs w:val="22"/>
        </w:rPr>
        <w:t xml:space="preserve">. The “Clinician’s Illusion” and Major Depression Diagnosis, Epidemiology and Treatment. BMC Psychiatry 2018; 18:395. </w:t>
      </w:r>
      <w:r w:rsidRPr="00A97B34">
        <w:rPr>
          <w:rFonts w:ascii="Times New Roman" w:hAnsi="Times New Roman" w:cs="Times New Roman"/>
          <w:color w:val="0000FF"/>
          <w:sz w:val="22"/>
          <w:szCs w:val="22"/>
          <w:u w:val="single"/>
          <w:lang w:val="en-US"/>
        </w:rPr>
        <w:t>https://doi.org/10.1186/s12888-018-1969-</w:t>
      </w:r>
      <w:r w:rsidRPr="00A97B34">
        <w:rPr>
          <w:rFonts w:ascii="Times New Roman" w:hAnsi="Times New Roman" w:cs="Times New Roman"/>
          <w:sz w:val="22"/>
          <w:szCs w:val="22"/>
          <w:lang w:val="en-US"/>
        </w:rPr>
        <w:t>3</w:t>
      </w:r>
      <w:r>
        <w:rPr>
          <w:rFonts w:ascii="Times New Roman" w:hAnsi="Times New Roman" w:cs="Times New Roman"/>
          <w:sz w:val="22"/>
          <w:szCs w:val="22"/>
        </w:rPr>
        <w:t xml:space="preserve"> </w:t>
      </w:r>
    </w:p>
    <w:p w14:paraId="5089246C" w14:textId="77777777" w:rsidR="001168A2" w:rsidRDefault="001168A2" w:rsidP="00443620">
      <w:pPr>
        <w:pStyle w:val="ListParagraph"/>
        <w:ind w:hanging="540"/>
        <w:rPr>
          <w:sz w:val="22"/>
          <w:szCs w:val="22"/>
        </w:rPr>
      </w:pPr>
    </w:p>
    <w:p w14:paraId="2A8AC6D6" w14:textId="77777777" w:rsidR="002D53F6" w:rsidRDefault="002D53F6"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Walid R, Bolton J, Sareen J, Walker J, </w:t>
      </w:r>
      <w:r w:rsidRPr="00FC148C">
        <w:rPr>
          <w:rFonts w:ascii="Times New Roman" w:hAnsi="Times New Roman" w:cs="Times New Roman"/>
          <w:b/>
          <w:sz w:val="22"/>
          <w:szCs w:val="22"/>
        </w:rPr>
        <w:t>Patten SB</w:t>
      </w:r>
      <w:r>
        <w:rPr>
          <w:rFonts w:ascii="Times New Roman" w:hAnsi="Times New Roman" w:cs="Times New Roman"/>
          <w:sz w:val="22"/>
          <w:szCs w:val="22"/>
        </w:rPr>
        <w:t xml:space="preserve">, Singer A, </w:t>
      </w:r>
      <w:proofErr w:type="spellStart"/>
      <w:r>
        <w:rPr>
          <w:rFonts w:ascii="Times New Roman" w:hAnsi="Times New Roman" w:cs="Times New Roman"/>
          <w:sz w:val="22"/>
          <w:szCs w:val="22"/>
        </w:rPr>
        <w:t>Lix</w:t>
      </w:r>
      <w:proofErr w:type="spellEnd"/>
      <w:r>
        <w:rPr>
          <w:rFonts w:ascii="Times New Roman" w:hAnsi="Times New Roman" w:cs="Times New Roman"/>
          <w:sz w:val="22"/>
          <w:szCs w:val="22"/>
        </w:rPr>
        <w:t xml:space="preserve"> L, </w:t>
      </w:r>
      <w:proofErr w:type="spellStart"/>
      <w:r>
        <w:rPr>
          <w:rFonts w:ascii="Times New Roman" w:hAnsi="Times New Roman" w:cs="Times New Roman"/>
          <w:sz w:val="22"/>
          <w:szCs w:val="22"/>
        </w:rPr>
        <w:t>Hitchon</w:t>
      </w:r>
      <w:proofErr w:type="spellEnd"/>
      <w:r>
        <w:rPr>
          <w:rFonts w:ascii="Times New Roman" w:hAnsi="Times New Roman" w:cs="Times New Roman"/>
          <w:sz w:val="22"/>
          <w:szCs w:val="22"/>
        </w:rPr>
        <w:t xml:space="preserve"> C, El-</w:t>
      </w:r>
      <w:proofErr w:type="spellStart"/>
      <w:r>
        <w:rPr>
          <w:rFonts w:ascii="Times New Roman" w:hAnsi="Times New Roman" w:cs="Times New Roman"/>
          <w:sz w:val="22"/>
          <w:szCs w:val="22"/>
        </w:rPr>
        <w:t>Gabalawy</w:t>
      </w:r>
      <w:proofErr w:type="spellEnd"/>
      <w:r>
        <w:rPr>
          <w:rFonts w:ascii="Times New Roman" w:hAnsi="Times New Roman" w:cs="Times New Roman"/>
          <w:sz w:val="22"/>
          <w:szCs w:val="22"/>
        </w:rPr>
        <w:t>, Katz A, Fisk J, Bernstein C.  Physical comorbidities increase the risk of psychiatric comorbidity in immune-medicated inflammatory disease.  General Hospital Psychiatry 2018 (April) 51:71-78.</w:t>
      </w:r>
    </w:p>
    <w:p w14:paraId="28FAC74D" w14:textId="77777777" w:rsidR="002D53F6" w:rsidRDefault="002D53F6" w:rsidP="00443620">
      <w:pPr>
        <w:pStyle w:val="ListParagraph"/>
        <w:ind w:hanging="540"/>
        <w:rPr>
          <w:sz w:val="22"/>
          <w:szCs w:val="22"/>
        </w:rPr>
      </w:pPr>
    </w:p>
    <w:p w14:paraId="37BC9A5B" w14:textId="77777777" w:rsidR="002D53F6" w:rsidRDefault="002D53F6"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Lister B, Bernstein CN, Graff LA, Walker JR, Fisk JD, </w:t>
      </w:r>
      <w:r w:rsidRPr="004C0D27">
        <w:rPr>
          <w:rFonts w:ascii="Times New Roman" w:hAnsi="Times New Roman" w:cs="Times New Roman"/>
          <w:b/>
          <w:sz w:val="22"/>
          <w:szCs w:val="22"/>
        </w:rPr>
        <w:t>Patten SB</w:t>
      </w:r>
      <w:r>
        <w:rPr>
          <w:rFonts w:ascii="Times New Roman" w:hAnsi="Times New Roman" w:cs="Times New Roman"/>
          <w:sz w:val="22"/>
          <w:szCs w:val="22"/>
        </w:rPr>
        <w:t>, Bolton JM, Sareen J, El-</w:t>
      </w:r>
      <w:proofErr w:type="spellStart"/>
      <w:r>
        <w:rPr>
          <w:rFonts w:ascii="Times New Roman" w:hAnsi="Times New Roman" w:cs="Times New Roman"/>
          <w:sz w:val="22"/>
          <w:szCs w:val="22"/>
        </w:rPr>
        <w:t>Gabalawy</w:t>
      </w:r>
      <w:proofErr w:type="spellEnd"/>
      <w:r>
        <w:rPr>
          <w:rFonts w:ascii="Times New Roman" w:hAnsi="Times New Roman" w:cs="Times New Roman"/>
          <w:sz w:val="22"/>
          <w:szCs w:val="22"/>
        </w:rPr>
        <w:t xml:space="preserve"> R,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Validation of the PHQ-9 for suicidal ideation in persons with inflammatory bowel disease. Inflammatory Bowel Diseases 2018 (July); 24(8):1641-1648. </w:t>
      </w:r>
    </w:p>
    <w:p w14:paraId="3CE5B191" w14:textId="77777777" w:rsidR="00AE1C5B" w:rsidRDefault="00AE1C5B" w:rsidP="00443620">
      <w:pPr>
        <w:pStyle w:val="ListParagraph"/>
        <w:ind w:hanging="540"/>
        <w:rPr>
          <w:sz w:val="22"/>
          <w:szCs w:val="22"/>
        </w:rPr>
      </w:pPr>
    </w:p>
    <w:p w14:paraId="2647156D" w14:textId="47D03764" w:rsidR="00AE1C5B" w:rsidRDefault="00AE1C5B"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Hirsch L, </w:t>
      </w:r>
      <w:r w:rsidRPr="00252189">
        <w:rPr>
          <w:rFonts w:ascii="Times New Roman" w:hAnsi="Times New Roman" w:cs="Times New Roman"/>
          <w:b/>
          <w:bCs/>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Bresee</w:t>
      </w:r>
      <w:proofErr w:type="spellEnd"/>
      <w:r w:rsidR="00D27520">
        <w:rPr>
          <w:rFonts w:ascii="Times New Roman" w:hAnsi="Times New Roman" w:cs="Times New Roman"/>
          <w:sz w:val="22"/>
          <w:szCs w:val="22"/>
        </w:rPr>
        <w:t xml:space="preserve"> L</w:t>
      </w:r>
      <w:r>
        <w:rPr>
          <w:rFonts w:ascii="Times New Roman" w:hAnsi="Times New Roman" w:cs="Times New Roman"/>
          <w:sz w:val="22"/>
          <w:szCs w:val="22"/>
        </w:rPr>
        <w:t xml:space="preserve">,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w:t>
      </w:r>
      <w:proofErr w:type="spellStart"/>
      <w:r>
        <w:rPr>
          <w:rFonts w:ascii="Times New Roman" w:hAnsi="Times New Roman" w:cs="Times New Roman"/>
          <w:sz w:val="22"/>
          <w:szCs w:val="22"/>
        </w:rPr>
        <w:t>Pringsheim</w:t>
      </w:r>
      <w:proofErr w:type="spellEnd"/>
      <w:r>
        <w:rPr>
          <w:rFonts w:ascii="Times New Roman" w:hAnsi="Times New Roman" w:cs="Times New Roman"/>
          <w:sz w:val="22"/>
          <w:szCs w:val="22"/>
        </w:rPr>
        <w:t xml:space="preserve"> T.  Second-generation antipsychotics</w:t>
      </w:r>
      <w:r w:rsidR="00852D3D">
        <w:rPr>
          <w:rFonts w:ascii="Times New Roman" w:hAnsi="Times New Roman" w:cs="Times New Roman"/>
          <w:sz w:val="22"/>
          <w:szCs w:val="22"/>
        </w:rPr>
        <w:t xml:space="preserve"> a</w:t>
      </w:r>
      <w:r>
        <w:rPr>
          <w:rFonts w:ascii="Times New Roman" w:hAnsi="Times New Roman" w:cs="Times New Roman"/>
          <w:sz w:val="22"/>
          <w:szCs w:val="22"/>
        </w:rPr>
        <w:t xml:space="preserve">nd metabolic side-effects: Canadian population-based study. </w:t>
      </w:r>
      <w:proofErr w:type="spellStart"/>
      <w:r>
        <w:rPr>
          <w:rFonts w:ascii="Times New Roman" w:hAnsi="Times New Roman" w:cs="Times New Roman"/>
          <w:sz w:val="22"/>
          <w:szCs w:val="22"/>
        </w:rPr>
        <w:t>BJPsych</w:t>
      </w:r>
      <w:proofErr w:type="spellEnd"/>
      <w:r>
        <w:rPr>
          <w:rFonts w:ascii="Times New Roman" w:hAnsi="Times New Roman" w:cs="Times New Roman"/>
          <w:sz w:val="22"/>
          <w:szCs w:val="22"/>
        </w:rPr>
        <w:t xml:space="preserve"> Open 2018; 4(4):256-261.</w:t>
      </w:r>
    </w:p>
    <w:p w14:paraId="17A7FCD7" w14:textId="77777777" w:rsidR="00B04E79" w:rsidRDefault="00B04E79" w:rsidP="00443620">
      <w:pPr>
        <w:pStyle w:val="PlainText"/>
        <w:widowControl w:val="0"/>
        <w:ind w:left="720" w:hanging="540"/>
        <w:rPr>
          <w:rFonts w:ascii="Times New Roman" w:hAnsi="Times New Roman" w:cs="Times New Roman"/>
          <w:sz w:val="22"/>
          <w:szCs w:val="22"/>
        </w:rPr>
      </w:pPr>
    </w:p>
    <w:p w14:paraId="3123B2D2" w14:textId="75292684" w:rsidR="00B04E79" w:rsidRPr="002F752E" w:rsidRDefault="00B04E79"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Lauria</w:t>
      </w:r>
      <w:proofErr w:type="spellEnd"/>
      <w:r>
        <w:rPr>
          <w:rFonts w:ascii="Times New Roman" w:hAnsi="Times New Roman" w:cs="Times New Roman"/>
          <w:sz w:val="22"/>
          <w:szCs w:val="22"/>
        </w:rPr>
        <w:t xml:space="preserve">-Horner B, Beaulieu T, </w:t>
      </w:r>
      <w:proofErr w:type="spellStart"/>
      <w:r>
        <w:rPr>
          <w:rFonts w:ascii="Times New Roman" w:hAnsi="Times New Roman" w:cs="Times New Roman"/>
          <w:sz w:val="22"/>
          <w:szCs w:val="22"/>
        </w:rPr>
        <w:t>Knaak</w:t>
      </w:r>
      <w:proofErr w:type="spellEnd"/>
      <w:r>
        <w:rPr>
          <w:rFonts w:ascii="Times New Roman" w:hAnsi="Times New Roman" w:cs="Times New Roman"/>
          <w:sz w:val="22"/>
          <w:szCs w:val="22"/>
        </w:rPr>
        <w:t xml:space="preserve"> S, </w:t>
      </w:r>
      <w:proofErr w:type="spellStart"/>
      <w:r>
        <w:rPr>
          <w:rFonts w:ascii="Times New Roman" w:hAnsi="Times New Roman" w:cs="Times New Roman"/>
          <w:sz w:val="22"/>
          <w:szCs w:val="22"/>
        </w:rPr>
        <w:t>Weinermn</w:t>
      </w:r>
      <w:proofErr w:type="spellEnd"/>
      <w:r>
        <w:rPr>
          <w:rFonts w:ascii="Times New Roman" w:hAnsi="Times New Roman" w:cs="Times New Roman"/>
          <w:sz w:val="22"/>
          <w:szCs w:val="22"/>
        </w:rPr>
        <w:t xml:space="preserve"> R, Campbell H, </w:t>
      </w:r>
      <w:r>
        <w:rPr>
          <w:rFonts w:ascii="Times New Roman" w:hAnsi="Times New Roman" w:cs="Times New Roman"/>
          <w:b/>
          <w:sz w:val="22"/>
          <w:szCs w:val="22"/>
        </w:rPr>
        <w:t>Patten SB.</w:t>
      </w:r>
      <w:r>
        <w:rPr>
          <w:rFonts w:ascii="Times New Roman" w:hAnsi="Times New Roman" w:cs="Times New Roman"/>
          <w:sz w:val="22"/>
          <w:szCs w:val="22"/>
        </w:rPr>
        <w:t xml:space="preserve">  Controlled trial of the impact of a BC Adult Mental Health Practice Support Program (PSP) on primary health care professionals’ management of depression. BMC Family Practice 2018; 19:183; </w:t>
      </w:r>
      <w:hyperlink r:id="rId81" w:history="1">
        <w:r w:rsidR="0059363C" w:rsidRPr="0059363C">
          <w:rPr>
            <w:rStyle w:val="Hyperlink"/>
            <w:rFonts w:ascii="Times New Roman" w:hAnsi="Times New Roman" w:cs="Times New Roman"/>
            <w:sz w:val="22"/>
            <w:szCs w:val="22"/>
            <w:lang w:val="en-US" w:eastAsia="en-CA"/>
          </w:rPr>
          <w:t>https://doi.org/10.1186/s12875-018-0862-y</w:t>
        </w:r>
      </w:hyperlink>
      <w:r w:rsidR="0059363C">
        <w:rPr>
          <w:rFonts w:ascii="RcpykkAdvTTe45e47d2" w:hAnsi="RcpykkAdvTTe45e47d2" w:cs="RcpykkAdvTTe45e47d2"/>
          <w:color w:val="131413"/>
          <w:sz w:val="16"/>
          <w:szCs w:val="16"/>
          <w:lang w:val="en-US" w:eastAsia="en-CA"/>
        </w:rPr>
        <w:t xml:space="preserve"> </w:t>
      </w:r>
    </w:p>
    <w:p w14:paraId="368A4127" w14:textId="77777777" w:rsidR="002F752E" w:rsidRDefault="002F752E" w:rsidP="00443620">
      <w:pPr>
        <w:pStyle w:val="ListParagraph"/>
        <w:ind w:hanging="540"/>
        <w:rPr>
          <w:sz w:val="22"/>
          <w:szCs w:val="22"/>
        </w:rPr>
      </w:pPr>
    </w:p>
    <w:p w14:paraId="1CEB1DF8" w14:textId="663D561B" w:rsidR="002F752E" w:rsidRDefault="002F752E"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Pham T,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AGM, Burton J, Wiebe S, </w:t>
      </w:r>
      <w:r w:rsidRPr="00E50947">
        <w:rPr>
          <w:rFonts w:ascii="Times New Roman" w:hAnsi="Times New Roman" w:cs="Times New Roman"/>
          <w:b/>
          <w:sz w:val="22"/>
          <w:szCs w:val="22"/>
        </w:rPr>
        <w:t>Patten SB</w:t>
      </w:r>
      <w:r>
        <w:rPr>
          <w:rFonts w:ascii="Times New Roman" w:hAnsi="Times New Roman" w:cs="Times New Roman"/>
          <w:sz w:val="22"/>
          <w:szCs w:val="22"/>
        </w:rPr>
        <w:t>.  The prevalence of anxiety and associated factors in persons with Multiple Sclerosis.  Multiple Sclerosis and Related Disorders 2018; 19:35-39.</w:t>
      </w:r>
    </w:p>
    <w:p w14:paraId="19AAC188" w14:textId="77777777" w:rsidR="00410798" w:rsidRDefault="00410798" w:rsidP="00443620">
      <w:pPr>
        <w:pStyle w:val="PlainText"/>
        <w:widowControl w:val="0"/>
        <w:ind w:left="720" w:hanging="540"/>
        <w:rPr>
          <w:rFonts w:ascii="Times New Roman" w:hAnsi="Times New Roman" w:cs="Times New Roman"/>
          <w:sz w:val="22"/>
          <w:szCs w:val="22"/>
        </w:rPr>
      </w:pPr>
    </w:p>
    <w:p w14:paraId="051A9F7C" w14:textId="553BD6C9" w:rsidR="00B93F16" w:rsidRPr="009E7176" w:rsidRDefault="00B93F16"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Benedetti A, Wu Y, </w:t>
      </w:r>
      <w:proofErr w:type="spellStart"/>
      <w:r>
        <w:rPr>
          <w:rFonts w:ascii="Times New Roman" w:hAnsi="Times New Roman" w:cs="Times New Roman"/>
          <w:sz w:val="22"/>
          <w:szCs w:val="22"/>
        </w:rPr>
        <w:t>Levis</w:t>
      </w:r>
      <w:proofErr w:type="spellEnd"/>
      <w:r>
        <w:rPr>
          <w:rFonts w:ascii="Times New Roman" w:hAnsi="Times New Roman" w:cs="Times New Roman"/>
          <w:sz w:val="22"/>
          <w:szCs w:val="22"/>
        </w:rPr>
        <w:t xml:space="preserve"> B, </w:t>
      </w:r>
      <w:proofErr w:type="spellStart"/>
      <w:r>
        <w:rPr>
          <w:rFonts w:ascii="Times New Roman" w:hAnsi="Times New Roman" w:cs="Times New Roman"/>
          <w:sz w:val="22"/>
          <w:szCs w:val="22"/>
        </w:rPr>
        <w:t>Wilchesky</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Boruff</w:t>
      </w:r>
      <w:proofErr w:type="spellEnd"/>
      <w:r>
        <w:rPr>
          <w:rFonts w:ascii="Times New Roman" w:hAnsi="Times New Roman" w:cs="Times New Roman"/>
          <w:sz w:val="22"/>
          <w:szCs w:val="22"/>
        </w:rPr>
        <w:t xml:space="preserve"> J, </w:t>
      </w:r>
      <w:proofErr w:type="spellStart"/>
      <w:r>
        <w:rPr>
          <w:rFonts w:ascii="Times New Roman" w:hAnsi="Times New Roman" w:cs="Times New Roman"/>
          <w:sz w:val="22"/>
          <w:szCs w:val="22"/>
        </w:rPr>
        <w:t>Cuijpers</w:t>
      </w:r>
      <w:proofErr w:type="spellEnd"/>
      <w:r>
        <w:rPr>
          <w:rFonts w:ascii="Times New Roman" w:hAnsi="Times New Roman" w:cs="Times New Roman"/>
          <w:sz w:val="22"/>
          <w:szCs w:val="22"/>
        </w:rPr>
        <w:t xml:space="preserve"> P, </w:t>
      </w:r>
      <w:proofErr w:type="spellStart"/>
      <w:r>
        <w:rPr>
          <w:rFonts w:ascii="Times New Roman" w:hAnsi="Times New Roman" w:cs="Times New Roman"/>
          <w:sz w:val="22"/>
          <w:szCs w:val="22"/>
        </w:rPr>
        <w:t>Gilbody</w:t>
      </w:r>
      <w:proofErr w:type="spellEnd"/>
      <w:r>
        <w:rPr>
          <w:rFonts w:ascii="Times New Roman" w:hAnsi="Times New Roman" w:cs="Times New Roman"/>
          <w:sz w:val="22"/>
          <w:szCs w:val="22"/>
        </w:rPr>
        <w:t xml:space="preserve"> S, Ioannidis JPA, McMillan D, </w:t>
      </w:r>
      <w:r w:rsidRPr="00E960C9">
        <w:rPr>
          <w:rFonts w:ascii="Times New Roman" w:hAnsi="Times New Roman" w:cs="Times New Roman"/>
          <w:b/>
          <w:sz w:val="22"/>
          <w:szCs w:val="22"/>
        </w:rPr>
        <w:t xml:space="preserve">Patten </w:t>
      </w:r>
      <w:proofErr w:type="gramStart"/>
      <w:r w:rsidRPr="00E960C9">
        <w:rPr>
          <w:rFonts w:ascii="Times New Roman" w:hAnsi="Times New Roman" w:cs="Times New Roman"/>
          <w:b/>
          <w:sz w:val="22"/>
          <w:szCs w:val="22"/>
        </w:rPr>
        <w:t>SB</w:t>
      </w:r>
      <w:r>
        <w:rPr>
          <w:rFonts w:ascii="Times New Roman" w:hAnsi="Times New Roman" w:cs="Times New Roman"/>
          <w:sz w:val="22"/>
          <w:szCs w:val="22"/>
        </w:rPr>
        <w:t xml:space="preserve">,  </w:t>
      </w:r>
      <w:proofErr w:type="spellStart"/>
      <w:r>
        <w:rPr>
          <w:rFonts w:ascii="Times New Roman" w:hAnsi="Times New Roman" w:cs="Times New Roman"/>
          <w:sz w:val="22"/>
          <w:szCs w:val="22"/>
        </w:rPr>
        <w:t>Shrier</w:t>
      </w:r>
      <w:proofErr w:type="spellEnd"/>
      <w:proofErr w:type="gramEnd"/>
      <w:r>
        <w:rPr>
          <w:rFonts w:ascii="Times New Roman" w:hAnsi="Times New Roman" w:cs="Times New Roman"/>
          <w:sz w:val="22"/>
          <w:szCs w:val="22"/>
        </w:rPr>
        <w:t xml:space="preserve"> I, Steele RJ, </w:t>
      </w:r>
      <w:proofErr w:type="spellStart"/>
      <w:r>
        <w:rPr>
          <w:rFonts w:ascii="Times New Roman" w:hAnsi="Times New Roman" w:cs="Times New Roman"/>
          <w:sz w:val="22"/>
          <w:szCs w:val="22"/>
        </w:rPr>
        <w:t>Ziegelstein</w:t>
      </w:r>
      <w:proofErr w:type="spellEnd"/>
      <w:r>
        <w:rPr>
          <w:rFonts w:ascii="Times New Roman" w:hAnsi="Times New Roman" w:cs="Times New Roman"/>
          <w:sz w:val="22"/>
          <w:szCs w:val="22"/>
        </w:rPr>
        <w:t xml:space="preserve"> RC, </w:t>
      </w:r>
      <w:proofErr w:type="spellStart"/>
      <w:r>
        <w:rPr>
          <w:rFonts w:ascii="Times New Roman" w:hAnsi="Times New Roman" w:cs="Times New Roman"/>
          <w:sz w:val="22"/>
          <w:szCs w:val="22"/>
        </w:rPr>
        <w:t>Chertkow</w:t>
      </w:r>
      <w:proofErr w:type="spellEnd"/>
      <w:r>
        <w:rPr>
          <w:rFonts w:ascii="Times New Roman" w:hAnsi="Times New Roman" w:cs="Times New Roman"/>
          <w:sz w:val="22"/>
          <w:szCs w:val="22"/>
        </w:rPr>
        <w:t xml:space="preserve"> H, Ismail Z, Mitchell N, Monette J, Thombs BD. Diagnostic accuracy of the geriatric depression scale-30, geriatric depression scale-15, geriatric depression scale-5, and geriatric depression scale-4 for detecting major depression: protocol for a systematic review and individual patient data meta-analysis. BMJ Open</w:t>
      </w:r>
      <w:r w:rsidR="009E7176">
        <w:rPr>
          <w:rFonts w:ascii="Times New Roman" w:hAnsi="Times New Roman" w:cs="Times New Roman"/>
          <w:sz w:val="22"/>
          <w:szCs w:val="22"/>
        </w:rPr>
        <w:t xml:space="preserve"> 2018; 8(12): </w:t>
      </w:r>
      <w:r w:rsidR="00D33F06" w:rsidRPr="00D33F06">
        <w:rPr>
          <w:rFonts w:ascii="Times New Roman" w:hAnsi="Times New Roman" w:cs="Times New Roman"/>
          <w:sz w:val="22"/>
          <w:szCs w:val="22"/>
        </w:rPr>
        <w:t>e026598</w:t>
      </w:r>
      <w:r w:rsidR="00D33F06">
        <w:rPr>
          <w:rFonts w:ascii="Times New Roman" w:hAnsi="Times New Roman" w:cs="Times New Roman"/>
          <w:sz w:val="22"/>
          <w:szCs w:val="22"/>
        </w:rPr>
        <w:t>:</w:t>
      </w:r>
      <w:r w:rsidR="008B01BD" w:rsidRPr="008B01BD">
        <w:rPr>
          <w:rFonts w:ascii="Arial" w:hAnsi="Arial" w:cs="Arial"/>
          <w:sz w:val="20"/>
          <w:szCs w:val="20"/>
          <w:lang w:val="en"/>
        </w:rPr>
        <w:t xml:space="preserve"> </w:t>
      </w:r>
      <w:proofErr w:type="spellStart"/>
      <w:r w:rsidR="008B01BD" w:rsidRPr="008B01BD">
        <w:rPr>
          <w:rFonts w:ascii="Times New Roman" w:hAnsi="Times New Roman" w:cs="Times New Roman"/>
          <w:color w:val="0000FF"/>
          <w:sz w:val="22"/>
          <w:szCs w:val="22"/>
          <w:u w:val="single"/>
          <w:lang w:val="en"/>
        </w:rPr>
        <w:t>doi</w:t>
      </w:r>
      <w:proofErr w:type="spellEnd"/>
      <w:r w:rsidR="008B01BD" w:rsidRPr="008B01BD">
        <w:rPr>
          <w:rFonts w:ascii="Times New Roman" w:hAnsi="Times New Roman" w:cs="Times New Roman"/>
          <w:color w:val="0000FF"/>
          <w:sz w:val="22"/>
          <w:szCs w:val="22"/>
          <w:u w:val="single"/>
          <w:lang w:val="en"/>
        </w:rPr>
        <w:t>: 10.1136/bmjopen-2018-026598.</w:t>
      </w:r>
    </w:p>
    <w:p w14:paraId="0773303C" w14:textId="77777777" w:rsidR="009E7176" w:rsidRDefault="009E7176" w:rsidP="00443620">
      <w:pPr>
        <w:pStyle w:val="PlainText"/>
        <w:widowControl w:val="0"/>
        <w:ind w:left="720" w:hanging="540"/>
        <w:rPr>
          <w:rFonts w:ascii="Times New Roman" w:hAnsi="Times New Roman" w:cs="Times New Roman"/>
          <w:sz w:val="22"/>
          <w:szCs w:val="22"/>
        </w:rPr>
      </w:pPr>
    </w:p>
    <w:p w14:paraId="47F0FB58" w14:textId="4505A869" w:rsidR="008A2061" w:rsidRDefault="008A2061"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Lang JJ, </w:t>
      </w:r>
      <w:proofErr w:type="spellStart"/>
      <w:r>
        <w:rPr>
          <w:rFonts w:ascii="Times New Roman" w:hAnsi="Times New Roman" w:cs="Times New Roman"/>
          <w:sz w:val="22"/>
          <w:szCs w:val="22"/>
        </w:rPr>
        <w:t>Alam</w:t>
      </w:r>
      <w:proofErr w:type="spellEnd"/>
      <w:r>
        <w:rPr>
          <w:rFonts w:ascii="Times New Roman" w:hAnsi="Times New Roman" w:cs="Times New Roman"/>
          <w:sz w:val="22"/>
          <w:szCs w:val="22"/>
        </w:rPr>
        <w:t xml:space="preserve"> S, Cahill LE, Drucker AM, </w:t>
      </w:r>
      <w:proofErr w:type="spellStart"/>
      <w:r>
        <w:rPr>
          <w:rFonts w:ascii="Times New Roman" w:hAnsi="Times New Roman" w:cs="Times New Roman"/>
          <w:sz w:val="22"/>
          <w:szCs w:val="22"/>
        </w:rPr>
        <w:t>Gotay</w:t>
      </w:r>
      <w:proofErr w:type="spellEnd"/>
      <w:r>
        <w:rPr>
          <w:rFonts w:ascii="Times New Roman" w:hAnsi="Times New Roman" w:cs="Times New Roman"/>
          <w:sz w:val="22"/>
          <w:szCs w:val="22"/>
        </w:rPr>
        <w:t xml:space="preserve"> C, </w:t>
      </w:r>
      <w:proofErr w:type="spellStart"/>
      <w:r>
        <w:rPr>
          <w:rFonts w:ascii="Times New Roman" w:hAnsi="Times New Roman" w:cs="Times New Roman"/>
          <w:sz w:val="22"/>
          <w:szCs w:val="22"/>
        </w:rPr>
        <w:t>Kayibanda</w:t>
      </w:r>
      <w:proofErr w:type="spellEnd"/>
      <w:r>
        <w:rPr>
          <w:rFonts w:ascii="Times New Roman" w:hAnsi="Times New Roman" w:cs="Times New Roman"/>
          <w:sz w:val="22"/>
          <w:szCs w:val="22"/>
        </w:rPr>
        <w:t xml:space="preserve"> JF, </w:t>
      </w:r>
      <w:proofErr w:type="spellStart"/>
      <w:r>
        <w:rPr>
          <w:rFonts w:ascii="Times New Roman" w:hAnsi="Times New Roman" w:cs="Times New Roman"/>
          <w:sz w:val="22"/>
          <w:szCs w:val="22"/>
        </w:rPr>
        <w:t>Kozloff</w:t>
      </w:r>
      <w:proofErr w:type="spellEnd"/>
      <w:r>
        <w:rPr>
          <w:rFonts w:ascii="Times New Roman" w:hAnsi="Times New Roman" w:cs="Times New Roman"/>
          <w:sz w:val="22"/>
          <w:szCs w:val="22"/>
        </w:rPr>
        <w:t xml:space="preserve"> N, Mate KKV</w:t>
      </w:r>
      <w:r w:rsidRPr="008A2061">
        <w:rPr>
          <w:rFonts w:ascii="Times New Roman" w:hAnsi="Times New Roman" w:cs="Times New Roman"/>
          <w:b/>
          <w:sz w:val="22"/>
          <w:szCs w:val="22"/>
        </w:rPr>
        <w:t>, 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Orpana</w:t>
      </w:r>
      <w:proofErr w:type="spellEnd"/>
      <w:r>
        <w:rPr>
          <w:rFonts w:ascii="Times New Roman" w:hAnsi="Times New Roman" w:cs="Times New Roman"/>
          <w:sz w:val="22"/>
          <w:szCs w:val="22"/>
        </w:rPr>
        <w:t xml:space="preserve"> HM.  Global Burden of Disease Study trends for Canada from 1990 to 2016.  Canadian Medical Association Journal 2018; 190</w:t>
      </w:r>
      <w:r w:rsidR="0050534D">
        <w:rPr>
          <w:rFonts w:ascii="Times New Roman" w:hAnsi="Times New Roman" w:cs="Times New Roman"/>
          <w:sz w:val="22"/>
          <w:szCs w:val="22"/>
        </w:rPr>
        <w:t>(44)</w:t>
      </w:r>
      <w:r>
        <w:rPr>
          <w:rFonts w:ascii="Times New Roman" w:hAnsi="Times New Roman" w:cs="Times New Roman"/>
          <w:sz w:val="22"/>
          <w:szCs w:val="22"/>
        </w:rPr>
        <w:t>: E1296-</w:t>
      </w:r>
      <w:r w:rsidR="0050534D">
        <w:rPr>
          <w:rFonts w:ascii="Times New Roman" w:hAnsi="Times New Roman" w:cs="Times New Roman"/>
          <w:sz w:val="22"/>
          <w:szCs w:val="22"/>
        </w:rPr>
        <w:t>E1</w:t>
      </w:r>
      <w:r>
        <w:rPr>
          <w:rFonts w:ascii="Times New Roman" w:hAnsi="Times New Roman" w:cs="Times New Roman"/>
          <w:sz w:val="22"/>
          <w:szCs w:val="22"/>
        </w:rPr>
        <w:t xml:space="preserve">304.  </w:t>
      </w:r>
    </w:p>
    <w:p w14:paraId="131F830A" w14:textId="77777777" w:rsidR="00A36CAF" w:rsidRDefault="00A36CAF" w:rsidP="00443620">
      <w:pPr>
        <w:pStyle w:val="PlainText"/>
        <w:widowControl w:val="0"/>
        <w:ind w:left="720" w:hanging="540"/>
        <w:rPr>
          <w:rFonts w:ascii="Times New Roman" w:hAnsi="Times New Roman" w:cs="Times New Roman"/>
          <w:sz w:val="22"/>
          <w:szCs w:val="22"/>
        </w:rPr>
      </w:pPr>
    </w:p>
    <w:p w14:paraId="1377C2C0" w14:textId="6750EF84" w:rsidR="00A36CAF" w:rsidRDefault="00A36CAF"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Duffy A, </w:t>
      </w:r>
      <w:proofErr w:type="spellStart"/>
      <w:r>
        <w:rPr>
          <w:rFonts w:ascii="Times New Roman" w:hAnsi="Times New Roman" w:cs="Times New Roman"/>
          <w:sz w:val="22"/>
          <w:szCs w:val="22"/>
        </w:rPr>
        <w:t>Heffer</w:t>
      </w:r>
      <w:proofErr w:type="spellEnd"/>
      <w:r>
        <w:rPr>
          <w:rFonts w:ascii="Times New Roman" w:hAnsi="Times New Roman" w:cs="Times New Roman"/>
          <w:sz w:val="22"/>
          <w:szCs w:val="22"/>
        </w:rPr>
        <w:t xml:space="preserve"> N, </w:t>
      </w:r>
      <w:proofErr w:type="spellStart"/>
      <w:r>
        <w:rPr>
          <w:rFonts w:ascii="Times New Roman" w:hAnsi="Times New Roman" w:cs="Times New Roman"/>
          <w:sz w:val="22"/>
          <w:szCs w:val="22"/>
        </w:rPr>
        <w:t>Goodday</w:t>
      </w:r>
      <w:proofErr w:type="spellEnd"/>
      <w:r>
        <w:rPr>
          <w:rFonts w:ascii="Times New Roman" w:hAnsi="Times New Roman" w:cs="Times New Roman"/>
          <w:sz w:val="22"/>
          <w:szCs w:val="22"/>
        </w:rPr>
        <w:t xml:space="preserve"> S, Weir A, </w:t>
      </w:r>
      <w:r w:rsidRPr="006139B9">
        <w:rPr>
          <w:rFonts w:ascii="Times New Roman" w:hAnsi="Times New Roman" w:cs="Times New Roman"/>
          <w:b/>
          <w:sz w:val="22"/>
          <w:szCs w:val="22"/>
        </w:rPr>
        <w:t>Patten S,</w:t>
      </w:r>
      <w:r>
        <w:rPr>
          <w:rFonts w:ascii="Times New Roman" w:hAnsi="Times New Roman" w:cs="Times New Roman"/>
          <w:sz w:val="22"/>
          <w:szCs w:val="22"/>
        </w:rPr>
        <w:t xml:space="preserve"> </w:t>
      </w:r>
      <w:proofErr w:type="spellStart"/>
      <w:r>
        <w:rPr>
          <w:rFonts w:ascii="Times New Roman" w:hAnsi="Times New Roman" w:cs="Times New Roman"/>
          <w:sz w:val="22"/>
          <w:szCs w:val="22"/>
        </w:rPr>
        <w:t>Malhi</w:t>
      </w:r>
      <w:proofErr w:type="spellEnd"/>
      <w:r>
        <w:rPr>
          <w:rFonts w:ascii="Times New Roman" w:hAnsi="Times New Roman" w:cs="Times New Roman"/>
          <w:sz w:val="22"/>
          <w:szCs w:val="22"/>
        </w:rPr>
        <w:t xml:space="preserve"> G, Cipriani A.  Efficacy and tolerability of lithium treatment of acute mania in children with bipolar disorder: A systematic review: A report from the ISBD-</w:t>
      </w:r>
      <w:proofErr w:type="spellStart"/>
      <w:r>
        <w:rPr>
          <w:rFonts w:ascii="Times New Roman" w:hAnsi="Times New Roman" w:cs="Times New Roman"/>
          <w:sz w:val="22"/>
          <w:szCs w:val="22"/>
        </w:rPr>
        <w:t>IGSLi</w:t>
      </w:r>
      <w:proofErr w:type="spellEnd"/>
      <w:r>
        <w:rPr>
          <w:rFonts w:ascii="Times New Roman" w:hAnsi="Times New Roman" w:cs="Times New Roman"/>
          <w:sz w:val="22"/>
          <w:szCs w:val="22"/>
        </w:rPr>
        <w:t xml:space="preserve"> joint task force on lithium treatment.  Bipolar Disorders 2018; 20(7): 583-593. </w:t>
      </w:r>
    </w:p>
    <w:p w14:paraId="6FE4DCB3" w14:textId="77777777" w:rsidR="00902B94" w:rsidRDefault="00902B94" w:rsidP="00443620">
      <w:pPr>
        <w:pStyle w:val="ListParagraph"/>
        <w:ind w:hanging="540"/>
        <w:rPr>
          <w:sz w:val="22"/>
          <w:szCs w:val="22"/>
        </w:rPr>
      </w:pPr>
    </w:p>
    <w:p w14:paraId="270190AB" w14:textId="1D9AD8B6" w:rsidR="00902B94" w:rsidRDefault="00902B94"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Barb</w:t>
      </w:r>
      <w:r w:rsidR="001B502A">
        <w:rPr>
          <w:rFonts w:ascii="Times New Roman" w:hAnsi="Times New Roman" w:cs="Times New Roman"/>
          <w:sz w:val="22"/>
          <w:szCs w:val="22"/>
        </w:rPr>
        <w:t>ui</w:t>
      </w:r>
      <w:proofErr w:type="spellEnd"/>
      <w:r>
        <w:rPr>
          <w:rFonts w:ascii="Times New Roman" w:hAnsi="Times New Roman" w:cs="Times New Roman"/>
          <w:sz w:val="22"/>
          <w:szCs w:val="22"/>
        </w:rPr>
        <w:t xml:space="preserve"> C, </w:t>
      </w:r>
      <w:r w:rsidRPr="00902B94">
        <w:rPr>
          <w:rFonts w:ascii="Times New Roman" w:hAnsi="Times New Roman" w:cs="Times New Roman"/>
          <w:b/>
          <w:sz w:val="22"/>
          <w:szCs w:val="22"/>
        </w:rPr>
        <w:t>Patten SB</w:t>
      </w:r>
      <w:r>
        <w:rPr>
          <w:rFonts w:ascii="Times New Roman" w:hAnsi="Times New Roman" w:cs="Times New Roman"/>
          <w:sz w:val="22"/>
          <w:szCs w:val="22"/>
        </w:rPr>
        <w:t xml:space="preserve">.  Safety of psychotropic medicines: looking beyond randomised evidence.  Epidemiology and Psychiatric Sciences 2018; 27:529-530.  </w:t>
      </w:r>
    </w:p>
    <w:p w14:paraId="6905849A" w14:textId="77777777" w:rsidR="009D10BF" w:rsidRDefault="009D10BF" w:rsidP="00443620">
      <w:pPr>
        <w:pStyle w:val="ListParagraph"/>
        <w:ind w:hanging="540"/>
        <w:rPr>
          <w:sz w:val="22"/>
          <w:szCs w:val="22"/>
        </w:rPr>
      </w:pPr>
    </w:p>
    <w:p w14:paraId="1C142EDA" w14:textId="4715FE5A" w:rsidR="009D10BF" w:rsidRDefault="009D10BF"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Lunney</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Wahby</w:t>
      </w:r>
      <w:proofErr w:type="spellEnd"/>
      <w:r>
        <w:rPr>
          <w:rFonts w:ascii="Times New Roman" w:hAnsi="Times New Roman" w:cs="Times New Roman"/>
          <w:sz w:val="22"/>
          <w:szCs w:val="22"/>
        </w:rPr>
        <w:t xml:space="preserve"> S, </w:t>
      </w:r>
      <w:proofErr w:type="spellStart"/>
      <w:r>
        <w:rPr>
          <w:rFonts w:ascii="Times New Roman" w:hAnsi="Times New Roman" w:cs="Times New Roman"/>
          <w:sz w:val="22"/>
          <w:szCs w:val="22"/>
        </w:rPr>
        <w:t>Sauro</w:t>
      </w:r>
      <w:proofErr w:type="spellEnd"/>
      <w:r>
        <w:rPr>
          <w:rFonts w:ascii="Times New Roman" w:hAnsi="Times New Roman" w:cs="Times New Roman"/>
          <w:sz w:val="22"/>
          <w:szCs w:val="22"/>
        </w:rPr>
        <w:t xml:space="preserve"> K, Atkinson MJ, Josephson CB, Girgis F, Singh S, </w:t>
      </w:r>
      <w:r w:rsidRPr="009D10BF">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Sajobi TT, Hader W, Wiebe S.  Patient satisfaction with epilepsy surgery: What is important to patients?  Epileptic Disorders 2018; 20(5): 364-373.</w:t>
      </w:r>
      <w:r w:rsidR="00103D46">
        <w:rPr>
          <w:rFonts w:ascii="Times New Roman" w:hAnsi="Times New Roman" w:cs="Times New Roman"/>
          <w:sz w:val="22"/>
          <w:szCs w:val="22"/>
        </w:rPr>
        <w:t xml:space="preserve"> </w:t>
      </w:r>
    </w:p>
    <w:p w14:paraId="428C2719" w14:textId="77777777" w:rsidR="008A2061" w:rsidRDefault="008A2061" w:rsidP="00443620">
      <w:pPr>
        <w:pStyle w:val="PlainText"/>
        <w:widowControl w:val="0"/>
        <w:ind w:left="720" w:hanging="540"/>
        <w:rPr>
          <w:rFonts w:ascii="Times New Roman" w:hAnsi="Times New Roman" w:cs="Times New Roman"/>
          <w:sz w:val="22"/>
          <w:szCs w:val="22"/>
        </w:rPr>
      </w:pPr>
    </w:p>
    <w:p w14:paraId="46E08137" w14:textId="3635C5C6" w:rsidR="00C32CFE" w:rsidRDefault="00C32CFE"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Gasim</w:t>
      </w:r>
      <w:proofErr w:type="spellEnd"/>
      <w:r>
        <w:rPr>
          <w:rFonts w:ascii="Times New Roman" w:hAnsi="Times New Roman" w:cs="Times New Roman"/>
          <w:sz w:val="22"/>
          <w:szCs w:val="22"/>
        </w:rPr>
        <w:t xml:space="preserve"> M, Bernstein CN, Graff LA, </w:t>
      </w:r>
      <w:r w:rsidRPr="00E24663">
        <w:rPr>
          <w:rFonts w:ascii="Times New Roman" w:hAnsi="Times New Roman" w:cs="Times New Roman"/>
          <w:b/>
          <w:sz w:val="22"/>
          <w:szCs w:val="22"/>
        </w:rPr>
        <w:t>Patten SB</w:t>
      </w:r>
      <w:r>
        <w:rPr>
          <w:rFonts w:ascii="Times New Roman" w:hAnsi="Times New Roman" w:cs="Times New Roman"/>
          <w:sz w:val="22"/>
          <w:szCs w:val="22"/>
        </w:rPr>
        <w:t>, El-</w:t>
      </w:r>
      <w:proofErr w:type="spellStart"/>
      <w:r>
        <w:rPr>
          <w:rFonts w:ascii="Times New Roman" w:hAnsi="Times New Roman" w:cs="Times New Roman"/>
          <w:sz w:val="22"/>
          <w:szCs w:val="22"/>
        </w:rPr>
        <w:t>Gabalawy</w:t>
      </w:r>
      <w:proofErr w:type="spellEnd"/>
      <w:r>
        <w:rPr>
          <w:rFonts w:ascii="Times New Roman" w:hAnsi="Times New Roman" w:cs="Times New Roman"/>
          <w:sz w:val="22"/>
          <w:szCs w:val="22"/>
        </w:rPr>
        <w:t xml:space="preserve"> R, Sareen J, Bolton JM, Marriott JL, Fisk JD,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(for CIHR Team).  Adverse psychiatric effects of Disease-modifying therapies </w:t>
      </w:r>
      <w:r>
        <w:rPr>
          <w:rFonts w:ascii="Times New Roman" w:hAnsi="Times New Roman" w:cs="Times New Roman"/>
          <w:sz w:val="22"/>
          <w:szCs w:val="22"/>
        </w:rPr>
        <w:lastRenderedPageBreak/>
        <w:t>in Multiple Sclerosis: A systematic review. Multiple Sclerosis and Related Disorders 2018; 36:124-156.</w:t>
      </w:r>
    </w:p>
    <w:p w14:paraId="32A48EC9" w14:textId="77777777" w:rsidR="0020054E" w:rsidRPr="00D578BF" w:rsidRDefault="0020054E" w:rsidP="00443620">
      <w:pPr>
        <w:pStyle w:val="PlainText"/>
        <w:widowControl w:val="0"/>
        <w:ind w:left="720" w:hanging="540"/>
        <w:rPr>
          <w:rFonts w:ascii="Times New Roman" w:hAnsi="Times New Roman" w:cs="Times New Roman"/>
          <w:sz w:val="22"/>
          <w:szCs w:val="22"/>
        </w:rPr>
      </w:pPr>
    </w:p>
    <w:p w14:paraId="517BD30D" w14:textId="12A98005" w:rsidR="0020054E" w:rsidRDefault="0020054E"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Kadhim</w:t>
      </w:r>
      <w:proofErr w:type="spellEnd"/>
      <w:r>
        <w:rPr>
          <w:rFonts w:ascii="Times New Roman" w:hAnsi="Times New Roman" w:cs="Times New Roman"/>
          <w:sz w:val="22"/>
          <w:szCs w:val="22"/>
        </w:rPr>
        <w:t xml:space="preserve"> S, </w:t>
      </w:r>
      <w:r w:rsidRPr="00E61FA3">
        <w:rPr>
          <w:rFonts w:ascii="Times New Roman" w:hAnsi="Times New Roman" w:cs="Times New Roman"/>
          <w:b/>
          <w:sz w:val="22"/>
          <w:szCs w:val="22"/>
        </w:rPr>
        <w:t>Patten SB,</w:t>
      </w:r>
      <w:r>
        <w:rPr>
          <w:rFonts w:ascii="Times New Roman" w:hAnsi="Times New Roman" w:cs="Times New Roman"/>
          <w:sz w:val="22"/>
          <w:szCs w:val="22"/>
        </w:rPr>
        <w:t xml:space="preserve"> Gill S.  Validating screening tools for depression in Parkinson’s disease (Letter).  Movement Disorders</w:t>
      </w:r>
      <w:r w:rsidR="008B4574">
        <w:rPr>
          <w:rFonts w:ascii="Times New Roman" w:hAnsi="Times New Roman" w:cs="Times New Roman"/>
          <w:sz w:val="22"/>
          <w:szCs w:val="22"/>
        </w:rPr>
        <w:t xml:space="preserve"> 2018; 33(7):1184-1186.</w:t>
      </w:r>
    </w:p>
    <w:p w14:paraId="2AF1DEB0" w14:textId="77777777" w:rsidR="0020054E" w:rsidRDefault="0020054E" w:rsidP="00443620">
      <w:pPr>
        <w:pStyle w:val="ListParagraph"/>
        <w:ind w:hanging="540"/>
        <w:rPr>
          <w:sz w:val="22"/>
          <w:szCs w:val="22"/>
        </w:rPr>
      </w:pPr>
    </w:p>
    <w:p w14:paraId="01402728" w14:textId="073745FC" w:rsidR="0020054E" w:rsidRDefault="0020054E"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Levis</w:t>
      </w:r>
      <w:proofErr w:type="spellEnd"/>
      <w:r>
        <w:rPr>
          <w:rFonts w:ascii="Times New Roman" w:hAnsi="Times New Roman" w:cs="Times New Roman"/>
          <w:sz w:val="22"/>
          <w:szCs w:val="22"/>
        </w:rPr>
        <w:t xml:space="preserve"> B, Benedetti A, et al, </w:t>
      </w:r>
      <w:r w:rsidRPr="00DB04B8">
        <w:rPr>
          <w:rFonts w:ascii="Times New Roman" w:hAnsi="Times New Roman" w:cs="Times New Roman"/>
          <w:b/>
          <w:sz w:val="22"/>
          <w:szCs w:val="22"/>
        </w:rPr>
        <w:t>Patten SB</w:t>
      </w:r>
      <w:r>
        <w:rPr>
          <w:rFonts w:ascii="Times New Roman" w:hAnsi="Times New Roman" w:cs="Times New Roman"/>
          <w:sz w:val="22"/>
          <w:szCs w:val="22"/>
        </w:rPr>
        <w:t>, Thombs BD.  Probability of major depression classification using semi-versus fully structured diagnostic interviews. British Journal of Psychiatry</w:t>
      </w:r>
      <w:r w:rsidR="00151D96">
        <w:rPr>
          <w:rFonts w:ascii="Times New Roman" w:hAnsi="Times New Roman" w:cs="Times New Roman"/>
          <w:sz w:val="22"/>
          <w:szCs w:val="22"/>
        </w:rPr>
        <w:t xml:space="preserve"> 2018; 1212(6):377-385.</w:t>
      </w:r>
    </w:p>
    <w:p w14:paraId="7EADDF04" w14:textId="77777777" w:rsidR="007029CA" w:rsidRDefault="007029CA" w:rsidP="00443620">
      <w:pPr>
        <w:pStyle w:val="PlainText"/>
        <w:widowControl w:val="0"/>
        <w:ind w:left="720" w:hanging="540"/>
        <w:rPr>
          <w:rFonts w:ascii="Times New Roman" w:hAnsi="Times New Roman" w:cs="Times New Roman"/>
          <w:sz w:val="22"/>
          <w:szCs w:val="22"/>
        </w:rPr>
      </w:pPr>
    </w:p>
    <w:p w14:paraId="42D69990" w14:textId="55F9C6E1" w:rsidR="007029CA" w:rsidRDefault="007029CA"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Zhang L, </w:t>
      </w:r>
      <w:proofErr w:type="spellStart"/>
      <w:r>
        <w:rPr>
          <w:rFonts w:ascii="Times New Roman" w:hAnsi="Times New Roman" w:cs="Times New Roman"/>
          <w:sz w:val="22"/>
          <w:szCs w:val="22"/>
        </w:rPr>
        <w:t>Lix</w:t>
      </w:r>
      <w:proofErr w:type="spellEnd"/>
      <w:r>
        <w:rPr>
          <w:rFonts w:ascii="Times New Roman" w:hAnsi="Times New Roman" w:cs="Times New Roman"/>
          <w:sz w:val="22"/>
          <w:szCs w:val="22"/>
        </w:rPr>
        <w:t xml:space="preserve"> LM, Graff LA, Walker JR, Fisk JD, </w:t>
      </w:r>
      <w:r w:rsidRPr="00FD2ED7">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Hitchon</w:t>
      </w:r>
      <w:proofErr w:type="spellEnd"/>
      <w:r>
        <w:rPr>
          <w:rFonts w:ascii="Times New Roman" w:hAnsi="Times New Roman" w:cs="Times New Roman"/>
          <w:sz w:val="22"/>
          <w:szCs w:val="22"/>
        </w:rPr>
        <w:t xml:space="preserve"> CA, Bolton JM, Sareen J, El-</w:t>
      </w:r>
      <w:proofErr w:type="spellStart"/>
      <w:r>
        <w:rPr>
          <w:rFonts w:ascii="Times New Roman" w:hAnsi="Times New Roman" w:cs="Times New Roman"/>
          <w:sz w:val="22"/>
          <w:szCs w:val="22"/>
        </w:rPr>
        <w:t>Gabalawy</w:t>
      </w:r>
      <w:proofErr w:type="spellEnd"/>
      <w:r>
        <w:rPr>
          <w:rFonts w:ascii="Times New Roman" w:hAnsi="Times New Roman" w:cs="Times New Roman"/>
          <w:sz w:val="22"/>
          <w:szCs w:val="22"/>
        </w:rPr>
        <w:t xml:space="preserve"> R, Marriott J, </w:t>
      </w:r>
      <w:proofErr w:type="spellStart"/>
      <w:r>
        <w:rPr>
          <w:rFonts w:ascii="Times New Roman" w:hAnsi="Times New Roman" w:cs="Times New Roman"/>
          <w:sz w:val="22"/>
          <w:szCs w:val="22"/>
        </w:rPr>
        <w:t>Berstein</w:t>
      </w:r>
      <w:proofErr w:type="spellEnd"/>
      <w:r>
        <w:rPr>
          <w:rFonts w:ascii="Times New Roman" w:hAnsi="Times New Roman" w:cs="Times New Roman"/>
          <w:sz w:val="22"/>
          <w:szCs w:val="22"/>
        </w:rPr>
        <w:t xml:space="preserve"> C.  The validity and reliability of screening measures for depression and anxiety disorders in multiple sclerosis</w:t>
      </w:r>
      <w:r w:rsidR="001D5DB8">
        <w:rPr>
          <w:rFonts w:ascii="Times New Roman" w:hAnsi="Times New Roman" w:cs="Times New Roman"/>
          <w:sz w:val="22"/>
          <w:szCs w:val="22"/>
        </w:rPr>
        <w:t>.</w:t>
      </w:r>
      <w:r>
        <w:rPr>
          <w:rFonts w:ascii="Times New Roman" w:hAnsi="Times New Roman" w:cs="Times New Roman"/>
          <w:sz w:val="22"/>
          <w:szCs w:val="22"/>
        </w:rPr>
        <w:t xml:space="preserve"> Multiple Sclerosis and Related Disorders</w:t>
      </w:r>
      <w:r w:rsidR="001D5DB8">
        <w:rPr>
          <w:rFonts w:ascii="Times New Roman" w:hAnsi="Times New Roman" w:cs="Times New Roman"/>
          <w:sz w:val="22"/>
          <w:szCs w:val="22"/>
        </w:rPr>
        <w:t xml:space="preserve"> 2018; 20:9-15</w:t>
      </w:r>
      <w:r w:rsidR="00CA3742">
        <w:rPr>
          <w:rFonts w:ascii="Times New Roman" w:hAnsi="Times New Roman" w:cs="Times New Roman"/>
          <w:sz w:val="22"/>
          <w:szCs w:val="22"/>
        </w:rPr>
        <w:t>.</w:t>
      </w:r>
    </w:p>
    <w:p w14:paraId="3DCDFECE" w14:textId="77777777" w:rsidR="007029CA" w:rsidRDefault="007029CA" w:rsidP="00443620">
      <w:pPr>
        <w:pStyle w:val="PlainText"/>
        <w:widowControl w:val="0"/>
        <w:ind w:left="720" w:hanging="540"/>
        <w:rPr>
          <w:rFonts w:ascii="Times New Roman" w:hAnsi="Times New Roman" w:cs="Times New Roman"/>
          <w:sz w:val="22"/>
          <w:szCs w:val="22"/>
        </w:rPr>
      </w:pPr>
    </w:p>
    <w:p w14:paraId="5ACE8083" w14:textId="33A918D9" w:rsidR="0020054E" w:rsidRDefault="002E1472" w:rsidP="00443620">
      <w:pPr>
        <w:pStyle w:val="PlainText"/>
        <w:widowControl w:val="0"/>
        <w:numPr>
          <w:ilvl w:val="0"/>
          <w:numId w:val="41"/>
        </w:numPr>
        <w:ind w:hanging="540"/>
        <w:rPr>
          <w:rFonts w:ascii="Times New Roman" w:hAnsi="Times New Roman" w:cs="Times New Roman"/>
          <w:sz w:val="22"/>
          <w:szCs w:val="22"/>
        </w:rPr>
      </w:pPr>
      <w:r w:rsidRPr="002E1472">
        <w:rPr>
          <w:rFonts w:ascii="Times New Roman" w:hAnsi="Times New Roman" w:cs="Times New Roman"/>
          <w:sz w:val="22"/>
          <w:szCs w:val="22"/>
        </w:rPr>
        <w:t xml:space="preserve">Bernstein C, Zhang L, </w:t>
      </w:r>
      <w:proofErr w:type="spellStart"/>
      <w:r w:rsidRPr="002E1472">
        <w:rPr>
          <w:rFonts w:ascii="Times New Roman" w:hAnsi="Times New Roman" w:cs="Times New Roman"/>
          <w:sz w:val="22"/>
          <w:szCs w:val="22"/>
        </w:rPr>
        <w:t>Lix</w:t>
      </w:r>
      <w:proofErr w:type="spellEnd"/>
      <w:r w:rsidRPr="002E1472">
        <w:rPr>
          <w:rFonts w:ascii="Times New Roman" w:hAnsi="Times New Roman" w:cs="Times New Roman"/>
          <w:sz w:val="22"/>
          <w:szCs w:val="22"/>
        </w:rPr>
        <w:t xml:space="preserve"> LM, Graff LA, Walker JR, Fish JD, </w:t>
      </w:r>
      <w:r w:rsidRPr="002E1472">
        <w:rPr>
          <w:rFonts w:ascii="Times New Roman" w:hAnsi="Times New Roman" w:cs="Times New Roman"/>
          <w:b/>
          <w:sz w:val="22"/>
          <w:szCs w:val="22"/>
        </w:rPr>
        <w:t>Patten SB,</w:t>
      </w:r>
      <w:r w:rsidRPr="002E1472">
        <w:rPr>
          <w:rFonts w:ascii="Times New Roman" w:hAnsi="Times New Roman" w:cs="Times New Roman"/>
          <w:sz w:val="22"/>
          <w:szCs w:val="22"/>
        </w:rPr>
        <w:t xml:space="preserve"> </w:t>
      </w:r>
      <w:proofErr w:type="spellStart"/>
      <w:r w:rsidRPr="002E1472">
        <w:rPr>
          <w:rFonts w:ascii="Times New Roman" w:hAnsi="Times New Roman" w:cs="Times New Roman"/>
          <w:sz w:val="22"/>
          <w:szCs w:val="22"/>
        </w:rPr>
        <w:t>Hitchon</w:t>
      </w:r>
      <w:proofErr w:type="spellEnd"/>
      <w:r w:rsidRPr="002E1472">
        <w:rPr>
          <w:rFonts w:ascii="Times New Roman" w:hAnsi="Times New Roman" w:cs="Times New Roman"/>
          <w:sz w:val="22"/>
          <w:szCs w:val="22"/>
        </w:rPr>
        <w:t xml:space="preserve"> CA, Bolton JM, Sareen J, El-</w:t>
      </w:r>
      <w:proofErr w:type="spellStart"/>
      <w:r w:rsidRPr="002E1472">
        <w:rPr>
          <w:rFonts w:ascii="Times New Roman" w:hAnsi="Times New Roman" w:cs="Times New Roman"/>
          <w:sz w:val="22"/>
          <w:szCs w:val="22"/>
        </w:rPr>
        <w:t>Gabalawy</w:t>
      </w:r>
      <w:proofErr w:type="spellEnd"/>
      <w:r w:rsidRPr="002E1472">
        <w:rPr>
          <w:rFonts w:ascii="Times New Roman" w:hAnsi="Times New Roman" w:cs="Times New Roman"/>
          <w:sz w:val="22"/>
          <w:szCs w:val="22"/>
        </w:rPr>
        <w:t xml:space="preserve"> R, Marriott J, </w:t>
      </w:r>
      <w:proofErr w:type="spellStart"/>
      <w:r w:rsidRPr="002E1472">
        <w:rPr>
          <w:rFonts w:ascii="Times New Roman" w:hAnsi="Times New Roman" w:cs="Times New Roman"/>
          <w:sz w:val="22"/>
          <w:szCs w:val="22"/>
        </w:rPr>
        <w:t>Marrie</w:t>
      </w:r>
      <w:proofErr w:type="spellEnd"/>
      <w:r w:rsidRPr="002E1472">
        <w:rPr>
          <w:rFonts w:ascii="Times New Roman" w:hAnsi="Times New Roman" w:cs="Times New Roman"/>
          <w:sz w:val="22"/>
          <w:szCs w:val="22"/>
        </w:rPr>
        <w:t xml:space="preserve"> RA.  The validity and reliability of screening measures for depression and anxiety disorders in inflammatory bowel disease. Inflammatory Bowel Diseases 2018</w:t>
      </w:r>
      <w:r>
        <w:rPr>
          <w:rFonts w:ascii="Times New Roman" w:hAnsi="Times New Roman" w:cs="Times New Roman"/>
          <w:sz w:val="22"/>
          <w:szCs w:val="22"/>
        </w:rPr>
        <w:t>; 24(9): 1867-1875.</w:t>
      </w:r>
    </w:p>
    <w:p w14:paraId="3081526C" w14:textId="77777777" w:rsidR="002E1472" w:rsidRDefault="002E1472" w:rsidP="00443620">
      <w:pPr>
        <w:pStyle w:val="ListParagraph"/>
        <w:ind w:hanging="540"/>
        <w:rPr>
          <w:sz w:val="22"/>
          <w:szCs w:val="22"/>
        </w:rPr>
      </w:pPr>
    </w:p>
    <w:p w14:paraId="1096349B" w14:textId="32A764B0" w:rsidR="00AC01AE" w:rsidRDefault="00AC01AE"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Orr J, Bernstein CN, Graff LA, </w:t>
      </w:r>
      <w:r w:rsidRPr="00AC01AE">
        <w:rPr>
          <w:rFonts w:ascii="Times New Roman" w:hAnsi="Times New Roman" w:cs="Times New Roman"/>
          <w:b/>
          <w:sz w:val="22"/>
          <w:szCs w:val="22"/>
        </w:rPr>
        <w:t>Patten SB</w:t>
      </w:r>
      <w:r>
        <w:rPr>
          <w:rFonts w:ascii="Times New Roman" w:hAnsi="Times New Roman" w:cs="Times New Roman"/>
          <w:sz w:val="22"/>
          <w:szCs w:val="22"/>
        </w:rPr>
        <w:t>, Bolton JM, Sareen J, Marriott JJ,</w:t>
      </w:r>
      <w:r w:rsidR="00C854CB">
        <w:rPr>
          <w:rFonts w:ascii="Times New Roman" w:hAnsi="Times New Roman" w:cs="Times New Roman"/>
          <w:sz w:val="22"/>
          <w:szCs w:val="22"/>
        </w:rPr>
        <w:t xml:space="preserve"> </w:t>
      </w:r>
      <w:r>
        <w:rPr>
          <w:rFonts w:ascii="Times New Roman" w:hAnsi="Times New Roman" w:cs="Times New Roman"/>
          <w:sz w:val="22"/>
          <w:szCs w:val="22"/>
        </w:rPr>
        <w:t xml:space="preserve">Fisk JD,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(for CIHR Team).  Factors associated with </w:t>
      </w:r>
      <w:r w:rsidR="00C854CB">
        <w:rPr>
          <w:rFonts w:ascii="Times New Roman" w:hAnsi="Times New Roman" w:cs="Times New Roman"/>
          <w:sz w:val="22"/>
          <w:szCs w:val="22"/>
        </w:rPr>
        <w:t>p</w:t>
      </w:r>
      <w:r>
        <w:rPr>
          <w:rFonts w:ascii="Times New Roman" w:hAnsi="Times New Roman" w:cs="Times New Roman"/>
          <w:sz w:val="22"/>
          <w:szCs w:val="22"/>
        </w:rPr>
        <w:t>erceived need for mental health care in multiple sclerosis.  Multiple Sclerosis and Related Disorders 2018; 25:179-185.</w:t>
      </w:r>
    </w:p>
    <w:p w14:paraId="67E61A0C" w14:textId="77777777" w:rsidR="004E3B52" w:rsidRDefault="004E3B52" w:rsidP="00443620">
      <w:pPr>
        <w:pStyle w:val="PlainText"/>
        <w:widowControl w:val="0"/>
        <w:ind w:left="720" w:hanging="540"/>
        <w:rPr>
          <w:rFonts w:ascii="Times New Roman" w:hAnsi="Times New Roman" w:cs="Times New Roman"/>
          <w:sz w:val="22"/>
          <w:szCs w:val="22"/>
        </w:rPr>
      </w:pPr>
    </w:p>
    <w:p w14:paraId="5455DE79" w14:textId="370C2C46" w:rsidR="004E3B52" w:rsidRDefault="004E3B52"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McIntyre L, Kwok C, </w:t>
      </w:r>
      <w:r w:rsidRPr="001C2386">
        <w:rPr>
          <w:rFonts w:ascii="Times New Roman" w:hAnsi="Times New Roman" w:cs="Times New Roman"/>
          <w:b/>
          <w:sz w:val="22"/>
          <w:szCs w:val="22"/>
        </w:rPr>
        <w:t>Patten SB</w:t>
      </w:r>
      <w:r>
        <w:rPr>
          <w:rFonts w:ascii="Times New Roman" w:hAnsi="Times New Roman" w:cs="Times New Roman"/>
          <w:sz w:val="22"/>
          <w:szCs w:val="22"/>
        </w:rPr>
        <w:t>.  The effect of child hunger on educational attainment and early childbearing outcomes in longitudinal population sample of Canadian youth.  Pediatrics and Child Health 2018; 23(5):</w:t>
      </w:r>
      <w:r w:rsidR="002A2D4E">
        <w:rPr>
          <w:rFonts w:ascii="Times New Roman" w:hAnsi="Times New Roman" w:cs="Times New Roman"/>
          <w:sz w:val="22"/>
          <w:szCs w:val="22"/>
        </w:rPr>
        <w:t>3</w:t>
      </w:r>
      <w:r>
        <w:rPr>
          <w:rFonts w:ascii="Times New Roman" w:hAnsi="Times New Roman" w:cs="Times New Roman"/>
          <w:sz w:val="22"/>
          <w:szCs w:val="22"/>
        </w:rPr>
        <w:t>77-384.</w:t>
      </w:r>
    </w:p>
    <w:p w14:paraId="33D8365E" w14:textId="77777777" w:rsidR="001F4BD4" w:rsidRDefault="001F4BD4" w:rsidP="00443620">
      <w:pPr>
        <w:pStyle w:val="ListParagraph"/>
        <w:ind w:hanging="540"/>
        <w:rPr>
          <w:sz w:val="22"/>
          <w:szCs w:val="22"/>
        </w:rPr>
      </w:pPr>
    </w:p>
    <w:p w14:paraId="6334E159" w14:textId="616CB810" w:rsidR="003B14B0" w:rsidRDefault="003B14B0"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Vallerand IA, </w:t>
      </w:r>
      <w:proofErr w:type="spellStart"/>
      <w:r>
        <w:rPr>
          <w:rFonts w:ascii="Times New Roman" w:hAnsi="Times New Roman" w:cs="Times New Roman"/>
          <w:sz w:val="22"/>
          <w:szCs w:val="22"/>
        </w:rPr>
        <w:t>Lewinson</w:t>
      </w:r>
      <w:proofErr w:type="spellEnd"/>
      <w:r>
        <w:rPr>
          <w:rFonts w:ascii="Times New Roman" w:hAnsi="Times New Roman" w:cs="Times New Roman"/>
          <w:sz w:val="22"/>
          <w:szCs w:val="22"/>
        </w:rPr>
        <w:t xml:space="preserve"> RT, </w:t>
      </w:r>
      <w:proofErr w:type="spellStart"/>
      <w:r>
        <w:rPr>
          <w:rFonts w:ascii="Times New Roman" w:hAnsi="Times New Roman" w:cs="Times New Roman"/>
          <w:sz w:val="22"/>
          <w:szCs w:val="22"/>
        </w:rPr>
        <w:t>Frolkis</w:t>
      </w:r>
      <w:proofErr w:type="spellEnd"/>
      <w:r>
        <w:rPr>
          <w:rFonts w:ascii="Times New Roman" w:hAnsi="Times New Roman" w:cs="Times New Roman"/>
          <w:sz w:val="22"/>
          <w:szCs w:val="22"/>
        </w:rPr>
        <w:t xml:space="preserve"> AD, </w:t>
      </w:r>
      <w:proofErr w:type="spellStart"/>
      <w:r>
        <w:rPr>
          <w:rFonts w:ascii="Times New Roman" w:hAnsi="Times New Roman" w:cs="Times New Roman"/>
          <w:sz w:val="22"/>
          <w:szCs w:val="22"/>
        </w:rPr>
        <w:t>Lowerison</w:t>
      </w:r>
      <w:proofErr w:type="spellEnd"/>
      <w:r>
        <w:rPr>
          <w:rFonts w:ascii="Times New Roman" w:hAnsi="Times New Roman" w:cs="Times New Roman"/>
          <w:sz w:val="22"/>
          <w:szCs w:val="22"/>
        </w:rPr>
        <w:t xml:space="preserve"> MW, Kaplan GG, Swain MG,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AGM, </w:t>
      </w:r>
      <w:r w:rsidRPr="00513444">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Barnabe</w:t>
      </w:r>
      <w:proofErr w:type="spellEnd"/>
      <w:r>
        <w:rPr>
          <w:rFonts w:ascii="Times New Roman" w:hAnsi="Times New Roman" w:cs="Times New Roman"/>
          <w:sz w:val="22"/>
          <w:szCs w:val="22"/>
        </w:rPr>
        <w:t xml:space="preserve"> C.  </w:t>
      </w:r>
      <w:r w:rsidR="00F45E8C">
        <w:rPr>
          <w:rFonts w:ascii="Times New Roman" w:hAnsi="Times New Roman" w:cs="Times New Roman"/>
          <w:sz w:val="22"/>
          <w:szCs w:val="22"/>
        </w:rPr>
        <w:t>Depression as a risk factor for the development of rheumatoid arthritis</w:t>
      </w:r>
      <w:r w:rsidR="001850B4">
        <w:rPr>
          <w:rFonts w:ascii="Times New Roman" w:hAnsi="Times New Roman" w:cs="Times New Roman"/>
          <w:sz w:val="22"/>
          <w:szCs w:val="22"/>
        </w:rPr>
        <w:t>: a population-based cohort study</w:t>
      </w:r>
      <w:r w:rsidR="00F45E8C">
        <w:rPr>
          <w:rFonts w:ascii="Times New Roman" w:hAnsi="Times New Roman" w:cs="Times New Roman"/>
          <w:sz w:val="22"/>
          <w:szCs w:val="22"/>
        </w:rPr>
        <w:t xml:space="preserve">.  </w:t>
      </w:r>
      <w:r w:rsidR="00D12D02">
        <w:rPr>
          <w:rFonts w:ascii="Times New Roman" w:hAnsi="Times New Roman" w:cs="Times New Roman"/>
          <w:sz w:val="22"/>
          <w:szCs w:val="22"/>
        </w:rPr>
        <w:t>RMD Open 2018;</w:t>
      </w:r>
      <w:r w:rsidR="00BF41B4">
        <w:rPr>
          <w:rFonts w:ascii="Times New Roman" w:hAnsi="Times New Roman" w:cs="Times New Roman"/>
          <w:sz w:val="22"/>
          <w:szCs w:val="22"/>
        </w:rPr>
        <w:t xml:space="preserve"> 4(2):</w:t>
      </w:r>
      <w:r w:rsidR="00D12D02">
        <w:rPr>
          <w:rFonts w:ascii="Times New Roman" w:hAnsi="Times New Roman" w:cs="Times New Roman"/>
          <w:sz w:val="22"/>
          <w:szCs w:val="22"/>
        </w:rPr>
        <w:t xml:space="preserve"> </w:t>
      </w:r>
      <w:r w:rsidR="001B502A">
        <w:rPr>
          <w:rFonts w:ascii="Times New Roman" w:hAnsi="Times New Roman" w:cs="Times New Roman"/>
          <w:sz w:val="22"/>
          <w:szCs w:val="22"/>
        </w:rPr>
        <w:t>e</w:t>
      </w:r>
      <w:proofErr w:type="gramStart"/>
      <w:r w:rsidR="001B502A">
        <w:rPr>
          <w:rFonts w:ascii="Times New Roman" w:hAnsi="Times New Roman" w:cs="Times New Roman"/>
          <w:sz w:val="22"/>
          <w:szCs w:val="22"/>
        </w:rPr>
        <w:t>000670</w:t>
      </w:r>
      <w:r w:rsidR="008B01BD">
        <w:rPr>
          <w:rFonts w:ascii="Times New Roman" w:hAnsi="Times New Roman" w:cs="Times New Roman"/>
          <w:sz w:val="22"/>
          <w:szCs w:val="22"/>
        </w:rPr>
        <w:t xml:space="preserve">  </w:t>
      </w:r>
      <w:r w:rsidR="008B01BD" w:rsidRPr="008B01BD">
        <w:rPr>
          <w:rFonts w:ascii="Times New Roman" w:hAnsi="Times New Roman" w:cs="Times New Roman"/>
          <w:color w:val="0000FF"/>
          <w:sz w:val="22"/>
          <w:szCs w:val="22"/>
          <w:u w:val="single"/>
        </w:rPr>
        <w:t>http://dx.doi.org/10.1136/rmdopen-2018-000670</w:t>
      </w:r>
      <w:proofErr w:type="gramEnd"/>
    </w:p>
    <w:p w14:paraId="032A4385" w14:textId="77777777" w:rsidR="00F1430B" w:rsidRDefault="00F1430B" w:rsidP="00443620">
      <w:pPr>
        <w:pStyle w:val="PlainText"/>
        <w:widowControl w:val="0"/>
        <w:ind w:left="720" w:hanging="540"/>
        <w:rPr>
          <w:rFonts w:ascii="Times New Roman" w:hAnsi="Times New Roman" w:cs="Times New Roman"/>
          <w:sz w:val="22"/>
          <w:szCs w:val="22"/>
        </w:rPr>
      </w:pPr>
    </w:p>
    <w:p w14:paraId="0A92E64E" w14:textId="6A29FBFD" w:rsidR="00F1430B" w:rsidRDefault="00F1430B"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Bernstein CN, </w:t>
      </w:r>
      <w:proofErr w:type="spellStart"/>
      <w:r>
        <w:rPr>
          <w:rFonts w:ascii="Times New Roman" w:hAnsi="Times New Roman" w:cs="Times New Roman"/>
          <w:sz w:val="22"/>
          <w:szCs w:val="22"/>
        </w:rPr>
        <w:t>Hitchon</w:t>
      </w:r>
      <w:proofErr w:type="spellEnd"/>
      <w:r>
        <w:rPr>
          <w:rFonts w:ascii="Times New Roman" w:hAnsi="Times New Roman" w:cs="Times New Roman"/>
          <w:sz w:val="22"/>
          <w:szCs w:val="22"/>
        </w:rPr>
        <w:t xml:space="preserve"> CA, Walid R, Bolton JM, Sareen J, Walker JR, Graff LA, </w:t>
      </w:r>
      <w:r w:rsidRPr="00513444">
        <w:rPr>
          <w:rFonts w:ascii="Times New Roman" w:hAnsi="Times New Roman" w:cs="Times New Roman"/>
          <w:b/>
          <w:sz w:val="22"/>
          <w:szCs w:val="22"/>
        </w:rPr>
        <w:t>Patten SB,</w:t>
      </w:r>
      <w:r>
        <w:rPr>
          <w:rFonts w:ascii="Times New Roman" w:hAnsi="Times New Roman" w:cs="Times New Roman"/>
          <w:sz w:val="22"/>
          <w:szCs w:val="22"/>
        </w:rPr>
        <w:t xml:space="preserve"> Singer A, </w:t>
      </w:r>
      <w:proofErr w:type="spellStart"/>
      <w:r>
        <w:rPr>
          <w:rFonts w:ascii="Times New Roman" w:hAnsi="Times New Roman" w:cs="Times New Roman"/>
          <w:sz w:val="22"/>
          <w:szCs w:val="22"/>
        </w:rPr>
        <w:t>Lix</w:t>
      </w:r>
      <w:proofErr w:type="spellEnd"/>
      <w:r>
        <w:rPr>
          <w:rFonts w:ascii="Times New Roman" w:hAnsi="Times New Roman" w:cs="Times New Roman"/>
          <w:sz w:val="22"/>
          <w:szCs w:val="22"/>
        </w:rPr>
        <w:t xml:space="preserve"> LM, El-</w:t>
      </w:r>
      <w:proofErr w:type="spellStart"/>
      <w:r>
        <w:rPr>
          <w:rFonts w:ascii="Times New Roman" w:hAnsi="Times New Roman" w:cs="Times New Roman"/>
          <w:sz w:val="22"/>
          <w:szCs w:val="22"/>
        </w:rPr>
        <w:t>Gabalawy</w:t>
      </w:r>
      <w:proofErr w:type="spellEnd"/>
      <w:r>
        <w:rPr>
          <w:rFonts w:ascii="Times New Roman" w:hAnsi="Times New Roman" w:cs="Times New Roman"/>
          <w:sz w:val="22"/>
          <w:szCs w:val="22"/>
        </w:rPr>
        <w:t xml:space="preserve"> R, Katz A, Fisk JD,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(CIHR Team).  </w:t>
      </w:r>
      <w:r w:rsidR="005C13C8">
        <w:rPr>
          <w:rFonts w:ascii="Times New Roman" w:hAnsi="Times New Roman" w:cs="Times New Roman"/>
          <w:sz w:val="22"/>
          <w:szCs w:val="22"/>
        </w:rPr>
        <w:t xml:space="preserve">Increased burden of psychiatric disorders in Inflammatory Bowel Disease.  </w:t>
      </w:r>
      <w:r>
        <w:rPr>
          <w:rFonts w:ascii="Times New Roman" w:hAnsi="Times New Roman" w:cs="Times New Roman"/>
          <w:sz w:val="22"/>
          <w:szCs w:val="22"/>
        </w:rPr>
        <w:t xml:space="preserve">Inflammatory Bowel Disease 2018; </w:t>
      </w:r>
      <w:r w:rsidR="00056D7F">
        <w:rPr>
          <w:rFonts w:ascii="Times New Roman" w:hAnsi="Times New Roman" w:cs="Times New Roman"/>
          <w:sz w:val="22"/>
          <w:szCs w:val="22"/>
        </w:rPr>
        <w:t>25(2): 360-368.</w:t>
      </w:r>
    </w:p>
    <w:p w14:paraId="5439608A" w14:textId="77777777" w:rsidR="003B14B0" w:rsidRDefault="003B14B0" w:rsidP="00443620">
      <w:pPr>
        <w:pStyle w:val="PlainText"/>
        <w:widowControl w:val="0"/>
        <w:ind w:left="720" w:hanging="540"/>
        <w:rPr>
          <w:rFonts w:ascii="Times New Roman" w:hAnsi="Times New Roman" w:cs="Times New Roman"/>
          <w:sz w:val="22"/>
          <w:szCs w:val="22"/>
        </w:rPr>
      </w:pPr>
    </w:p>
    <w:p w14:paraId="309EA4E1" w14:textId="19DF3002" w:rsidR="00716A59" w:rsidRDefault="00716A59"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w:t>
      </w:r>
      <w:proofErr w:type="spellStart"/>
      <w:r>
        <w:rPr>
          <w:rFonts w:ascii="Times New Roman" w:hAnsi="Times New Roman" w:cs="Times New Roman"/>
          <w:sz w:val="22"/>
          <w:szCs w:val="22"/>
        </w:rPr>
        <w:t>Hitchon</w:t>
      </w:r>
      <w:proofErr w:type="spellEnd"/>
      <w:r>
        <w:rPr>
          <w:rFonts w:ascii="Times New Roman" w:hAnsi="Times New Roman" w:cs="Times New Roman"/>
          <w:sz w:val="22"/>
          <w:szCs w:val="22"/>
        </w:rPr>
        <w:t xml:space="preserve"> CA, </w:t>
      </w:r>
      <w:proofErr w:type="spellStart"/>
      <w:r>
        <w:rPr>
          <w:rFonts w:ascii="Times New Roman" w:hAnsi="Times New Roman" w:cs="Times New Roman"/>
          <w:sz w:val="22"/>
          <w:szCs w:val="22"/>
        </w:rPr>
        <w:t>Walld</w:t>
      </w:r>
      <w:proofErr w:type="spellEnd"/>
      <w:r>
        <w:rPr>
          <w:rFonts w:ascii="Times New Roman" w:hAnsi="Times New Roman" w:cs="Times New Roman"/>
          <w:sz w:val="22"/>
          <w:szCs w:val="22"/>
        </w:rPr>
        <w:t xml:space="preserve"> R, </w:t>
      </w:r>
      <w:r w:rsidRPr="00FA44BB">
        <w:rPr>
          <w:rFonts w:ascii="Times New Roman" w:hAnsi="Times New Roman" w:cs="Times New Roman"/>
          <w:b/>
          <w:sz w:val="22"/>
          <w:szCs w:val="22"/>
        </w:rPr>
        <w:t>Patten SB</w:t>
      </w:r>
      <w:r>
        <w:rPr>
          <w:rFonts w:ascii="Times New Roman" w:hAnsi="Times New Roman" w:cs="Times New Roman"/>
          <w:sz w:val="22"/>
          <w:szCs w:val="22"/>
        </w:rPr>
        <w:t xml:space="preserve">, Bolton JM, </w:t>
      </w:r>
      <w:proofErr w:type="spellStart"/>
      <w:r>
        <w:rPr>
          <w:rFonts w:ascii="Times New Roman" w:hAnsi="Times New Roman" w:cs="Times New Roman"/>
          <w:sz w:val="22"/>
          <w:szCs w:val="22"/>
        </w:rPr>
        <w:t>S</w:t>
      </w:r>
      <w:r w:rsidR="004B3094">
        <w:rPr>
          <w:rFonts w:ascii="Times New Roman" w:hAnsi="Times New Roman" w:cs="Times New Roman"/>
          <w:sz w:val="22"/>
          <w:szCs w:val="22"/>
        </w:rPr>
        <w:t>reen</w:t>
      </w:r>
      <w:proofErr w:type="spellEnd"/>
      <w:r>
        <w:rPr>
          <w:rFonts w:ascii="Times New Roman" w:hAnsi="Times New Roman" w:cs="Times New Roman"/>
          <w:sz w:val="22"/>
          <w:szCs w:val="22"/>
        </w:rPr>
        <w:t xml:space="preserve"> </w:t>
      </w:r>
      <w:r w:rsidR="004B3094">
        <w:rPr>
          <w:rFonts w:ascii="Times New Roman" w:hAnsi="Times New Roman" w:cs="Times New Roman"/>
          <w:sz w:val="22"/>
          <w:szCs w:val="22"/>
        </w:rPr>
        <w:t>J</w:t>
      </w:r>
      <w:r>
        <w:rPr>
          <w:rFonts w:ascii="Times New Roman" w:hAnsi="Times New Roman" w:cs="Times New Roman"/>
          <w:sz w:val="22"/>
          <w:szCs w:val="22"/>
        </w:rPr>
        <w:t xml:space="preserve">, Walker JR, Singer A, </w:t>
      </w:r>
      <w:proofErr w:type="spellStart"/>
      <w:r>
        <w:rPr>
          <w:rFonts w:ascii="Times New Roman" w:hAnsi="Times New Roman" w:cs="Times New Roman"/>
          <w:sz w:val="22"/>
          <w:szCs w:val="22"/>
        </w:rPr>
        <w:t>Lix</w:t>
      </w:r>
      <w:proofErr w:type="spellEnd"/>
      <w:r>
        <w:rPr>
          <w:rFonts w:ascii="Times New Roman" w:hAnsi="Times New Roman" w:cs="Times New Roman"/>
          <w:sz w:val="22"/>
          <w:szCs w:val="22"/>
        </w:rPr>
        <w:t xml:space="preserve"> LM, El-</w:t>
      </w:r>
      <w:proofErr w:type="spellStart"/>
      <w:r>
        <w:rPr>
          <w:rFonts w:ascii="Times New Roman" w:hAnsi="Times New Roman" w:cs="Times New Roman"/>
          <w:sz w:val="22"/>
          <w:szCs w:val="22"/>
        </w:rPr>
        <w:t>Gabalawy</w:t>
      </w:r>
      <w:proofErr w:type="spellEnd"/>
      <w:r>
        <w:rPr>
          <w:rFonts w:ascii="Times New Roman" w:hAnsi="Times New Roman" w:cs="Times New Roman"/>
          <w:sz w:val="22"/>
          <w:szCs w:val="22"/>
        </w:rPr>
        <w:t xml:space="preserve"> R, Katz A, Fisk JD, Bernstein CN. (CIHR Team).  Increased burden of psychiatric disorders in rheumatoid arthritis.  Arthritis Care &amp; Research 2018; 70(7): 970</w:t>
      </w:r>
      <w:r w:rsidR="00A31878">
        <w:rPr>
          <w:rFonts w:ascii="Times New Roman" w:hAnsi="Times New Roman" w:cs="Times New Roman"/>
          <w:sz w:val="22"/>
          <w:szCs w:val="22"/>
        </w:rPr>
        <w:t xml:space="preserve"> -</w:t>
      </w:r>
      <w:r>
        <w:rPr>
          <w:rFonts w:ascii="Times New Roman" w:hAnsi="Times New Roman" w:cs="Times New Roman"/>
          <w:sz w:val="22"/>
          <w:szCs w:val="22"/>
        </w:rPr>
        <w:t xml:space="preserve">.978 </w:t>
      </w:r>
    </w:p>
    <w:p w14:paraId="3353329A" w14:textId="77777777" w:rsidR="00FA44BB" w:rsidRDefault="00FA44BB" w:rsidP="00443620">
      <w:pPr>
        <w:pStyle w:val="PlainText"/>
        <w:widowControl w:val="0"/>
        <w:ind w:left="720" w:hanging="540"/>
        <w:rPr>
          <w:rFonts w:ascii="Times New Roman" w:hAnsi="Times New Roman" w:cs="Times New Roman"/>
          <w:sz w:val="22"/>
          <w:szCs w:val="22"/>
        </w:rPr>
      </w:pPr>
    </w:p>
    <w:p w14:paraId="7C9537B4" w14:textId="632CE514" w:rsidR="0026578A" w:rsidRDefault="0026578A" w:rsidP="00443620">
      <w:pPr>
        <w:pStyle w:val="PlainText"/>
        <w:widowControl w:val="0"/>
        <w:numPr>
          <w:ilvl w:val="0"/>
          <w:numId w:val="41"/>
        </w:numPr>
        <w:ind w:hanging="540"/>
        <w:rPr>
          <w:rFonts w:ascii="Times New Roman" w:hAnsi="Times New Roman" w:cs="Times New Roman"/>
          <w:sz w:val="22"/>
          <w:szCs w:val="22"/>
        </w:rPr>
      </w:pPr>
      <w:r w:rsidRPr="00D57ED1">
        <w:rPr>
          <w:rFonts w:ascii="Times New Roman" w:hAnsi="Times New Roman" w:cs="Times New Roman"/>
          <w:sz w:val="22"/>
          <w:szCs w:val="22"/>
        </w:rPr>
        <w:t xml:space="preserve">Hetherington E, McDonald S, Williamson T, </w:t>
      </w:r>
      <w:r w:rsidRPr="00D57ED1">
        <w:rPr>
          <w:rFonts w:ascii="Times New Roman" w:hAnsi="Times New Roman" w:cs="Times New Roman"/>
          <w:b/>
          <w:sz w:val="22"/>
          <w:szCs w:val="22"/>
        </w:rPr>
        <w:t>Patten SB</w:t>
      </w:r>
      <w:r w:rsidRPr="00D57ED1">
        <w:rPr>
          <w:rFonts w:ascii="Times New Roman" w:hAnsi="Times New Roman" w:cs="Times New Roman"/>
          <w:sz w:val="22"/>
          <w:szCs w:val="22"/>
        </w:rPr>
        <w:t xml:space="preserve">, Tough S.  Social support and maternal mental health at 4 months and 1 year postpartum: analysis from the </w:t>
      </w:r>
      <w:r w:rsidR="00F90B11" w:rsidRPr="00D57ED1">
        <w:rPr>
          <w:rFonts w:ascii="Times New Roman" w:hAnsi="Times New Roman" w:cs="Times New Roman"/>
          <w:sz w:val="22"/>
          <w:szCs w:val="22"/>
        </w:rPr>
        <w:t>All Our Families Cohort.  Journal of Epidem</w:t>
      </w:r>
      <w:r w:rsidR="00A00923" w:rsidRPr="00D57ED1">
        <w:rPr>
          <w:rFonts w:ascii="Times New Roman" w:hAnsi="Times New Roman" w:cs="Times New Roman"/>
          <w:sz w:val="22"/>
          <w:szCs w:val="22"/>
        </w:rPr>
        <w:t>iology &amp; Community Health 2018;</w:t>
      </w:r>
      <w:r w:rsidR="00D57ED1" w:rsidRPr="00D57ED1">
        <w:rPr>
          <w:rFonts w:ascii="Times New Roman" w:hAnsi="Times New Roman" w:cs="Times New Roman"/>
          <w:sz w:val="22"/>
          <w:szCs w:val="22"/>
        </w:rPr>
        <w:t xml:space="preserve"> 72(10):933-939</w:t>
      </w:r>
      <w:r w:rsidR="00D57ED1">
        <w:rPr>
          <w:rFonts w:ascii="Times New Roman" w:hAnsi="Times New Roman" w:cs="Times New Roman"/>
          <w:sz w:val="22"/>
          <w:szCs w:val="22"/>
        </w:rPr>
        <w:t>.</w:t>
      </w:r>
      <w:r w:rsidR="00D57ED1" w:rsidRPr="00D57ED1">
        <w:rPr>
          <w:rFonts w:ascii="Times New Roman" w:hAnsi="Times New Roman" w:cs="Times New Roman"/>
          <w:sz w:val="22"/>
          <w:szCs w:val="22"/>
        </w:rPr>
        <w:t xml:space="preserve"> </w:t>
      </w:r>
      <w:r w:rsidR="00A00923" w:rsidRPr="00D57ED1">
        <w:rPr>
          <w:rFonts w:ascii="Times New Roman" w:hAnsi="Times New Roman" w:cs="Times New Roman"/>
          <w:sz w:val="22"/>
          <w:szCs w:val="22"/>
        </w:rPr>
        <w:t xml:space="preserve"> </w:t>
      </w:r>
    </w:p>
    <w:p w14:paraId="7ACEDB6D" w14:textId="77777777" w:rsidR="00D57ED1" w:rsidRPr="00D57ED1" w:rsidRDefault="00D57ED1" w:rsidP="00443620">
      <w:pPr>
        <w:pStyle w:val="PlainText"/>
        <w:widowControl w:val="0"/>
        <w:ind w:left="720" w:hanging="540"/>
        <w:rPr>
          <w:rFonts w:ascii="Times New Roman" w:hAnsi="Times New Roman" w:cs="Times New Roman"/>
          <w:sz w:val="22"/>
          <w:szCs w:val="22"/>
        </w:rPr>
      </w:pPr>
    </w:p>
    <w:p w14:paraId="5455E9FA" w14:textId="602AB3A1" w:rsidR="00112E7C" w:rsidRPr="00D149F8" w:rsidRDefault="00112E7C" w:rsidP="00443620">
      <w:pPr>
        <w:pStyle w:val="PlainText"/>
        <w:widowControl w:val="0"/>
        <w:numPr>
          <w:ilvl w:val="0"/>
          <w:numId w:val="41"/>
        </w:numPr>
        <w:ind w:hanging="540"/>
        <w:rPr>
          <w:rFonts w:ascii="Times New Roman" w:hAnsi="Times New Roman" w:cs="Times New Roman"/>
          <w:sz w:val="22"/>
          <w:szCs w:val="22"/>
        </w:rPr>
      </w:pPr>
      <w:proofErr w:type="spellStart"/>
      <w:r w:rsidRPr="00AE320B">
        <w:rPr>
          <w:rFonts w:ascii="Times New Roman" w:hAnsi="Times New Roman" w:cs="Times New Roman"/>
          <w:sz w:val="22"/>
          <w:szCs w:val="22"/>
        </w:rPr>
        <w:t>Levis</w:t>
      </w:r>
      <w:proofErr w:type="spellEnd"/>
      <w:r w:rsidRPr="00AE320B">
        <w:rPr>
          <w:rFonts w:ascii="Times New Roman" w:hAnsi="Times New Roman" w:cs="Times New Roman"/>
          <w:sz w:val="22"/>
          <w:szCs w:val="22"/>
        </w:rPr>
        <w:t xml:space="preserve"> B, </w:t>
      </w:r>
      <w:r>
        <w:rPr>
          <w:rFonts w:ascii="Times New Roman" w:hAnsi="Times New Roman" w:cs="Times New Roman"/>
          <w:sz w:val="22"/>
          <w:szCs w:val="22"/>
        </w:rPr>
        <w:t xml:space="preserve">Benedetti A, </w:t>
      </w:r>
      <w:proofErr w:type="spellStart"/>
      <w:r>
        <w:rPr>
          <w:rFonts w:ascii="Times New Roman" w:hAnsi="Times New Roman" w:cs="Times New Roman"/>
          <w:sz w:val="22"/>
          <w:szCs w:val="22"/>
        </w:rPr>
        <w:t>Riehm</w:t>
      </w:r>
      <w:proofErr w:type="spellEnd"/>
      <w:r>
        <w:rPr>
          <w:rFonts w:ascii="Times New Roman" w:hAnsi="Times New Roman" w:cs="Times New Roman"/>
          <w:sz w:val="22"/>
          <w:szCs w:val="22"/>
        </w:rPr>
        <w:t xml:space="preserve"> KE</w:t>
      </w:r>
      <w:r w:rsidRPr="00AE320B">
        <w:rPr>
          <w:rFonts w:ascii="Times New Roman" w:hAnsi="Times New Roman" w:cs="Times New Roman"/>
          <w:sz w:val="22"/>
          <w:szCs w:val="22"/>
        </w:rPr>
        <w:t xml:space="preserve">, et al “including” </w:t>
      </w:r>
      <w:r w:rsidRPr="00AE320B">
        <w:rPr>
          <w:rFonts w:ascii="Times New Roman" w:hAnsi="Times New Roman" w:cs="Times New Roman"/>
          <w:b/>
          <w:sz w:val="22"/>
          <w:szCs w:val="22"/>
        </w:rPr>
        <w:t>Patten SB</w:t>
      </w:r>
      <w:r w:rsidRPr="00AE320B">
        <w:rPr>
          <w:rFonts w:ascii="Times New Roman" w:hAnsi="Times New Roman" w:cs="Times New Roman"/>
          <w:sz w:val="22"/>
          <w:szCs w:val="22"/>
        </w:rPr>
        <w:t xml:space="preserve">.  </w:t>
      </w:r>
      <w:r>
        <w:rPr>
          <w:rFonts w:ascii="Times New Roman" w:hAnsi="Times New Roman" w:cs="Times New Roman"/>
          <w:sz w:val="22"/>
          <w:szCs w:val="22"/>
        </w:rPr>
        <w:t>P</w:t>
      </w:r>
      <w:r w:rsidRPr="00AE320B">
        <w:rPr>
          <w:rFonts w:ascii="Times New Roman" w:hAnsi="Times New Roman" w:cs="Times New Roman"/>
          <w:sz w:val="22"/>
          <w:szCs w:val="22"/>
        </w:rPr>
        <w:t xml:space="preserve">robability of major depression diagnostic classification between semi-structured </w:t>
      </w:r>
      <w:r w:rsidR="00A77D2D">
        <w:rPr>
          <w:rFonts w:ascii="Times New Roman" w:hAnsi="Times New Roman" w:cs="Times New Roman"/>
          <w:sz w:val="22"/>
          <w:szCs w:val="22"/>
        </w:rPr>
        <w:t>versus</w:t>
      </w:r>
      <w:r w:rsidRPr="00AE320B">
        <w:rPr>
          <w:rFonts w:ascii="Times New Roman" w:hAnsi="Times New Roman" w:cs="Times New Roman"/>
          <w:sz w:val="22"/>
          <w:szCs w:val="22"/>
        </w:rPr>
        <w:t xml:space="preserve"> fully structured diagnostic interviews </w:t>
      </w:r>
      <w:r>
        <w:rPr>
          <w:rFonts w:ascii="Times New Roman" w:hAnsi="Times New Roman" w:cs="Times New Roman"/>
          <w:sz w:val="22"/>
          <w:szCs w:val="22"/>
        </w:rPr>
        <w:t>The British Journal of Psychiatry</w:t>
      </w:r>
      <w:r w:rsidR="00A77D2D">
        <w:rPr>
          <w:rFonts w:ascii="Times New Roman" w:hAnsi="Times New Roman" w:cs="Times New Roman"/>
          <w:sz w:val="22"/>
          <w:szCs w:val="22"/>
        </w:rPr>
        <w:t xml:space="preserve"> 2018; </w:t>
      </w:r>
      <w:r w:rsidR="00F10B54">
        <w:rPr>
          <w:rFonts w:ascii="Times New Roman" w:hAnsi="Times New Roman" w:cs="Times New Roman"/>
          <w:sz w:val="22"/>
          <w:szCs w:val="22"/>
        </w:rPr>
        <w:t>212</w:t>
      </w:r>
      <w:r w:rsidR="008439A3">
        <w:rPr>
          <w:rFonts w:ascii="Times New Roman" w:hAnsi="Times New Roman" w:cs="Times New Roman"/>
          <w:sz w:val="22"/>
          <w:szCs w:val="22"/>
        </w:rPr>
        <w:t>(6)</w:t>
      </w:r>
      <w:r w:rsidR="00F10B54">
        <w:rPr>
          <w:rFonts w:ascii="Times New Roman" w:hAnsi="Times New Roman" w:cs="Times New Roman"/>
          <w:sz w:val="22"/>
          <w:szCs w:val="22"/>
        </w:rPr>
        <w:t xml:space="preserve">:377-385.  </w:t>
      </w:r>
    </w:p>
    <w:p w14:paraId="52AA5E28" w14:textId="77777777" w:rsidR="00D149F8" w:rsidRPr="00AE320B" w:rsidRDefault="00D149F8" w:rsidP="00443620">
      <w:pPr>
        <w:pStyle w:val="PlainText"/>
        <w:widowControl w:val="0"/>
        <w:ind w:left="720" w:hanging="540"/>
        <w:rPr>
          <w:rFonts w:ascii="Times New Roman" w:hAnsi="Times New Roman" w:cs="Times New Roman"/>
          <w:sz w:val="22"/>
          <w:szCs w:val="22"/>
        </w:rPr>
      </w:pPr>
    </w:p>
    <w:p w14:paraId="41969B2F" w14:textId="693002D8" w:rsidR="00112E7C" w:rsidRDefault="00D149F8"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lastRenderedPageBreak/>
        <w:t xml:space="preserve">Moll SE, </w:t>
      </w:r>
      <w:r w:rsidRPr="00D149F8">
        <w:rPr>
          <w:rFonts w:ascii="Times New Roman" w:hAnsi="Times New Roman" w:cs="Times New Roman"/>
          <w:b/>
          <w:sz w:val="22"/>
          <w:szCs w:val="22"/>
        </w:rPr>
        <w:t>Patten SB</w:t>
      </w:r>
      <w:r>
        <w:rPr>
          <w:rFonts w:ascii="Times New Roman" w:hAnsi="Times New Roman" w:cs="Times New Roman"/>
          <w:sz w:val="22"/>
          <w:szCs w:val="22"/>
        </w:rPr>
        <w:t xml:space="preserve">, Stuart H, </w:t>
      </w:r>
      <w:proofErr w:type="spellStart"/>
      <w:r>
        <w:rPr>
          <w:rFonts w:ascii="Times New Roman" w:hAnsi="Times New Roman" w:cs="Times New Roman"/>
          <w:sz w:val="22"/>
          <w:szCs w:val="22"/>
        </w:rPr>
        <w:t>MacDermid</w:t>
      </w:r>
      <w:proofErr w:type="spellEnd"/>
      <w:r>
        <w:rPr>
          <w:rFonts w:ascii="Times New Roman" w:hAnsi="Times New Roman" w:cs="Times New Roman"/>
          <w:sz w:val="22"/>
          <w:szCs w:val="22"/>
        </w:rPr>
        <w:t xml:space="preserve"> JC, </w:t>
      </w:r>
      <w:proofErr w:type="spellStart"/>
      <w:r>
        <w:rPr>
          <w:rFonts w:ascii="Times New Roman" w:hAnsi="Times New Roman" w:cs="Times New Roman"/>
          <w:sz w:val="22"/>
          <w:szCs w:val="22"/>
        </w:rPr>
        <w:t>Kirsh</w:t>
      </w:r>
      <w:proofErr w:type="spellEnd"/>
      <w:r>
        <w:rPr>
          <w:rFonts w:ascii="Times New Roman" w:hAnsi="Times New Roman" w:cs="Times New Roman"/>
          <w:sz w:val="22"/>
          <w:szCs w:val="22"/>
        </w:rPr>
        <w:t xml:space="preserve"> B.  Beyond silence: A randomized, parallel-group trial exploring the impact of workplace mental health literacy training with healthcare employees. The Canadian Journal of Psychiatry 2018; </w:t>
      </w:r>
      <w:r w:rsidR="008A3B8E">
        <w:rPr>
          <w:rFonts w:ascii="Times New Roman" w:hAnsi="Times New Roman" w:cs="Times New Roman"/>
          <w:sz w:val="22"/>
          <w:szCs w:val="22"/>
        </w:rPr>
        <w:t xml:space="preserve">63(12): 826-833.  </w:t>
      </w:r>
    </w:p>
    <w:p w14:paraId="0DF406FE" w14:textId="77777777" w:rsidR="00D149F8" w:rsidRDefault="00D149F8" w:rsidP="00443620">
      <w:pPr>
        <w:pStyle w:val="ListParagraph"/>
        <w:ind w:hanging="540"/>
        <w:rPr>
          <w:sz w:val="22"/>
          <w:szCs w:val="22"/>
        </w:rPr>
      </w:pPr>
    </w:p>
    <w:p w14:paraId="0EF8AA3B" w14:textId="69A130D3" w:rsidR="004755C3" w:rsidRDefault="00A93CA5"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Goodarzi</w:t>
      </w:r>
      <w:proofErr w:type="spellEnd"/>
      <w:r>
        <w:rPr>
          <w:rFonts w:ascii="Times New Roman" w:hAnsi="Times New Roman" w:cs="Times New Roman"/>
          <w:sz w:val="22"/>
          <w:szCs w:val="22"/>
        </w:rPr>
        <w:t xml:space="preserve"> Z, Hanson HM,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w:t>
      </w:r>
      <w:r w:rsidRPr="00513444">
        <w:rPr>
          <w:rFonts w:ascii="Times New Roman" w:hAnsi="Times New Roman" w:cs="Times New Roman"/>
          <w:b/>
          <w:sz w:val="22"/>
          <w:szCs w:val="22"/>
        </w:rPr>
        <w:t>Patten S</w:t>
      </w:r>
      <w:r>
        <w:rPr>
          <w:rFonts w:ascii="Times New Roman" w:hAnsi="Times New Roman" w:cs="Times New Roman"/>
          <w:sz w:val="22"/>
          <w:szCs w:val="22"/>
        </w:rPr>
        <w:t xml:space="preserve">, </w:t>
      </w:r>
      <w:proofErr w:type="spellStart"/>
      <w:r>
        <w:rPr>
          <w:rFonts w:ascii="Times New Roman" w:hAnsi="Times New Roman" w:cs="Times New Roman"/>
          <w:sz w:val="22"/>
          <w:szCs w:val="22"/>
        </w:rPr>
        <w:t>Pringsheim</w:t>
      </w:r>
      <w:proofErr w:type="spellEnd"/>
      <w:r>
        <w:rPr>
          <w:rFonts w:ascii="Times New Roman" w:hAnsi="Times New Roman" w:cs="Times New Roman"/>
          <w:sz w:val="22"/>
          <w:szCs w:val="22"/>
        </w:rPr>
        <w:t xml:space="preserve">, Holroyd-Leduc J.  Barriers and facilitators for guidelines with depression and anxiety in Parkinson’s disease or dementia. Canadian Journal of Aging 2018; </w:t>
      </w:r>
      <w:r w:rsidR="005B3237" w:rsidRPr="005B3237">
        <w:rPr>
          <w:rStyle w:val="Hyperlink"/>
          <w:rFonts w:ascii="Times New Roman" w:hAnsi="Times New Roman" w:cs="Times New Roman"/>
          <w:color w:val="000000" w:themeColor="text1"/>
          <w:sz w:val="22"/>
          <w:szCs w:val="22"/>
          <w:u w:val="none"/>
        </w:rPr>
        <w:t>37(2)</w:t>
      </w:r>
      <w:r w:rsidR="005B3237">
        <w:rPr>
          <w:rStyle w:val="Hyperlink"/>
          <w:rFonts w:ascii="Times New Roman" w:hAnsi="Times New Roman" w:cs="Times New Roman"/>
          <w:color w:val="000000" w:themeColor="text1"/>
          <w:sz w:val="22"/>
          <w:szCs w:val="22"/>
          <w:u w:val="none"/>
        </w:rPr>
        <w:t>:</w:t>
      </w:r>
      <w:r w:rsidR="005B3237" w:rsidRPr="005B3237">
        <w:rPr>
          <w:rStyle w:val="Hyperlink"/>
          <w:rFonts w:ascii="Times New Roman" w:hAnsi="Times New Roman" w:cs="Times New Roman"/>
          <w:color w:val="000000" w:themeColor="text1"/>
          <w:sz w:val="22"/>
          <w:szCs w:val="22"/>
          <w:u w:val="none"/>
        </w:rPr>
        <w:t>185-199</w:t>
      </w:r>
      <w:r w:rsidRPr="005B3237">
        <w:rPr>
          <w:rFonts w:ascii="Times New Roman" w:hAnsi="Times New Roman" w:cs="Times New Roman"/>
          <w:color w:val="000000" w:themeColor="text1"/>
          <w:sz w:val="22"/>
          <w:szCs w:val="22"/>
        </w:rPr>
        <w:t xml:space="preserve">  </w:t>
      </w:r>
    </w:p>
    <w:p w14:paraId="194F4AAA" w14:textId="77777777" w:rsidR="004755C3" w:rsidRPr="004755C3" w:rsidRDefault="004755C3" w:rsidP="00443620">
      <w:pPr>
        <w:pStyle w:val="PlainText"/>
        <w:widowControl w:val="0"/>
        <w:ind w:hanging="540"/>
        <w:rPr>
          <w:rFonts w:ascii="Times New Roman" w:hAnsi="Times New Roman" w:cs="Times New Roman"/>
          <w:sz w:val="22"/>
          <w:szCs w:val="22"/>
        </w:rPr>
      </w:pPr>
    </w:p>
    <w:p w14:paraId="064B5AA1" w14:textId="5DF25C8A" w:rsidR="003E458C" w:rsidRPr="009479AF" w:rsidRDefault="003E458C"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Moll S</w:t>
      </w:r>
      <w:r w:rsidR="00513444">
        <w:rPr>
          <w:rFonts w:ascii="Times New Roman" w:hAnsi="Times New Roman" w:cs="Times New Roman"/>
          <w:sz w:val="22"/>
          <w:szCs w:val="22"/>
        </w:rPr>
        <w:t>E</w:t>
      </w:r>
      <w:r>
        <w:rPr>
          <w:rFonts w:ascii="Times New Roman" w:hAnsi="Times New Roman" w:cs="Times New Roman"/>
          <w:sz w:val="22"/>
          <w:szCs w:val="22"/>
        </w:rPr>
        <w:t>, Vanden</w:t>
      </w:r>
      <w:r w:rsidR="00513444">
        <w:rPr>
          <w:rFonts w:ascii="Times New Roman" w:hAnsi="Times New Roman" w:cs="Times New Roman"/>
          <w:sz w:val="22"/>
          <w:szCs w:val="22"/>
        </w:rPr>
        <w:t xml:space="preserve"> </w:t>
      </w:r>
      <w:proofErr w:type="spellStart"/>
      <w:r>
        <w:rPr>
          <w:rFonts w:ascii="Times New Roman" w:hAnsi="Times New Roman" w:cs="Times New Roman"/>
          <w:sz w:val="22"/>
          <w:szCs w:val="22"/>
        </w:rPr>
        <w:t>Bussche</w:t>
      </w:r>
      <w:proofErr w:type="spellEnd"/>
      <w:r>
        <w:rPr>
          <w:rFonts w:ascii="Times New Roman" w:hAnsi="Times New Roman" w:cs="Times New Roman"/>
          <w:sz w:val="22"/>
          <w:szCs w:val="22"/>
        </w:rPr>
        <w:t xml:space="preserve"> J, Brooks K, </w:t>
      </w:r>
      <w:proofErr w:type="spellStart"/>
      <w:r>
        <w:rPr>
          <w:rFonts w:ascii="Times New Roman" w:hAnsi="Times New Roman" w:cs="Times New Roman"/>
          <w:sz w:val="22"/>
          <w:szCs w:val="22"/>
        </w:rPr>
        <w:t>Kirsh</w:t>
      </w:r>
      <w:proofErr w:type="spellEnd"/>
      <w:r>
        <w:rPr>
          <w:rFonts w:ascii="Times New Roman" w:hAnsi="Times New Roman" w:cs="Times New Roman"/>
          <w:sz w:val="22"/>
          <w:szCs w:val="22"/>
        </w:rPr>
        <w:t xml:space="preserve"> B, Stuart H, </w:t>
      </w:r>
      <w:r w:rsidRPr="00513444">
        <w:rPr>
          <w:rFonts w:ascii="Times New Roman" w:hAnsi="Times New Roman" w:cs="Times New Roman"/>
          <w:b/>
          <w:sz w:val="22"/>
          <w:szCs w:val="22"/>
        </w:rPr>
        <w:t>Patten S</w:t>
      </w:r>
      <w:r>
        <w:rPr>
          <w:rFonts w:ascii="Times New Roman" w:hAnsi="Times New Roman" w:cs="Times New Roman"/>
          <w:sz w:val="22"/>
          <w:szCs w:val="22"/>
        </w:rPr>
        <w:t xml:space="preserve">, </w:t>
      </w:r>
      <w:proofErr w:type="spellStart"/>
      <w:r>
        <w:rPr>
          <w:rFonts w:ascii="Times New Roman" w:hAnsi="Times New Roman" w:cs="Times New Roman"/>
          <w:sz w:val="22"/>
          <w:szCs w:val="22"/>
        </w:rPr>
        <w:t>MacDermid</w:t>
      </w:r>
      <w:proofErr w:type="spellEnd"/>
      <w:r>
        <w:rPr>
          <w:rFonts w:ascii="Times New Roman" w:hAnsi="Times New Roman" w:cs="Times New Roman"/>
          <w:sz w:val="22"/>
          <w:szCs w:val="22"/>
        </w:rPr>
        <w:t xml:space="preserve"> JC.  Workplace mental health training in health care: Key ingredients of implementation.  Canadian Journal of Psychiatry; </w:t>
      </w:r>
      <w:r w:rsidR="00907A8E">
        <w:rPr>
          <w:rFonts w:ascii="Times New Roman" w:hAnsi="Times New Roman" w:cs="Times New Roman"/>
          <w:sz w:val="22"/>
          <w:szCs w:val="22"/>
        </w:rPr>
        <w:t xml:space="preserve">2018; 53(2):834-841.  </w:t>
      </w:r>
    </w:p>
    <w:p w14:paraId="2645F017" w14:textId="77777777" w:rsidR="009479AF" w:rsidRDefault="009479AF" w:rsidP="00443620">
      <w:pPr>
        <w:pStyle w:val="ListParagraph"/>
        <w:ind w:hanging="540"/>
        <w:rPr>
          <w:sz w:val="22"/>
          <w:szCs w:val="22"/>
        </w:rPr>
      </w:pPr>
    </w:p>
    <w:p w14:paraId="27E4D855" w14:textId="12CED0BF" w:rsidR="004755C3" w:rsidRPr="00457945" w:rsidRDefault="004755C3" w:rsidP="00443620">
      <w:pPr>
        <w:pStyle w:val="PlainText"/>
        <w:widowControl w:val="0"/>
        <w:numPr>
          <w:ilvl w:val="0"/>
          <w:numId w:val="41"/>
        </w:numPr>
        <w:ind w:hanging="540"/>
        <w:rPr>
          <w:rFonts w:ascii="Times New Roman" w:hAnsi="Times New Roman" w:cs="Times New Roman"/>
          <w:sz w:val="22"/>
          <w:szCs w:val="22"/>
        </w:rPr>
      </w:pPr>
      <w:r w:rsidRPr="00457945">
        <w:rPr>
          <w:rFonts w:ascii="Times New Roman" w:eastAsia="Times New Roman" w:hAnsi="Times New Roman" w:cs="Times New Roman"/>
          <w:sz w:val="22"/>
          <w:szCs w:val="22"/>
        </w:rPr>
        <w:t xml:space="preserve">Vallerand IA, </w:t>
      </w:r>
      <w:proofErr w:type="spellStart"/>
      <w:r w:rsidRPr="00457945">
        <w:rPr>
          <w:rFonts w:ascii="Times New Roman" w:eastAsia="Times New Roman" w:hAnsi="Times New Roman" w:cs="Times New Roman"/>
          <w:sz w:val="22"/>
          <w:szCs w:val="22"/>
        </w:rPr>
        <w:t>Lewinson</w:t>
      </w:r>
      <w:proofErr w:type="spellEnd"/>
      <w:r w:rsidRPr="00457945">
        <w:rPr>
          <w:rFonts w:ascii="Times New Roman" w:eastAsia="Times New Roman" w:hAnsi="Times New Roman" w:cs="Times New Roman"/>
          <w:sz w:val="22"/>
          <w:szCs w:val="22"/>
        </w:rPr>
        <w:t xml:space="preserve"> RT, Parsons LM, </w:t>
      </w:r>
      <w:proofErr w:type="spellStart"/>
      <w:r w:rsidRPr="00457945">
        <w:rPr>
          <w:rFonts w:ascii="Times New Roman" w:eastAsia="Times New Roman" w:hAnsi="Times New Roman" w:cs="Times New Roman"/>
          <w:sz w:val="22"/>
          <w:szCs w:val="22"/>
        </w:rPr>
        <w:t>Lowerison</w:t>
      </w:r>
      <w:proofErr w:type="spellEnd"/>
      <w:r w:rsidRPr="00457945">
        <w:rPr>
          <w:rFonts w:ascii="Times New Roman" w:eastAsia="Times New Roman" w:hAnsi="Times New Roman" w:cs="Times New Roman"/>
          <w:sz w:val="22"/>
          <w:szCs w:val="22"/>
        </w:rPr>
        <w:t xml:space="preserve"> MW, </w:t>
      </w:r>
      <w:proofErr w:type="spellStart"/>
      <w:r w:rsidRPr="00457945">
        <w:rPr>
          <w:rFonts w:ascii="Times New Roman" w:eastAsia="Times New Roman" w:hAnsi="Times New Roman" w:cs="Times New Roman"/>
          <w:sz w:val="22"/>
          <w:szCs w:val="22"/>
        </w:rPr>
        <w:t>Frolkis</w:t>
      </w:r>
      <w:proofErr w:type="spellEnd"/>
      <w:r w:rsidRPr="00457945">
        <w:rPr>
          <w:rFonts w:ascii="Times New Roman" w:eastAsia="Times New Roman" w:hAnsi="Times New Roman" w:cs="Times New Roman"/>
          <w:sz w:val="22"/>
          <w:szCs w:val="22"/>
        </w:rPr>
        <w:t xml:space="preserve"> AD, Kaplan GG, </w:t>
      </w:r>
      <w:proofErr w:type="spellStart"/>
      <w:r w:rsidRPr="00457945">
        <w:rPr>
          <w:rFonts w:ascii="Times New Roman" w:eastAsia="Times New Roman" w:hAnsi="Times New Roman" w:cs="Times New Roman"/>
          <w:sz w:val="22"/>
          <w:szCs w:val="22"/>
        </w:rPr>
        <w:t>Barnabe</w:t>
      </w:r>
      <w:proofErr w:type="spellEnd"/>
      <w:r w:rsidRPr="00457945">
        <w:rPr>
          <w:rFonts w:ascii="Times New Roman" w:eastAsia="Times New Roman" w:hAnsi="Times New Roman" w:cs="Times New Roman"/>
          <w:sz w:val="22"/>
          <w:szCs w:val="22"/>
        </w:rPr>
        <w:t xml:space="preserve"> C, </w:t>
      </w:r>
      <w:proofErr w:type="spellStart"/>
      <w:r w:rsidRPr="00457945">
        <w:rPr>
          <w:rFonts w:ascii="Times New Roman" w:eastAsia="Times New Roman" w:hAnsi="Times New Roman" w:cs="Times New Roman"/>
          <w:sz w:val="22"/>
          <w:szCs w:val="22"/>
        </w:rPr>
        <w:t>Bulloch</w:t>
      </w:r>
      <w:proofErr w:type="spellEnd"/>
      <w:r w:rsidRPr="00457945">
        <w:rPr>
          <w:rFonts w:ascii="Times New Roman" w:eastAsia="Times New Roman" w:hAnsi="Times New Roman" w:cs="Times New Roman"/>
          <w:sz w:val="22"/>
          <w:szCs w:val="22"/>
        </w:rPr>
        <w:t xml:space="preserve"> AGM, </w:t>
      </w:r>
      <w:r w:rsidRPr="00457945">
        <w:rPr>
          <w:rFonts w:ascii="Times New Roman" w:eastAsia="Times New Roman" w:hAnsi="Times New Roman" w:cs="Times New Roman"/>
          <w:b/>
          <w:sz w:val="22"/>
          <w:szCs w:val="22"/>
        </w:rPr>
        <w:t>Patten SB</w:t>
      </w:r>
      <w:r w:rsidRPr="00457945">
        <w:rPr>
          <w:rFonts w:ascii="Times New Roman" w:eastAsia="Times New Roman" w:hAnsi="Times New Roman" w:cs="Times New Roman"/>
          <w:sz w:val="22"/>
          <w:szCs w:val="22"/>
        </w:rPr>
        <w:t>.  Risk of depression among patients with acne in the United Kingdom: a population-based cohort study</w:t>
      </w:r>
      <w:r w:rsidR="00D51C05">
        <w:rPr>
          <w:rFonts w:ascii="Times New Roman" w:eastAsia="Times New Roman" w:hAnsi="Times New Roman" w:cs="Times New Roman"/>
          <w:sz w:val="22"/>
          <w:szCs w:val="22"/>
        </w:rPr>
        <w:t xml:space="preserve"> (Research Letter)</w:t>
      </w:r>
      <w:r w:rsidRPr="00457945">
        <w:rPr>
          <w:rFonts w:ascii="Times New Roman" w:eastAsia="Times New Roman" w:hAnsi="Times New Roman" w:cs="Times New Roman"/>
          <w:sz w:val="22"/>
          <w:szCs w:val="22"/>
        </w:rPr>
        <w:t>. British Journal of Dermatology</w:t>
      </w:r>
      <w:r>
        <w:rPr>
          <w:rFonts w:ascii="Times New Roman" w:eastAsia="Times New Roman" w:hAnsi="Times New Roman" w:cs="Times New Roman"/>
          <w:sz w:val="22"/>
          <w:szCs w:val="22"/>
        </w:rPr>
        <w:t xml:space="preserve"> 2018; 167(3</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194-e195 </w:t>
      </w:r>
    </w:p>
    <w:p w14:paraId="2A17A8F0" w14:textId="77777777" w:rsidR="00A93CA5" w:rsidRDefault="00A93CA5" w:rsidP="00443620">
      <w:pPr>
        <w:pStyle w:val="PlainText"/>
        <w:widowControl w:val="0"/>
        <w:ind w:left="720" w:hanging="540"/>
        <w:rPr>
          <w:rFonts w:ascii="Times New Roman" w:hAnsi="Times New Roman" w:cs="Times New Roman"/>
          <w:sz w:val="22"/>
          <w:szCs w:val="22"/>
        </w:rPr>
      </w:pPr>
    </w:p>
    <w:p w14:paraId="5981EFFE" w14:textId="60DF64FE" w:rsidR="00AE0A55" w:rsidRPr="00AE0A55" w:rsidRDefault="00AE0A55" w:rsidP="00443620">
      <w:pPr>
        <w:pStyle w:val="PlainText"/>
        <w:widowControl w:val="0"/>
        <w:numPr>
          <w:ilvl w:val="0"/>
          <w:numId w:val="41"/>
        </w:numPr>
        <w:ind w:hanging="540"/>
        <w:rPr>
          <w:rFonts w:ascii="Times New Roman" w:hAnsi="Times New Roman" w:cs="Times New Roman"/>
          <w:sz w:val="22"/>
          <w:szCs w:val="22"/>
        </w:rPr>
      </w:pPr>
      <w:proofErr w:type="spellStart"/>
      <w:r w:rsidRPr="00AE0A55">
        <w:rPr>
          <w:rFonts w:ascii="Times New Roman" w:hAnsi="Times New Roman" w:cs="Times New Roman"/>
          <w:sz w:val="22"/>
          <w:szCs w:val="22"/>
        </w:rPr>
        <w:t>Marrie</w:t>
      </w:r>
      <w:proofErr w:type="spellEnd"/>
      <w:r w:rsidRPr="00AE0A55">
        <w:rPr>
          <w:rFonts w:ascii="Times New Roman" w:hAnsi="Times New Roman" w:cs="Times New Roman"/>
          <w:sz w:val="22"/>
          <w:szCs w:val="22"/>
        </w:rPr>
        <w:t xml:space="preserve"> RA, Graff L, Walker JR, Fiske JD, </w:t>
      </w:r>
      <w:r w:rsidRPr="00AE0A55">
        <w:rPr>
          <w:rFonts w:ascii="Times New Roman" w:hAnsi="Times New Roman" w:cs="Times New Roman"/>
          <w:b/>
          <w:sz w:val="22"/>
          <w:szCs w:val="22"/>
        </w:rPr>
        <w:t>Patten SB</w:t>
      </w:r>
      <w:r w:rsidRPr="00AE0A55">
        <w:rPr>
          <w:rFonts w:ascii="Times New Roman" w:hAnsi="Times New Roman" w:cs="Times New Roman"/>
          <w:sz w:val="22"/>
          <w:szCs w:val="22"/>
        </w:rPr>
        <w:t xml:space="preserve">, </w:t>
      </w:r>
      <w:proofErr w:type="spellStart"/>
      <w:r w:rsidRPr="00AE0A55">
        <w:rPr>
          <w:rFonts w:ascii="Times New Roman" w:hAnsi="Times New Roman" w:cs="Times New Roman"/>
          <w:sz w:val="22"/>
          <w:szCs w:val="22"/>
        </w:rPr>
        <w:t>Hitchon</w:t>
      </w:r>
      <w:proofErr w:type="spellEnd"/>
      <w:r w:rsidRPr="00AE0A55">
        <w:rPr>
          <w:rFonts w:ascii="Times New Roman" w:hAnsi="Times New Roman" w:cs="Times New Roman"/>
          <w:sz w:val="22"/>
          <w:szCs w:val="22"/>
        </w:rPr>
        <w:t xml:space="preserve"> CA, </w:t>
      </w:r>
      <w:proofErr w:type="spellStart"/>
      <w:r w:rsidRPr="00AE0A55">
        <w:rPr>
          <w:rFonts w:ascii="Times New Roman" w:hAnsi="Times New Roman" w:cs="Times New Roman"/>
          <w:sz w:val="22"/>
          <w:szCs w:val="22"/>
        </w:rPr>
        <w:t>Lix</w:t>
      </w:r>
      <w:proofErr w:type="spellEnd"/>
      <w:r w:rsidRPr="00AE0A55">
        <w:rPr>
          <w:rFonts w:ascii="Times New Roman" w:hAnsi="Times New Roman" w:cs="Times New Roman"/>
          <w:sz w:val="22"/>
          <w:szCs w:val="22"/>
        </w:rPr>
        <w:t xml:space="preserve"> LM, Bolton JM, Sareen J, Katz A, Berrigan LI, Marriott JJ, Singer A, El-</w:t>
      </w:r>
      <w:proofErr w:type="spellStart"/>
      <w:r w:rsidRPr="00AE0A55">
        <w:rPr>
          <w:rFonts w:ascii="Times New Roman" w:hAnsi="Times New Roman" w:cs="Times New Roman"/>
          <w:sz w:val="22"/>
          <w:szCs w:val="22"/>
        </w:rPr>
        <w:t>Gabalawy</w:t>
      </w:r>
      <w:proofErr w:type="spellEnd"/>
      <w:r w:rsidRPr="00AE0A55">
        <w:rPr>
          <w:rFonts w:ascii="Times New Roman" w:hAnsi="Times New Roman" w:cs="Times New Roman"/>
          <w:sz w:val="22"/>
          <w:szCs w:val="22"/>
        </w:rPr>
        <w:t xml:space="preserve"> R, </w:t>
      </w:r>
      <w:proofErr w:type="spellStart"/>
      <w:r w:rsidRPr="00AE0A55">
        <w:rPr>
          <w:rFonts w:ascii="Times New Roman" w:hAnsi="Times New Roman" w:cs="Times New Roman"/>
          <w:sz w:val="22"/>
          <w:szCs w:val="22"/>
        </w:rPr>
        <w:t>Peschken</w:t>
      </w:r>
      <w:proofErr w:type="spellEnd"/>
      <w:r w:rsidRPr="00AE0A55">
        <w:rPr>
          <w:rFonts w:ascii="Times New Roman" w:hAnsi="Times New Roman" w:cs="Times New Roman"/>
          <w:sz w:val="22"/>
          <w:szCs w:val="22"/>
        </w:rPr>
        <w:t xml:space="preserve"> A, </w:t>
      </w:r>
      <w:proofErr w:type="spellStart"/>
      <w:r w:rsidRPr="00AE0A55">
        <w:rPr>
          <w:rFonts w:ascii="Times New Roman" w:hAnsi="Times New Roman" w:cs="Times New Roman"/>
          <w:sz w:val="22"/>
          <w:szCs w:val="22"/>
        </w:rPr>
        <w:t>Zarychanski</w:t>
      </w:r>
      <w:proofErr w:type="spellEnd"/>
      <w:r w:rsidRPr="00AE0A55">
        <w:rPr>
          <w:rFonts w:ascii="Times New Roman" w:hAnsi="Times New Roman" w:cs="Times New Roman"/>
          <w:sz w:val="22"/>
          <w:szCs w:val="22"/>
        </w:rPr>
        <w:t xml:space="preserve"> R.   </w:t>
      </w:r>
      <w:r w:rsidR="00871E88">
        <w:rPr>
          <w:rFonts w:ascii="Times New Roman" w:hAnsi="Times New Roman" w:cs="Times New Roman"/>
          <w:sz w:val="22"/>
          <w:szCs w:val="22"/>
        </w:rPr>
        <w:t>E</w:t>
      </w:r>
      <w:r w:rsidRPr="00AE0A55">
        <w:rPr>
          <w:rFonts w:ascii="Times New Roman" w:hAnsi="Times New Roman" w:cs="Times New Roman"/>
          <w:sz w:val="22"/>
          <w:szCs w:val="22"/>
        </w:rPr>
        <w:t xml:space="preserve">ffects of psychiatric comorbidity in immune-mediated inflammatory disease: </w:t>
      </w:r>
      <w:r w:rsidR="00871E88">
        <w:rPr>
          <w:rFonts w:ascii="Times New Roman" w:hAnsi="Times New Roman" w:cs="Times New Roman"/>
          <w:sz w:val="22"/>
          <w:szCs w:val="22"/>
        </w:rPr>
        <w:t>Protocol for a prospective study</w:t>
      </w:r>
      <w:r w:rsidRPr="00AE0A55">
        <w:rPr>
          <w:rFonts w:ascii="Times New Roman" w:hAnsi="Times New Roman" w:cs="Times New Roman"/>
          <w:sz w:val="22"/>
          <w:szCs w:val="22"/>
        </w:rPr>
        <w:t xml:space="preserve">. </w:t>
      </w:r>
      <w:r w:rsidR="00871E88">
        <w:rPr>
          <w:rFonts w:ascii="Times New Roman" w:hAnsi="Times New Roman" w:cs="Times New Roman"/>
          <w:sz w:val="22"/>
          <w:szCs w:val="22"/>
        </w:rPr>
        <w:t xml:space="preserve"> </w:t>
      </w:r>
      <w:r w:rsidRPr="00AE0A55">
        <w:rPr>
          <w:rFonts w:ascii="Times New Roman" w:hAnsi="Times New Roman" w:cs="Times New Roman"/>
          <w:sz w:val="22"/>
          <w:szCs w:val="22"/>
        </w:rPr>
        <w:t>JMIR Research Protocols</w:t>
      </w:r>
      <w:r>
        <w:rPr>
          <w:rFonts w:ascii="Times New Roman" w:hAnsi="Times New Roman" w:cs="Times New Roman"/>
          <w:sz w:val="22"/>
          <w:szCs w:val="22"/>
        </w:rPr>
        <w:t xml:space="preserve"> 2018; 7(1): e</w:t>
      </w:r>
      <w:proofErr w:type="gramStart"/>
      <w:r>
        <w:rPr>
          <w:rFonts w:ascii="Times New Roman" w:hAnsi="Times New Roman" w:cs="Times New Roman"/>
          <w:sz w:val="22"/>
          <w:szCs w:val="22"/>
        </w:rPr>
        <w:t>15</w:t>
      </w:r>
      <w:r w:rsidR="00871E88">
        <w:rPr>
          <w:rFonts w:ascii="Times New Roman" w:hAnsi="Times New Roman" w:cs="Times New Roman"/>
          <w:sz w:val="22"/>
          <w:szCs w:val="22"/>
        </w:rPr>
        <w:t xml:space="preserve"> </w:t>
      </w:r>
      <w:r w:rsidR="00871E88" w:rsidRPr="00871E88">
        <w:rPr>
          <w:rFonts w:ascii="Times New Roman" w:hAnsi="Times New Roman" w:cs="Times New Roman"/>
          <w:color w:val="0000FF"/>
          <w:sz w:val="22"/>
          <w:szCs w:val="22"/>
          <w:u w:val="single"/>
        </w:rPr>
        <w:t xml:space="preserve"> </w:t>
      </w:r>
      <w:proofErr w:type="spellStart"/>
      <w:r w:rsidR="00871E88" w:rsidRPr="00871E88">
        <w:rPr>
          <w:rStyle w:val="doi2"/>
          <w:rFonts w:ascii="Times New Roman" w:hAnsi="Times New Roman" w:cs="Times New Roman"/>
          <w:color w:val="0000FF"/>
          <w:sz w:val="22"/>
          <w:szCs w:val="22"/>
          <w:u w:val="single"/>
          <w:lang w:val="en"/>
        </w:rPr>
        <w:t>doi</w:t>
      </w:r>
      <w:proofErr w:type="spellEnd"/>
      <w:proofErr w:type="gramEnd"/>
      <w:r w:rsidR="00871E88" w:rsidRPr="00871E88">
        <w:rPr>
          <w:rStyle w:val="doi2"/>
          <w:rFonts w:ascii="Times New Roman" w:hAnsi="Times New Roman" w:cs="Times New Roman"/>
          <w:color w:val="0000FF"/>
          <w:sz w:val="22"/>
          <w:szCs w:val="22"/>
          <w:u w:val="single"/>
          <w:lang w:val="en"/>
        </w:rPr>
        <w:t>:</w:t>
      </w:r>
      <w:r w:rsidR="00871E88">
        <w:rPr>
          <w:rStyle w:val="doi2"/>
          <w:rFonts w:ascii="Times New Roman" w:hAnsi="Times New Roman" w:cs="Times New Roman"/>
          <w:color w:val="0000FF"/>
          <w:sz w:val="22"/>
          <w:szCs w:val="22"/>
          <w:u w:val="single"/>
          <w:lang w:val="en"/>
        </w:rPr>
        <w:t xml:space="preserve"> </w:t>
      </w:r>
      <w:hyperlink r:id="rId82" w:tgtFrame="pmc_ext" w:history="1">
        <w:r w:rsidR="00871E88" w:rsidRPr="00871E88">
          <w:rPr>
            <w:rStyle w:val="Hyperlink"/>
            <w:rFonts w:ascii="Times New Roman" w:hAnsi="Times New Roman" w:cs="Times New Roman"/>
            <w:sz w:val="22"/>
            <w:szCs w:val="22"/>
            <w:lang w:val="en"/>
          </w:rPr>
          <w:t>10.2196/resprot.8794</w:t>
        </w:r>
      </w:hyperlink>
    </w:p>
    <w:p w14:paraId="74412E2C" w14:textId="77777777" w:rsidR="00AE0A55" w:rsidRPr="00AE0A55" w:rsidRDefault="00AE0A55" w:rsidP="00443620">
      <w:pPr>
        <w:pStyle w:val="PlainText"/>
        <w:widowControl w:val="0"/>
        <w:ind w:left="720" w:hanging="540"/>
        <w:rPr>
          <w:rFonts w:ascii="Times New Roman" w:hAnsi="Times New Roman" w:cs="Times New Roman"/>
          <w:sz w:val="22"/>
          <w:szCs w:val="22"/>
        </w:rPr>
      </w:pPr>
    </w:p>
    <w:p w14:paraId="3E38AFCF" w14:textId="6D626ECA" w:rsidR="00762E73" w:rsidRDefault="00762E73"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b/>
          <w:sz w:val="22"/>
          <w:szCs w:val="22"/>
        </w:rPr>
        <w:t xml:space="preserve">Patten </w:t>
      </w:r>
      <w:r w:rsidRPr="000000C4">
        <w:rPr>
          <w:rFonts w:ascii="Times New Roman" w:hAnsi="Times New Roman" w:cs="Times New Roman"/>
          <w:b/>
          <w:sz w:val="22"/>
          <w:szCs w:val="22"/>
        </w:rPr>
        <w:t>S</w:t>
      </w:r>
      <w:r>
        <w:rPr>
          <w:rFonts w:ascii="Times New Roman" w:hAnsi="Times New Roman" w:cs="Times New Roman"/>
          <w:sz w:val="22"/>
          <w:szCs w:val="22"/>
        </w:rPr>
        <w:t xml:space="preserve">, Williams J, </w:t>
      </w:r>
      <w:proofErr w:type="spellStart"/>
      <w:r>
        <w:rPr>
          <w:rFonts w:ascii="Times New Roman" w:hAnsi="Times New Roman" w:cs="Times New Roman"/>
          <w:sz w:val="22"/>
          <w:szCs w:val="22"/>
        </w:rPr>
        <w:t>Lavorato</w:t>
      </w:r>
      <w:proofErr w:type="spellEnd"/>
      <w:r>
        <w:rPr>
          <w:rFonts w:ascii="Times New Roman" w:hAnsi="Times New Roman" w:cs="Times New Roman"/>
          <w:sz w:val="22"/>
          <w:szCs w:val="22"/>
        </w:rPr>
        <w:t xml:space="preserve"> D, Wang J,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Sajobi T, </w:t>
      </w: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  Patterns of association of chronic medical conditions and major depression.  Epidemiology and Psychiatric Sciences 2018; 27(1):42-50.</w:t>
      </w:r>
    </w:p>
    <w:p w14:paraId="7667FEB4" w14:textId="77777777" w:rsidR="00762E73" w:rsidRDefault="00762E73" w:rsidP="00443620">
      <w:pPr>
        <w:pStyle w:val="PlainText"/>
        <w:widowControl w:val="0"/>
        <w:ind w:left="720" w:hanging="540"/>
        <w:rPr>
          <w:rFonts w:ascii="Times New Roman" w:hAnsi="Times New Roman" w:cs="Times New Roman"/>
          <w:sz w:val="22"/>
          <w:szCs w:val="22"/>
        </w:rPr>
      </w:pPr>
    </w:p>
    <w:p w14:paraId="29802F45" w14:textId="77777777" w:rsidR="00762E73" w:rsidRDefault="00762E73" w:rsidP="00443620">
      <w:pPr>
        <w:pStyle w:val="PlainText"/>
        <w:widowControl w:val="0"/>
        <w:numPr>
          <w:ilvl w:val="0"/>
          <w:numId w:val="41"/>
        </w:numPr>
        <w:ind w:hanging="540"/>
        <w:rPr>
          <w:rFonts w:ascii="Times New Roman" w:hAnsi="Times New Roman" w:cs="Times New Roman"/>
          <w:sz w:val="22"/>
          <w:szCs w:val="22"/>
        </w:rPr>
      </w:pPr>
      <w:r w:rsidRPr="0080325C">
        <w:rPr>
          <w:rFonts w:ascii="Times New Roman" w:hAnsi="Times New Roman" w:cs="Times New Roman"/>
          <w:b/>
          <w:sz w:val="22"/>
          <w:szCs w:val="22"/>
        </w:rPr>
        <w:t>Patten SB</w:t>
      </w:r>
      <w:r>
        <w:rPr>
          <w:rFonts w:ascii="Times New Roman" w:hAnsi="Times New Roman" w:cs="Times New Roman"/>
          <w:sz w:val="22"/>
          <w:szCs w:val="22"/>
        </w:rPr>
        <w:t xml:space="preserve">, Williams JVA, </w:t>
      </w:r>
      <w:proofErr w:type="spellStart"/>
      <w:r>
        <w:rPr>
          <w:rFonts w:ascii="Times New Roman" w:hAnsi="Times New Roman" w:cs="Times New Roman"/>
          <w:sz w:val="22"/>
          <w:szCs w:val="22"/>
        </w:rPr>
        <w:t>Lavorato</w:t>
      </w:r>
      <w:proofErr w:type="spellEnd"/>
      <w:r>
        <w:rPr>
          <w:rFonts w:ascii="Times New Roman" w:hAnsi="Times New Roman" w:cs="Times New Roman"/>
          <w:sz w:val="22"/>
          <w:szCs w:val="22"/>
        </w:rPr>
        <w:t xml:space="preserve"> DH, Woolf B, Wang JL,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AGM, Sajobi T.  Major depression and </w:t>
      </w:r>
      <w:proofErr w:type="gramStart"/>
      <w:r>
        <w:rPr>
          <w:rFonts w:ascii="Times New Roman" w:hAnsi="Times New Roman" w:cs="Times New Roman"/>
          <w:sz w:val="22"/>
          <w:szCs w:val="22"/>
        </w:rPr>
        <w:t>second hand</w:t>
      </w:r>
      <w:proofErr w:type="gramEnd"/>
      <w:r>
        <w:rPr>
          <w:rFonts w:ascii="Times New Roman" w:hAnsi="Times New Roman" w:cs="Times New Roman"/>
          <w:sz w:val="22"/>
          <w:szCs w:val="22"/>
        </w:rPr>
        <w:t xml:space="preserve"> smoke exposure.  Journal of Affective Disorders 2018; 225:260-264.</w:t>
      </w:r>
    </w:p>
    <w:p w14:paraId="3FED04C6" w14:textId="77777777" w:rsidR="00762E73" w:rsidRDefault="00762E73" w:rsidP="00443620">
      <w:pPr>
        <w:pStyle w:val="PlainText"/>
        <w:widowControl w:val="0"/>
        <w:ind w:left="720" w:hanging="540"/>
        <w:rPr>
          <w:rFonts w:ascii="Times New Roman" w:hAnsi="Times New Roman" w:cs="Times New Roman"/>
          <w:sz w:val="22"/>
          <w:szCs w:val="22"/>
        </w:rPr>
      </w:pPr>
    </w:p>
    <w:p w14:paraId="351CACD8" w14:textId="48994E50" w:rsidR="00762E73" w:rsidRDefault="00762E73"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Shoimer</w:t>
      </w:r>
      <w:proofErr w:type="spellEnd"/>
      <w:r>
        <w:rPr>
          <w:rFonts w:ascii="Times New Roman" w:hAnsi="Times New Roman" w:cs="Times New Roman"/>
          <w:sz w:val="22"/>
          <w:szCs w:val="22"/>
        </w:rPr>
        <w:t xml:space="preserve"> I, </w:t>
      </w:r>
      <w:r w:rsidRPr="006A71FD">
        <w:rPr>
          <w:rFonts w:ascii="Times New Roman" w:hAnsi="Times New Roman" w:cs="Times New Roman"/>
          <w:b/>
          <w:sz w:val="22"/>
          <w:szCs w:val="22"/>
        </w:rPr>
        <w:t>Patten S,</w:t>
      </w:r>
      <w:r>
        <w:rPr>
          <w:rFonts w:ascii="Times New Roman" w:hAnsi="Times New Roman" w:cs="Times New Roman"/>
          <w:sz w:val="22"/>
          <w:szCs w:val="22"/>
        </w:rPr>
        <w:t xml:space="preserve"> </w:t>
      </w:r>
      <w:proofErr w:type="spellStart"/>
      <w:r>
        <w:rPr>
          <w:rFonts w:ascii="Times New Roman" w:hAnsi="Times New Roman" w:cs="Times New Roman"/>
          <w:sz w:val="22"/>
          <w:szCs w:val="22"/>
        </w:rPr>
        <w:t>Mydlarski</w:t>
      </w:r>
      <w:proofErr w:type="spellEnd"/>
      <w:r>
        <w:rPr>
          <w:rFonts w:ascii="Times New Roman" w:hAnsi="Times New Roman" w:cs="Times New Roman"/>
          <w:sz w:val="22"/>
          <w:szCs w:val="22"/>
        </w:rPr>
        <w:t xml:space="preserve"> PR.  Burnout in dermatology residents: a Canadian perspective. British Journal of Dermatology 2018; 178:270-271.</w:t>
      </w:r>
      <w:r>
        <w:rPr>
          <w:rFonts w:ascii="Times New Roman" w:hAnsi="Times New Roman" w:cs="Times New Roman"/>
          <w:b/>
          <w:sz w:val="22"/>
          <w:szCs w:val="22"/>
        </w:rPr>
        <w:t xml:space="preserve"> </w:t>
      </w:r>
      <w:r>
        <w:rPr>
          <w:rFonts w:ascii="Times New Roman" w:hAnsi="Times New Roman" w:cs="Times New Roman"/>
          <w:sz w:val="22"/>
          <w:szCs w:val="22"/>
        </w:rPr>
        <w:t>(Research Letter)</w:t>
      </w:r>
    </w:p>
    <w:p w14:paraId="1EBF7F79" w14:textId="77777777" w:rsidR="00E6633C" w:rsidRDefault="00E6633C" w:rsidP="00443620">
      <w:pPr>
        <w:pStyle w:val="ListParagraph"/>
        <w:ind w:hanging="540"/>
        <w:rPr>
          <w:sz w:val="22"/>
          <w:szCs w:val="22"/>
        </w:rPr>
      </w:pPr>
    </w:p>
    <w:p w14:paraId="3C5E2A21" w14:textId="07C4688C" w:rsidR="00E6633C" w:rsidRDefault="00E6633C"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Doktorchik</w:t>
      </w:r>
      <w:proofErr w:type="spellEnd"/>
      <w:r>
        <w:rPr>
          <w:rFonts w:ascii="Times New Roman" w:hAnsi="Times New Roman" w:cs="Times New Roman"/>
          <w:sz w:val="22"/>
          <w:szCs w:val="22"/>
        </w:rPr>
        <w:t xml:space="preserve"> C, Premji S, Slater D, Williamson T, Tough T, </w:t>
      </w:r>
      <w:r w:rsidRPr="002A2089">
        <w:rPr>
          <w:rFonts w:ascii="Times New Roman" w:hAnsi="Times New Roman" w:cs="Times New Roman"/>
          <w:b/>
          <w:sz w:val="22"/>
          <w:szCs w:val="22"/>
        </w:rPr>
        <w:t>Patten S.</w:t>
      </w:r>
      <w:r>
        <w:rPr>
          <w:rFonts w:ascii="Times New Roman" w:hAnsi="Times New Roman" w:cs="Times New Roman"/>
          <w:sz w:val="22"/>
          <w:szCs w:val="22"/>
        </w:rPr>
        <w:t xml:space="preserve">  Patterns of Change in anxiety and depression during pregnancy predict preterm birth.  Journal of Affective Disorders 2018; 227:71-78</w:t>
      </w:r>
    </w:p>
    <w:p w14:paraId="48E0133D" w14:textId="77777777" w:rsidR="008B1431" w:rsidRDefault="008B1431" w:rsidP="00443620">
      <w:pPr>
        <w:pStyle w:val="ListParagraph"/>
        <w:ind w:hanging="540"/>
        <w:rPr>
          <w:sz w:val="22"/>
          <w:szCs w:val="22"/>
        </w:rPr>
      </w:pPr>
    </w:p>
    <w:p w14:paraId="32243790" w14:textId="15B04D33" w:rsidR="008B1431" w:rsidRDefault="008B1431" w:rsidP="00443620">
      <w:pPr>
        <w:pStyle w:val="PlainText"/>
        <w:widowControl w:val="0"/>
        <w:numPr>
          <w:ilvl w:val="0"/>
          <w:numId w:val="41"/>
        </w:numPr>
        <w:ind w:hanging="540"/>
        <w:rPr>
          <w:rFonts w:ascii="Times New Roman" w:hAnsi="Times New Roman" w:cs="Times New Roman"/>
          <w:sz w:val="22"/>
          <w:szCs w:val="22"/>
        </w:rPr>
      </w:pPr>
      <w:r w:rsidRPr="00762E73">
        <w:rPr>
          <w:rFonts w:ascii="Times New Roman" w:hAnsi="Times New Roman" w:cs="Times New Roman"/>
          <w:sz w:val="22"/>
          <w:szCs w:val="22"/>
        </w:rPr>
        <w:t xml:space="preserve">Vallerand IA, </w:t>
      </w:r>
      <w:r w:rsidRPr="00762E73">
        <w:rPr>
          <w:rFonts w:ascii="Times New Roman" w:hAnsi="Times New Roman" w:cs="Times New Roman"/>
          <w:b/>
          <w:sz w:val="22"/>
          <w:szCs w:val="22"/>
        </w:rPr>
        <w:t>Patten SB</w:t>
      </w:r>
      <w:r w:rsidRPr="00762E73">
        <w:rPr>
          <w:rFonts w:ascii="Times New Roman" w:hAnsi="Times New Roman" w:cs="Times New Roman"/>
          <w:sz w:val="22"/>
          <w:szCs w:val="22"/>
        </w:rPr>
        <w:t>.  Systemic retinoids and psychiatric disorders in patients with skin diseases: a multifactorial relationship (Letter to the Editor).  British Journal of Dermatology 201</w:t>
      </w:r>
      <w:r>
        <w:rPr>
          <w:rFonts w:ascii="Times New Roman" w:hAnsi="Times New Roman" w:cs="Times New Roman"/>
          <w:sz w:val="22"/>
          <w:szCs w:val="22"/>
        </w:rPr>
        <w:t>8; 178(1): 305-305.</w:t>
      </w:r>
      <w:r w:rsidRPr="00762E73">
        <w:rPr>
          <w:rFonts w:ascii="Times New Roman" w:hAnsi="Times New Roman" w:cs="Times New Roman"/>
          <w:sz w:val="22"/>
          <w:szCs w:val="22"/>
        </w:rPr>
        <w:t xml:space="preserve"> </w:t>
      </w:r>
    </w:p>
    <w:p w14:paraId="3B35457D" w14:textId="77777777" w:rsidR="008B1431" w:rsidRDefault="008B1431" w:rsidP="00443620">
      <w:pPr>
        <w:pStyle w:val="ListParagraph"/>
        <w:ind w:hanging="540"/>
        <w:rPr>
          <w:sz w:val="22"/>
          <w:szCs w:val="22"/>
        </w:rPr>
      </w:pPr>
    </w:p>
    <w:p w14:paraId="278E4DEF" w14:textId="165AC8A0" w:rsidR="008B1431" w:rsidRDefault="008B1431"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Vallerand IA, Lewison RT, Farris MS, Sibley CD, </w:t>
      </w:r>
      <w:proofErr w:type="spellStart"/>
      <w:r>
        <w:rPr>
          <w:rFonts w:ascii="Times New Roman" w:hAnsi="Times New Roman" w:cs="Times New Roman"/>
          <w:sz w:val="22"/>
          <w:szCs w:val="22"/>
        </w:rPr>
        <w:t>Ramien</w:t>
      </w:r>
      <w:proofErr w:type="spellEnd"/>
      <w:r>
        <w:rPr>
          <w:rFonts w:ascii="Times New Roman" w:hAnsi="Times New Roman" w:cs="Times New Roman"/>
          <w:sz w:val="22"/>
          <w:szCs w:val="22"/>
        </w:rPr>
        <w:t xml:space="preserve"> ML,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AGM, </w:t>
      </w:r>
      <w:r w:rsidRPr="008239AA">
        <w:rPr>
          <w:rFonts w:ascii="Times New Roman" w:hAnsi="Times New Roman" w:cs="Times New Roman"/>
          <w:b/>
          <w:sz w:val="22"/>
          <w:szCs w:val="22"/>
        </w:rPr>
        <w:t>Patten SB</w:t>
      </w:r>
      <w:r>
        <w:rPr>
          <w:rFonts w:ascii="Times New Roman" w:hAnsi="Times New Roman" w:cs="Times New Roman"/>
          <w:sz w:val="22"/>
          <w:szCs w:val="22"/>
        </w:rPr>
        <w:t>.  Efficacy and adverse events of oral isotretinoin for acne:  a systematic review.  British Journal of Dermatology 2018; 178(1): 76-85.</w:t>
      </w:r>
    </w:p>
    <w:p w14:paraId="5A723A0C" w14:textId="77777777" w:rsidR="00CA303F" w:rsidRDefault="00CA303F" w:rsidP="00443620">
      <w:pPr>
        <w:pStyle w:val="ListParagraph"/>
        <w:ind w:hanging="540"/>
        <w:rPr>
          <w:sz w:val="22"/>
          <w:szCs w:val="22"/>
        </w:rPr>
      </w:pPr>
    </w:p>
    <w:p w14:paraId="13E9643A" w14:textId="77777777" w:rsidR="00CA303F" w:rsidRPr="00893C55" w:rsidRDefault="00CA303F" w:rsidP="00443620">
      <w:pPr>
        <w:pStyle w:val="PlainText"/>
        <w:widowControl w:val="0"/>
        <w:numPr>
          <w:ilvl w:val="0"/>
          <w:numId w:val="41"/>
        </w:numPr>
        <w:ind w:hanging="540"/>
        <w:rPr>
          <w:rFonts w:ascii="Times New Roman" w:hAnsi="Times New Roman" w:cs="Times New Roman"/>
          <w:sz w:val="22"/>
          <w:szCs w:val="22"/>
        </w:rPr>
      </w:pPr>
      <w:r w:rsidRPr="00893C55">
        <w:rPr>
          <w:rFonts w:ascii="Times New Roman" w:hAnsi="Times New Roman" w:cs="Times New Roman"/>
          <w:sz w:val="22"/>
          <w:szCs w:val="22"/>
        </w:rPr>
        <w:t xml:space="preserve">Lang M, </w:t>
      </w:r>
      <w:r w:rsidRPr="00893C55">
        <w:rPr>
          <w:rFonts w:ascii="Times New Roman" w:hAnsi="Times New Roman" w:cs="Times New Roman"/>
          <w:b/>
          <w:sz w:val="22"/>
          <w:szCs w:val="22"/>
        </w:rPr>
        <w:t>Patten SB</w:t>
      </w:r>
      <w:r w:rsidRPr="00893C55">
        <w:rPr>
          <w:rFonts w:ascii="Times New Roman" w:hAnsi="Times New Roman" w:cs="Times New Roman"/>
          <w:sz w:val="22"/>
          <w:szCs w:val="22"/>
        </w:rPr>
        <w:t>, Giese-Davis J, Campbell D.  Does age matter? Comparing post-treatment psychosocial outcomes in young adult and older adult cancer survivors with their cancer-free peers. Psycho-Oncology 2018</w:t>
      </w:r>
      <w:r>
        <w:rPr>
          <w:rFonts w:ascii="Times New Roman" w:hAnsi="Times New Roman" w:cs="Times New Roman"/>
          <w:sz w:val="22"/>
          <w:szCs w:val="22"/>
        </w:rPr>
        <w:t xml:space="preserve">; </w:t>
      </w:r>
      <w:r w:rsidRPr="00893C55">
        <w:rPr>
          <w:rFonts w:ascii="Times New Roman" w:hAnsi="Times New Roman" w:cs="Times New Roman"/>
          <w:sz w:val="22"/>
          <w:szCs w:val="22"/>
        </w:rPr>
        <w:t>27</w:t>
      </w:r>
      <w:r>
        <w:rPr>
          <w:rFonts w:ascii="Times New Roman" w:hAnsi="Times New Roman" w:cs="Times New Roman"/>
          <w:sz w:val="22"/>
          <w:szCs w:val="22"/>
        </w:rPr>
        <w:t>(5):</w:t>
      </w:r>
      <w:r w:rsidRPr="00893C55">
        <w:rPr>
          <w:rFonts w:ascii="Times New Roman" w:hAnsi="Times New Roman" w:cs="Times New Roman"/>
          <w:sz w:val="22"/>
          <w:szCs w:val="22"/>
        </w:rPr>
        <w:t>1404-1411.</w:t>
      </w:r>
    </w:p>
    <w:p w14:paraId="7BB6D205" w14:textId="77777777" w:rsidR="00CA303F" w:rsidRPr="00887B80" w:rsidRDefault="00CA303F" w:rsidP="00443620">
      <w:pPr>
        <w:pStyle w:val="PlainText"/>
        <w:widowControl w:val="0"/>
        <w:ind w:left="720" w:hanging="540"/>
        <w:rPr>
          <w:rFonts w:ascii="Times New Roman" w:hAnsi="Times New Roman" w:cs="Times New Roman"/>
          <w:color w:val="548DD4" w:themeColor="text2" w:themeTint="99"/>
          <w:sz w:val="22"/>
          <w:szCs w:val="22"/>
        </w:rPr>
      </w:pPr>
    </w:p>
    <w:p w14:paraId="2FA3F890" w14:textId="77777777" w:rsidR="00CA303F" w:rsidRDefault="00CA303F"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Van der Maas, Stuart H, </w:t>
      </w:r>
      <w:r w:rsidRPr="005936A5">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Lentinello</w:t>
      </w:r>
      <w:proofErr w:type="spellEnd"/>
      <w:r>
        <w:rPr>
          <w:rFonts w:ascii="Times New Roman" w:hAnsi="Times New Roman" w:cs="Times New Roman"/>
          <w:sz w:val="22"/>
          <w:szCs w:val="22"/>
        </w:rPr>
        <w:t xml:space="preserve"> EK, Bobbili SJ, Mann RE, Hamilton HA, Corrigan P, </w:t>
      </w:r>
      <w:proofErr w:type="spellStart"/>
      <w:r>
        <w:rPr>
          <w:rFonts w:ascii="Times New Roman" w:hAnsi="Times New Roman" w:cs="Times New Roman"/>
          <w:sz w:val="22"/>
          <w:szCs w:val="22"/>
        </w:rPr>
        <w:t>Khenti</w:t>
      </w:r>
      <w:proofErr w:type="spellEnd"/>
      <w:r>
        <w:rPr>
          <w:rFonts w:ascii="Times New Roman" w:hAnsi="Times New Roman" w:cs="Times New Roman"/>
          <w:sz w:val="22"/>
          <w:szCs w:val="22"/>
        </w:rPr>
        <w:t xml:space="preserve"> A.  Examining the application of the opening minds survey in the Community Health </w:t>
      </w:r>
      <w:r>
        <w:rPr>
          <w:rFonts w:ascii="Times New Roman" w:hAnsi="Times New Roman" w:cs="Times New Roman"/>
          <w:sz w:val="22"/>
          <w:szCs w:val="22"/>
        </w:rPr>
        <w:lastRenderedPageBreak/>
        <w:t xml:space="preserve">Centre setting.  The Canadian Journal of Psychiatry 2018; 63(1):30-36.  </w:t>
      </w:r>
    </w:p>
    <w:p w14:paraId="408371C5" w14:textId="77777777" w:rsidR="00CA303F" w:rsidRDefault="00CA303F" w:rsidP="00443620">
      <w:pPr>
        <w:pStyle w:val="PlainText"/>
        <w:widowControl w:val="0"/>
        <w:ind w:left="720" w:hanging="540"/>
        <w:rPr>
          <w:rFonts w:ascii="Times New Roman" w:hAnsi="Times New Roman" w:cs="Times New Roman"/>
          <w:sz w:val="22"/>
          <w:szCs w:val="22"/>
        </w:rPr>
      </w:pPr>
    </w:p>
    <w:p w14:paraId="33CF6A82" w14:textId="5CC787B9" w:rsidR="00CA303F" w:rsidRDefault="00CA303F" w:rsidP="00443620">
      <w:pPr>
        <w:pStyle w:val="PlainText"/>
        <w:widowControl w:val="0"/>
        <w:numPr>
          <w:ilvl w:val="0"/>
          <w:numId w:val="41"/>
        </w:numPr>
        <w:ind w:hanging="540"/>
        <w:rPr>
          <w:rFonts w:ascii="Times New Roman" w:hAnsi="Times New Roman" w:cs="Times New Roman"/>
          <w:sz w:val="22"/>
          <w:szCs w:val="22"/>
        </w:rPr>
      </w:pPr>
      <w:proofErr w:type="spellStart"/>
      <w:r w:rsidRPr="00640B4E">
        <w:rPr>
          <w:rFonts w:ascii="Times New Roman" w:hAnsi="Times New Roman" w:cs="Times New Roman"/>
          <w:sz w:val="22"/>
          <w:szCs w:val="22"/>
        </w:rPr>
        <w:t>Enticott</w:t>
      </w:r>
      <w:proofErr w:type="spellEnd"/>
      <w:r w:rsidRPr="00640B4E">
        <w:rPr>
          <w:rFonts w:ascii="Times New Roman" w:hAnsi="Times New Roman" w:cs="Times New Roman"/>
          <w:sz w:val="22"/>
          <w:szCs w:val="22"/>
        </w:rPr>
        <w:t xml:space="preserve"> JC, Lin E, </w:t>
      </w:r>
      <w:proofErr w:type="spellStart"/>
      <w:r w:rsidRPr="00640B4E">
        <w:rPr>
          <w:rFonts w:ascii="Times New Roman" w:hAnsi="Times New Roman" w:cs="Times New Roman"/>
          <w:sz w:val="22"/>
          <w:szCs w:val="22"/>
        </w:rPr>
        <w:t>Shawyer</w:t>
      </w:r>
      <w:proofErr w:type="spellEnd"/>
      <w:r w:rsidRPr="00640B4E">
        <w:rPr>
          <w:rFonts w:ascii="Times New Roman" w:hAnsi="Times New Roman" w:cs="Times New Roman"/>
          <w:sz w:val="22"/>
          <w:szCs w:val="22"/>
        </w:rPr>
        <w:t xml:space="preserve"> F, Russell G, </w:t>
      </w:r>
      <w:proofErr w:type="spellStart"/>
      <w:r w:rsidRPr="00640B4E">
        <w:rPr>
          <w:rFonts w:ascii="Times New Roman" w:hAnsi="Times New Roman" w:cs="Times New Roman"/>
          <w:sz w:val="22"/>
          <w:szCs w:val="22"/>
        </w:rPr>
        <w:t>Inder</w:t>
      </w:r>
      <w:proofErr w:type="spellEnd"/>
      <w:r w:rsidRPr="00640B4E">
        <w:rPr>
          <w:rFonts w:ascii="Times New Roman" w:hAnsi="Times New Roman" w:cs="Times New Roman"/>
          <w:sz w:val="22"/>
          <w:szCs w:val="22"/>
        </w:rPr>
        <w:t xml:space="preserve"> B, </w:t>
      </w:r>
      <w:r w:rsidRPr="00640B4E">
        <w:rPr>
          <w:rFonts w:ascii="Times New Roman" w:hAnsi="Times New Roman" w:cs="Times New Roman"/>
          <w:b/>
          <w:sz w:val="22"/>
          <w:szCs w:val="22"/>
        </w:rPr>
        <w:t xml:space="preserve">Patten </w:t>
      </w:r>
      <w:proofErr w:type="gramStart"/>
      <w:r w:rsidRPr="00640B4E">
        <w:rPr>
          <w:rFonts w:ascii="Times New Roman" w:hAnsi="Times New Roman" w:cs="Times New Roman"/>
          <w:b/>
          <w:sz w:val="22"/>
          <w:szCs w:val="22"/>
        </w:rPr>
        <w:t xml:space="preserve">S, </w:t>
      </w:r>
      <w:r w:rsidRPr="00640B4E">
        <w:rPr>
          <w:rFonts w:ascii="Times New Roman" w:hAnsi="Times New Roman" w:cs="Times New Roman"/>
          <w:sz w:val="22"/>
          <w:szCs w:val="22"/>
        </w:rPr>
        <w:t xml:space="preserve"> Meadows</w:t>
      </w:r>
      <w:proofErr w:type="gramEnd"/>
      <w:r w:rsidRPr="00640B4E">
        <w:rPr>
          <w:rFonts w:ascii="Times New Roman" w:hAnsi="Times New Roman" w:cs="Times New Roman"/>
          <w:sz w:val="22"/>
          <w:szCs w:val="22"/>
        </w:rPr>
        <w:t xml:space="preserve"> G.  Prevalence of psychological distress: How do Australia and Canada compare?  Australian &amp; New Zealand Journal of Psychiatry </w:t>
      </w:r>
      <w:r>
        <w:rPr>
          <w:rFonts w:ascii="Times New Roman" w:hAnsi="Times New Roman" w:cs="Times New Roman"/>
          <w:sz w:val="22"/>
          <w:szCs w:val="22"/>
        </w:rPr>
        <w:t>2018; 52(3): 227-238</w:t>
      </w:r>
      <w:r w:rsidR="004A5CBC">
        <w:rPr>
          <w:rFonts w:ascii="Times New Roman" w:hAnsi="Times New Roman" w:cs="Times New Roman"/>
          <w:sz w:val="22"/>
          <w:szCs w:val="22"/>
        </w:rPr>
        <w:t>.</w:t>
      </w:r>
    </w:p>
    <w:p w14:paraId="62DA5706" w14:textId="77777777" w:rsidR="004A5CBC" w:rsidRDefault="004A5CBC" w:rsidP="00443620">
      <w:pPr>
        <w:pStyle w:val="ListParagraph"/>
        <w:ind w:hanging="540"/>
        <w:rPr>
          <w:sz w:val="22"/>
          <w:szCs w:val="22"/>
        </w:rPr>
      </w:pPr>
    </w:p>
    <w:p w14:paraId="6DAEB81E" w14:textId="0CE7C416" w:rsidR="004A5CBC" w:rsidRPr="00762E73" w:rsidRDefault="004A5CBC"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Josephson CB, </w:t>
      </w:r>
      <w:proofErr w:type="spellStart"/>
      <w:r>
        <w:rPr>
          <w:rFonts w:ascii="Times New Roman" w:hAnsi="Times New Roman" w:cs="Times New Roman"/>
          <w:sz w:val="22"/>
          <w:szCs w:val="22"/>
        </w:rPr>
        <w:t>Engbers</w:t>
      </w:r>
      <w:proofErr w:type="spellEnd"/>
      <w:r>
        <w:rPr>
          <w:rFonts w:ascii="Times New Roman" w:hAnsi="Times New Roman" w:cs="Times New Roman"/>
          <w:sz w:val="22"/>
          <w:szCs w:val="22"/>
        </w:rPr>
        <w:t xml:space="preserve"> JDT,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Patten SB, Sajobi TT, Marshall D, </w:t>
      </w:r>
      <w:proofErr w:type="spellStart"/>
      <w:r>
        <w:rPr>
          <w:rFonts w:ascii="Times New Roman" w:hAnsi="Times New Roman" w:cs="Times New Roman"/>
          <w:sz w:val="22"/>
          <w:szCs w:val="22"/>
        </w:rPr>
        <w:t>Lowerison</w:t>
      </w:r>
      <w:proofErr w:type="spellEnd"/>
      <w:r>
        <w:rPr>
          <w:rFonts w:ascii="Times New Roman" w:hAnsi="Times New Roman" w:cs="Times New Roman"/>
          <w:sz w:val="22"/>
          <w:szCs w:val="22"/>
        </w:rPr>
        <w:t xml:space="preserve"> M, Wiebe S.  Prescription trends and psychiatric symptoms following first receipt of one of seven common antiepileptic drugs in general practice.  Epilepsy &amp; Behaviour 2018 (July); 84:49-55.</w:t>
      </w:r>
    </w:p>
    <w:p w14:paraId="7A1593DF" w14:textId="77777777" w:rsidR="008B1431" w:rsidRDefault="008B1431" w:rsidP="00443620">
      <w:pPr>
        <w:pStyle w:val="ListParagraph"/>
        <w:ind w:hanging="540"/>
        <w:rPr>
          <w:sz w:val="22"/>
          <w:szCs w:val="22"/>
        </w:rPr>
      </w:pPr>
    </w:p>
    <w:p w14:paraId="3A9531C5" w14:textId="77777777" w:rsidR="008B1431" w:rsidRDefault="008B1431"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w:t>
      </w:r>
      <w:proofErr w:type="spellStart"/>
      <w:r>
        <w:rPr>
          <w:rFonts w:ascii="Times New Roman" w:hAnsi="Times New Roman" w:cs="Times New Roman"/>
          <w:sz w:val="22"/>
          <w:szCs w:val="22"/>
        </w:rPr>
        <w:t>Walld</w:t>
      </w:r>
      <w:proofErr w:type="spellEnd"/>
      <w:r>
        <w:rPr>
          <w:rFonts w:ascii="Times New Roman" w:hAnsi="Times New Roman" w:cs="Times New Roman"/>
          <w:sz w:val="22"/>
          <w:szCs w:val="22"/>
        </w:rPr>
        <w:t xml:space="preserve"> R, Bolton J, Sareen J, Walker JR,</w:t>
      </w:r>
      <w:r w:rsidRPr="00BC7A8E">
        <w:rPr>
          <w:rFonts w:ascii="Times New Roman" w:hAnsi="Times New Roman" w:cs="Times New Roman"/>
          <w:b/>
          <w:sz w:val="22"/>
          <w:szCs w:val="22"/>
        </w:rPr>
        <w:t xml:space="preserve"> Patten</w:t>
      </w:r>
      <w:r>
        <w:rPr>
          <w:rFonts w:ascii="Times New Roman" w:hAnsi="Times New Roman" w:cs="Times New Roman"/>
          <w:b/>
          <w:sz w:val="22"/>
          <w:szCs w:val="22"/>
        </w:rPr>
        <w:t xml:space="preserve"> </w:t>
      </w:r>
      <w:r w:rsidRPr="00BC7A8E">
        <w:rPr>
          <w:rFonts w:ascii="Times New Roman" w:hAnsi="Times New Roman" w:cs="Times New Roman"/>
          <w:b/>
          <w:sz w:val="22"/>
          <w:szCs w:val="22"/>
        </w:rPr>
        <w:t>SB</w:t>
      </w:r>
      <w:r>
        <w:rPr>
          <w:rFonts w:ascii="Times New Roman" w:hAnsi="Times New Roman" w:cs="Times New Roman"/>
          <w:sz w:val="22"/>
          <w:szCs w:val="22"/>
        </w:rPr>
        <w:t xml:space="preserve">, Singer A, </w:t>
      </w:r>
      <w:proofErr w:type="spellStart"/>
      <w:r>
        <w:rPr>
          <w:rFonts w:ascii="Times New Roman" w:hAnsi="Times New Roman" w:cs="Times New Roman"/>
          <w:sz w:val="22"/>
          <w:szCs w:val="22"/>
        </w:rPr>
        <w:t>Lix</w:t>
      </w:r>
      <w:proofErr w:type="spellEnd"/>
      <w:r>
        <w:rPr>
          <w:rFonts w:ascii="Times New Roman" w:hAnsi="Times New Roman" w:cs="Times New Roman"/>
          <w:sz w:val="22"/>
          <w:szCs w:val="22"/>
        </w:rPr>
        <w:t xml:space="preserve"> LM, </w:t>
      </w:r>
      <w:proofErr w:type="spellStart"/>
      <w:r>
        <w:rPr>
          <w:rFonts w:ascii="Times New Roman" w:hAnsi="Times New Roman" w:cs="Times New Roman"/>
          <w:sz w:val="22"/>
          <w:szCs w:val="22"/>
        </w:rPr>
        <w:t>Hitchon</w:t>
      </w:r>
      <w:proofErr w:type="spellEnd"/>
      <w:r>
        <w:rPr>
          <w:rFonts w:ascii="Times New Roman" w:hAnsi="Times New Roman" w:cs="Times New Roman"/>
          <w:sz w:val="22"/>
          <w:szCs w:val="22"/>
        </w:rPr>
        <w:t xml:space="preserve"> CA, EL-</w:t>
      </w:r>
      <w:proofErr w:type="spellStart"/>
      <w:r>
        <w:rPr>
          <w:rFonts w:ascii="Times New Roman" w:hAnsi="Times New Roman" w:cs="Times New Roman"/>
          <w:sz w:val="22"/>
          <w:szCs w:val="22"/>
        </w:rPr>
        <w:t>Gabalawy</w:t>
      </w:r>
      <w:proofErr w:type="spellEnd"/>
      <w:r>
        <w:rPr>
          <w:rFonts w:ascii="Times New Roman" w:hAnsi="Times New Roman" w:cs="Times New Roman"/>
          <w:sz w:val="22"/>
          <w:szCs w:val="22"/>
        </w:rPr>
        <w:t xml:space="preserve"> R, Katz A, Fisk JD, Bernstein CN.  Estimating annual prevalence of depression and anxiety disorder in multiple sclerosis using administrative data.  BMC Research Notes Open 2017; 10:619 (1-6). </w:t>
      </w:r>
      <w:r w:rsidRPr="008B01BD">
        <w:rPr>
          <w:rFonts w:ascii="Times New Roman" w:hAnsi="Times New Roman" w:cs="Times New Roman"/>
          <w:color w:val="0000FF"/>
          <w:sz w:val="22"/>
          <w:szCs w:val="22"/>
          <w:u w:val="single"/>
        </w:rPr>
        <w:t>DOI 10.1186/s13104-017-2958-1</w:t>
      </w:r>
      <w:r>
        <w:rPr>
          <w:rFonts w:ascii="Times New Roman" w:hAnsi="Times New Roman" w:cs="Times New Roman"/>
          <w:sz w:val="22"/>
          <w:szCs w:val="22"/>
        </w:rPr>
        <w:t xml:space="preserve">.  </w:t>
      </w:r>
    </w:p>
    <w:p w14:paraId="488CA22F" w14:textId="77777777" w:rsidR="001470F1" w:rsidRDefault="001470F1" w:rsidP="00443620">
      <w:pPr>
        <w:pStyle w:val="ListParagraph"/>
        <w:ind w:hanging="540"/>
        <w:rPr>
          <w:sz w:val="22"/>
          <w:szCs w:val="22"/>
        </w:rPr>
      </w:pPr>
    </w:p>
    <w:p w14:paraId="38C3CFC2" w14:textId="4E522F30" w:rsidR="001470F1" w:rsidRDefault="001470F1"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Hirsch L, Yang J, </w:t>
      </w:r>
      <w:proofErr w:type="spellStart"/>
      <w:r>
        <w:rPr>
          <w:rFonts w:ascii="Times New Roman" w:hAnsi="Times New Roman" w:cs="Times New Roman"/>
          <w:sz w:val="22"/>
          <w:szCs w:val="22"/>
        </w:rPr>
        <w:t>Bresse</w:t>
      </w:r>
      <w:proofErr w:type="spellEnd"/>
      <w:r>
        <w:rPr>
          <w:rFonts w:ascii="Times New Roman" w:hAnsi="Times New Roman" w:cs="Times New Roman"/>
          <w:sz w:val="22"/>
          <w:szCs w:val="22"/>
        </w:rPr>
        <w:t xml:space="preserve"> L,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w:t>
      </w:r>
      <w:r w:rsidRPr="00CD4B6B">
        <w:rPr>
          <w:rFonts w:ascii="Times New Roman" w:hAnsi="Times New Roman" w:cs="Times New Roman"/>
          <w:b/>
          <w:sz w:val="22"/>
          <w:szCs w:val="22"/>
        </w:rPr>
        <w:t>Patten S</w:t>
      </w:r>
      <w:r>
        <w:rPr>
          <w:rFonts w:ascii="Times New Roman" w:hAnsi="Times New Roman" w:cs="Times New Roman"/>
          <w:sz w:val="22"/>
          <w:szCs w:val="22"/>
        </w:rPr>
        <w:t xml:space="preserve">, </w:t>
      </w:r>
      <w:proofErr w:type="spellStart"/>
      <w:r>
        <w:rPr>
          <w:rFonts w:ascii="Times New Roman" w:hAnsi="Times New Roman" w:cs="Times New Roman"/>
          <w:sz w:val="22"/>
          <w:szCs w:val="22"/>
        </w:rPr>
        <w:t>Pringsheim</w:t>
      </w:r>
      <w:proofErr w:type="spellEnd"/>
      <w:r>
        <w:rPr>
          <w:rFonts w:ascii="Times New Roman" w:hAnsi="Times New Roman" w:cs="Times New Roman"/>
          <w:sz w:val="22"/>
          <w:szCs w:val="22"/>
        </w:rPr>
        <w:t xml:space="preserve"> T.  Second-generation antipsychotics and metabolic side effect</w:t>
      </w:r>
      <w:r w:rsidR="00A32D6A">
        <w:rPr>
          <w:rFonts w:ascii="Times New Roman" w:hAnsi="Times New Roman" w:cs="Times New Roman"/>
          <w:sz w:val="22"/>
          <w:szCs w:val="22"/>
        </w:rPr>
        <w:t>s: A systematic review of population-based studies.  Drug Safety 201</w:t>
      </w:r>
      <w:r w:rsidR="006E016D">
        <w:rPr>
          <w:rFonts w:ascii="Times New Roman" w:hAnsi="Times New Roman" w:cs="Times New Roman"/>
          <w:sz w:val="22"/>
          <w:szCs w:val="22"/>
        </w:rPr>
        <w:t>7</w:t>
      </w:r>
      <w:r w:rsidR="00A32D6A">
        <w:rPr>
          <w:rFonts w:ascii="Times New Roman" w:hAnsi="Times New Roman" w:cs="Times New Roman"/>
          <w:sz w:val="22"/>
          <w:szCs w:val="22"/>
        </w:rPr>
        <w:t>; 40(9):771-781.</w:t>
      </w:r>
    </w:p>
    <w:p w14:paraId="10D99620" w14:textId="77777777" w:rsidR="00762E73" w:rsidRDefault="00762E73" w:rsidP="00443620">
      <w:pPr>
        <w:pStyle w:val="ListParagraph"/>
        <w:widowControl/>
        <w:ind w:hanging="540"/>
        <w:rPr>
          <w:sz w:val="22"/>
          <w:szCs w:val="22"/>
        </w:rPr>
      </w:pPr>
    </w:p>
    <w:p w14:paraId="16509D1B" w14:textId="289C579B" w:rsidR="0059701F" w:rsidRDefault="0059701F" w:rsidP="00443620">
      <w:pPr>
        <w:pStyle w:val="ListParagraph"/>
        <w:widowControl/>
        <w:numPr>
          <w:ilvl w:val="0"/>
          <w:numId w:val="41"/>
        </w:numPr>
        <w:ind w:hanging="540"/>
        <w:rPr>
          <w:rStyle w:val="databold"/>
          <w:sz w:val="22"/>
          <w:szCs w:val="22"/>
        </w:rPr>
      </w:pPr>
      <w:proofErr w:type="spellStart"/>
      <w:r>
        <w:rPr>
          <w:sz w:val="22"/>
          <w:szCs w:val="22"/>
        </w:rPr>
        <w:t>Bulloch</w:t>
      </w:r>
      <w:proofErr w:type="spellEnd"/>
      <w:r>
        <w:rPr>
          <w:sz w:val="22"/>
          <w:szCs w:val="22"/>
        </w:rPr>
        <w:t xml:space="preserve"> AGM, Williams JVA, </w:t>
      </w:r>
      <w:proofErr w:type="spellStart"/>
      <w:r>
        <w:rPr>
          <w:sz w:val="22"/>
          <w:szCs w:val="22"/>
        </w:rPr>
        <w:t>Lavorato</w:t>
      </w:r>
      <w:proofErr w:type="spellEnd"/>
      <w:r>
        <w:rPr>
          <w:sz w:val="22"/>
          <w:szCs w:val="22"/>
        </w:rPr>
        <w:t xml:space="preserve"> DH, </w:t>
      </w:r>
      <w:r>
        <w:rPr>
          <w:b/>
          <w:bCs/>
          <w:sz w:val="22"/>
          <w:szCs w:val="22"/>
        </w:rPr>
        <w:t>Patten SB</w:t>
      </w:r>
      <w:r>
        <w:rPr>
          <w:sz w:val="22"/>
          <w:szCs w:val="22"/>
        </w:rPr>
        <w:t>.  The depression and marital status relationship is modified by both age and gender. Journal of Affective Disorders 2017; 223:65-68. </w:t>
      </w:r>
    </w:p>
    <w:p w14:paraId="2DA7C271" w14:textId="77777777" w:rsidR="0059701F" w:rsidRDefault="0059701F" w:rsidP="00443620">
      <w:pPr>
        <w:pStyle w:val="ListParagraph"/>
        <w:ind w:hanging="540"/>
        <w:rPr>
          <w:szCs w:val="24"/>
          <w:lang w:val="en-US"/>
        </w:rPr>
      </w:pPr>
    </w:p>
    <w:p w14:paraId="493C56D5" w14:textId="77777777" w:rsidR="0059701F" w:rsidRPr="0059701F" w:rsidRDefault="0059701F" w:rsidP="00443620">
      <w:pPr>
        <w:pStyle w:val="PlainText"/>
        <w:numPr>
          <w:ilvl w:val="0"/>
          <w:numId w:val="41"/>
        </w:numPr>
        <w:ind w:hanging="540"/>
        <w:rPr>
          <w:rFonts w:ascii="Times New Roman" w:hAnsi="Times New Roman" w:cs="Times New Roman"/>
        </w:rPr>
      </w:pPr>
      <w:proofErr w:type="spellStart"/>
      <w:r w:rsidRPr="0059701F">
        <w:rPr>
          <w:rFonts w:ascii="Times New Roman" w:hAnsi="Times New Roman" w:cs="Times New Roman"/>
          <w:sz w:val="22"/>
          <w:szCs w:val="22"/>
        </w:rPr>
        <w:t>Kowalec</w:t>
      </w:r>
      <w:proofErr w:type="spellEnd"/>
      <w:r w:rsidRPr="0059701F">
        <w:rPr>
          <w:rFonts w:ascii="Times New Roman" w:hAnsi="Times New Roman" w:cs="Times New Roman"/>
          <w:sz w:val="22"/>
          <w:szCs w:val="22"/>
        </w:rPr>
        <w:t xml:space="preserve"> K, McKay KA, </w:t>
      </w:r>
      <w:r w:rsidRPr="006D29A4">
        <w:rPr>
          <w:rFonts w:ascii="Times New Roman" w:hAnsi="Times New Roman" w:cs="Times New Roman"/>
          <w:b/>
          <w:bCs/>
          <w:sz w:val="22"/>
          <w:szCs w:val="22"/>
        </w:rPr>
        <w:t>Patten SB,</w:t>
      </w:r>
      <w:r w:rsidRPr="0059701F">
        <w:rPr>
          <w:rFonts w:ascii="Times New Roman" w:hAnsi="Times New Roman" w:cs="Times New Roman"/>
          <w:sz w:val="22"/>
          <w:szCs w:val="22"/>
        </w:rPr>
        <w:t xml:space="preserve"> Fisk JD, Evans C, Tremlett H, </w:t>
      </w:r>
      <w:proofErr w:type="spellStart"/>
      <w:r w:rsidRPr="0059701F">
        <w:rPr>
          <w:rFonts w:ascii="Times New Roman" w:hAnsi="Times New Roman" w:cs="Times New Roman"/>
          <w:sz w:val="22"/>
          <w:szCs w:val="22"/>
        </w:rPr>
        <w:t>Marrie</w:t>
      </w:r>
      <w:proofErr w:type="spellEnd"/>
      <w:r w:rsidRPr="0059701F">
        <w:rPr>
          <w:rFonts w:ascii="Times New Roman" w:hAnsi="Times New Roman" w:cs="Times New Roman"/>
          <w:sz w:val="22"/>
          <w:szCs w:val="22"/>
        </w:rPr>
        <w:t xml:space="preserve"> RA.  Comorbidity increases the risk of relapse in multiple sclerosis: A prospective study. Neurology 2017; 89(24):2455-2461.</w:t>
      </w:r>
    </w:p>
    <w:p w14:paraId="46F4D5F9" w14:textId="77777777" w:rsidR="0059701F" w:rsidRDefault="0059701F" w:rsidP="00443620">
      <w:pPr>
        <w:pStyle w:val="ListParagraph"/>
        <w:ind w:hanging="540"/>
        <w:rPr>
          <w:sz w:val="22"/>
          <w:szCs w:val="22"/>
        </w:rPr>
      </w:pPr>
    </w:p>
    <w:p w14:paraId="4DD7BD36" w14:textId="1A1D9A41" w:rsidR="0059701F" w:rsidRPr="0059701F" w:rsidRDefault="0059701F" w:rsidP="00443620">
      <w:pPr>
        <w:pStyle w:val="PlainText"/>
        <w:numPr>
          <w:ilvl w:val="0"/>
          <w:numId w:val="41"/>
        </w:numPr>
        <w:ind w:hanging="540"/>
        <w:rPr>
          <w:rStyle w:val="databold"/>
          <w:rFonts w:ascii="Times New Roman" w:hAnsi="Times New Roman" w:cs="Times New Roman"/>
        </w:rPr>
      </w:pPr>
      <w:r w:rsidRPr="0059701F">
        <w:rPr>
          <w:rFonts w:ascii="Times New Roman" w:hAnsi="Times New Roman" w:cs="Times New Roman"/>
          <w:sz w:val="22"/>
          <w:szCs w:val="22"/>
        </w:rPr>
        <w:t>Josephson CB, Gonzalez-</w:t>
      </w:r>
      <w:proofErr w:type="spellStart"/>
      <w:r w:rsidRPr="0059701F">
        <w:rPr>
          <w:rFonts w:ascii="Times New Roman" w:hAnsi="Times New Roman" w:cs="Times New Roman"/>
          <w:sz w:val="22"/>
          <w:szCs w:val="22"/>
        </w:rPr>
        <w:t>Izquierdo</w:t>
      </w:r>
      <w:proofErr w:type="spellEnd"/>
      <w:r w:rsidRPr="0059701F">
        <w:rPr>
          <w:rFonts w:ascii="Times New Roman" w:hAnsi="Times New Roman" w:cs="Times New Roman"/>
          <w:sz w:val="22"/>
          <w:szCs w:val="22"/>
        </w:rPr>
        <w:t xml:space="preserve"> A, </w:t>
      </w:r>
      <w:proofErr w:type="spellStart"/>
      <w:r w:rsidRPr="0059701F">
        <w:rPr>
          <w:rFonts w:ascii="Times New Roman" w:hAnsi="Times New Roman" w:cs="Times New Roman"/>
          <w:sz w:val="22"/>
          <w:szCs w:val="22"/>
        </w:rPr>
        <w:t>Denaxas</w:t>
      </w:r>
      <w:proofErr w:type="spellEnd"/>
      <w:r w:rsidRPr="0059701F">
        <w:rPr>
          <w:rFonts w:ascii="Times New Roman" w:hAnsi="Times New Roman" w:cs="Times New Roman"/>
          <w:sz w:val="22"/>
          <w:szCs w:val="22"/>
        </w:rPr>
        <w:t xml:space="preserve"> S, Fitzpatrick NK, Sajobi TT, </w:t>
      </w:r>
      <w:proofErr w:type="spellStart"/>
      <w:r w:rsidRPr="0059701F">
        <w:rPr>
          <w:rFonts w:ascii="Times New Roman" w:hAnsi="Times New Roman" w:cs="Times New Roman"/>
          <w:sz w:val="22"/>
          <w:szCs w:val="22"/>
        </w:rPr>
        <w:t>Engbers</w:t>
      </w:r>
      <w:proofErr w:type="spellEnd"/>
      <w:r w:rsidRPr="0059701F">
        <w:rPr>
          <w:rFonts w:ascii="Times New Roman" w:hAnsi="Times New Roman" w:cs="Times New Roman"/>
          <w:sz w:val="22"/>
          <w:szCs w:val="22"/>
        </w:rPr>
        <w:t xml:space="preserve"> JDT, </w:t>
      </w:r>
      <w:r w:rsidRPr="0059701F">
        <w:rPr>
          <w:rFonts w:ascii="Times New Roman" w:hAnsi="Times New Roman" w:cs="Times New Roman"/>
          <w:b/>
          <w:bCs/>
          <w:sz w:val="22"/>
          <w:szCs w:val="22"/>
        </w:rPr>
        <w:t>Patten S</w:t>
      </w:r>
      <w:r w:rsidRPr="0059701F">
        <w:rPr>
          <w:rFonts w:ascii="Times New Roman" w:hAnsi="Times New Roman" w:cs="Times New Roman"/>
          <w:sz w:val="22"/>
          <w:szCs w:val="22"/>
        </w:rPr>
        <w:t xml:space="preserve">, </w:t>
      </w:r>
      <w:proofErr w:type="spellStart"/>
      <w:r w:rsidRPr="0059701F">
        <w:rPr>
          <w:rFonts w:ascii="Times New Roman" w:hAnsi="Times New Roman" w:cs="Times New Roman"/>
          <w:sz w:val="22"/>
          <w:szCs w:val="22"/>
        </w:rPr>
        <w:t>Jette</w:t>
      </w:r>
      <w:proofErr w:type="spellEnd"/>
      <w:r w:rsidRPr="0059701F">
        <w:rPr>
          <w:rFonts w:ascii="Times New Roman" w:hAnsi="Times New Roman" w:cs="Times New Roman"/>
          <w:sz w:val="22"/>
          <w:szCs w:val="22"/>
        </w:rPr>
        <w:t xml:space="preserve"> N, Wiebe S.  Serotonin reuptake inhibitor use and mortality in epilepsy: findings from a large contemporary linked electronic health records cohort study. </w:t>
      </w:r>
      <w:proofErr w:type="spellStart"/>
      <w:r w:rsidRPr="0059701F">
        <w:rPr>
          <w:rFonts w:ascii="Times New Roman" w:hAnsi="Times New Roman" w:cs="Times New Roman"/>
          <w:sz w:val="22"/>
          <w:szCs w:val="22"/>
        </w:rPr>
        <w:t>Epilepsia</w:t>
      </w:r>
      <w:proofErr w:type="spellEnd"/>
      <w:r w:rsidR="00A21532">
        <w:rPr>
          <w:rFonts w:ascii="Times New Roman" w:hAnsi="Times New Roman" w:cs="Times New Roman"/>
          <w:sz w:val="22"/>
          <w:szCs w:val="22"/>
        </w:rPr>
        <w:t xml:space="preserve"> 2017; 58(11):2002-2009. </w:t>
      </w:r>
      <w:r w:rsidRPr="0059701F">
        <w:rPr>
          <w:rFonts w:ascii="Times New Roman" w:hAnsi="Times New Roman" w:cs="Times New Roman"/>
          <w:sz w:val="22"/>
          <w:szCs w:val="22"/>
        </w:rPr>
        <w:t xml:space="preserve"> </w:t>
      </w:r>
    </w:p>
    <w:p w14:paraId="14D62FC7" w14:textId="77777777" w:rsidR="00A21532" w:rsidRDefault="00A21532" w:rsidP="00443620">
      <w:pPr>
        <w:pStyle w:val="PlainText"/>
        <w:ind w:left="720" w:hanging="540"/>
        <w:rPr>
          <w:rFonts w:ascii="Times New Roman" w:hAnsi="Times New Roman" w:cs="Times New Roman"/>
          <w:sz w:val="22"/>
          <w:szCs w:val="22"/>
        </w:rPr>
      </w:pPr>
    </w:p>
    <w:p w14:paraId="2D8B5B54" w14:textId="6DD7DEFE" w:rsidR="0059701F" w:rsidRDefault="0059701F" w:rsidP="00443620">
      <w:pPr>
        <w:pStyle w:val="PlainText"/>
        <w:numPr>
          <w:ilvl w:val="0"/>
          <w:numId w:val="41"/>
        </w:numPr>
        <w:ind w:hanging="540"/>
        <w:rPr>
          <w:rFonts w:ascii="Times New Roman" w:hAnsi="Times New Roman" w:cs="Times New Roman"/>
          <w:sz w:val="22"/>
          <w:szCs w:val="22"/>
        </w:rPr>
      </w:pPr>
      <w:r w:rsidRPr="00A21532">
        <w:rPr>
          <w:rFonts w:ascii="Times New Roman" w:hAnsi="Times New Roman" w:cs="Times New Roman"/>
          <w:sz w:val="22"/>
          <w:szCs w:val="22"/>
        </w:rPr>
        <w:t xml:space="preserve">Bernstein C, Walker J, Fisk JD, </w:t>
      </w:r>
      <w:r w:rsidRPr="006D29A4">
        <w:rPr>
          <w:rFonts w:ascii="Times New Roman" w:hAnsi="Times New Roman" w:cs="Times New Roman"/>
          <w:b/>
          <w:bCs/>
          <w:sz w:val="22"/>
          <w:szCs w:val="22"/>
        </w:rPr>
        <w:t>Patten S</w:t>
      </w:r>
      <w:r w:rsidR="006D29A4" w:rsidRPr="006D29A4">
        <w:rPr>
          <w:rFonts w:ascii="Times New Roman" w:hAnsi="Times New Roman" w:cs="Times New Roman"/>
          <w:b/>
          <w:bCs/>
          <w:sz w:val="22"/>
          <w:szCs w:val="22"/>
        </w:rPr>
        <w:t>B</w:t>
      </w:r>
      <w:r w:rsidRPr="00A21532">
        <w:rPr>
          <w:rFonts w:ascii="Times New Roman" w:hAnsi="Times New Roman" w:cs="Times New Roman"/>
          <w:sz w:val="22"/>
          <w:szCs w:val="22"/>
        </w:rPr>
        <w:t xml:space="preserve">, Singer A, </w:t>
      </w:r>
      <w:proofErr w:type="spellStart"/>
      <w:r w:rsidRPr="00A21532">
        <w:rPr>
          <w:rFonts w:ascii="Times New Roman" w:hAnsi="Times New Roman" w:cs="Times New Roman"/>
          <w:sz w:val="22"/>
          <w:szCs w:val="22"/>
        </w:rPr>
        <w:t>Lix</w:t>
      </w:r>
      <w:proofErr w:type="spellEnd"/>
      <w:r w:rsidRPr="00A21532">
        <w:rPr>
          <w:rFonts w:ascii="Times New Roman" w:hAnsi="Times New Roman" w:cs="Times New Roman"/>
          <w:sz w:val="22"/>
          <w:szCs w:val="22"/>
        </w:rPr>
        <w:t xml:space="preserve"> L, El-</w:t>
      </w:r>
      <w:proofErr w:type="spellStart"/>
      <w:r w:rsidRPr="00A21532">
        <w:rPr>
          <w:rFonts w:ascii="Times New Roman" w:hAnsi="Times New Roman" w:cs="Times New Roman"/>
          <w:sz w:val="22"/>
          <w:szCs w:val="22"/>
        </w:rPr>
        <w:t>Gabalawy</w:t>
      </w:r>
      <w:proofErr w:type="spellEnd"/>
      <w:r w:rsidRPr="00A21532">
        <w:rPr>
          <w:rFonts w:ascii="Times New Roman" w:hAnsi="Times New Roman" w:cs="Times New Roman"/>
          <w:sz w:val="22"/>
          <w:szCs w:val="22"/>
        </w:rPr>
        <w:t xml:space="preserve"> R, </w:t>
      </w:r>
      <w:proofErr w:type="spellStart"/>
      <w:r w:rsidRPr="00A21532">
        <w:rPr>
          <w:rFonts w:ascii="Times New Roman" w:hAnsi="Times New Roman" w:cs="Times New Roman"/>
          <w:sz w:val="22"/>
          <w:szCs w:val="22"/>
        </w:rPr>
        <w:t>Hitchon</w:t>
      </w:r>
      <w:proofErr w:type="spellEnd"/>
      <w:r w:rsidRPr="00A21532">
        <w:rPr>
          <w:rFonts w:ascii="Times New Roman" w:hAnsi="Times New Roman" w:cs="Times New Roman"/>
          <w:sz w:val="22"/>
          <w:szCs w:val="22"/>
        </w:rPr>
        <w:t xml:space="preserve"> C, Katz A, </w:t>
      </w:r>
      <w:proofErr w:type="spellStart"/>
      <w:r w:rsidRPr="00A21532">
        <w:rPr>
          <w:rFonts w:ascii="Times New Roman" w:hAnsi="Times New Roman" w:cs="Times New Roman"/>
          <w:sz w:val="22"/>
          <w:szCs w:val="22"/>
        </w:rPr>
        <w:t>Walld</w:t>
      </w:r>
      <w:proofErr w:type="spellEnd"/>
      <w:r w:rsidRPr="00A21532">
        <w:rPr>
          <w:rFonts w:ascii="Times New Roman" w:hAnsi="Times New Roman" w:cs="Times New Roman"/>
          <w:sz w:val="22"/>
          <w:szCs w:val="22"/>
        </w:rPr>
        <w:t xml:space="preserve"> R, Sareen J, Bolton J.  Increased incidence of psychiatric disorders in Immune-Mediated Inflammatory Disease</w:t>
      </w:r>
      <w:r w:rsidR="00A21532" w:rsidRPr="00A21532">
        <w:rPr>
          <w:rFonts w:ascii="Times New Roman" w:hAnsi="Times New Roman" w:cs="Times New Roman"/>
          <w:sz w:val="22"/>
          <w:szCs w:val="22"/>
        </w:rPr>
        <w:t xml:space="preserve">. </w:t>
      </w:r>
      <w:r w:rsidRPr="00A21532">
        <w:rPr>
          <w:rFonts w:ascii="Times New Roman" w:hAnsi="Times New Roman" w:cs="Times New Roman"/>
          <w:sz w:val="22"/>
          <w:szCs w:val="22"/>
        </w:rPr>
        <w:t>Journal of Psychosomatic Research</w:t>
      </w:r>
      <w:r w:rsidR="00A21532" w:rsidRPr="00A21532">
        <w:rPr>
          <w:rFonts w:ascii="Times New Roman" w:hAnsi="Times New Roman" w:cs="Times New Roman"/>
          <w:sz w:val="22"/>
          <w:szCs w:val="22"/>
        </w:rPr>
        <w:t xml:space="preserve"> 2017; 101:17-23</w:t>
      </w:r>
      <w:r w:rsidR="00762E73">
        <w:rPr>
          <w:rFonts w:ascii="Times New Roman" w:hAnsi="Times New Roman" w:cs="Times New Roman"/>
          <w:sz w:val="22"/>
          <w:szCs w:val="22"/>
        </w:rPr>
        <w:t>.</w:t>
      </w:r>
    </w:p>
    <w:p w14:paraId="64D388C6" w14:textId="77777777" w:rsidR="00762E73" w:rsidRDefault="00762E73" w:rsidP="00443620">
      <w:pPr>
        <w:pStyle w:val="PlainText"/>
        <w:widowControl w:val="0"/>
        <w:ind w:left="720" w:hanging="540"/>
        <w:rPr>
          <w:rFonts w:ascii="Times New Roman" w:hAnsi="Times New Roman" w:cs="Times New Roman"/>
          <w:sz w:val="22"/>
          <w:szCs w:val="22"/>
        </w:rPr>
      </w:pPr>
    </w:p>
    <w:p w14:paraId="4E825758" w14:textId="0EFA0515" w:rsidR="00762E73" w:rsidRDefault="00741C80"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KM, Greenfield J, Metz LM </w:t>
      </w:r>
      <w:r w:rsidRPr="00741C80">
        <w:rPr>
          <w:rFonts w:ascii="Times New Roman" w:hAnsi="Times New Roman" w:cs="Times New Roman"/>
          <w:b/>
          <w:bCs/>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w:t>
      </w:r>
      <w:r w:rsidR="00762E73">
        <w:rPr>
          <w:rFonts w:ascii="Times New Roman" w:hAnsi="Times New Roman" w:cs="Times New Roman"/>
          <w:sz w:val="22"/>
          <w:szCs w:val="22"/>
        </w:rPr>
        <w:t xml:space="preserve">.  Discriminative ability of </w:t>
      </w:r>
      <w:proofErr w:type="gramStart"/>
      <w:r w:rsidR="00762E73">
        <w:rPr>
          <w:rFonts w:ascii="Times New Roman" w:hAnsi="Times New Roman" w:cs="Times New Roman"/>
          <w:sz w:val="22"/>
          <w:szCs w:val="22"/>
        </w:rPr>
        <w:t>quality of life</w:t>
      </w:r>
      <w:proofErr w:type="gramEnd"/>
      <w:r w:rsidR="00762E73">
        <w:rPr>
          <w:rFonts w:ascii="Times New Roman" w:hAnsi="Times New Roman" w:cs="Times New Roman"/>
          <w:sz w:val="22"/>
          <w:szCs w:val="22"/>
        </w:rPr>
        <w:t xml:space="preserve"> measures in Multiple Sclerosis. </w:t>
      </w:r>
      <w:r w:rsidR="00663B06">
        <w:rPr>
          <w:rFonts w:ascii="Times New Roman" w:hAnsi="Times New Roman" w:cs="Times New Roman"/>
          <w:sz w:val="22"/>
          <w:szCs w:val="22"/>
        </w:rPr>
        <w:t xml:space="preserve">Health and </w:t>
      </w:r>
      <w:r w:rsidR="00762E73">
        <w:rPr>
          <w:rFonts w:ascii="Times New Roman" w:hAnsi="Times New Roman" w:cs="Times New Roman"/>
          <w:sz w:val="22"/>
          <w:szCs w:val="22"/>
        </w:rPr>
        <w:t xml:space="preserve">Quality of Life Outcomes 2017; 15:246 </w:t>
      </w:r>
      <w:r w:rsidR="006F3BC3">
        <w:rPr>
          <w:rFonts w:ascii="Times New Roman" w:hAnsi="Times New Roman" w:cs="Times New Roman"/>
          <w:sz w:val="22"/>
          <w:szCs w:val="22"/>
        </w:rPr>
        <w:br/>
      </w:r>
      <w:r w:rsidR="00FE6933" w:rsidRPr="00FE6933">
        <w:rPr>
          <w:rFonts w:ascii="Times New Roman" w:hAnsi="Times New Roman" w:cs="Times New Roman"/>
          <w:color w:val="0000FF"/>
          <w:sz w:val="22"/>
          <w:szCs w:val="22"/>
          <w:u w:val="single"/>
          <w:lang w:val="en-US" w:eastAsia="en-CA"/>
        </w:rPr>
        <w:t>DOI 10.1186/s12955-017-0828-0</w:t>
      </w:r>
      <w:r w:rsidR="00FE6933" w:rsidRPr="00FE6933">
        <w:rPr>
          <w:color w:val="0000FF"/>
        </w:rPr>
        <w:t xml:space="preserve"> </w:t>
      </w:r>
      <w:r w:rsidR="00762E73">
        <w:rPr>
          <w:rFonts w:ascii="Times New Roman" w:hAnsi="Times New Roman" w:cs="Times New Roman"/>
          <w:sz w:val="22"/>
          <w:szCs w:val="22"/>
        </w:rPr>
        <w:t>(</w:t>
      </w:r>
      <w:r w:rsidR="00762E73" w:rsidRPr="00114649">
        <w:rPr>
          <w:rFonts w:ascii="Times New Roman" w:hAnsi="Times New Roman" w:cs="Times New Roman"/>
          <w:b/>
          <w:sz w:val="22"/>
          <w:szCs w:val="22"/>
        </w:rPr>
        <w:t>Open Access)</w:t>
      </w:r>
    </w:p>
    <w:p w14:paraId="795DB6B6" w14:textId="77777777" w:rsidR="00762E73" w:rsidRDefault="00762E73" w:rsidP="00443620">
      <w:pPr>
        <w:pStyle w:val="PlainText"/>
        <w:widowControl w:val="0"/>
        <w:ind w:left="720" w:hanging="540"/>
        <w:rPr>
          <w:rFonts w:ascii="Times New Roman" w:hAnsi="Times New Roman" w:cs="Times New Roman"/>
          <w:sz w:val="22"/>
          <w:szCs w:val="22"/>
        </w:rPr>
      </w:pPr>
    </w:p>
    <w:p w14:paraId="7CA1EBF9" w14:textId="0D92B428" w:rsidR="00762E73" w:rsidRDefault="00762E73" w:rsidP="00443620">
      <w:pPr>
        <w:pStyle w:val="PlainText"/>
        <w:widowControl w:val="0"/>
        <w:numPr>
          <w:ilvl w:val="0"/>
          <w:numId w:val="41"/>
        </w:numPr>
        <w:ind w:hanging="540"/>
        <w:rPr>
          <w:rFonts w:ascii="Times New Roman" w:hAnsi="Times New Roman" w:cs="Times New Roman"/>
          <w:sz w:val="22"/>
          <w:szCs w:val="22"/>
        </w:rPr>
      </w:pPr>
      <w:proofErr w:type="spellStart"/>
      <w:r w:rsidRPr="0030452D">
        <w:rPr>
          <w:rFonts w:ascii="Times New Roman" w:hAnsi="Times New Roman" w:cs="Times New Roman"/>
          <w:sz w:val="22"/>
          <w:szCs w:val="22"/>
        </w:rPr>
        <w:t>Khenti</w:t>
      </w:r>
      <w:proofErr w:type="spellEnd"/>
      <w:r w:rsidRPr="0030452D">
        <w:rPr>
          <w:rFonts w:ascii="Times New Roman" w:hAnsi="Times New Roman" w:cs="Times New Roman"/>
          <w:sz w:val="22"/>
          <w:szCs w:val="22"/>
        </w:rPr>
        <w:t xml:space="preserve"> </w:t>
      </w:r>
      <w:proofErr w:type="spellStart"/>
      <w:r w:rsidRPr="0030452D">
        <w:rPr>
          <w:rFonts w:ascii="Times New Roman" w:hAnsi="Times New Roman" w:cs="Times New Roman"/>
          <w:sz w:val="22"/>
          <w:szCs w:val="22"/>
        </w:rPr>
        <w:t>AMann</w:t>
      </w:r>
      <w:proofErr w:type="spellEnd"/>
      <w:r w:rsidRPr="0030452D">
        <w:rPr>
          <w:rFonts w:ascii="Times New Roman" w:hAnsi="Times New Roman" w:cs="Times New Roman"/>
          <w:sz w:val="22"/>
          <w:szCs w:val="22"/>
        </w:rPr>
        <w:t xml:space="preserve"> R, </w:t>
      </w:r>
      <w:proofErr w:type="spellStart"/>
      <w:r w:rsidRPr="0030452D">
        <w:rPr>
          <w:rFonts w:ascii="Times New Roman" w:hAnsi="Times New Roman" w:cs="Times New Roman"/>
          <w:sz w:val="22"/>
          <w:szCs w:val="22"/>
        </w:rPr>
        <w:t>Sapag</w:t>
      </w:r>
      <w:proofErr w:type="spellEnd"/>
      <w:r w:rsidRPr="0030452D">
        <w:rPr>
          <w:rFonts w:ascii="Times New Roman" w:hAnsi="Times New Roman" w:cs="Times New Roman"/>
          <w:sz w:val="22"/>
          <w:szCs w:val="22"/>
        </w:rPr>
        <w:t xml:space="preserve"> J, Bobbili SJ, </w:t>
      </w:r>
      <w:proofErr w:type="spellStart"/>
      <w:r w:rsidRPr="0030452D">
        <w:rPr>
          <w:rFonts w:ascii="Times New Roman" w:hAnsi="Times New Roman" w:cs="Times New Roman"/>
          <w:sz w:val="22"/>
          <w:szCs w:val="22"/>
        </w:rPr>
        <w:t>Lentinello</w:t>
      </w:r>
      <w:proofErr w:type="spellEnd"/>
      <w:r w:rsidRPr="0030452D">
        <w:rPr>
          <w:rFonts w:ascii="Times New Roman" w:hAnsi="Times New Roman" w:cs="Times New Roman"/>
          <w:sz w:val="22"/>
          <w:szCs w:val="22"/>
        </w:rPr>
        <w:t xml:space="preserve"> EK, van der Maas M, </w:t>
      </w:r>
      <w:proofErr w:type="spellStart"/>
      <w:r w:rsidRPr="0030452D">
        <w:rPr>
          <w:rFonts w:ascii="Times New Roman" w:hAnsi="Times New Roman" w:cs="Times New Roman"/>
          <w:sz w:val="22"/>
          <w:szCs w:val="22"/>
        </w:rPr>
        <w:t>Agic</w:t>
      </w:r>
      <w:proofErr w:type="spellEnd"/>
      <w:r w:rsidRPr="0030452D">
        <w:rPr>
          <w:rFonts w:ascii="Times New Roman" w:hAnsi="Times New Roman" w:cs="Times New Roman"/>
          <w:sz w:val="22"/>
          <w:szCs w:val="22"/>
        </w:rPr>
        <w:t xml:space="preserve"> B, Hamilton H, Stuart H, </w:t>
      </w:r>
      <w:r w:rsidRPr="00935AE1">
        <w:rPr>
          <w:rFonts w:ascii="Times New Roman" w:hAnsi="Times New Roman" w:cs="Times New Roman"/>
          <w:b/>
          <w:sz w:val="22"/>
          <w:szCs w:val="22"/>
        </w:rPr>
        <w:t>Patten S</w:t>
      </w:r>
      <w:r w:rsidR="006D29A4">
        <w:rPr>
          <w:rFonts w:ascii="Times New Roman" w:hAnsi="Times New Roman" w:cs="Times New Roman"/>
          <w:b/>
          <w:sz w:val="22"/>
          <w:szCs w:val="22"/>
        </w:rPr>
        <w:t>B</w:t>
      </w:r>
      <w:r w:rsidRPr="00935AE1">
        <w:rPr>
          <w:rFonts w:ascii="Times New Roman" w:hAnsi="Times New Roman" w:cs="Times New Roman"/>
          <w:b/>
          <w:sz w:val="22"/>
          <w:szCs w:val="22"/>
        </w:rPr>
        <w:t>,</w:t>
      </w:r>
      <w:r w:rsidRPr="0030452D">
        <w:rPr>
          <w:rFonts w:ascii="Times New Roman" w:hAnsi="Times New Roman" w:cs="Times New Roman"/>
          <w:sz w:val="22"/>
          <w:szCs w:val="22"/>
        </w:rPr>
        <w:t xml:space="preserve"> </w:t>
      </w:r>
      <w:proofErr w:type="spellStart"/>
      <w:r w:rsidRPr="0030452D">
        <w:rPr>
          <w:rFonts w:ascii="Times New Roman" w:hAnsi="Times New Roman" w:cs="Times New Roman"/>
          <w:sz w:val="22"/>
          <w:szCs w:val="22"/>
        </w:rPr>
        <w:t>Sanches</w:t>
      </w:r>
      <w:proofErr w:type="spellEnd"/>
      <w:r w:rsidRPr="0030452D">
        <w:rPr>
          <w:rFonts w:ascii="Times New Roman" w:hAnsi="Times New Roman" w:cs="Times New Roman"/>
          <w:sz w:val="22"/>
          <w:szCs w:val="22"/>
        </w:rPr>
        <w:t xml:space="preserve"> M, Corrigan P.  Protocol: a cluster randomised control trial study exploring stigmatism and recovery-based perspectives regarding mental illness and substance use problems among primary healthcare providers across Toronto, Ontario.   BMJ Open. 2017 Nov 20;7(11</w:t>
      </w:r>
      <w:proofErr w:type="gramStart"/>
      <w:r w:rsidRPr="0030452D">
        <w:rPr>
          <w:rFonts w:ascii="Times New Roman" w:hAnsi="Times New Roman" w:cs="Times New Roman"/>
          <w:sz w:val="22"/>
          <w:szCs w:val="22"/>
        </w:rPr>
        <w:t>):e</w:t>
      </w:r>
      <w:proofErr w:type="gramEnd"/>
      <w:r w:rsidRPr="0030452D">
        <w:rPr>
          <w:rFonts w:ascii="Times New Roman" w:hAnsi="Times New Roman" w:cs="Times New Roman"/>
          <w:sz w:val="22"/>
          <w:szCs w:val="22"/>
        </w:rPr>
        <w:t xml:space="preserve">017044. </w:t>
      </w:r>
      <w:proofErr w:type="spellStart"/>
      <w:r w:rsidRPr="00935AE1">
        <w:rPr>
          <w:rFonts w:ascii="Times New Roman" w:hAnsi="Times New Roman" w:cs="Times New Roman"/>
          <w:color w:val="0000FF"/>
          <w:sz w:val="22"/>
          <w:szCs w:val="22"/>
          <w:u w:val="single"/>
        </w:rPr>
        <w:t>doi</w:t>
      </w:r>
      <w:proofErr w:type="spellEnd"/>
      <w:r w:rsidRPr="00935AE1">
        <w:rPr>
          <w:rFonts w:ascii="Times New Roman" w:hAnsi="Times New Roman" w:cs="Times New Roman"/>
          <w:color w:val="0000FF"/>
          <w:sz w:val="22"/>
          <w:szCs w:val="22"/>
          <w:u w:val="single"/>
        </w:rPr>
        <w:t>: 10.1136/bmjopen-2017-017044.</w:t>
      </w:r>
      <w:r w:rsidRPr="00935AE1">
        <w:rPr>
          <w:rFonts w:ascii="Times New Roman" w:hAnsi="Times New Roman" w:cs="Times New Roman"/>
          <w:color w:val="0000FF"/>
          <w:sz w:val="22"/>
          <w:szCs w:val="22"/>
        </w:rPr>
        <w:t xml:space="preserve"> </w:t>
      </w:r>
    </w:p>
    <w:p w14:paraId="6AE69FC6" w14:textId="77777777" w:rsidR="00762E73" w:rsidRPr="0030452D" w:rsidRDefault="00762E73" w:rsidP="00443620">
      <w:pPr>
        <w:pStyle w:val="PlainText"/>
        <w:widowControl w:val="0"/>
        <w:ind w:left="720" w:hanging="540"/>
        <w:rPr>
          <w:rFonts w:ascii="Times New Roman" w:hAnsi="Times New Roman" w:cs="Times New Roman"/>
          <w:sz w:val="22"/>
          <w:szCs w:val="22"/>
        </w:rPr>
      </w:pPr>
    </w:p>
    <w:p w14:paraId="563B7277" w14:textId="31FF91D2" w:rsidR="0059701F" w:rsidRPr="00717026" w:rsidRDefault="0059701F" w:rsidP="00443620">
      <w:pPr>
        <w:pStyle w:val="PlainText"/>
        <w:numPr>
          <w:ilvl w:val="0"/>
          <w:numId w:val="41"/>
        </w:numPr>
        <w:ind w:hanging="540"/>
        <w:rPr>
          <w:rStyle w:val="databold"/>
          <w:rFonts w:ascii="Times New Roman" w:hAnsi="Times New Roman" w:cs="Times New Roman"/>
          <w:sz w:val="22"/>
          <w:szCs w:val="22"/>
        </w:rPr>
      </w:pPr>
      <w:r w:rsidRPr="00BA7DBE">
        <w:rPr>
          <w:rFonts w:ascii="Times New Roman" w:hAnsi="Times New Roman" w:cs="Times New Roman"/>
          <w:sz w:val="22"/>
          <w:szCs w:val="22"/>
        </w:rPr>
        <w:t xml:space="preserve">McKay KA, Evans C, Fisk JD, </w:t>
      </w:r>
      <w:r w:rsidRPr="00BA7DBE">
        <w:rPr>
          <w:rFonts w:ascii="Times New Roman" w:hAnsi="Times New Roman" w:cs="Times New Roman"/>
          <w:b/>
          <w:bCs/>
          <w:sz w:val="22"/>
          <w:szCs w:val="22"/>
        </w:rPr>
        <w:t>Patten SB</w:t>
      </w:r>
      <w:r w:rsidRPr="00BA7DBE">
        <w:rPr>
          <w:rFonts w:ascii="Times New Roman" w:hAnsi="Times New Roman" w:cs="Times New Roman"/>
          <w:sz w:val="22"/>
          <w:szCs w:val="22"/>
        </w:rPr>
        <w:t xml:space="preserve">, </w:t>
      </w:r>
      <w:proofErr w:type="spellStart"/>
      <w:r w:rsidRPr="00BA7DBE">
        <w:rPr>
          <w:rFonts w:ascii="Times New Roman" w:hAnsi="Times New Roman" w:cs="Times New Roman"/>
          <w:sz w:val="22"/>
          <w:szCs w:val="22"/>
        </w:rPr>
        <w:t>Fiest</w:t>
      </w:r>
      <w:proofErr w:type="spellEnd"/>
      <w:r w:rsidRPr="00BA7DBE">
        <w:rPr>
          <w:rFonts w:ascii="Times New Roman" w:hAnsi="Times New Roman" w:cs="Times New Roman"/>
          <w:sz w:val="22"/>
          <w:szCs w:val="22"/>
        </w:rPr>
        <w:t xml:space="preserve"> K, Berrigan L, </w:t>
      </w:r>
      <w:proofErr w:type="spellStart"/>
      <w:r w:rsidRPr="00BA7DBE">
        <w:rPr>
          <w:rFonts w:ascii="Times New Roman" w:hAnsi="Times New Roman" w:cs="Times New Roman"/>
          <w:sz w:val="22"/>
          <w:szCs w:val="22"/>
        </w:rPr>
        <w:t>Marrie</w:t>
      </w:r>
      <w:proofErr w:type="spellEnd"/>
      <w:r w:rsidRPr="00BA7DBE">
        <w:rPr>
          <w:rFonts w:ascii="Times New Roman" w:hAnsi="Times New Roman" w:cs="Times New Roman"/>
          <w:sz w:val="22"/>
          <w:szCs w:val="22"/>
        </w:rPr>
        <w:t xml:space="preserve"> RA, Tremlett H.</w:t>
      </w:r>
      <w:r w:rsidR="0027283D" w:rsidRPr="00BA7DBE">
        <w:rPr>
          <w:rFonts w:ascii="Times New Roman" w:hAnsi="Times New Roman" w:cs="Times New Roman"/>
          <w:sz w:val="22"/>
          <w:szCs w:val="22"/>
        </w:rPr>
        <w:t xml:space="preserve"> </w:t>
      </w:r>
      <w:r w:rsidRPr="00BA7DBE">
        <w:rPr>
          <w:rFonts w:ascii="Times New Roman" w:hAnsi="Times New Roman" w:cs="Times New Roman"/>
          <w:sz w:val="22"/>
          <w:szCs w:val="22"/>
        </w:rPr>
        <w:t xml:space="preserve"> Disease-modifying therapies and adherence in multiple sclerosis: comparing patient self-report with</w:t>
      </w:r>
      <w:r>
        <w:rPr>
          <w:rFonts w:ascii="Times New Roman" w:hAnsi="Times New Roman" w:cs="Times New Roman"/>
          <w:sz w:val="22"/>
          <w:szCs w:val="22"/>
        </w:rPr>
        <w:t xml:space="preserve"> pharmacy records. Neuroepidemiology Journal</w:t>
      </w:r>
      <w:r w:rsidR="0027283D">
        <w:rPr>
          <w:rFonts w:ascii="Times New Roman" w:hAnsi="Times New Roman" w:cs="Times New Roman"/>
          <w:sz w:val="22"/>
          <w:szCs w:val="22"/>
        </w:rPr>
        <w:t xml:space="preserve"> 2017; 48(3-4):124-130.  </w:t>
      </w:r>
      <w:r>
        <w:rPr>
          <w:rFonts w:ascii="Times New Roman" w:hAnsi="Times New Roman" w:cs="Times New Roman"/>
          <w:sz w:val="22"/>
          <w:szCs w:val="22"/>
        </w:rPr>
        <w:t xml:space="preserve"> </w:t>
      </w:r>
    </w:p>
    <w:p w14:paraId="41A32DFA" w14:textId="77777777" w:rsidR="0059701F" w:rsidRDefault="0059701F" w:rsidP="00443620">
      <w:pPr>
        <w:pStyle w:val="ListParagraph"/>
        <w:ind w:hanging="540"/>
        <w:rPr>
          <w:sz w:val="22"/>
          <w:szCs w:val="22"/>
        </w:rPr>
      </w:pPr>
    </w:p>
    <w:p w14:paraId="2C279521" w14:textId="44C6A86D" w:rsidR="0059701F" w:rsidRDefault="0059701F" w:rsidP="00443620">
      <w:pPr>
        <w:pStyle w:val="ListParagraph"/>
        <w:widowControl/>
        <w:numPr>
          <w:ilvl w:val="0"/>
          <w:numId w:val="41"/>
        </w:numPr>
        <w:ind w:hanging="540"/>
        <w:rPr>
          <w:sz w:val="22"/>
          <w:szCs w:val="22"/>
        </w:rPr>
      </w:pPr>
      <w:proofErr w:type="spellStart"/>
      <w:r>
        <w:rPr>
          <w:sz w:val="22"/>
          <w:szCs w:val="22"/>
        </w:rPr>
        <w:lastRenderedPageBreak/>
        <w:t>Jette</w:t>
      </w:r>
      <w:proofErr w:type="spellEnd"/>
      <w:r>
        <w:rPr>
          <w:sz w:val="22"/>
          <w:szCs w:val="22"/>
        </w:rPr>
        <w:t xml:space="preserve"> N, Pham T, </w:t>
      </w:r>
      <w:proofErr w:type="spellStart"/>
      <w:r>
        <w:rPr>
          <w:sz w:val="22"/>
          <w:szCs w:val="22"/>
        </w:rPr>
        <w:t>Sauro</w:t>
      </w:r>
      <w:proofErr w:type="spellEnd"/>
      <w:r>
        <w:rPr>
          <w:sz w:val="22"/>
          <w:szCs w:val="22"/>
        </w:rPr>
        <w:t xml:space="preserve"> K, </w:t>
      </w:r>
      <w:r>
        <w:rPr>
          <w:b/>
          <w:bCs/>
          <w:sz w:val="22"/>
          <w:szCs w:val="22"/>
        </w:rPr>
        <w:t>Patten SB</w:t>
      </w:r>
      <w:r>
        <w:rPr>
          <w:sz w:val="22"/>
          <w:szCs w:val="22"/>
        </w:rPr>
        <w:t xml:space="preserve">, Wiebe S, </w:t>
      </w:r>
      <w:proofErr w:type="spellStart"/>
      <w:r>
        <w:rPr>
          <w:sz w:val="22"/>
          <w:szCs w:val="22"/>
        </w:rPr>
        <w:t>Fiest</w:t>
      </w:r>
      <w:proofErr w:type="spellEnd"/>
      <w:r>
        <w:rPr>
          <w:sz w:val="22"/>
          <w:szCs w:val="22"/>
        </w:rPr>
        <w:t xml:space="preserve"> KM, </w:t>
      </w:r>
      <w:proofErr w:type="spellStart"/>
      <w:r>
        <w:rPr>
          <w:sz w:val="22"/>
          <w:szCs w:val="22"/>
        </w:rPr>
        <w:t>Bulloch</w:t>
      </w:r>
      <w:proofErr w:type="spellEnd"/>
      <w:r>
        <w:rPr>
          <w:sz w:val="22"/>
          <w:szCs w:val="22"/>
        </w:rPr>
        <w:t xml:space="preserve"> A.  The prevalence of anxiety and associated factors in persons with</w:t>
      </w:r>
      <w:r w:rsidR="00FC78D8">
        <w:rPr>
          <w:sz w:val="22"/>
          <w:szCs w:val="22"/>
        </w:rPr>
        <w:t xml:space="preserve"> e</w:t>
      </w:r>
      <w:r>
        <w:rPr>
          <w:sz w:val="22"/>
          <w:szCs w:val="22"/>
        </w:rPr>
        <w:t xml:space="preserve">pilepsy. </w:t>
      </w:r>
      <w:proofErr w:type="spellStart"/>
      <w:r>
        <w:rPr>
          <w:sz w:val="22"/>
          <w:szCs w:val="22"/>
        </w:rPr>
        <w:t>Epilepsia</w:t>
      </w:r>
      <w:proofErr w:type="spellEnd"/>
      <w:r w:rsidR="00FC78D8">
        <w:rPr>
          <w:sz w:val="22"/>
          <w:szCs w:val="22"/>
        </w:rPr>
        <w:t xml:space="preserve"> 2017; 58(8): E107-E110.</w:t>
      </w:r>
    </w:p>
    <w:p w14:paraId="0590ED81" w14:textId="77777777" w:rsidR="0059701F" w:rsidRDefault="0059701F" w:rsidP="00443620">
      <w:pPr>
        <w:pStyle w:val="PlainText"/>
        <w:ind w:left="720" w:hanging="540"/>
        <w:rPr>
          <w:rFonts w:ascii="Times New Roman" w:hAnsi="Times New Roman" w:cs="Times New Roman"/>
          <w:sz w:val="22"/>
          <w:szCs w:val="22"/>
        </w:rPr>
      </w:pPr>
    </w:p>
    <w:p w14:paraId="23F43187" w14:textId="358B7836" w:rsidR="0059701F" w:rsidRDefault="0059701F" w:rsidP="00443620">
      <w:pPr>
        <w:pStyle w:val="PlainText"/>
        <w:numPr>
          <w:ilvl w:val="0"/>
          <w:numId w:val="41"/>
        </w:numPr>
        <w:ind w:hanging="540"/>
        <w:rPr>
          <w:rFonts w:ascii="Times New Roman" w:hAnsi="Times New Roman" w:cs="Times New Roman"/>
          <w:sz w:val="22"/>
          <w:szCs w:val="22"/>
        </w:rPr>
      </w:pPr>
      <w:r>
        <w:rPr>
          <w:rFonts w:ascii="Times New Roman" w:hAnsi="Times New Roman" w:cs="Times New Roman"/>
          <w:b/>
          <w:bCs/>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Carta MG.</w:t>
      </w:r>
      <w:r w:rsidR="00E63986">
        <w:rPr>
          <w:rFonts w:ascii="Times New Roman" w:hAnsi="Times New Roman" w:cs="Times New Roman"/>
          <w:sz w:val="22"/>
          <w:szCs w:val="22"/>
        </w:rPr>
        <w:t xml:space="preserve"> </w:t>
      </w:r>
      <w:r>
        <w:rPr>
          <w:rFonts w:ascii="Times New Roman" w:hAnsi="Times New Roman" w:cs="Times New Roman"/>
          <w:sz w:val="22"/>
          <w:szCs w:val="22"/>
        </w:rPr>
        <w:t xml:space="preserve"> Depression in Multiple Sclerosis. International Journal of Psychiatry</w:t>
      </w:r>
      <w:r w:rsidR="00E63986">
        <w:rPr>
          <w:rFonts w:ascii="Times New Roman" w:hAnsi="Times New Roman" w:cs="Times New Roman"/>
          <w:sz w:val="22"/>
          <w:szCs w:val="22"/>
        </w:rPr>
        <w:t xml:space="preserve"> 2017; 29(5):463-472.  </w:t>
      </w:r>
      <w:r>
        <w:rPr>
          <w:rFonts w:ascii="Times New Roman" w:hAnsi="Times New Roman" w:cs="Times New Roman"/>
          <w:sz w:val="22"/>
          <w:szCs w:val="22"/>
        </w:rPr>
        <w:t xml:space="preserve"> </w:t>
      </w:r>
    </w:p>
    <w:p w14:paraId="6A1CBC57" w14:textId="77777777" w:rsidR="0059701F" w:rsidRDefault="0059701F" w:rsidP="00443620">
      <w:pPr>
        <w:pStyle w:val="PlainText"/>
        <w:ind w:left="720" w:hanging="540"/>
        <w:rPr>
          <w:rFonts w:ascii="Times New Roman" w:hAnsi="Times New Roman" w:cs="Times New Roman"/>
          <w:sz w:val="22"/>
          <w:szCs w:val="22"/>
        </w:rPr>
      </w:pPr>
    </w:p>
    <w:p w14:paraId="6B724D90" w14:textId="50350BF1" w:rsidR="0059701F" w:rsidRDefault="0059701F" w:rsidP="00443620">
      <w:pPr>
        <w:pStyle w:val="PlainText"/>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KM, </w:t>
      </w:r>
      <w:proofErr w:type="spellStart"/>
      <w:r>
        <w:rPr>
          <w:rFonts w:ascii="Times New Roman" w:hAnsi="Times New Roman" w:cs="Times New Roman"/>
          <w:sz w:val="22"/>
          <w:szCs w:val="22"/>
        </w:rPr>
        <w:t>Hitchon</w:t>
      </w:r>
      <w:proofErr w:type="spellEnd"/>
      <w:r>
        <w:rPr>
          <w:rFonts w:ascii="Times New Roman" w:hAnsi="Times New Roman" w:cs="Times New Roman"/>
          <w:sz w:val="22"/>
          <w:szCs w:val="22"/>
        </w:rPr>
        <w:t xml:space="preserve"> CA, Bernstein CN, </w:t>
      </w:r>
      <w:proofErr w:type="spellStart"/>
      <w:r>
        <w:rPr>
          <w:rFonts w:ascii="Times New Roman" w:hAnsi="Times New Roman" w:cs="Times New Roman"/>
          <w:sz w:val="22"/>
          <w:szCs w:val="22"/>
        </w:rPr>
        <w:t>Peschken</w:t>
      </w:r>
      <w:proofErr w:type="spellEnd"/>
      <w:r>
        <w:rPr>
          <w:rFonts w:ascii="Times New Roman" w:hAnsi="Times New Roman" w:cs="Times New Roman"/>
          <w:sz w:val="22"/>
          <w:szCs w:val="22"/>
        </w:rPr>
        <w:t xml:space="preserve"> CA, Walker JR, Graff LA, et al. (including </w:t>
      </w:r>
      <w:r>
        <w:rPr>
          <w:rFonts w:ascii="Times New Roman" w:hAnsi="Times New Roman" w:cs="Times New Roman"/>
          <w:b/>
          <w:bCs/>
          <w:sz w:val="22"/>
          <w:szCs w:val="22"/>
        </w:rPr>
        <w:t>Patten SB</w:t>
      </w:r>
      <w:r>
        <w:rPr>
          <w:rFonts w:ascii="Times New Roman" w:hAnsi="Times New Roman" w:cs="Times New Roman"/>
          <w:sz w:val="22"/>
          <w:szCs w:val="22"/>
        </w:rPr>
        <w:t xml:space="preserve">). Systematic Review and Meta-analysis of Interventions for Depression and Anxiety in Persons </w:t>
      </w:r>
      <w:r w:rsidR="00CF6301">
        <w:rPr>
          <w:rFonts w:ascii="Times New Roman" w:hAnsi="Times New Roman" w:cs="Times New Roman"/>
          <w:sz w:val="22"/>
          <w:szCs w:val="22"/>
        </w:rPr>
        <w:t>w</w:t>
      </w:r>
      <w:r>
        <w:rPr>
          <w:rFonts w:ascii="Times New Roman" w:hAnsi="Times New Roman" w:cs="Times New Roman"/>
          <w:sz w:val="22"/>
          <w:szCs w:val="22"/>
        </w:rPr>
        <w:t xml:space="preserve">ith Rheumatoid Arthritis. </w:t>
      </w:r>
      <w:r w:rsidR="00CF6301">
        <w:rPr>
          <w:rFonts w:ascii="Times New Roman" w:hAnsi="Times New Roman" w:cs="Times New Roman"/>
          <w:sz w:val="22"/>
          <w:szCs w:val="22"/>
        </w:rPr>
        <w:t xml:space="preserve"> Journal of Clinical Rheumatology 2017; 23(8):425-434.  </w:t>
      </w:r>
    </w:p>
    <w:p w14:paraId="1B168619" w14:textId="77777777" w:rsidR="0059701F" w:rsidRDefault="0059701F" w:rsidP="00443620">
      <w:pPr>
        <w:pStyle w:val="PlainText"/>
        <w:ind w:left="720" w:hanging="540"/>
        <w:rPr>
          <w:rFonts w:ascii="Times New Roman" w:hAnsi="Times New Roman" w:cs="Times New Roman"/>
          <w:sz w:val="22"/>
          <w:szCs w:val="22"/>
        </w:rPr>
      </w:pPr>
    </w:p>
    <w:p w14:paraId="4A233F6E" w14:textId="51FDCAFA" w:rsidR="0059701F" w:rsidRDefault="0059701F" w:rsidP="00443620">
      <w:pPr>
        <w:pStyle w:val="PlainText"/>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Lukmanji</w:t>
      </w:r>
      <w:proofErr w:type="spellEnd"/>
      <w:r>
        <w:rPr>
          <w:rFonts w:ascii="Times New Roman" w:hAnsi="Times New Roman" w:cs="Times New Roman"/>
          <w:sz w:val="22"/>
          <w:szCs w:val="22"/>
        </w:rPr>
        <w:t xml:space="preserve"> S, Pham T, Blaikie L, Clark C,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Wiebe S,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 Holroyd-Leduc J, </w:t>
      </w:r>
      <w:proofErr w:type="spellStart"/>
      <w:r>
        <w:rPr>
          <w:rFonts w:ascii="Times New Roman" w:hAnsi="Times New Roman" w:cs="Times New Roman"/>
          <w:sz w:val="22"/>
          <w:szCs w:val="22"/>
        </w:rPr>
        <w:t>Macrodimitris</w:t>
      </w:r>
      <w:proofErr w:type="spellEnd"/>
      <w:r>
        <w:rPr>
          <w:rFonts w:ascii="Times New Roman" w:hAnsi="Times New Roman" w:cs="Times New Roman"/>
          <w:sz w:val="22"/>
          <w:szCs w:val="22"/>
        </w:rPr>
        <w:t xml:space="preserve"> S, Mackie A, </w:t>
      </w:r>
      <w:r>
        <w:rPr>
          <w:rFonts w:ascii="Times New Roman" w:hAnsi="Times New Roman" w:cs="Times New Roman"/>
          <w:b/>
          <w:bCs/>
          <w:sz w:val="22"/>
          <w:szCs w:val="22"/>
        </w:rPr>
        <w:t>Patten SB</w:t>
      </w:r>
      <w:r>
        <w:rPr>
          <w:rFonts w:ascii="Times New Roman" w:hAnsi="Times New Roman" w:cs="Times New Roman"/>
          <w:sz w:val="22"/>
          <w:szCs w:val="22"/>
        </w:rPr>
        <w:t>.  Online tools for individuals with depression and neurological conditions: a scoping review</w:t>
      </w:r>
      <w:r w:rsidR="006C145F">
        <w:rPr>
          <w:rFonts w:ascii="Times New Roman" w:hAnsi="Times New Roman" w:cs="Times New Roman"/>
          <w:sz w:val="22"/>
          <w:szCs w:val="22"/>
        </w:rPr>
        <w:t xml:space="preserve">.  Neurology Clinical Practice 2017; 7(4): 344-353. </w:t>
      </w:r>
    </w:p>
    <w:p w14:paraId="45452A57" w14:textId="77777777" w:rsidR="0059701F" w:rsidRDefault="0059701F" w:rsidP="00443620">
      <w:pPr>
        <w:pStyle w:val="PlainText"/>
        <w:ind w:left="720" w:hanging="540"/>
        <w:rPr>
          <w:rFonts w:ascii="Times New Roman" w:hAnsi="Times New Roman" w:cs="Times New Roman"/>
          <w:sz w:val="22"/>
          <w:szCs w:val="22"/>
        </w:rPr>
      </w:pPr>
    </w:p>
    <w:p w14:paraId="09761B1C" w14:textId="5045E61D" w:rsidR="0059701F" w:rsidRDefault="0059701F" w:rsidP="00443620">
      <w:pPr>
        <w:pStyle w:val="PlainText"/>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Duffy A, </w:t>
      </w:r>
      <w:r>
        <w:rPr>
          <w:rFonts w:ascii="Times New Roman" w:hAnsi="Times New Roman" w:cs="Times New Roman"/>
          <w:b/>
          <w:bCs/>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Goodday</w:t>
      </w:r>
      <w:proofErr w:type="spellEnd"/>
      <w:r>
        <w:rPr>
          <w:rFonts w:ascii="Times New Roman" w:hAnsi="Times New Roman" w:cs="Times New Roman"/>
          <w:sz w:val="22"/>
          <w:szCs w:val="22"/>
        </w:rPr>
        <w:t xml:space="preserve"> S, Weir A, </w:t>
      </w:r>
      <w:proofErr w:type="spellStart"/>
      <w:r>
        <w:rPr>
          <w:rFonts w:ascii="Times New Roman" w:hAnsi="Times New Roman" w:cs="Times New Roman"/>
          <w:sz w:val="22"/>
          <w:szCs w:val="22"/>
        </w:rPr>
        <w:t>Heffer</w:t>
      </w:r>
      <w:proofErr w:type="spellEnd"/>
      <w:r>
        <w:rPr>
          <w:rFonts w:ascii="Times New Roman" w:hAnsi="Times New Roman" w:cs="Times New Roman"/>
          <w:sz w:val="22"/>
          <w:szCs w:val="22"/>
        </w:rPr>
        <w:t xml:space="preserve"> N, Cipriani A.</w:t>
      </w:r>
      <w:r w:rsidR="00531E73">
        <w:rPr>
          <w:rFonts w:ascii="Times New Roman" w:hAnsi="Times New Roman" w:cs="Times New Roman"/>
          <w:sz w:val="22"/>
          <w:szCs w:val="22"/>
        </w:rPr>
        <w:t xml:space="preserve"> </w:t>
      </w:r>
      <w:proofErr w:type="gramStart"/>
      <w:r>
        <w:rPr>
          <w:rFonts w:ascii="Times New Roman" w:hAnsi="Times New Roman" w:cs="Times New Roman"/>
          <w:sz w:val="22"/>
          <w:szCs w:val="22"/>
        </w:rPr>
        <w:t>Efficacy</w:t>
      </w:r>
      <w:proofErr w:type="gramEnd"/>
      <w:r>
        <w:rPr>
          <w:rFonts w:ascii="Times New Roman" w:hAnsi="Times New Roman" w:cs="Times New Roman"/>
          <w:sz w:val="22"/>
          <w:szCs w:val="22"/>
        </w:rPr>
        <w:t xml:space="preserve"> and tolerability of lithium in treating acute mania in youth with bipolar disorder: Protocol for a systematic review.</w:t>
      </w:r>
      <w:r w:rsidR="008B013C">
        <w:rPr>
          <w:rFonts w:ascii="Times New Roman" w:hAnsi="Times New Roman" w:cs="Times New Roman"/>
          <w:sz w:val="22"/>
          <w:szCs w:val="22"/>
        </w:rPr>
        <w:t xml:space="preserve"> International Journal of Bipolar Disorders 2017; 5</w:t>
      </w:r>
      <w:r w:rsidR="000D5A8F">
        <w:rPr>
          <w:rFonts w:ascii="Times New Roman" w:hAnsi="Times New Roman" w:cs="Times New Roman"/>
          <w:sz w:val="22"/>
          <w:szCs w:val="22"/>
        </w:rPr>
        <w:t>:</w:t>
      </w:r>
      <w:r w:rsidR="00E93910">
        <w:rPr>
          <w:rFonts w:ascii="Times New Roman" w:hAnsi="Times New Roman" w:cs="Times New Roman"/>
          <w:sz w:val="22"/>
          <w:szCs w:val="22"/>
        </w:rPr>
        <w:t xml:space="preserve">22 (1-6) </w:t>
      </w:r>
      <w:proofErr w:type="spellStart"/>
      <w:r w:rsidR="000D5A8F" w:rsidRPr="000D5A8F">
        <w:rPr>
          <w:rFonts w:ascii="Times New Roman" w:hAnsi="Times New Roman" w:cs="Times New Roman"/>
          <w:color w:val="0000FF"/>
          <w:sz w:val="22"/>
          <w:szCs w:val="22"/>
          <w:lang w:val="en"/>
        </w:rPr>
        <w:t>doi</w:t>
      </w:r>
      <w:proofErr w:type="spellEnd"/>
      <w:r w:rsidR="000D5A8F" w:rsidRPr="000D5A8F">
        <w:rPr>
          <w:rFonts w:ascii="Times New Roman" w:hAnsi="Times New Roman" w:cs="Times New Roman"/>
          <w:color w:val="0000FF"/>
          <w:sz w:val="22"/>
          <w:szCs w:val="22"/>
          <w:lang w:val="en"/>
        </w:rPr>
        <w:t>: </w:t>
      </w:r>
      <w:hyperlink r:id="rId83" w:tgtFrame="pmc_ext" w:history="1">
        <w:r w:rsidR="000D5A8F" w:rsidRPr="000D5A8F">
          <w:rPr>
            <w:rStyle w:val="Hyperlink"/>
            <w:rFonts w:ascii="Times New Roman" w:hAnsi="Times New Roman" w:cs="Times New Roman"/>
            <w:sz w:val="22"/>
            <w:szCs w:val="22"/>
            <w:lang w:val="en"/>
          </w:rPr>
          <w:t>10.1186/s40345-017-0092-6</w:t>
        </w:r>
      </w:hyperlink>
      <w:r w:rsidR="000D5A8F" w:rsidRPr="000D5A8F">
        <w:rPr>
          <w:rFonts w:ascii="Times New Roman" w:hAnsi="Times New Roman" w:cs="Times New Roman"/>
          <w:sz w:val="22"/>
          <w:szCs w:val="22"/>
        </w:rPr>
        <w:t xml:space="preserve"> </w:t>
      </w:r>
    </w:p>
    <w:p w14:paraId="12FAA9F0" w14:textId="77777777" w:rsidR="0059701F" w:rsidRDefault="0059701F" w:rsidP="00443620">
      <w:pPr>
        <w:pStyle w:val="ListParagraph"/>
        <w:ind w:hanging="540"/>
        <w:rPr>
          <w:sz w:val="22"/>
          <w:szCs w:val="22"/>
        </w:rPr>
      </w:pPr>
    </w:p>
    <w:p w14:paraId="35560879" w14:textId="54961147" w:rsidR="0059701F" w:rsidRPr="002D79D2" w:rsidRDefault="0059701F" w:rsidP="00443620">
      <w:pPr>
        <w:pStyle w:val="PlainText"/>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Tirmizi S N, Khoja S, </w:t>
      </w:r>
      <w:r>
        <w:rPr>
          <w:rFonts w:ascii="Times New Roman" w:hAnsi="Times New Roman" w:cs="Times New Roman"/>
          <w:b/>
          <w:bCs/>
          <w:sz w:val="22"/>
          <w:szCs w:val="22"/>
        </w:rPr>
        <w:t>Patten S,</w:t>
      </w:r>
      <w:r>
        <w:rPr>
          <w:rFonts w:ascii="Times New Roman" w:hAnsi="Times New Roman" w:cs="Times New Roman"/>
          <w:sz w:val="22"/>
          <w:szCs w:val="22"/>
        </w:rPr>
        <w:t xml:space="preserve"> Yousafzai AW, Scott R, </w:t>
      </w:r>
      <w:proofErr w:type="spellStart"/>
      <w:r>
        <w:rPr>
          <w:rFonts w:ascii="Times New Roman" w:hAnsi="Times New Roman" w:cs="Times New Roman"/>
          <w:sz w:val="22"/>
          <w:szCs w:val="22"/>
        </w:rPr>
        <w:t>Durrani</w:t>
      </w:r>
      <w:proofErr w:type="spellEnd"/>
      <w:r>
        <w:rPr>
          <w:rFonts w:ascii="Times New Roman" w:hAnsi="Times New Roman" w:cs="Times New Roman"/>
          <w:sz w:val="22"/>
          <w:szCs w:val="22"/>
        </w:rPr>
        <w:t xml:space="preserve"> H, Khoja W, </w:t>
      </w:r>
      <w:proofErr w:type="spellStart"/>
      <w:r>
        <w:rPr>
          <w:rFonts w:ascii="Times New Roman" w:hAnsi="Times New Roman" w:cs="Times New Roman"/>
          <w:sz w:val="22"/>
          <w:szCs w:val="22"/>
        </w:rPr>
        <w:t>Husyin</w:t>
      </w:r>
      <w:proofErr w:type="spellEnd"/>
      <w:r>
        <w:rPr>
          <w:rFonts w:ascii="Times New Roman" w:hAnsi="Times New Roman" w:cs="Times New Roman"/>
          <w:sz w:val="22"/>
          <w:szCs w:val="22"/>
        </w:rPr>
        <w:t xml:space="preserve"> N.  Mobile based blended learning for capacity building of health providers in rural Afghanistan. </w:t>
      </w:r>
      <w:proofErr w:type="spellStart"/>
      <w:r w:rsidRPr="002D79D2">
        <w:rPr>
          <w:rStyle w:val="jrnl"/>
          <w:rFonts w:ascii="Times New Roman" w:hAnsi="Times New Roman" w:cs="Times New Roman"/>
          <w:color w:val="000000"/>
          <w:sz w:val="22"/>
          <w:szCs w:val="22"/>
          <w:shd w:val="clear" w:color="auto" w:fill="FFFFFF"/>
        </w:rPr>
        <w:t>Mhealth</w:t>
      </w:r>
      <w:proofErr w:type="spellEnd"/>
      <w:r w:rsidRPr="002D79D2">
        <w:rPr>
          <w:rFonts w:ascii="Times New Roman" w:hAnsi="Times New Roman" w:cs="Times New Roman"/>
          <w:color w:val="000000"/>
          <w:sz w:val="22"/>
          <w:szCs w:val="22"/>
          <w:shd w:val="clear" w:color="auto" w:fill="FFFFFF"/>
        </w:rPr>
        <w:t xml:space="preserve">. </w:t>
      </w:r>
      <w:r w:rsidR="00D95D5D">
        <w:rPr>
          <w:rFonts w:ascii="Arial" w:hAnsi="Arial" w:cs="Arial"/>
          <w:sz w:val="20"/>
          <w:szCs w:val="20"/>
        </w:rPr>
        <w:t>2017</w:t>
      </w:r>
      <w:r w:rsidR="008C1ACC">
        <w:rPr>
          <w:rFonts w:ascii="Arial" w:hAnsi="Arial" w:cs="Arial"/>
          <w:sz w:val="20"/>
          <w:szCs w:val="20"/>
        </w:rPr>
        <w:t xml:space="preserve">; 3(4) </w:t>
      </w:r>
      <w:proofErr w:type="spellStart"/>
      <w:r w:rsidR="00D95D5D" w:rsidRPr="00935AE1">
        <w:rPr>
          <w:rFonts w:ascii="Times New Roman" w:hAnsi="Times New Roman" w:cs="Times New Roman"/>
          <w:color w:val="0000FF"/>
          <w:sz w:val="20"/>
          <w:szCs w:val="20"/>
          <w:u w:val="single"/>
        </w:rPr>
        <w:t>doi</w:t>
      </w:r>
      <w:proofErr w:type="spellEnd"/>
      <w:r w:rsidR="00D95D5D" w:rsidRPr="00935AE1">
        <w:rPr>
          <w:rFonts w:ascii="Times New Roman" w:hAnsi="Times New Roman" w:cs="Times New Roman"/>
          <w:color w:val="0000FF"/>
          <w:sz w:val="20"/>
          <w:szCs w:val="20"/>
          <w:u w:val="single"/>
        </w:rPr>
        <w:t>: 10.21037/mhealth.2017.04.01</w:t>
      </w:r>
      <w:r w:rsidRPr="008C1ACC">
        <w:rPr>
          <w:rFonts w:ascii="Times New Roman" w:hAnsi="Times New Roman" w:cs="Times New Roman"/>
          <w:color w:val="0000FF"/>
          <w:sz w:val="22"/>
          <w:szCs w:val="22"/>
          <w:u w:val="single"/>
          <w:shd w:val="clear" w:color="auto" w:fill="FFFFFF"/>
        </w:rPr>
        <w:t>.</w:t>
      </w:r>
      <w:r w:rsidR="00E93910" w:rsidRPr="008C1ACC">
        <w:rPr>
          <w:rFonts w:ascii="Times New Roman" w:hAnsi="Times New Roman" w:cs="Times New Roman"/>
          <w:color w:val="0000FF"/>
          <w:sz w:val="22"/>
          <w:szCs w:val="22"/>
          <w:shd w:val="clear" w:color="auto" w:fill="FFFFFF"/>
        </w:rPr>
        <w:t xml:space="preserve"> </w:t>
      </w:r>
    </w:p>
    <w:p w14:paraId="408FCAD8" w14:textId="77777777" w:rsidR="0059701F" w:rsidRPr="00BF3A72" w:rsidRDefault="0059701F" w:rsidP="00443620">
      <w:pPr>
        <w:pStyle w:val="PlainText"/>
        <w:ind w:left="720" w:hanging="540"/>
        <w:rPr>
          <w:rFonts w:ascii="Times New Roman" w:hAnsi="Times New Roman" w:cs="Times New Roman"/>
          <w:color w:val="000000" w:themeColor="text1"/>
          <w:sz w:val="22"/>
          <w:szCs w:val="22"/>
        </w:rPr>
      </w:pPr>
    </w:p>
    <w:p w14:paraId="6765A5D8" w14:textId="3F05FBC5" w:rsidR="0059701F" w:rsidRPr="00BF3A72" w:rsidRDefault="0059701F" w:rsidP="00443620">
      <w:pPr>
        <w:pStyle w:val="PlainText"/>
        <w:numPr>
          <w:ilvl w:val="0"/>
          <w:numId w:val="41"/>
        </w:numPr>
        <w:ind w:hanging="540"/>
        <w:rPr>
          <w:rFonts w:ascii="Times New Roman" w:hAnsi="Times New Roman" w:cs="Times New Roman"/>
          <w:color w:val="000000" w:themeColor="text1"/>
          <w:sz w:val="22"/>
          <w:szCs w:val="22"/>
          <w:u w:val="single"/>
        </w:rPr>
      </w:pPr>
      <w:proofErr w:type="spellStart"/>
      <w:r w:rsidRPr="00BF3A72">
        <w:rPr>
          <w:rFonts w:ascii="Times New Roman" w:hAnsi="Times New Roman" w:cs="Times New Roman"/>
          <w:color w:val="000000" w:themeColor="text1"/>
          <w:sz w:val="22"/>
          <w:szCs w:val="22"/>
        </w:rPr>
        <w:t>Knaak</w:t>
      </w:r>
      <w:proofErr w:type="spellEnd"/>
      <w:r w:rsidRPr="00BF3A72">
        <w:rPr>
          <w:rFonts w:ascii="Times New Roman" w:hAnsi="Times New Roman" w:cs="Times New Roman"/>
          <w:color w:val="000000" w:themeColor="text1"/>
          <w:sz w:val="22"/>
          <w:szCs w:val="22"/>
        </w:rPr>
        <w:t xml:space="preserve"> S, </w:t>
      </w:r>
      <w:r w:rsidRPr="00BF3A72">
        <w:rPr>
          <w:rFonts w:ascii="Times New Roman" w:hAnsi="Times New Roman" w:cs="Times New Roman"/>
          <w:b/>
          <w:bCs/>
          <w:color w:val="000000" w:themeColor="text1"/>
          <w:sz w:val="22"/>
          <w:szCs w:val="22"/>
        </w:rPr>
        <w:t>Patten SB,</w:t>
      </w:r>
      <w:r w:rsidRPr="00BF3A72">
        <w:rPr>
          <w:rFonts w:ascii="Times New Roman" w:hAnsi="Times New Roman" w:cs="Times New Roman"/>
          <w:color w:val="000000" w:themeColor="text1"/>
          <w:sz w:val="22"/>
          <w:szCs w:val="22"/>
        </w:rPr>
        <w:t xml:space="preserve"> </w:t>
      </w:r>
      <w:proofErr w:type="spellStart"/>
      <w:r w:rsidRPr="00BF3A72">
        <w:rPr>
          <w:rFonts w:ascii="Times New Roman" w:hAnsi="Times New Roman" w:cs="Times New Roman"/>
          <w:color w:val="000000" w:themeColor="text1"/>
          <w:sz w:val="22"/>
          <w:szCs w:val="22"/>
        </w:rPr>
        <w:t>Modgill</w:t>
      </w:r>
      <w:proofErr w:type="spellEnd"/>
      <w:r w:rsidRPr="00BF3A72">
        <w:rPr>
          <w:rFonts w:ascii="Times New Roman" w:hAnsi="Times New Roman" w:cs="Times New Roman"/>
          <w:color w:val="000000" w:themeColor="text1"/>
          <w:sz w:val="22"/>
          <w:szCs w:val="22"/>
        </w:rPr>
        <w:t xml:space="preserve"> G, Kassam A, Szeto A, Hamer A. Understanding stigma: A pooled analysis of a national program aimed at healthcare providers to reduce stigma towards patients with a mental illness. Mental Health and Addiction Nursing Journal</w:t>
      </w:r>
      <w:r w:rsidR="0092457C" w:rsidRPr="00BF3A72">
        <w:rPr>
          <w:rFonts w:ascii="Times New Roman" w:hAnsi="Times New Roman" w:cs="Times New Roman"/>
          <w:color w:val="000000" w:themeColor="text1"/>
          <w:sz w:val="22"/>
          <w:szCs w:val="22"/>
        </w:rPr>
        <w:t xml:space="preserve"> 2017</w:t>
      </w:r>
      <w:r w:rsidR="00D31563" w:rsidRPr="00BF3A72">
        <w:rPr>
          <w:rFonts w:ascii="Times New Roman" w:hAnsi="Times New Roman" w:cs="Times New Roman"/>
          <w:color w:val="000000" w:themeColor="text1"/>
          <w:sz w:val="22"/>
          <w:szCs w:val="22"/>
        </w:rPr>
        <w:t xml:space="preserve"> 1(1</w:t>
      </w:r>
      <w:proofErr w:type="gramStart"/>
      <w:r w:rsidR="00D31563" w:rsidRPr="00BF3A72">
        <w:rPr>
          <w:rFonts w:ascii="Times New Roman" w:hAnsi="Times New Roman" w:cs="Times New Roman"/>
          <w:color w:val="000000" w:themeColor="text1"/>
          <w:sz w:val="22"/>
          <w:szCs w:val="22"/>
        </w:rPr>
        <w:t>):e</w:t>
      </w:r>
      <w:proofErr w:type="gramEnd"/>
      <w:r w:rsidR="00D31563" w:rsidRPr="00BF3A72">
        <w:rPr>
          <w:rFonts w:ascii="Times New Roman" w:hAnsi="Times New Roman" w:cs="Times New Roman"/>
          <w:color w:val="000000" w:themeColor="text1"/>
          <w:sz w:val="22"/>
          <w:szCs w:val="22"/>
        </w:rPr>
        <w:t>19-e29.</w:t>
      </w:r>
      <w:r w:rsidR="00BF3A72" w:rsidRPr="00BF3A72">
        <w:rPr>
          <w:rFonts w:ascii="Arial" w:eastAsia="Times New Roman" w:hAnsi="Arial" w:cs="Arial"/>
          <w:color w:val="000000" w:themeColor="text1"/>
          <w:sz w:val="22"/>
          <w:szCs w:val="22"/>
          <w:lang w:val="en-US" w:eastAsia="en-CA"/>
        </w:rPr>
        <w:t xml:space="preserve"> </w:t>
      </w:r>
      <w:proofErr w:type="spellStart"/>
      <w:r w:rsidR="009201B7">
        <w:rPr>
          <w:rFonts w:ascii="Times New Roman" w:hAnsi="Times New Roman" w:cs="Times New Roman"/>
          <w:color w:val="3333FF"/>
          <w:sz w:val="22"/>
          <w:szCs w:val="22"/>
          <w:u w:val="single"/>
          <w:lang w:val="en-US"/>
        </w:rPr>
        <w:t>doi</w:t>
      </w:r>
      <w:proofErr w:type="spellEnd"/>
      <w:r w:rsidR="00BF3A72" w:rsidRPr="00BF3A72">
        <w:rPr>
          <w:rFonts w:ascii="Times New Roman" w:hAnsi="Times New Roman" w:cs="Times New Roman"/>
          <w:color w:val="3333FF"/>
          <w:sz w:val="22"/>
          <w:szCs w:val="22"/>
          <w:u w:val="single"/>
          <w:lang w:val="en-US"/>
        </w:rPr>
        <w:t>: 10.22374/</w:t>
      </w:r>
      <w:proofErr w:type="gramStart"/>
      <w:r w:rsidR="00BF3A72" w:rsidRPr="00BF3A72">
        <w:rPr>
          <w:rFonts w:ascii="Times New Roman" w:hAnsi="Times New Roman" w:cs="Times New Roman"/>
          <w:color w:val="3333FF"/>
          <w:sz w:val="22"/>
          <w:szCs w:val="22"/>
          <w:u w:val="single"/>
          <w:lang w:val="en-US"/>
        </w:rPr>
        <w:t>jmhan.v</w:t>
      </w:r>
      <w:proofErr w:type="gramEnd"/>
      <w:r w:rsidR="00BF3A72" w:rsidRPr="00BF3A72">
        <w:rPr>
          <w:rFonts w:ascii="Times New Roman" w:hAnsi="Times New Roman" w:cs="Times New Roman"/>
          <w:color w:val="3333FF"/>
          <w:sz w:val="22"/>
          <w:szCs w:val="22"/>
          <w:u w:val="single"/>
          <w:lang w:val="en-US"/>
        </w:rPr>
        <w:t>1i1.19</w:t>
      </w:r>
    </w:p>
    <w:p w14:paraId="41984675" w14:textId="77777777" w:rsidR="0059701F" w:rsidRPr="00BF3A72" w:rsidRDefault="0059701F" w:rsidP="00443620">
      <w:pPr>
        <w:pStyle w:val="PlainText"/>
        <w:ind w:left="720" w:hanging="540"/>
        <w:rPr>
          <w:rFonts w:ascii="Times New Roman" w:hAnsi="Times New Roman" w:cs="Times New Roman"/>
          <w:color w:val="000000" w:themeColor="text1"/>
          <w:sz w:val="22"/>
          <w:szCs w:val="22"/>
        </w:rPr>
      </w:pPr>
    </w:p>
    <w:p w14:paraId="503F11A4" w14:textId="1ED24735" w:rsidR="00531E73" w:rsidRDefault="0059701F" w:rsidP="00443620">
      <w:pPr>
        <w:pStyle w:val="PlainText"/>
        <w:numPr>
          <w:ilvl w:val="0"/>
          <w:numId w:val="41"/>
        </w:numPr>
        <w:ind w:hanging="540"/>
        <w:rPr>
          <w:rFonts w:ascii="Times New Roman" w:hAnsi="Times New Roman" w:cs="Times New Roman"/>
          <w:sz w:val="22"/>
          <w:szCs w:val="22"/>
        </w:rPr>
      </w:pPr>
      <w:r w:rsidRPr="00531E73">
        <w:rPr>
          <w:rFonts w:ascii="Times New Roman" w:hAnsi="Times New Roman" w:cs="Times New Roman"/>
          <w:sz w:val="22"/>
          <w:szCs w:val="22"/>
        </w:rPr>
        <w:t xml:space="preserve">Josephson CB, </w:t>
      </w:r>
      <w:r w:rsidRPr="00531E73">
        <w:rPr>
          <w:rFonts w:ascii="Times New Roman" w:hAnsi="Times New Roman" w:cs="Times New Roman"/>
          <w:b/>
          <w:bCs/>
          <w:sz w:val="22"/>
          <w:szCs w:val="22"/>
        </w:rPr>
        <w:t>Patten SB</w:t>
      </w:r>
      <w:r w:rsidRPr="00531E73">
        <w:rPr>
          <w:rFonts w:ascii="Times New Roman" w:hAnsi="Times New Roman" w:cs="Times New Roman"/>
          <w:sz w:val="22"/>
          <w:szCs w:val="22"/>
        </w:rPr>
        <w:t xml:space="preserve">, </w:t>
      </w:r>
      <w:proofErr w:type="spellStart"/>
      <w:r w:rsidRPr="00531E73">
        <w:rPr>
          <w:rFonts w:ascii="Times New Roman" w:hAnsi="Times New Roman" w:cs="Times New Roman"/>
          <w:sz w:val="22"/>
          <w:szCs w:val="22"/>
        </w:rPr>
        <w:t>Bulloch</w:t>
      </w:r>
      <w:proofErr w:type="spellEnd"/>
      <w:r w:rsidRPr="00531E73">
        <w:rPr>
          <w:rFonts w:ascii="Times New Roman" w:hAnsi="Times New Roman" w:cs="Times New Roman"/>
          <w:sz w:val="22"/>
          <w:szCs w:val="22"/>
        </w:rPr>
        <w:t xml:space="preserve"> A, Williams J, </w:t>
      </w:r>
      <w:proofErr w:type="spellStart"/>
      <w:r w:rsidRPr="00531E73">
        <w:rPr>
          <w:rFonts w:ascii="Times New Roman" w:hAnsi="Times New Roman" w:cs="Times New Roman"/>
          <w:sz w:val="22"/>
          <w:szCs w:val="22"/>
        </w:rPr>
        <w:t>Lavorato</w:t>
      </w:r>
      <w:proofErr w:type="spellEnd"/>
      <w:r w:rsidRPr="00531E73">
        <w:rPr>
          <w:rFonts w:ascii="Times New Roman" w:hAnsi="Times New Roman" w:cs="Times New Roman"/>
          <w:sz w:val="22"/>
          <w:szCs w:val="22"/>
        </w:rPr>
        <w:t xml:space="preserve"> D, </w:t>
      </w:r>
      <w:proofErr w:type="spellStart"/>
      <w:r w:rsidRPr="00531E73">
        <w:rPr>
          <w:rFonts w:ascii="Times New Roman" w:hAnsi="Times New Roman" w:cs="Times New Roman"/>
          <w:sz w:val="22"/>
          <w:szCs w:val="22"/>
        </w:rPr>
        <w:t>Fiest</w:t>
      </w:r>
      <w:proofErr w:type="spellEnd"/>
      <w:r w:rsidRPr="00531E73">
        <w:rPr>
          <w:rFonts w:ascii="Times New Roman" w:hAnsi="Times New Roman" w:cs="Times New Roman"/>
          <w:sz w:val="22"/>
          <w:szCs w:val="22"/>
        </w:rPr>
        <w:t xml:space="preserve"> K, Secco M, </w:t>
      </w:r>
      <w:proofErr w:type="spellStart"/>
      <w:r w:rsidRPr="00531E73">
        <w:rPr>
          <w:rFonts w:ascii="Times New Roman" w:hAnsi="Times New Roman" w:cs="Times New Roman"/>
          <w:sz w:val="22"/>
          <w:szCs w:val="22"/>
        </w:rPr>
        <w:t>Jette</w:t>
      </w:r>
      <w:proofErr w:type="spellEnd"/>
      <w:r w:rsidRPr="00531E73">
        <w:rPr>
          <w:rFonts w:ascii="Times New Roman" w:hAnsi="Times New Roman" w:cs="Times New Roman"/>
          <w:sz w:val="22"/>
          <w:szCs w:val="22"/>
        </w:rPr>
        <w:t xml:space="preserve"> N. The impact of seizures on epilepsy outcomes: a national, community-based survey.</w:t>
      </w:r>
      <w:r w:rsidR="001D4B0A" w:rsidRPr="00531E73">
        <w:rPr>
          <w:rFonts w:ascii="Times New Roman" w:hAnsi="Times New Roman" w:cs="Times New Roman"/>
          <w:sz w:val="22"/>
          <w:szCs w:val="22"/>
        </w:rPr>
        <w:t xml:space="preserve">  </w:t>
      </w:r>
      <w:proofErr w:type="spellStart"/>
      <w:r w:rsidR="001D4B0A" w:rsidRPr="00531E73">
        <w:rPr>
          <w:rFonts w:ascii="Times New Roman" w:hAnsi="Times New Roman" w:cs="Times New Roman"/>
          <w:sz w:val="22"/>
          <w:szCs w:val="22"/>
        </w:rPr>
        <w:t>Epilepsia</w:t>
      </w:r>
      <w:proofErr w:type="spellEnd"/>
      <w:r w:rsidR="001D4B0A" w:rsidRPr="00531E73">
        <w:rPr>
          <w:rFonts w:ascii="Times New Roman" w:hAnsi="Times New Roman" w:cs="Times New Roman"/>
          <w:sz w:val="22"/>
          <w:szCs w:val="22"/>
        </w:rPr>
        <w:t xml:space="preserve"> 2017; 58(5): 764-771.  </w:t>
      </w:r>
    </w:p>
    <w:p w14:paraId="4D8C1EF2" w14:textId="77777777" w:rsidR="00531E73" w:rsidRDefault="00531E73" w:rsidP="00443620">
      <w:pPr>
        <w:pStyle w:val="ListParagraph"/>
        <w:ind w:hanging="540"/>
        <w:rPr>
          <w:sz w:val="22"/>
          <w:szCs w:val="22"/>
        </w:rPr>
      </w:pPr>
    </w:p>
    <w:p w14:paraId="417EA105" w14:textId="3C248CCF" w:rsidR="0059701F" w:rsidRPr="00531E73" w:rsidRDefault="0059701F" w:rsidP="00443620">
      <w:pPr>
        <w:pStyle w:val="PlainText"/>
        <w:numPr>
          <w:ilvl w:val="0"/>
          <w:numId w:val="41"/>
        </w:numPr>
        <w:ind w:hanging="540"/>
        <w:rPr>
          <w:rFonts w:ascii="Times New Roman" w:hAnsi="Times New Roman" w:cs="Times New Roman"/>
          <w:sz w:val="22"/>
          <w:szCs w:val="22"/>
        </w:rPr>
      </w:pPr>
      <w:proofErr w:type="spellStart"/>
      <w:r w:rsidRPr="00531E73">
        <w:rPr>
          <w:rFonts w:ascii="Times New Roman" w:hAnsi="Times New Roman" w:cs="Times New Roman"/>
          <w:sz w:val="22"/>
          <w:szCs w:val="22"/>
        </w:rPr>
        <w:t>Simoneau</w:t>
      </w:r>
      <w:proofErr w:type="spellEnd"/>
      <w:r w:rsidRPr="00531E73">
        <w:rPr>
          <w:rFonts w:ascii="Times New Roman" w:hAnsi="Times New Roman" w:cs="Times New Roman"/>
          <w:sz w:val="22"/>
          <w:szCs w:val="22"/>
        </w:rPr>
        <w:t xml:space="preserve"> G, </w:t>
      </w:r>
      <w:proofErr w:type="spellStart"/>
      <w:r w:rsidRPr="00531E73">
        <w:rPr>
          <w:rFonts w:ascii="Times New Roman" w:hAnsi="Times New Roman" w:cs="Times New Roman"/>
          <w:sz w:val="22"/>
          <w:szCs w:val="22"/>
        </w:rPr>
        <w:t>Levis</w:t>
      </w:r>
      <w:proofErr w:type="spellEnd"/>
      <w:r w:rsidRPr="00531E73">
        <w:rPr>
          <w:rFonts w:ascii="Times New Roman" w:hAnsi="Times New Roman" w:cs="Times New Roman"/>
          <w:sz w:val="22"/>
          <w:szCs w:val="22"/>
        </w:rPr>
        <w:t xml:space="preserve"> B, </w:t>
      </w:r>
      <w:proofErr w:type="spellStart"/>
      <w:r w:rsidRPr="00531E73">
        <w:rPr>
          <w:rFonts w:ascii="Times New Roman" w:hAnsi="Times New Roman" w:cs="Times New Roman"/>
          <w:sz w:val="22"/>
          <w:szCs w:val="22"/>
        </w:rPr>
        <w:t>Cuijpers</w:t>
      </w:r>
      <w:proofErr w:type="spellEnd"/>
      <w:r w:rsidRPr="00531E73">
        <w:rPr>
          <w:rFonts w:ascii="Times New Roman" w:hAnsi="Times New Roman" w:cs="Times New Roman"/>
          <w:sz w:val="22"/>
          <w:szCs w:val="22"/>
        </w:rPr>
        <w:t xml:space="preserve"> P, Ioannidis JPA, </w:t>
      </w:r>
      <w:r w:rsidRPr="00531E73">
        <w:rPr>
          <w:rFonts w:ascii="Times New Roman" w:hAnsi="Times New Roman" w:cs="Times New Roman"/>
          <w:b/>
          <w:bCs/>
          <w:sz w:val="22"/>
          <w:szCs w:val="22"/>
        </w:rPr>
        <w:t>Patten SB</w:t>
      </w:r>
      <w:r w:rsidRPr="00531E73">
        <w:rPr>
          <w:rFonts w:ascii="Times New Roman" w:hAnsi="Times New Roman" w:cs="Times New Roman"/>
          <w:sz w:val="22"/>
          <w:szCs w:val="22"/>
        </w:rPr>
        <w:t xml:space="preserve">, </w:t>
      </w:r>
      <w:proofErr w:type="spellStart"/>
      <w:r w:rsidRPr="00531E73">
        <w:rPr>
          <w:rFonts w:ascii="Times New Roman" w:hAnsi="Times New Roman" w:cs="Times New Roman"/>
          <w:sz w:val="22"/>
          <w:szCs w:val="22"/>
        </w:rPr>
        <w:t>Shrier</w:t>
      </w:r>
      <w:proofErr w:type="spellEnd"/>
      <w:r w:rsidRPr="00531E73">
        <w:rPr>
          <w:rFonts w:ascii="Times New Roman" w:hAnsi="Times New Roman" w:cs="Times New Roman"/>
          <w:sz w:val="22"/>
          <w:szCs w:val="22"/>
        </w:rPr>
        <w:t xml:space="preserve"> I, Bombardier CH, de Lima Osorio F, </w:t>
      </w:r>
      <w:proofErr w:type="spellStart"/>
      <w:r w:rsidRPr="00531E73">
        <w:rPr>
          <w:rFonts w:ascii="Times New Roman" w:hAnsi="Times New Roman" w:cs="Times New Roman"/>
          <w:sz w:val="22"/>
          <w:szCs w:val="22"/>
        </w:rPr>
        <w:t>Fann</w:t>
      </w:r>
      <w:proofErr w:type="spellEnd"/>
      <w:r w:rsidRPr="00531E73">
        <w:rPr>
          <w:rFonts w:ascii="Times New Roman" w:hAnsi="Times New Roman" w:cs="Times New Roman"/>
          <w:sz w:val="22"/>
          <w:szCs w:val="22"/>
        </w:rPr>
        <w:t xml:space="preserve"> JR, </w:t>
      </w:r>
      <w:proofErr w:type="spellStart"/>
      <w:r w:rsidRPr="00531E73">
        <w:rPr>
          <w:rFonts w:ascii="Times New Roman" w:hAnsi="Times New Roman" w:cs="Times New Roman"/>
          <w:sz w:val="22"/>
          <w:szCs w:val="22"/>
        </w:rPr>
        <w:t>Gjerdingen</w:t>
      </w:r>
      <w:proofErr w:type="spellEnd"/>
      <w:r w:rsidRPr="00531E73">
        <w:rPr>
          <w:rFonts w:ascii="Times New Roman" w:hAnsi="Times New Roman" w:cs="Times New Roman"/>
          <w:sz w:val="22"/>
          <w:szCs w:val="22"/>
        </w:rPr>
        <w:t xml:space="preserve"> D, </w:t>
      </w:r>
      <w:proofErr w:type="spellStart"/>
      <w:r w:rsidRPr="00531E73">
        <w:rPr>
          <w:rFonts w:ascii="Times New Roman" w:hAnsi="Times New Roman" w:cs="Times New Roman"/>
          <w:sz w:val="22"/>
          <w:szCs w:val="22"/>
        </w:rPr>
        <w:t>Lamers</w:t>
      </w:r>
      <w:proofErr w:type="spellEnd"/>
      <w:r w:rsidRPr="00531E73">
        <w:rPr>
          <w:rFonts w:ascii="Times New Roman" w:hAnsi="Times New Roman" w:cs="Times New Roman"/>
          <w:sz w:val="22"/>
          <w:szCs w:val="22"/>
        </w:rPr>
        <w:t xml:space="preserve"> F, </w:t>
      </w:r>
      <w:proofErr w:type="spellStart"/>
      <w:r w:rsidRPr="00531E73">
        <w:rPr>
          <w:rFonts w:ascii="Times New Roman" w:hAnsi="Times New Roman" w:cs="Times New Roman"/>
          <w:sz w:val="22"/>
          <w:szCs w:val="22"/>
        </w:rPr>
        <w:t>Lotrakul</w:t>
      </w:r>
      <w:proofErr w:type="spellEnd"/>
      <w:r w:rsidRPr="00531E73">
        <w:rPr>
          <w:rFonts w:ascii="Times New Roman" w:hAnsi="Times New Roman" w:cs="Times New Roman"/>
          <w:sz w:val="22"/>
          <w:szCs w:val="22"/>
        </w:rPr>
        <w:t xml:space="preserve"> M, Lowe B, Shaaban J, Stafford L, van </w:t>
      </w:r>
      <w:proofErr w:type="spellStart"/>
      <w:r w:rsidRPr="00531E73">
        <w:rPr>
          <w:rFonts w:ascii="Times New Roman" w:hAnsi="Times New Roman" w:cs="Times New Roman"/>
          <w:sz w:val="22"/>
          <w:szCs w:val="22"/>
        </w:rPr>
        <w:t>Weert</w:t>
      </w:r>
      <w:proofErr w:type="spellEnd"/>
      <w:r w:rsidRPr="00531E73">
        <w:rPr>
          <w:rFonts w:ascii="Times New Roman" w:hAnsi="Times New Roman" w:cs="Times New Roman"/>
          <w:sz w:val="22"/>
          <w:szCs w:val="22"/>
        </w:rPr>
        <w:t xml:space="preserve"> H, </w:t>
      </w:r>
      <w:proofErr w:type="spellStart"/>
      <w:r w:rsidRPr="00531E73">
        <w:rPr>
          <w:rFonts w:ascii="Times New Roman" w:hAnsi="Times New Roman" w:cs="Times New Roman"/>
          <w:sz w:val="22"/>
          <w:szCs w:val="22"/>
        </w:rPr>
        <w:t>Whooley</w:t>
      </w:r>
      <w:proofErr w:type="spellEnd"/>
      <w:r w:rsidRPr="00531E73">
        <w:rPr>
          <w:rFonts w:ascii="Times New Roman" w:hAnsi="Times New Roman" w:cs="Times New Roman"/>
          <w:sz w:val="22"/>
          <w:szCs w:val="22"/>
        </w:rPr>
        <w:t xml:space="preserve"> MA, </w:t>
      </w:r>
      <w:proofErr w:type="spellStart"/>
      <w:r w:rsidRPr="00531E73">
        <w:rPr>
          <w:rFonts w:ascii="Times New Roman" w:hAnsi="Times New Roman" w:cs="Times New Roman"/>
          <w:sz w:val="22"/>
          <w:szCs w:val="22"/>
        </w:rPr>
        <w:t>Wittkampf</w:t>
      </w:r>
      <w:proofErr w:type="spellEnd"/>
      <w:r w:rsidRPr="00531E73">
        <w:rPr>
          <w:rFonts w:ascii="Times New Roman" w:hAnsi="Times New Roman" w:cs="Times New Roman"/>
          <w:sz w:val="22"/>
          <w:szCs w:val="22"/>
        </w:rPr>
        <w:t xml:space="preserve"> KA, Yeung AS, Thombs B, Benedetti A. A comparison of bivariate, multivariate random-effects, and poison correlated gamma-frailty models to meta-analyze individual patient data of ordinal scale diagnostic tests.</w:t>
      </w:r>
      <w:r w:rsidR="00E26EA9" w:rsidRPr="00531E73">
        <w:rPr>
          <w:rFonts w:ascii="Times New Roman" w:hAnsi="Times New Roman" w:cs="Times New Roman"/>
          <w:sz w:val="22"/>
          <w:szCs w:val="22"/>
        </w:rPr>
        <w:t xml:space="preserve"> Biometrical Journal 2017; 59(6): 1317-1338. </w:t>
      </w:r>
    </w:p>
    <w:p w14:paraId="31F413BC" w14:textId="77777777" w:rsidR="0059701F" w:rsidRDefault="0059701F" w:rsidP="00443620">
      <w:pPr>
        <w:pStyle w:val="PlainText"/>
        <w:ind w:left="720" w:hanging="540"/>
        <w:rPr>
          <w:rFonts w:ascii="Times New Roman" w:hAnsi="Times New Roman" w:cs="Times New Roman"/>
          <w:sz w:val="22"/>
          <w:szCs w:val="22"/>
        </w:rPr>
      </w:pPr>
    </w:p>
    <w:p w14:paraId="7BA5E1BE" w14:textId="3826C7D4" w:rsidR="0059701F" w:rsidRDefault="0059701F" w:rsidP="00443620">
      <w:pPr>
        <w:pStyle w:val="PlainText"/>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Levis</w:t>
      </w:r>
      <w:proofErr w:type="spellEnd"/>
      <w:r>
        <w:rPr>
          <w:rFonts w:ascii="Times New Roman" w:hAnsi="Times New Roman" w:cs="Times New Roman"/>
          <w:sz w:val="22"/>
          <w:szCs w:val="22"/>
        </w:rPr>
        <w:t xml:space="preserve"> B, </w:t>
      </w:r>
      <w:proofErr w:type="spellStart"/>
      <w:r>
        <w:rPr>
          <w:rFonts w:ascii="Times New Roman" w:hAnsi="Times New Roman" w:cs="Times New Roman"/>
          <w:sz w:val="22"/>
          <w:szCs w:val="22"/>
        </w:rPr>
        <w:t>Beneditt</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Levis</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AW,  </w:t>
      </w:r>
      <w:proofErr w:type="spellStart"/>
      <w:r>
        <w:rPr>
          <w:rFonts w:ascii="Times New Roman" w:hAnsi="Times New Roman" w:cs="Times New Roman"/>
          <w:sz w:val="22"/>
          <w:szCs w:val="22"/>
        </w:rPr>
        <w:t>Cuijpers</w:t>
      </w:r>
      <w:proofErr w:type="spellEnd"/>
      <w:proofErr w:type="gramEnd"/>
      <w:r>
        <w:rPr>
          <w:rFonts w:ascii="Times New Roman" w:hAnsi="Times New Roman" w:cs="Times New Roman"/>
          <w:sz w:val="22"/>
          <w:szCs w:val="22"/>
        </w:rPr>
        <w:t xml:space="preserve"> P, </w:t>
      </w:r>
      <w:proofErr w:type="spellStart"/>
      <w:r>
        <w:rPr>
          <w:rFonts w:ascii="Times New Roman" w:hAnsi="Times New Roman" w:cs="Times New Roman"/>
          <w:sz w:val="22"/>
          <w:szCs w:val="22"/>
        </w:rPr>
        <w:t>Gilbody</w:t>
      </w:r>
      <w:proofErr w:type="spellEnd"/>
      <w:r>
        <w:rPr>
          <w:rFonts w:ascii="Times New Roman" w:hAnsi="Times New Roman" w:cs="Times New Roman"/>
          <w:sz w:val="22"/>
          <w:szCs w:val="22"/>
        </w:rPr>
        <w:t xml:space="preserve"> S, Ioannidis J, </w:t>
      </w:r>
      <w:proofErr w:type="spellStart"/>
      <w:r>
        <w:rPr>
          <w:rFonts w:ascii="Times New Roman" w:hAnsi="Times New Roman" w:cs="Times New Roman"/>
          <w:sz w:val="22"/>
          <w:szCs w:val="22"/>
        </w:rPr>
        <w:t>Kloda</w:t>
      </w:r>
      <w:proofErr w:type="spellEnd"/>
      <w:r>
        <w:rPr>
          <w:rFonts w:ascii="Times New Roman" w:hAnsi="Times New Roman" w:cs="Times New Roman"/>
          <w:sz w:val="22"/>
          <w:szCs w:val="22"/>
        </w:rPr>
        <w:t xml:space="preserve"> L, McMillan D, </w:t>
      </w:r>
      <w:r>
        <w:rPr>
          <w:rFonts w:ascii="Times New Roman" w:hAnsi="Times New Roman" w:cs="Times New Roman"/>
          <w:b/>
          <w:bCs/>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Shrier</w:t>
      </w:r>
      <w:proofErr w:type="spellEnd"/>
      <w:r>
        <w:rPr>
          <w:rFonts w:ascii="Times New Roman" w:hAnsi="Times New Roman" w:cs="Times New Roman"/>
          <w:sz w:val="22"/>
          <w:szCs w:val="22"/>
        </w:rPr>
        <w:t xml:space="preserve"> I, Steele R, </w:t>
      </w:r>
      <w:proofErr w:type="spellStart"/>
      <w:r>
        <w:rPr>
          <w:rFonts w:ascii="Times New Roman" w:hAnsi="Times New Roman" w:cs="Times New Roman"/>
          <w:sz w:val="22"/>
          <w:szCs w:val="22"/>
        </w:rPr>
        <w:t>Ziegelstein</w:t>
      </w:r>
      <w:proofErr w:type="spellEnd"/>
      <w:r>
        <w:rPr>
          <w:rFonts w:ascii="Times New Roman" w:hAnsi="Times New Roman" w:cs="Times New Roman"/>
          <w:sz w:val="22"/>
          <w:szCs w:val="22"/>
        </w:rPr>
        <w:t xml:space="preserve"> R, Bombardier C, </w:t>
      </w:r>
      <w:proofErr w:type="spellStart"/>
      <w:r>
        <w:rPr>
          <w:rFonts w:ascii="Times New Roman" w:hAnsi="Times New Roman" w:cs="Times New Roman"/>
          <w:sz w:val="22"/>
          <w:szCs w:val="22"/>
        </w:rPr>
        <w:t>Crippa</w:t>
      </w:r>
      <w:proofErr w:type="spellEnd"/>
      <w:r>
        <w:rPr>
          <w:rFonts w:ascii="Times New Roman" w:hAnsi="Times New Roman" w:cs="Times New Roman"/>
          <w:sz w:val="22"/>
          <w:szCs w:val="22"/>
        </w:rPr>
        <w:t xml:space="preserve"> JA, de Lima Osorio F, </w:t>
      </w:r>
      <w:proofErr w:type="spellStart"/>
      <w:r>
        <w:rPr>
          <w:rFonts w:ascii="Times New Roman" w:hAnsi="Times New Roman" w:cs="Times New Roman"/>
          <w:sz w:val="22"/>
          <w:szCs w:val="22"/>
        </w:rPr>
        <w:t>Fann</w:t>
      </w:r>
      <w:proofErr w:type="spellEnd"/>
      <w:r>
        <w:rPr>
          <w:rFonts w:ascii="Times New Roman" w:hAnsi="Times New Roman" w:cs="Times New Roman"/>
          <w:sz w:val="22"/>
          <w:szCs w:val="22"/>
        </w:rPr>
        <w:t xml:space="preserve"> J, </w:t>
      </w:r>
      <w:proofErr w:type="spellStart"/>
      <w:r>
        <w:rPr>
          <w:rFonts w:ascii="Times New Roman" w:hAnsi="Times New Roman" w:cs="Times New Roman"/>
          <w:sz w:val="22"/>
          <w:szCs w:val="22"/>
        </w:rPr>
        <w:t>Gjerdingen</w:t>
      </w:r>
      <w:proofErr w:type="spellEnd"/>
      <w:r>
        <w:rPr>
          <w:rFonts w:ascii="Times New Roman" w:hAnsi="Times New Roman" w:cs="Times New Roman"/>
          <w:sz w:val="22"/>
          <w:szCs w:val="22"/>
        </w:rPr>
        <w:t xml:space="preserve"> D, </w:t>
      </w:r>
      <w:proofErr w:type="spellStart"/>
      <w:r>
        <w:rPr>
          <w:rFonts w:ascii="Times New Roman" w:hAnsi="Times New Roman" w:cs="Times New Roman"/>
          <w:sz w:val="22"/>
          <w:szCs w:val="22"/>
        </w:rPr>
        <w:t>Lamers</w:t>
      </w:r>
      <w:proofErr w:type="spellEnd"/>
      <w:r>
        <w:rPr>
          <w:rFonts w:ascii="Times New Roman" w:hAnsi="Times New Roman" w:cs="Times New Roman"/>
          <w:sz w:val="22"/>
          <w:szCs w:val="22"/>
        </w:rPr>
        <w:t xml:space="preserve"> F, </w:t>
      </w:r>
      <w:proofErr w:type="spellStart"/>
      <w:r>
        <w:rPr>
          <w:rFonts w:ascii="Times New Roman" w:hAnsi="Times New Roman" w:cs="Times New Roman"/>
          <w:sz w:val="22"/>
          <w:szCs w:val="22"/>
        </w:rPr>
        <w:t>Lotrakul</w:t>
      </w:r>
      <w:proofErr w:type="spellEnd"/>
      <w:r>
        <w:rPr>
          <w:rFonts w:ascii="Times New Roman" w:hAnsi="Times New Roman" w:cs="Times New Roman"/>
          <w:sz w:val="22"/>
          <w:szCs w:val="22"/>
        </w:rPr>
        <w:t xml:space="preserve"> M, Loureiro S, Lowe B, Shaaban J, Stafford L, van </w:t>
      </w:r>
      <w:proofErr w:type="spellStart"/>
      <w:r>
        <w:rPr>
          <w:rFonts w:ascii="Times New Roman" w:hAnsi="Times New Roman" w:cs="Times New Roman"/>
          <w:sz w:val="22"/>
          <w:szCs w:val="22"/>
        </w:rPr>
        <w:t>Weert</w:t>
      </w:r>
      <w:proofErr w:type="spellEnd"/>
      <w:r>
        <w:rPr>
          <w:rFonts w:ascii="Times New Roman" w:hAnsi="Times New Roman" w:cs="Times New Roman"/>
          <w:sz w:val="22"/>
          <w:szCs w:val="22"/>
        </w:rPr>
        <w:t xml:space="preserve"> H, </w:t>
      </w:r>
      <w:proofErr w:type="spellStart"/>
      <w:r>
        <w:rPr>
          <w:rFonts w:ascii="Times New Roman" w:hAnsi="Times New Roman" w:cs="Times New Roman"/>
          <w:sz w:val="22"/>
          <w:szCs w:val="22"/>
        </w:rPr>
        <w:t>Whooley</w:t>
      </w:r>
      <w:proofErr w:type="spellEnd"/>
      <w:r>
        <w:rPr>
          <w:rFonts w:ascii="Times New Roman" w:hAnsi="Times New Roman" w:cs="Times New Roman"/>
          <w:sz w:val="22"/>
          <w:szCs w:val="22"/>
        </w:rPr>
        <w:t xml:space="preserve"> M, Williams L, </w:t>
      </w:r>
      <w:proofErr w:type="spellStart"/>
      <w:r>
        <w:rPr>
          <w:rFonts w:ascii="Times New Roman" w:hAnsi="Times New Roman" w:cs="Times New Roman"/>
          <w:sz w:val="22"/>
          <w:szCs w:val="22"/>
        </w:rPr>
        <w:t>Wittkamph</w:t>
      </w:r>
      <w:proofErr w:type="spellEnd"/>
      <w:r>
        <w:rPr>
          <w:rFonts w:ascii="Times New Roman" w:hAnsi="Times New Roman" w:cs="Times New Roman"/>
          <w:sz w:val="22"/>
          <w:szCs w:val="22"/>
        </w:rPr>
        <w:t xml:space="preserve"> K, Yeung, Thombs B.  Selective </w:t>
      </w:r>
      <w:proofErr w:type="spellStart"/>
      <w:r>
        <w:rPr>
          <w:rFonts w:ascii="Times New Roman" w:hAnsi="Times New Roman" w:cs="Times New Roman"/>
          <w:sz w:val="22"/>
          <w:szCs w:val="22"/>
        </w:rPr>
        <w:t>cutoff</w:t>
      </w:r>
      <w:proofErr w:type="spellEnd"/>
      <w:r>
        <w:rPr>
          <w:rFonts w:ascii="Times New Roman" w:hAnsi="Times New Roman" w:cs="Times New Roman"/>
          <w:sz w:val="22"/>
          <w:szCs w:val="22"/>
        </w:rPr>
        <w:t xml:space="preserve"> reporting in studies of the diagnostic accuracy of the Patient Health Questionnaire-9: A comparison of meta-analysis of published results only versus individual patient data meta-analysis of results from all relevant </w:t>
      </w:r>
      <w:proofErr w:type="spellStart"/>
      <w:r>
        <w:rPr>
          <w:rFonts w:ascii="Times New Roman" w:hAnsi="Times New Roman" w:cs="Times New Roman"/>
          <w:sz w:val="22"/>
          <w:szCs w:val="22"/>
        </w:rPr>
        <w:t>cutoffs</w:t>
      </w:r>
      <w:proofErr w:type="spellEnd"/>
      <w:r>
        <w:rPr>
          <w:rFonts w:ascii="Times New Roman" w:hAnsi="Times New Roman" w:cs="Times New Roman"/>
          <w:sz w:val="22"/>
          <w:szCs w:val="22"/>
        </w:rPr>
        <w:t>.</w:t>
      </w:r>
      <w:r w:rsidR="00C25E9D">
        <w:rPr>
          <w:rFonts w:ascii="Times New Roman" w:hAnsi="Times New Roman" w:cs="Times New Roman"/>
          <w:sz w:val="22"/>
          <w:szCs w:val="22"/>
        </w:rPr>
        <w:t xml:space="preserve">  American Journal of Epidemiology 2017; </w:t>
      </w:r>
      <w:r w:rsidR="0019423D" w:rsidRPr="0019423D">
        <w:rPr>
          <w:rFonts w:ascii="Times New Roman" w:hAnsi="Times New Roman" w:cs="Times New Roman"/>
          <w:sz w:val="22"/>
          <w:szCs w:val="22"/>
        </w:rPr>
        <w:t>185(10):954-964</w:t>
      </w:r>
      <w:r w:rsidR="00C25E9D" w:rsidRPr="0019423D">
        <w:rPr>
          <w:rFonts w:ascii="Times New Roman" w:hAnsi="Times New Roman" w:cs="Times New Roman"/>
          <w:sz w:val="22"/>
          <w:szCs w:val="22"/>
        </w:rPr>
        <w:t>.</w:t>
      </w:r>
      <w:r w:rsidR="00C25E9D">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63E5B798" w14:textId="77777777" w:rsidR="002476AE" w:rsidRDefault="002476AE" w:rsidP="00443620">
      <w:pPr>
        <w:pStyle w:val="PlainText"/>
        <w:widowControl w:val="0"/>
        <w:ind w:left="720" w:hanging="540"/>
        <w:rPr>
          <w:rFonts w:ascii="Times New Roman" w:hAnsi="Times New Roman" w:cs="Times New Roman"/>
          <w:sz w:val="22"/>
          <w:szCs w:val="22"/>
        </w:rPr>
      </w:pPr>
    </w:p>
    <w:p w14:paraId="71C0CEBF" w14:textId="2E067A10" w:rsidR="00EB490B" w:rsidRPr="0052428E" w:rsidRDefault="00EB490B" w:rsidP="00443620">
      <w:pPr>
        <w:pStyle w:val="ListParagraph"/>
        <w:numPr>
          <w:ilvl w:val="0"/>
          <w:numId w:val="41"/>
        </w:numPr>
        <w:ind w:hanging="540"/>
        <w:rPr>
          <w:rFonts w:eastAsiaTheme="minorHAnsi"/>
          <w:sz w:val="22"/>
          <w:szCs w:val="22"/>
        </w:rPr>
      </w:pPr>
      <w:proofErr w:type="spellStart"/>
      <w:r w:rsidRPr="0052428E">
        <w:rPr>
          <w:rFonts w:eastAsiaTheme="minorHAnsi"/>
          <w:sz w:val="22"/>
          <w:szCs w:val="22"/>
        </w:rPr>
        <w:t>Specogna</w:t>
      </w:r>
      <w:proofErr w:type="spellEnd"/>
      <w:r w:rsidRPr="0052428E">
        <w:rPr>
          <w:rFonts w:eastAsiaTheme="minorHAnsi"/>
          <w:sz w:val="22"/>
          <w:szCs w:val="22"/>
        </w:rPr>
        <w:t xml:space="preserve"> AV, Turin TC, </w:t>
      </w:r>
      <w:r w:rsidRPr="0052428E">
        <w:rPr>
          <w:rFonts w:eastAsiaTheme="minorHAnsi"/>
          <w:b/>
          <w:sz w:val="22"/>
          <w:szCs w:val="22"/>
        </w:rPr>
        <w:t>Patten SB,</w:t>
      </w:r>
      <w:r w:rsidRPr="0052428E">
        <w:rPr>
          <w:rFonts w:eastAsiaTheme="minorHAnsi"/>
          <w:sz w:val="22"/>
          <w:szCs w:val="22"/>
        </w:rPr>
        <w:t xml:space="preserve"> Hill MD.  Hospital treatment costs and length of stay associated with hypertension and multimorbidity after hemorrhagic stroke. BMC Neurology 2017; 17:1</w:t>
      </w:r>
      <w:r w:rsidR="0052428E" w:rsidRPr="0052428E">
        <w:rPr>
          <w:rFonts w:eastAsiaTheme="minorHAnsi"/>
          <w:sz w:val="22"/>
          <w:szCs w:val="22"/>
        </w:rPr>
        <w:t>58</w:t>
      </w:r>
      <w:r w:rsidR="0052428E">
        <w:rPr>
          <w:rFonts w:eastAsiaTheme="minorHAnsi"/>
          <w:sz w:val="22"/>
          <w:szCs w:val="22"/>
        </w:rPr>
        <w:t xml:space="preserve"> </w:t>
      </w:r>
      <w:r w:rsidR="0052428E" w:rsidRPr="0052428E">
        <w:rPr>
          <w:rFonts w:eastAsiaTheme="minorHAnsi"/>
          <w:sz w:val="22"/>
          <w:szCs w:val="22"/>
        </w:rPr>
        <w:t xml:space="preserve">  </w:t>
      </w:r>
      <w:proofErr w:type="spellStart"/>
      <w:proofErr w:type="gramStart"/>
      <w:r w:rsidR="0052428E" w:rsidRPr="0052428E">
        <w:rPr>
          <w:rFonts w:eastAsiaTheme="minorHAnsi"/>
          <w:color w:val="0000FF"/>
          <w:sz w:val="22"/>
          <w:szCs w:val="22"/>
          <w:u w:val="single"/>
          <w:lang w:val="en-US"/>
        </w:rPr>
        <w:t>doi</w:t>
      </w:r>
      <w:proofErr w:type="spellEnd"/>
      <w:r w:rsidR="0052428E" w:rsidRPr="0052428E">
        <w:rPr>
          <w:rFonts w:eastAsiaTheme="minorHAnsi"/>
          <w:color w:val="0000FF"/>
          <w:sz w:val="22"/>
          <w:szCs w:val="22"/>
          <w:u w:val="single"/>
          <w:lang w:val="en-US"/>
        </w:rPr>
        <w:t xml:space="preserve">  10.1186</w:t>
      </w:r>
      <w:proofErr w:type="gramEnd"/>
      <w:r w:rsidR="0052428E" w:rsidRPr="0052428E">
        <w:rPr>
          <w:rFonts w:eastAsiaTheme="minorHAnsi"/>
          <w:color w:val="0000FF"/>
          <w:sz w:val="22"/>
          <w:szCs w:val="22"/>
          <w:u w:val="single"/>
          <w:lang w:val="en-US"/>
        </w:rPr>
        <w:t>/s12883-017-0930-2</w:t>
      </w:r>
      <w:r w:rsidR="0052428E" w:rsidRPr="0052428E">
        <w:rPr>
          <w:rFonts w:eastAsiaTheme="minorHAnsi"/>
          <w:color w:val="0000FF"/>
          <w:sz w:val="22"/>
          <w:szCs w:val="22"/>
        </w:rPr>
        <w:t xml:space="preserve"> </w:t>
      </w:r>
    </w:p>
    <w:p w14:paraId="1F83D66C" w14:textId="77777777" w:rsidR="0052428E" w:rsidRPr="0052428E" w:rsidRDefault="0052428E" w:rsidP="00443620">
      <w:pPr>
        <w:pStyle w:val="ListParagraph"/>
        <w:ind w:hanging="540"/>
        <w:rPr>
          <w:rFonts w:eastAsiaTheme="minorHAnsi"/>
          <w:sz w:val="22"/>
          <w:szCs w:val="22"/>
        </w:rPr>
      </w:pPr>
    </w:p>
    <w:p w14:paraId="1A81EC2E" w14:textId="77777777" w:rsidR="004E7599" w:rsidRDefault="004E7599" w:rsidP="00443620">
      <w:pPr>
        <w:pStyle w:val="ListParagraph"/>
        <w:numPr>
          <w:ilvl w:val="0"/>
          <w:numId w:val="41"/>
        </w:numPr>
        <w:ind w:hanging="540"/>
        <w:rPr>
          <w:rFonts w:eastAsiaTheme="minorHAnsi"/>
          <w:sz w:val="22"/>
          <w:szCs w:val="22"/>
        </w:rPr>
      </w:pPr>
      <w:proofErr w:type="spellStart"/>
      <w:r>
        <w:rPr>
          <w:rFonts w:eastAsiaTheme="minorHAnsi"/>
          <w:sz w:val="22"/>
          <w:szCs w:val="22"/>
        </w:rPr>
        <w:lastRenderedPageBreak/>
        <w:t>Pringsheim</w:t>
      </w:r>
      <w:proofErr w:type="spellEnd"/>
      <w:r>
        <w:rPr>
          <w:rFonts w:eastAsiaTheme="minorHAnsi"/>
          <w:sz w:val="22"/>
          <w:szCs w:val="22"/>
        </w:rPr>
        <w:t xml:space="preserve"> TM, Ho J, Sarna JR, Hammer T, </w:t>
      </w:r>
      <w:r w:rsidRPr="00E50947">
        <w:rPr>
          <w:rFonts w:eastAsiaTheme="minorHAnsi"/>
          <w:b/>
          <w:sz w:val="22"/>
          <w:szCs w:val="22"/>
        </w:rPr>
        <w:t>Patten SB</w:t>
      </w:r>
      <w:r>
        <w:rPr>
          <w:rFonts w:eastAsiaTheme="minorHAnsi"/>
          <w:sz w:val="22"/>
          <w:szCs w:val="22"/>
        </w:rPr>
        <w:t>.  Feasibility and relevance of antipsychotic safety monitoring in Children with Tourette Syndrome: A prospective longitudinal study.  Journal of Clinical Psychopharmacology 2017; 37(5):1-7</w:t>
      </w:r>
    </w:p>
    <w:p w14:paraId="054E67D3" w14:textId="77777777" w:rsidR="004E7599" w:rsidRDefault="004E7599" w:rsidP="00443620">
      <w:pPr>
        <w:pStyle w:val="ListParagraph"/>
        <w:ind w:hanging="540"/>
        <w:rPr>
          <w:rFonts w:eastAsiaTheme="minorHAnsi"/>
          <w:sz w:val="22"/>
          <w:szCs w:val="22"/>
        </w:rPr>
      </w:pPr>
    </w:p>
    <w:p w14:paraId="2BF1B0BB" w14:textId="77777777" w:rsidR="00BB364D" w:rsidRDefault="00BB364D" w:rsidP="00443620">
      <w:pPr>
        <w:pStyle w:val="ListParagraph"/>
        <w:numPr>
          <w:ilvl w:val="0"/>
          <w:numId w:val="41"/>
        </w:numPr>
        <w:ind w:hanging="540"/>
        <w:rPr>
          <w:rFonts w:eastAsiaTheme="minorHAnsi"/>
          <w:sz w:val="22"/>
          <w:szCs w:val="22"/>
        </w:rPr>
      </w:pPr>
      <w:proofErr w:type="spellStart"/>
      <w:r>
        <w:rPr>
          <w:rFonts w:eastAsiaTheme="minorHAnsi"/>
          <w:sz w:val="22"/>
          <w:szCs w:val="22"/>
        </w:rPr>
        <w:t>Berzins</w:t>
      </w:r>
      <w:proofErr w:type="spellEnd"/>
      <w:r>
        <w:rPr>
          <w:rFonts w:eastAsiaTheme="minorHAnsi"/>
          <w:sz w:val="22"/>
          <w:szCs w:val="22"/>
        </w:rPr>
        <w:t xml:space="preserve"> SA, </w:t>
      </w:r>
      <w:proofErr w:type="spellStart"/>
      <w:r>
        <w:rPr>
          <w:rFonts w:eastAsiaTheme="minorHAnsi"/>
          <w:sz w:val="22"/>
          <w:szCs w:val="22"/>
        </w:rPr>
        <w:t>Bulloch</w:t>
      </w:r>
      <w:proofErr w:type="spellEnd"/>
      <w:r>
        <w:rPr>
          <w:rFonts w:eastAsiaTheme="minorHAnsi"/>
          <w:sz w:val="22"/>
          <w:szCs w:val="22"/>
        </w:rPr>
        <w:t xml:space="preserve"> AG, Burton JM, Dobson KS, Fick GH, </w:t>
      </w:r>
      <w:r w:rsidRPr="00E50947">
        <w:rPr>
          <w:rFonts w:eastAsiaTheme="minorHAnsi"/>
          <w:b/>
          <w:sz w:val="22"/>
          <w:szCs w:val="22"/>
        </w:rPr>
        <w:t>Patten SB</w:t>
      </w:r>
      <w:r>
        <w:rPr>
          <w:rFonts w:eastAsiaTheme="minorHAnsi"/>
          <w:sz w:val="22"/>
          <w:szCs w:val="22"/>
        </w:rPr>
        <w:t>.  Determinants and incidence of depression in Multiple Sclerosis:  A prospective cohort study.  Journal of Psychosomatic Research 2017; 99(2017):156-176.</w:t>
      </w:r>
    </w:p>
    <w:p w14:paraId="7215B210" w14:textId="77777777" w:rsidR="000C0F32" w:rsidRDefault="000C0F32" w:rsidP="00443620">
      <w:pPr>
        <w:pStyle w:val="ListParagraph"/>
        <w:ind w:hanging="540"/>
        <w:rPr>
          <w:rFonts w:eastAsiaTheme="minorHAnsi"/>
          <w:sz w:val="22"/>
          <w:szCs w:val="22"/>
        </w:rPr>
      </w:pPr>
    </w:p>
    <w:p w14:paraId="1A04DBBA" w14:textId="354FE9F3" w:rsidR="00BB364D" w:rsidRDefault="000C0F32" w:rsidP="00443620">
      <w:pPr>
        <w:pStyle w:val="ListParagraph"/>
        <w:numPr>
          <w:ilvl w:val="0"/>
          <w:numId w:val="41"/>
        </w:numPr>
        <w:ind w:hanging="540"/>
        <w:rPr>
          <w:rFonts w:eastAsiaTheme="minorHAnsi"/>
          <w:sz w:val="22"/>
          <w:szCs w:val="22"/>
        </w:rPr>
      </w:pPr>
      <w:proofErr w:type="spellStart"/>
      <w:r w:rsidRPr="00893C55">
        <w:rPr>
          <w:rFonts w:eastAsiaTheme="minorHAnsi"/>
          <w:sz w:val="22"/>
          <w:szCs w:val="22"/>
        </w:rPr>
        <w:t>Morkem</w:t>
      </w:r>
      <w:proofErr w:type="spellEnd"/>
      <w:r w:rsidRPr="00893C55">
        <w:rPr>
          <w:rFonts w:eastAsiaTheme="minorHAnsi"/>
          <w:sz w:val="22"/>
          <w:szCs w:val="22"/>
        </w:rPr>
        <w:t xml:space="preserve"> R, Williamson T, </w:t>
      </w:r>
      <w:r w:rsidRPr="00893C55">
        <w:rPr>
          <w:rFonts w:eastAsiaTheme="minorHAnsi"/>
          <w:b/>
          <w:sz w:val="22"/>
          <w:szCs w:val="22"/>
        </w:rPr>
        <w:t>Patten S,</w:t>
      </w:r>
      <w:r w:rsidRPr="00893C55">
        <w:rPr>
          <w:rFonts w:eastAsiaTheme="minorHAnsi"/>
          <w:sz w:val="22"/>
          <w:szCs w:val="22"/>
        </w:rPr>
        <w:t xml:space="preserve"> </w:t>
      </w:r>
      <w:proofErr w:type="spellStart"/>
      <w:r w:rsidRPr="00893C55">
        <w:rPr>
          <w:rFonts w:eastAsiaTheme="minorHAnsi"/>
          <w:sz w:val="22"/>
          <w:szCs w:val="22"/>
        </w:rPr>
        <w:t>Queenan</w:t>
      </w:r>
      <w:proofErr w:type="spellEnd"/>
      <w:r w:rsidRPr="00893C55">
        <w:rPr>
          <w:rFonts w:eastAsiaTheme="minorHAnsi"/>
          <w:sz w:val="22"/>
          <w:szCs w:val="22"/>
        </w:rPr>
        <w:t xml:space="preserve"> JA, Wong ST, </w:t>
      </w:r>
      <w:proofErr w:type="spellStart"/>
      <w:r w:rsidRPr="00893C55">
        <w:rPr>
          <w:rFonts w:eastAsiaTheme="minorHAnsi"/>
          <w:sz w:val="22"/>
          <w:szCs w:val="22"/>
        </w:rPr>
        <w:t>Manca</w:t>
      </w:r>
      <w:proofErr w:type="spellEnd"/>
      <w:r w:rsidRPr="00893C55">
        <w:rPr>
          <w:rFonts w:eastAsiaTheme="minorHAnsi"/>
          <w:sz w:val="22"/>
          <w:szCs w:val="22"/>
        </w:rPr>
        <w:t xml:space="preserve"> D, Barber D.  Trends in antidepressant prescribing to children and adolescents in Canadian primary care: </w:t>
      </w:r>
      <w:r w:rsidR="00454E83" w:rsidRPr="00893C55">
        <w:rPr>
          <w:rFonts w:eastAsiaTheme="minorHAnsi"/>
          <w:sz w:val="22"/>
          <w:szCs w:val="22"/>
        </w:rPr>
        <w:t>A</w:t>
      </w:r>
      <w:r w:rsidRPr="00893C55">
        <w:rPr>
          <w:rFonts w:eastAsiaTheme="minorHAnsi"/>
          <w:sz w:val="22"/>
          <w:szCs w:val="22"/>
        </w:rPr>
        <w:t xml:space="preserve"> time-series analysis.  Pharmacoepidemiology and Drug Safety 2017</w:t>
      </w:r>
      <w:r w:rsidR="00893C55" w:rsidRPr="00893C55">
        <w:rPr>
          <w:rFonts w:eastAsiaTheme="minorHAnsi"/>
          <w:sz w:val="22"/>
          <w:szCs w:val="22"/>
        </w:rPr>
        <w:t>; 26(9):1903-1099.</w:t>
      </w:r>
    </w:p>
    <w:p w14:paraId="55CEDD20" w14:textId="77777777" w:rsidR="00893C55" w:rsidRPr="00893C55" w:rsidRDefault="00893C55" w:rsidP="00443620">
      <w:pPr>
        <w:pStyle w:val="ListParagraph"/>
        <w:ind w:hanging="540"/>
        <w:rPr>
          <w:rFonts w:eastAsiaTheme="minorHAnsi"/>
          <w:sz w:val="22"/>
          <w:szCs w:val="22"/>
        </w:rPr>
      </w:pPr>
    </w:p>
    <w:p w14:paraId="476E3201" w14:textId="77777777" w:rsidR="002E5AE4" w:rsidRPr="00893C55" w:rsidRDefault="002E5AE4" w:rsidP="00443620">
      <w:pPr>
        <w:pStyle w:val="ListParagraph"/>
        <w:numPr>
          <w:ilvl w:val="0"/>
          <w:numId w:val="41"/>
        </w:numPr>
        <w:ind w:hanging="540"/>
        <w:rPr>
          <w:rFonts w:eastAsiaTheme="minorHAnsi"/>
          <w:sz w:val="22"/>
          <w:szCs w:val="22"/>
        </w:rPr>
      </w:pPr>
      <w:proofErr w:type="spellStart"/>
      <w:r>
        <w:rPr>
          <w:rFonts w:eastAsiaTheme="minorHAnsi"/>
          <w:sz w:val="22"/>
          <w:szCs w:val="22"/>
        </w:rPr>
        <w:t>Amoozegar</w:t>
      </w:r>
      <w:proofErr w:type="spellEnd"/>
      <w:r>
        <w:rPr>
          <w:rFonts w:eastAsiaTheme="minorHAnsi"/>
          <w:sz w:val="22"/>
          <w:szCs w:val="22"/>
        </w:rPr>
        <w:t xml:space="preserve"> F, </w:t>
      </w:r>
      <w:r w:rsidRPr="00ED2B4C">
        <w:rPr>
          <w:rFonts w:eastAsiaTheme="minorHAnsi"/>
          <w:b/>
          <w:sz w:val="22"/>
          <w:szCs w:val="22"/>
        </w:rPr>
        <w:t>Patten SB</w:t>
      </w:r>
      <w:r>
        <w:rPr>
          <w:rFonts w:eastAsiaTheme="minorHAnsi"/>
          <w:b/>
          <w:sz w:val="22"/>
          <w:szCs w:val="22"/>
        </w:rPr>
        <w:t xml:space="preserve">, </w:t>
      </w:r>
      <w:r>
        <w:rPr>
          <w:rFonts w:eastAsiaTheme="minorHAnsi"/>
          <w:sz w:val="22"/>
          <w:szCs w:val="22"/>
        </w:rPr>
        <w:t xml:space="preserve">Becker W, </w:t>
      </w:r>
      <w:proofErr w:type="spellStart"/>
      <w:r>
        <w:rPr>
          <w:rFonts w:eastAsiaTheme="minorHAnsi"/>
          <w:sz w:val="22"/>
          <w:szCs w:val="22"/>
        </w:rPr>
        <w:t>Bulloch</w:t>
      </w:r>
      <w:proofErr w:type="spellEnd"/>
      <w:r>
        <w:rPr>
          <w:rFonts w:eastAsiaTheme="minorHAnsi"/>
          <w:sz w:val="22"/>
          <w:szCs w:val="22"/>
        </w:rPr>
        <w:t xml:space="preserve"> AGM, </w:t>
      </w:r>
      <w:proofErr w:type="spellStart"/>
      <w:r>
        <w:rPr>
          <w:rFonts w:eastAsiaTheme="minorHAnsi"/>
          <w:sz w:val="22"/>
          <w:szCs w:val="22"/>
        </w:rPr>
        <w:t>Fiest</w:t>
      </w:r>
      <w:proofErr w:type="spellEnd"/>
      <w:r>
        <w:rPr>
          <w:rFonts w:eastAsiaTheme="minorHAnsi"/>
          <w:sz w:val="22"/>
          <w:szCs w:val="22"/>
        </w:rPr>
        <w:t xml:space="preserve"> KM, Davenport J, Carrol C, </w:t>
      </w:r>
      <w:proofErr w:type="spellStart"/>
      <w:r>
        <w:rPr>
          <w:rFonts w:eastAsiaTheme="minorHAnsi"/>
          <w:sz w:val="22"/>
          <w:szCs w:val="22"/>
        </w:rPr>
        <w:t>Jette</w:t>
      </w:r>
      <w:proofErr w:type="spellEnd"/>
      <w:r>
        <w:rPr>
          <w:rFonts w:eastAsiaTheme="minorHAnsi"/>
          <w:sz w:val="22"/>
          <w:szCs w:val="22"/>
        </w:rPr>
        <w:t xml:space="preserve"> N.  The prevalence </w:t>
      </w:r>
      <w:r w:rsidR="00D367F6">
        <w:rPr>
          <w:rFonts w:eastAsiaTheme="minorHAnsi"/>
          <w:sz w:val="22"/>
          <w:szCs w:val="22"/>
        </w:rPr>
        <w:t>of</w:t>
      </w:r>
      <w:r>
        <w:rPr>
          <w:rFonts w:eastAsiaTheme="minorHAnsi"/>
          <w:sz w:val="22"/>
          <w:szCs w:val="22"/>
        </w:rPr>
        <w:t xml:space="preserve"> depression and the accuracy of depression screening tools in migraine patients General Hospital Psychiatry Journal 2017; 48:25-</w:t>
      </w:r>
      <w:r w:rsidR="00652511">
        <w:rPr>
          <w:rFonts w:eastAsiaTheme="minorHAnsi"/>
          <w:sz w:val="22"/>
          <w:szCs w:val="22"/>
        </w:rPr>
        <w:t>3</w:t>
      </w:r>
      <w:r>
        <w:rPr>
          <w:rFonts w:eastAsiaTheme="minorHAnsi"/>
          <w:sz w:val="22"/>
          <w:szCs w:val="22"/>
        </w:rPr>
        <w:t>1</w:t>
      </w:r>
      <w:r w:rsidR="00652511">
        <w:rPr>
          <w:rFonts w:eastAsiaTheme="minorHAnsi"/>
          <w:sz w:val="22"/>
          <w:szCs w:val="22"/>
        </w:rPr>
        <w:t>.</w:t>
      </w:r>
      <w:r w:rsidR="003B7426" w:rsidRPr="00893C55">
        <w:rPr>
          <w:rFonts w:eastAsiaTheme="minorHAnsi"/>
          <w:sz w:val="22"/>
          <w:szCs w:val="22"/>
        </w:rPr>
        <w:br/>
      </w:r>
    </w:p>
    <w:p w14:paraId="6E59B660" w14:textId="77777777" w:rsidR="00640B4E" w:rsidRPr="00640B4E" w:rsidRDefault="00640B4E" w:rsidP="00443620">
      <w:pPr>
        <w:pStyle w:val="PlainText"/>
        <w:widowControl w:val="0"/>
        <w:ind w:left="720" w:hanging="540"/>
        <w:rPr>
          <w:rFonts w:ascii="Times New Roman" w:hAnsi="Times New Roman" w:cs="Times New Roman"/>
          <w:sz w:val="22"/>
          <w:szCs w:val="22"/>
        </w:rPr>
      </w:pPr>
    </w:p>
    <w:p w14:paraId="18858D04" w14:textId="77777777" w:rsidR="00834D45" w:rsidRDefault="00834D45"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McIntyre L, Wu </w:t>
      </w:r>
      <w:proofErr w:type="spellStart"/>
      <w:r>
        <w:rPr>
          <w:rFonts w:ascii="Times New Roman" w:hAnsi="Times New Roman" w:cs="Times New Roman"/>
          <w:sz w:val="22"/>
          <w:szCs w:val="22"/>
        </w:rPr>
        <w:t>Xiuyun</w:t>
      </w:r>
      <w:proofErr w:type="spellEnd"/>
      <w:r>
        <w:rPr>
          <w:rFonts w:ascii="Times New Roman" w:hAnsi="Times New Roman" w:cs="Times New Roman"/>
          <w:sz w:val="22"/>
          <w:szCs w:val="22"/>
        </w:rPr>
        <w:t xml:space="preserve">, Kwok C, </w:t>
      </w:r>
      <w:r w:rsidRPr="001D2723">
        <w:rPr>
          <w:rFonts w:ascii="Times New Roman" w:hAnsi="Times New Roman" w:cs="Times New Roman"/>
          <w:b/>
          <w:sz w:val="22"/>
          <w:szCs w:val="22"/>
        </w:rPr>
        <w:t>Patten SB</w:t>
      </w:r>
      <w:r>
        <w:rPr>
          <w:rFonts w:ascii="Times New Roman" w:hAnsi="Times New Roman" w:cs="Times New Roman"/>
          <w:sz w:val="22"/>
          <w:szCs w:val="22"/>
        </w:rPr>
        <w:t>.  The pervasive effect of youth self-report of hunger on depression over six years of follow-up.  Social Psychiatry and Psychiatric Epidemiology 2017; 52(5):537-547.</w:t>
      </w:r>
    </w:p>
    <w:p w14:paraId="567F80E8" w14:textId="77777777" w:rsidR="00834D45" w:rsidRDefault="00834D45" w:rsidP="00443620">
      <w:pPr>
        <w:pStyle w:val="PlainText"/>
        <w:widowControl w:val="0"/>
        <w:ind w:left="720" w:hanging="540"/>
        <w:rPr>
          <w:rFonts w:ascii="Times New Roman" w:hAnsi="Times New Roman" w:cs="Times New Roman"/>
          <w:sz w:val="22"/>
          <w:szCs w:val="22"/>
        </w:rPr>
      </w:pPr>
    </w:p>
    <w:p w14:paraId="748135CB" w14:textId="77777777" w:rsidR="00C44C4B" w:rsidRDefault="00C44C4B"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Pelletier L, </w:t>
      </w:r>
      <w:proofErr w:type="spellStart"/>
      <w:r>
        <w:rPr>
          <w:rFonts w:ascii="Times New Roman" w:hAnsi="Times New Roman" w:cs="Times New Roman"/>
          <w:sz w:val="22"/>
          <w:szCs w:val="22"/>
        </w:rPr>
        <w:t>Shanmugasegaram</w:t>
      </w:r>
      <w:proofErr w:type="spellEnd"/>
      <w:r>
        <w:rPr>
          <w:rFonts w:ascii="Times New Roman" w:hAnsi="Times New Roman" w:cs="Times New Roman"/>
          <w:sz w:val="22"/>
          <w:szCs w:val="22"/>
        </w:rPr>
        <w:t xml:space="preserve"> S, </w:t>
      </w:r>
      <w:r w:rsidRPr="00C44C4B">
        <w:rPr>
          <w:rFonts w:ascii="Times New Roman" w:hAnsi="Times New Roman" w:cs="Times New Roman"/>
          <w:b/>
          <w:sz w:val="22"/>
          <w:szCs w:val="22"/>
        </w:rPr>
        <w:t>Patten SB</w:t>
      </w:r>
      <w:r>
        <w:rPr>
          <w:rFonts w:ascii="Times New Roman" w:hAnsi="Times New Roman" w:cs="Times New Roman"/>
          <w:sz w:val="22"/>
          <w:szCs w:val="22"/>
        </w:rPr>
        <w:t xml:space="preserve">, Demers A.  </w:t>
      </w:r>
      <w:r w:rsidR="003F2463">
        <w:rPr>
          <w:rFonts w:ascii="Times New Roman" w:hAnsi="Times New Roman" w:cs="Times New Roman"/>
          <w:sz w:val="22"/>
          <w:szCs w:val="22"/>
        </w:rPr>
        <w:t>Self-management of mood and/or anxiety disorders through physical activity/exercise.  Health Promotion and Chronic Disease Prevention in Canada 201</w:t>
      </w:r>
      <w:r w:rsidR="00834D45">
        <w:rPr>
          <w:rFonts w:ascii="Times New Roman" w:hAnsi="Times New Roman" w:cs="Times New Roman"/>
          <w:sz w:val="22"/>
          <w:szCs w:val="22"/>
        </w:rPr>
        <w:t>7;</w:t>
      </w:r>
      <w:r w:rsidR="003F2463">
        <w:rPr>
          <w:rFonts w:ascii="Times New Roman" w:hAnsi="Times New Roman" w:cs="Times New Roman"/>
          <w:sz w:val="22"/>
          <w:szCs w:val="22"/>
        </w:rPr>
        <w:t xml:space="preserve"> 37(5): </w:t>
      </w:r>
      <w:r w:rsidR="00834D45">
        <w:rPr>
          <w:rFonts w:ascii="Times New Roman" w:hAnsi="Times New Roman" w:cs="Times New Roman"/>
          <w:sz w:val="22"/>
          <w:szCs w:val="22"/>
        </w:rPr>
        <w:t>149-159.</w:t>
      </w:r>
    </w:p>
    <w:p w14:paraId="1BF9B412" w14:textId="77777777" w:rsidR="003F2463" w:rsidRPr="00C44C4B" w:rsidRDefault="003F2463" w:rsidP="00443620">
      <w:pPr>
        <w:pStyle w:val="PlainText"/>
        <w:widowControl w:val="0"/>
        <w:ind w:left="720" w:hanging="540"/>
        <w:rPr>
          <w:rFonts w:ascii="Times New Roman" w:hAnsi="Times New Roman" w:cs="Times New Roman"/>
          <w:sz w:val="22"/>
          <w:szCs w:val="22"/>
        </w:rPr>
      </w:pPr>
    </w:p>
    <w:p w14:paraId="557DCBD0" w14:textId="77777777" w:rsidR="00C802E6" w:rsidRDefault="00C802E6" w:rsidP="00443620">
      <w:pPr>
        <w:pStyle w:val="PlainText"/>
        <w:widowControl w:val="0"/>
        <w:numPr>
          <w:ilvl w:val="0"/>
          <w:numId w:val="41"/>
        </w:numPr>
        <w:ind w:hanging="540"/>
        <w:rPr>
          <w:rFonts w:ascii="Times New Roman" w:hAnsi="Times New Roman" w:cs="Times New Roman"/>
          <w:sz w:val="22"/>
          <w:szCs w:val="22"/>
        </w:rPr>
      </w:pPr>
      <w:r w:rsidRPr="00250ABD">
        <w:rPr>
          <w:rFonts w:ascii="Times New Roman" w:hAnsi="Times New Roman" w:cs="Times New Roman"/>
          <w:b/>
          <w:sz w:val="22"/>
          <w:szCs w:val="22"/>
        </w:rPr>
        <w:t>Patten SB</w:t>
      </w:r>
      <w:r w:rsidRPr="00250ABD">
        <w:rPr>
          <w:rFonts w:ascii="Times New Roman" w:hAnsi="Times New Roman" w:cs="Times New Roman"/>
          <w:sz w:val="22"/>
          <w:szCs w:val="22"/>
        </w:rPr>
        <w:t xml:space="preserve">, Williams J, </w:t>
      </w:r>
      <w:proofErr w:type="spellStart"/>
      <w:r w:rsidRPr="00250ABD">
        <w:rPr>
          <w:rFonts w:ascii="Times New Roman" w:hAnsi="Times New Roman" w:cs="Times New Roman"/>
          <w:sz w:val="22"/>
          <w:szCs w:val="22"/>
        </w:rPr>
        <w:t>Lavorato</w:t>
      </w:r>
      <w:proofErr w:type="spellEnd"/>
      <w:r w:rsidRPr="00250ABD">
        <w:rPr>
          <w:rFonts w:ascii="Times New Roman" w:hAnsi="Times New Roman" w:cs="Times New Roman"/>
          <w:sz w:val="22"/>
          <w:szCs w:val="22"/>
        </w:rPr>
        <w:t xml:space="preserve"> D, Wang JL, Sajobi T, </w:t>
      </w:r>
      <w:proofErr w:type="spellStart"/>
      <w:r w:rsidRPr="00250ABD">
        <w:rPr>
          <w:rFonts w:ascii="Times New Roman" w:hAnsi="Times New Roman" w:cs="Times New Roman"/>
          <w:sz w:val="22"/>
          <w:szCs w:val="22"/>
        </w:rPr>
        <w:t>Bulloch</w:t>
      </w:r>
      <w:proofErr w:type="spellEnd"/>
      <w:r w:rsidRPr="00250ABD">
        <w:rPr>
          <w:rFonts w:ascii="Times New Roman" w:hAnsi="Times New Roman" w:cs="Times New Roman"/>
          <w:sz w:val="22"/>
          <w:szCs w:val="22"/>
        </w:rPr>
        <w:t xml:space="preserve"> A.  Major Depression and Non-specific Distress Following Smoking Cessation in the Canadian General Population.  Journal of Affective Disorders</w:t>
      </w:r>
      <w:r>
        <w:rPr>
          <w:rFonts w:ascii="Times New Roman" w:hAnsi="Times New Roman" w:cs="Times New Roman"/>
          <w:sz w:val="22"/>
          <w:szCs w:val="22"/>
        </w:rPr>
        <w:t xml:space="preserve"> 2017; 218:182-187</w:t>
      </w:r>
      <w:r w:rsidRPr="00250ABD">
        <w:rPr>
          <w:rFonts w:ascii="Times New Roman" w:hAnsi="Times New Roman" w:cs="Times New Roman"/>
          <w:sz w:val="22"/>
          <w:szCs w:val="22"/>
        </w:rPr>
        <w:t xml:space="preserve">. </w:t>
      </w:r>
    </w:p>
    <w:p w14:paraId="5600CA05" w14:textId="77777777" w:rsidR="002139C9" w:rsidRDefault="002139C9" w:rsidP="00443620">
      <w:pPr>
        <w:pStyle w:val="PlainText"/>
        <w:widowControl w:val="0"/>
        <w:ind w:left="720" w:hanging="540"/>
        <w:rPr>
          <w:rFonts w:ascii="Times New Roman" w:hAnsi="Times New Roman" w:cs="Times New Roman"/>
          <w:sz w:val="22"/>
          <w:szCs w:val="22"/>
        </w:rPr>
      </w:pPr>
    </w:p>
    <w:p w14:paraId="47E8D28B" w14:textId="72C74901" w:rsidR="00C802E6" w:rsidRPr="00640B4E" w:rsidRDefault="002139C9" w:rsidP="00443620">
      <w:pPr>
        <w:pStyle w:val="ListParagraph"/>
        <w:numPr>
          <w:ilvl w:val="0"/>
          <w:numId w:val="41"/>
        </w:numPr>
        <w:ind w:hanging="540"/>
        <w:rPr>
          <w:sz w:val="22"/>
          <w:szCs w:val="22"/>
        </w:rPr>
      </w:pPr>
      <w:r w:rsidRPr="00640B4E">
        <w:rPr>
          <w:rFonts w:eastAsiaTheme="minorHAnsi"/>
          <w:sz w:val="22"/>
          <w:szCs w:val="22"/>
        </w:rPr>
        <w:t xml:space="preserve">Woolf B, </w:t>
      </w:r>
      <w:proofErr w:type="spellStart"/>
      <w:r w:rsidRPr="00640B4E">
        <w:rPr>
          <w:rFonts w:eastAsiaTheme="minorHAnsi"/>
          <w:sz w:val="22"/>
          <w:szCs w:val="22"/>
        </w:rPr>
        <w:t>Lavorato</w:t>
      </w:r>
      <w:proofErr w:type="spellEnd"/>
      <w:r w:rsidRPr="00640B4E">
        <w:rPr>
          <w:rFonts w:eastAsiaTheme="minorHAnsi"/>
          <w:sz w:val="22"/>
          <w:szCs w:val="22"/>
        </w:rPr>
        <w:t xml:space="preserve"> D, Williams J, </w:t>
      </w:r>
      <w:proofErr w:type="spellStart"/>
      <w:r w:rsidRPr="00640B4E">
        <w:rPr>
          <w:rFonts w:eastAsiaTheme="minorHAnsi"/>
          <w:sz w:val="22"/>
          <w:szCs w:val="22"/>
        </w:rPr>
        <w:t>Bulloch</w:t>
      </w:r>
      <w:proofErr w:type="spellEnd"/>
      <w:r w:rsidRPr="00640B4E">
        <w:rPr>
          <w:rFonts w:eastAsiaTheme="minorHAnsi"/>
          <w:sz w:val="22"/>
          <w:szCs w:val="22"/>
        </w:rPr>
        <w:t xml:space="preserve"> A, </w:t>
      </w:r>
      <w:r w:rsidRPr="00640B4E">
        <w:rPr>
          <w:rFonts w:eastAsiaTheme="minorHAnsi"/>
          <w:b/>
          <w:sz w:val="22"/>
          <w:szCs w:val="22"/>
        </w:rPr>
        <w:t>Patten S.</w:t>
      </w:r>
      <w:r w:rsidRPr="00640B4E">
        <w:rPr>
          <w:rFonts w:eastAsiaTheme="minorHAnsi"/>
          <w:sz w:val="22"/>
          <w:szCs w:val="22"/>
        </w:rPr>
        <w:t xml:space="preserve"> A Comparison of Recommendations and Received Treatment for Mood and Anxiety Disorders in a Representative National Sample.  BMC Psychiatry 2017</w:t>
      </w:r>
      <w:r w:rsidR="005A01B8" w:rsidRPr="00640B4E">
        <w:rPr>
          <w:rFonts w:eastAsiaTheme="minorHAnsi"/>
          <w:sz w:val="22"/>
          <w:szCs w:val="22"/>
        </w:rPr>
        <w:t>; 17: 155</w:t>
      </w:r>
      <w:r w:rsidR="00726DD9" w:rsidRPr="00640B4E">
        <w:rPr>
          <w:rFonts w:eastAsiaTheme="minorHAnsi"/>
          <w:sz w:val="22"/>
          <w:szCs w:val="22"/>
        </w:rPr>
        <w:t xml:space="preserve">.  </w:t>
      </w:r>
      <w:r w:rsidR="00640B4E" w:rsidRPr="00640B4E">
        <w:rPr>
          <w:color w:val="0000FF"/>
          <w:sz w:val="22"/>
          <w:szCs w:val="22"/>
          <w:u w:val="single"/>
          <w:lang w:val="en-US" w:eastAsia="en-CA"/>
        </w:rPr>
        <w:t>DOI 10.1186/s12888-017-1316-0</w:t>
      </w:r>
      <w:r w:rsidR="00640B4E" w:rsidRPr="00640B4E">
        <w:rPr>
          <w:rFonts w:ascii="WffynpAdvTTe45e47d2" w:hAnsi="WffynpAdvTTe45e47d2" w:cs="WffynpAdvTTe45e47d2"/>
          <w:color w:val="0000FF"/>
          <w:sz w:val="16"/>
          <w:szCs w:val="16"/>
          <w:lang w:val="en-US" w:eastAsia="en-CA"/>
        </w:rPr>
        <w:t xml:space="preserve"> </w:t>
      </w:r>
    </w:p>
    <w:p w14:paraId="6248977C" w14:textId="77777777" w:rsidR="00640B4E" w:rsidRPr="00640B4E" w:rsidRDefault="00640B4E" w:rsidP="00443620">
      <w:pPr>
        <w:pStyle w:val="ListParagraph"/>
        <w:ind w:hanging="540"/>
        <w:rPr>
          <w:sz w:val="22"/>
          <w:szCs w:val="22"/>
        </w:rPr>
      </w:pPr>
    </w:p>
    <w:p w14:paraId="49E208D2" w14:textId="77777777" w:rsidR="00DE746C" w:rsidRDefault="00DE746C"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McKay KA, Tremlett H, </w:t>
      </w:r>
      <w:r w:rsidRPr="004C0E55">
        <w:rPr>
          <w:rFonts w:ascii="Times New Roman" w:hAnsi="Times New Roman" w:cs="Times New Roman"/>
          <w:b/>
          <w:sz w:val="22"/>
          <w:szCs w:val="22"/>
        </w:rPr>
        <w:t>Patten SB</w:t>
      </w:r>
      <w:r>
        <w:rPr>
          <w:rFonts w:ascii="Times New Roman" w:hAnsi="Times New Roman" w:cs="Times New Roman"/>
          <w:sz w:val="22"/>
          <w:szCs w:val="22"/>
        </w:rPr>
        <w:t xml:space="preserve">, Fisk JD, Evans C, </w:t>
      </w: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 Campbell T,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Determinants of non-adherence to disease-modifying therapies in multiple sclerosis: A cross-Canada prospective study. Multiple Sclerosis (</w:t>
      </w:r>
      <w:proofErr w:type="spellStart"/>
      <w:r>
        <w:rPr>
          <w:rFonts w:ascii="Times New Roman" w:hAnsi="Times New Roman" w:cs="Times New Roman"/>
          <w:sz w:val="22"/>
          <w:szCs w:val="22"/>
        </w:rPr>
        <w:t>Houdmills</w:t>
      </w:r>
      <w:proofErr w:type="spellEnd"/>
      <w:r>
        <w:rPr>
          <w:rFonts w:ascii="Times New Roman" w:hAnsi="Times New Roman" w:cs="Times New Roman"/>
          <w:sz w:val="22"/>
          <w:szCs w:val="22"/>
        </w:rPr>
        <w:t xml:space="preserve">, Basingstoke, England) </w:t>
      </w:r>
      <w:r w:rsidRPr="00DE746C">
        <w:rPr>
          <w:rFonts w:ascii="Times New Roman" w:hAnsi="Times New Roman" w:cs="Times New Roman"/>
          <w:sz w:val="22"/>
          <w:szCs w:val="22"/>
          <w:lang w:val="en-US"/>
        </w:rPr>
        <w:t>2017;23(4):588-96</w:t>
      </w:r>
    </w:p>
    <w:p w14:paraId="7F793075" w14:textId="77777777" w:rsidR="00DE746C" w:rsidRDefault="00DE746C" w:rsidP="00443620">
      <w:pPr>
        <w:pStyle w:val="PlainText"/>
        <w:widowControl w:val="0"/>
        <w:ind w:left="720" w:hanging="540"/>
        <w:rPr>
          <w:rFonts w:ascii="Times New Roman" w:hAnsi="Times New Roman" w:cs="Times New Roman"/>
          <w:sz w:val="22"/>
          <w:szCs w:val="22"/>
        </w:rPr>
      </w:pPr>
    </w:p>
    <w:p w14:paraId="67450657" w14:textId="77777777" w:rsidR="00E13B43" w:rsidRDefault="00E13B43" w:rsidP="00443620">
      <w:pPr>
        <w:pStyle w:val="PlainText"/>
        <w:widowControl w:val="0"/>
        <w:numPr>
          <w:ilvl w:val="0"/>
          <w:numId w:val="41"/>
        </w:numPr>
        <w:ind w:hanging="540"/>
        <w:rPr>
          <w:rFonts w:ascii="Times New Roman" w:hAnsi="Times New Roman" w:cs="Times New Roman"/>
          <w:sz w:val="22"/>
          <w:szCs w:val="22"/>
        </w:rPr>
      </w:pPr>
      <w:r w:rsidRPr="00F55E29">
        <w:rPr>
          <w:rFonts w:ascii="Times New Roman" w:hAnsi="Times New Roman" w:cs="Times New Roman"/>
          <w:sz w:val="22"/>
          <w:szCs w:val="22"/>
        </w:rPr>
        <w:t xml:space="preserve">Crooks RE, Bell M, </w:t>
      </w:r>
      <w:r w:rsidRPr="00F55E29">
        <w:rPr>
          <w:rFonts w:ascii="Times New Roman" w:hAnsi="Times New Roman" w:cs="Times New Roman"/>
          <w:b/>
          <w:sz w:val="22"/>
          <w:szCs w:val="22"/>
        </w:rPr>
        <w:t>Patten SB,</w:t>
      </w:r>
      <w:r w:rsidRPr="00F55E29">
        <w:rPr>
          <w:rFonts w:ascii="Times New Roman" w:hAnsi="Times New Roman" w:cs="Times New Roman"/>
          <w:sz w:val="22"/>
          <w:szCs w:val="22"/>
        </w:rPr>
        <w:t xml:space="preserve"> Wiebe S, Holroyd-Leduc J, </w:t>
      </w:r>
      <w:proofErr w:type="spellStart"/>
      <w:r w:rsidRPr="00F55E29">
        <w:rPr>
          <w:rFonts w:ascii="Times New Roman" w:hAnsi="Times New Roman" w:cs="Times New Roman"/>
          <w:sz w:val="22"/>
          <w:szCs w:val="22"/>
        </w:rPr>
        <w:t>Bulloch</w:t>
      </w:r>
      <w:proofErr w:type="spellEnd"/>
      <w:r w:rsidRPr="00F55E29">
        <w:rPr>
          <w:rFonts w:ascii="Times New Roman" w:hAnsi="Times New Roman" w:cs="Times New Roman"/>
          <w:sz w:val="22"/>
          <w:szCs w:val="22"/>
        </w:rPr>
        <w:t xml:space="preserve"> AG, </w:t>
      </w:r>
      <w:proofErr w:type="spellStart"/>
      <w:r w:rsidRPr="00F55E29">
        <w:rPr>
          <w:rFonts w:ascii="Times New Roman" w:hAnsi="Times New Roman" w:cs="Times New Roman"/>
          <w:sz w:val="22"/>
          <w:szCs w:val="22"/>
        </w:rPr>
        <w:t>Macrodimitris</w:t>
      </w:r>
      <w:proofErr w:type="spellEnd"/>
      <w:r w:rsidRPr="00F55E29">
        <w:rPr>
          <w:rFonts w:ascii="Times New Roman" w:hAnsi="Times New Roman" w:cs="Times New Roman"/>
          <w:sz w:val="22"/>
          <w:szCs w:val="22"/>
        </w:rPr>
        <w:t xml:space="preserve"> S, Mackie A, </w:t>
      </w:r>
      <w:proofErr w:type="spellStart"/>
      <w:r w:rsidRPr="00F55E29">
        <w:rPr>
          <w:rFonts w:ascii="Times New Roman" w:hAnsi="Times New Roman" w:cs="Times New Roman"/>
          <w:sz w:val="22"/>
          <w:szCs w:val="22"/>
        </w:rPr>
        <w:t>Sauro</w:t>
      </w:r>
      <w:proofErr w:type="spellEnd"/>
      <w:r w:rsidRPr="00F55E29">
        <w:rPr>
          <w:rFonts w:ascii="Times New Roman" w:hAnsi="Times New Roman" w:cs="Times New Roman"/>
          <w:sz w:val="22"/>
          <w:szCs w:val="22"/>
        </w:rPr>
        <w:t xml:space="preserve"> KM, Federico P, </w:t>
      </w:r>
      <w:proofErr w:type="spellStart"/>
      <w:r w:rsidRPr="00F55E29">
        <w:rPr>
          <w:rFonts w:ascii="Times New Roman" w:hAnsi="Times New Roman" w:cs="Times New Roman"/>
          <w:sz w:val="22"/>
          <w:szCs w:val="22"/>
        </w:rPr>
        <w:t>Jette</w:t>
      </w:r>
      <w:proofErr w:type="spellEnd"/>
      <w:r w:rsidRPr="00F55E29">
        <w:rPr>
          <w:rFonts w:ascii="Times New Roman" w:hAnsi="Times New Roman" w:cs="Times New Roman"/>
          <w:sz w:val="22"/>
          <w:szCs w:val="22"/>
        </w:rPr>
        <w:t xml:space="preserve"> N.  Mind the gap: Exploring information gaps for the development of an online resource hub for epilepsy and depression.</w:t>
      </w:r>
      <w:r w:rsidR="00F55E29" w:rsidRPr="00F55E29">
        <w:rPr>
          <w:rFonts w:ascii="Times New Roman" w:hAnsi="Times New Roman" w:cs="Times New Roman"/>
          <w:sz w:val="22"/>
          <w:szCs w:val="22"/>
        </w:rPr>
        <w:t xml:space="preserve">  Ep</w:t>
      </w:r>
      <w:r w:rsidR="00F55E29">
        <w:rPr>
          <w:rFonts w:ascii="Times New Roman" w:hAnsi="Times New Roman" w:cs="Times New Roman"/>
          <w:sz w:val="22"/>
          <w:szCs w:val="22"/>
        </w:rPr>
        <w:t>i</w:t>
      </w:r>
      <w:r w:rsidR="00F55E29" w:rsidRPr="00F55E29">
        <w:rPr>
          <w:rFonts w:ascii="Times New Roman" w:hAnsi="Times New Roman" w:cs="Times New Roman"/>
          <w:sz w:val="22"/>
          <w:szCs w:val="22"/>
        </w:rPr>
        <w:t>l</w:t>
      </w:r>
      <w:r w:rsidR="00F55E29">
        <w:rPr>
          <w:rFonts w:ascii="Times New Roman" w:hAnsi="Times New Roman" w:cs="Times New Roman"/>
          <w:sz w:val="22"/>
          <w:szCs w:val="22"/>
        </w:rPr>
        <w:t>e</w:t>
      </w:r>
      <w:r w:rsidR="00F55E29" w:rsidRPr="00F55E29">
        <w:rPr>
          <w:rFonts w:ascii="Times New Roman" w:hAnsi="Times New Roman" w:cs="Times New Roman"/>
          <w:sz w:val="22"/>
          <w:szCs w:val="22"/>
        </w:rPr>
        <w:t>psy &amp; Behaviour</w:t>
      </w:r>
      <w:r w:rsidR="00F55E29">
        <w:rPr>
          <w:rFonts w:ascii="Times New Roman" w:hAnsi="Times New Roman" w:cs="Times New Roman"/>
          <w:sz w:val="22"/>
          <w:szCs w:val="22"/>
        </w:rPr>
        <w:t xml:space="preserve"> 2017; 70:18-23.</w:t>
      </w:r>
    </w:p>
    <w:p w14:paraId="5E1131F6" w14:textId="77777777" w:rsidR="00F55E29" w:rsidRPr="00F55E29" w:rsidRDefault="00F55E29" w:rsidP="00443620">
      <w:pPr>
        <w:pStyle w:val="PlainText"/>
        <w:widowControl w:val="0"/>
        <w:ind w:left="720" w:hanging="540"/>
        <w:rPr>
          <w:rFonts w:ascii="Times New Roman" w:hAnsi="Times New Roman" w:cs="Times New Roman"/>
          <w:sz w:val="22"/>
          <w:szCs w:val="22"/>
        </w:rPr>
      </w:pPr>
    </w:p>
    <w:p w14:paraId="54B69BF5" w14:textId="77777777" w:rsidR="00095E32" w:rsidRDefault="00095E32"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Jorm</w:t>
      </w:r>
      <w:proofErr w:type="spellEnd"/>
      <w:r>
        <w:rPr>
          <w:rFonts w:ascii="Times New Roman" w:hAnsi="Times New Roman" w:cs="Times New Roman"/>
          <w:sz w:val="22"/>
          <w:szCs w:val="22"/>
        </w:rPr>
        <w:t xml:space="preserve"> AF, </w:t>
      </w:r>
      <w:r w:rsidRPr="00B013BB">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Brugha</w:t>
      </w:r>
      <w:proofErr w:type="spellEnd"/>
      <w:r>
        <w:rPr>
          <w:rFonts w:ascii="Times New Roman" w:hAnsi="Times New Roman" w:cs="Times New Roman"/>
          <w:sz w:val="22"/>
          <w:szCs w:val="22"/>
        </w:rPr>
        <w:t xml:space="preserve"> TS, </w:t>
      </w:r>
      <w:proofErr w:type="spellStart"/>
      <w:r>
        <w:rPr>
          <w:rFonts w:ascii="Times New Roman" w:hAnsi="Times New Roman" w:cs="Times New Roman"/>
          <w:sz w:val="22"/>
          <w:szCs w:val="22"/>
        </w:rPr>
        <w:t>Mojtabai</w:t>
      </w:r>
      <w:proofErr w:type="spellEnd"/>
      <w:r>
        <w:rPr>
          <w:rFonts w:ascii="Times New Roman" w:hAnsi="Times New Roman" w:cs="Times New Roman"/>
          <w:sz w:val="22"/>
          <w:szCs w:val="22"/>
        </w:rPr>
        <w:t xml:space="preserve"> R.  Has increased provision of treatment reduced the prevalence of common mental disorders?   Review of the Evidence from four Countries.  World Psychiatry 2017; 16(1):90-99.</w:t>
      </w:r>
    </w:p>
    <w:p w14:paraId="7C89EDED" w14:textId="77777777" w:rsidR="00095E32" w:rsidRPr="00095E32" w:rsidRDefault="00095E32" w:rsidP="00443620">
      <w:pPr>
        <w:pStyle w:val="PlainText"/>
        <w:widowControl w:val="0"/>
        <w:ind w:left="720" w:hanging="540"/>
        <w:rPr>
          <w:rFonts w:ascii="Times New Roman" w:hAnsi="Times New Roman" w:cs="Times New Roman"/>
          <w:sz w:val="22"/>
          <w:szCs w:val="22"/>
        </w:rPr>
      </w:pPr>
    </w:p>
    <w:p w14:paraId="06D800AF" w14:textId="77777777" w:rsidR="00E33C2A" w:rsidRDefault="00E33C2A"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w:t>
      </w:r>
      <w:proofErr w:type="spellStart"/>
      <w:r>
        <w:rPr>
          <w:rFonts w:ascii="Times New Roman" w:hAnsi="Times New Roman" w:cs="Times New Roman"/>
          <w:sz w:val="22"/>
          <w:szCs w:val="22"/>
        </w:rPr>
        <w:t>Amoozegar</w:t>
      </w:r>
      <w:proofErr w:type="spellEnd"/>
      <w:r>
        <w:rPr>
          <w:rFonts w:ascii="Times New Roman" w:hAnsi="Times New Roman" w:cs="Times New Roman"/>
          <w:sz w:val="22"/>
          <w:szCs w:val="22"/>
        </w:rPr>
        <w:t xml:space="preserve"> F, </w:t>
      </w:r>
      <w:r w:rsidRPr="006D29A4">
        <w:rPr>
          <w:rFonts w:ascii="Times New Roman" w:hAnsi="Times New Roman" w:cs="Times New Roman"/>
          <w:b/>
          <w:bCs/>
          <w:sz w:val="22"/>
          <w:szCs w:val="22"/>
        </w:rPr>
        <w:t>Patten SB.</w:t>
      </w:r>
      <w:r>
        <w:rPr>
          <w:rFonts w:ascii="Times New Roman" w:hAnsi="Times New Roman" w:cs="Times New Roman"/>
          <w:sz w:val="22"/>
          <w:szCs w:val="22"/>
        </w:rPr>
        <w:t xml:space="preserve">  Depression in epilepsy, </w:t>
      </w:r>
      <w:proofErr w:type="gramStart"/>
      <w:r>
        <w:rPr>
          <w:rFonts w:ascii="Times New Roman" w:hAnsi="Times New Roman" w:cs="Times New Roman"/>
          <w:sz w:val="22"/>
          <w:szCs w:val="22"/>
        </w:rPr>
        <w:t>migraine</w:t>
      </w:r>
      <w:proofErr w:type="gramEnd"/>
      <w:r>
        <w:rPr>
          <w:rFonts w:ascii="Times New Roman" w:hAnsi="Times New Roman" w:cs="Times New Roman"/>
          <w:sz w:val="22"/>
          <w:szCs w:val="22"/>
        </w:rPr>
        <w:t xml:space="preserve"> and multiple sclerosis – epidemiology and how to screen for it.  Neurology Clinical Practice 2017;</w:t>
      </w:r>
      <w:r w:rsidR="00A01841">
        <w:rPr>
          <w:rFonts w:ascii="Times New Roman" w:hAnsi="Times New Roman" w:cs="Times New Roman"/>
          <w:sz w:val="22"/>
          <w:szCs w:val="22"/>
        </w:rPr>
        <w:t xml:space="preserve"> 7(</w:t>
      </w:r>
      <w:r w:rsidR="003E3552">
        <w:rPr>
          <w:rFonts w:ascii="Times New Roman" w:hAnsi="Times New Roman" w:cs="Times New Roman"/>
          <w:sz w:val="22"/>
          <w:szCs w:val="22"/>
        </w:rPr>
        <w:t>2):118-127</w:t>
      </w:r>
    </w:p>
    <w:p w14:paraId="279EF332" w14:textId="77777777" w:rsidR="00E33C2A" w:rsidRDefault="00E33C2A" w:rsidP="00443620">
      <w:pPr>
        <w:pStyle w:val="PlainText"/>
        <w:widowControl w:val="0"/>
        <w:ind w:left="720" w:hanging="540"/>
        <w:rPr>
          <w:rFonts w:ascii="Times New Roman" w:hAnsi="Times New Roman" w:cs="Times New Roman"/>
          <w:sz w:val="22"/>
          <w:szCs w:val="22"/>
        </w:rPr>
      </w:pPr>
    </w:p>
    <w:p w14:paraId="17E492CB" w14:textId="77777777" w:rsidR="000C2CD0" w:rsidRDefault="000C2CD0"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lastRenderedPageBreak/>
        <w:t>Wiens K</w:t>
      </w:r>
      <w:r w:rsidR="00D367F6">
        <w:rPr>
          <w:rStyle w:val="FootnoteReference"/>
          <w:rFonts w:ascii="Times New Roman" w:hAnsi="Times New Roman" w:cs="Times New Roman"/>
          <w:sz w:val="22"/>
          <w:szCs w:val="22"/>
        </w:rPr>
        <w:footnoteReference w:id="2"/>
      </w:r>
      <w:r>
        <w:rPr>
          <w:rFonts w:ascii="Times New Roman" w:hAnsi="Times New Roman" w:cs="Times New Roman"/>
          <w:sz w:val="22"/>
          <w:szCs w:val="22"/>
        </w:rPr>
        <w:t xml:space="preserve">, </w:t>
      </w:r>
      <w:r w:rsidRPr="000E6374">
        <w:rPr>
          <w:rFonts w:ascii="Times New Roman" w:hAnsi="Times New Roman" w:cs="Times New Roman"/>
          <w:b/>
          <w:sz w:val="22"/>
          <w:szCs w:val="22"/>
        </w:rPr>
        <w:t>Patten SB</w:t>
      </w:r>
      <w:r>
        <w:rPr>
          <w:rFonts w:ascii="Times New Roman" w:hAnsi="Times New Roman" w:cs="Times New Roman"/>
          <w:sz w:val="22"/>
          <w:szCs w:val="22"/>
        </w:rPr>
        <w:t>.  Is the prevalence of major depression increasing the Canadian adolescent population?  Assessing trends from 2000 – 2014. Journal of Affective Disorders 2017; 210:22-26.</w:t>
      </w:r>
    </w:p>
    <w:p w14:paraId="36E0301E" w14:textId="77777777" w:rsidR="000C2CD0" w:rsidRPr="000C2CD0" w:rsidRDefault="000C2CD0" w:rsidP="00443620">
      <w:pPr>
        <w:pStyle w:val="PlainText"/>
        <w:widowControl w:val="0"/>
        <w:ind w:left="720" w:hanging="540"/>
        <w:rPr>
          <w:rFonts w:ascii="Times New Roman" w:hAnsi="Times New Roman" w:cs="Times New Roman"/>
          <w:b/>
          <w:sz w:val="22"/>
          <w:szCs w:val="22"/>
        </w:rPr>
      </w:pPr>
    </w:p>
    <w:p w14:paraId="51A2B57B" w14:textId="77777777" w:rsidR="00593E7E" w:rsidRPr="001862AF" w:rsidRDefault="001862AF" w:rsidP="00443620">
      <w:pPr>
        <w:pStyle w:val="PlainText"/>
        <w:widowControl w:val="0"/>
        <w:numPr>
          <w:ilvl w:val="0"/>
          <w:numId w:val="41"/>
        </w:numPr>
        <w:ind w:hanging="540"/>
        <w:rPr>
          <w:rFonts w:ascii="Times New Roman" w:hAnsi="Times New Roman" w:cs="Times New Roman"/>
          <w:b/>
          <w:sz w:val="22"/>
          <w:szCs w:val="22"/>
        </w:rPr>
      </w:pPr>
      <w:proofErr w:type="spellStart"/>
      <w:r>
        <w:rPr>
          <w:rFonts w:ascii="Times New Roman" w:hAnsi="Times New Roman" w:cs="Times New Roman"/>
          <w:sz w:val="22"/>
          <w:szCs w:val="22"/>
        </w:rPr>
        <w:t>Lewinson</w:t>
      </w:r>
      <w:proofErr w:type="spellEnd"/>
      <w:r>
        <w:rPr>
          <w:rFonts w:ascii="Times New Roman" w:hAnsi="Times New Roman" w:cs="Times New Roman"/>
          <w:sz w:val="22"/>
          <w:szCs w:val="22"/>
        </w:rPr>
        <w:t xml:space="preserve"> RT, Vallerand IA, </w:t>
      </w:r>
      <w:proofErr w:type="spellStart"/>
      <w:r>
        <w:rPr>
          <w:rFonts w:ascii="Times New Roman" w:hAnsi="Times New Roman" w:cs="Times New Roman"/>
          <w:sz w:val="22"/>
          <w:szCs w:val="22"/>
        </w:rPr>
        <w:t>Lowerison</w:t>
      </w:r>
      <w:proofErr w:type="spellEnd"/>
      <w:r>
        <w:rPr>
          <w:rFonts w:ascii="Times New Roman" w:hAnsi="Times New Roman" w:cs="Times New Roman"/>
          <w:sz w:val="22"/>
          <w:szCs w:val="22"/>
        </w:rPr>
        <w:t xml:space="preserve"> MW, Parsons LM, </w:t>
      </w:r>
      <w:proofErr w:type="spellStart"/>
      <w:r>
        <w:rPr>
          <w:rFonts w:ascii="Times New Roman" w:hAnsi="Times New Roman" w:cs="Times New Roman"/>
          <w:sz w:val="22"/>
          <w:szCs w:val="22"/>
        </w:rPr>
        <w:t>Frolkis</w:t>
      </w:r>
      <w:proofErr w:type="spellEnd"/>
      <w:r>
        <w:rPr>
          <w:rFonts w:ascii="Times New Roman" w:hAnsi="Times New Roman" w:cs="Times New Roman"/>
          <w:sz w:val="22"/>
          <w:szCs w:val="22"/>
        </w:rPr>
        <w:t xml:space="preserve"> AD, Kaplan GG,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AGM, Swain MG, </w:t>
      </w:r>
      <w:r w:rsidRPr="001862AF">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Barnabe</w:t>
      </w:r>
      <w:proofErr w:type="spellEnd"/>
      <w:r>
        <w:rPr>
          <w:rFonts w:ascii="Times New Roman" w:hAnsi="Times New Roman" w:cs="Times New Roman"/>
          <w:sz w:val="22"/>
          <w:szCs w:val="22"/>
        </w:rPr>
        <w:t xml:space="preserve"> C.  Depression is associated with an increased risk of psoriatic arthritis among patients with psoriasis: A population-based study.  Journal of Investigative Dermatology </w:t>
      </w:r>
      <w:r w:rsidR="00B94A6C" w:rsidRPr="00B94A6C">
        <w:rPr>
          <w:rFonts w:ascii="Times New Roman" w:hAnsi="Times New Roman" w:cs="Times New Roman"/>
          <w:sz w:val="22"/>
          <w:szCs w:val="22"/>
        </w:rPr>
        <w:t>2017;137(4):828-35.</w:t>
      </w:r>
    </w:p>
    <w:p w14:paraId="6A190D91" w14:textId="77777777" w:rsidR="001862AF" w:rsidRPr="00593E7E" w:rsidRDefault="001862AF" w:rsidP="00443620">
      <w:pPr>
        <w:pStyle w:val="PlainText"/>
        <w:widowControl w:val="0"/>
        <w:ind w:left="720" w:hanging="540"/>
        <w:rPr>
          <w:rFonts w:ascii="Times New Roman" w:hAnsi="Times New Roman" w:cs="Times New Roman"/>
          <w:b/>
          <w:sz w:val="22"/>
          <w:szCs w:val="22"/>
        </w:rPr>
      </w:pPr>
    </w:p>
    <w:p w14:paraId="1B594B2F" w14:textId="4679ECB4" w:rsidR="007968D2" w:rsidRPr="00E767BE" w:rsidRDefault="002E7532" w:rsidP="00443620">
      <w:pPr>
        <w:pStyle w:val="PlainText"/>
        <w:widowControl w:val="0"/>
        <w:numPr>
          <w:ilvl w:val="0"/>
          <w:numId w:val="41"/>
        </w:numPr>
        <w:ind w:hanging="540"/>
        <w:rPr>
          <w:rFonts w:ascii="Times New Roman" w:hAnsi="Times New Roman" w:cs="Times New Roman"/>
          <w:b/>
          <w:sz w:val="22"/>
          <w:szCs w:val="22"/>
        </w:rPr>
      </w:pPr>
      <w:r>
        <w:rPr>
          <w:rFonts w:ascii="Times New Roman" w:hAnsi="Times New Roman" w:cs="Times New Roman"/>
          <w:sz w:val="22"/>
          <w:szCs w:val="22"/>
        </w:rPr>
        <w:t xml:space="preserve">Josephson CB, </w:t>
      </w:r>
      <w:proofErr w:type="spellStart"/>
      <w:r>
        <w:rPr>
          <w:rFonts w:ascii="Times New Roman" w:hAnsi="Times New Roman" w:cs="Times New Roman"/>
          <w:sz w:val="22"/>
          <w:szCs w:val="22"/>
        </w:rPr>
        <w:t>Lowerison</w:t>
      </w:r>
      <w:proofErr w:type="spellEnd"/>
      <w:r>
        <w:rPr>
          <w:rFonts w:ascii="Times New Roman" w:hAnsi="Times New Roman" w:cs="Times New Roman"/>
          <w:sz w:val="22"/>
          <w:szCs w:val="22"/>
        </w:rPr>
        <w:t xml:space="preserve"> M, Vallerand I, Sajobi TT, </w:t>
      </w:r>
      <w:r w:rsidRPr="006D29A4">
        <w:rPr>
          <w:rFonts w:ascii="Times New Roman" w:hAnsi="Times New Roman" w:cs="Times New Roman"/>
          <w:b/>
          <w:bCs/>
          <w:sz w:val="22"/>
          <w:szCs w:val="22"/>
        </w:rPr>
        <w:t>Patten S</w:t>
      </w:r>
      <w:r>
        <w:rPr>
          <w:rFonts w:ascii="Times New Roman" w:hAnsi="Times New Roman" w:cs="Times New Roman"/>
          <w:sz w:val="22"/>
          <w:szCs w:val="22"/>
        </w:rPr>
        <w:t xml:space="preserve">,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Wiebe S.  Association of depression and treated depression with </w:t>
      </w:r>
      <w:r w:rsidR="0070473B">
        <w:rPr>
          <w:rFonts w:ascii="Times New Roman" w:hAnsi="Times New Roman" w:cs="Times New Roman"/>
          <w:sz w:val="22"/>
          <w:szCs w:val="22"/>
        </w:rPr>
        <w:t xml:space="preserve">Epilepsy and </w:t>
      </w:r>
      <w:r>
        <w:rPr>
          <w:rFonts w:ascii="Times New Roman" w:hAnsi="Times New Roman" w:cs="Times New Roman"/>
          <w:sz w:val="22"/>
          <w:szCs w:val="22"/>
        </w:rPr>
        <w:t>seizure outcomes.  JAMA Neurology 201</w:t>
      </w:r>
      <w:r w:rsidR="001862AF">
        <w:rPr>
          <w:rFonts w:ascii="Times New Roman" w:hAnsi="Times New Roman" w:cs="Times New Roman"/>
          <w:sz w:val="22"/>
          <w:szCs w:val="22"/>
        </w:rPr>
        <w:t>7</w:t>
      </w:r>
      <w:r w:rsidR="00C72F3B">
        <w:rPr>
          <w:rFonts w:ascii="Times New Roman" w:hAnsi="Times New Roman" w:cs="Times New Roman"/>
          <w:sz w:val="22"/>
          <w:szCs w:val="22"/>
        </w:rPr>
        <w:t xml:space="preserve">; </w:t>
      </w:r>
      <w:r w:rsidR="00E767BE">
        <w:rPr>
          <w:rFonts w:ascii="Times New Roman" w:hAnsi="Times New Roman" w:cs="Times New Roman"/>
          <w:sz w:val="22"/>
          <w:szCs w:val="22"/>
        </w:rPr>
        <w:t>74(5):533-539.</w:t>
      </w:r>
    </w:p>
    <w:p w14:paraId="1E9922F8" w14:textId="77777777" w:rsidR="00E767BE" w:rsidRDefault="00E767BE" w:rsidP="00443620">
      <w:pPr>
        <w:pStyle w:val="PlainText"/>
        <w:widowControl w:val="0"/>
        <w:ind w:left="720" w:hanging="540"/>
        <w:rPr>
          <w:rFonts w:ascii="Times New Roman" w:hAnsi="Times New Roman" w:cs="Times New Roman"/>
          <w:b/>
          <w:sz w:val="22"/>
          <w:szCs w:val="22"/>
        </w:rPr>
      </w:pPr>
    </w:p>
    <w:p w14:paraId="4BA6062B" w14:textId="77777777" w:rsidR="007968D2" w:rsidRPr="007968D2" w:rsidRDefault="007968D2" w:rsidP="00443620">
      <w:pPr>
        <w:pStyle w:val="PlainText"/>
        <w:widowControl w:val="0"/>
        <w:numPr>
          <w:ilvl w:val="0"/>
          <w:numId w:val="41"/>
        </w:numPr>
        <w:ind w:hanging="540"/>
        <w:rPr>
          <w:rFonts w:ascii="Times New Roman" w:hAnsi="Times New Roman" w:cs="Times New Roman"/>
          <w:sz w:val="22"/>
          <w:szCs w:val="22"/>
        </w:rPr>
      </w:pPr>
      <w:proofErr w:type="spellStart"/>
      <w:r w:rsidRPr="007968D2">
        <w:rPr>
          <w:rFonts w:ascii="Times New Roman" w:hAnsi="Times New Roman" w:cs="Times New Roman"/>
          <w:sz w:val="22"/>
          <w:szCs w:val="22"/>
        </w:rPr>
        <w:t>Marrie</w:t>
      </w:r>
      <w:proofErr w:type="spellEnd"/>
      <w:r w:rsidRPr="007968D2">
        <w:rPr>
          <w:rFonts w:ascii="Times New Roman" w:hAnsi="Times New Roman" w:cs="Times New Roman"/>
          <w:sz w:val="22"/>
          <w:szCs w:val="22"/>
        </w:rPr>
        <w:t xml:space="preserve"> RA, </w:t>
      </w:r>
      <w:r w:rsidRPr="007968D2">
        <w:rPr>
          <w:rFonts w:ascii="Times New Roman" w:hAnsi="Times New Roman" w:cs="Times New Roman"/>
          <w:b/>
          <w:sz w:val="22"/>
          <w:szCs w:val="22"/>
        </w:rPr>
        <w:t>Patten SB</w:t>
      </w:r>
      <w:r w:rsidRPr="007968D2">
        <w:rPr>
          <w:rFonts w:ascii="Times New Roman" w:hAnsi="Times New Roman" w:cs="Times New Roman"/>
          <w:sz w:val="22"/>
          <w:szCs w:val="22"/>
        </w:rPr>
        <w:t xml:space="preserve">, Tremlett H, Wolfson C, Leung S, Fisk JD.  </w:t>
      </w:r>
      <w:r w:rsidRPr="007968D2">
        <w:rPr>
          <w:rFonts w:ascii="Times New Roman" w:eastAsia="Times New Roman" w:hAnsi="Times New Roman" w:cs="Times New Roman"/>
          <w:sz w:val="22"/>
          <w:szCs w:val="22"/>
        </w:rPr>
        <w:t>Increased Incidence and Prevalence of Psoriasis in Multiple Sclerosis</w:t>
      </w:r>
      <w:r>
        <w:rPr>
          <w:rFonts w:ascii="Times New Roman" w:eastAsia="Times New Roman" w:hAnsi="Times New Roman" w:cs="Times New Roman"/>
          <w:sz w:val="22"/>
          <w:szCs w:val="22"/>
        </w:rPr>
        <w:t>.</w:t>
      </w:r>
      <w:r w:rsidRPr="007968D2">
        <w:rPr>
          <w:rFonts w:ascii="Times New Roman" w:eastAsia="Times New Roman" w:hAnsi="Times New Roman" w:cs="Times New Roman"/>
          <w:sz w:val="22"/>
          <w:szCs w:val="22"/>
        </w:rPr>
        <w:t xml:space="preserve"> Multiple Sclerosis and Related Disorders</w:t>
      </w:r>
      <w:r>
        <w:rPr>
          <w:rFonts w:ascii="Times New Roman" w:eastAsia="Times New Roman" w:hAnsi="Times New Roman" w:cs="Times New Roman"/>
          <w:sz w:val="22"/>
          <w:szCs w:val="22"/>
        </w:rPr>
        <w:t xml:space="preserve"> 2017; 13:81-86.</w:t>
      </w:r>
    </w:p>
    <w:p w14:paraId="3B476D06" w14:textId="77777777" w:rsidR="002E7532" w:rsidRDefault="002E7532" w:rsidP="00443620">
      <w:pPr>
        <w:pStyle w:val="PlainText"/>
        <w:widowControl w:val="0"/>
        <w:ind w:left="720" w:hanging="540"/>
        <w:rPr>
          <w:rFonts w:ascii="Times New Roman" w:hAnsi="Times New Roman" w:cs="Times New Roman"/>
          <w:sz w:val="22"/>
          <w:szCs w:val="22"/>
        </w:rPr>
      </w:pPr>
    </w:p>
    <w:p w14:paraId="3E2E4B02" w14:textId="77777777" w:rsidR="004B28A8" w:rsidRDefault="004B28A8"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KM, </w:t>
      </w:r>
      <w:proofErr w:type="spellStart"/>
      <w:r>
        <w:rPr>
          <w:rFonts w:ascii="Times New Roman" w:hAnsi="Times New Roman" w:cs="Times New Roman"/>
          <w:sz w:val="22"/>
          <w:szCs w:val="22"/>
        </w:rPr>
        <w:t>Sauro</w:t>
      </w:r>
      <w:proofErr w:type="spellEnd"/>
      <w:r>
        <w:rPr>
          <w:rFonts w:ascii="Times New Roman" w:hAnsi="Times New Roman" w:cs="Times New Roman"/>
          <w:sz w:val="22"/>
          <w:szCs w:val="22"/>
        </w:rPr>
        <w:t xml:space="preserve"> KM, Wiebe S, </w:t>
      </w:r>
      <w:r w:rsidRPr="000000C4">
        <w:rPr>
          <w:rFonts w:ascii="Times New Roman" w:hAnsi="Times New Roman" w:cs="Times New Roman"/>
          <w:b/>
          <w:sz w:val="22"/>
          <w:szCs w:val="22"/>
        </w:rPr>
        <w:t>Patten SB</w:t>
      </w:r>
      <w:r>
        <w:rPr>
          <w:rFonts w:ascii="Times New Roman" w:hAnsi="Times New Roman" w:cs="Times New Roman"/>
          <w:sz w:val="22"/>
          <w:szCs w:val="22"/>
        </w:rPr>
        <w:t xml:space="preserve">, Kwon CS, Dykeman J, </w:t>
      </w:r>
      <w:proofErr w:type="spellStart"/>
      <w:r>
        <w:rPr>
          <w:rFonts w:ascii="Times New Roman" w:hAnsi="Times New Roman" w:cs="Times New Roman"/>
          <w:sz w:val="22"/>
          <w:szCs w:val="22"/>
        </w:rPr>
        <w:t>Pringsheim</w:t>
      </w:r>
      <w:proofErr w:type="spellEnd"/>
      <w:r>
        <w:rPr>
          <w:rFonts w:ascii="Times New Roman" w:hAnsi="Times New Roman" w:cs="Times New Roman"/>
          <w:sz w:val="22"/>
          <w:szCs w:val="22"/>
        </w:rPr>
        <w:t xml:space="preserve"> T, Lorenzetti DL,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Prevalence and Incidence of Epilepsy: A systematic review &amp; meta-analysis of international studies.  Neurology 2017; 88(3):296-303.</w:t>
      </w:r>
    </w:p>
    <w:p w14:paraId="11005EAD" w14:textId="77777777" w:rsidR="004B28A8" w:rsidRDefault="004B28A8" w:rsidP="00443620">
      <w:pPr>
        <w:pStyle w:val="PlainText"/>
        <w:widowControl w:val="0"/>
        <w:ind w:left="720" w:hanging="540"/>
        <w:rPr>
          <w:rFonts w:ascii="Times New Roman" w:hAnsi="Times New Roman" w:cs="Times New Roman"/>
          <w:sz w:val="22"/>
          <w:szCs w:val="22"/>
        </w:rPr>
      </w:pPr>
    </w:p>
    <w:p w14:paraId="75014AC7" w14:textId="428D85FD" w:rsidR="000064BD" w:rsidRPr="00762E73" w:rsidRDefault="00483377" w:rsidP="00443620">
      <w:pPr>
        <w:pStyle w:val="PlainText"/>
        <w:widowControl w:val="0"/>
        <w:numPr>
          <w:ilvl w:val="0"/>
          <w:numId w:val="41"/>
        </w:numPr>
        <w:ind w:hanging="540"/>
        <w:rPr>
          <w:rFonts w:ascii="Times New Roman" w:hAnsi="Times New Roman" w:cs="Times New Roman"/>
          <w:sz w:val="22"/>
          <w:szCs w:val="22"/>
        </w:rPr>
      </w:pPr>
      <w:r w:rsidRPr="00762E73">
        <w:rPr>
          <w:rFonts w:ascii="Times New Roman" w:hAnsi="Times New Roman" w:cs="Times New Roman"/>
          <w:sz w:val="22"/>
          <w:szCs w:val="22"/>
        </w:rPr>
        <w:t>Moll</w:t>
      </w:r>
      <w:r w:rsidR="006D29A4">
        <w:rPr>
          <w:rFonts w:ascii="Times New Roman" w:hAnsi="Times New Roman" w:cs="Times New Roman"/>
          <w:sz w:val="22"/>
          <w:szCs w:val="22"/>
        </w:rPr>
        <w:t xml:space="preserve"> </w:t>
      </w:r>
      <w:r w:rsidRPr="00762E73">
        <w:rPr>
          <w:rFonts w:ascii="Times New Roman" w:hAnsi="Times New Roman" w:cs="Times New Roman"/>
          <w:sz w:val="22"/>
          <w:szCs w:val="22"/>
        </w:rPr>
        <w:t xml:space="preserve">S., </w:t>
      </w:r>
      <w:proofErr w:type="spellStart"/>
      <w:r w:rsidRPr="00762E73">
        <w:rPr>
          <w:rFonts w:ascii="Times New Roman" w:hAnsi="Times New Roman" w:cs="Times New Roman"/>
          <w:sz w:val="22"/>
          <w:szCs w:val="22"/>
        </w:rPr>
        <w:t>Zanhour</w:t>
      </w:r>
      <w:proofErr w:type="spellEnd"/>
      <w:r w:rsidRPr="00762E73">
        <w:rPr>
          <w:rFonts w:ascii="Times New Roman" w:hAnsi="Times New Roman" w:cs="Times New Roman"/>
          <w:sz w:val="22"/>
          <w:szCs w:val="22"/>
        </w:rPr>
        <w:t xml:space="preserve"> M., </w:t>
      </w:r>
      <w:r w:rsidRPr="006D29A4">
        <w:rPr>
          <w:rFonts w:ascii="Times New Roman" w:hAnsi="Times New Roman" w:cs="Times New Roman"/>
          <w:b/>
          <w:bCs/>
          <w:sz w:val="22"/>
          <w:szCs w:val="22"/>
        </w:rPr>
        <w:t>Patten</w:t>
      </w:r>
      <w:r w:rsidR="006D29A4">
        <w:rPr>
          <w:rFonts w:ascii="Times New Roman" w:hAnsi="Times New Roman" w:cs="Times New Roman"/>
          <w:b/>
          <w:bCs/>
          <w:sz w:val="22"/>
          <w:szCs w:val="22"/>
        </w:rPr>
        <w:t xml:space="preserve"> </w:t>
      </w:r>
      <w:r w:rsidRPr="006D29A4">
        <w:rPr>
          <w:rFonts w:ascii="Times New Roman" w:hAnsi="Times New Roman" w:cs="Times New Roman"/>
          <w:b/>
          <w:bCs/>
          <w:sz w:val="22"/>
          <w:szCs w:val="22"/>
        </w:rPr>
        <w:t>S.,</w:t>
      </w:r>
      <w:r w:rsidRPr="00762E73">
        <w:rPr>
          <w:rFonts w:ascii="Times New Roman" w:hAnsi="Times New Roman" w:cs="Times New Roman"/>
          <w:sz w:val="22"/>
          <w:szCs w:val="22"/>
        </w:rPr>
        <w:t xml:space="preserve"> Stuart H. &amp; </w:t>
      </w:r>
      <w:proofErr w:type="spellStart"/>
      <w:r w:rsidRPr="00762E73">
        <w:rPr>
          <w:rFonts w:ascii="Times New Roman" w:hAnsi="Times New Roman" w:cs="Times New Roman"/>
          <w:sz w:val="22"/>
          <w:szCs w:val="22"/>
        </w:rPr>
        <w:t>MacDermid</w:t>
      </w:r>
      <w:proofErr w:type="spellEnd"/>
      <w:r w:rsidR="006D29A4">
        <w:rPr>
          <w:rFonts w:ascii="Times New Roman" w:hAnsi="Times New Roman" w:cs="Times New Roman"/>
          <w:sz w:val="22"/>
          <w:szCs w:val="22"/>
        </w:rPr>
        <w:t xml:space="preserve"> </w:t>
      </w:r>
      <w:r w:rsidRPr="00762E73">
        <w:rPr>
          <w:rFonts w:ascii="Times New Roman" w:hAnsi="Times New Roman" w:cs="Times New Roman"/>
          <w:sz w:val="22"/>
          <w:szCs w:val="22"/>
        </w:rPr>
        <w:t>J.  Evaluating mental health literacy in the workplace: Development and psychometric properties of a vignette-based tool</w:t>
      </w:r>
      <w:r w:rsidR="00C047AE" w:rsidRPr="00762E73">
        <w:rPr>
          <w:rFonts w:ascii="Times New Roman" w:hAnsi="Times New Roman" w:cs="Times New Roman"/>
          <w:sz w:val="22"/>
          <w:szCs w:val="22"/>
        </w:rPr>
        <w:t>.</w:t>
      </w:r>
      <w:r w:rsidRPr="00762E73">
        <w:rPr>
          <w:rFonts w:ascii="Times New Roman" w:hAnsi="Times New Roman" w:cs="Times New Roman"/>
          <w:sz w:val="22"/>
          <w:szCs w:val="22"/>
        </w:rPr>
        <w:t xml:space="preserve"> Journal of Occupational Rehabilitation 2017; </w:t>
      </w:r>
      <w:r w:rsidR="000064BD" w:rsidRPr="00762E73">
        <w:rPr>
          <w:rFonts w:ascii="Times New Roman" w:hAnsi="Times New Roman" w:cs="Times New Roman"/>
          <w:sz w:val="22"/>
          <w:szCs w:val="22"/>
        </w:rPr>
        <w:t>27:601-611.</w:t>
      </w:r>
    </w:p>
    <w:p w14:paraId="5B572B21" w14:textId="77777777" w:rsidR="00050CA6" w:rsidRDefault="00050CA6" w:rsidP="00443620">
      <w:pPr>
        <w:pStyle w:val="PlainText"/>
        <w:widowControl w:val="0"/>
        <w:ind w:left="720" w:hanging="540"/>
        <w:rPr>
          <w:rFonts w:ascii="Times New Roman" w:hAnsi="Times New Roman" w:cs="Times New Roman"/>
          <w:sz w:val="22"/>
          <w:szCs w:val="22"/>
        </w:rPr>
      </w:pPr>
    </w:p>
    <w:p w14:paraId="3A1E6CDA" w14:textId="0A1D8023" w:rsidR="00050CA6" w:rsidRDefault="00050CA6"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Gill SJ,</w:t>
      </w:r>
      <w:r w:rsidR="00126B2F">
        <w:rPr>
          <w:rFonts w:ascii="Times New Roman" w:hAnsi="Times New Roman" w:cs="Times New Roman"/>
          <w:sz w:val="22"/>
          <w:szCs w:val="22"/>
        </w:rPr>
        <w:t xml:space="preserve"> </w:t>
      </w:r>
      <w:proofErr w:type="spellStart"/>
      <w:r>
        <w:rPr>
          <w:rFonts w:ascii="Times New Roman" w:hAnsi="Times New Roman" w:cs="Times New Roman"/>
          <w:sz w:val="22"/>
          <w:szCs w:val="22"/>
        </w:rPr>
        <w:t>Lukmanji</w:t>
      </w:r>
      <w:proofErr w:type="spellEnd"/>
      <w:r>
        <w:rPr>
          <w:rFonts w:ascii="Times New Roman" w:hAnsi="Times New Roman" w:cs="Times New Roman"/>
          <w:sz w:val="22"/>
          <w:szCs w:val="22"/>
        </w:rPr>
        <w:t xml:space="preserve"> S, </w:t>
      </w: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KM, </w:t>
      </w:r>
      <w:r w:rsidRPr="006D29A4">
        <w:rPr>
          <w:rFonts w:ascii="Times New Roman" w:hAnsi="Times New Roman" w:cs="Times New Roman"/>
          <w:b/>
          <w:bCs/>
          <w:sz w:val="22"/>
          <w:szCs w:val="22"/>
        </w:rPr>
        <w:t>Patten SB,</w:t>
      </w:r>
      <w:r>
        <w:rPr>
          <w:rFonts w:ascii="Times New Roman" w:hAnsi="Times New Roman" w:cs="Times New Roman"/>
          <w:sz w:val="22"/>
          <w:szCs w:val="22"/>
        </w:rPr>
        <w:t xml:space="preserve"> Wiebe S,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Depression screening tools in person with epilepsy: A systematic review of validated tools. </w:t>
      </w:r>
      <w:proofErr w:type="spellStart"/>
      <w:r>
        <w:rPr>
          <w:rFonts w:ascii="Times New Roman" w:hAnsi="Times New Roman" w:cs="Times New Roman"/>
          <w:sz w:val="22"/>
          <w:szCs w:val="22"/>
        </w:rPr>
        <w:t>Epilepsia</w:t>
      </w:r>
      <w:proofErr w:type="spellEnd"/>
      <w:r>
        <w:rPr>
          <w:rFonts w:ascii="Times New Roman" w:hAnsi="Times New Roman" w:cs="Times New Roman"/>
          <w:sz w:val="22"/>
          <w:szCs w:val="22"/>
        </w:rPr>
        <w:t xml:space="preserve"> 2017;</w:t>
      </w:r>
      <w:r w:rsidR="00154269">
        <w:rPr>
          <w:rFonts w:ascii="Times New Roman" w:hAnsi="Times New Roman" w:cs="Times New Roman"/>
          <w:sz w:val="22"/>
          <w:szCs w:val="22"/>
        </w:rPr>
        <w:t xml:space="preserve"> </w:t>
      </w:r>
      <w:r w:rsidR="00E767BE">
        <w:rPr>
          <w:rFonts w:ascii="Times New Roman" w:hAnsi="Times New Roman" w:cs="Times New Roman"/>
          <w:sz w:val="22"/>
          <w:szCs w:val="22"/>
        </w:rPr>
        <w:t>58(5):695-705.</w:t>
      </w:r>
    </w:p>
    <w:p w14:paraId="3C42B532" w14:textId="77777777" w:rsidR="007B5FD0" w:rsidRDefault="007B5FD0" w:rsidP="00443620">
      <w:pPr>
        <w:pStyle w:val="PlainText"/>
        <w:widowControl w:val="0"/>
        <w:ind w:left="720" w:hanging="540"/>
        <w:rPr>
          <w:rFonts w:ascii="Times New Roman" w:hAnsi="Times New Roman" w:cs="Times New Roman"/>
          <w:sz w:val="22"/>
          <w:szCs w:val="22"/>
        </w:rPr>
      </w:pPr>
    </w:p>
    <w:p w14:paraId="662E1C5F" w14:textId="184575FF" w:rsidR="007F3EC2" w:rsidRPr="00762E73" w:rsidRDefault="007F3EC2" w:rsidP="00443620">
      <w:pPr>
        <w:pStyle w:val="PlainText"/>
        <w:widowControl w:val="0"/>
        <w:numPr>
          <w:ilvl w:val="0"/>
          <w:numId w:val="41"/>
        </w:numPr>
        <w:ind w:hanging="540"/>
        <w:rPr>
          <w:rFonts w:ascii="Times New Roman" w:hAnsi="Times New Roman" w:cs="Times New Roman"/>
          <w:sz w:val="22"/>
          <w:szCs w:val="22"/>
        </w:rPr>
      </w:pPr>
      <w:proofErr w:type="spellStart"/>
      <w:r w:rsidRPr="007F3EC2">
        <w:rPr>
          <w:rFonts w:ascii="Times New Roman" w:hAnsi="Times New Roman" w:cs="Times New Roman"/>
          <w:sz w:val="22"/>
          <w:szCs w:val="22"/>
        </w:rPr>
        <w:t>Moraros</w:t>
      </w:r>
      <w:proofErr w:type="spellEnd"/>
      <w:r w:rsidRPr="007F3EC2">
        <w:rPr>
          <w:rFonts w:ascii="Times New Roman" w:hAnsi="Times New Roman" w:cs="Times New Roman"/>
          <w:sz w:val="22"/>
          <w:szCs w:val="22"/>
        </w:rPr>
        <w:t xml:space="preserve"> J, Nwankwo C, </w:t>
      </w:r>
      <w:r w:rsidRPr="007F3EC2">
        <w:rPr>
          <w:rFonts w:ascii="Times New Roman" w:hAnsi="Times New Roman" w:cs="Times New Roman"/>
          <w:b/>
          <w:sz w:val="22"/>
          <w:szCs w:val="22"/>
        </w:rPr>
        <w:t>Patten SB,</w:t>
      </w:r>
      <w:r w:rsidRPr="007F3EC2">
        <w:rPr>
          <w:rFonts w:ascii="Times New Roman" w:hAnsi="Times New Roman" w:cs="Times New Roman"/>
          <w:sz w:val="22"/>
          <w:szCs w:val="22"/>
        </w:rPr>
        <w:t xml:space="preserve"> </w:t>
      </w:r>
      <w:proofErr w:type="spellStart"/>
      <w:r w:rsidRPr="007F3EC2">
        <w:rPr>
          <w:rFonts w:ascii="Times New Roman" w:hAnsi="Times New Roman" w:cs="Times New Roman"/>
          <w:sz w:val="22"/>
          <w:szCs w:val="22"/>
        </w:rPr>
        <w:t>Mousseau</w:t>
      </w:r>
      <w:proofErr w:type="spellEnd"/>
      <w:r w:rsidRPr="007F3EC2">
        <w:rPr>
          <w:rFonts w:ascii="Times New Roman" w:hAnsi="Times New Roman" w:cs="Times New Roman"/>
          <w:sz w:val="22"/>
          <w:szCs w:val="22"/>
        </w:rPr>
        <w:t xml:space="preserve">.  </w:t>
      </w:r>
      <w:r>
        <w:rPr>
          <w:rFonts w:ascii="Times New Roman" w:hAnsi="Times New Roman" w:cs="Times New Roman"/>
          <w:sz w:val="22"/>
          <w:szCs w:val="22"/>
        </w:rPr>
        <w:t xml:space="preserve">The association of antidepressant drug usage with cognitive impairment or dementia, including Alzheimer disease:  A systematic review and meta-analysis.  Depress Anxiety </w:t>
      </w:r>
      <w:r w:rsidR="00B94A6C" w:rsidRPr="00B94A6C">
        <w:rPr>
          <w:rFonts w:ascii="Times New Roman" w:hAnsi="Times New Roman" w:cs="Times New Roman"/>
          <w:sz w:val="22"/>
          <w:szCs w:val="22"/>
        </w:rPr>
        <w:t>2017</w:t>
      </w:r>
      <w:r w:rsidR="00A06FDC">
        <w:rPr>
          <w:rFonts w:ascii="Times New Roman" w:hAnsi="Times New Roman" w:cs="Times New Roman"/>
          <w:sz w:val="22"/>
          <w:szCs w:val="22"/>
        </w:rPr>
        <w:t xml:space="preserve">; </w:t>
      </w:r>
      <w:r w:rsidR="00B94A6C" w:rsidRPr="00B94A6C">
        <w:rPr>
          <w:rFonts w:ascii="Times New Roman" w:hAnsi="Times New Roman" w:cs="Times New Roman"/>
          <w:sz w:val="22"/>
          <w:szCs w:val="22"/>
        </w:rPr>
        <w:t>34(3):217-26</w:t>
      </w:r>
      <w:r>
        <w:rPr>
          <w:rFonts w:ascii="Times New Roman" w:hAnsi="Times New Roman" w:cs="Times New Roman"/>
          <w:b/>
          <w:sz w:val="22"/>
          <w:szCs w:val="22"/>
        </w:rPr>
        <w:t>.</w:t>
      </w:r>
    </w:p>
    <w:p w14:paraId="553BC166" w14:textId="77777777" w:rsidR="00762E73" w:rsidRDefault="00762E73" w:rsidP="00443620">
      <w:pPr>
        <w:pStyle w:val="ListParagraph"/>
        <w:ind w:hanging="540"/>
        <w:rPr>
          <w:sz w:val="22"/>
          <w:szCs w:val="22"/>
        </w:rPr>
      </w:pPr>
    </w:p>
    <w:p w14:paraId="7A64831A" w14:textId="42361477" w:rsidR="00762E73" w:rsidRPr="00B9172C" w:rsidRDefault="00762E73" w:rsidP="00443620">
      <w:pPr>
        <w:pStyle w:val="PlainText"/>
        <w:widowControl w:val="0"/>
        <w:numPr>
          <w:ilvl w:val="0"/>
          <w:numId w:val="41"/>
        </w:numPr>
        <w:ind w:hanging="540"/>
        <w:rPr>
          <w:rFonts w:ascii="Times New Roman" w:hAnsi="Times New Roman" w:cs="Times New Roman"/>
          <w:b/>
          <w:sz w:val="22"/>
          <w:szCs w:val="22"/>
        </w:rPr>
      </w:pPr>
      <w:r w:rsidRPr="00E001BB">
        <w:rPr>
          <w:rFonts w:ascii="Times New Roman" w:hAnsi="Times New Roman" w:cs="Times New Roman"/>
          <w:b/>
          <w:sz w:val="22"/>
          <w:szCs w:val="22"/>
        </w:rPr>
        <w:t>Patten SB</w:t>
      </w:r>
      <w:r w:rsidRPr="00E001BB">
        <w:rPr>
          <w:rFonts w:ascii="Times New Roman" w:hAnsi="Times New Roman" w:cs="Times New Roman"/>
          <w:sz w:val="22"/>
          <w:szCs w:val="22"/>
        </w:rPr>
        <w:t xml:space="preserve">, Williams J, </w:t>
      </w:r>
      <w:proofErr w:type="spellStart"/>
      <w:r w:rsidRPr="00E001BB">
        <w:rPr>
          <w:rFonts w:ascii="Times New Roman" w:hAnsi="Times New Roman" w:cs="Times New Roman"/>
          <w:sz w:val="22"/>
          <w:szCs w:val="22"/>
        </w:rPr>
        <w:t>Lavorato</w:t>
      </w:r>
      <w:proofErr w:type="spellEnd"/>
      <w:r w:rsidRPr="00E001BB">
        <w:rPr>
          <w:rFonts w:ascii="Times New Roman" w:hAnsi="Times New Roman" w:cs="Times New Roman"/>
          <w:sz w:val="22"/>
          <w:szCs w:val="22"/>
        </w:rPr>
        <w:t xml:space="preserve"> D, </w:t>
      </w:r>
      <w:proofErr w:type="spellStart"/>
      <w:r w:rsidRPr="00E001BB">
        <w:rPr>
          <w:rFonts w:ascii="Times New Roman" w:hAnsi="Times New Roman" w:cs="Times New Roman"/>
          <w:sz w:val="22"/>
          <w:szCs w:val="22"/>
        </w:rPr>
        <w:t>Fiest</w:t>
      </w:r>
      <w:proofErr w:type="spellEnd"/>
      <w:r w:rsidRPr="00E001BB">
        <w:rPr>
          <w:rFonts w:ascii="Times New Roman" w:hAnsi="Times New Roman" w:cs="Times New Roman"/>
          <w:sz w:val="22"/>
          <w:szCs w:val="22"/>
        </w:rPr>
        <w:t xml:space="preserve"> K, Wang JL, </w:t>
      </w:r>
      <w:proofErr w:type="spellStart"/>
      <w:r w:rsidRPr="00E001BB">
        <w:rPr>
          <w:rFonts w:ascii="Times New Roman" w:hAnsi="Times New Roman" w:cs="Times New Roman"/>
          <w:sz w:val="22"/>
          <w:szCs w:val="22"/>
        </w:rPr>
        <w:t>Bulloch</w:t>
      </w:r>
      <w:proofErr w:type="spellEnd"/>
      <w:r w:rsidRPr="00E001BB">
        <w:rPr>
          <w:rFonts w:ascii="Times New Roman" w:hAnsi="Times New Roman" w:cs="Times New Roman"/>
          <w:sz w:val="22"/>
          <w:szCs w:val="22"/>
        </w:rPr>
        <w:t xml:space="preserve"> AGM, Sajobi T.  Seasonal variation in major depressive episode prevalence in Canada. Epidemiology and Psychiatric Sciences </w:t>
      </w:r>
      <w:r w:rsidRPr="00DE746C">
        <w:rPr>
          <w:rFonts w:ascii="Times New Roman" w:hAnsi="Times New Roman" w:cs="Times New Roman"/>
          <w:sz w:val="22"/>
          <w:szCs w:val="22"/>
          <w:lang w:val="en-US"/>
        </w:rPr>
        <w:t>2017</w:t>
      </w:r>
      <w:r>
        <w:rPr>
          <w:rFonts w:ascii="Times New Roman" w:hAnsi="Times New Roman" w:cs="Times New Roman"/>
          <w:sz w:val="22"/>
          <w:szCs w:val="22"/>
          <w:lang w:val="en-US"/>
        </w:rPr>
        <w:t xml:space="preserve">; </w:t>
      </w:r>
      <w:r w:rsidRPr="00DE746C">
        <w:rPr>
          <w:rFonts w:ascii="Times New Roman" w:hAnsi="Times New Roman" w:cs="Times New Roman"/>
          <w:sz w:val="22"/>
          <w:szCs w:val="22"/>
          <w:lang w:val="en-US"/>
        </w:rPr>
        <w:t>26(2):169-76</w:t>
      </w:r>
      <w:r>
        <w:rPr>
          <w:rFonts w:ascii="Times New Roman" w:hAnsi="Times New Roman" w:cs="Times New Roman"/>
          <w:sz w:val="22"/>
          <w:szCs w:val="22"/>
          <w:lang w:val="en-US"/>
        </w:rPr>
        <w:t>.</w:t>
      </w:r>
    </w:p>
    <w:p w14:paraId="18BFECF0" w14:textId="77777777" w:rsidR="00B9172C" w:rsidRDefault="00B9172C" w:rsidP="00443620">
      <w:pPr>
        <w:pStyle w:val="ListParagraph"/>
        <w:ind w:hanging="540"/>
        <w:rPr>
          <w:b/>
          <w:sz w:val="22"/>
          <w:szCs w:val="22"/>
        </w:rPr>
      </w:pPr>
    </w:p>
    <w:p w14:paraId="672C5968" w14:textId="181358E1" w:rsidR="00B9172C" w:rsidRDefault="00B9172C"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Wiens K</w:t>
      </w:r>
      <w:r>
        <w:rPr>
          <w:rStyle w:val="FootnoteReference"/>
          <w:rFonts w:ascii="Times New Roman" w:hAnsi="Times New Roman" w:cs="Times New Roman"/>
          <w:sz w:val="22"/>
          <w:szCs w:val="22"/>
        </w:rPr>
        <w:footnoteReference w:id="3"/>
      </w:r>
      <w:r>
        <w:rPr>
          <w:rFonts w:ascii="Times New Roman" w:hAnsi="Times New Roman" w:cs="Times New Roman"/>
          <w:sz w:val="22"/>
          <w:szCs w:val="22"/>
        </w:rPr>
        <w:t xml:space="preserve">, Williams JVA, </w:t>
      </w:r>
      <w:proofErr w:type="spellStart"/>
      <w:r>
        <w:rPr>
          <w:rFonts w:ascii="Times New Roman" w:hAnsi="Times New Roman" w:cs="Times New Roman"/>
          <w:sz w:val="22"/>
          <w:szCs w:val="22"/>
        </w:rPr>
        <w:t>Lavorato</w:t>
      </w:r>
      <w:proofErr w:type="spellEnd"/>
      <w:r>
        <w:rPr>
          <w:rFonts w:ascii="Times New Roman" w:hAnsi="Times New Roman" w:cs="Times New Roman"/>
          <w:sz w:val="22"/>
          <w:szCs w:val="22"/>
        </w:rPr>
        <w:t xml:space="preserve"> DH,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AGM, </w:t>
      </w:r>
      <w:r w:rsidRPr="00EA0593">
        <w:rPr>
          <w:rFonts w:ascii="Times New Roman" w:hAnsi="Times New Roman" w:cs="Times New Roman"/>
          <w:b/>
          <w:sz w:val="22"/>
          <w:szCs w:val="22"/>
        </w:rPr>
        <w:t>Patten SB</w:t>
      </w:r>
      <w:r>
        <w:rPr>
          <w:rFonts w:ascii="Times New Roman" w:hAnsi="Times New Roman" w:cs="Times New Roman"/>
          <w:sz w:val="22"/>
          <w:szCs w:val="22"/>
        </w:rPr>
        <w:t xml:space="preserve">.  The prevalence of major depressive episodes is higher in urban regions of Canada. The Canadian Journal of Psychiatry 2017; 62(1):57-61. </w:t>
      </w:r>
    </w:p>
    <w:p w14:paraId="7DE263E4" w14:textId="77777777" w:rsidR="00F74684" w:rsidRDefault="00F74684" w:rsidP="00443620">
      <w:pPr>
        <w:pStyle w:val="ListParagraph"/>
        <w:ind w:hanging="540"/>
        <w:rPr>
          <w:sz w:val="22"/>
          <w:szCs w:val="22"/>
        </w:rPr>
      </w:pPr>
    </w:p>
    <w:p w14:paraId="39457533" w14:textId="0E53172C" w:rsidR="00F74684" w:rsidRDefault="00F74684"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Watterson RA</w:t>
      </w:r>
      <w:r>
        <w:rPr>
          <w:rStyle w:val="FootnoteReference"/>
          <w:rFonts w:ascii="Times New Roman" w:hAnsi="Times New Roman" w:cs="Times New Roman"/>
          <w:sz w:val="22"/>
          <w:szCs w:val="22"/>
        </w:rPr>
        <w:footnoteReference w:id="4"/>
      </w:r>
      <w:r>
        <w:rPr>
          <w:rFonts w:ascii="Times New Roman" w:hAnsi="Times New Roman" w:cs="Times New Roman"/>
          <w:sz w:val="22"/>
          <w:szCs w:val="22"/>
        </w:rPr>
        <w:t xml:space="preserve">, </w:t>
      </w:r>
      <w:proofErr w:type="spellStart"/>
      <w:r>
        <w:rPr>
          <w:rFonts w:ascii="Times New Roman" w:hAnsi="Times New Roman" w:cs="Times New Roman"/>
          <w:sz w:val="22"/>
          <w:szCs w:val="22"/>
        </w:rPr>
        <w:t>Willians</w:t>
      </w:r>
      <w:proofErr w:type="spellEnd"/>
      <w:r>
        <w:rPr>
          <w:rFonts w:ascii="Times New Roman" w:hAnsi="Times New Roman" w:cs="Times New Roman"/>
          <w:sz w:val="22"/>
          <w:szCs w:val="22"/>
        </w:rPr>
        <w:t xml:space="preserve"> JVA, </w:t>
      </w:r>
      <w:proofErr w:type="spellStart"/>
      <w:r>
        <w:rPr>
          <w:rFonts w:ascii="Times New Roman" w:hAnsi="Times New Roman" w:cs="Times New Roman"/>
          <w:sz w:val="22"/>
          <w:szCs w:val="22"/>
        </w:rPr>
        <w:t>Lavorato</w:t>
      </w:r>
      <w:proofErr w:type="spellEnd"/>
      <w:r>
        <w:rPr>
          <w:rFonts w:ascii="Times New Roman" w:hAnsi="Times New Roman" w:cs="Times New Roman"/>
          <w:sz w:val="22"/>
          <w:szCs w:val="22"/>
        </w:rPr>
        <w:t xml:space="preserve"> DH, </w:t>
      </w:r>
      <w:r w:rsidRPr="00243796">
        <w:rPr>
          <w:rFonts w:ascii="Times New Roman" w:hAnsi="Times New Roman" w:cs="Times New Roman"/>
          <w:b/>
          <w:sz w:val="22"/>
          <w:szCs w:val="22"/>
        </w:rPr>
        <w:t>Patten SB</w:t>
      </w:r>
      <w:r>
        <w:rPr>
          <w:rFonts w:ascii="Times New Roman" w:hAnsi="Times New Roman" w:cs="Times New Roman"/>
          <w:sz w:val="22"/>
          <w:szCs w:val="22"/>
        </w:rPr>
        <w:t>.  Descriptive Epidemiology of generalized anxiety disorder in Canada.  Canadian Journal of Psychiatry 2017; 62(1): 24-29</w:t>
      </w:r>
    </w:p>
    <w:p w14:paraId="74E3A465" w14:textId="1C6F1FE1" w:rsidR="00B9172C" w:rsidRDefault="00B9172C" w:rsidP="00443620">
      <w:pPr>
        <w:pStyle w:val="ListParagraph"/>
        <w:ind w:hanging="540"/>
        <w:rPr>
          <w:b/>
          <w:sz w:val="22"/>
          <w:szCs w:val="22"/>
        </w:rPr>
      </w:pPr>
    </w:p>
    <w:p w14:paraId="57C802F8" w14:textId="168470AF" w:rsidR="00CD434F" w:rsidRDefault="00CD434F"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Ismail Z, </w:t>
      </w:r>
      <w:proofErr w:type="spellStart"/>
      <w:r>
        <w:rPr>
          <w:rFonts w:ascii="Times New Roman" w:hAnsi="Times New Roman" w:cs="Times New Roman"/>
          <w:sz w:val="22"/>
          <w:szCs w:val="22"/>
        </w:rPr>
        <w:t>Elbayoumi</w:t>
      </w:r>
      <w:proofErr w:type="spellEnd"/>
      <w:r>
        <w:rPr>
          <w:rFonts w:ascii="Times New Roman" w:hAnsi="Times New Roman" w:cs="Times New Roman"/>
          <w:sz w:val="22"/>
          <w:szCs w:val="22"/>
        </w:rPr>
        <w:t xml:space="preserve"> H, Fischer CE, Hogan DB, Millikin CP, Schweizer T, </w:t>
      </w:r>
      <w:proofErr w:type="spellStart"/>
      <w:r>
        <w:rPr>
          <w:rFonts w:ascii="Times New Roman" w:hAnsi="Times New Roman" w:cs="Times New Roman"/>
          <w:sz w:val="22"/>
          <w:szCs w:val="22"/>
        </w:rPr>
        <w:t>Mortby</w:t>
      </w:r>
      <w:proofErr w:type="spellEnd"/>
      <w:r>
        <w:rPr>
          <w:rFonts w:ascii="Times New Roman" w:hAnsi="Times New Roman" w:cs="Times New Roman"/>
          <w:sz w:val="22"/>
          <w:szCs w:val="22"/>
        </w:rPr>
        <w:t xml:space="preserve"> ME, Smith EE, </w:t>
      </w:r>
      <w:r w:rsidRPr="006D29A4">
        <w:rPr>
          <w:rFonts w:ascii="Times New Roman" w:hAnsi="Times New Roman" w:cs="Times New Roman"/>
          <w:b/>
          <w:bCs/>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KM.  Prevalence of depression in patients with mild cognitive impairment – A systematic review and meta-analysis.  JAMA Psychiatry 2017; 74: 58-67. </w:t>
      </w:r>
    </w:p>
    <w:p w14:paraId="0E478389" w14:textId="77777777" w:rsidR="00380369" w:rsidRDefault="00380369" w:rsidP="00443620">
      <w:pPr>
        <w:pStyle w:val="ListParagraph"/>
        <w:ind w:hanging="540"/>
        <w:rPr>
          <w:sz w:val="22"/>
          <w:szCs w:val="22"/>
        </w:rPr>
      </w:pPr>
    </w:p>
    <w:p w14:paraId="14C7EF54" w14:textId="77777777" w:rsidR="00380369" w:rsidRDefault="00380369"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lastRenderedPageBreak/>
        <w:t xml:space="preserve">Pelletier L, O’Donnell S, </w:t>
      </w:r>
      <w:proofErr w:type="spellStart"/>
      <w:r>
        <w:rPr>
          <w:rFonts w:ascii="Times New Roman" w:hAnsi="Times New Roman" w:cs="Times New Roman"/>
          <w:sz w:val="22"/>
          <w:szCs w:val="22"/>
        </w:rPr>
        <w:t>Dykxhoorn</w:t>
      </w:r>
      <w:proofErr w:type="spellEnd"/>
      <w:r>
        <w:rPr>
          <w:rFonts w:ascii="Times New Roman" w:hAnsi="Times New Roman" w:cs="Times New Roman"/>
          <w:sz w:val="22"/>
          <w:szCs w:val="22"/>
        </w:rPr>
        <w:t xml:space="preserve"> J, McRae L, </w:t>
      </w:r>
      <w:r w:rsidRPr="00ED0D90">
        <w:rPr>
          <w:rFonts w:ascii="Times New Roman" w:hAnsi="Times New Roman" w:cs="Times New Roman"/>
          <w:b/>
          <w:sz w:val="22"/>
          <w:szCs w:val="22"/>
        </w:rPr>
        <w:t>Patten SB.</w:t>
      </w:r>
      <w:r>
        <w:rPr>
          <w:rFonts w:ascii="Times New Roman" w:hAnsi="Times New Roman" w:cs="Times New Roman"/>
          <w:sz w:val="22"/>
          <w:szCs w:val="22"/>
        </w:rPr>
        <w:t xml:space="preserve">  Under-diagnosis of mood disorders in Canada. Epidemiology and Psychiatric Sciences 2017; 26(4):414-423. </w:t>
      </w:r>
    </w:p>
    <w:p w14:paraId="6E26B627" w14:textId="77777777" w:rsidR="00CD434F" w:rsidRDefault="00CD434F" w:rsidP="00443620">
      <w:pPr>
        <w:pStyle w:val="ListParagraph"/>
        <w:ind w:hanging="540"/>
        <w:rPr>
          <w:b/>
          <w:sz w:val="22"/>
          <w:szCs w:val="22"/>
        </w:rPr>
      </w:pPr>
    </w:p>
    <w:p w14:paraId="4E6F36EE" w14:textId="77777777" w:rsidR="00B9172C" w:rsidRPr="00FE4A59" w:rsidRDefault="00B9172C" w:rsidP="00443620">
      <w:pPr>
        <w:pStyle w:val="PlainText"/>
        <w:widowControl w:val="0"/>
        <w:numPr>
          <w:ilvl w:val="0"/>
          <w:numId w:val="41"/>
        </w:numPr>
        <w:ind w:hanging="540"/>
        <w:rPr>
          <w:rFonts w:ascii="Times New Roman" w:hAnsi="Times New Roman" w:cs="Times New Roman"/>
          <w:sz w:val="22"/>
          <w:szCs w:val="22"/>
        </w:rPr>
      </w:pPr>
      <w:proofErr w:type="spellStart"/>
      <w:r w:rsidRPr="00FE4A59">
        <w:rPr>
          <w:rFonts w:ascii="Times New Roman" w:eastAsia="Times New Roman" w:hAnsi="Times New Roman" w:cs="Times New Roman"/>
          <w:sz w:val="22"/>
          <w:szCs w:val="22"/>
        </w:rPr>
        <w:t>Enticott</w:t>
      </w:r>
      <w:proofErr w:type="spellEnd"/>
      <w:r w:rsidRPr="00FE4A59">
        <w:rPr>
          <w:rFonts w:ascii="Times New Roman" w:eastAsia="Times New Roman" w:hAnsi="Times New Roman" w:cs="Times New Roman"/>
          <w:sz w:val="22"/>
          <w:szCs w:val="22"/>
        </w:rPr>
        <w:t xml:space="preserve"> JC, Meadows GN, </w:t>
      </w:r>
      <w:proofErr w:type="spellStart"/>
      <w:r w:rsidRPr="00FE4A59">
        <w:rPr>
          <w:rFonts w:ascii="Times New Roman" w:eastAsia="Times New Roman" w:hAnsi="Times New Roman" w:cs="Times New Roman"/>
          <w:sz w:val="22"/>
          <w:szCs w:val="22"/>
        </w:rPr>
        <w:t>Shawyer</w:t>
      </w:r>
      <w:proofErr w:type="spellEnd"/>
      <w:r w:rsidRPr="00FE4A59">
        <w:rPr>
          <w:rFonts w:ascii="Times New Roman" w:eastAsia="Times New Roman" w:hAnsi="Times New Roman" w:cs="Times New Roman"/>
          <w:sz w:val="22"/>
          <w:szCs w:val="22"/>
        </w:rPr>
        <w:t xml:space="preserve"> F, </w:t>
      </w:r>
      <w:proofErr w:type="spellStart"/>
      <w:r w:rsidRPr="00FE4A59">
        <w:rPr>
          <w:rFonts w:ascii="Times New Roman" w:eastAsia="Times New Roman" w:hAnsi="Times New Roman" w:cs="Times New Roman"/>
          <w:sz w:val="22"/>
          <w:szCs w:val="22"/>
        </w:rPr>
        <w:t>Inder</w:t>
      </w:r>
      <w:proofErr w:type="spellEnd"/>
      <w:r w:rsidRPr="00FE4A59">
        <w:rPr>
          <w:rFonts w:ascii="Times New Roman" w:eastAsia="Times New Roman" w:hAnsi="Times New Roman" w:cs="Times New Roman"/>
          <w:sz w:val="22"/>
          <w:szCs w:val="22"/>
        </w:rPr>
        <w:t xml:space="preserve"> B, </w:t>
      </w:r>
      <w:r w:rsidRPr="00FE4A59">
        <w:rPr>
          <w:rFonts w:ascii="Times New Roman" w:eastAsia="Times New Roman" w:hAnsi="Times New Roman" w:cs="Times New Roman"/>
          <w:b/>
          <w:sz w:val="22"/>
          <w:szCs w:val="22"/>
        </w:rPr>
        <w:t>Patten SB</w:t>
      </w:r>
      <w:r w:rsidRPr="00FE4A59">
        <w:rPr>
          <w:rFonts w:ascii="Times New Roman" w:eastAsia="Times New Roman" w:hAnsi="Times New Roman" w:cs="Times New Roman"/>
          <w:sz w:val="22"/>
          <w:szCs w:val="22"/>
        </w:rPr>
        <w:t xml:space="preserve">. Mental </w:t>
      </w:r>
      <w:proofErr w:type="gramStart"/>
      <w:r w:rsidRPr="00FE4A59">
        <w:rPr>
          <w:rFonts w:ascii="Times New Roman" w:eastAsia="Times New Roman" w:hAnsi="Times New Roman" w:cs="Times New Roman"/>
          <w:sz w:val="22"/>
          <w:szCs w:val="22"/>
        </w:rPr>
        <w:t>disorders</w:t>
      </w:r>
      <w:proofErr w:type="gramEnd"/>
      <w:r w:rsidRPr="00FE4A59">
        <w:rPr>
          <w:rFonts w:ascii="Times New Roman" w:eastAsia="Times New Roman" w:hAnsi="Times New Roman" w:cs="Times New Roman"/>
          <w:sz w:val="22"/>
          <w:szCs w:val="22"/>
        </w:rPr>
        <w:t xml:space="preserve"> and distress: associations with demographics, remoteness and socioeconomic deprivation of area of residence across Australia</w:t>
      </w:r>
      <w:r>
        <w:rPr>
          <w:rFonts w:ascii="Times New Roman" w:eastAsia="Times New Roman" w:hAnsi="Times New Roman" w:cs="Times New Roman"/>
          <w:sz w:val="22"/>
          <w:szCs w:val="22"/>
        </w:rPr>
        <w:t xml:space="preserve">. </w:t>
      </w:r>
      <w:r w:rsidRPr="00FE4A59">
        <w:rPr>
          <w:rFonts w:ascii="Times New Roman" w:eastAsia="Times New Roman" w:hAnsi="Times New Roman" w:cs="Times New Roman"/>
          <w:sz w:val="22"/>
          <w:szCs w:val="22"/>
        </w:rPr>
        <w:t>Aust NZ J Psychiatry</w:t>
      </w:r>
      <w:r>
        <w:rPr>
          <w:rFonts w:ascii="Times New Roman" w:eastAsia="Times New Roman" w:hAnsi="Times New Roman" w:cs="Times New Roman"/>
          <w:sz w:val="22"/>
          <w:szCs w:val="22"/>
        </w:rPr>
        <w:t xml:space="preserve"> 2016; 50(12);1169-1179</w:t>
      </w:r>
      <w:r w:rsidRPr="00FE4A59">
        <w:rPr>
          <w:rFonts w:ascii="Times New Roman" w:eastAsia="Times New Roman" w:hAnsi="Times New Roman" w:cs="Times New Roman"/>
          <w:sz w:val="22"/>
          <w:szCs w:val="22"/>
        </w:rPr>
        <w:t>.</w:t>
      </w:r>
    </w:p>
    <w:p w14:paraId="064794A9" w14:textId="77777777" w:rsidR="00762E73" w:rsidRDefault="00762E73" w:rsidP="00443620">
      <w:pPr>
        <w:pStyle w:val="ListParagraph"/>
        <w:ind w:hanging="540"/>
        <w:rPr>
          <w:b/>
          <w:sz w:val="22"/>
          <w:szCs w:val="22"/>
        </w:rPr>
      </w:pPr>
    </w:p>
    <w:p w14:paraId="2480A5B9" w14:textId="77777777" w:rsidR="00762E73" w:rsidRDefault="00762E73"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Lister B, </w:t>
      </w:r>
      <w:proofErr w:type="spellStart"/>
      <w:r>
        <w:rPr>
          <w:rFonts w:ascii="Times New Roman" w:hAnsi="Times New Roman" w:cs="Times New Roman"/>
          <w:sz w:val="22"/>
          <w:szCs w:val="22"/>
        </w:rPr>
        <w:t>Firest</w:t>
      </w:r>
      <w:proofErr w:type="spellEnd"/>
      <w:r>
        <w:rPr>
          <w:rFonts w:ascii="Times New Roman" w:hAnsi="Times New Roman" w:cs="Times New Roman"/>
          <w:sz w:val="22"/>
          <w:szCs w:val="22"/>
        </w:rPr>
        <w:t xml:space="preserve"> KM, </w:t>
      </w:r>
      <w:r w:rsidRPr="007B5FD0">
        <w:rPr>
          <w:rFonts w:ascii="Times New Roman" w:hAnsi="Times New Roman" w:cs="Times New Roman"/>
          <w:b/>
          <w:sz w:val="22"/>
          <w:szCs w:val="22"/>
        </w:rPr>
        <w:t>Patten SB</w:t>
      </w:r>
      <w:r>
        <w:rPr>
          <w:rFonts w:ascii="Times New Roman" w:hAnsi="Times New Roman" w:cs="Times New Roman"/>
          <w:sz w:val="22"/>
          <w:szCs w:val="22"/>
        </w:rPr>
        <w:t xml:space="preserve">, Fisk JD, Walker JR, Graff LA, Bolton JM, Sareen J, Marriott JJ, Berrigan LI, Bernstein CN, </w:t>
      </w:r>
      <w:proofErr w:type="spellStart"/>
      <w:r>
        <w:rPr>
          <w:rFonts w:ascii="Times New Roman" w:hAnsi="Times New Roman" w:cs="Times New Roman"/>
          <w:sz w:val="22"/>
          <w:szCs w:val="22"/>
        </w:rPr>
        <w:t>Zarychanski</w:t>
      </w:r>
      <w:proofErr w:type="spellEnd"/>
      <w:r>
        <w:rPr>
          <w:rFonts w:ascii="Times New Roman" w:hAnsi="Times New Roman" w:cs="Times New Roman"/>
          <w:sz w:val="22"/>
          <w:szCs w:val="22"/>
        </w:rPr>
        <w:t xml:space="preserve"> R.  Screening tools for anxiety in person with Multiple Sclerosis: A systematic review. International Journal of MS Care 2016; 18(6):273-281.</w:t>
      </w:r>
    </w:p>
    <w:p w14:paraId="12036738" w14:textId="77777777" w:rsidR="007F3EC2" w:rsidRPr="007F3EC2" w:rsidRDefault="007F3EC2" w:rsidP="00443620">
      <w:pPr>
        <w:pStyle w:val="PlainText"/>
        <w:widowControl w:val="0"/>
        <w:ind w:left="720" w:hanging="540"/>
        <w:rPr>
          <w:rFonts w:ascii="Times New Roman" w:hAnsi="Times New Roman" w:cs="Times New Roman"/>
          <w:sz w:val="22"/>
          <w:szCs w:val="22"/>
        </w:rPr>
      </w:pPr>
    </w:p>
    <w:p w14:paraId="279B88BE" w14:textId="77777777" w:rsidR="00E001BB" w:rsidRPr="00E001BB" w:rsidRDefault="005453B4" w:rsidP="00443620">
      <w:pPr>
        <w:pStyle w:val="PlainText"/>
        <w:widowControl w:val="0"/>
        <w:numPr>
          <w:ilvl w:val="0"/>
          <w:numId w:val="41"/>
        </w:numPr>
        <w:ind w:hanging="540"/>
        <w:rPr>
          <w:rFonts w:ascii="Times New Roman" w:hAnsi="Times New Roman" w:cs="Times New Roman"/>
          <w:b/>
          <w:sz w:val="22"/>
          <w:szCs w:val="22"/>
        </w:rPr>
      </w:pPr>
      <w:r w:rsidRPr="00E001BB">
        <w:rPr>
          <w:rFonts w:ascii="Times New Roman" w:hAnsi="Times New Roman" w:cs="Times New Roman"/>
          <w:b/>
          <w:sz w:val="22"/>
          <w:szCs w:val="22"/>
        </w:rPr>
        <w:t>Patten S</w:t>
      </w:r>
      <w:r w:rsidRPr="00E001BB">
        <w:rPr>
          <w:rFonts w:ascii="Times New Roman" w:hAnsi="Times New Roman" w:cs="Times New Roman"/>
          <w:sz w:val="22"/>
          <w:szCs w:val="22"/>
        </w:rPr>
        <w:t xml:space="preserve">, Williams J, </w:t>
      </w:r>
      <w:proofErr w:type="spellStart"/>
      <w:r w:rsidRPr="00E001BB">
        <w:rPr>
          <w:rFonts w:ascii="Times New Roman" w:hAnsi="Times New Roman" w:cs="Times New Roman"/>
          <w:sz w:val="22"/>
          <w:szCs w:val="22"/>
        </w:rPr>
        <w:t>Lavorato</w:t>
      </w:r>
      <w:proofErr w:type="spellEnd"/>
      <w:r w:rsidRPr="00E001BB">
        <w:rPr>
          <w:rFonts w:ascii="Times New Roman" w:hAnsi="Times New Roman" w:cs="Times New Roman"/>
          <w:sz w:val="22"/>
          <w:szCs w:val="22"/>
        </w:rPr>
        <w:t xml:space="preserve"> D, </w:t>
      </w:r>
      <w:proofErr w:type="spellStart"/>
      <w:r w:rsidRPr="00E001BB">
        <w:rPr>
          <w:rFonts w:ascii="Times New Roman" w:hAnsi="Times New Roman" w:cs="Times New Roman"/>
          <w:sz w:val="22"/>
          <w:szCs w:val="22"/>
        </w:rPr>
        <w:t>Bulloch</w:t>
      </w:r>
      <w:proofErr w:type="spellEnd"/>
      <w:r w:rsidRPr="00E001BB">
        <w:rPr>
          <w:rFonts w:ascii="Times New Roman" w:hAnsi="Times New Roman" w:cs="Times New Roman"/>
          <w:sz w:val="22"/>
          <w:szCs w:val="22"/>
        </w:rPr>
        <w:t xml:space="preserve"> AGM, Charbonneau M, Gautam M, Moss P, Abbey S, Stuart H. Perceived Stigma among Recipients of Mental Health Care in the General Canadian Population.  Canadian Journal of Psychiatry 2016 Aug; 61(8):480-8.</w:t>
      </w:r>
    </w:p>
    <w:p w14:paraId="0E2C099F" w14:textId="77777777" w:rsidR="00762E73" w:rsidRDefault="00762E73" w:rsidP="00443620">
      <w:pPr>
        <w:pStyle w:val="ListParagraph"/>
        <w:ind w:hanging="540"/>
        <w:rPr>
          <w:b/>
          <w:sz w:val="22"/>
          <w:szCs w:val="22"/>
        </w:rPr>
      </w:pPr>
    </w:p>
    <w:p w14:paraId="0261BB7C" w14:textId="61655A03" w:rsidR="00762E73" w:rsidRDefault="00762E73" w:rsidP="00443620">
      <w:pPr>
        <w:pStyle w:val="ListParagraph"/>
        <w:widowControl/>
        <w:numPr>
          <w:ilvl w:val="0"/>
          <w:numId w:val="41"/>
        </w:numPr>
        <w:ind w:hanging="540"/>
        <w:rPr>
          <w:sz w:val="22"/>
          <w:szCs w:val="22"/>
        </w:rPr>
      </w:pPr>
      <w:r>
        <w:rPr>
          <w:b/>
          <w:bCs/>
          <w:sz w:val="22"/>
          <w:szCs w:val="22"/>
        </w:rPr>
        <w:t>Patten SB</w:t>
      </w:r>
      <w:r>
        <w:rPr>
          <w:sz w:val="22"/>
          <w:szCs w:val="22"/>
        </w:rPr>
        <w:t xml:space="preserve">, Wilkes TCR, Williams JVA, </w:t>
      </w:r>
      <w:proofErr w:type="spellStart"/>
      <w:r>
        <w:rPr>
          <w:sz w:val="22"/>
          <w:szCs w:val="22"/>
        </w:rPr>
        <w:t>Lavorato</w:t>
      </w:r>
      <w:proofErr w:type="spellEnd"/>
      <w:r>
        <w:rPr>
          <w:sz w:val="22"/>
          <w:szCs w:val="22"/>
        </w:rPr>
        <w:t xml:space="preserve"> DH, </w:t>
      </w:r>
      <w:proofErr w:type="spellStart"/>
      <w:r>
        <w:rPr>
          <w:sz w:val="22"/>
          <w:szCs w:val="22"/>
        </w:rPr>
        <w:t>el-Guebaly</w:t>
      </w:r>
      <w:proofErr w:type="spellEnd"/>
      <w:r>
        <w:rPr>
          <w:sz w:val="22"/>
          <w:szCs w:val="22"/>
        </w:rPr>
        <w:t xml:space="preserve"> N, Wild TC, Colman I, </w:t>
      </w:r>
      <w:proofErr w:type="spellStart"/>
      <w:r>
        <w:rPr>
          <w:sz w:val="22"/>
          <w:szCs w:val="22"/>
        </w:rPr>
        <w:t>Bulloch</w:t>
      </w:r>
      <w:proofErr w:type="spellEnd"/>
      <w:r>
        <w:rPr>
          <w:sz w:val="22"/>
          <w:szCs w:val="22"/>
        </w:rPr>
        <w:t xml:space="preserve"> AGM. Childhood Adversity and Subsequent Mental Health Status in Adulthood: Screening for Associations Using Two Linked Surveys.  Epidemiology and Psychiatric Sciences 2016; 25(2): 160-170. </w:t>
      </w:r>
    </w:p>
    <w:p w14:paraId="7A623832" w14:textId="77777777" w:rsidR="00762E73" w:rsidRPr="0059701F" w:rsidRDefault="00762E73" w:rsidP="00443620">
      <w:pPr>
        <w:pStyle w:val="PlainText"/>
        <w:widowControl w:val="0"/>
        <w:ind w:left="720" w:hanging="540"/>
        <w:rPr>
          <w:rFonts w:ascii="Times New Roman" w:hAnsi="Times New Roman" w:cs="Times New Roman"/>
          <w:sz w:val="22"/>
          <w:szCs w:val="22"/>
        </w:rPr>
      </w:pPr>
    </w:p>
    <w:p w14:paraId="0186FBE5" w14:textId="77777777" w:rsidR="001344F6" w:rsidRDefault="001344F6"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Roseman M, </w:t>
      </w:r>
      <w:proofErr w:type="spellStart"/>
      <w:r>
        <w:rPr>
          <w:rFonts w:ascii="Times New Roman" w:hAnsi="Times New Roman" w:cs="Times New Roman"/>
          <w:sz w:val="22"/>
          <w:szCs w:val="22"/>
        </w:rPr>
        <w:t>Kloda</w:t>
      </w:r>
      <w:proofErr w:type="spellEnd"/>
      <w:r>
        <w:rPr>
          <w:rFonts w:ascii="Times New Roman" w:hAnsi="Times New Roman" w:cs="Times New Roman"/>
          <w:sz w:val="22"/>
          <w:szCs w:val="22"/>
        </w:rPr>
        <w:t xml:space="preserve"> LA, Saadat N, </w:t>
      </w:r>
      <w:proofErr w:type="spellStart"/>
      <w:r>
        <w:rPr>
          <w:rFonts w:ascii="Times New Roman" w:hAnsi="Times New Roman" w:cs="Times New Roman"/>
          <w:sz w:val="22"/>
          <w:szCs w:val="22"/>
        </w:rPr>
        <w:t>Riehm</w:t>
      </w:r>
      <w:proofErr w:type="spellEnd"/>
      <w:r>
        <w:rPr>
          <w:rFonts w:ascii="Times New Roman" w:hAnsi="Times New Roman" w:cs="Times New Roman"/>
          <w:sz w:val="22"/>
          <w:szCs w:val="22"/>
        </w:rPr>
        <w:t xml:space="preserve"> KE, </w:t>
      </w:r>
      <w:proofErr w:type="spellStart"/>
      <w:r>
        <w:rPr>
          <w:rFonts w:ascii="Times New Roman" w:hAnsi="Times New Roman" w:cs="Times New Roman"/>
          <w:sz w:val="22"/>
          <w:szCs w:val="22"/>
        </w:rPr>
        <w:t>Ickowicz</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Baltzer</w:t>
      </w:r>
      <w:proofErr w:type="spellEnd"/>
      <w:r>
        <w:rPr>
          <w:rFonts w:ascii="Times New Roman" w:hAnsi="Times New Roman" w:cs="Times New Roman"/>
          <w:sz w:val="22"/>
          <w:szCs w:val="22"/>
        </w:rPr>
        <w:t xml:space="preserve"> F, Katz LY, </w:t>
      </w:r>
      <w:r w:rsidRPr="008F183D">
        <w:rPr>
          <w:rFonts w:ascii="Times New Roman" w:hAnsi="Times New Roman" w:cs="Times New Roman"/>
          <w:b/>
          <w:sz w:val="22"/>
          <w:szCs w:val="22"/>
        </w:rPr>
        <w:t>Patten SB</w:t>
      </w:r>
      <w:r>
        <w:rPr>
          <w:rFonts w:ascii="Times New Roman" w:hAnsi="Times New Roman" w:cs="Times New Roman"/>
          <w:sz w:val="22"/>
          <w:szCs w:val="22"/>
        </w:rPr>
        <w:t xml:space="preserve">, Rousseau C, Thombs BD.  Accuracy of depression screening tools to detect major depression in children and adolescents: a systematic review. Canadian Journal of Psychiatry 2016; 61(12):746-757. </w:t>
      </w:r>
    </w:p>
    <w:p w14:paraId="327A41AE" w14:textId="77777777" w:rsidR="009A2626" w:rsidRDefault="009A2626" w:rsidP="00443620">
      <w:pPr>
        <w:pStyle w:val="ListParagraph"/>
        <w:ind w:hanging="540"/>
        <w:rPr>
          <w:sz w:val="22"/>
          <w:szCs w:val="22"/>
        </w:rPr>
      </w:pPr>
    </w:p>
    <w:p w14:paraId="1736809D" w14:textId="77777777" w:rsidR="009A2626" w:rsidRDefault="009A2626" w:rsidP="00443620">
      <w:pPr>
        <w:pStyle w:val="PlainText"/>
        <w:widowControl w:val="0"/>
        <w:numPr>
          <w:ilvl w:val="0"/>
          <w:numId w:val="41"/>
        </w:numPr>
        <w:ind w:hanging="540"/>
        <w:rPr>
          <w:rFonts w:ascii="Times New Roman" w:hAnsi="Times New Roman" w:cs="Times New Roman"/>
          <w:sz w:val="22"/>
          <w:szCs w:val="22"/>
        </w:rPr>
      </w:pPr>
      <w:r w:rsidRPr="009A2626">
        <w:rPr>
          <w:rFonts w:ascii="Times New Roman" w:hAnsi="Times New Roman" w:cs="Times New Roman"/>
          <w:b/>
          <w:sz w:val="22"/>
          <w:szCs w:val="22"/>
        </w:rPr>
        <w:t>Patten SB</w:t>
      </w:r>
      <w:r>
        <w:rPr>
          <w:rFonts w:ascii="Times New Roman" w:hAnsi="Times New Roman" w:cs="Times New Roman"/>
          <w:sz w:val="22"/>
          <w:szCs w:val="22"/>
        </w:rPr>
        <w:t xml:space="preserve">, Williams JVA, </w:t>
      </w:r>
      <w:proofErr w:type="spellStart"/>
      <w:r>
        <w:rPr>
          <w:rFonts w:ascii="Times New Roman" w:hAnsi="Times New Roman" w:cs="Times New Roman"/>
          <w:sz w:val="22"/>
          <w:szCs w:val="22"/>
        </w:rPr>
        <w:t>Lavorato</w:t>
      </w:r>
      <w:proofErr w:type="spellEnd"/>
      <w:r w:rsidR="00017F7D">
        <w:rPr>
          <w:rFonts w:ascii="Times New Roman" w:hAnsi="Times New Roman" w:cs="Times New Roman"/>
          <w:sz w:val="22"/>
          <w:szCs w:val="22"/>
        </w:rPr>
        <w:t xml:space="preserve"> D</w:t>
      </w:r>
      <w:r>
        <w:rPr>
          <w:rFonts w:ascii="Times New Roman" w:hAnsi="Times New Roman" w:cs="Times New Roman"/>
          <w:sz w:val="22"/>
          <w:szCs w:val="22"/>
        </w:rPr>
        <w:t>, Lang JL, McDonald K</w:t>
      </w:r>
      <w:r w:rsidR="00D367F6">
        <w:rPr>
          <w:rStyle w:val="FootnoteReference"/>
          <w:rFonts w:ascii="Times New Roman" w:hAnsi="Times New Roman" w:cs="Times New Roman"/>
          <w:sz w:val="22"/>
          <w:szCs w:val="22"/>
        </w:rPr>
        <w:footnoteReference w:id="5"/>
      </w:r>
      <w:r>
        <w:rPr>
          <w:rFonts w:ascii="Times New Roman" w:hAnsi="Times New Roman" w:cs="Times New Roman"/>
          <w:sz w:val="22"/>
          <w:szCs w:val="22"/>
        </w:rPr>
        <w:t xml:space="preserve">,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AGM. Major depression in Canada: What has changed over the past 10 years. Canadian Journal of Psychiatry 2016; 61(2):80-85.</w:t>
      </w:r>
    </w:p>
    <w:p w14:paraId="20F0C231" w14:textId="77777777" w:rsidR="0039161D" w:rsidRDefault="0039161D" w:rsidP="00443620">
      <w:pPr>
        <w:pStyle w:val="ListParagraph"/>
        <w:ind w:hanging="540"/>
        <w:rPr>
          <w:sz w:val="22"/>
          <w:szCs w:val="22"/>
        </w:rPr>
      </w:pPr>
    </w:p>
    <w:p w14:paraId="4F56A801" w14:textId="77777777" w:rsidR="0039161D" w:rsidRDefault="0039161D"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Erickson J, El-</w:t>
      </w:r>
      <w:proofErr w:type="spellStart"/>
      <w:r>
        <w:rPr>
          <w:rFonts w:ascii="Times New Roman" w:hAnsi="Times New Roman" w:cs="Times New Roman"/>
          <w:sz w:val="22"/>
          <w:szCs w:val="22"/>
        </w:rPr>
        <w:t>Gabalawy</w:t>
      </w:r>
      <w:proofErr w:type="spellEnd"/>
      <w:r>
        <w:rPr>
          <w:rFonts w:ascii="Times New Roman" w:hAnsi="Times New Roman" w:cs="Times New Roman"/>
          <w:sz w:val="22"/>
          <w:szCs w:val="22"/>
        </w:rPr>
        <w:t xml:space="preserve"> R, </w:t>
      </w:r>
      <w:proofErr w:type="spellStart"/>
      <w:r>
        <w:rPr>
          <w:rFonts w:ascii="Times New Roman" w:hAnsi="Times New Roman" w:cs="Times New Roman"/>
          <w:sz w:val="22"/>
          <w:szCs w:val="22"/>
        </w:rPr>
        <w:t>Palitsky</w:t>
      </w:r>
      <w:proofErr w:type="spellEnd"/>
      <w:r>
        <w:rPr>
          <w:rFonts w:ascii="Times New Roman" w:hAnsi="Times New Roman" w:cs="Times New Roman"/>
          <w:sz w:val="22"/>
          <w:szCs w:val="22"/>
        </w:rPr>
        <w:t xml:space="preserve"> D, </w:t>
      </w:r>
      <w:r w:rsidRPr="008F447C">
        <w:rPr>
          <w:rFonts w:ascii="Times New Roman" w:hAnsi="Times New Roman" w:cs="Times New Roman"/>
          <w:b/>
          <w:sz w:val="22"/>
          <w:szCs w:val="22"/>
        </w:rPr>
        <w:t>Patten SB</w:t>
      </w:r>
      <w:r>
        <w:rPr>
          <w:rFonts w:ascii="Times New Roman" w:hAnsi="Times New Roman" w:cs="Times New Roman"/>
          <w:sz w:val="22"/>
          <w:szCs w:val="22"/>
        </w:rPr>
        <w:t xml:space="preserve">, Mackenzie CS, Stein MB, Sareen J.  Educational attainment as a protective factor for psychiatric disorders:  Findings from a </w:t>
      </w:r>
      <w:proofErr w:type="gramStart"/>
      <w:r>
        <w:rPr>
          <w:rFonts w:ascii="Times New Roman" w:hAnsi="Times New Roman" w:cs="Times New Roman"/>
          <w:sz w:val="22"/>
          <w:szCs w:val="22"/>
        </w:rPr>
        <w:t>nationally-representative</w:t>
      </w:r>
      <w:proofErr w:type="gramEnd"/>
      <w:r>
        <w:rPr>
          <w:rFonts w:ascii="Times New Roman" w:hAnsi="Times New Roman" w:cs="Times New Roman"/>
          <w:sz w:val="22"/>
          <w:szCs w:val="22"/>
        </w:rPr>
        <w:t xml:space="preserve"> longitudinal study. Depression and Anxiety 2016; 33(11):1013-1022.</w:t>
      </w:r>
    </w:p>
    <w:p w14:paraId="4A781A86" w14:textId="77777777" w:rsidR="00E40984" w:rsidRDefault="00E40984" w:rsidP="00443620">
      <w:pPr>
        <w:pStyle w:val="PlainText"/>
        <w:widowControl w:val="0"/>
        <w:ind w:left="720" w:hanging="540"/>
        <w:rPr>
          <w:rFonts w:ascii="Times New Roman" w:hAnsi="Times New Roman" w:cs="Times New Roman"/>
          <w:sz w:val="22"/>
          <w:szCs w:val="22"/>
        </w:rPr>
      </w:pPr>
    </w:p>
    <w:p w14:paraId="7C9E54E7" w14:textId="7A792675" w:rsidR="00D9318C" w:rsidRDefault="00D9318C"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KM, Bernstein CN, Walker JR, Graff LA, </w:t>
      </w:r>
      <w:proofErr w:type="spellStart"/>
      <w:r>
        <w:rPr>
          <w:rFonts w:ascii="Times New Roman" w:hAnsi="Times New Roman" w:cs="Times New Roman"/>
          <w:sz w:val="22"/>
          <w:szCs w:val="22"/>
        </w:rPr>
        <w:t>Hitchon</w:t>
      </w:r>
      <w:proofErr w:type="spellEnd"/>
      <w:r>
        <w:rPr>
          <w:rFonts w:ascii="Times New Roman" w:hAnsi="Times New Roman" w:cs="Times New Roman"/>
          <w:sz w:val="22"/>
          <w:szCs w:val="22"/>
        </w:rPr>
        <w:t xml:space="preserve"> CA, </w:t>
      </w:r>
      <w:proofErr w:type="spellStart"/>
      <w:r>
        <w:rPr>
          <w:rFonts w:ascii="Times New Roman" w:hAnsi="Times New Roman" w:cs="Times New Roman"/>
          <w:sz w:val="22"/>
          <w:szCs w:val="22"/>
        </w:rPr>
        <w:t>Peschken</w:t>
      </w:r>
      <w:proofErr w:type="spellEnd"/>
      <w:r>
        <w:rPr>
          <w:rFonts w:ascii="Times New Roman" w:hAnsi="Times New Roman" w:cs="Times New Roman"/>
          <w:sz w:val="22"/>
          <w:szCs w:val="22"/>
        </w:rPr>
        <w:t xml:space="preserve"> CA, </w:t>
      </w:r>
      <w:proofErr w:type="spellStart"/>
      <w:r>
        <w:rPr>
          <w:rFonts w:ascii="Times New Roman" w:hAnsi="Times New Roman" w:cs="Times New Roman"/>
          <w:sz w:val="22"/>
          <w:szCs w:val="22"/>
        </w:rPr>
        <w:t>Zarychanski</w:t>
      </w:r>
      <w:proofErr w:type="spellEnd"/>
      <w:r>
        <w:rPr>
          <w:rFonts w:ascii="Times New Roman" w:hAnsi="Times New Roman" w:cs="Times New Roman"/>
          <w:sz w:val="22"/>
          <w:szCs w:val="22"/>
        </w:rPr>
        <w:t xml:space="preserve"> R, Abou-</w:t>
      </w:r>
      <w:proofErr w:type="spellStart"/>
      <w:r>
        <w:rPr>
          <w:rFonts w:ascii="Times New Roman" w:hAnsi="Times New Roman" w:cs="Times New Roman"/>
          <w:sz w:val="22"/>
          <w:szCs w:val="22"/>
        </w:rPr>
        <w:t>Setta</w:t>
      </w:r>
      <w:proofErr w:type="spellEnd"/>
      <w:r>
        <w:rPr>
          <w:rFonts w:ascii="Times New Roman" w:hAnsi="Times New Roman" w:cs="Times New Roman"/>
          <w:sz w:val="22"/>
          <w:szCs w:val="22"/>
        </w:rPr>
        <w:t xml:space="preserve"> A, </w:t>
      </w:r>
      <w:r w:rsidRPr="006C589F">
        <w:rPr>
          <w:rFonts w:ascii="Times New Roman" w:hAnsi="Times New Roman" w:cs="Times New Roman"/>
          <w:b/>
          <w:sz w:val="22"/>
          <w:szCs w:val="22"/>
        </w:rPr>
        <w:t>Patten SB,</w:t>
      </w:r>
      <w:r>
        <w:rPr>
          <w:rFonts w:ascii="Times New Roman" w:hAnsi="Times New Roman" w:cs="Times New Roman"/>
          <w:sz w:val="22"/>
          <w:szCs w:val="22"/>
        </w:rPr>
        <w:t xml:space="preserve"> Sareen J, Bolton J, Singer A,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Systematic review of interventions for depression and anxiety in person with inflammatory bowel disease.  BMC Research Notes 2016; 9:404.</w:t>
      </w:r>
      <w:r w:rsidRPr="00B41967">
        <w:rPr>
          <w:rFonts w:ascii="Times New Roman" w:hAnsi="Times New Roman" w:cs="Times New Roman"/>
          <w:sz w:val="22"/>
          <w:szCs w:val="22"/>
        </w:rPr>
        <w:t xml:space="preserve"> </w:t>
      </w:r>
      <w:proofErr w:type="spellStart"/>
      <w:r w:rsidR="00B41967" w:rsidRPr="00B41967">
        <w:rPr>
          <w:rFonts w:ascii="Times New Roman" w:hAnsi="Times New Roman" w:cs="Times New Roman"/>
          <w:color w:val="0000FF"/>
          <w:sz w:val="22"/>
          <w:szCs w:val="22"/>
          <w:u w:val="single"/>
          <w:lang w:val="en"/>
        </w:rPr>
        <w:t>doi</w:t>
      </w:r>
      <w:proofErr w:type="spellEnd"/>
      <w:r w:rsidR="00B41967" w:rsidRPr="00B41967">
        <w:rPr>
          <w:rFonts w:ascii="Times New Roman" w:hAnsi="Times New Roman" w:cs="Times New Roman"/>
          <w:color w:val="0000FF"/>
          <w:sz w:val="22"/>
          <w:szCs w:val="22"/>
          <w:u w:val="single"/>
          <w:lang w:val="en"/>
        </w:rPr>
        <w:t>: </w:t>
      </w:r>
      <w:hyperlink r:id="rId84" w:tgtFrame="pmc_ext" w:history="1">
        <w:r w:rsidR="00B41967" w:rsidRPr="00B41967">
          <w:rPr>
            <w:rStyle w:val="Hyperlink"/>
            <w:rFonts w:ascii="Times New Roman" w:hAnsi="Times New Roman" w:cs="Times New Roman"/>
            <w:sz w:val="22"/>
            <w:szCs w:val="22"/>
            <w:lang w:val="en"/>
          </w:rPr>
          <w:t>10.1186/s13104-016-2204-2</w:t>
        </w:r>
      </w:hyperlink>
    </w:p>
    <w:p w14:paraId="612C1408" w14:textId="77777777" w:rsidR="009F08AE" w:rsidRDefault="009F08AE" w:rsidP="00443620">
      <w:pPr>
        <w:pStyle w:val="PlainText"/>
        <w:widowControl w:val="0"/>
        <w:ind w:left="720" w:hanging="540"/>
        <w:rPr>
          <w:rFonts w:ascii="Times New Roman" w:hAnsi="Times New Roman" w:cs="Times New Roman"/>
          <w:sz w:val="22"/>
          <w:szCs w:val="22"/>
        </w:rPr>
      </w:pPr>
    </w:p>
    <w:p w14:paraId="73096952" w14:textId="0ACB90FC" w:rsidR="00B04216" w:rsidRDefault="00B04216"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Wang </w:t>
      </w:r>
      <w:proofErr w:type="spellStart"/>
      <w:r>
        <w:rPr>
          <w:rFonts w:ascii="Times New Roman" w:hAnsi="Times New Roman" w:cs="Times New Roman"/>
          <w:sz w:val="22"/>
          <w:szCs w:val="22"/>
        </w:rPr>
        <w:t>Haidong</w:t>
      </w:r>
      <w:proofErr w:type="spellEnd"/>
      <w:r>
        <w:rPr>
          <w:rFonts w:ascii="Times New Roman" w:hAnsi="Times New Roman" w:cs="Times New Roman"/>
          <w:sz w:val="22"/>
          <w:szCs w:val="22"/>
        </w:rPr>
        <w:t xml:space="preserve"> and the GBD 2015 HIV Collaborators (including </w:t>
      </w:r>
      <w:r w:rsidRPr="006D29A4">
        <w:rPr>
          <w:rFonts w:ascii="Times New Roman" w:hAnsi="Times New Roman" w:cs="Times New Roman"/>
          <w:b/>
          <w:bCs/>
          <w:sz w:val="22"/>
          <w:szCs w:val="22"/>
        </w:rPr>
        <w:t>Patten SB</w:t>
      </w:r>
      <w:r>
        <w:rPr>
          <w:rFonts w:ascii="Times New Roman" w:hAnsi="Times New Roman" w:cs="Times New Roman"/>
          <w:sz w:val="22"/>
          <w:szCs w:val="22"/>
        </w:rPr>
        <w:t xml:space="preserve">).  Estimates of global regional, and national incidence, prevalence, and mortality of HIV, 1980-2015: the Global Durden of Disease Study 2015. Lancet HIV 2016; </w:t>
      </w:r>
      <w:proofErr w:type="gramStart"/>
      <w:r>
        <w:rPr>
          <w:rFonts w:ascii="Times New Roman" w:hAnsi="Times New Roman" w:cs="Times New Roman"/>
          <w:sz w:val="22"/>
          <w:szCs w:val="22"/>
        </w:rPr>
        <w:t>3:</w:t>
      </w:r>
      <w:r w:rsidR="004478C6">
        <w:rPr>
          <w:rFonts w:ascii="Times New Roman" w:hAnsi="Times New Roman" w:cs="Times New Roman"/>
          <w:sz w:val="22"/>
          <w:szCs w:val="22"/>
        </w:rPr>
        <w:t>e</w:t>
      </w:r>
      <w:proofErr w:type="gramEnd"/>
      <w:r>
        <w:rPr>
          <w:rFonts w:ascii="Times New Roman" w:hAnsi="Times New Roman" w:cs="Times New Roman"/>
          <w:sz w:val="22"/>
          <w:szCs w:val="22"/>
        </w:rPr>
        <w:t>361-</w:t>
      </w:r>
      <w:r w:rsidR="00C72F3B">
        <w:rPr>
          <w:rFonts w:ascii="Times New Roman" w:hAnsi="Times New Roman" w:cs="Times New Roman"/>
          <w:sz w:val="22"/>
          <w:szCs w:val="22"/>
        </w:rPr>
        <w:t>e3</w:t>
      </w:r>
      <w:r>
        <w:rPr>
          <w:rFonts w:ascii="Times New Roman" w:hAnsi="Times New Roman" w:cs="Times New Roman"/>
          <w:sz w:val="22"/>
          <w:szCs w:val="22"/>
        </w:rPr>
        <w:t xml:space="preserve">87. </w:t>
      </w:r>
    </w:p>
    <w:p w14:paraId="4B1A56A4" w14:textId="77777777" w:rsidR="00524BCD" w:rsidRDefault="00524BCD" w:rsidP="00443620">
      <w:pPr>
        <w:pStyle w:val="ListParagraph"/>
        <w:ind w:hanging="540"/>
        <w:rPr>
          <w:sz w:val="22"/>
          <w:szCs w:val="22"/>
        </w:rPr>
      </w:pPr>
    </w:p>
    <w:p w14:paraId="4C7AA220" w14:textId="77777777" w:rsidR="00524BCD" w:rsidRDefault="00524BCD"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Freiheit</w:t>
      </w:r>
      <w:proofErr w:type="spellEnd"/>
      <w:r>
        <w:rPr>
          <w:rFonts w:ascii="Times New Roman" w:hAnsi="Times New Roman" w:cs="Times New Roman"/>
          <w:sz w:val="22"/>
          <w:szCs w:val="22"/>
        </w:rPr>
        <w:t xml:space="preserve"> EA</w:t>
      </w:r>
      <w:r w:rsidR="00D367F6">
        <w:rPr>
          <w:rStyle w:val="FootnoteReference"/>
          <w:rFonts w:ascii="Times New Roman" w:hAnsi="Times New Roman" w:cs="Times New Roman"/>
          <w:sz w:val="22"/>
          <w:szCs w:val="22"/>
        </w:rPr>
        <w:footnoteReference w:id="6"/>
      </w:r>
      <w:r>
        <w:rPr>
          <w:rFonts w:ascii="Times New Roman" w:hAnsi="Times New Roman" w:cs="Times New Roman"/>
          <w:sz w:val="22"/>
          <w:szCs w:val="22"/>
        </w:rPr>
        <w:t xml:space="preserve">, Hogan DB, </w:t>
      </w:r>
      <w:r w:rsidRPr="00524BCD">
        <w:rPr>
          <w:rFonts w:ascii="Times New Roman" w:hAnsi="Times New Roman" w:cs="Times New Roman"/>
          <w:b/>
          <w:sz w:val="22"/>
          <w:szCs w:val="22"/>
        </w:rPr>
        <w:t>Patten SB</w:t>
      </w:r>
      <w:r>
        <w:rPr>
          <w:rFonts w:ascii="Times New Roman" w:hAnsi="Times New Roman" w:cs="Times New Roman"/>
          <w:sz w:val="22"/>
          <w:szCs w:val="22"/>
        </w:rPr>
        <w:t xml:space="preserve">, Wunsch H, Anderson T, </w:t>
      </w:r>
      <w:proofErr w:type="spellStart"/>
      <w:r>
        <w:rPr>
          <w:rFonts w:ascii="Times New Roman" w:hAnsi="Times New Roman" w:cs="Times New Roman"/>
          <w:sz w:val="22"/>
          <w:szCs w:val="22"/>
        </w:rPr>
        <w:t>Ghali</w:t>
      </w:r>
      <w:proofErr w:type="spellEnd"/>
      <w:r>
        <w:rPr>
          <w:rFonts w:ascii="Times New Roman" w:hAnsi="Times New Roman" w:cs="Times New Roman"/>
          <w:sz w:val="22"/>
          <w:szCs w:val="22"/>
        </w:rPr>
        <w:t xml:space="preserve"> WA, </w:t>
      </w:r>
      <w:proofErr w:type="spellStart"/>
      <w:r>
        <w:rPr>
          <w:rFonts w:ascii="Times New Roman" w:hAnsi="Times New Roman" w:cs="Times New Roman"/>
          <w:sz w:val="22"/>
          <w:szCs w:val="22"/>
        </w:rPr>
        <w:t>Knudtson</w:t>
      </w:r>
      <w:proofErr w:type="spellEnd"/>
      <w:r>
        <w:rPr>
          <w:rFonts w:ascii="Times New Roman" w:hAnsi="Times New Roman" w:cs="Times New Roman"/>
          <w:sz w:val="22"/>
          <w:szCs w:val="22"/>
        </w:rPr>
        <w:t xml:space="preserve"> M, Maxwell CJ.  Frailty trajectories after treatment for coronary artery disease in older patients.  Circulation: Cardiovascular Quality and Outcomes 2016; 9(3):230-8.</w:t>
      </w:r>
    </w:p>
    <w:p w14:paraId="17AA8995" w14:textId="77777777" w:rsidR="0010419F" w:rsidRDefault="0010419F" w:rsidP="00443620">
      <w:pPr>
        <w:pStyle w:val="ListParagraph"/>
        <w:ind w:hanging="540"/>
        <w:rPr>
          <w:sz w:val="22"/>
          <w:szCs w:val="22"/>
        </w:rPr>
      </w:pPr>
    </w:p>
    <w:p w14:paraId="5EB8538C" w14:textId="77777777" w:rsidR="0033652F" w:rsidRDefault="0033652F" w:rsidP="00443620">
      <w:pPr>
        <w:pStyle w:val="PlainText"/>
        <w:widowControl w:val="0"/>
        <w:ind w:left="720" w:hanging="540"/>
        <w:rPr>
          <w:rFonts w:ascii="Times New Roman" w:hAnsi="Times New Roman" w:cs="Times New Roman"/>
          <w:sz w:val="22"/>
          <w:szCs w:val="22"/>
        </w:rPr>
      </w:pPr>
    </w:p>
    <w:p w14:paraId="5D00D2AA" w14:textId="39D7A83E" w:rsidR="006D7A71" w:rsidRPr="00197001" w:rsidRDefault="006D7A71" w:rsidP="00443620">
      <w:pPr>
        <w:pStyle w:val="PlainText"/>
        <w:widowControl w:val="0"/>
        <w:numPr>
          <w:ilvl w:val="0"/>
          <w:numId w:val="41"/>
        </w:numPr>
        <w:ind w:hanging="540"/>
        <w:rPr>
          <w:rFonts w:ascii="Times New Roman" w:hAnsi="Times New Roman" w:cs="Times New Roman"/>
          <w:sz w:val="22"/>
          <w:szCs w:val="22"/>
        </w:rPr>
      </w:pPr>
      <w:proofErr w:type="spellStart"/>
      <w:r w:rsidRPr="00197001">
        <w:rPr>
          <w:rFonts w:ascii="Times New Roman" w:hAnsi="Times New Roman" w:cs="Times New Roman"/>
          <w:sz w:val="22"/>
          <w:szCs w:val="22"/>
        </w:rPr>
        <w:lastRenderedPageBreak/>
        <w:t>Goodarzi</w:t>
      </w:r>
      <w:proofErr w:type="spellEnd"/>
      <w:r w:rsidRPr="00197001">
        <w:rPr>
          <w:rFonts w:ascii="Times New Roman" w:hAnsi="Times New Roman" w:cs="Times New Roman"/>
          <w:sz w:val="22"/>
          <w:szCs w:val="22"/>
        </w:rPr>
        <w:t xml:space="preserve"> Z</w:t>
      </w:r>
      <w:r w:rsidR="00D367F6">
        <w:rPr>
          <w:rStyle w:val="FootnoteReference"/>
          <w:rFonts w:ascii="Times New Roman" w:hAnsi="Times New Roman" w:cs="Times New Roman"/>
          <w:sz w:val="22"/>
          <w:szCs w:val="22"/>
        </w:rPr>
        <w:footnoteReference w:id="7"/>
      </w:r>
      <w:r w:rsidRPr="00197001">
        <w:rPr>
          <w:rFonts w:ascii="Times New Roman" w:hAnsi="Times New Roman" w:cs="Times New Roman"/>
          <w:sz w:val="22"/>
          <w:szCs w:val="22"/>
        </w:rPr>
        <w:t xml:space="preserve">, Mele B, Guo S, Hanson H, Jete N, </w:t>
      </w:r>
      <w:r w:rsidRPr="00197001">
        <w:rPr>
          <w:rFonts w:ascii="Times New Roman" w:hAnsi="Times New Roman" w:cs="Times New Roman"/>
          <w:b/>
          <w:sz w:val="22"/>
          <w:szCs w:val="22"/>
        </w:rPr>
        <w:t>Patten S</w:t>
      </w:r>
      <w:r w:rsidRPr="00197001">
        <w:rPr>
          <w:rFonts w:ascii="Times New Roman" w:hAnsi="Times New Roman" w:cs="Times New Roman"/>
          <w:sz w:val="22"/>
          <w:szCs w:val="22"/>
        </w:rPr>
        <w:t xml:space="preserve">, </w:t>
      </w:r>
      <w:proofErr w:type="spellStart"/>
      <w:r w:rsidRPr="00197001">
        <w:rPr>
          <w:rFonts w:ascii="Times New Roman" w:hAnsi="Times New Roman" w:cs="Times New Roman"/>
          <w:sz w:val="22"/>
          <w:szCs w:val="22"/>
        </w:rPr>
        <w:t>Prigsheim</w:t>
      </w:r>
      <w:proofErr w:type="spellEnd"/>
      <w:r w:rsidRPr="00197001">
        <w:rPr>
          <w:rFonts w:ascii="Times New Roman" w:hAnsi="Times New Roman" w:cs="Times New Roman"/>
          <w:sz w:val="22"/>
          <w:szCs w:val="22"/>
        </w:rPr>
        <w:t xml:space="preserve"> T, Holroyd-Leduc J.  Guideline</w:t>
      </w:r>
      <w:r w:rsidR="007A11D8" w:rsidRPr="00197001">
        <w:rPr>
          <w:rFonts w:ascii="Times New Roman" w:hAnsi="Times New Roman" w:cs="Times New Roman"/>
          <w:sz w:val="22"/>
          <w:szCs w:val="22"/>
        </w:rPr>
        <w:t>s</w:t>
      </w:r>
      <w:r w:rsidRPr="00197001">
        <w:rPr>
          <w:rFonts w:ascii="Times New Roman" w:hAnsi="Times New Roman" w:cs="Times New Roman"/>
          <w:sz w:val="22"/>
          <w:szCs w:val="22"/>
        </w:rPr>
        <w:t xml:space="preserve"> for dementia or Parkinson</w:t>
      </w:r>
      <w:r w:rsidR="00F257E6" w:rsidRPr="00197001">
        <w:rPr>
          <w:rFonts w:ascii="Times New Roman" w:hAnsi="Times New Roman" w:cs="Times New Roman"/>
          <w:sz w:val="22"/>
          <w:szCs w:val="22"/>
        </w:rPr>
        <w:t xml:space="preserve">’s disease with depression or anxiety: a systematic review.  BMC Neurology 2016; 16:244. </w:t>
      </w:r>
      <w:proofErr w:type="spellStart"/>
      <w:r w:rsidR="00197001">
        <w:rPr>
          <w:rFonts w:ascii="Times New Roman" w:hAnsi="Times New Roman" w:cs="Times New Roman"/>
          <w:color w:val="0000FF"/>
          <w:sz w:val="22"/>
          <w:szCs w:val="22"/>
          <w:u w:val="single"/>
        </w:rPr>
        <w:t>doi</w:t>
      </w:r>
      <w:proofErr w:type="spellEnd"/>
      <w:r w:rsidR="00197001" w:rsidRPr="00197001">
        <w:rPr>
          <w:rFonts w:ascii="Times New Roman" w:hAnsi="Times New Roman" w:cs="Times New Roman"/>
          <w:color w:val="0000FF"/>
          <w:sz w:val="22"/>
          <w:szCs w:val="22"/>
          <w:u w:val="single"/>
        </w:rPr>
        <w:t xml:space="preserve"> 10.1186/s12883-016-0754-5</w:t>
      </w:r>
    </w:p>
    <w:p w14:paraId="2359815C" w14:textId="77777777" w:rsidR="00197001" w:rsidRDefault="00197001" w:rsidP="00443620">
      <w:pPr>
        <w:pStyle w:val="ListParagraph"/>
        <w:ind w:hanging="540"/>
        <w:rPr>
          <w:sz w:val="22"/>
          <w:szCs w:val="22"/>
        </w:rPr>
      </w:pPr>
    </w:p>
    <w:p w14:paraId="039EA28C" w14:textId="77777777" w:rsidR="00F75DE5" w:rsidRDefault="00300D2F" w:rsidP="00443620">
      <w:pPr>
        <w:pStyle w:val="PlainText"/>
        <w:widowControl w:val="0"/>
        <w:numPr>
          <w:ilvl w:val="0"/>
          <w:numId w:val="41"/>
        </w:numPr>
        <w:ind w:hanging="540"/>
        <w:rPr>
          <w:rFonts w:ascii="Times New Roman" w:hAnsi="Times New Roman" w:cs="Times New Roman"/>
          <w:sz w:val="22"/>
          <w:szCs w:val="22"/>
        </w:rPr>
      </w:pPr>
      <w:r w:rsidRPr="00F75DE5">
        <w:rPr>
          <w:rFonts w:ascii="Times New Roman" w:hAnsi="Times New Roman" w:cs="Times New Roman"/>
          <w:sz w:val="22"/>
          <w:szCs w:val="22"/>
        </w:rPr>
        <w:t xml:space="preserve">Global Burden of Disease Pediatrics Collaboration, </w:t>
      </w:r>
      <w:r w:rsidR="00EA53FC" w:rsidRPr="00F75DE5">
        <w:rPr>
          <w:rFonts w:ascii="Times New Roman" w:hAnsi="Times New Roman" w:cs="Times New Roman"/>
          <w:sz w:val="22"/>
          <w:szCs w:val="22"/>
        </w:rPr>
        <w:t xml:space="preserve">Kyu H, </w:t>
      </w:r>
      <w:proofErr w:type="spellStart"/>
      <w:r w:rsidR="00EA53FC" w:rsidRPr="00F75DE5">
        <w:rPr>
          <w:rFonts w:ascii="Times New Roman" w:hAnsi="Times New Roman" w:cs="Times New Roman"/>
          <w:sz w:val="22"/>
          <w:szCs w:val="22"/>
        </w:rPr>
        <w:t>Pinho</w:t>
      </w:r>
      <w:proofErr w:type="spellEnd"/>
      <w:r w:rsidR="00EA53FC" w:rsidRPr="00F75DE5">
        <w:rPr>
          <w:rFonts w:ascii="Times New Roman" w:hAnsi="Times New Roman" w:cs="Times New Roman"/>
          <w:sz w:val="22"/>
          <w:szCs w:val="22"/>
        </w:rPr>
        <w:t xml:space="preserve"> C, Wagner JA, et al (including </w:t>
      </w:r>
      <w:r w:rsidR="00EA53FC" w:rsidRPr="00F75DE5">
        <w:rPr>
          <w:rFonts w:ascii="Times New Roman" w:hAnsi="Times New Roman" w:cs="Times New Roman"/>
          <w:b/>
          <w:sz w:val="22"/>
          <w:szCs w:val="22"/>
        </w:rPr>
        <w:t xml:space="preserve">Patten SB).  </w:t>
      </w:r>
      <w:r w:rsidR="00EA53FC" w:rsidRPr="00F75DE5">
        <w:rPr>
          <w:rFonts w:ascii="Times New Roman" w:hAnsi="Times New Roman" w:cs="Times New Roman"/>
          <w:sz w:val="22"/>
          <w:szCs w:val="22"/>
        </w:rPr>
        <w:t>Global and national burden of diseases and injuries among children and adolescents between 1990 and 2013:  findings from the Global Burden of Disease 2013 Study.  JAMA Pediatrics 2016; 170(3):267-87.</w:t>
      </w:r>
    </w:p>
    <w:p w14:paraId="77CE7FB7" w14:textId="77777777" w:rsidR="00686A43" w:rsidRPr="00F75DE5" w:rsidRDefault="00686A43" w:rsidP="00443620">
      <w:pPr>
        <w:pStyle w:val="PlainText"/>
        <w:widowControl w:val="0"/>
        <w:ind w:left="720" w:hanging="540"/>
        <w:rPr>
          <w:rFonts w:ascii="Times New Roman" w:hAnsi="Times New Roman" w:cs="Times New Roman"/>
          <w:sz w:val="22"/>
          <w:szCs w:val="22"/>
        </w:rPr>
      </w:pPr>
    </w:p>
    <w:p w14:paraId="48068BC9" w14:textId="1A7A59B4" w:rsidR="00300D2F" w:rsidRDefault="00F75DE5"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Wang JL, </w:t>
      </w:r>
      <w:r w:rsidRPr="00686A43">
        <w:rPr>
          <w:rFonts w:ascii="Times New Roman" w:hAnsi="Times New Roman" w:cs="Times New Roman"/>
          <w:b/>
          <w:sz w:val="22"/>
          <w:szCs w:val="22"/>
        </w:rPr>
        <w:t>Patten SB</w:t>
      </w:r>
      <w:r>
        <w:rPr>
          <w:rFonts w:ascii="Times New Roman" w:hAnsi="Times New Roman" w:cs="Times New Roman"/>
          <w:sz w:val="22"/>
          <w:szCs w:val="22"/>
        </w:rPr>
        <w:t xml:space="preserve">, Lam RW, </w:t>
      </w:r>
      <w:proofErr w:type="spellStart"/>
      <w:r>
        <w:rPr>
          <w:rFonts w:ascii="Times New Roman" w:hAnsi="Times New Roman" w:cs="Times New Roman"/>
          <w:sz w:val="22"/>
          <w:szCs w:val="22"/>
        </w:rPr>
        <w:t>Attridge</w:t>
      </w:r>
      <w:proofErr w:type="spellEnd"/>
      <w:r>
        <w:rPr>
          <w:rFonts w:ascii="Times New Roman" w:hAnsi="Times New Roman" w:cs="Times New Roman"/>
          <w:sz w:val="22"/>
          <w:szCs w:val="22"/>
        </w:rPr>
        <w:t xml:space="preserve"> M, </w:t>
      </w:r>
      <w:r w:rsidR="00686A43">
        <w:rPr>
          <w:rFonts w:ascii="Times New Roman" w:hAnsi="Times New Roman" w:cs="Times New Roman"/>
          <w:sz w:val="22"/>
          <w:szCs w:val="22"/>
        </w:rPr>
        <w:t xml:space="preserve">Ho K, Schmitz N, Marchand A, </w:t>
      </w:r>
      <w:proofErr w:type="spellStart"/>
      <w:r w:rsidR="00686A43">
        <w:rPr>
          <w:rFonts w:ascii="Times New Roman" w:hAnsi="Times New Roman" w:cs="Times New Roman"/>
          <w:sz w:val="22"/>
          <w:szCs w:val="22"/>
        </w:rPr>
        <w:t>Lashewicz</w:t>
      </w:r>
      <w:proofErr w:type="spellEnd"/>
      <w:r w:rsidR="00686A43">
        <w:rPr>
          <w:rFonts w:ascii="Times New Roman" w:hAnsi="Times New Roman" w:cs="Times New Roman"/>
          <w:sz w:val="22"/>
          <w:szCs w:val="22"/>
        </w:rPr>
        <w:t xml:space="preserve"> B.  The effects of an E-mental health program and job coaching on the risk of major depression and productivity in Canadian male workers: Protocol for a Randomized controlled trial.  JMIR Research Protocols 2016 5(4): e218. </w:t>
      </w:r>
      <w:proofErr w:type="spellStart"/>
      <w:r w:rsidR="00FE7F34" w:rsidRPr="00921EF6">
        <w:rPr>
          <w:rFonts w:ascii="Times New Roman" w:hAnsi="Times New Roman" w:cs="Times New Roman"/>
          <w:color w:val="0000FF"/>
          <w:sz w:val="22"/>
          <w:szCs w:val="22"/>
          <w:u w:val="single"/>
        </w:rPr>
        <w:t>doi</w:t>
      </w:r>
      <w:proofErr w:type="spellEnd"/>
      <w:r w:rsidR="00FE7F34" w:rsidRPr="00921EF6">
        <w:rPr>
          <w:rFonts w:ascii="Times New Roman" w:hAnsi="Times New Roman" w:cs="Times New Roman"/>
          <w:color w:val="0000FF"/>
          <w:sz w:val="22"/>
          <w:szCs w:val="22"/>
          <w:u w:val="single"/>
        </w:rPr>
        <w:t>: 10.2196/resprot.6350</w:t>
      </w:r>
    </w:p>
    <w:p w14:paraId="3E2D850C" w14:textId="77777777" w:rsidR="00EA53FC" w:rsidRPr="00B25EA4" w:rsidRDefault="00EA53FC" w:rsidP="00443620">
      <w:pPr>
        <w:pStyle w:val="PlainText"/>
        <w:widowControl w:val="0"/>
        <w:ind w:left="720" w:hanging="540"/>
        <w:rPr>
          <w:rFonts w:ascii="Times New Roman" w:hAnsi="Times New Roman" w:cs="Times New Roman"/>
          <w:sz w:val="22"/>
          <w:szCs w:val="22"/>
        </w:rPr>
      </w:pPr>
    </w:p>
    <w:p w14:paraId="7355EDD4" w14:textId="66F6B148" w:rsidR="00CD1279" w:rsidRDefault="00CD1279" w:rsidP="00443620">
      <w:pPr>
        <w:pStyle w:val="PlainText"/>
        <w:widowControl w:val="0"/>
        <w:numPr>
          <w:ilvl w:val="0"/>
          <w:numId w:val="41"/>
        </w:numPr>
        <w:ind w:hanging="540"/>
        <w:rPr>
          <w:rFonts w:ascii="Times New Roman" w:hAnsi="Times New Roman" w:cs="Times New Roman"/>
          <w:sz w:val="22"/>
          <w:szCs w:val="22"/>
        </w:rPr>
      </w:pPr>
      <w:r w:rsidRPr="00A41124">
        <w:rPr>
          <w:rFonts w:ascii="Times New Roman" w:hAnsi="Times New Roman" w:cs="Times New Roman"/>
          <w:b/>
          <w:sz w:val="22"/>
          <w:szCs w:val="22"/>
        </w:rPr>
        <w:t>Patten SB,</w:t>
      </w:r>
      <w:r w:rsidRPr="00A41124">
        <w:rPr>
          <w:rFonts w:ascii="Times New Roman" w:hAnsi="Times New Roman" w:cs="Times New Roman"/>
          <w:sz w:val="22"/>
          <w:szCs w:val="22"/>
        </w:rPr>
        <w:t xml:space="preserve"> Williams JVA, </w:t>
      </w:r>
      <w:proofErr w:type="spellStart"/>
      <w:r w:rsidRPr="00A41124">
        <w:rPr>
          <w:rFonts w:ascii="Times New Roman" w:hAnsi="Times New Roman" w:cs="Times New Roman"/>
          <w:sz w:val="22"/>
          <w:szCs w:val="22"/>
        </w:rPr>
        <w:t>Lavorato</w:t>
      </w:r>
      <w:proofErr w:type="spellEnd"/>
      <w:r w:rsidRPr="00A41124">
        <w:rPr>
          <w:rFonts w:ascii="Times New Roman" w:hAnsi="Times New Roman" w:cs="Times New Roman"/>
          <w:sz w:val="22"/>
          <w:szCs w:val="22"/>
        </w:rPr>
        <w:t xml:space="preserve"> DH, Wang JL</w:t>
      </w:r>
      <w:r w:rsidR="00D7411E">
        <w:rPr>
          <w:rFonts w:ascii="Times New Roman" w:hAnsi="Times New Roman" w:cs="Times New Roman"/>
          <w:sz w:val="22"/>
          <w:szCs w:val="22"/>
        </w:rPr>
        <w:t xml:space="preserve">, </w:t>
      </w:r>
      <w:proofErr w:type="spellStart"/>
      <w:r w:rsidR="00D7411E">
        <w:rPr>
          <w:rFonts w:ascii="Times New Roman" w:hAnsi="Times New Roman" w:cs="Times New Roman"/>
          <w:sz w:val="22"/>
          <w:szCs w:val="22"/>
        </w:rPr>
        <w:t>Bulloch</w:t>
      </w:r>
      <w:proofErr w:type="spellEnd"/>
      <w:r w:rsidR="00D7411E">
        <w:rPr>
          <w:rFonts w:ascii="Times New Roman" w:hAnsi="Times New Roman" w:cs="Times New Roman"/>
          <w:sz w:val="22"/>
          <w:szCs w:val="22"/>
        </w:rPr>
        <w:t xml:space="preserve"> AGM</w:t>
      </w:r>
      <w:r w:rsidRPr="00A41124">
        <w:rPr>
          <w:rFonts w:ascii="Times New Roman" w:hAnsi="Times New Roman" w:cs="Times New Roman"/>
          <w:sz w:val="22"/>
          <w:szCs w:val="22"/>
        </w:rPr>
        <w:t>.  Major depression prevalence increases with latitude in Canada. The Canadian Journal of Psychiatry</w:t>
      </w:r>
      <w:r w:rsidR="00A41124" w:rsidRPr="00A41124">
        <w:rPr>
          <w:rFonts w:ascii="Times New Roman" w:hAnsi="Times New Roman" w:cs="Times New Roman"/>
          <w:sz w:val="22"/>
          <w:szCs w:val="22"/>
        </w:rPr>
        <w:t xml:space="preserve"> 2016; </w:t>
      </w:r>
      <w:r w:rsidR="00EA0593">
        <w:rPr>
          <w:rFonts w:ascii="Times New Roman" w:hAnsi="Times New Roman" w:cs="Times New Roman"/>
          <w:sz w:val="22"/>
          <w:szCs w:val="22"/>
        </w:rPr>
        <w:t xml:space="preserve">62:62-66. </w:t>
      </w:r>
    </w:p>
    <w:p w14:paraId="4291E15D" w14:textId="77777777" w:rsidR="00A41124" w:rsidRPr="00A41124" w:rsidRDefault="00A41124" w:rsidP="00443620">
      <w:pPr>
        <w:pStyle w:val="PlainText"/>
        <w:widowControl w:val="0"/>
        <w:ind w:left="720" w:hanging="540"/>
        <w:rPr>
          <w:rFonts w:ascii="Times New Roman" w:hAnsi="Times New Roman" w:cs="Times New Roman"/>
          <w:sz w:val="22"/>
          <w:szCs w:val="22"/>
        </w:rPr>
      </w:pPr>
    </w:p>
    <w:p w14:paraId="717F96A8" w14:textId="6534C284" w:rsidR="0057522E" w:rsidRDefault="0057522E"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Maxwell C, Wilcox E, </w:t>
      </w:r>
      <w:proofErr w:type="spellStart"/>
      <w:r>
        <w:rPr>
          <w:rFonts w:ascii="Times New Roman" w:hAnsi="Times New Roman" w:cs="Times New Roman"/>
          <w:sz w:val="22"/>
          <w:szCs w:val="22"/>
        </w:rPr>
        <w:t>Freiheit</w:t>
      </w:r>
      <w:proofErr w:type="spellEnd"/>
      <w:r>
        <w:rPr>
          <w:rFonts w:ascii="Times New Roman" w:hAnsi="Times New Roman" w:cs="Times New Roman"/>
          <w:sz w:val="22"/>
          <w:szCs w:val="22"/>
        </w:rPr>
        <w:t xml:space="preserve"> E, Faris P, Hogan D, </w:t>
      </w:r>
      <w:r w:rsidRPr="00F46B26">
        <w:rPr>
          <w:rFonts w:ascii="Times New Roman" w:hAnsi="Times New Roman" w:cs="Times New Roman"/>
          <w:b/>
          <w:sz w:val="22"/>
          <w:szCs w:val="22"/>
        </w:rPr>
        <w:t>Patten S</w:t>
      </w:r>
      <w:r>
        <w:rPr>
          <w:rFonts w:ascii="Times New Roman" w:hAnsi="Times New Roman" w:cs="Times New Roman"/>
          <w:sz w:val="22"/>
          <w:szCs w:val="22"/>
        </w:rPr>
        <w:t xml:space="preserve">, Anderson T, </w:t>
      </w:r>
      <w:proofErr w:type="spellStart"/>
      <w:r>
        <w:rPr>
          <w:rFonts w:ascii="Times New Roman" w:hAnsi="Times New Roman" w:cs="Times New Roman"/>
          <w:sz w:val="22"/>
          <w:szCs w:val="22"/>
        </w:rPr>
        <w:t>Ghali</w:t>
      </w:r>
      <w:proofErr w:type="spellEnd"/>
      <w:r>
        <w:rPr>
          <w:rFonts w:ascii="Times New Roman" w:hAnsi="Times New Roman" w:cs="Times New Roman"/>
          <w:sz w:val="22"/>
          <w:szCs w:val="22"/>
        </w:rPr>
        <w:t xml:space="preserve"> W, </w:t>
      </w:r>
      <w:proofErr w:type="spellStart"/>
      <w:r>
        <w:rPr>
          <w:rFonts w:ascii="Times New Roman" w:hAnsi="Times New Roman" w:cs="Times New Roman"/>
          <w:sz w:val="22"/>
          <w:szCs w:val="22"/>
        </w:rPr>
        <w:t>Knudtson</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Demchuk</w:t>
      </w:r>
      <w:proofErr w:type="spellEnd"/>
      <w:r>
        <w:rPr>
          <w:rFonts w:ascii="Times New Roman" w:hAnsi="Times New Roman" w:cs="Times New Roman"/>
          <w:sz w:val="22"/>
          <w:szCs w:val="22"/>
        </w:rPr>
        <w:t xml:space="preserve"> A.  Depressive symptoms and functional decline following coronary interventions in older patients with coronary artery disease: A prospective cohort study.  BMC Psychiatry 2016; 16: </w:t>
      </w:r>
      <w:proofErr w:type="gramStart"/>
      <w:r>
        <w:rPr>
          <w:rFonts w:ascii="Times New Roman" w:hAnsi="Times New Roman" w:cs="Times New Roman"/>
          <w:sz w:val="22"/>
          <w:szCs w:val="22"/>
        </w:rPr>
        <w:t>277</w:t>
      </w:r>
      <w:r w:rsidR="00F779CB">
        <w:rPr>
          <w:rFonts w:ascii="Times New Roman" w:hAnsi="Times New Roman" w:cs="Times New Roman"/>
          <w:sz w:val="22"/>
          <w:szCs w:val="22"/>
        </w:rPr>
        <w:t xml:space="preserve">  </w:t>
      </w:r>
      <w:proofErr w:type="spellStart"/>
      <w:r w:rsidR="00CD57BE">
        <w:rPr>
          <w:rFonts w:ascii="Times New Roman" w:hAnsi="Times New Roman" w:cs="Times New Roman"/>
          <w:color w:val="0000FF"/>
          <w:sz w:val="22"/>
          <w:szCs w:val="22"/>
          <w:u w:val="single"/>
        </w:rPr>
        <w:t>doi</w:t>
      </w:r>
      <w:proofErr w:type="spellEnd"/>
      <w:proofErr w:type="gramEnd"/>
      <w:r w:rsidR="00543663" w:rsidRPr="00543663">
        <w:rPr>
          <w:rFonts w:ascii="Times New Roman" w:hAnsi="Times New Roman" w:cs="Times New Roman"/>
          <w:color w:val="0000FF"/>
          <w:sz w:val="22"/>
          <w:szCs w:val="22"/>
          <w:u w:val="single"/>
        </w:rPr>
        <w:t xml:space="preserve"> 10.1186/s12888-016-0986-3</w:t>
      </w:r>
    </w:p>
    <w:p w14:paraId="46C39E1F" w14:textId="77777777" w:rsidR="0057522E" w:rsidRDefault="0057522E" w:rsidP="00443620">
      <w:pPr>
        <w:pStyle w:val="PlainText"/>
        <w:widowControl w:val="0"/>
        <w:ind w:left="720" w:hanging="540"/>
        <w:rPr>
          <w:rFonts w:ascii="Times New Roman" w:hAnsi="Times New Roman" w:cs="Times New Roman"/>
          <w:sz w:val="22"/>
          <w:szCs w:val="22"/>
        </w:rPr>
      </w:pPr>
    </w:p>
    <w:p w14:paraId="5995E519" w14:textId="77777777" w:rsidR="00B75DB3" w:rsidRDefault="00B75DB3"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Altura KC, </w:t>
      </w:r>
      <w:r w:rsidRPr="00881D45">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KM, Atta C,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Suicidal ideation in persons with neurological conditions – prevalence, associations, and validation of the PHQ-9 for suicidal ideation. General Hospital Psychiatry 2016; 42:22-26</w:t>
      </w:r>
    </w:p>
    <w:p w14:paraId="6682E81D" w14:textId="77777777" w:rsidR="00B75DB3" w:rsidRDefault="00B75DB3" w:rsidP="00443620">
      <w:pPr>
        <w:pStyle w:val="PlainText"/>
        <w:widowControl w:val="0"/>
        <w:ind w:left="720" w:hanging="540"/>
        <w:rPr>
          <w:rFonts w:ascii="Times New Roman" w:hAnsi="Times New Roman" w:cs="Times New Roman"/>
          <w:sz w:val="22"/>
          <w:szCs w:val="22"/>
        </w:rPr>
      </w:pPr>
    </w:p>
    <w:p w14:paraId="470FA04A" w14:textId="77777777" w:rsidR="0018007B" w:rsidRDefault="0018007B"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Knaa</w:t>
      </w:r>
      <w:r w:rsidR="00EA0593">
        <w:rPr>
          <w:rFonts w:ascii="Times New Roman" w:hAnsi="Times New Roman" w:cs="Times New Roman"/>
          <w:sz w:val="22"/>
          <w:szCs w:val="22"/>
        </w:rPr>
        <w:t>ck</w:t>
      </w:r>
      <w:r>
        <w:rPr>
          <w:rFonts w:ascii="Times New Roman" w:hAnsi="Times New Roman" w:cs="Times New Roman"/>
          <w:sz w:val="22"/>
          <w:szCs w:val="22"/>
        </w:rPr>
        <w:t xml:space="preserve"> S, </w:t>
      </w:r>
      <w:r w:rsidRPr="0018007B">
        <w:rPr>
          <w:rFonts w:ascii="Times New Roman" w:hAnsi="Times New Roman" w:cs="Times New Roman"/>
          <w:b/>
          <w:sz w:val="22"/>
          <w:szCs w:val="22"/>
        </w:rPr>
        <w:t>Patten S</w:t>
      </w:r>
      <w:r>
        <w:rPr>
          <w:rFonts w:ascii="Times New Roman" w:hAnsi="Times New Roman" w:cs="Times New Roman"/>
          <w:sz w:val="22"/>
          <w:szCs w:val="22"/>
        </w:rPr>
        <w:t xml:space="preserve">. A grounded theory model for reducing stigma in health professionals in Canada. Acta </w:t>
      </w:r>
      <w:proofErr w:type="spellStart"/>
      <w:r>
        <w:rPr>
          <w:rFonts w:ascii="Times New Roman" w:hAnsi="Times New Roman" w:cs="Times New Roman"/>
          <w:sz w:val="22"/>
          <w:szCs w:val="22"/>
        </w:rPr>
        <w:t>Psychiatrica</w:t>
      </w:r>
      <w:proofErr w:type="spellEnd"/>
      <w:r>
        <w:rPr>
          <w:rFonts w:ascii="Times New Roman" w:hAnsi="Times New Roman" w:cs="Times New Roman"/>
          <w:sz w:val="22"/>
          <w:szCs w:val="22"/>
        </w:rPr>
        <w:t xml:space="preserve"> Scandinavica 2016; 134(Suppl. 446): 53-62.</w:t>
      </w:r>
    </w:p>
    <w:p w14:paraId="3D85051C" w14:textId="5573EB55" w:rsidR="0018007B" w:rsidRDefault="0018007B" w:rsidP="00443620">
      <w:pPr>
        <w:pStyle w:val="PlainText"/>
        <w:widowControl w:val="0"/>
        <w:ind w:left="720" w:hanging="540"/>
        <w:rPr>
          <w:rFonts w:ascii="Times New Roman" w:hAnsi="Times New Roman" w:cs="Times New Roman"/>
          <w:sz w:val="22"/>
          <w:szCs w:val="22"/>
        </w:rPr>
      </w:pPr>
    </w:p>
    <w:p w14:paraId="330C2613" w14:textId="1406C813" w:rsidR="006B5826" w:rsidRPr="00543663" w:rsidRDefault="00346C1B" w:rsidP="00443620">
      <w:pPr>
        <w:pStyle w:val="PlainText"/>
        <w:widowControl w:val="0"/>
        <w:numPr>
          <w:ilvl w:val="0"/>
          <w:numId w:val="41"/>
        </w:numPr>
        <w:ind w:hanging="540"/>
        <w:rPr>
          <w:rFonts w:ascii="Times New Roman" w:hAnsi="Times New Roman" w:cs="Times New Roman"/>
          <w:sz w:val="22"/>
          <w:szCs w:val="22"/>
        </w:rPr>
      </w:pPr>
      <w:proofErr w:type="spellStart"/>
      <w:r w:rsidRPr="00543663">
        <w:rPr>
          <w:rFonts w:ascii="Times New Roman" w:hAnsi="Times New Roman" w:cs="Times New Roman"/>
          <w:sz w:val="22"/>
          <w:szCs w:val="22"/>
        </w:rPr>
        <w:t>Marrie</w:t>
      </w:r>
      <w:proofErr w:type="spellEnd"/>
      <w:r w:rsidRPr="00543663">
        <w:rPr>
          <w:rFonts w:ascii="Times New Roman" w:hAnsi="Times New Roman" w:cs="Times New Roman"/>
          <w:sz w:val="22"/>
          <w:szCs w:val="22"/>
        </w:rPr>
        <w:t xml:space="preserve"> RA, </w:t>
      </w:r>
      <w:r w:rsidRPr="00543663">
        <w:rPr>
          <w:rFonts w:ascii="Times New Roman" w:hAnsi="Times New Roman" w:cs="Times New Roman"/>
          <w:b/>
          <w:sz w:val="22"/>
          <w:szCs w:val="22"/>
        </w:rPr>
        <w:t>Patten S</w:t>
      </w:r>
      <w:r w:rsidRPr="00543663">
        <w:rPr>
          <w:rFonts w:ascii="Times New Roman" w:hAnsi="Times New Roman" w:cs="Times New Roman"/>
          <w:sz w:val="22"/>
          <w:szCs w:val="22"/>
        </w:rPr>
        <w:t xml:space="preserve">, Greenfield J, Svenson L, </w:t>
      </w:r>
      <w:proofErr w:type="spellStart"/>
      <w:r w:rsidRPr="00543663">
        <w:rPr>
          <w:rFonts w:ascii="Times New Roman" w:hAnsi="Times New Roman" w:cs="Times New Roman"/>
          <w:sz w:val="22"/>
          <w:szCs w:val="22"/>
        </w:rPr>
        <w:t>Jette</w:t>
      </w:r>
      <w:proofErr w:type="spellEnd"/>
      <w:r w:rsidRPr="00543663">
        <w:rPr>
          <w:rFonts w:ascii="Times New Roman" w:hAnsi="Times New Roman" w:cs="Times New Roman"/>
          <w:sz w:val="22"/>
          <w:szCs w:val="22"/>
        </w:rPr>
        <w:t xml:space="preserve"> N, Tremlett H, Wolfson C, Warren S, </w:t>
      </w:r>
      <w:proofErr w:type="spellStart"/>
      <w:r w:rsidRPr="00543663">
        <w:rPr>
          <w:rFonts w:ascii="Times New Roman" w:hAnsi="Times New Roman" w:cs="Times New Roman"/>
          <w:sz w:val="22"/>
          <w:szCs w:val="22"/>
        </w:rPr>
        <w:t>Profetto</w:t>
      </w:r>
      <w:proofErr w:type="spellEnd"/>
      <w:r w:rsidRPr="00543663">
        <w:rPr>
          <w:rFonts w:ascii="Times New Roman" w:hAnsi="Times New Roman" w:cs="Times New Roman"/>
          <w:sz w:val="22"/>
          <w:szCs w:val="22"/>
        </w:rPr>
        <w:t>-McGrath J, Fisk J.  Physical comorbidities increase the risk of psychiatric comorbidity</w:t>
      </w:r>
      <w:r w:rsidR="00543663">
        <w:rPr>
          <w:rFonts w:ascii="Times New Roman" w:hAnsi="Times New Roman" w:cs="Times New Roman"/>
          <w:sz w:val="22"/>
          <w:szCs w:val="22"/>
        </w:rPr>
        <w:t xml:space="preserve"> in Multiple Sclerosis. Brain and Behavior 2016; 6(9): e00493</w:t>
      </w:r>
      <w:r w:rsidR="006B5826" w:rsidRPr="00543663">
        <w:rPr>
          <w:rFonts w:ascii="Times New Roman" w:hAnsi="Times New Roman" w:cs="Times New Roman"/>
          <w:sz w:val="22"/>
          <w:szCs w:val="22"/>
        </w:rPr>
        <w:t xml:space="preserve">. </w:t>
      </w:r>
      <w:hyperlink r:id="rId85" w:history="1">
        <w:r w:rsidR="006B5826" w:rsidRPr="00543663">
          <w:rPr>
            <w:rStyle w:val="Hyperlink"/>
            <w:rFonts w:ascii="Times New Roman" w:hAnsi="Times New Roman" w:cs="Times New Roman"/>
            <w:i/>
            <w:sz w:val="22"/>
            <w:szCs w:val="22"/>
          </w:rPr>
          <w:t>http://onlinelibrary.wiley.com/doi/10.1002/brb3.493/epdf</w:t>
        </w:r>
      </w:hyperlink>
      <w:r w:rsidR="006B5826" w:rsidRPr="00543663">
        <w:rPr>
          <w:rFonts w:ascii="Times New Roman" w:hAnsi="Times New Roman" w:cs="Times New Roman"/>
          <w:i/>
          <w:sz w:val="22"/>
          <w:szCs w:val="22"/>
        </w:rPr>
        <w:t xml:space="preserve">  </w:t>
      </w:r>
    </w:p>
    <w:p w14:paraId="1ACF356C" w14:textId="77777777" w:rsidR="00543663" w:rsidRDefault="00543663" w:rsidP="00443620">
      <w:pPr>
        <w:pStyle w:val="ListParagraph"/>
        <w:ind w:hanging="540"/>
        <w:rPr>
          <w:sz w:val="22"/>
          <w:szCs w:val="22"/>
        </w:rPr>
      </w:pPr>
    </w:p>
    <w:p w14:paraId="741D87C8" w14:textId="77777777" w:rsidR="00BB5D3C" w:rsidRDefault="00BB5D3C" w:rsidP="00443620">
      <w:pPr>
        <w:pStyle w:val="PlainText"/>
        <w:numPr>
          <w:ilvl w:val="0"/>
          <w:numId w:val="41"/>
        </w:numPr>
        <w:ind w:hanging="540"/>
        <w:rPr>
          <w:rFonts w:ascii="Times New Roman" w:hAnsi="Times New Roman" w:cs="Times New Roman"/>
          <w:sz w:val="22"/>
          <w:szCs w:val="22"/>
        </w:rPr>
      </w:pPr>
      <w:r w:rsidRPr="00BB5D3C">
        <w:rPr>
          <w:rFonts w:ascii="Times New Roman" w:hAnsi="Times New Roman" w:cs="Times New Roman"/>
          <w:sz w:val="22"/>
          <w:szCs w:val="22"/>
        </w:rPr>
        <w:t xml:space="preserve">K </w:t>
      </w:r>
      <w:proofErr w:type="spellStart"/>
      <w:r w:rsidRPr="00BB5D3C">
        <w:rPr>
          <w:rFonts w:ascii="Times New Roman" w:hAnsi="Times New Roman" w:cs="Times New Roman"/>
          <w:sz w:val="22"/>
          <w:szCs w:val="22"/>
        </w:rPr>
        <w:t>Sjonnesen</w:t>
      </w:r>
      <w:proofErr w:type="spellEnd"/>
      <w:r>
        <w:rPr>
          <w:rStyle w:val="FootnoteReference"/>
          <w:rFonts w:ascii="Times New Roman" w:hAnsi="Times New Roman" w:cs="Times New Roman"/>
          <w:sz w:val="22"/>
          <w:szCs w:val="22"/>
        </w:rPr>
        <w:footnoteReference w:id="8"/>
      </w:r>
      <w:r w:rsidRPr="00BB5D3C">
        <w:rPr>
          <w:rFonts w:ascii="Times New Roman" w:hAnsi="Times New Roman" w:cs="Times New Roman"/>
          <w:sz w:val="22"/>
          <w:szCs w:val="22"/>
        </w:rPr>
        <w:t xml:space="preserve">, AGM </w:t>
      </w:r>
      <w:proofErr w:type="spellStart"/>
      <w:r w:rsidRPr="00BB5D3C">
        <w:rPr>
          <w:rFonts w:ascii="Times New Roman" w:hAnsi="Times New Roman" w:cs="Times New Roman"/>
          <w:sz w:val="22"/>
          <w:szCs w:val="22"/>
        </w:rPr>
        <w:t>Bulloch</w:t>
      </w:r>
      <w:proofErr w:type="spellEnd"/>
      <w:r w:rsidRPr="00BB5D3C">
        <w:rPr>
          <w:rFonts w:ascii="Times New Roman" w:hAnsi="Times New Roman" w:cs="Times New Roman"/>
          <w:sz w:val="22"/>
          <w:szCs w:val="22"/>
        </w:rPr>
        <w:t xml:space="preserve">, J Williams, D </w:t>
      </w:r>
      <w:proofErr w:type="spellStart"/>
      <w:r w:rsidRPr="00BB5D3C">
        <w:rPr>
          <w:rFonts w:ascii="Times New Roman" w:hAnsi="Times New Roman" w:cs="Times New Roman"/>
          <w:sz w:val="22"/>
          <w:szCs w:val="22"/>
        </w:rPr>
        <w:t>Lavorato</w:t>
      </w:r>
      <w:proofErr w:type="spellEnd"/>
      <w:r w:rsidRPr="00BB5D3C">
        <w:rPr>
          <w:rFonts w:ascii="Times New Roman" w:hAnsi="Times New Roman" w:cs="Times New Roman"/>
          <w:sz w:val="22"/>
          <w:szCs w:val="22"/>
        </w:rPr>
        <w:t xml:space="preserve">, </w:t>
      </w:r>
      <w:r w:rsidRPr="00B26005">
        <w:rPr>
          <w:rFonts w:ascii="Times New Roman" w:hAnsi="Times New Roman" w:cs="Times New Roman"/>
          <w:b/>
          <w:sz w:val="22"/>
          <w:szCs w:val="22"/>
        </w:rPr>
        <w:t>SB Patten</w:t>
      </w:r>
      <w:r w:rsidRPr="00BB5D3C">
        <w:rPr>
          <w:rFonts w:ascii="Times New Roman" w:hAnsi="Times New Roman" w:cs="Times New Roman"/>
          <w:sz w:val="22"/>
          <w:szCs w:val="22"/>
        </w:rPr>
        <w:t>. Characterization of Disability in Canadians with Mental Disorders Using an Abbreviated Version of a DSM-5 Emerging Measure: The 12-Item WHO Disability Assessment Schedule (WHODAS) 2.0</w:t>
      </w:r>
      <w:r>
        <w:rPr>
          <w:rFonts w:ascii="Times New Roman" w:hAnsi="Times New Roman" w:cs="Times New Roman"/>
          <w:sz w:val="22"/>
          <w:szCs w:val="22"/>
        </w:rPr>
        <w:t xml:space="preserve">. </w:t>
      </w:r>
      <w:r w:rsidRPr="00BB5D3C">
        <w:rPr>
          <w:rFonts w:ascii="Times New Roman" w:hAnsi="Times New Roman" w:cs="Times New Roman"/>
          <w:sz w:val="22"/>
          <w:szCs w:val="22"/>
        </w:rPr>
        <w:t>The Canadian Journal of Psychiatry 2016; 61 (4): 227-235</w:t>
      </w:r>
      <w:r>
        <w:rPr>
          <w:rFonts w:ascii="Times New Roman" w:hAnsi="Times New Roman" w:cs="Times New Roman"/>
          <w:sz w:val="22"/>
          <w:szCs w:val="22"/>
        </w:rPr>
        <w:t>.</w:t>
      </w:r>
    </w:p>
    <w:p w14:paraId="0AA7C9C8" w14:textId="77777777" w:rsidR="00E50947" w:rsidRPr="00BB5D3C" w:rsidRDefault="00E50947" w:rsidP="00443620">
      <w:pPr>
        <w:pStyle w:val="PlainText"/>
        <w:ind w:left="360" w:hanging="540"/>
        <w:rPr>
          <w:rFonts w:ascii="Times New Roman" w:hAnsi="Times New Roman" w:cs="Times New Roman"/>
          <w:sz w:val="22"/>
          <w:szCs w:val="22"/>
        </w:rPr>
      </w:pPr>
    </w:p>
    <w:p w14:paraId="61F4A25F" w14:textId="5285A15C" w:rsidR="00473B22" w:rsidRDefault="00B50388" w:rsidP="00443620">
      <w:pPr>
        <w:pStyle w:val="PlainText"/>
        <w:widowControl w:val="0"/>
        <w:numPr>
          <w:ilvl w:val="0"/>
          <w:numId w:val="41"/>
        </w:numPr>
        <w:ind w:hanging="540"/>
        <w:rPr>
          <w:rFonts w:ascii="Times New Roman" w:hAnsi="Times New Roman" w:cs="Times New Roman"/>
          <w:sz w:val="22"/>
          <w:szCs w:val="22"/>
        </w:rPr>
      </w:pPr>
      <w:r w:rsidRPr="0053125D">
        <w:rPr>
          <w:rFonts w:ascii="Times New Roman" w:hAnsi="Times New Roman" w:cs="Times New Roman"/>
          <w:sz w:val="22"/>
          <w:szCs w:val="22"/>
        </w:rPr>
        <w:t xml:space="preserve">Wang JL, Lam RW, Ho K, </w:t>
      </w:r>
      <w:proofErr w:type="spellStart"/>
      <w:r w:rsidRPr="0053125D">
        <w:rPr>
          <w:rFonts w:ascii="Times New Roman" w:hAnsi="Times New Roman" w:cs="Times New Roman"/>
          <w:sz w:val="22"/>
          <w:szCs w:val="22"/>
        </w:rPr>
        <w:t>Attridge</w:t>
      </w:r>
      <w:proofErr w:type="spellEnd"/>
      <w:r w:rsidRPr="0053125D">
        <w:rPr>
          <w:rFonts w:ascii="Times New Roman" w:hAnsi="Times New Roman" w:cs="Times New Roman"/>
          <w:sz w:val="22"/>
          <w:szCs w:val="22"/>
        </w:rPr>
        <w:t xml:space="preserve"> M, </w:t>
      </w:r>
      <w:proofErr w:type="spellStart"/>
      <w:r w:rsidRPr="0053125D">
        <w:rPr>
          <w:rFonts w:ascii="Times New Roman" w:hAnsi="Times New Roman" w:cs="Times New Roman"/>
          <w:sz w:val="22"/>
          <w:szCs w:val="22"/>
        </w:rPr>
        <w:t>Lashewicz</w:t>
      </w:r>
      <w:proofErr w:type="spellEnd"/>
      <w:r w:rsidRPr="0053125D">
        <w:rPr>
          <w:rFonts w:ascii="Times New Roman" w:hAnsi="Times New Roman" w:cs="Times New Roman"/>
          <w:sz w:val="22"/>
          <w:szCs w:val="22"/>
        </w:rPr>
        <w:t xml:space="preserve"> BM, </w:t>
      </w:r>
      <w:r w:rsidRPr="0053125D">
        <w:rPr>
          <w:rFonts w:ascii="Times New Roman" w:hAnsi="Times New Roman" w:cs="Times New Roman"/>
          <w:b/>
          <w:sz w:val="22"/>
          <w:szCs w:val="22"/>
        </w:rPr>
        <w:t>Patten SB</w:t>
      </w:r>
      <w:r w:rsidRPr="0053125D">
        <w:rPr>
          <w:rFonts w:ascii="Times New Roman" w:hAnsi="Times New Roman" w:cs="Times New Roman"/>
          <w:sz w:val="22"/>
          <w:szCs w:val="22"/>
        </w:rPr>
        <w:t xml:space="preserve">, Marchand A, Aiken A, Schmitz N, Gundu S, Rewari N, Hodgins D, </w:t>
      </w:r>
      <w:proofErr w:type="spellStart"/>
      <w:r w:rsidRPr="0053125D">
        <w:rPr>
          <w:rFonts w:ascii="Times New Roman" w:hAnsi="Times New Roman" w:cs="Times New Roman"/>
          <w:sz w:val="22"/>
          <w:szCs w:val="22"/>
        </w:rPr>
        <w:t>Bulloch</w:t>
      </w:r>
      <w:proofErr w:type="spellEnd"/>
      <w:r w:rsidRPr="0053125D">
        <w:rPr>
          <w:rFonts w:ascii="Times New Roman" w:hAnsi="Times New Roman" w:cs="Times New Roman"/>
          <w:sz w:val="22"/>
          <w:szCs w:val="22"/>
        </w:rPr>
        <w:t xml:space="preserve"> A, </w:t>
      </w:r>
      <w:proofErr w:type="spellStart"/>
      <w:r w:rsidRPr="0053125D">
        <w:rPr>
          <w:rFonts w:ascii="Times New Roman" w:hAnsi="Times New Roman" w:cs="Times New Roman"/>
          <w:sz w:val="22"/>
          <w:szCs w:val="22"/>
        </w:rPr>
        <w:t>Merali</w:t>
      </w:r>
      <w:proofErr w:type="spellEnd"/>
      <w:r w:rsidRPr="0053125D">
        <w:rPr>
          <w:rFonts w:ascii="Times New Roman" w:hAnsi="Times New Roman" w:cs="Times New Roman"/>
          <w:sz w:val="22"/>
          <w:szCs w:val="22"/>
        </w:rPr>
        <w:t xml:space="preserve"> Z.   Preferred features of e-mental health programs for prevention of Major depression male workers: results from a Canadian national survey. </w:t>
      </w:r>
      <w:r w:rsidR="00473B22">
        <w:rPr>
          <w:rFonts w:ascii="Times New Roman" w:hAnsi="Times New Roman" w:cs="Times New Roman"/>
          <w:sz w:val="22"/>
          <w:szCs w:val="22"/>
        </w:rPr>
        <w:t xml:space="preserve"> </w:t>
      </w:r>
      <w:r w:rsidRPr="0053125D">
        <w:rPr>
          <w:rFonts w:ascii="Times New Roman" w:hAnsi="Times New Roman" w:cs="Times New Roman"/>
          <w:sz w:val="22"/>
          <w:szCs w:val="22"/>
        </w:rPr>
        <w:t>Journal of Medical Internet Research</w:t>
      </w:r>
      <w:r w:rsidR="00473B22">
        <w:rPr>
          <w:rFonts w:ascii="Times New Roman" w:hAnsi="Times New Roman" w:cs="Times New Roman"/>
          <w:sz w:val="22"/>
          <w:szCs w:val="22"/>
        </w:rPr>
        <w:t xml:space="preserve"> 2016; 18(6): E132.  </w:t>
      </w:r>
      <w:proofErr w:type="spellStart"/>
      <w:r w:rsidR="00902E42" w:rsidRPr="00902E42">
        <w:rPr>
          <w:rFonts w:ascii="Times New Roman" w:hAnsi="Times New Roman" w:cs="Times New Roman"/>
          <w:color w:val="0000FF"/>
          <w:sz w:val="22"/>
          <w:szCs w:val="22"/>
          <w:u w:val="single"/>
        </w:rPr>
        <w:t>doi</w:t>
      </w:r>
      <w:proofErr w:type="spellEnd"/>
      <w:r w:rsidR="00902E42" w:rsidRPr="00902E42">
        <w:rPr>
          <w:rFonts w:ascii="Times New Roman" w:hAnsi="Times New Roman" w:cs="Times New Roman"/>
          <w:color w:val="0000FF"/>
          <w:sz w:val="22"/>
          <w:szCs w:val="22"/>
          <w:u w:val="single"/>
        </w:rPr>
        <w:t xml:space="preserve">: 10.2196/jmir.5685 </w:t>
      </w:r>
    </w:p>
    <w:p w14:paraId="0105F081" w14:textId="77777777" w:rsidR="001D631B" w:rsidRDefault="001D631B" w:rsidP="00443620">
      <w:pPr>
        <w:pStyle w:val="PlainText"/>
        <w:widowControl w:val="0"/>
        <w:ind w:left="720" w:hanging="540"/>
        <w:rPr>
          <w:rFonts w:ascii="Times New Roman" w:hAnsi="Times New Roman" w:cs="Times New Roman"/>
          <w:sz w:val="22"/>
          <w:szCs w:val="22"/>
        </w:rPr>
      </w:pPr>
    </w:p>
    <w:p w14:paraId="5BE83E1B" w14:textId="77777777" w:rsidR="001D631B" w:rsidRPr="00C2208F" w:rsidRDefault="001D631B" w:rsidP="00443620">
      <w:pPr>
        <w:pStyle w:val="ListParagraph"/>
        <w:numPr>
          <w:ilvl w:val="0"/>
          <w:numId w:val="41"/>
        </w:numPr>
        <w:ind w:hanging="540"/>
        <w:rPr>
          <w:rFonts w:eastAsiaTheme="minorHAnsi"/>
          <w:sz w:val="22"/>
          <w:szCs w:val="22"/>
        </w:rPr>
      </w:pPr>
      <w:proofErr w:type="spellStart"/>
      <w:r w:rsidRPr="00C2208F">
        <w:rPr>
          <w:rFonts w:eastAsiaTheme="minorHAnsi"/>
          <w:sz w:val="22"/>
          <w:szCs w:val="22"/>
        </w:rPr>
        <w:t>Prisnie</w:t>
      </w:r>
      <w:proofErr w:type="spellEnd"/>
      <w:r w:rsidRPr="00C2208F">
        <w:rPr>
          <w:rFonts w:eastAsiaTheme="minorHAnsi"/>
          <w:sz w:val="22"/>
          <w:szCs w:val="22"/>
        </w:rPr>
        <w:t xml:space="preserve"> J</w:t>
      </w:r>
      <w:r w:rsidR="00365C33">
        <w:rPr>
          <w:rStyle w:val="FootnoteReference"/>
          <w:rFonts w:eastAsiaTheme="minorHAnsi"/>
          <w:sz w:val="22"/>
          <w:szCs w:val="22"/>
        </w:rPr>
        <w:footnoteReference w:id="9"/>
      </w:r>
      <w:r w:rsidRPr="00C2208F">
        <w:rPr>
          <w:rFonts w:eastAsiaTheme="minorHAnsi"/>
          <w:sz w:val="22"/>
          <w:szCs w:val="22"/>
        </w:rPr>
        <w:t xml:space="preserve">, </w:t>
      </w:r>
      <w:proofErr w:type="spellStart"/>
      <w:r w:rsidRPr="00C2208F">
        <w:rPr>
          <w:rFonts w:eastAsiaTheme="minorHAnsi"/>
          <w:sz w:val="22"/>
          <w:szCs w:val="22"/>
        </w:rPr>
        <w:t>Fiest</w:t>
      </w:r>
      <w:proofErr w:type="spellEnd"/>
      <w:r w:rsidRPr="00C2208F">
        <w:rPr>
          <w:rFonts w:eastAsiaTheme="minorHAnsi"/>
          <w:sz w:val="22"/>
          <w:szCs w:val="22"/>
        </w:rPr>
        <w:t xml:space="preserve"> K, Coutts S, </w:t>
      </w:r>
      <w:r w:rsidRPr="00C821C5">
        <w:rPr>
          <w:rFonts w:eastAsiaTheme="minorHAnsi"/>
          <w:b/>
          <w:sz w:val="22"/>
          <w:szCs w:val="22"/>
        </w:rPr>
        <w:t>Patten S</w:t>
      </w:r>
      <w:r w:rsidRPr="00C2208F">
        <w:rPr>
          <w:rFonts w:eastAsiaTheme="minorHAnsi"/>
          <w:sz w:val="22"/>
          <w:szCs w:val="22"/>
        </w:rPr>
        <w:t xml:space="preserve">, Atta C, Blaikie L, </w:t>
      </w:r>
      <w:proofErr w:type="spellStart"/>
      <w:r w:rsidRPr="00C2208F">
        <w:rPr>
          <w:rFonts w:eastAsiaTheme="minorHAnsi"/>
          <w:sz w:val="22"/>
          <w:szCs w:val="22"/>
        </w:rPr>
        <w:t>Bulloch</w:t>
      </w:r>
      <w:proofErr w:type="spellEnd"/>
      <w:r w:rsidRPr="00C2208F">
        <w:rPr>
          <w:rFonts w:eastAsiaTheme="minorHAnsi"/>
          <w:sz w:val="22"/>
          <w:szCs w:val="22"/>
        </w:rPr>
        <w:t xml:space="preserve"> A, </w:t>
      </w:r>
      <w:proofErr w:type="spellStart"/>
      <w:r w:rsidRPr="00C2208F">
        <w:rPr>
          <w:rFonts w:eastAsiaTheme="minorHAnsi"/>
          <w:sz w:val="22"/>
          <w:szCs w:val="22"/>
        </w:rPr>
        <w:t>Demchuk</w:t>
      </w:r>
      <w:proofErr w:type="spellEnd"/>
      <w:r w:rsidRPr="00C2208F">
        <w:rPr>
          <w:rFonts w:eastAsiaTheme="minorHAnsi"/>
          <w:sz w:val="22"/>
          <w:szCs w:val="22"/>
        </w:rPr>
        <w:t xml:space="preserve"> A, Hill M, Smith D, and </w:t>
      </w:r>
      <w:proofErr w:type="spellStart"/>
      <w:r w:rsidRPr="00C2208F">
        <w:rPr>
          <w:rFonts w:eastAsiaTheme="minorHAnsi"/>
          <w:sz w:val="22"/>
          <w:szCs w:val="22"/>
        </w:rPr>
        <w:t>Jette</w:t>
      </w:r>
      <w:proofErr w:type="spellEnd"/>
      <w:r w:rsidRPr="00C2208F">
        <w:rPr>
          <w:rFonts w:eastAsiaTheme="minorHAnsi"/>
          <w:sz w:val="22"/>
          <w:szCs w:val="22"/>
        </w:rPr>
        <w:t xml:space="preserve"> N.  Validating </w:t>
      </w:r>
      <w:r>
        <w:rPr>
          <w:rFonts w:eastAsiaTheme="minorHAnsi"/>
          <w:sz w:val="22"/>
          <w:szCs w:val="22"/>
        </w:rPr>
        <w:t>s</w:t>
      </w:r>
      <w:r w:rsidRPr="00C2208F">
        <w:rPr>
          <w:rFonts w:eastAsiaTheme="minorHAnsi"/>
          <w:sz w:val="22"/>
          <w:szCs w:val="22"/>
        </w:rPr>
        <w:t xml:space="preserve">creening </w:t>
      </w:r>
      <w:r>
        <w:rPr>
          <w:rFonts w:eastAsiaTheme="minorHAnsi"/>
          <w:sz w:val="22"/>
          <w:szCs w:val="22"/>
        </w:rPr>
        <w:t>t</w:t>
      </w:r>
      <w:r w:rsidRPr="00C2208F">
        <w:rPr>
          <w:rFonts w:eastAsiaTheme="minorHAnsi"/>
          <w:sz w:val="22"/>
          <w:szCs w:val="22"/>
        </w:rPr>
        <w:t xml:space="preserve">ools for </w:t>
      </w:r>
      <w:r>
        <w:rPr>
          <w:rFonts w:eastAsiaTheme="minorHAnsi"/>
          <w:sz w:val="22"/>
          <w:szCs w:val="22"/>
        </w:rPr>
        <w:t>d</w:t>
      </w:r>
      <w:r w:rsidRPr="00C2208F">
        <w:rPr>
          <w:rFonts w:eastAsiaTheme="minorHAnsi"/>
          <w:sz w:val="22"/>
          <w:szCs w:val="22"/>
        </w:rPr>
        <w:t xml:space="preserve">epression in </w:t>
      </w:r>
      <w:r>
        <w:rPr>
          <w:rFonts w:eastAsiaTheme="minorHAnsi"/>
          <w:sz w:val="22"/>
          <w:szCs w:val="22"/>
        </w:rPr>
        <w:t>s</w:t>
      </w:r>
      <w:r w:rsidRPr="00C2208F">
        <w:rPr>
          <w:rFonts w:eastAsiaTheme="minorHAnsi"/>
          <w:sz w:val="22"/>
          <w:szCs w:val="22"/>
        </w:rPr>
        <w:t>troke and TIA patients</w:t>
      </w:r>
      <w:r>
        <w:rPr>
          <w:rFonts w:eastAsiaTheme="minorHAnsi"/>
          <w:sz w:val="22"/>
          <w:szCs w:val="22"/>
        </w:rPr>
        <w:t xml:space="preserve">. </w:t>
      </w:r>
      <w:r w:rsidRPr="00C2208F">
        <w:rPr>
          <w:rFonts w:eastAsiaTheme="minorHAnsi"/>
          <w:sz w:val="22"/>
          <w:szCs w:val="22"/>
        </w:rPr>
        <w:t xml:space="preserve"> </w:t>
      </w:r>
      <w:r>
        <w:rPr>
          <w:rFonts w:eastAsiaTheme="minorHAnsi"/>
          <w:sz w:val="22"/>
          <w:szCs w:val="22"/>
        </w:rPr>
        <w:t xml:space="preserve">The </w:t>
      </w:r>
      <w:r>
        <w:rPr>
          <w:rFonts w:eastAsiaTheme="minorHAnsi"/>
          <w:sz w:val="22"/>
          <w:szCs w:val="22"/>
        </w:rPr>
        <w:lastRenderedPageBreak/>
        <w:t>International Journal of Psychiatry in Medicine 2016; 51(3): 262-277</w:t>
      </w:r>
      <w:r w:rsidRPr="00C2208F">
        <w:rPr>
          <w:rFonts w:eastAsiaTheme="minorHAnsi"/>
          <w:sz w:val="22"/>
          <w:szCs w:val="22"/>
        </w:rPr>
        <w:t>.</w:t>
      </w:r>
    </w:p>
    <w:p w14:paraId="77A38951" w14:textId="77777777" w:rsidR="00B50388" w:rsidRDefault="00B50388" w:rsidP="00443620">
      <w:pPr>
        <w:pStyle w:val="PlainText"/>
        <w:widowControl w:val="0"/>
        <w:ind w:hanging="540"/>
        <w:rPr>
          <w:rFonts w:ascii="Times New Roman" w:hAnsi="Times New Roman" w:cs="Times New Roman"/>
          <w:sz w:val="22"/>
          <w:szCs w:val="22"/>
        </w:rPr>
      </w:pPr>
    </w:p>
    <w:p w14:paraId="57D7E93A" w14:textId="77777777" w:rsidR="00514CF8" w:rsidRDefault="00514CF8"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KM, Fisk JD, </w:t>
      </w:r>
      <w:r w:rsidRPr="00514CF8">
        <w:rPr>
          <w:rFonts w:ascii="Times New Roman" w:hAnsi="Times New Roman" w:cs="Times New Roman"/>
          <w:b/>
          <w:sz w:val="22"/>
          <w:szCs w:val="22"/>
        </w:rPr>
        <w:t>Patten SB,</w:t>
      </w:r>
      <w:r>
        <w:rPr>
          <w:rFonts w:ascii="Times New Roman" w:hAnsi="Times New Roman" w:cs="Times New Roman"/>
          <w:sz w:val="22"/>
          <w:szCs w:val="22"/>
        </w:rPr>
        <w:t xml:space="preserve"> Tremlett </w:t>
      </w:r>
      <w:proofErr w:type="spellStart"/>
      <w:proofErr w:type="gramStart"/>
      <w:r>
        <w:rPr>
          <w:rFonts w:ascii="Times New Roman" w:hAnsi="Times New Roman" w:cs="Times New Roman"/>
          <w:sz w:val="22"/>
          <w:szCs w:val="22"/>
        </w:rPr>
        <w:t>H.Wolfson</w:t>
      </w:r>
      <w:proofErr w:type="spellEnd"/>
      <w:proofErr w:type="gramEnd"/>
      <w:r>
        <w:rPr>
          <w:rFonts w:ascii="Times New Roman" w:hAnsi="Times New Roman" w:cs="Times New Roman"/>
          <w:sz w:val="22"/>
          <w:szCs w:val="22"/>
        </w:rPr>
        <w:t xml:space="preserve"> C, Warren S, McKay K, Berrigan L,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Fatigue and comorbidities in Multiple Sclerosis.  International Journal of MS Care 2016; 18(2):96-104.</w:t>
      </w:r>
    </w:p>
    <w:p w14:paraId="111B3934" w14:textId="77777777" w:rsidR="00514CF8" w:rsidRDefault="00514CF8" w:rsidP="00443620">
      <w:pPr>
        <w:pStyle w:val="PlainText"/>
        <w:widowControl w:val="0"/>
        <w:ind w:left="720" w:hanging="540"/>
        <w:rPr>
          <w:rFonts w:ascii="Times New Roman" w:hAnsi="Times New Roman" w:cs="Times New Roman"/>
          <w:sz w:val="22"/>
          <w:szCs w:val="22"/>
        </w:rPr>
      </w:pPr>
    </w:p>
    <w:p w14:paraId="5C6E3F47" w14:textId="60F77D08" w:rsidR="00F73ED1" w:rsidRDefault="00F73ED1"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w:t>
      </w:r>
      <w:r w:rsidRPr="00F73ED1">
        <w:rPr>
          <w:rFonts w:ascii="Times New Roman" w:hAnsi="Times New Roman" w:cs="Times New Roman"/>
          <w:b/>
          <w:sz w:val="22"/>
          <w:szCs w:val="22"/>
        </w:rPr>
        <w:t>Patten S,</w:t>
      </w:r>
      <w:r>
        <w:rPr>
          <w:rFonts w:ascii="Times New Roman" w:hAnsi="Times New Roman" w:cs="Times New Roman"/>
          <w:sz w:val="22"/>
          <w:szCs w:val="22"/>
        </w:rPr>
        <w:t xml:space="preserve"> Tremlett H, Svenson LW, Wolfson C, Yu BN, Elliott L, </w:t>
      </w:r>
      <w:proofErr w:type="spellStart"/>
      <w:r>
        <w:rPr>
          <w:rFonts w:ascii="Times New Roman" w:hAnsi="Times New Roman" w:cs="Times New Roman"/>
          <w:sz w:val="22"/>
          <w:szCs w:val="22"/>
        </w:rPr>
        <w:t>Profetto</w:t>
      </w:r>
      <w:proofErr w:type="spellEnd"/>
      <w:r>
        <w:rPr>
          <w:rFonts w:ascii="Times New Roman" w:hAnsi="Times New Roman" w:cs="Times New Roman"/>
          <w:sz w:val="22"/>
          <w:szCs w:val="22"/>
        </w:rPr>
        <w:t xml:space="preserve">-McGrath J, Warren S, Leung S, </w:t>
      </w:r>
      <w:proofErr w:type="spellStart"/>
      <w:r>
        <w:rPr>
          <w:rFonts w:ascii="Times New Roman" w:hAnsi="Times New Roman" w:cs="Times New Roman"/>
          <w:sz w:val="22"/>
          <w:szCs w:val="22"/>
        </w:rPr>
        <w:t>JetteN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Bhan</w:t>
      </w:r>
      <w:proofErr w:type="spellEnd"/>
      <w:r>
        <w:rPr>
          <w:rFonts w:ascii="Times New Roman" w:hAnsi="Times New Roman" w:cs="Times New Roman"/>
          <w:sz w:val="22"/>
          <w:szCs w:val="22"/>
        </w:rPr>
        <w:t xml:space="preserve"> V, Fisk JD.   Chronic lung disease and multiple sclerosis: Incidence, prevalence, and temporal trends.  Multiple Sclerosis and Related Disorders 2016; 8:86-92.  </w:t>
      </w:r>
    </w:p>
    <w:p w14:paraId="07557CAE" w14:textId="77777777" w:rsidR="003E359C" w:rsidRDefault="003E359C" w:rsidP="00443620">
      <w:pPr>
        <w:pStyle w:val="PlainText"/>
        <w:widowControl w:val="0"/>
        <w:ind w:left="720" w:hanging="540"/>
        <w:rPr>
          <w:rFonts w:ascii="Times New Roman" w:hAnsi="Times New Roman" w:cs="Times New Roman"/>
          <w:sz w:val="22"/>
          <w:szCs w:val="22"/>
        </w:rPr>
      </w:pPr>
    </w:p>
    <w:p w14:paraId="1C84F906" w14:textId="3FAE5E01" w:rsidR="000D765C" w:rsidRDefault="000D765C" w:rsidP="00443620">
      <w:pPr>
        <w:pStyle w:val="PlainText"/>
        <w:widowControl w:val="0"/>
        <w:numPr>
          <w:ilvl w:val="0"/>
          <w:numId w:val="41"/>
        </w:numPr>
        <w:ind w:hanging="540"/>
        <w:rPr>
          <w:rFonts w:ascii="Times New Roman" w:hAnsi="Times New Roman" w:cs="Times New Roman"/>
          <w:sz w:val="22"/>
          <w:szCs w:val="22"/>
        </w:rPr>
      </w:pPr>
      <w:proofErr w:type="spellStart"/>
      <w:r w:rsidRPr="00895410">
        <w:rPr>
          <w:rFonts w:ascii="Times New Roman" w:hAnsi="Times New Roman" w:cs="Times New Roman"/>
          <w:sz w:val="22"/>
          <w:szCs w:val="22"/>
        </w:rPr>
        <w:t>Fiest</w:t>
      </w:r>
      <w:proofErr w:type="spellEnd"/>
      <w:r w:rsidRPr="00895410">
        <w:rPr>
          <w:rFonts w:ascii="Times New Roman" w:hAnsi="Times New Roman" w:cs="Times New Roman"/>
          <w:sz w:val="22"/>
          <w:szCs w:val="22"/>
        </w:rPr>
        <w:t xml:space="preserve"> KM, </w:t>
      </w:r>
      <w:r w:rsidRPr="00895410">
        <w:rPr>
          <w:rFonts w:ascii="Times New Roman" w:hAnsi="Times New Roman" w:cs="Times New Roman"/>
          <w:b/>
          <w:sz w:val="22"/>
          <w:szCs w:val="22"/>
        </w:rPr>
        <w:t>Patten SB</w:t>
      </w:r>
      <w:r w:rsidRPr="00895410">
        <w:rPr>
          <w:rFonts w:ascii="Times New Roman" w:hAnsi="Times New Roman" w:cs="Times New Roman"/>
          <w:sz w:val="22"/>
          <w:szCs w:val="22"/>
        </w:rPr>
        <w:t xml:space="preserve">, </w:t>
      </w:r>
      <w:proofErr w:type="spellStart"/>
      <w:r w:rsidRPr="00895410">
        <w:rPr>
          <w:rFonts w:ascii="Times New Roman" w:hAnsi="Times New Roman" w:cs="Times New Roman"/>
          <w:sz w:val="22"/>
          <w:szCs w:val="22"/>
        </w:rPr>
        <w:t>Jette</w:t>
      </w:r>
      <w:proofErr w:type="spellEnd"/>
      <w:r w:rsidRPr="00895410">
        <w:rPr>
          <w:rFonts w:ascii="Times New Roman" w:hAnsi="Times New Roman" w:cs="Times New Roman"/>
          <w:sz w:val="22"/>
          <w:szCs w:val="22"/>
        </w:rPr>
        <w:t xml:space="preserve"> N.  Screening for depression and anxiety in epilepsy.  Neurol Clin 2016; 34(2): 351-361.  </w:t>
      </w:r>
    </w:p>
    <w:p w14:paraId="1F5929A7" w14:textId="77777777" w:rsidR="00895410" w:rsidRDefault="00895410" w:rsidP="00443620">
      <w:pPr>
        <w:pStyle w:val="PlainText"/>
        <w:widowControl w:val="0"/>
        <w:ind w:left="720" w:hanging="540"/>
        <w:rPr>
          <w:rFonts w:ascii="Times New Roman" w:hAnsi="Times New Roman" w:cs="Times New Roman"/>
          <w:sz w:val="22"/>
          <w:szCs w:val="22"/>
        </w:rPr>
      </w:pPr>
    </w:p>
    <w:p w14:paraId="34522F07" w14:textId="398D9258" w:rsidR="008E3B19" w:rsidRDefault="008E3B19"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Frolkis</w:t>
      </w:r>
      <w:proofErr w:type="spellEnd"/>
      <w:r>
        <w:rPr>
          <w:rFonts w:ascii="Times New Roman" w:hAnsi="Times New Roman" w:cs="Times New Roman"/>
          <w:sz w:val="22"/>
          <w:szCs w:val="22"/>
        </w:rPr>
        <w:t xml:space="preserve"> AD</w:t>
      </w:r>
      <w:r w:rsidR="0078537B">
        <w:rPr>
          <w:rStyle w:val="FootnoteReference"/>
          <w:rFonts w:ascii="Times New Roman" w:hAnsi="Times New Roman" w:cs="Times New Roman"/>
          <w:sz w:val="22"/>
          <w:szCs w:val="22"/>
        </w:rPr>
        <w:footnoteReference w:id="10"/>
      </w:r>
      <w:r>
        <w:rPr>
          <w:rFonts w:ascii="Times New Roman" w:hAnsi="Times New Roman" w:cs="Times New Roman"/>
          <w:sz w:val="22"/>
          <w:szCs w:val="22"/>
        </w:rPr>
        <w:t xml:space="preserve">, de </w:t>
      </w:r>
      <w:proofErr w:type="spellStart"/>
      <w:r>
        <w:rPr>
          <w:rFonts w:ascii="Times New Roman" w:hAnsi="Times New Roman" w:cs="Times New Roman"/>
          <w:sz w:val="22"/>
          <w:szCs w:val="22"/>
        </w:rPr>
        <w:t>Bruyen</w:t>
      </w:r>
      <w:proofErr w:type="spellEnd"/>
      <w:r>
        <w:rPr>
          <w:rFonts w:ascii="Times New Roman" w:hAnsi="Times New Roman" w:cs="Times New Roman"/>
          <w:sz w:val="22"/>
          <w:szCs w:val="22"/>
        </w:rPr>
        <w:t xml:space="preserve"> J,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N,Lowerison</w:t>
      </w:r>
      <w:proofErr w:type="spellEnd"/>
      <w:proofErr w:type="gramEnd"/>
      <w:r>
        <w:rPr>
          <w:rFonts w:ascii="Times New Roman" w:hAnsi="Times New Roman" w:cs="Times New Roman"/>
          <w:sz w:val="22"/>
          <w:szCs w:val="22"/>
        </w:rPr>
        <w:t xml:space="preserve"> M, </w:t>
      </w:r>
      <w:proofErr w:type="spellStart"/>
      <w:r>
        <w:rPr>
          <w:rFonts w:ascii="Times New Roman" w:hAnsi="Times New Roman" w:cs="Times New Roman"/>
          <w:sz w:val="22"/>
          <w:szCs w:val="22"/>
        </w:rPr>
        <w:t>Engbers</w:t>
      </w:r>
      <w:proofErr w:type="spellEnd"/>
      <w:r>
        <w:rPr>
          <w:rFonts w:ascii="Times New Roman" w:hAnsi="Times New Roman" w:cs="Times New Roman"/>
          <w:sz w:val="22"/>
          <w:szCs w:val="22"/>
        </w:rPr>
        <w:t xml:space="preserve"> J, </w:t>
      </w:r>
      <w:proofErr w:type="spellStart"/>
      <w:r>
        <w:rPr>
          <w:rFonts w:ascii="Times New Roman" w:hAnsi="Times New Roman" w:cs="Times New Roman"/>
          <w:sz w:val="22"/>
          <w:szCs w:val="22"/>
        </w:rPr>
        <w:t>Ghali</w:t>
      </w:r>
      <w:proofErr w:type="spellEnd"/>
      <w:r>
        <w:rPr>
          <w:rFonts w:ascii="Times New Roman" w:hAnsi="Times New Roman" w:cs="Times New Roman"/>
          <w:sz w:val="22"/>
          <w:szCs w:val="22"/>
        </w:rPr>
        <w:t xml:space="preserve"> W, Lewis JD, Vallerand I, </w:t>
      </w:r>
      <w:r w:rsidRPr="00BB5D3C">
        <w:rPr>
          <w:rFonts w:ascii="Times New Roman" w:hAnsi="Times New Roman" w:cs="Times New Roman"/>
          <w:b/>
          <w:sz w:val="22"/>
          <w:szCs w:val="22"/>
        </w:rPr>
        <w:t>Patten S</w:t>
      </w:r>
      <w:r>
        <w:rPr>
          <w:rFonts w:ascii="Times New Roman" w:hAnsi="Times New Roman" w:cs="Times New Roman"/>
          <w:sz w:val="22"/>
          <w:szCs w:val="22"/>
        </w:rPr>
        <w:t xml:space="preserve">, Eksteen B, </w:t>
      </w:r>
      <w:proofErr w:type="spellStart"/>
      <w:r>
        <w:rPr>
          <w:rFonts w:ascii="Times New Roman" w:hAnsi="Times New Roman" w:cs="Times New Roman"/>
          <w:sz w:val="22"/>
          <w:szCs w:val="22"/>
        </w:rPr>
        <w:t>Barnabe</w:t>
      </w:r>
      <w:proofErr w:type="spellEnd"/>
      <w:r>
        <w:rPr>
          <w:rFonts w:ascii="Times New Roman" w:hAnsi="Times New Roman" w:cs="Times New Roman"/>
          <w:sz w:val="22"/>
          <w:szCs w:val="22"/>
        </w:rPr>
        <w:t xml:space="preserve"> C, </w:t>
      </w:r>
      <w:proofErr w:type="spellStart"/>
      <w:r>
        <w:rPr>
          <w:rFonts w:ascii="Times New Roman" w:hAnsi="Times New Roman" w:cs="Times New Roman"/>
          <w:sz w:val="22"/>
          <w:szCs w:val="22"/>
        </w:rPr>
        <w:t>Panaccione</w:t>
      </w:r>
      <w:proofErr w:type="spellEnd"/>
      <w:r>
        <w:rPr>
          <w:rFonts w:ascii="Times New Roman" w:hAnsi="Times New Roman" w:cs="Times New Roman"/>
          <w:sz w:val="22"/>
          <w:szCs w:val="22"/>
        </w:rPr>
        <w:t xml:space="preserve"> R, Ghosh S, Wiebe S, Kaplan GG.  The association of smoking and surgery in inflammatory bowel disease is modified by age at diagnosis.  </w:t>
      </w:r>
      <w:r w:rsidR="0073442E">
        <w:rPr>
          <w:rFonts w:ascii="Times New Roman" w:hAnsi="Times New Roman" w:cs="Times New Roman"/>
          <w:sz w:val="22"/>
          <w:szCs w:val="22"/>
        </w:rPr>
        <w:t xml:space="preserve">Clinical and Translational Gastroenterology 2016 </w:t>
      </w:r>
      <w:r w:rsidR="00AE7515">
        <w:rPr>
          <w:rFonts w:ascii="Times New Roman" w:hAnsi="Times New Roman" w:cs="Times New Roman"/>
          <w:sz w:val="22"/>
          <w:szCs w:val="22"/>
        </w:rPr>
        <w:t>7(4): e</w:t>
      </w:r>
      <w:proofErr w:type="gramStart"/>
      <w:r w:rsidR="00AE7515">
        <w:rPr>
          <w:rFonts w:ascii="Times New Roman" w:hAnsi="Times New Roman" w:cs="Times New Roman"/>
          <w:sz w:val="22"/>
          <w:szCs w:val="22"/>
        </w:rPr>
        <w:t>165</w:t>
      </w:r>
      <w:r w:rsidR="0073442E">
        <w:rPr>
          <w:rFonts w:ascii="Times New Roman" w:hAnsi="Times New Roman" w:cs="Times New Roman"/>
          <w:sz w:val="22"/>
          <w:szCs w:val="22"/>
        </w:rPr>
        <w:t xml:space="preserve">  </w:t>
      </w:r>
      <w:proofErr w:type="spellStart"/>
      <w:r w:rsidR="00AE7515" w:rsidRPr="00AE7515">
        <w:rPr>
          <w:rFonts w:ascii="Times New Roman" w:hAnsi="Times New Roman" w:cs="Times New Roman"/>
          <w:color w:val="0000FF"/>
          <w:sz w:val="22"/>
          <w:szCs w:val="22"/>
          <w:u w:val="single"/>
        </w:rPr>
        <w:t>doi</w:t>
      </w:r>
      <w:proofErr w:type="spellEnd"/>
      <w:proofErr w:type="gramEnd"/>
      <w:r w:rsidR="00AE7515" w:rsidRPr="00AE7515">
        <w:rPr>
          <w:rFonts w:ascii="Times New Roman" w:hAnsi="Times New Roman" w:cs="Times New Roman"/>
          <w:color w:val="0000FF"/>
          <w:sz w:val="22"/>
          <w:szCs w:val="22"/>
          <w:u w:val="single"/>
        </w:rPr>
        <w:t>: 10.1038/ctg.2016.21</w:t>
      </w:r>
    </w:p>
    <w:p w14:paraId="4FE2DCD5" w14:textId="77777777" w:rsidR="008E3B19" w:rsidRDefault="008E3B19" w:rsidP="00443620">
      <w:pPr>
        <w:pStyle w:val="PlainText"/>
        <w:widowControl w:val="0"/>
        <w:ind w:left="720" w:hanging="540"/>
        <w:rPr>
          <w:rFonts w:ascii="Times New Roman" w:hAnsi="Times New Roman" w:cs="Times New Roman"/>
          <w:sz w:val="22"/>
          <w:szCs w:val="22"/>
        </w:rPr>
      </w:pPr>
    </w:p>
    <w:p w14:paraId="4D3EC78C" w14:textId="7A4AAA32" w:rsidR="00A14372" w:rsidRDefault="00A14372"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Thombs BD, Benedetti A, </w:t>
      </w:r>
      <w:proofErr w:type="spellStart"/>
      <w:r>
        <w:rPr>
          <w:rFonts w:ascii="Times New Roman" w:hAnsi="Times New Roman" w:cs="Times New Roman"/>
          <w:sz w:val="22"/>
          <w:szCs w:val="22"/>
        </w:rPr>
        <w:t>Kloda</w:t>
      </w:r>
      <w:proofErr w:type="spellEnd"/>
      <w:r>
        <w:rPr>
          <w:rFonts w:ascii="Times New Roman" w:hAnsi="Times New Roman" w:cs="Times New Roman"/>
          <w:sz w:val="22"/>
          <w:szCs w:val="22"/>
        </w:rPr>
        <w:t xml:space="preserve"> L, </w:t>
      </w:r>
      <w:proofErr w:type="spellStart"/>
      <w:r>
        <w:rPr>
          <w:rFonts w:ascii="Times New Roman" w:hAnsi="Times New Roman" w:cs="Times New Roman"/>
          <w:sz w:val="22"/>
          <w:szCs w:val="22"/>
        </w:rPr>
        <w:t>Levis</w:t>
      </w:r>
      <w:proofErr w:type="spellEnd"/>
      <w:r>
        <w:rPr>
          <w:rFonts w:ascii="Times New Roman" w:hAnsi="Times New Roman" w:cs="Times New Roman"/>
          <w:sz w:val="22"/>
          <w:szCs w:val="22"/>
        </w:rPr>
        <w:t xml:space="preserve"> B, Azar M, </w:t>
      </w:r>
      <w:proofErr w:type="spellStart"/>
      <w:r>
        <w:rPr>
          <w:rFonts w:ascii="Times New Roman" w:hAnsi="Times New Roman" w:cs="Times New Roman"/>
          <w:sz w:val="22"/>
          <w:szCs w:val="22"/>
        </w:rPr>
        <w:t>Riehm</w:t>
      </w:r>
      <w:proofErr w:type="spellEnd"/>
      <w:r>
        <w:rPr>
          <w:rFonts w:ascii="Times New Roman" w:hAnsi="Times New Roman" w:cs="Times New Roman"/>
          <w:sz w:val="22"/>
          <w:szCs w:val="22"/>
        </w:rPr>
        <w:t xml:space="preserve"> KE, Saadat N, </w:t>
      </w:r>
      <w:proofErr w:type="spellStart"/>
      <w:r>
        <w:rPr>
          <w:rFonts w:ascii="Times New Roman" w:hAnsi="Times New Roman" w:cs="Times New Roman"/>
          <w:sz w:val="22"/>
          <w:szCs w:val="22"/>
        </w:rPr>
        <w:t>Cuijpers</w:t>
      </w:r>
      <w:proofErr w:type="spellEnd"/>
      <w:r>
        <w:rPr>
          <w:rFonts w:ascii="Times New Roman" w:hAnsi="Times New Roman" w:cs="Times New Roman"/>
          <w:sz w:val="22"/>
          <w:szCs w:val="22"/>
        </w:rPr>
        <w:t xml:space="preserve"> P, </w:t>
      </w:r>
      <w:proofErr w:type="spellStart"/>
      <w:r>
        <w:rPr>
          <w:rFonts w:ascii="Times New Roman" w:hAnsi="Times New Roman" w:cs="Times New Roman"/>
          <w:sz w:val="22"/>
          <w:szCs w:val="22"/>
        </w:rPr>
        <w:t>Gilbody</w:t>
      </w:r>
      <w:proofErr w:type="spellEnd"/>
      <w:r>
        <w:rPr>
          <w:rFonts w:ascii="Times New Roman" w:hAnsi="Times New Roman" w:cs="Times New Roman"/>
          <w:sz w:val="22"/>
          <w:szCs w:val="22"/>
        </w:rPr>
        <w:t xml:space="preserve"> S, Ioannidis JPA, McMillan D, </w:t>
      </w:r>
      <w:r w:rsidRPr="00E23929">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Shrier</w:t>
      </w:r>
      <w:proofErr w:type="spellEnd"/>
      <w:r>
        <w:rPr>
          <w:rFonts w:ascii="Times New Roman" w:hAnsi="Times New Roman" w:cs="Times New Roman"/>
          <w:sz w:val="22"/>
          <w:szCs w:val="22"/>
        </w:rPr>
        <w:t xml:space="preserve"> I, Steele RJ, </w:t>
      </w:r>
      <w:proofErr w:type="spellStart"/>
      <w:r>
        <w:rPr>
          <w:rFonts w:ascii="Times New Roman" w:hAnsi="Times New Roman" w:cs="Times New Roman"/>
          <w:sz w:val="22"/>
          <w:szCs w:val="22"/>
        </w:rPr>
        <w:t>Ziegelstein</w:t>
      </w:r>
      <w:proofErr w:type="spellEnd"/>
      <w:r>
        <w:rPr>
          <w:rFonts w:ascii="Times New Roman" w:hAnsi="Times New Roman" w:cs="Times New Roman"/>
          <w:sz w:val="22"/>
          <w:szCs w:val="22"/>
        </w:rPr>
        <w:t xml:space="preserve"> RC, Loiselle CG, Henry M, Ismail Z, Mitchell N, Tonelli M.  </w:t>
      </w:r>
      <w:r w:rsidRPr="00A14372">
        <w:rPr>
          <w:rFonts w:ascii="Times New Roman" w:hAnsi="Times New Roman" w:cs="Times New Roman"/>
          <w:sz w:val="22"/>
          <w:szCs w:val="22"/>
        </w:rPr>
        <w:t>Diagnostic accuracy of the Depression subscale of the Hospital Anxiety and Depression Scale</w:t>
      </w:r>
      <w:r w:rsidR="00EA0593">
        <w:rPr>
          <w:rFonts w:ascii="Times New Roman" w:hAnsi="Times New Roman" w:cs="Times New Roman"/>
          <w:sz w:val="22"/>
          <w:szCs w:val="22"/>
        </w:rPr>
        <w:t xml:space="preserve"> </w:t>
      </w:r>
      <w:r w:rsidRPr="00A14372">
        <w:rPr>
          <w:rFonts w:ascii="Times New Roman" w:hAnsi="Times New Roman" w:cs="Times New Roman"/>
          <w:sz w:val="22"/>
          <w:szCs w:val="22"/>
        </w:rPr>
        <w:t>(HADS-D) for detecting major depression: protocol for a systematic review and individual patient data meta-analyses</w:t>
      </w:r>
      <w:r>
        <w:rPr>
          <w:rFonts w:ascii="Times New Roman" w:hAnsi="Times New Roman" w:cs="Times New Roman"/>
          <w:sz w:val="22"/>
          <w:szCs w:val="22"/>
        </w:rPr>
        <w:t>.  BMJ Open 2016;</w:t>
      </w:r>
      <w:r w:rsidR="00C1644E">
        <w:rPr>
          <w:rFonts w:ascii="Times New Roman" w:hAnsi="Times New Roman" w:cs="Times New Roman"/>
          <w:sz w:val="22"/>
          <w:szCs w:val="22"/>
        </w:rPr>
        <w:t>6(4):1-7</w:t>
      </w:r>
      <w:r>
        <w:rPr>
          <w:rFonts w:ascii="Times New Roman" w:hAnsi="Times New Roman" w:cs="Times New Roman"/>
          <w:sz w:val="22"/>
          <w:szCs w:val="22"/>
        </w:rPr>
        <w:t xml:space="preserve">. </w:t>
      </w:r>
    </w:p>
    <w:p w14:paraId="7C7A1C79" w14:textId="77777777" w:rsidR="00A14372" w:rsidRDefault="00A14372" w:rsidP="00443620">
      <w:pPr>
        <w:pStyle w:val="PlainText"/>
        <w:ind w:left="720" w:hanging="540"/>
        <w:rPr>
          <w:rFonts w:ascii="Times New Roman" w:hAnsi="Times New Roman" w:cs="Times New Roman"/>
          <w:sz w:val="22"/>
          <w:szCs w:val="22"/>
        </w:rPr>
      </w:pPr>
    </w:p>
    <w:p w14:paraId="73A34D42" w14:textId="292D9702" w:rsidR="00044507" w:rsidRPr="00044507" w:rsidRDefault="00044507" w:rsidP="00443620">
      <w:pPr>
        <w:pStyle w:val="PlainText"/>
        <w:numPr>
          <w:ilvl w:val="0"/>
          <w:numId w:val="41"/>
        </w:numPr>
        <w:ind w:hanging="540"/>
        <w:rPr>
          <w:rStyle w:val="Hyperlink"/>
          <w:rFonts w:ascii="Times New Roman" w:hAnsi="Times New Roman" w:cs="Times New Roman"/>
          <w:color w:val="auto"/>
          <w:sz w:val="22"/>
          <w:szCs w:val="22"/>
          <w:u w:val="none"/>
        </w:rPr>
      </w:pPr>
      <w:r w:rsidRPr="00C363DA">
        <w:rPr>
          <w:rFonts w:ascii="Times New Roman" w:hAnsi="Times New Roman" w:cs="Times New Roman"/>
          <w:sz w:val="22"/>
          <w:szCs w:val="22"/>
        </w:rPr>
        <w:t xml:space="preserve">McKay K, Tremlett H, Fisk JD, </w:t>
      </w:r>
      <w:r w:rsidRPr="00C363DA">
        <w:rPr>
          <w:rFonts w:ascii="Times New Roman" w:hAnsi="Times New Roman" w:cs="Times New Roman"/>
          <w:b/>
          <w:sz w:val="22"/>
          <w:szCs w:val="22"/>
        </w:rPr>
        <w:t>Patten SB,</w:t>
      </w:r>
      <w:r w:rsidRPr="00C363DA">
        <w:rPr>
          <w:rFonts w:ascii="Times New Roman" w:hAnsi="Times New Roman" w:cs="Times New Roman"/>
          <w:sz w:val="22"/>
          <w:szCs w:val="22"/>
        </w:rPr>
        <w:t xml:space="preserve"> </w:t>
      </w:r>
      <w:proofErr w:type="spellStart"/>
      <w:r w:rsidRPr="00C363DA">
        <w:rPr>
          <w:rFonts w:ascii="Times New Roman" w:hAnsi="Times New Roman" w:cs="Times New Roman"/>
          <w:sz w:val="22"/>
          <w:szCs w:val="22"/>
        </w:rPr>
        <w:t>Fiest</w:t>
      </w:r>
      <w:proofErr w:type="spellEnd"/>
      <w:r w:rsidRPr="00C363DA">
        <w:rPr>
          <w:rFonts w:ascii="Times New Roman" w:hAnsi="Times New Roman" w:cs="Times New Roman"/>
          <w:sz w:val="22"/>
          <w:szCs w:val="22"/>
        </w:rPr>
        <w:t xml:space="preserve"> K, Berrigan B, </w:t>
      </w:r>
      <w:proofErr w:type="spellStart"/>
      <w:r w:rsidRPr="00C363DA">
        <w:rPr>
          <w:rFonts w:ascii="Times New Roman" w:hAnsi="Times New Roman" w:cs="Times New Roman"/>
          <w:sz w:val="22"/>
          <w:szCs w:val="22"/>
        </w:rPr>
        <w:t>Marrie</w:t>
      </w:r>
      <w:proofErr w:type="spellEnd"/>
      <w:r w:rsidRPr="00C363DA">
        <w:rPr>
          <w:rFonts w:ascii="Times New Roman" w:hAnsi="Times New Roman" w:cs="Times New Roman"/>
          <w:sz w:val="22"/>
          <w:szCs w:val="22"/>
        </w:rPr>
        <w:t xml:space="preserve"> RA.  Adverse health behaviours are associated with depression and anxiety in multiple sclerosis: a prospective multi-site study.</w:t>
      </w:r>
      <w:r>
        <w:rPr>
          <w:rFonts w:ascii="Times New Roman" w:hAnsi="Times New Roman" w:cs="Times New Roman"/>
          <w:sz w:val="22"/>
          <w:szCs w:val="22"/>
        </w:rPr>
        <w:t xml:space="preserve"> Multiple Sclerosis Journal 2016; 22(5): 685-93</w:t>
      </w:r>
      <w:r w:rsidR="004D00A1" w:rsidRPr="00044507">
        <w:rPr>
          <w:rStyle w:val="Hyperlink"/>
          <w:rFonts w:ascii="Times New Roman" w:hAnsi="Times New Roman" w:cs="Times New Roman"/>
          <w:color w:val="auto"/>
          <w:sz w:val="22"/>
          <w:szCs w:val="22"/>
          <w:u w:val="none"/>
        </w:rPr>
        <w:t xml:space="preserve"> </w:t>
      </w:r>
    </w:p>
    <w:p w14:paraId="5AD7CE31" w14:textId="77777777" w:rsidR="00044507" w:rsidRPr="00044507" w:rsidRDefault="00044507" w:rsidP="00443620">
      <w:pPr>
        <w:pStyle w:val="PlainText"/>
        <w:ind w:left="720" w:hanging="540"/>
        <w:rPr>
          <w:rStyle w:val="Hyperlink"/>
          <w:rFonts w:ascii="Times New Roman" w:hAnsi="Times New Roman" w:cs="Times New Roman"/>
          <w:color w:val="auto"/>
          <w:sz w:val="22"/>
          <w:szCs w:val="22"/>
          <w:u w:val="none"/>
        </w:rPr>
      </w:pPr>
    </w:p>
    <w:p w14:paraId="4BEE51BB" w14:textId="23F9ECA9" w:rsidR="00F14C11" w:rsidRDefault="00044507" w:rsidP="00443620">
      <w:pPr>
        <w:pStyle w:val="PlainText"/>
        <w:numPr>
          <w:ilvl w:val="0"/>
          <w:numId w:val="41"/>
        </w:numPr>
        <w:ind w:hanging="540"/>
        <w:rPr>
          <w:rFonts w:ascii="Times New Roman" w:hAnsi="Times New Roman" w:cs="Times New Roman"/>
          <w:sz w:val="22"/>
          <w:szCs w:val="22"/>
        </w:rPr>
      </w:pPr>
      <w:proofErr w:type="spellStart"/>
      <w:r w:rsidRPr="004D00A1">
        <w:rPr>
          <w:rFonts w:ascii="Times New Roman" w:hAnsi="Times New Roman" w:cs="Times New Roman"/>
          <w:sz w:val="22"/>
          <w:szCs w:val="22"/>
        </w:rPr>
        <w:t>Marrie</w:t>
      </w:r>
      <w:proofErr w:type="spellEnd"/>
      <w:r w:rsidRPr="004D00A1">
        <w:rPr>
          <w:rFonts w:ascii="Times New Roman" w:hAnsi="Times New Roman" w:cs="Times New Roman"/>
          <w:sz w:val="22"/>
          <w:szCs w:val="22"/>
        </w:rPr>
        <w:t xml:space="preserve"> RA, Fisk J, Tremlett H, Wolfson C, Warren S, Blanchard J, </w:t>
      </w:r>
      <w:r w:rsidRPr="004D00A1">
        <w:rPr>
          <w:rFonts w:ascii="Times New Roman" w:hAnsi="Times New Roman" w:cs="Times New Roman"/>
          <w:b/>
          <w:sz w:val="22"/>
          <w:szCs w:val="22"/>
        </w:rPr>
        <w:t>Patten SB</w:t>
      </w:r>
      <w:r w:rsidRPr="004D00A1">
        <w:rPr>
          <w:rFonts w:ascii="Times New Roman" w:hAnsi="Times New Roman" w:cs="Times New Roman"/>
          <w:sz w:val="22"/>
          <w:szCs w:val="22"/>
        </w:rPr>
        <w:t xml:space="preserve">, </w:t>
      </w:r>
      <w:r w:rsidRPr="004D00A1">
        <w:rPr>
          <w:rFonts w:ascii="Times New Roman" w:hAnsi="Times New Roman" w:cs="Times New Roman"/>
          <w:i/>
          <w:sz w:val="22"/>
          <w:szCs w:val="22"/>
        </w:rPr>
        <w:t>(CIHR Team in the Epidemiology and Impact of Comorbidity of Multiple Sclerosis)</w:t>
      </w:r>
      <w:r w:rsidRPr="004D00A1">
        <w:rPr>
          <w:rFonts w:ascii="Times New Roman" w:hAnsi="Times New Roman" w:cs="Times New Roman"/>
          <w:sz w:val="22"/>
          <w:szCs w:val="22"/>
        </w:rPr>
        <w:t>.  Differing trends in the incidence of vascular comorbidity in MS and the General population.  Neurology Clinical Practice 2016.</w:t>
      </w:r>
      <w:r w:rsidR="004D00A1" w:rsidRPr="004D00A1">
        <w:rPr>
          <w:rFonts w:ascii="Times New Roman" w:hAnsi="Times New Roman" w:cs="Times New Roman"/>
          <w:sz w:val="22"/>
          <w:szCs w:val="22"/>
        </w:rPr>
        <w:t xml:space="preserve">; 6(2):120-128,  </w:t>
      </w:r>
    </w:p>
    <w:p w14:paraId="45F8C4D2" w14:textId="77777777" w:rsidR="00C86B79" w:rsidRPr="004D00A1" w:rsidRDefault="00C86B79" w:rsidP="00443620">
      <w:pPr>
        <w:pStyle w:val="PlainText"/>
        <w:ind w:left="720" w:hanging="540"/>
        <w:rPr>
          <w:rFonts w:ascii="Times New Roman" w:hAnsi="Times New Roman" w:cs="Times New Roman"/>
          <w:sz w:val="22"/>
          <w:szCs w:val="22"/>
        </w:rPr>
      </w:pPr>
    </w:p>
    <w:p w14:paraId="06F171A9" w14:textId="32F336DC" w:rsidR="00EF6316" w:rsidRPr="009E18A9" w:rsidRDefault="00F14C11" w:rsidP="00443620">
      <w:pPr>
        <w:pStyle w:val="PlainText"/>
        <w:numPr>
          <w:ilvl w:val="0"/>
          <w:numId w:val="41"/>
        </w:numPr>
        <w:ind w:hanging="540"/>
        <w:rPr>
          <w:rFonts w:ascii="Times New Roman" w:hAnsi="Times New Roman" w:cs="Times New Roman"/>
          <w:sz w:val="22"/>
          <w:szCs w:val="22"/>
        </w:rPr>
      </w:pPr>
      <w:proofErr w:type="spellStart"/>
      <w:r w:rsidRPr="009E18A9">
        <w:rPr>
          <w:rFonts w:ascii="Times New Roman" w:hAnsi="Times New Roman" w:cs="Times New Roman"/>
          <w:sz w:val="22"/>
          <w:szCs w:val="22"/>
        </w:rPr>
        <w:t>Cepoiu</w:t>
      </w:r>
      <w:proofErr w:type="spellEnd"/>
      <w:r w:rsidRPr="009E18A9">
        <w:rPr>
          <w:rFonts w:ascii="Times New Roman" w:hAnsi="Times New Roman" w:cs="Times New Roman"/>
          <w:sz w:val="22"/>
          <w:szCs w:val="22"/>
        </w:rPr>
        <w:t>-Martin M</w:t>
      </w:r>
      <w:r w:rsidR="0078537B">
        <w:rPr>
          <w:rStyle w:val="FootnoteReference"/>
          <w:rFonts w:ascii="Times New Roman" w:hAnsi="Times New Roman" w:cs="Times New Roman"/>
          <w:sz w:val="22"/>
          <w:szCs w:val="22"/>
        </w:rPr>
        <w:footnoteReference w:id="11"/>
      </w:r>
      <w:r w:rsidRPr="009E18A9">
        <w:rPr>
          <w:rFonts w:ascii="Times New Roman" w:hAnsi="Times New Roman" w:cs="Times New Roman"/>
          <w:sz w:val="22"/>
          <w:szCs w:val="22"/>
        </w:rPr>
        <w:t>, Tam-</w:t>
      </w:r>
      <w:proofErr w:type="spellStart"/>
      <w:r w:rsidRPr="009E18A9">
        <w:rPr>
          <w:rFonts w:ascii="Times New Roman" w:hAnsi="Times New Roman" w:cs="Times New Roman"/>
          <w:sz w:val="22"/>
          <w:szCs w:val="22"/>
        </w:rPr>
        <w:t>Tham</w:t>
      </w:r>
      <w:proofErr w:type="spellEnd"/>
      <w:r w:rsidRPr="009E18A9">
        <w:rPr>
          <w:rFonts w:ascii="Times New Roman" w:hAnsi="Times New Roman" w:cs="Times New Roman"/>
          <w:sz w:val="22"/>
          <w:szCs w:val="22"/>
        </w:rPr>
        <w:t xml:space="preserve"> H, </w:t>
      </w:r>
      <w:r w:rsidRPr="009E18A9">
        <w:rPr>
          <w:rFonts w:ascii="Times New Roman" w:hAnsi="Times New Roman" w:cs="Times New Roman"/>
          <w:b/>
          <w:sz w:val="22"/>
          <w:szCs w:val="22"/>
        </w:rPr>
        <w:t>Patten S</w:t>
      </w:r>
      <w:r w:rsidRPr="009E18A9">
        <w:rPr>
          <w:rFonts w:ascii="Times New Roman" w:hAnsi="Times New Roman" w:cs="Times New Roman"/>
          <w:sz w:val="22"/>
          <w:szCs w:val="22"/>
        </w:rPr>
        <w:t xml:space="preserve">, Maxwell CJ, Hogan DB.  Predictors of long-term care placement in persons with dementia: a systematic review and meta-analysis.  International Journal of Geriatric Psychiatry 2016. </w:t>
      </w:r>
      <w:r w:rsidR="000E6247" w:rsidRPr="009E18A9">
        <w:rPr>
          <w:rFonts w:ascii="Times New Roman" w:hAnsi="Times New Roman" w:cs="Times New Roman"/>
          <w:sz w:val="22"/>
          <w:szCs w:val="22"/>
        </w:rPr>
        <w:t>31</w:t>
      </w:r>
      <w:r w:rsidR="00C4105F" w:rsidRPr="009E18A9">
        <w:rPr>
          <w:rFonts w:ascii="Times New Roman" w:hAnsi="Times New Roman" w:cs="Times New Roman"/>
          <w:sz w:val="22"/>
          <w:szCs w:val="22"/>
        </w:rPr>
        <w:t>(11)</w:t>
      </w:r>
      <w:r w:rsidR="000E6247" w:rsidRPr="009E18A9">
        <w:rPr>
          <w:rFonts w:ascii="Times New Roman" w:hAnsi="Times New Roman" w:cs="Times New Roman"/>
          <w:sz w:val="22"/>
          <w:szCs w:val="22"/>
        </w:rPr>
        <w:t xml:space="preserve">:1151-1171. </w:t>
      </w:r>
    </w:p>
    <w:p w14:paraId="29D046C5" w14:textId="77777777" w:rsidR="009E18A9" w:rsidRDefault="009E18A9" w:rsidP="00443620">
      <w:pPr>
        <w:pStyle w:val="ListParagraph"/>
        <w:ind w:hanging="540"/>
        <w:rPr>
          <w:sz w:val="22"/>
          <w:szCs w:val="22"/>
        </w:rPr>
      </w:pPr>
    </w:p>
    <w:p w14:paraId="77A212AB" w14:textId="7548438C" w:rsidR="00EF6316" w:rsidRDefault="00EF6316"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w:t>
      </w:r>
      <w:r w:rsidRPr="00A50A91">
        <w:rPr>
          <w:rFonts w:ascii="Times New Roman" w:hAnsi="Times New Roman" w:cs="Times New Roman"/>
          <w:b/>
          <w:sz w:val="22"/>
          <w:szCs w:val="22"/>
        </w:rPr>
        <w:t>Patten SB,</w:t>
      </w:r>
      <w:r>
        <w:rPr>
          <w:rFonts w:ascii="Times New Roman" w:hAnsi="Times New Roman" w:cs="Times New Roman"/>
          <w:sz w:val="22"/>
          <w:szCs w:val="22"/>
        </w:rPr>
        <w:t xml:space="preserve"> Tremlett H, Wolfson C, Warren S, Svenson LW,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Fisk J.  Sex differences in comorbidity at diagnosis of multiple sclerosis: A population-based study.  Neurology 2016</w:t>
      </w:r>
      <w:r w:rsidR="0037423A">
        <w:rPr>
          <w:rFonts w:ascii="Times New Roman" w:hAnsi="Times New Roman" w:cs="Times New Roman"/>
          <w:sz w:val="22"/>
          <w:szCs w:val="22"/>
        </w:rPr>
        <w:t>; 86(14):1279-1286</w:t>
      </w:r>
      <w:r w:rsidR="005F6FC6">
        <w:rPr>
          <w:rFonts w:ascii="Times New Roman" w:hAnsi="Times New Roman" w:cs="Times New Roman"/>
          <w:sz w:val="22"/>
          <w:szCs w:val="22"/>
        </w:rPr>
        <w:t xml:space="preserve">. </w:t>
      </w:r>
    </w:p>
    <w:p w14:paraId="1FB325C1" w14:textId="77777777" w:rsidR="00EF6316" w:rsidRDefault="00EF6316" w:rsidP="00443620">
      <w:pPr>
        <w:pStyle w:val="ListParagraph"/>
        <w:ind w:hanging="540"/>
        <w:rPr>
          <w:sz w:val="22"/>
          <w:szCs w:val="22"/>
        </w:rPr>
      </w:pPr>
    </w:p>
    <w:p w14:paraId="36BC2BDD" w14:textId="4D94DD3C" w:rsidR="005F6FC6" w:rsidRDefault="005F6FC6" w:rsidP="00443620">
      <w:pPr>
        <w:pStyle w:val="PlainText"/>
        <w:widowControl w:val="0"/>
        <w:numPr>
          <w:ilvl w:val="0"/>
          <w:numId w:val="41"/>
        </w:numPr>
        <w:ind w:hanging="540"/>
        <w:rPr>
          <w:rFonts w:ascii="Times New Roman" w:hAnsi="Times New Roman" w:cs="Times New Roman"/>
          <w:sz w:val="22"/>
          <w:szCs w:val="22"/>
        </w:rPr>
      </w:pPr>
      <w:r>
        <w:rPr>
          <w:rFonts w:ascii="Times New Roman" w:hAnsi="Times New Roman" w:cs="Times New Roman"/>
          <w:sz w:val="22"/>
          <w:szCs w:val="22"/>
        </w:rPr>
        <w:t xml:space="preserve">Berrigan L, Fisk J, </w:t>
      </w:r>
      <w:r w:rsidRPr="000C4CA2">
        <w:rPr>
          <w:rFonts w:ascii="Times New Roman" w:hAnsi="Times New Roman" w:cs="Times New Roman"/>
          <w:b/>
          <w:sz w:val="22"/>
          <w:szCs w:val="22"/>
        </w:rPr>
        <w:t>Patten SB</w:t>
      </w:r>
      <w:r>
        <w:rPr>
          <w:rFonts w:ascii="Times New Roman" w:hAnsi="Times New Roman" w:cs="Times New Roman"/>
          <w:sz w:val="22"/>
          <w:szCs w:val="22"/>
        </w:rPr>
        <w:t xml:space="preserve">, Tremlett H, Wolfson C, Warren S, </w:t>
      </w: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 McKay K, </w:t>
      </w:r>
      <w:proofErr w:type="spellStart"/>
      <w:r>
        <w:rPr>
          <w:rFonts w:ascii="Times New Roman" w:hAnsi="Times New Roman" w:cs="Times New Roman"/>
          <w:sz w:val="22"/>
          <w:szCs w:val="22"/>
        </w:rPr>
        <w:t>Marrie</w:t>
      </w:r>
      <w:proofErr w:type="spellEnd"/>
      <w:r>
        <w:rPr>
          <w:rFonts w:ascii="Times New Roman" w:hAnsi="Times New Roman" w:cs="Times New Roman"/>
          <w:sz w:val="22"/>
          <w:szCs w:val="22"/>
        </w:rPr>
        <w:t xml:space="preserve"> RA.  Health-related quality of life in Multiple Sclerosis: Direct and indirect effects of comorbidity.  Neurology 2016</w:t>
      </w:r>
      <w:r w:rsidR="0037423A">
        <w:rPr>
          <w:rFonts w:ascii="Times New Roman" w:hAnsi="Times New Roman" w:cs="Times New Roman"/>
          <w:sz w:val="22"/>
          <w:szCs w:val="22"/>
        </w:rPr>
        <w:t>; 86(15):1417-1424</w:t>
      </w:r>
      <w:r>
        <w:rPr>
          <w:rFonts w:ascii="Times New Roman" w:hAnsi="Times New Roman" w:cs="Times New Roman"/>
          <w:sz w:val="22"/>
          <w:szCs w:val="22"/>
        </w:rPr>
        <w:t xml:space="preserve"> </w:t>
      </w:r>
    </w:p>
    <w:p w14:paraId="6BEB9373" w14:textId="77777777" w:rsidR="00044507" w:rsidRPr="00044507" w:rsidRDefault="00044507" w:rsidP="00443620">
      <w:pPr>
        <w:pStyle w:val="PlainText"/>
        <w:widowControl w:val="0"/>
        <w:ind w:left="720" w:hanging="540"/>
        <w:rPr>
          <w:rFonts w:ascii="Times New Roman" w:hAnsi="Times New Roman" w:cs="Times New Roman"/>
          <w:sz w:val="22"/>
          <w:szCs w:val="22"/>
        </w:rPr>
      </w:pPr>
    </w:p>
    <w:p w14:paraId="23E9A5B9" w14:textId="77777777" w:rsidR="004D00A1" w:rsidRDefault="00740A2F" w:rsidP="00443620">
      <w:pPr>
        <w:pStyle w:val="PlainText"/>
        <w:widowControl w:val="0"/>
        <w:numPr>
          <w:ilvl w:val="0"/>
          <w:numId w:val="41"/>
        </w:numPr>
        <w:ind w:hanging="540"/>
        <w:rPr>
          <w:rFonts w:ascii="Times New Roman" w:hAnsi="Times New Roman" w:cs="Times New Roman"/>
          <w:sz w:val="22"/>
          <w:szCs w:val="22"/>
        </w:rPr>
      </w:pPr>
      <w:r w:rsidRPr="009E18A9">
        <w:rPr>
          <w:rFonts w:ascii="Times New Roman" w:hAnsi="Times New Roman" w:cs="Times New Roman"/>
          <w:b/>
          <w:sz w:val="22"/>
          <w:szCs w:val="22"/>
        </w:rPr>
        <w:t>Patten SB</w:t>
      </w:r>
      <w:r w:rsidRPr="009E18A9">
        <w:rPr>
          <w:rFonts w:ascii="Times New Roman" w:hAnsi="Times New Roman" w:cs="Times New Roman"/>
          <w:sz w:val="22"/>
          <w:szCs w:val="22"/>
        </w:rPr>
        <w:t xml:space="preserve">, Williams JVA, </w:t>
      </w:r>
      <w:proofErr w:type="spellStart"/>
      <w:r w:rsidRPr="009E18A9">
        <w:rPr>
          <w:rFonts w:ascii="Times New Roman" w:hAnsi="Times New Roman" w:cs="Times New Roman"/>
          <w:sz w:val="22"/>
          <w:szCs w:val="22"/>
        </w:rPr>
        <w:t>Lavorato</w:t>
      </w:r>
      <w:proofErr w:type="spellEnd"/>
      <w:r w:rsidRPr="009E18A9">
        <w:rPr>
          <w:rFonts w:ascii="Times New Roman" w:hAnsi="Times New Roman" w:cs="Times New Roman"/>
          <w:sz w:val="22"/>
          <w:szCs w:val="22"/>
        </w:rPr>
        <w:t xml:space="preserve"> DH, Wang JL, </w:t>
      </w:r>
      <w:proofErr w:type="spellStart"/>
      <w:r w:rsidRPr="009E18A9">
        <w:rPr>
          <w:rFonts w:ascii="Times New Roman" w:hAnsi="Times New Roman" w:cs="Times New Roman"/>
          <w:sz w:val="22"/>
          <w:szCs w:val="22"/>
        </w:rPr>
        <w:t>Bulloch</w:t>
      </w:r>
      <w:proofErr w:type="spellEnd"/>
      <w:r w:rsidRPr="009E18A9">
        <w:rPr>
          <w:rFonts w:ascii="Times New Roman" w:hAnsi="Times New Roman" w:cs="Times New Roman"/>
          <w:sz w:val="22"/>
          <w:szCs w:val="22"/>
        </w:rPr>
        <w:t xml:space="preserve"> AGM, Sajobi T.  The association </w:t>
      </w:r>
      <w:r w:rsidRPr="009E18A9">
        <w:rPr>
          <w:rFonts w:ascii="Times New Roman" w:hAnsi="Times New Roman" w:cs="Times New Roman"/>
          <w:sz w:val="22"/>
          <w:szCs w:val="22"/>
        </w:rPr>
        <w:lastRenderedPageBreak/>
        <w:t xml:space="preserve">between major depression prevalence and sex becomes weaker with age.  Social Psychiatry and Psychiatric Epidemiology 2016; 51:203-210 </w:t>
      </w:r>
    </w:p>
    <w:p w14:paraId="45C6906E" w14:textId="6A15FE6D" w:rsidR="00740A2F" w:rsidRPr="009E18A9" w:rsidRDefault="00740A2F" w:rsidP="00443620">
      <w:pPr>
        <w:pStyle w:val="PlainText"/>
        <w:widowControl w:val="0"/>
        <w:ind w:left="720" w:hanging="540"/>
        <w:rPr>
          <w:rFonts w:ascii="Times New Roman" w:hAnsi="Times New Roman" w:cs="Times New Roman"/>
          <w:sz w:val="22"/>
          <w:szCs w:val="22"/>
        </w:rPr>
      </w:pPr>
    </w:p>
    <w:p w14:paraId="6D9FB528" w14:textId="6045F880" w:rsidR="00740A2F" w:rsidRDefault="00740A2F" w:rsidP="00443620">
      <w:pPr>
        <w:pStyle w:val="PlainText"/>
        <w:widowControl w:val="0"/>
        <w:numPr>
          <w:ilvl w:val="0"/>
          <w:numId w:val="41"/>
        </w:numPr>
        <w:ind w:hanging="540"/>
        <w:rPr>
          <w:rFonts w:ascii="Times New Roman" w:hAnsi="Times New Roman" w:cs="Times New Roman"/>
          <w:sz w:val="22"/>
          <w:szCs w:val="22"/>
        </w:rPr>
      </w:pPr>
      <w:r w:rsidRPr="00427F87">
        <w:rPr>
          <w:rFonts w:ascii="Times New Roman" w:hAnsi="Times New Roman" w:cs="Times New Roman"/>
          <w:sz w:val="22"/>
          <w:szCs w:val="22"/>
        </w:rPr>
        <w:t xml:space="preserve">Colman I, Kingsbury M, </w:t>
      </w:r>
      <w:proofErr w:type="spellStart"/>
      <w:r w:rsidRPr="00427F87">
        <w:rPr>
          <w:rFonts w:ascii="Times New Roman" w:hAnsi="Times New Roman" w:cs="Times New Roman"/>
          <w:sz w:val="22"/>
          <w:szCs w:val="22"/>
        </w:rPr>
        <w:t>Garad</w:t>
      </w:r>
      <w:proofErr w:type="spellEnd"/>
      <w:r w:rsidRPr="00427F87">
        <w:rPr>
          <w:rFonts w:ascii="Times New Roman" w:hAnsi="Times New Roman" w:cs="Times New Roman"/>
          <w:sz w:val="22"/>
          <w:szCs w:val="22"/>
        </w:rPr>
        <w:t xml:space="preserve"> Y, Zeng Y, Naicker K, </w:t>
      </w:r>
      <w:r w:rsidRPr="00427F87">
        <w:rPr>
          <w:rFonts w:ascii="Times New Roman" w:hAnsi="Times New Roman" w:cs="Times New Roman"/>
          <w:b/>
          <w:sz w:val="22"/>
          <w:szCs w:val="22"/>
        </w:rPr>
        <w:t>Patten S</w:t>
      </w:r>
      <w:r w:rsidRPr="00427F87">
        <w:rPr>
          <w:rFonts w:ascii="Times New Roman" w:hAnsi="Times New Roman" w:cs="Times New Roman"/>
          <w:sz w:val="22"/>
          <w:szCs w:val="22"/>
        </w:rPr>
        <w:t xml:space="preserve">, Jones PB, Wild TC, Thompson AH. Consistency in adult reporting of adverse childhood experiences. </w:t>
      </w:r>
      <w:r>
        <w:rPr>
          <w:rFonts w:ascii="Times New Roman" w:hAnsi="Times New Roman" w:cs="Times New Roman"/>
          <w:sz w:val="22"/>
          <w:szCs w:val="22"/>
        </w:rPr>
        <w:t xml:space="preserve"> </w:t>
      </w:r>
      <w:r w:rsidRPr="00427F87">
        <w:rPr>
          <w:rFonts w:ascii="Times New Roman" w:hAnsi="Times New Roman" w:cs="Times New Roman"/>
          <w:sz w:val="22"/>
          <w:szCs w:val="22"/>
        </w:rPr>
        <w:t>Psychological Medicine</w:t>
      </w:r>
      <w:r>
        <w:rPr>
          <w:rFonts w:ascii="Times New Roman" w:hAnsi="Times New Roman" w:cs="Times New Roman"/>
          <w:sz w:val="22"/>
          <w:szCs w:val="22"/>
        </w:rPr>
        <w:t xml:space="preserve"> 2016; 46: 543-549.  </w:t>
      </w:r>
    </w:p>
    <w:p w14:paraId="22F5C0A3" w14:textId="77777777" w:rsidR="00740A2F" w:rsidRDefault="00740A2F" w:rsidP="00443620">
      <w:pPr>
        <w:pStyle w:val="ListParagraph"/>
        <w:ind w:hanging="540"/>
        <w:rPr>
          <w:sz w:val="22"/>
          <w:szCs w:val="22"/>
        </w:rPr>
      </w:pPr>
    </w:p>
    <w:p w14:paraId="48EBDF7E" w14:textId="3B0E3438" w:rsidR="00740A2F" w:rsidRDefault="00740A2F" w:rsidP="00443620">
      <w:pPr>
        <w:pStyle w:val="PlainText"/>
        <w:widowControl w:val="0"/>
        <w:numPr>
          <w:ilvl w:val="0"/>
          <w:numId w:val="41"/>
        </w:numPr>
        <w:ind w:hanging="540"/>
        <w:rPr>
          <w:rFonts w:ascii="Times New Roman" w:hAnsi="Times New Roman" w:cs="Times New Roman"/>
          <w:sz w:val="22"/>
          <w:szCs w:val="22"/>
        </w:rPr>
      </w:pPr>
      <w:r w:rsidRPr="00427F87">
        <w:rPr>
          <w:rFonts w:ascii="Times New Roman" w:hAnsi="Times New Roman" w:cs="Times New Roman"/>
          <w:b/>
          <w:sz w:val="22"/>
          <w:szCs w:val="22"/>
        </w:rPr>
        <w:t>Patten SB</w:t>
      </w:r>
      <w:r w:rsidRPr="00427F87">
        <w:rPr>
          <w:rFonts w:ascii="Times New Roman" w:hAnsi="Times New Roman" w:cs="Times New Roman"/>
          <w:sz w:val="22"/>
          <w:szCs w:val="22"/>
        </w:rPr>
        <w:t xml:space="preserve">, Williams JVA, </w:t>
      </w:r>
      <w:proofErr w:type="spellStart"/>
      <w:r w:rsidRPr="00427F87">
        <w:rPr>
          <w:rFonts w:ascii="Times New Roman" w:hAnsi="Times New Roman" w:cs="Times New Roman"/>
          <w:sz w:val="22"/>
          <w:szCs w:val="22"/>
        </w:rPr>
        <w:t>Lavorato</w:t>
      </w:r>
      <w:proofErr w:type="spellEnd"/>
      <w:r w:rsidRPr="00427F87">
        <w:rPr>
          <w:rFonts w:ascii="Times New Roman" w:hAnsi="Times New Roman" w:cs="Times New Roman"/>
          <w:sz w:val="22"/>
          <w:szCs w:val="22"/>
        </w:rPr>
        <w:t xml:space="preserve"> DH, </w:t>
      </w:r>
      <w:proofErr w:type="spellStart"/>
      <w:r w:rsidRPr="00427F87">
        <w:rPr>
          <w:rFonts w:ascii="Times New Roman" w:hAnsi="Times New Roman" w:cs="Times New Roman"/>
          <w:sz w:val="22"/>
          <w:szCs w:val="22"/>
        </w:rPr>
        <w:t>Bulloch</w:t>
      </w:r>
      <w:proofErr w:type="spellEnd"/>
      <w:r w:rsidRPr="00427F87">
        <w:rPr>
          <w:rFonts w:ascii="Times New Roman" w:hAnsi="Times New Roman" w:cs="Times New Roman"/>
          <w:sz w:val="22"/>
          <w:szCs w:val="22"/>
        </w:rPr>
        <w:t xml:space="preserve"> AGM, Wiens K, Wang JL. Why is major depression prevalence not changing? Journal of Affective Disorders</w:t>
      </w:r>
      <w:r>
        <w:rPr>
          <w:rFonts w:ascii="Times New Roman" w:hAnsi="Times New Roman" w:cs="Times New Roman"/>
          <w:sz w:val="22"/>
          <w:szCs w:val="22"/>
        </w:rPr>
        <w:t xml:space="preserve"> 2016;</w:t>
      </w:r>
      <w:r w:rsidR="00514CF8">
        <w:rPr>
          <w:rFonts w:ascii="Times New Roman" w:hAnsi="Times New Roman" w:cs="Times New Roman"/>
          <w:sz w:val="22"/>
          <w:szCs w:val="22"/>
        </w:rPr>
        <w:t xml:space="preserve"> </w:t>
      </w:r>
      <w:r>
        <w:rPr>
          <w:rFonts w:ascii="Times New Roman" w:hAnsi="Times New Roman" w:cs="Times New Roman"/>
          <w:sz w:val="22"/>
          <w:szCs w:val="22"/>
        </w:rPr>
        <w:t xml:space="preserve">189:93-97. </w:t>
      </w:r>
    </w:p>
    <w:p w14:paraId="1BE9BA0B" w14:textId="77777777" w:rsidR="00740A2F" w:rsidRDefault="00740A2F" w:rsidP="00443620">
      <w:pPr>
        <w:pStyle w:val="PlainText"/>
        <w:widowControl w:val="0"/>
        <w:ind w:left="720" w:hanging="540"/>
        <w:rPr>
          <w:rFonts w:ascii="Times New Roman" w:hAnsi="Times New Roman" w:cs="Times New Roman"/>
          <w:sz w:val="22"/>
          <w:szCs w:val="22"/>
        </w:rPr>
      </w:pPr>
    </w:p>
    <w:p w14:paraId="70930698" w14:textId="237932DF" w:rsidR="00740A2F" w:rsidRPr="00F51AC4" w:rsidRDefault="00740A2F" w:rsidP="00443620">
      <w:pPr>
        <w:pStyle w:val="PlainText"/>
        <w:widowControl w:val="0"/>
        <w:numPr>
          <w:ilvl w:val="0"/>
          <w:numId w:val="41"/>
        </w:numPr>
        <w:ind w:hanging="540"/>
        <w:rPr>
          <w:rFonts w:ascii="Times New Roman" w:eastAsia="Times New Roman" w:hAnsi="Times New Roman" w:cs="Times New Roman"/>
          <w:sz w:val="22"/>
          <w:szCs w:val="22"/>
          <w:lang w:val="en-US"/>
        </w:rPr>
      </w:pPr>
      <w:proofErr w:type="spellStart"/>
      <w:r w:rsidRPr="007504F5">
        <w:rPr>
          <w:rFonts w:ascii="Times New Roman" w:eastAsia="Times New Roman" w:hAnsi="Times New Roman" w:cs="Times New Roman"/>
          <w:sz w:val="22"/>
          <w:szCs w:val="22"/>
        </w:rPr>
        <w:t>Fiest</w:t>
      </w:r>
      <w:proofErr w:type="spellEnd"/>
      <w:r w:rsidRPr="007504F5">
        <w:rPr>
          <w:rFonts w:ascii="Times New Roman" w:eastAsia="Times New Roman" w:hAnsi="Times New Roman" w:cs="Times New Roman"/>
          <w:sz w:val="22"/>
          <w:szCs w:val="22"/>
        </w:rPr>
        <w:t xml:space="preserve"> KM, Walker JW, Bernstein C, Graff LA, </w:t>
      </w:r>
      <w:proofErr w:type="spellStart"/>
      <w:r w:rsidRPr="007504F5">
        <w:rPr>
          <w:rFonts w:ascii="Times New Roman" w:eastAsia="Times New Roman" w:hAnsi="Times New Roman" w:cs="Times New Roman"/>
          <w:sz w:val="22"/>
          <w:szCs w:val="22"/>
        </w:rPr>
        <w:t>Zarychanski</w:t>
      </w:r>
      <w:proofErr w:type="spellEnd"/>
      <w:r w:rsidRPr="007504F5">
        <w:rPr>
          <w:rFonts w:ascii="Times New Roman" w:eastAsia="Times New Roman" w:hAnsi="Times New Roman" w:cs="Times New Roman"/>
          <w:sz w:val="22"/>
          <w:szCs w:val="22"/>
        </w:rPr>
        <w:t xml:space="preserve"> R, Abou-</w:t>
      </w:r>
      <w:proofErr w:type="spellStart"/>
      <w:r w:rsidRPr="007504F5">
        <w:rPr>
          <w:rFonts w:ascii="Times New Roman" w:eastAsia="Times New Roman" w:hAnsi="Times New Roman" w:cs="Times New Roman"/>
          <w:sz w:val="22"/>
          <w:szCs w:val="22"/>
        </w:rPr>
        <w:t>Setta</w:t>
      </w:r>
      <w:proofErr w:type="spellEnd"/>
      <w:r w:rsidRPr="007504F5">
        <w:rPr>
          <w:rFonts w:ascii="Times New Roman" w:eastAsia="Times New Roman" w:hAnsi="Times New Roman" w:cs="Times New Roman"/>
          <w:sz w:val="22"/>
          <w:szCs w:val="22"/>
        </w:rPr>
        <w:t xml:space="preserve"> A, </w:t>
      </w:r>
      <w:r w:rsidRPr="007504F5">
        <w:rPr>
          <w:rFonts w:ascii="Times New Roman" w:eastAsia="Times New Roman" w:hAnsi="Times New Roman" w:cs="Times New Roman"/>
          <w:b/>
          <w:sz w:val="22"/>
          <w:szCs w:val="22"/>
        </w:rPr>
        <w:t>Patten SB,</w:t>
      </w:r>
      <w:r w:rsidRPr="007504F5">
        <w:rPr>
          <w:rFonts w:ascii="Times New Roman" w:eastAsia="Times New Roman" w:hAnsi="Times New Roman" w:cs="Times New Roman"/>
          <w:sz w:val="22"/>
          <w:szCs w:val="22"/>
        </w:rPr>
        <w:t xml:space="preserve"> Sareen J, Bolton JM, Marriott J, &amp; </w:t>
      </w:r>
      <w:proofErr w:type="spellStart"/>
      <w:r w:rsidRPr="007504F5">
        <w:rPr>
          <w:rFonts w:ascii="Times New Roman" w:eastAsia="Times New Roman" w:hAnsi="Times New Roman" w:cs="Times New Roman"/>
          <w:sz w:val="22"/>
          <w:szCs w:val="22"/>
        </w:rPr>
        <w:t>Marrie</w:t>
      </w:r>
      <w:proofErr w:type="spellEnd"/>
      <w:r w:rsidRPr="007504F5">
        <w:rPr>
          <w:rFonts w:ascii="Times New Roman" w:eastAsia="Times New Roman" w:hAnsi="Times New Roman" w:cs="Times New Roman"/>
          <w:sz w:val="22"/>
          <w:szCs w:val="22"/>
        </w:rPr>
        <w:t xml:space="preserve"> RA</w:t>
      </w:r>
      <w:r>
        <w:rPr>
          <w:rFonts w:ascii="Times New Roman" w:eastAsia="Times New Roman" w:hAnsi="Times New Roman" w:cs="Times New Roman"/>
          <w:sz w:val="22"/>
          <w:szCs w:val="22"/>
        </w:rPr>
        <w:t xml:space="preserve">.  </w:t>
      </w:r>
      <w:r w:rsidRPr="007504F5">
        <w:rPr>
          <w:rFonts w:ascii="Times New Roman" w:eastAsia="Times New Roman" w:hAnsi="Times New Roman" w:cs="Times New Roman"/>
          <w:sz w:val="22"/>
          <w:szCs w:val="22"/>
        </w:rPr>
        <w:t>Systematic Review and Meta-Analysis of Interventions for Depression and Anxiety in Persons with Multiple Sclerosis</w:t>
      </w:r>
      <w:r>
        <w:rPr>
          <w:rFonts w:ascii="Times New Roman" w:eastAsia="Times New Roman" w:hAnsi="Times New Roman" w:cs="Times New Roman"/>
          <w:sz w:val="22"/>
          <w:szCs w:val="22"/>
        </w:rPr>
        <w:t>.</w:t>
      </w:r>
      <w:r w:rsidRPr="007504F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7504F5">
        <w:rPr>
          <w:rFonts w:ascii="Times New Roman" w:eastAsia="Times New Roman" w:hAnsi="Times New Roman" w:cs="Times New Roman"/>
          <w:sz w:val="22"/>
          <w:szCs w:val="22"/>
        </w:rPr>
        <w:t>Multiple Sclerosis and Related Disorders</w:t>
      </w:r>
      <w:r>
        <w:rPr>
          <w:rFonts w:ascii="Times New Roman" w:eastAsia="Times New Roman" w:hAnsi="Times New Roman" w:cs="Times New Roman"/>
          <w:sz w:val="22"/>
          <w:szCs w:val="22"/>
        </w:rPr>
        <w:t xml:space="preserve"> 2016;</w:t>
      </w:r>
      <w:r w:rsidR="00C86B7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5</w:t>
      </w:r>
      <w:r w:rsidR="009E18A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12-26.  </w:t>
      </w:r>
    </w:p>
    <w:p w14:paraId="5370E3D0" w14:textId="77777777" w:rsidR="00740A2F" w:rsidRPr="00DA7E73" w:rsidRDefault="00740A2F" w:rsidP="00443620">
      <w:pPr>
        <w:pStyle w:val="PlainText"/>
        <w:widowControl w:val="0"/>
        <w:ind w:left="720" w:hanging="540"/>
        <w:rPr>
          <w:rFonts w:ascii="Times New Roman" w:hAnsi="Times New Roman" w:cs="Times New Roman"/>
          <w:sz w:val="22"/>
          <w:szCs w:val="22"/>
        </w:rPr>
      </w:pPr>
    </w:p>
    <w:p w14:paraId="2CE0804D" w14:textId="77777777" w:rsidR="00740A2F" w:rsidRPr="00427F87" w:rsidRDefault="00740A2F" w:rsidP="00443620">
      <w:pPr>
        <w:pStyle w:val="PlainText"/>
        <w:numPr>
          <w:ilvl w:val="0"/>
          <w:numId w:val="41"/>
        </w:numPr>
        <w:ind w:hanging="540"/>
        <w:rPr>
          <w:rFonts w:ascii="Times New Roman" w:hAnsi="Times New Roman" w:cs="Times New Roman"/>
          <w:sz w:val="22"/>
          <w:szCs w:val="22"/>
        </w:rPr>
      </w:pPr>
      <w:proofErr w:type="spellStart"/>
      <w:r w:rsidRPr="00427F87">
        <w:rPr>
          <w:rFonts w:ascii="Times New Roman" w:hAnsi="Times New Roman" w:cs="Times New Roman"/>
          <w:sz w:val="22"/>
          <w:szCs w:val="22"/>
        </w:rPr>
        <w:t>Bulloch</w:t>
      </w:r>
      <w:proofErr w:type="spellEnd"/>
      <w:r w:rsidRPr="00427F87">
        <w:rPr>
          <w:rFonts w:ascii="Times New Roman" w:hAnsi="Times New Roman" w:cs="Times New Roman"/>
          <w:sz w:val="22"/>
          <w:szCs w:val="22"/>
        </w:rPr>
        <w:t xml:space="preserve"> A, </w:t>
      </w:r>
      <w:proofErr w:type="spellStart"/>
      <w:r w:rsidRPr="00427F87">
        <w:rPr>
          <w:rFonts w:ascii="Times New Roman" w:hAnsi="Times New Roman" w:cs="Times New Roman"/>
          <w:sz w:val="22"/>
          <w:szCs w:val="22"/>
        </w:rPr>
        <w:t>Fiest</w:t>
      </w:r>
      <w:proofErr w:type="spellEnd"/>
      <w:r w:rsidRPr="00427F87">
        <w:rPr>
          <w:rFonts w:ascii="Times New Roman" w:hAnsi="Times New Roman" w:cs="Times New Roman"/>
          <w:sz w:val="22"/>
          <w:szCs w:val="22"/>
        </w:rPr>
        <w:t xml:space="preserve"> KM, Williams JV, </w:t>
      </w:r>
      <w:proofErr w:type="spellStart"/>
      <w:r w:rsidRPr="00427F87">
        <w:rPr>
          <w:rFonts w:ascii="Times New Roman" w:hAnsi="Times New Roman" w:cs="Times New Roman"/>
          <w:sz w:val="22"/>
          <w:szCs w:val="22"/>
        </w:rPr>
        <w:t>Lavorato</w:t>
      </w:r>
      <w:proofErr w:type="spellEnd"/>
      <w:r w:rsidRPr="00427F87">
        <w:rPr>
          <w:rFonts w:ascii="Times New Roman" w:hAnsi="Times New Roman" w:cs="Times New Roman"/>
          <w:sz w:val="22"/>
          <w:szCs w:val="22"/>
        </w:rPr>
        <w:t xml:space="preserve"> DH, </w:t>
      </w:r>
      <w:proofErr w:type="spellStart"/>
      <w:r w:rsidRPr="00427F87">
        <w:rPr>
          <w:rFonts w:ascii="Times New Roman" w:hAnsi="Times New Roman" w:cs="Times New Roman"/>
          <w:sz w:val="22"/>
          <w:szCs w:val="22"/>
        </w:rPr>
        <w:t>Berzins</w:t>
      </w:r>
      <w:proofErr w:type="spellEnd"/>
      <w:r w:rsidRPr="00427F87">
        <w:rPr>
          <w:rFonts w:ascii="Times New Roman" w:hAnsi="Times New Roman" w:cs="Times New Roman"/>
          <w:sz w:val="22"/>
          <w:szCs w:val="22"/>
        </w:rPr>
        <w:t xml:space="preserve"> SA</w:t>
      </w:r>
      <w:r w:rsidR="0078537B">
        <w:rPr>
          <w:rStyle w:val="FootnoteReference"/>
          <w:rFonts w:ascii="Times New Roman" w:hAnsi="Times New Roman" w:cs="Times New Roman"/>
          <w:sz w:val="22"/>
          <w:szCs w:val="22"/>
        </w:rPr>
        <w:footnoteReference w:id="12"/>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Jette</w:t>
      </w:r>
      <w:proofErr w:type="spellEnd"/>
      <w:r w:rsidRPr="00427F87">
        <w:rPr>
          <w:rFonts w:ascii="Times New Roman" w:hAnsi="Times New Roman" w:cs="Times New Roman"/>
          <w:sz w:val="22"/>
          <w:szCs w:val="22"/>
        </w:rPr>
        <w:t xml:space="preserve"> N, </w:t>
      </w:r>
      <w:proofErr w:type="spellStart"/>
      <w:r w:rsidRPr="00427F87">
        <w:rPr>
          <w:rFonts w:ascii="Times New Roman" w:hAnsi="Times New Roman" w:cs="Times New Roman"/>
          <w:sz w:val="22"/>
          <w:szCs w:val="22"/>
        </w:rPr>
        <w:t>Pringsheim</w:t>
      </w:r>
      <w:proofErr w:type="spellEnd"/>
      <w:r w:rsidRPr="00427F87">
        <w:rPr>
          <w:rFonts w:ascii="Times New Roman" w:hAnsi="Times New Roman" w:cs="Times New Roman"/>
          <w:sz w:val="22"/>
          <w:szCs w:val="22"/>
        </w:rPr>
        <w:t xml:space="preserve"> TM,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Depression - a common disorder across a broad spectrum of neurological conditions - a nationally representative survey. General Hospital Psychiatry</w:t>
      </w:r>
      <w:r>
        <w:rPr>
          <w:rFonts w:ascii="Times New Roman" w:hAnsi="Times New Roman" w:cs="Times New Roman"/>
          <w:sz w:val="22"/>
          <w:szCs w:val="22"/>
        </w:rPr>
        <w:t xml:space="preserve"> 2015; 37(6):507-12</w:t>
      </w:r>
      <w:r w:rsidRPr="00427F87">
        <w:rPr>
          <w:rFonts w:ascii="Times New Roman" w:hAnsi="Times New Roman" w:cs="Times New Roman"/>
          <w:sz w:val="22"/>
          <w:szCs w:val="22"/>
        </w:rPr>
        <w:t>.</w:t>
      </w:r>
    </w:p>
    <w:p w14:paraId="3BA6C65E" w14:textId="77777777" w:rsidR="00740A2F" w:rsidRDefault="00740A2F" w:rsidP="00443620">
      <w:pPr>
        <w:pStyle w:val="PlainText"/>
        <w:widowControl w:val="0"/>
        <w:ind w:left="720" w:hanging="540"/>
        <w:rPr>
          <w:rFonts w:ascii="Times New Roman" w:hAnsi="Times New Roman" w:cs="Times New Roman"/>
          <w:b/>
          <w:sz w:val="22"/>
          <w:szCs w:val="22"/>
        </w:rPr>
      </w:pPr>
    </w:p>
    <w:p w14:paraId="0814C710" w14:textId="77777777" w:rsidR="00740A2F" w:rsidRDefault="00740A2F" w:rsidP="00443620">
      <w:pPr>
        <w:pStyle w:val="PlainText"/>
        <w:widowControl w:val="0"/>
        <w:numPr>
          <w:ilvl w:val="0"/>
          <w:numId w:val="41"/>
        </w:numPr>
        <w:ind w:hanging="540"/>
        <w:rPr>
          <w:rFonts w:ascii="Times New Roman" w:hAnsi="Times New Roman" w:cs="Times New Roman"/>
          <w:sz w:val="22"/>
          <w:szCs w:val="22"/>
        </w:rPr>
      </w:pPr>
      <w:r w:rsidRPr="00D206F4">
        <w:rPr>
          <w:rFonts w:ascii="Times New Roman" w:hAnsi="Times New Roman" w:cs="Times New Roman"/>
          <w:b/>
          <w:sz w:val="22"/>
          <w:szCs w:val="22"/>
        </w:rPr>
        <w:t>Patten SB</w:t>
      </w:r>
      <w:r>
        <w:rPr>
          <w:rFonts w:ascii="Times New Roman" w:hAnsi="Times New Roman" w:cs="Times New Roman"/>
          <w:sz w:val="22"/>
          <w:szCs w:val="22"/>
        </w:rPr>
        <w:t>.</w:t>
      </w:r>
      <w:r w:rsidRPr="00D206F4">
        <w:rPr>
          <w:rFonts w:ascii="Times New Roman" w:hAnsi="Times New Roman" w:cs="Times New Roman"/>
          <w:sz w:val="22"/>
          <w:szCs w:val="22"/>
        </w:rPr>
        <w:t xml:space="preserve"> Psychiatric Epidemiology: It </w:t>
      </w:r>
      <w:r>
        <w:rPr>
          <w:rFonts w:ascii="Times New Roman" w:hAnsi="Times New Roman" w:cs="Times New Roman"/>
          <w:sz w:val="22"/>
          <w:szCs w:val="22"/>
        </w:rPr>
        <w:t>i</w:t>
      </w:r>
      <w:r w:rsidRPr="00D206F4">
        <w:rPr>
          <w:rFonts w:ascii="Times New Roman" w:hAnsi="Times New Roman" w:cs="Times New Roman"/>
          <w:sz w:val="22"/>
          <w:szCs w:val="22"/>
        </w:rPr>
        <w:t xml:space="preserve">s </w:t>
      </w:r>
      <w:r>
        <w:rPr>
          <w:rFonts w:ascii="Times New Roman" w:hAnsi="Times New Roman" w:cs="Times New Roman"/>
          <w:sz w:val="22"/>
          <w:szCs w:val="22"/>
        </w:rPr>
        <w:t>a</w:t>
      </w:r>
      <w:r w:rsidRPr="00D206F4">
        <w:rPr>
          <w:rFonts w:ascii="Times New Roman" w:hAnsi="Times New Roman" w:cs="Times New Roman"/>
          <w:sz w:val="22"/>
          <w:szCs w:val="22"/>
        </w:rPr>
        <w:t xml:space="preserve">bout </w:t>
      </w:r>
      <w:r>
        <w:rPr>
          <w:rFonts w:ascii="Times New Roman" w:hAnsi="Times New Roman" w:cs="Times New Roman"/>
          <w:sz w:val="22"/>
          <w:szCs w:val="22"/>
        </w:rPr>
        <w:t>m</w:t>
      </w:r>
      <w:r w:rsidRPr="00D206F4">
        <w:rPr>
          <w:rFonts w:ascii="Times New Roman" w:hAnsi="Times New Roman" w:cs="Times New Roman"/>
          <w:sz w:val="22"/>
          <w:szCs w:val="22"/>
        </w:rPr>
        <w:t xml:space="preserve">uch </w:t>
      </w:r>
      <w:r>
        <w:rPr>
          <w:rFonts w:ascii="Times New Roman" w:hAnsi="Times New Roman" w:cs="Times New Roman"/>
          <w:sz w:val="22"/>
          <w:szCs w:val="22"/>
        </w:rPr>
        <w:t>m</w:t>
      </w:r>
      <w:r w:rsidRPr="00D206F4">
        <w:rPr>
          <w:rFonts w:ascii="Times New Roman" w:hAnsi="Times New Roman" w:cs="Times New Roman"/>
          <w:sz w:val="22"/>
          <w:szCs w:val="22"/>
        </w:rPr>
        <w:t xml:space="preserve">ore </w:t>
      </w:r>
      <w:r>
        <w:rPr>
          <w:rFonts w:ascii="Times New Roman" w:hAnsi="Times New Roman" w:cs="Times New Roman"/>
          <w:sz w:val="22"/>
          <w:szCs w:val="22"/>
        </w:rPr>
        <w:t>t</w:t>
      </w:r>
      <w:r w:rsidRPr="00D206F4">
        <w:rPr>
          <w:rFonts w:ascii="Times New Roman" w:hAnsi="Times New Roman" w:cs="Times New Roman"/>
          <w:sz w:val="22"/>
          <w:szCs w:val="22"/>
        </w:rPr>
        <w:t xml:space="preserve">han </w:t>
      </w:r>
      <w:r>
        <w:rPr>
          <w:rFonts w:ascii="Times New Roman" w:hAnsi="Times New Roman" w:cs="Times New Roman"/>
          <w:sz w:val="22"/>
          <w:szCs w:val="22"/>
        </w:rPr>
        <w:t>p</w:t>
      </w:r>
      <w:r w:rsidRPr="00D206F4">
        <w:rPr>
          <w:rFonts w:ascii="Times New Roman" w:hAnsi="Times New Roman" w:cs="Times New Roman"/>
          <w:sz w:val="22"/>
          <w:szCs w:val="22"/>
        </w:rPr>
        <w:t xml:space="preserve">revalence. Canadian </w:t>
      </w:r>
      <w:r>
        <w:rPr>
          <w:rFonts w:ascii="Times New Roman" w:hAnsi="Times New Roman" w:cs="Times New Roman"/>
          <w:sz w:val="22"/>
          <w:szCs w:val="22"/>
        </w:rPr>
        <w:t>J</w:t>
      </w:r>
      <w:r w:rsidRPr="00D206F4">
        <w:rPr>
          <w:rFonts w:ascii="Times New Roman" w:hAnsi="Times New Roman" w:cs="Times New Roman"/>
          <w:sz w:val="22"/>
          <w:szCs w:val="22"/>
        </w:rPr>
        <w:t xml:space="preserve">ournal of </w:t>
      </w:r>
      <w:r>
        <w:rPr>
          <w:rFonts w:ascii="Times New Roman" w:hAnsi="Times New Roman" w:cs="Times New Roman"/>
          <w:sz w:val="22"/>
          <w:szCs w:val="22"/>
        </w:rPr>
        <w:t>P</w:t>
      </w:r>
      <w:r w:rsidRPr="00D206F4">
        <w:rPr>
          <w:rFonts w:ascii="Times New Roman" w:hAnsi="Times New Roman" w:cs="Times New Roman"/>
          <w:sz w:val="22"/>
          <w:szCs w:val="22"/>
        </w:rPr>
        <w:t>sychiatry</w:t>
      </w:r>
      <w:r>
        <w:rPr>
          <w:rFonts w:ascii="Times New Roman" w:hAnsi="Times New Roman" w:cs="Times New Roman"/>
          <w:sz w:val="22"/>
          <w:szCs w:val="22"/>
        </w:rPr>
        <w:t xml:space="preserve"> 2015;</w:t>
      </w:r>
      <w:r w:rsidRPr="00D206F4">
        <w:rPr>
          <w:rFonts w:ascii="Times New Roman" w:hAnsi="Times New Roman" w:cs="Times New Roman"/>
          <w:sz w:val="22"/>
          <w:szCs w:val="22"/>
        </w:rPr>
        <w:t xml:space="preserve"> 60</w:t>
      </w:r>
      <w:r>
        <w:rPr>
          <w:rFonts w:ascii="Times New Roman" w:hAnsi="Times New Roman" w:cs="Times New Roman"/>
          <w:sz w:val="22"/>
          <w:szCs w:val="22"/>
        </w:rPr>
        <w:t>(</w:t>
      </w:r>
      <w:r w:rsidRPr="00D206F4">
        <w:rPr>
          <w:rFonts w:ascii="Times New Roman" w:hAnsi="Times New Roman" w:cs="Times New Roman"/>
          <w:sz w:val="22"/>
          <w:szCs w:val="22"/>
        </w:rPr>
        <w:t>12</w:t>
      </w:r>
      <w:r>
        <w:rPr>
          <w:rFonts w:ascii="Times New Roman" w:hAnsi="Times New Roman" w:cs="Times New Roman"/>
          <w:sz w:val="22"/>
          <w:szCs w:val="22"/>
        </w:rPr>
        <w:t>): 529-530.</w:t>
      </w:r>
    </w:p>
    <w:p w14:paraId="20256C28" w14:textId="77777777" w:rsidR="00E50947" w:rsidRDefault="00E50947" w:rsidP="00443620">
      <w:pPr>
        <w:pStyle w:val="ListParagraph"/>
        <w:ind w:hanging="540"/>
        <w:rPr>
          <w:sz w:val="22"/>
          <w:szCs w:val="22"/>
        </w:rPr>
      </w:pPr>
    </w:p>
    <w:p w14:paraId="288CE656" w14:textId="2E9D97AE" w:rsidR="00740A2F" w:rsidRDefault="00740A2F" w:rsidP="00443620">
      <w:pPr>
        <w:pStyle w:val="PlainText"/>
        <w:widowControl w:val="0"/>
        <w:numPr>
          <w:ilvl w:val="0"/>
          <w:numId w:val="41"/>
        </w:numPr>
        <w:ind w:hanging="540"/>
        <w:rPr>
          <w:rFonts w:ascii="Times New Roman" w:hAnsi="Times New Roman" w:cs="Times New Roman"/>
          <w:sz w:val="22"/>
          <w:szCs w:val="22"/>
        </w:rPr>
      </w:pPr>
      <w:proofErr w:type="spellStart"/>
      <w:r w:rsidRPr="00260FF7">
        <w:rPr>
          <w:rFonts w:ascii="Times New Roman" w:hAnsi="Times New Roman" w:cs="Times New Roman"/>
          <w:sz w:val="22"/>
          <w:szCs w:val="22"/>
        </w:rPr>
        <w:t>Morkem</w:t>
      </w:r>
      <w:proofErr w:type="spellEnd"/>
      <w:r w:rsidRPr="00260FF7">
        <w:rPr>
          <w:rFonts w:ascii="Times New Roman" w:hAnsi="Times New Roman" w:cs="Times New Roman"/>
          <w:sz w:val="22"/>
          <w:szCs w:val="22"/>
        </w:rPr>
        <w:t xml:space="preserve"> R, Barber D, Williamson T, </w:t>
      </w:r>
      <w:r w:rsidRPr="006D29A4">
        <w:rPr>
          <w:rFonts w:ascii="Times New Roman" w:hAnsi="Times New Roman" w:cs="Times New Roman"/>
          <w:b/>
          <w:bCs/>
          <w:sz w:val="22"/>
          <w:szCs w:val="22"/>
        </w:rPr>
        <w:t>Patten SB</w:t>
      </w:r>
      <w:r w:rsidR="006D29A4" w:rsidRPr="006D29A4">
        <w:rPr>
          <w:rFonts w:ascii="Times New Roman" w:hAnsi="Times New Roman" w:cs="Times New Roman"/>
          <w:b/>
          <w:bCs/>
          <w:sz w:val="22"/>
          <w:szCs w:val="22"/>
        </w:rPr>
        <w:t>.</w:t>
      </w:r>
      <w:r w:rsidR="006D29A4">
        <w:rPr>
          <w:rFonts w:ascii="Times New Roman" w:hAnsi="Times New Roman" w:cs="Times New Roman"/>
          <w:sz w:val="22"/>
          <w:szCs w:val="22"/>
        </w:rPr>
        <w:t xml:space="preserve"> </w:t>
      </w:r>
      <w:r w:rsidRPr="00260FF7">
        <w:rPr>
          <w:rFonts w:ascii="Times New Roman" w:hAnsi="Times New Roman" w:cs="Times New Roman"/>
          <w:sz w:val="22"/>
          <w:szCs w:val="22"/>
        </w:rPr>
        <w:t xml:space="preserve"> A Canadian primary care sentinel surveillance network study evaluating antidepressant prescribing in Canada from 2006 to 2012. Canadian Journal of Psychiatry 2015; 60(12): 564-570.</w:t>
      </w:r>
    </w:p>
    <w:p w14:paraId="406D4ADB" w14:textId="77777777" w:rsidR="00740A2F" w:rsidRDefault="00740A2F" w:rsidP="00443620">
      <w:pPr>
        <w:pStyle w:val="ListParagraph"/>
        <w:ind w:hanging="540"/>
        <w:rPr>
          <w:sz w:val="22"/>
          <w:szCs w:val="22"/>
        </w:rPr>
      </w:pPr>
    </w:p>
    <w:p w14:paraId="3BDD96B0" w14:textId="77777777" w:rsidR="00740A2F" w:rsidRPr="00427F87" w:rsidRDefault="00740A2F" w:rsidP="00443620">
      <w:pPr>
        <w:pStyle w:val="PlainText"/>
        <w:widowControl w:val="0"/>
        <w:numPr>
          <w:ilvl w:val="0"/>
          <w:numId w:val="41"/>
        </w:numPr>
        <w:ind w:hanging="540"/>
        <w:rPr>
          <w:rFonts w:ascii="Times New Roman" w:hAnsi="Times New Roman" w:cs="Times New Roman"/>
          <w:sz w:val="22"/>
          <w:szCs w:val="22"/>
        </w:rPr>
      </w:pPr>
      <w:proofErr w:type="spellStart"/>
      <w:r w:rsidRPr="00427F87">
        <w:rPr>
          <w:rFonts w:ascii="Times New Roman" w:hAnsi="Times New Roman" w:cs="Times New Roman"/>
          <w:sz w:val="22"/>
          <w:szCs w:val="22"/>
        </w:rPr>
        <w:t>Knaak</w:t>
      </w:r>
      <w:proofErr w:type="spellEnd"/>
      <w:r w:rsidRPr="00427F87">
        <w:rPr>
          <w:rFonts w:ascii="Times New Roman" w:hAnsi="Times New Roman" w:cs="Times New Roman"/>
          <w:sz w:val="22"/>
          <w:szCs w:val="22"/>
        </w:rPr>
        <w:t xml:space="preserve"> S, </w:t>
      </w:r>
      <w:r w:rsidRPr="00427F87">
        <w:rPr>
          <w:rFonts w:ascii="Times New Roman" w:hAnsi="Times New Roman" w:cs="Times New Roman"/>
          <w:b/>
          <w:sz w:val="22"/>
          <w:szCs w:val="22"/>
        </w:rPr>
        <w:t>Patten S,</w:t>
      </w:r>
      <w:r w:rsidRPr="00427F87">
        <w:rPr>
          <w:rFonts w:ascii="Times New Roman" w:hAnsi="Times New Roman" w:cs="Times New Roman"/>
          <w:sz w:val="22"/>
          <w:szCs w:val="22"/>
        </w:rPr>
        <w:t xml:space="preserve"> Ungar T.  Mental Illness Stigma as a </w:t>
      </w:r>
      <w:proofErr w:type="gramStart"/>
      <w:r w:rsidRPr="00427F87">
        <w:rPr>
          <w:rFonts w:ascii="Times New Roman" w:hAnsi="Times New Roman" w:cs="Times New Roman"/>
          <w:sz w:val="22"/>
          <w:szCs w:val="22"/>
        </w:rPr>
        <w:t>Quality of Care</w:t>
      </w:r>
      <w:proofErr w:type="gramEnd"/>
      <w:r w:rsidRPr="00427F87">
        <w:rPr>
          <w:rFonts w:ascii="Times New Roman" w:hAnsi="Times New Roman" w:cs="Times New Roman"/>
          <w:sz w:val="22"/>
          <w:szCs w:val="22"/>
        </w:rPr>
        <w:t xml:space="preserve"> Problem. The Lancet Psychiatry</w:t>
      </w:r>
      <w:r>
        <w:rPr>
          <w:rFonts w:ascii="Times New Roman" w:hAnsi="Times New Roman" w:cs="Times New Roman"/>
          <w:sz w:val="22"/>
          <w:szCs w:val="22"/>
        </w:rPr>
        <w:t xml:space="preserve"> 2015; 2(10):863-864.</w:t>
      </w:r>
    </w:p>
    <w:p w14:paraId="3EEAC3B1" w14:textId="77777777" w:rsidR="00740A2F" w:rsidRDefault="00740A2F" w:rsidP="00443620">
      <w:pPr>
        <w:pStyle w:val="PlainText"/>
        <w:widowControl w:val="0"/>
        <w:ind w:left="720" w:hanging="540"/>
        <w:rPr>
          <w:rFonts w:ascii="Times New Roman" w:hAnsi="Times New Roman" w:cs="Times New Roman"/>
          <w:sz w:val="22"/>
          <w:szCs w:val="22"/>
        </w:rPr>
      </w:pPr>
    </w:p>
    <w:p w14:paraId="4F622A67" w14:textId="77777777" w:rsidR="00740A2F" w:rsidRDefault="00740A2F" w:rsidP="00443620">
      <w:pPr>
        <w:pStyle w:val="PlainText"/>
        <w:numPr>
          <w:ilvl w:val="0"/>
          <w:numId w:val="41"/>
        </w:numPr>
        <w:ind w:hanging="540"/>
        <w:rPr>
          <w:rFonts w:ascii="Times New Roman" w:hAnsi="Times New Roman" w:cs="Times New Roman"/>
          <w:sz w:val="22"/>
          <w:szCs w:val="22"/>
        </w:rPr>
      </w:pPr>
      <w:r w:rsidRPr="00427F87">
        <w:rPr>
          <w:rFonts w:ascii="Times New Roman" w:hAnsi="Times New Roman" w:cs="Times New Roman"/>
          <w:sz w:val="22"/>
          <w:szCs w:val="22"/>
        </w:rPr>
        <w:t xml:space="preserve">Sajobi TT, </w:t>
      </w:r>
      <w:proofErr w:type="spellStart"/>
      <w:r w:rsidRPr="00427F87">
        <w:rPr>
          <w:rFonts w:ascii="Times New Roman" w:hAnsi="Times New Roman" w:cs="Times New Roman"/>
          <w:sz w:val="22"/>
          <w:szCs w:val="22"/>
        </w:rPr>
        <w:t>Jette</w:t>
      </w:r>
      <w:proofErr w:type="spellEnd"/>
      <w:r w:rsidRPr="00427F87">
        <w:rPr>
          <w:rFonts w:ascii="Times New Roman" w:hAnsi="Times New Roman" w:cs="Times New Roman"/>
          <w:sz w:val="22"/>
          <w:szCs w:val="22"/>
        </w:rPr>
        <w:t xml:space="preserve"> N, </w:t>
      </w:r>
      <w:proofErr w:type="spellStart"/>
      <w:r w:rsidRPr="00427F87">
        <w:rPr>
          <w:rFonts w:ascii="Times New Roman" w:hAnsi="Times New Roman" w:cs="Times New Roman"/>
          <w:sz w:val="22"/>
          <w:szCs w:val="22"/>
        </w:rPr>
        <w:t>Fiest</w:t>
      </w:r>
      <w:proofErr w:type="spellEnd"/>
      <w:r w:rsidRPr="00427F87">
        <w:rPr>
          <w:rFonts w:ascii="Times New Roman" w:hAnsi="Times New Roman" w:cs="Times New Roman"/>
          <w:sz w:val="22"/>
          <w:szCs w:val="22"/>
        </w:rPr>
        <w:t xml:space="preserve"> KM,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Engbers</w:t>
      </w:r>
      <w:proofErr w:type="spellEnd"/>
      <w:r w:rsidRPr="00427F87">
        <w:rPr>
          <w:rFonts w:ascii="Times New Roman" w:hAnsi="Times New Roman" w:cs="Times New Roman"/>
          <w:sz w:val="22"/>
          <w:szCs w:val="22"/>
        </w:rPr>
        <w:t xml:space="preserve"> J, </w:t>
      </w:r>
      <w:proofErr w:type="spellStart"/>
      <w:r w:rsidRPr="00427F87">
        <w:rPr>
          <w:rFonts w:ascii="Times New Roman" w:hAnsi="Times New Roman" w:cs="Times New Roman"/>
          <w:sz w:val="22"/>
          <w:szCs w:val="22"/>
        </w:rPr>
        <w:t>Lowerison</w:t>
      </w:r>
      <w:proofErr w:type="spellEnd"/>
      <w:r w:rsidRPr="00427F87">
        <w:rPr>
          <w:rFonts w:ascii="Times New Roman" w:hAnsi="Times New Roman" w:cs="Times New Roman"/>
          <w:sz w:val="22"/>
          <w:szCs w:val="22"/>
        </w:rPr>
        <w:t xml:space="preserve"> M, Wiebe S. Correlates of patient-reported disability related to seizures in persons with epilepsy. </w:t>
      </w:r>
      <w:proofErr w:type="spellStart"/>
      <w:r w:rsidRPr="00427F87">
        <w:rPr>
          <w:rFonts w:ascii="Times New Roman" w:hAnsi="Times New Roman" w:cs="Times New Roman"/>
          <w:sz w:val="22"/>
          <w:szCs w:val="22"/>
        </w:rPr>
        <w:t>Epilepsia</w:t>
      </w:r>
      <w:proofErr w:type="spellEnd"/>
      <w:r>
        <w:rPr>
          <w:rFonts w:ascii="Times New Roman" w:hAnsi="Times New Roman" w:cs="Times New Roman"/>
          <w:sz w:val="22"/>
          <w:szCs w:val="22"/>
        </w:rPr>
        <w:t xml:space="preserve"> 2015; 5</w:t>
      </w:r>
      <w:r w:rsidR="005C20AF">
        <w:rPr>
          <w:rFonts w:ascii="Times New Roman" w:hAnsi="Times New Roman" w:cs="Times New Roman"/>
          <w:sz w:val="22"/>
          <w:szCs w:val="22"/>
        </w:rPr>
        <w:t>6</w:t>
      </w:r>
      <w:r>
        <w:rPr>
          <w:rFonts w:ascii="Times New Roman" w:hAnsi="Times New Roman" w:cs="Times New Roman"/>
          <w:sz w:val="22"/>
          <w:szCs w:val="22"/>
        </w:rPr>
        <w:t>(</w:t>
      </w:r>
      <w:r w:rsidR="005C20AF">
        <w:rPr>
          <w:rFonts w:ascii="Times New Roman" w:hAnsi="Times New Roman" w:cs="Times New Roman"/>
          <w:sz w:val="22"/>
          <w:szCs w:val="22"/>
        </w:rPr>
        <w:t>9</w:t>
      </w:r>
      <w:r>
        <w:rPr>
          <w:rFonts w:ascii="Times New Roman" w:hAnsi="Times New Roman" w:cs="Times New Roman"/>
          <w:sz w:val="22"/>
          <w:szCs w:val="22"/>
        </w:rPr>
        <w:t>):1463-9.</w:t>
      </w:r>
    </w:p>
    <w:p w14:paraId="040187BD" w14:textId="77777777" w:rsidR="00740A2F" w:rsidRDefault="00740A2F" w:rsidP="00443620">
      <w:pPr>
        <w:pStyle w:val="ListParagraph"/>
        <w:ind w:hanging="540"/>
        <w:rPr>
          <w:sz w:val="22"/>
          <w:szCs w:val="22"/>
        </w:rPr>
      </w:pPr>
    </w:p>
    <w:p w14:paraId="49C11ABA" w14:textId="09175CF5" w:rsidR="00740A2F" w:rsidRDefault="00740A2F" w:rsidP="00443620">
      <w:pPr>
        <w:pStyle w:val="ListParagraph"/>
        <w:numPr>
          <w:ilvl w:val="0"/>
          <w:numId w:val="41"/>
        </w:numPr>
        <w:ind w:hanging="540"/>
        <w:rPr>
          <w:sz w:val="22"/>
          <w:szCs w:val="22"/>
        </w:rPr>
      </w:pPr>
      <w:r w:rsidRPr="00427F87">
        <w:rPr>
          <w:sz w:val="22"/>
          <w:szCs w:val="22"/>
        </w:rPr>
        <w:t xml:space="preserve">O’Donnell S, </w:t>
      </w:r>
      <w:proofErr w:type="spellStart"/>
      <w:r w:rsidRPr="00427F87">
        <w:rPr>
          <w:sz w:val="22"/>
          <w:szCs w:val="22"/>
        </w:rPr>
        <w:t>Vanderloo</w:t>
      </w:r>
      <w:proofErr w:type="spellEnd"/>
      <w:r w:rsidRPr="00427F87">
        <w:rPr>
          <w:sz w:val="22"/>
          <w:szCs w:val="22"/>
        </w:rPr>
        <w:t xml:space="preserve"> S, McRae L, </w:t>
      </w:r>
      <w:proofErr w:type="spellStart"/>
      <w:r w:rsidRPr="00427F87">
        <w:rPr>
          <w:sz w:val="22"/>
          <w:szCs w:val="22"/>
        </w:rPr>
        <w:t>Onysko</w:t>
      </w:r>
      <w:proofErr w:type="spellEnd"/>
      <w:r w:rsidRPr="00427F87">
        <w:rPr>
          <w:sz w:val="22"/>
          <w:szCs w:val="22"/>
        </w:rPr>
        <w:t xml:space="preserve"> J,</w:t>
      </w:r>
      <w:r w:rsidRPr="00427F87">
        <w:rPr>
          <w:b/>
          <w:sz w:val="22"/>
          <w:szCs w:val="22"/>
        </w:rPr>
        <w:t xml:space="preserve"> Patten SB</w:t>
      </w:r>
      <w:r w:rsidRPr="00427F87">
        <w:rPr>
          <w:sz w:val="22"/>
          <w:szCs w:val="22"/>
        </w:rPr>
        <w:t>, Pelletier L. Comparison of the estimated prevalence of mood and/or anxiety disorders in Canada between self-report and administrative data. Epidemiology &amp; Psychiatric Sciences</w:t>
      </w:r>
      <w:r>
        <w:rPr>
          <w:sz w:val="22"/>
          <w:szCs w:val="22"/>
        </w:rPr>
        <w:t xml:space="preserve"> 2015</w:t>
      </w:r>
      <w:r w:rsidRPr="00427F87">
        <w:rPr>
          <w:sz w:val="22"/>
          <w:szCs w:val="22"/>
        </w:rPr>
        <w:t xml:space="preserve">: </w:t>
      </w:r>
      <w:r w:rsidR="00B10BCC">
        <w:rPr>
          <w:sz w:val="22"/>
          <w:szCs w:val="22"/>
        </w:rPr>
        <w:t>25(4):360-369.</w:t>
      </w:r>
    </w:p>
    <w:p w14:paraId="102B2CD6" w14:textId="77777777" w:rsidR="00740A2F" w:rsidRPr="00793166" w:rsidRDefault="00740A2F" w:rsidP="00443620">
      <w:pPr>
        <w:pStyle w:val="ListParagraph"/>
        <w:ind w:hanging="540"/>
        <w:rPr>
          <w:sz w:val="22"/>
          <w:szCs w:val="22"/>
        </w:rPr>
      </w:pPr>
    </w:p>
    <w:p w14:paraId="6363CA5B" w14:textId="6DE1496D" w:rsidR="00740A2F" w:rsidRPr="00427F87" w:rsidRDefault="00740A2F" w:rsidP="00443620">
      <w:pPr>
        <w:pStyle w:val="ListParagraph"/>
        <w:numPr>
          <w:ilvl w:val="0"/>
          <w:numId w:val="41"/>
        </w:numPr>
        <w:ind w:hanging="540"/>
        <w:rPr>
          <w:sz w:val="22"/>
          <w:szCs w:val="22"/>
        </w:rPr>
      </w:pPr>
      <w:r>
        <w:rPr>
          <w:sz w:val="22"/>
          <w:szCs w:val="22"/>
        </w:rPr>
        <w:t xml:space="preserve">Moll S, </w:t>
      </w:r>
      <w:r w:rsidRPr="006D29A4">
        <w:rPr>
          <w:b/>
          <w:bCs/>
          <w:sz w:val="22"/>
          <w:szCs w:val="22"/>
        </w:rPr>
        <w:t>Patten SB,</w:t>
      </w:r>
      <w:r>
        <w:rPr>
          <w:sz w:val="22"/>
          <w:szCs w:val="22"/>
        </w:rPr>
        <w:t xml:space="preserve"> Stuart H, </w:t>
      </w:r>
      <w:proofErr w:type="spellStart"/>
      <w:r>
        <w:rPr>
          <w:sz w:val="22"/>
          <w:szCs w:val="22"/>
        </w:rPr>
        <w:t>Kirsh</w:t>
      </w:r>
      <w:proofErr w:type="spellEnd"/>
      <w:r>
        <w:rPr>
          <w:sz w:val="22"/>
          <w:szCs w:val="22"/>
        </w:rPr>
        <w:t xml:space="preserve"> B, </w:t>
      </w:r>
      <w:proofErr w:type="spellStart"/>
      <w:r>
        <w:rPr>
          <w:sz w:val="22"/>
          <w:szCs w:val="22"/>
        </w:rPr>
        <w:t>MacDermid</w:t>
      </w:r>
      <w:proofErr w:type="spellEnd"/>
      <w:r>
        <w:rPr>
          <w:sz w:val="22"/>
          <w:szCs w:val="22"/>
        </w:rPr>
        <w:t xml:space="preserve"> JC.  Beyond silence: protocol for a randomized parallel-group trial comparing two approaches to workplace mental health education for healthcare employees.  BMC Medical Education 2015; 15(78): 1-9.  </w:t>
      </w:r>
    </w:p>
    <w:p w14:paraId="0657033E" w14:textId="77777777" w:rsidR="00740A2F" w:rsidRDefault="00740A2F" w:rsidP="00443620">
      <w:pPr>
        <w:pStyle w:val="PlainText"/>
        <w:widowControl w:val="0"/>
        <w:ind w:left="720" w:hanging="540"/>
        <w:rPr>
          <w:rFonts w:ascii="Times New Roman" w:hAnsi="Times New Roman" w:cs="Times New Roman"/>
          <w:sz w:val="22"/>
          <w:szCs w:val="22"/>
        </w:rPr>
      </w:pPr>
    </w:p>
    <w:p w14:paraId="53241081" w14:textId="77777777" w:rsidR="00740A2F" w:rsidRDefault="00740A2F" w:rsidP="00443620">
      <w:pPr>
        <w:pStyle w:val="PlainText"/>
        <w:widowControl w:val="0"/>
        <w:numPr>
          <w:ilvl w:val="0"/>
          <w:numId w:val="41"/>
        </w:numPr>
        <w:ind w:hanging="540"/>
        <w:rPr>
          <w:rFonts w:ascii="Times New Roman" w:hAnsi="Times New Roman" w:cs="Times New Roman"/>
          <w:sz w:val="22"/>
          <w:szCs w:val="22"/>
        </w:rPr>
      </w:pPr>
      <w:proofErr w:type="spellStart"/>
      <w:r>
        <w:rPr>
          <w:rFonts w:ascii="Times New Roman" w:hAnsi="Times New Roman" w:cs="Times New Roman"/>
          <w:sz w:val="22"/>
          <w:szCs w:val="22"/>
        </w:rPr>
        <w:t>Raissi</w:t>
      </w:r>
      <w:proofErr w:type="spellEnd"/>
      <w:r>
        <w:rPr>
          <w:rFonts w:ascii="Times New Roman" w:hAnsi="Times New Roman" w:cs="Times New Roman"/>
          <w:sz w:val="22"/>
          <w:szCs w:val="22"/>
        </w:rPr>
        <w:t xml:space="preserve"> A</w:t>
      </w:r>
      <w:r w:rsidR="0078537B">
        <w:rPr>
          <w:rStyle w:val="FootnoteReference"/>
          <w:rFonts w:ascii="Times New Roman" w:hAnsi="Times New Roman" w:cs="Times New Roman"/>
          <w:sz w:val="22"/>
          <w:szCs w:val="22"/>
        </w:rPr>
        <w:footnoteReference w:id="13"/>
      </w:r>
      <w:r>
        <w:rPr>
          <w:rFonts w:ascii="Times New Roman" w:hAnsi="Times New Roman" w:cs="Times New Roman"/>
          <w:sz w:val="22"/>
          <w:szCs w:val="22"/>
        </w:rPr>
        <w:t xml:space="preserve">,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AGM, </w:t>
      </w: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KM, McDonald K,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w:t>
      </w:r>
      <w:r w:rsidRPr="007A0BE1">
        <w:rPr>
          <w:rFonts w:ascii="Times New Roman" w:hAnsi="Times New Roman" w:cs="Times New Roman"/>
          <w:b/>
          <w:sz w:val="22"/>
          <w:szCs w:val="22"/>
        </w:rPr>
        <w:t>Patten SB.</w:t>
      </w:r>
      <w:r>
        <w:rPr>
          <w:rFonts w:ascii="Times New Roman" w:hAnsi="Times New Roman" w:cs="Times New Roman"/>
          <w:sz w:val="22"/>
          <w:szCs w:val="22"/>
        </w:rPr>
        <w:t xml:space="preserve">  Exploration of undertreatment and patterns of treatment of depression in multiple sclerosis.  International Journal of MS Care 2015; 17(6):292-300.</w:t>
      </w:r>
    </w:p>
    <w:p w14:paraId="2999FA6F" w14:textId="77777777" w:rsidR="00740A2F" w:rsidRDefault="00740A2F" w:rsidP="00443620">
      <w:pPr>
        <w:pStyle w:val="PlainText"/>
        <w:widowControl w:val="0"/>
        <w:ind w:left="720" w:hanging="540"/>
        <w:rPr>
          <w:rFonts w:ascii="Times New Roman" w:hAnsi="Times New Roman" w:cs="Times New Roman"/>
          <w:sz w:val="22"/>
          <w:szCs w:val="22"/>
        </w:rPr>
      </w:pPr>
    </w:p>
    <w:p w14:paraId="13293870" w14:textId="6197556A" w:rsidR="00740A2F" w:rsidRPr="00427F87" w:rsidRDefault="00740A2F" w:rsidP="00443620">
      <w:pPr>
        <w:pStyle w:val="PlainText"/>
        <w:widowControl w:val="0"/>
        <w:numPr>
          <w:ilvl w:val="0"/>
          <w:numId w:val="41"/>
        </w:numPr>
        <w:ind w:hanging="540"/>
        <w:rPr>
          <w:rFonts w:ascii="Times New Roman" w:hAnsi="Times New Roman" w:cs="Times New Roman"/>
          <w:sz w:val="22"/>
          <w:szCs w:val="22"/>
        </w:rPr>
      </w:pPr>
      <w:r w:rsidRPr="00427F87">
        <w:rPr>
          <w:rFonts w:ascii="Times New Roman" w:hAnsi="Times New Roman" w:cs="Times New Roman"/>
          <w:sz w:val="22"/>
          <w:szCs w:val="22"/>
        </w:rPr>
        <w:t>Roberts JI</w:t>
      </w:r>
      <w:r w:rsidR="0078537B">
        <w:rPr>
          <w:rStyle w:val="FootnoteReference"/>
          <w:rFonts w:ascii="Times New Roman" w:hAnsi="Times New Roman" w:cs="Times New Roman"/>
          <w:sz w:val="22"/>
          <w:szCs w:val="22"/>
        </w:rPr>
        <w:footnoteReference w:id="14"/>
      </w:r>
      <w:r w:rsidRPr="00427F87">
        <w:rPr>
          <w:rFonts w:ascii="Times New Roman" w:hAnsi="Times New Roman" w:cs="Times New Roman"/>
          <w:sz w:val="22"/>
          <w:szCs w:val="22"/>
        </w:rPr>
        <w:t xml:space="preserve">,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xml:space="preserve">, Wiebe S, </w:t>
      </w:r>
      <w:proofErr w:type="spellStart"/>
      <w:r w:rsidRPr="00427F87">
        <w:rPr>
          <w:rFonts w:ascii="Times New Roman" w:hAnsi="Times New Roman" w:cs="Times New Roman"/>
          <w:sz w:val="22"/>
          <w:szCs w:val="22"/>
        </w:rPr>
        <w:t>Hemmelgarn</w:t>
      </w:r>
      <w:proofErr w:type="spellEnd"/>
      <w:r w:rsidRPr="00427F87">
        <w:rPr>
          <w:rFonts w:ascii="Times New Roman" w:hAnsi="Times New Roman" w:cs="Times New Roman"/>
          <w:sz w:val="22"/>
          <w:szCs w:val="22"/>
        </w:rPr>
        <w:t xml:space="preserve"> BR, </w:t>
      </w:r>
      <w:proofErr w:type="spellStart"/>
      <w:r w:rsidRPr="00427F87">
        <w:rPr>
          <w:rFonts w:ascii="Times New Roman" w:hAnsi="Times New Roman" w:cs="Times New Roman"/>
          <w:sz w:val="22"/>
          <w:szCs w:val="22"/>
        </w:rPr>
        <w:t>Pringsheim</w:t>
      </w:r>
      <w:proofErr w:type="spellEnd"/>
      <w:r w:rsidRPr="00427F87">
        <w:rPr>
          <w:rFonts w:ascii="Times New Roman" w:hAnsi="Times New Roman" w:cs="Times New Roman"/>
          <w:sz w:val="22"/>
          <w:szCs w:val="22"/>
        </w:rPr>
        <w:t xml:space="preserve"> T, </w:t>
      </w:r>
      <w:proofErr w:type="spellStart"/>
      <w:r w:rsidRPr="00427F87">
        <w:rPr>
          <w:rFonts w:ascii="Times New Roman" w:hAnsi="Times New Roman" w:cs="Times New Roman"/>
          <w:sz w:val="22"/>
          <w:szCs w:val="22"/>
        </w:rPr>
        <w:t>Jetté</w:t>
      </w:r>
      <w:proofErr w:type="spellEnd"/>
      <w:r w:rsidRPr="00427F87">
        <w:rPr>
          <w:rFonts w:ascii="Times New Roman" w:hAnsi="Times New Roman" w:cs="Times New Roman"/>
          <w:sz w:val="22"/>
          <w:szCs w:val="22"/>
        </w:rPr>
        <w:t xml:space="preserve"> N. </w:t>
      </w:r>
      <w:r>
        <w:rPr>
          <w:rFonts w:ascii="Times New Roman" w:hAnsi="Times New Roman" w:cs="Times New Roman"/>
          <w:sz w:val="22"/>
          <w:szCs w:val="22"/>
        </w:rPr>
        <w:t xml:space="preserve">Health-related </w:t>
      </w:r>
      <w:proofErr w:type="gramStart"/>
      <w:r>
        <w:rPr>
          <w:rFonts w:ascii="Times New Roman" w:hAnsi="Times New Roman" w:cs="Times New Roman"/>
          <w:sz w:val="22"/>
          <w:szCs w:val="22"/>
        </w:rPr>
        <w:t>behaviors</w:t>
      </w:r>
      <w:proofErr w:type="gramEnd"/>
      <w:r>
        <w:rPr>
          <w:rFonts w:ascii="Times New Roman" w:hAnsi="Times New Roman" w:cs="Times New Roman"/>
          <w:sz w:val="22"/>
          <w:szCs w:val="22"/>
        </w:rPr>
        <w:t xml:space="preserve"> and comorbidities in people with epilepsy:</w:t>
      </w:r>
      <w:r w:rsidRPr="00427F87">
        <w:rPr>
          <w:rFonts w:ascii="Times New Roman" w:hAnsi="Times New Roman" w:cs="Times New Roman"/>
          <w:sz w:val="22"/>
          <w:szCs w:val="22"/>
        </w:rPr>
        <w:t xml:space="preserve"> Changes in the past decade</w:t>
      </w:r>
      <w:r>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Epilepsia</w:t>
      </w:r>
      <w:proofErr w:type="spellEnd"/>
      <w:r>
        <w:rPr>
          <w:rFonts w:ascii="Times New Roman" w:hAnsi="Times New Roman" w:cs="Times New Roman"/>
          <w:sz w:val="22"/>
          <w:szCs w:val="22"/>
        </w:rPr>
        <w:t xml:space="preserve"> 2015; </w:t>
      </w:r>
      <w:r>
        <w:rPr>
          <w:rFonts w:ascii="Times New Roman" w:hAnsi="Times New Roman" w:cs="Times New Roman"/>
          <w:sz w:val="22"/>
          <w:szCs w:val="22"/>
        </w:rPr>
        <w:lastRenderedPageBreak/>
        <w:t>56(12):1973-1981</w:t>
      </w:r>
      <w:r w:rsidRPr="00427F87">
        <w:rPr>
          <w:rFonts w:ascii="Times New Roman" w:hAnsi="Times New Roman" w:cs="Times New Roman"/>
          <w:sz w:val="22"/>
          <w:szCs w:val="22"/>
        </w:rPr>
        <w:t>.</w:t>
      </w:r>
    </w:p>
    <w:p w14:paraId="2F66D86F" w14:textId="77777777" w:rsidR="00740A2F" w:rsidRDefault="00740A2F" w:rsidP="00443620">
      <w:pPr>
        <w:pStyle w:val="ListParagraph"/>
        <w:ind w:hanging="540"/>
        <w:outlineLvl w:val="0"/>
        <w:rPr>
          <w:sz w:val="22"/>
          <w:szCs w:val="22"/>
        </w:rPr>
      </w:pPr>
    </w:p>
    <w:p w14:paraId="1789F990" w14:textId="0E9F02E4" w:rsidR="00740A2F" w:rsidRDefault="000C0BDF" w:rsidP="00443620">
      <w:pPr>
        <w:pStyle w:val="ListParagraph"/>
        <w:numPr>
          <w:ilvl w:val="0"/>
          <w:numId w:val="41"/>
        </w:numPr>
        <w:ind w:hanging="540"/>
        <w:outlineLvl w:val="0"/>
        <w:rPr>
          <w:sz w:val="22"/>
          <w:szCs w:val="22"/>
        </w:rPr>
      </w:pPr>
      <w:proofErr w:type="gramStart"/>
      <w:r>
        <w:rPr>
          <w:rFonts w:ascii="Arial" w:hAnsi="Arial" w:cs="Arial"/>
          <w:sz w:val="16"/>
          <w:szCs w:val="16"/>
          <w:lang w:val="en-US" w:eastAsia="en-CA"/>
        </w:rPr>
        <w:t>.</w:t>
      </w:r>
      <w:proofErr w:type="spellStart"/>
      <w:r w:rsidR="00740A2F" w:rsidRPr="001F7791">
        <w:rPr>
          <w:sz w:val="22"/>
          <w:szCs w:val="22"/>
        </w:rPr>
        <w:t>Marrie</w:t>
      </w:r>
      <w:proofErr w:type="spellEnd"/>
      <w:proofErr w:type="gramEnd"/>
      <w:r w:rsidR="00740A2F" w:rsidRPr="001F7791">
        <w:rPr>
          <w:sz w:val="22"/>
          <w:szCs w:val="22"/>
        </w:rPr>
        <w:t xml:space="preserve"> RA, Fisk JD, Tremlett H, Wolfson C, Warren S, Tennakoon A, Leung S, </w:t>
      </w:r>
      <w:r w:rsidR="00740A2F" w:rsidRPr="00087948">
        <w:rPr>
          <w:b/>
          <w:sz w:val="22"/>
          <w:szCs w:val="22"/>
        </w:rPr>
        <w:t>Patten SB</w:t>
      </w:r>
      <w:r w:rsidR="00740A2F" w:rsidRPr="001F7791">
        <w:rPr>
          <w:sz w:val="22"/>
          <w:szCs w:val="22"/>
        </w:rPr>
        <w:t>.  Differences in the burden of psychiatric comorbidity in MS versus the General population. Neurology 2015; 85</w:t>
      </w:r>
      <w:r w:rsidR="00263100">
        <w:rPr>
          <w:sz w:val="22"/>
          <w:szCs w:val="22"/>
        </w:rPr>
        <w:t>(22):1792-9.</w:t>
      </w:r>
      <w:r w:rsidR="00740A2F" w:rsidRPr="001F7791">
        <w:rPr>
          <w:sz w:val="22"/>
          <w:szCs w:val="22"/>
        </w:rPr>
        <w:t xml:space="preserve"> </w:t>
      </w:r>
    </w:p>
    <w:p w14:paraId="2337B79F" w14:textId="77777777" w:rsidR="00740A2F" w:rsidRPr="001F7791" w:rsidRDefault="00740A2F" w:rsidP="00443620">
      <w:pPr>
        <w:pStyle w:val="ListParagraph"/>
        <w:ind w:hanging="540"/>
        <w:outlineLvl w:val="0"/>
        <w:rPr>
          <w:sz w:val="22"/>
          <w:szCs w:val="22"/>
        </w:rPr>
      </w:pPr>
    </w:p>
    <w:p w14:paraId="2B8C0BFB" w14:textId="11F1D0C8" w:rsidR="00740A2F" w:rsidRPr="00AD1359" w:rsidRDefault="00740A2F" w:rsidP="00443620">
      <w:pPr>
        <w:pStyle w:val="PlainText"/>
        <w:widowControl w:val="0"/>
        <w:numPr>
          <w:ilvl w:val="0"/>
          <w:numId w:val="41"/>
        </w:numPr>
        <w:ind w:hanging="540"/>
        <w:rPr>
          <w:rFonts w:ascii="Times New Roman" w:hAnsi="Times New Roman" w:cs="Times New Roman"/>
          <w:sz w:val="22"/>
          <w:szCs w:val="22"/>
        </w:rPr>
      </w:pPr>
      <w:r w:rsidRPr="00AD1359">
        <w:rPr>
          <w:rFonts w:ascii="Times New Roman" w:eastAsia="Times New Roman" w:hAnsi="Times New Roman" w:cs="Times New Roman"/>
          <w:sz w:val="22"/>
          <w:szCs w:val="22"/>
        </w:rPr>
        <w:t xml:space="preserve">Thombs </w:t>
      </w:r>
      <w:r>
        <w:rPr>
          <w:rFonts w:ascii="Times New Roman" w:eastAsia="Times New Roman" w:hAnsi="Times New Roman" w:cs="Times New Roman"/>
          <w:sz w:val="22"/>
          <w:szCs w:val="22"/>
        </w:rPr>
        <w:t xml:space="preserve">B, Benedetti A, </w:t>
      </w:r>
      <w:proofErr w:type="spellStart"/>
      <w:r>
        <w:rPr>
          <w:rFonts w:ascii="Times New Roman" w:eastAsia="Times New Roman" w:hAnsi="Times New Roman" w:cs="Times New Roman"/>
          <w:sz w:val="22"/>
          <w:szCs w:val="22"/>
        </w:rPr>
        <w:t>Kloda</w:t>
      </w:r>
      <w:proofErr w:type="spellEnd"/>
      <w:r>
        <w:rPr>
          <w:rFonts w:ascii="Times New Roman" w:eastAsia="Times New Roman" w:hAnsi="Times New Roman" w:cs="Times New Roman"/>
          <w:sz w:val="22"/>
          <w:szCs w:val="22"/>
        </w:rPr>
        <w:t xml:space="preserve"> LA, </w:t>
      </w:r>
      <w:proofErr w:type="spellStart"/>
      <w:r>
        <w:rPr>
          <w:rFonts w:ascii="Times New Roman" w:eastAsia="Times New Roman" w:hAnsi="Times New Roman" w:cs="Times New Roman"/>
          <w:sz w:val="22"/>
          <w:szCs w:val="22"/>
        </w:rPr>
        <w:t>Levis</w:t>
      </w:r>
      <w:proofErr w:type="spellEnd"/>
      <w:r>
        <w:rPr>
          <w:rFonts w:ascii="Times New Roman" w:eastAsia="Times New Roman" w:hAnsi="Times New Roman" w:cs="Times New Roman"/>
          <w:sz w:val="22"/>
          <w:szCs w:val="22"/>
        </w:rPr>
        <w:t xml:space="preserve"> B, </w:t>
      </w:r>
      <w:proofErr w:type="spellStart"/>
      <w:r>
        <w:rPr>
          <w:rFonts w:ascii="Times New Roman" w:eastAsia="Times New Roman" w:hAnsi="Times New Roman" w:cs="Times New Roman"/>
          <w:sz w:val="22"/>
          <w:szCs w:val="22"/>
        </w:rPr>
        <w:t>Riehm</w:t>
      </w:r>
      <w:proofErr w:type="spellEnd"/>
      <w:r>
        <w:rPr>
          <w:rFonts w:ascii="Times New Roman" w:eastAsia="Times New Roman" w:hAnsi="Times New Roman" w:cs="Times New Roman"/>
          <w:sz w:val="22"/>
          <w:szCs w:val="22"/>
        </w:rPr>
        <w:t xml:space="preserve"> KE, Azar M, </w:t>
      </w:r>
      <w:proofErr w:type="spellStart"/>
      <w:r>
        <w:rPr>
          <w:rFonts w:ascii="Times New Roman" w:eastAsia="Times New Roman" w:hAnsi="Times New Roman" w:cs="Times New Roman"/>
          <w:sz w:val="22"/>
          <w:szCs w:val="22"/>
        </w:rPr>
        <w:t>Cuijpers</w:t>
      </w:r>
      <w:proofErr w:type="spellEnd"/>
      <w:r>
        <w:rPr>
          <w:rFonts w:ascii="Times New Roman" w:eastAsia="Times New Roman" w:hAnsi="Times New Roman" w:cs="Times New Roman"/>
          <w:sz w:val="22"/>
          <w:szCs w:val="22"/>
        </w:rPr>
        <w:t xml:space="preserve"> P, </w:t>
      </w:r>
      <w:proofErr w:type="spellStart"/>
      <w:r>
        <w:rPr>
          <w:rFonts w:ascii="Times New Roman" w:eastAsia="Times New Roman" w:hAnsi="Times New Roman" w:cs="Times New Roman"/>
          <w:sz w:val="22"/>
          <w:szCs w:val="22"/>
        </w:rPr>
        <w:t>Gilbody</w:t>
      </w:r>
      <w:proofErr w:type="spellEnd"/>
      <w:r>
        <w:rPr>
          <w:rFonts w:ascii="Times New Roman" w:eastAsia="Times New Roman" w:hAnsi="Times New Roman" w:cs="Times New Roman"/>
          <w:sz w:val="22"/>
          <w:szCs w:val="22"/>
        </w:rPr>
        <w:t xml:space="preserve"> S, </w:t>
      </w:r>
      <w:proofErr w:type="spellStart"/>
      <w:r>
        <w:rPr>
          <w:rFonts w:ascii="Times New Roman" w:eastAsia="Times New Roman" w:hAnsi="Times New Roman" w:cs="Times New Roman"/>
          <w:sz w:val="22"/>
          <w:szCs w:val="22"/>
        </w:rPr>
        <w:t>Loannidis</w:t>
      </w:r>
      <w:proofErr w:type="spellEnd"/>
      <w:r>
        <w:rPr>
          <w:rFonts w:ascii="Times New Roman" w:eastAsia="Times New Roman" w:hAnsi="Times New Roman" w:cs="Times New Roman"/>
          <w:sz w:val="22"/>
          <w:szCs w:val="22"/>
        </w:rPr>
        <w:t xml:space="preserve"> JPA, McMillan D, </w:t>
      </w:r>
      <w:r w:rsidRPr="008D14A1">
        <w:rPr>
          <w:rFonts w:ascii="Times New Roman" w:eastAsia="Times New Roman" w:hAnsi="Times New Roman" w:cs="Times New Roman"/>
          <w:b/>
          <w:sz w:val="22"/>
          <w:szCs w:val="22"/>
        </w:rPr>
        <w:t>Patten SB</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Shrier</w:t>
      </w:r>
      <w:proofErr w:type="spellEnd"/>
      <w:r>
        <w:rPr>
          <w:rFonts w:ascii="Times New Roman" w:eastAsia="Times New Roman" w:hAnsi="Times New Roman" w:cs="Times New Roman"/>
          <w:sz w:val="22"/>
          <w:szCs w:val="22"/>
        </w:rPr>
        <w:t xml:space="preserve"> I, Steele RJ, </w:t>
      </w:r>
      <w:proofErr w:type="spellStart"/>
      <w:r>
        <w:rPr>
          <w:rFonts w:ascii="Times New Roman" w:eastAsia="Times New Roman" w:hAnsi="Times New Roman" w:cs="Times New Roman"/>
          <w:sz w:val="22"/>
          <w:szCs w:val="22"/>
        </w:rPr>
        <w:t>Ziegelstein</w:t>
      </w:r>
      <w:proofErr w:type="spellEnd"/>
      <w:r>
        <w:rPr>
          <w:rFonts w:ascii="Times New Roman" w:eastAsia="Times New Roman" w:hAnsi="Times New Roman" w:cs="Times New Roman"/>
          <w:sz w:val="22"/>
          <w:szCs w:val="22"/>
        </w:rPr>
        <w:t xml:space="preserve"> RC, Tonelli M, Nicholas M, Liane C, </w:t>
      </w:r>
      <w:proofErr w:type="spellStart"/>
      <w:r>
        <w:rPr>
          <w:rFonts w:ascii="Times New Roman" w:eastAsia="Times New Roman" w:hAnsi="Times New Roman" w:cs="Times New Roman"/>
          <w:sz w:val="22"/>
          <w:szCs w:val="22"/>
        </w:rPr>
        <w:t>Schinazi</w:t>
      </w:r>
      <w:proofErr w:type="spellEnd"/>
      <w:r>
        <w:rPr>
          <w:rFonts w:ascii="Times New Roman" w:eastAsia="Times New Roman" w:hAnsi="Times New Roman" w:cs="Times New Roman"/>
          <w:sz w:val="22"/>
          <w:szCs w:val="22"/>
        </w:rPr>
        <w:t xml:space="preserve"> J, </w:t>
      </w:r>
      <w:proofErr w:type="spellStart"/>
      <w:r>
        <w:rPr>
          <w:rFonts w:ascii="Times New Roman" w:eastAsia="Times New Roman" w:hAnsi="Times New Roman" w:cs="Times New Roman"/>
          <w:sz w:val="22"/>
          <w:szCs w:val="22"/>
        </w:rPr>
        <w:t>Vigod</w:t>
      </w:r>
      <w:proofErr w:type="spellEnd"/>
      <w:r>
        <w:rPr>
          <w:rFonts w:ascii="Times New Roman" w:eastAsia="Times New Roman" w:hAnsi="Times New Roman" w:cs="Times New Roman"/>
          <w:sz w:val="22"/>
          <w:szCs w:val="22"/>
        </w:rPr>
        <w:t xml:space="preserve"> Simone</w:t>
      </w:r>
      <w:r w:rsidRPr="00AD1359">
        <w:rPr>
          <w:rFonts w:ascii="Times New Roman" w:eastAsia="Times New Roman" w:hAnsi="Times New Roman" w:cs="Times New Roman"/>
          <w:b/>
          <w:sz w:val="22"/>
          <w:szCs w:val="22"/>
        </w:rPr>
        <w:t>.</w:t>
      </w:r>
      <w:r w:rsidRPr="00AD135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AD1359">
        <w:rPr>
          <w:rFonts w:ascii="Times New Roman" w:eastAsia="Times New Roman" w:hAnsi="Times New Roman" w:cs="Times New Roman"/>
          <w:sz w:val="22"/>
          <w:szCs w:val="22"/>
        </w:rPr>
        <w:t>The Diagnostic Accuracy of the Edinburgh Postnatal Depression Scale (EPDS) for Detecting Major Depression in Pregnant and Postnatal Women: Protocol for a Systematic Review and Individual Patient Data Meta-analyses. BMJ Open</w:t>
      </w:r>
      <w:r>
        <w:rPr>
          <w:rFonts w:ascii="Times New Roman" w:eastAsia="Times New Roman" w:hAnsi="Times New Roman" w:cs="Times New Roman"/>
          <w:sz w:val="22"/>
          <w:szCs w:val="22"/>
        </w:rPr>
        <w:t xml:space="preserve"> 2015;</w:t>
      </w:r>
      <w:r w:rsidR="00263100">
        <w:rPr>
          <w:rFonts w:ascii="Times New Roman" w:eastAsia="Times New Roman" w:hAnsi="Times New Roman" w:cs="Times New Roman"/>
          <w:sz w:val="22"/>
          <w:szCs w:val="22"/>
        </w:rPr>
        <w:t>5(10):</w:t>
      </w:r>
      <w:r w:rsidR="00263100" w:rsidRPr="00263100">
        <w:t xml:space="preserve"> </w:t>
      </w:r>
      <w:r w:rsidR="00263100" w:rsidRPr="00263100">
        <w:rPr>
          <w:rFonts w:ascii="Times New Roman" w:eastAsia="Times New Roman" w:hAnsi="Times New Roman" w:cs="Times New Roman"/>
          <w:sz w:val="22"/>
          <w:szCs w:val="22"/>
        </w:rPr>
        <w:t xml:space="preserve">e009742. </w:t>
      </w:r>
      <w:proofErr w:type="spellStart"/>
      <w:r w:rsidR="00263100" w:rsidRPr="00263100">
        <w:rPr>
          <w:rFonts w:ascii="Times New Roman" w:eastAsia="Times New Roman" w:hAnsi="Times New Roman" w:cs="Times New Roman"/>
          <w:color w:val="0000FF"/>
          <w:sz w:val="22"/>
          <w:szCs w:val="22"/>
          <w:u w:val="single"/>
        </w:rPr>
        <w:t>doi</w:t>
      </w:r>
      <w:proofErr w:type="spellEnd"/>
      <w:r w:rsidR="00263100" w:rsidRPr="00263100">
        <w:rPr>
          <w:rFonts w:ascii="Times New Roman" w:eastAsia="Times New Roman" w:hAnsi="Times New Roman" w:cs="Times New Roman"/>
          <w:color w:val="0000FF"/>
          <w:sz w:val="22"/>
          <w:szCs w:val="22"/>
          <w:u w:val="single"/>
        </w:rPr>
        <w:t>: 10.1136/bmjopen-2015-009742</w:t>
      </w:r>
    </w:p>
    <w:p w14:paraId="36B45F05" w14:textId="77777777" w:rsidR="00740A2F" w:rsidRDefault="00740A2F" w:rsidP="00443620">
      <w:pPr>
        <w:pStyle w:val="PlainText"/>
        <w:widowControl w:val="0"/>
        <w:ind w:left="720" w:hanging="540"/>
        <w:rPr>
          <w:rFonts w:ascii="Times New Roman" w:hAnsi="Times New Roman" w:cs="Times New Roman"/>
          <w:sz w:val="22"/>
        </w:rPr>
      </w:pPr>
    </w:p>
    <w:p w14:paraId="7E560B77" w14:textId="78905543" w:rsidR="00E50947" w:rsidRPr="009D4C0C" w:rsidRDefault="00740A2F" w:rsidP="00443620">
      <w:pPr>
        <w:pStyle w:val="PlainText"/>
        <w:widowControl w:val="0"/>
        <w:numPr>
          <w:ilvl w:val="0"/>
          <w:numId w:val="41"/>
        </w:numPr>
        <w:ind w:hanging="540"/>
        <w:rPr>
          <w:rFonts w:ascii="Times New Roman" w:hAnsi="Times New Roman" w:cs="Times New Roman"/>
          <w:sz w:val="22"/>
        </w:rPr>
      </w:pPr>
      <w:proofErr w:type="spellStart"/>
      <w:r>
        <w:rPr>
          <w:rFonts w:ascii="Times New Roman" w:hAnsi="Times New Roman" w:cs="Times New Roman"/>
          <w:sz w:val="22"/>
        </w:rPr>
        <w:t>Knaak</w:t>
      </w:r>
      <w:proofErr w:type="spellEnd"/>
      <w:r>
        <w:rPr>
          <w:rFonts w:ascii="Times New Roman" w:hAnsi="Times New Roman" w:cs="Times New Roman"/>
          <w:sz w:val="22"/>
        </w:rPr>
        <w:t xml:space="preserve"> S, </w:t>
      </w:r>
      <w:r w:rsidRPr="0088243B">
        <w:rPr>
          <w:rFonts w:ascii="Times New Roman" w:hAnsi="Times New Roman" w:cs="Times New Roman"/>
          <w:b/>
          <w:sz w:val="22"/>
        </w:rPr>
        <w:t>Patten S,</w:t>
      </w:r>
      <w:r>
        <w:rPr>
          <w:rFonts w:ascii="Times New Roman" w:hAnsi="Times New Roman" w:cs="Times New Roman"/>
          <w:sz w:val="22"/>
        </w:rPr>
        <w:t xml:space="preserve"> Ungar T.  Mental illness stigma as a quality-of-care problem (comment).  The Lancet Psychiatry2015; 2(10): 863-864.</w:t>
      </w:r>
    </w:p>
    <w:p w14:paraId="4602CD64" w14:textId="77777777" w:rsidR="00740A2F" w:rsidRPr="00B12C84" w:rsidRDefault="00740A2F" w:rsidP="00443620">
      <w:pPr>
        <w:pStyle w:val="PlainText"/>
        <w:widowControl w:val="0"/>
        <w:ind w:left="720" w:hanging="540"/>
        <w:rPr>
          <w:rFonts w:ascii="Times New Roman" w:hAnsi="Times New Roman" w:cs="Times New Roman"/>
          <w:sz w:val="22"/>
        </w:rPr>
      </w:pPr>
    </w:p>
    <w:p w14:paraId="748E443A" w14:textId="77777777" w:rsidR="00740A2F" w:rsidRDefault="00740A2F" w:rsidP="00443620">
      <w:pPr>
        <w:pStyle w:val="PlainText"/>
        <w:widowControl w:val="0"/>
        <w:numPr>
          <w:ilvl w:val="0"/>
          <w:numId w:val="41"/>
        </w:numPr>
        <w:ind w:hanging="540"/>
        <w:rPr>
          <w:rFonts w:ascii="Times New Roman" w:hAnsi="Times New Roman" w:cs="Times New Roman"/>
          <w:sz w:val="22"/>
        </w:rPr>
      </w:pPr>
      <w:r w:rsidRPr="00437017">
        <w:rPr>
          <w:rFonts w:ascii="Times New Roman" w:hAnsi="Times New Roman" w:cs="Times New Roman"/>
          <w:sz w:val="22"/>
          <w:szCs w:val="24"/>
        </w:rPr>
        <w:t>Sajobi</w:t>
      </w:r>
      <w:r>
        <w:rPr>
          <w:rFonts w:ascii="Times New Roman" w:hAnsi="Times New Roman" w:cs="Times New Roman"/>
          <w:sz w:val="22"/>
          <w:szCs w:val="24"/>
        </w:rPr>
        <w:t xml:space="preserve"> TT</w:t>
      </w:r>
      <w:r w:rsidRPr="00437017">
        <w:rPr>
          <w:rFonts w:ascii="Times New Roman" w:hAnsi="Times New Roman" w:cs="Times New Roman"/>
          <w:sz w:val="22"/>
          <w:szCs w:val="24"/>
        </w:rPr>
        <w:t xml:space="preserve">, </w:t>
      </w:r>
      <w:proofErr w:type="spellStart"/>
      <w:r w:rsidRPr="00437017">
        <w:rPr>
          <w:rFonts w:ascii="Times New Roman" w:hAnsi="Times New Roman" w:cs="Times New Roman"/>
          <w:sz w:val="22"/>
          <w:szCs w:val="24"/>
        </w:rPr>
        <w:t>Jette</w:t>
      </w:r>
      <w:proofErr w:type="spellEnd"/>
      <w:r>
        <w:rPr>
          <w:rFonts w:ascii="Times New Roman" w:hAnsi="Times New Roman" w:cs="Times New Roman"/>
          <w:sz w:val="22"/>
          <w:szCs w:val="24"/>
        </w:rPr>
        <w:t xml:space="preserve"> N</w:t>
      </w:r>
      <w:r w:rsidRPr="00437017">
        <w:rPr>
          <w:rFonts w:ascii="Times New Roman" w:hAnsi="Times New Roman" w:cs="Times New Roman"/>
          <w:sz w:val="22"/>
          <w:szCs w:val="24"/>
        </w:rPr>
        <w:t>, Zhang</w:t>
      </w:r>
      <w:r>
        <w:rPr>
          <w:rFonts w:ascii="Times New Roman" w:hAnsi="Times New Roman" w:cs="Times New Roman"/>
          <w:sz w:val="22"/>
          <w:szCs w:val="24"/>
        </w:rPr>
        <w:t xml:space="preserve"> Y</w:t>
      </w:r>
      <w:r w:rsidRPr="00437017">
        <w:rPr>
          <w:rFonts w:ascii="Times New Roman" w:hAnsi="Times New Roman" w:cs="Times New Roman"/>
          <w:sz w:val="22"/>
          <w:szCs w:val="24"/>
        </w:rPr>
        <w:t xml:space="preserve">, </w:t>
      </w:r>
      <w:r w:rsidRPr="00437017">
        <w:rPr>
          <w:rFonts w:ascii="Times New Roman" w:hAnsi="Times New Roman" w:cs="Times New Roman"/>
          <w:b/>
          <w:sz w:val="22"/>
          <w:szCs w:val="24"/>
        </w:rPr>
        <w:t>Patten</w:t>
      </w:r>
      <w:r>
        <w:rPr>
          <w:rFonts w:ascii="Times New Roman" w:hAnsi="Times New Roman" w:cs="Times New Roman"/>
          <w:b/>
          <w:sz w:val="22"/>
          <w:szCs w:val="24"/>
        </w:rPr>
        <w:t xml:space="preserve"> </w:t>
      </w:r>
      <w:proofErr w:type="gramStart"/>
      <w:r>
        <w:rPr>
          <w:rFonts w:ascii="Times New Roman" w:hAnsi="Times New Roman" w:cs="Times New Roman"/>
          <w:b/>
          <w:sz w:val="22"/>
          <w:szCs w:val="24"/>
        </w:rPr>
        <w:t>SB</w:t>
      </w:r>
      <w:r w:rsidRPr="00437017">
        <w:rPr>
          <w:rFonts w:ascii="Times New Roman" w:hAnsi="Times New Roman" w:cs="Times New Roman"/>
          <w:sz w:val="22"/>
          <w:szCs w:val="24"/>
        </w:rPr>
        <w:t xml:space="preserve">,  </w:t>
      </w:r>
      <w:proofErr w:type="spellStart"/>
      <w:r w:rsidRPr="00437017">
        <w:rPr>
          <w:rFonts w:ascii="Times New Roman" w:hAnsi="Times New Roman" w:cs="Times New Roman"/>
          <w:sz w:val="22"/>
          <w:szCs w:val="24"/>
        </w:rPr>
        <w:t>Fiest</w:t>
      </w:r>
      <w:proofErr w:type="spellEnd"/>
      <w:proofErr w:type="gramEnd"/>
      <w:r>
        <w:rPr>
          <w:rFonts w:ascii="Times New Roman" w:hAnsi="Times New Roman" w:cs="Times New Roman"/>
          <w:sz w:val="22"/>
          <w:szCs w:val="24"/>
        </w:rPr>
        <w:t xml:space="preserve"> KM</w:t>
      </w:r>
      <w:r w:rsidRPr="00437017">
        <w:rPr>
          <w:rFonts w:ascii="Times New Roman" w:hAnsi="Times New Roman" w:cs="Times New Roman"/>
          <w:sz w:val="22"/>
          <w:szCs w:val="24"/>
        </w:rPr>
        <w:t xml:space="preserve">, </w:t>
      </w:r>
      <w:proofErr w:type="spellStart"/>
      <w:r w:rsidRPr="00437017">
        <w:rPr>
          <w:rFonts w:ascii="Times New Roman" w:hAnsi="Times New Roman" w:cs="Times New Roman"/>
          <w:sz w:val="22"/>
          <w:szCs w:val="24"/>
        </w:rPr>
        <w:t>Engbers</w:t>
      </w:r>
      <w:proofErr w:type="spellEnd"/>
      <w:r>
        <w:rPr>
          <w:rFonts w:ascii="Times New Roman" w:hAnsi="Times New Roman" w:cs="Times New Roman"/>
          <w:sz w:val="22"/>
          <w:szCs w:val="24"/>
        </w:rPr>
        <w:t xml:space="preserve"> JD</w:t>
      </w:r>
      <w:r w:rsidRPr="00437017">
        <w:rPr>
          <w:rFonts w:ascii="Times New Roman" w:hAnsi="Times New Roman" w:cs="Times New Roman"/>
          <w:sz w:val="22"/>
          <w:szCs w:val="24"/>
        </w:rPr>
        <w:t xml:space="preserve">, </w:t>
      </w:r>
      <w:proofErr w:type="spellStart"/>
      <w:r w:rsidRPr="00437017">
        <w:rPr>
          <w:rFonts w:ascii="Times New Roman" w:hAnsi="Times New Roman" w:cs="Times New Roman"/>
          <w:sz w:val="22"/>
          <w:szCs w:val="24"/>
        </w:rPr>
        <w:t>Lowerison</w:t>
      </w:r>
      <w:proofErr w:type="spellEnd"/>
      <w:r>
        <w:rPr>
          <w:rFonts w:ascii="Times New Roman" w:hAnsi="Times New Roman" w:cs="Times New Roman"/>
          <w:sz w:val="22"/>
          <w:szCs w:val="24"/>
        </w:rPr>
        <w:t xml:space="preserve"> MW</w:t>
      </w:r>
      <w:r w:rsidRPr="00437017">
        <w:rPr>
          <w:rFonts w:ascii="Times New Roman" w:hAnsi="Times New Roman" w:cs="Times New Roman"/>
          <w:sz w:val="22"/>
          <w:szCs w:val="24"/>
        </w:rPr>
        <w:t>, &amp; Wieb</w:t>
      </w:r>
      <w:r>
        <w:rPr>
          <w:rFonts w:ascii="Times New Roman" w:hAnsi="Times New Roman" w:cs="Times New Roman"/>
          <w:sz w:val="22"/>
          <w:szCs w:val="24"/>
        </w:rPr>
        <w:t xml:space="preserve">e S. </w:t>
      </w:r>
      <w:r w:rsidRPr="00437017">
        <w:rPr>
          <w:rFonts w:ascii="Times New Roman" w:hAnsi="Times New Roman" w:cs="Times New Roman"/>
          <w:sz w:val="22"/>
        </w:rPr>
        <w:t>Determinants of Disease Severity in Adults with Epilepsy: Results from the Neurological Diseases and Depression Study</w:t>
      </w:r>
      <w:r>
        <w:rPr>
          <w:rFonts w:ascii="Times New Roman" w:hAnsi="Times New Roman" w:cs="Times New Roman"/>
          <w:sz w:val="22"/>
        </w:rPr>
        <w:t xml:space="preserve">. </w:t>
      </w:r>
      <w:proofErr w:type="spellStart"/>
      <w:r>
        <w:rPr>
          <w:rFonts w:ascii="Times New Roman" w:hAnsi="Times New Roman" w:cs="Times New Roman"/>
          <w:sz w:val="22"/>
        </w:rPr>
        <w:t>Epilepsia</w:t>
      </w:r>
      <w:proofErr w:type="spellEnd"/>
      <w:r>
        <w:rPr>
          <w:rFonts w:ascii="Times New Roman" w:hAnsi="Times New Roman" w:cs="Times New Roman"/>
          <w:sz w:val="22"/>
        </w:rPr>
        <w:t xml:space="preserve"> 2015; 5</w:t>
      </w:r>
      <w:r w:rsidR="00C05DB1">
        <w:rPr>
          <w:rFonts w:ascii="Times New Roman" w:hAnsi="Times New Roman" w:cs="Times New Roman"/>
          <w:sz w:val="22"/>
        </w:rPr>
        <w:t>6(9)</w:t>
      </w:r>
      <w:r>
        <w:rPr>
          <w:rFonts w:ascii="Times New Roman" w:hAnsi="Times New Roman" w:cs="Times New Roman"/>
          <w:sz w:val="22"/>
        </w:rPr>
        <w:t>:</w:t>
      </w:r>
      <w:r w:rsidR="00C05DB1">
        <w:rPr>
          <w:rFonts w:ascii="Times New Roman" w:hAnsi="Times New Roman" w:cs="Times New Roman"/>
          <w:sz w:val="22"/>
        </w:rPr>
        <w:t>1463-1469</w:t>
      </w:r>
    </w:p>
    <w:p w14:paraId="10DC492D" w14:textId="77777777" w:rsidR="00740A2F" w:rsidRDefault="00740A2F" w:rsidP="00443620">
      <w:pPr>
        <w:pStyle w:val="PlainText"/>
        <w:widowControl w:val="0"/>
        <w:ind w:left="720" w:hanging="540"/>
        <w:rPr>
          <w:rFonts w:ascii="Times New Roman" w:hAnsi="Times New Roman" w:cs="Times New Roman"/>
          <w:sz w:val="22"/>
        </w:rPr>
      </w:pPr>
    </w:p>
    <w:p w14:paraId="6DF01099" w14:textId="4861E0EB" w:rsidR="00740A2F" w:rsidRPr="005127DC" w:rsidRDefault="00740A2F" w:rsidP="00443620">
      <w:pPr>
        <w:pStyle w:val="PlainText"/>
        <w:widowControl w:val="0"/>
        <w:numPr>
          <w:ilvl w:val="0"/>
          <w:numId w:val="41"/>
        </w:numPr>
        <w:ind w:hanging="540"/>
        <w:rPr>
          <w:rFonts w:ascii="Times New Roman" w:hAnsi="Times New Roman" w:cs="Times New Roman"/>
          <w:sz w:val="22"/>
          <w:szCs w:val="22"/>
        </w:rPr>
      </w:pPr>
      <w:r w:rsidRPr="0036585D">
        <w:rPr>
          <w:rFonts w:ascii="Times New Roman" w:hAnsi="Times New Roman" w:cs="Times New Roman"/>
          <w:b/>
          <w:sz w:val="22"/>
          <w:szCs w:val="22"/>
        </w:rPr>
        <w:t>Patten SB</w:t>
      </w:r>
      <w:r>
        <w:rPr>
          <w:rFonts w:ascii="Times New Roman" w:hAnsi="Times New Roman" w:cs="Times New Roman"/>
          <w:sz w:val="22"/>
          <w:szCs w:val="22"/>
        </w:rPr>
        <w:t xml:space="preserve">. </w:t>
      </w:r>
      <w:r w:rsidRPr="0036585D">
        <w:rPr>
          <w:rFonts w:ascii="Times New Roman" w:hAnsi="Times New Roman" w:cs="Times New Roman"/>
          <w:sz w:val="22"/>
        </w:rPr>
        <w:t xml:space="preserve">Major depressive disorder: Reification and (maybe) </w:t>
      </w:r>
      <w:proofErr w:type="spellStart"/>
      <w:r w:rsidRPr="0036585D">
        <w:rPr>
          <w:rFonts w:ascii="Times New Roman" w:hAnsi="Times New Roman" w:cs="Times New Roman"/>
          <w:sz w:val="22"/>
        </w:rPr>
        <w:t>rheostasis</w:t>
      </w:r>
      <w:proofErr w:type="spellEnd"/>
      <w:r>
        <w:rPr>
          <w:rFonts w:ascii="Times New Roman" w:hAnsi="Times New Roman" w:cs="Times New Roman"/>
          <w:sz w:val="22"/>
        </w:rPr>
        <w:t xml:space="preserve">. Epidemiology and Psychiatric Sciences 2015; 24(6): 473-475.  </w:t>
      </w:r>
    </w:p>
    <w:p w14:paraId="2DB9A1D6" w14:textId="77777777" w:rsidR="00740A2F" w:rsidRPr="00EF1AFD" w:rsidRDefault="00740A2F" w:rsidP="00443620">
      <w:pPr>
        <w:pStyle w:val="ListParagraph"/>
        <w:ind w:hanging="540"/>
        <w:rPr>
          <w:sz w:val="22"/>
          <w:szCs w:val="22"/>
        </w:rPr>
      </w:pPr>
    </w:p>
    <w:p w14:paraId="45826A14" w14:textId="77777777" w:rsidR="00740A2F" w:rsidRDefault="00740A2F" w:rsidP="00443620">
      <w:pPr>
        <w:pStyle w:val="ListParagraph"/>
        <w:numPr>
          <w:ilvl w:val="0"/>
          <w:numId w:val="41"/>
        </w:numPr>
        <w:ind w:hanging="540"/>
        <w:rPr>
          <w:sz w:val="22"/>
          <w:szCs w:val="22"/>
        </w:rPr>
      </w:pPr>
      <w:r w:rsidRPr="00535C71">
        <w:rPr>
          <w:b/>
          <w:sz w:val="22"/>
          <w:szCs w:val="22"/>
        </w:rPr>
        <w:t>Patten SB</w:t>
      </w:r>
      <w:r>
        <w:rPr>
          <w:sz w:val="22"/>
          <w:szCs w:val="22"/>
        </w:rPr>
        <w:t>. Medical models and metaphors for depression. Epidemiology and Psychiatric Sciences 2015; 24(4): 303-308.</w:t>
      </w:r>
    </w:p>
    <w:p w14:paraId="372C6B37" w14:textId="77777777" w:rsidR="00740A2F" w:rsidRDefault="00740A2F" w:rsidP="00443620">
      <w:pPr>
        <w:pStyle w:val="ListParagraph"/>
        <w:ind w:hanging="540"/>
        <w:rPr>
          <w:sz w:val="22"/>
          <w:szCs w:val="22"/>
        </w:rPr>
      </w:pPr>
    </w:p>
    <w:p w14:paraId="3E19F0AD" w14:textId="32A56FE5" w:rsidR="00740A2F" w:rsidRPr="00427F87" w:rsidRDefault="00740A2F" w:rsidP="00443620">
      <w:pPr>
        <w:pStyle w:val="ListParagraph"/>
        <w:numPr>
          <w:ilvl w:val="0"/>
          <w:numId w:val="41"/>
        </w:numPr>
        <w:ind w:hanging="540"/>
        <w:rPr>
          <w:sz w:val="22"/>
          <w:szCs w:val="22"/>
          <w:lang w:val="en-US" w:eastAsia="en-CA"/>
        </w:rPr>
      </w:pPr>
      <w:proofErr w:type="spellStart"/>
      <w:r w:rsidRPr="00427F87">
        <w:rPr>
          <w:sz w:val="22"/>
          <w:szCs w:val="22"/>
        </w:rPr>
        <w:t>Knaak</w:t>
      </w:r>
      <w:proofErr w:type="spellEnd"/>
      <w:r w:rsidRPr="00427F87">
        <w:rPr>
          <w:sz w:val="22"/>
          <w:szCs w:val="22"/>
        </w:rPr>
        <w:t xml:space="preserve"> S, Ungar T, </w:t>
      </w:r>
      <w:r w:rsidRPr="00427F87">
        <w:rPr>
          <w:b/>
          <w:sz w:val="22"/>
          <w:szCs w:val="22"/>
        </w:rPr>
        <w:t>Patten S</w:t>
      </w:r>
      <w:r w:rsidRPr="00427F87">
        <w:rPr>
          <w:sz w:val="22"/>
          <w:szCs w:val="22"/>
        </w:rPr>
        <w:t xml:space="preserve">. Seeing is believing: Biological information may reduce mental health stigma amongst physicians. Australian &amp; New Zealand Journal of Psychiatry 2015; 49(8):751-752.  </w:t>
      </w:r>
    </w:p>
    <w:p w14:paraId="0432F292" w14:textId="77777777" w:rsidR="00740A2F" w:rsidRPr="00427F87" w:rsidRDefault="00740A2F" w:rsidP="00443620">
      <w:pPr>
        <w:pStyle w:val="ListParagraph"/>
        <w:ind w:hanging="540"/>
        <w:rPr>
          <w:sz w:val="22"/>
          <w:szCs w:val="22"/>
        </w:rPr>
      </w:pPr>
    </w:p>
    <w:p w14:paraId="319076B9" w14:textId="6DDE4F23" w:rsidR="00740A2F" w:rsidRPr="00427F87" w:rsidRDefault="00740A2F" w:rsidP="00443620">
      <w:pPr>
        <w:pStyle w:val="PlainText"/>
        <w:widowControl w:val="0"/>
        <w:numPr>
          <w:ilvl w:val="0"/>
          <w:numId w:val="41"/>
        </w:numPr>
        <w:ind w:hanging="540"/>
        <w:rPr>
          <w:rFonts w:ascii="Times New Roman" w:hAnsi="Times New Roman" w:cs="Times New Roman"/>
          <w:sz w:val="22"/>
          <w:szCs w:val="22"/>
        </w:rPr>
      </w:pPr>
      <w:proofErr w:type="spellStart"/>
      <w:r w:rsidRPr="00427F87">
        <w:rPr>
          <w:rFonts w:ascii="Times New Roman" w:hAnsi="Times New Roman" w:cs="Times New Roman"/>
          <w:sz w:val="22"/>
          <w:szCs w:val="22"/>
        </w:rPr>
        <w:t>Fiest</w:t>
      </w:r>
      <w:proofErr w:type="spellEnd"/>
      <w:r w:rsidRPr="00427F87">
        <w:rPr>
          <w:rFonts w:ascii="Times New Roman" w:hAnsi="Times New Roman" w:cs="Times New Roman"/>
          <w:sz w:val="22"/>
          <w:szCs w:val="22"/>
        </w:rPr>
        <w:t xml:space="preserve"> KM, Fisk JD,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Tremlett H, Wolfson C, McKay KA, Berrigan L, Warren S.  Comorbidity is Associated with Pain-Related Activity Limitations in Multiple Sclerosis. Multiple Sclerosis and Related Disorders 2015;</w:t>
      </w:r>
      <w:r w:rsidR="005F55D0">
        <w:rPr>
          <w:rFonts w:ascii="Times New Roman" w:hAnsi="Times New Roman" w:cs="Times New Roman"/>
          <w:sz w:val="22"/>
          <w:szCs w:val="22"/>
        </w:rPr>
        <w:t xml:space="preserve"> </w:t>
      </w:r>
      <w:r w:rsidRPr="00427F87">
        <w:rPr>
          <w:rFonts w:ascii="Times New Roman" w:hAnsi="Times New Roman" w:cs="Times New Roman"/>
          <w:sz w:val="22"/>
          <w:szCs w:val="22"/>
        </w:rPr>
        <w:t xml:space="preserve">4(5) 470-476. </w:t>
      </w:r>
    </w:p>
    <w:p w14:paraId="0E276D14" w14:textId="77777777" w:rsidR="00740A2F" w:rsidRPr="00427F87" w:rsidRDefault="00740A2F" w:rsidP="00443620">
      <w:pPr>
        <w:pStyle w:val="ListParagraph"/>
        <w:ind w:hanging="540"/>
        <w:rPr>
          <w:rStyle w:val="databold"/>
          <w:sz w:val="22"/>
          <w:szCs w:val="22"/>
        </w:rPr>
      </w:pPr>
    </w:p>
    <w:p w14:paraId="199051E3" w14:textId="77777777" w:rsidR="00740A2F" w:rsidRPr="00427F87" w:rsidRDefault="00740A2F" w:rsidP="00443620">
      <w:pPr>
        <w:pStyle w:val="ListParagraph"/>
        <w:numPr>
          <w:ilvl w:val="0"/>
          <w:numId w:val="41"/>
        </w:numPr>
        <w:ind w:hanging="540"/>
        <w:rPr>
          <w:rStyle w:val="databold"/>
          <w:sz w:val="22"/>
          <w:szCs w:val="22"/>
        </w:rPr>
      </w:pPr>
      <w:r w:rsidRPr="00427F87">
        <w:rPr>
          <w:rStyle w:val="databold"/>
          <w:sz w:val="22"/>
          <w:szCs w:val="22"/>
        </w:rPr>
        <w:t xml:space="preserve">Global Burden of Disease Cancer Collaboration; Fitzmaurice Christina; Dicker Daniel; et al. (incl. </w:t>
      </w:r>
      <w:r w:rsidRPr="00427F87">
        <w:rPr>
          <w:rStyle w:val="databold"/>
          <w:b/>
          <w:sz w:val="22"/>
          <w:szCs w:val="22"/>
        </w:rPr>
        <w:t>Patten, Scott B</w:t>
      </w:r>
      <w:r w:rsidRPr="00427F87">
        <w:rPr>
          <w:rStyle w:val="databold"/>
          <w:sz w:val="22"/>
          <w:szCs w:val="22"/>
        </w:rPr>
        <w:t>). The Global Burden of Cancer 2013. JAMA Oncology 2015; 1(4): 505-527.</w:t>
      </w:r>
    </w:p>
    <w:p w14:paraId="50A23F17" w14:textId="77777777" w:rsidR="00740A2F" w:rsidRPr="00427F87" w:rsidRDefault="00740A2F" w:rsidP="00443620">
      <w:pPr>
        <w:pStyle w:val="ListParagraph"/>
        <w:ind w:hanging="540"/>
        <w:rPr>
          <w:rStyle w:val="databold"/>
          <w:sz w:val="22"/>
          <w:szCs w:val="22"/>
        </w:rPr>
      </w:pPr>
    </w:p>
    <w:p w14:paraId="7B5B3616" w14:textId="77777777" w:rsidR="00740A2F" w:rsidRPr="00427F87" w:rsidRDefault="00740A2F" w:rsidP="00443620">
      <w:pPr>
        <w:pStyle w:val="ListParagraph"/>
        <w:numPr>
          <w:ilvl w:val="0"/>
          <w:numId w:val="41"/>
        </w:numPr>
        <w:ind w:hanging="540"/>
        <w:rPr>
          <w:rStyle w:val="databold"/>
          <w:sz w:val="22"/>
          <w:szCs w:val="22"/>
        </w:rPr>
      </w:pPr>
      <w:proofErr w:type="spellStart"/>
      <w:r w:rsidRPr="00427F87">
        <w:rPr>
          <w:sz w:val="22"/>
          <w:szCs w:val="22"/>
        </w:rPr>
        <w:t>Konkolÿ</w:t>
      </w:r>
      <w:proofErr w:type="spellEnd"/>
      <w:r w:rsidRPr="00427F87">
        <w:rPr>
          <w:sz w:val="22"/>
          <w:szCs w:val="22"/>
        </w:rPr>
        <w:t xml:space="preserve"> </w:t>
      </w:r>
      <w:proofErr w:type="spellStart"/>
      <w:r w:rsidRPr="00427F87">
        <w:rPr>
          <w:sz w:val="22"/>
          <w:szCs w:val="22"/>
        </w:rPr>
        <w:t>Thege</w:t>
      </w:r>
      <w:proofErr w:type="spellEnd"/>
      <w:r w:rsidRPr="00427F87">
        <w:rPr>
          <w:sz w:val="22"/>
          <w:szCs w:val="22"/>
        </w:rPr>
        <w:t xml:space="preserve"> B, Colman I, </w:t>
      </w:r>
      <w:proofErr w:type="spellStart"/>
      <w:r w:rsidRPr="00427F87">
        <w:rPr>
          <w:sz w:val="22"/>
          <w:szCs w:val="22"/>
        </w:rPr>
        <w:t>el-Guebaly</w:t>
      </w:r>
      <w:proofErr w:type="spellEnd"/>
      <w:r w:rsidRPr="00427F87">
        <w:rPr>
          <w:sz w:val="22"/>
          <w:szCs w:val="22"/>
        </w:rPr>
        <w:t xml:space="preserve"> N, Hodgins DC, </w:t>
      </w:r>
      <w:r w:rsidRPr="00427F87">
        <w:rPr>
          <w:b/>
          <w:sz w:val="22"/>
          <w:szCs w:val="22"/>
        </w:rPr>
        <w:t>Patten SB</w:t>
      </w:r>
      <w:r w:rsidRPr="00427F87">
        <w:rPr>
          <w:sz w:val="22"/>
          <w:szCs w:val="22"/>
        </w:rPr>
        <w:t xml:space="preserve">, </w:t>
      </w:r>
      <w:proofErr w:type="spellStart"/>
      <w:r w:rsidRPr="00427F87">
        <w:rPr>
          <w:sz w:val="22"/>
          <w:szCs w:val="22"/>
        </w:rPr>
        <w:t>Schopflocher</w:t>
      </w:r>
      <w:proofErr w:type="spellEnd"/>
      <w:r w:rsidRPr="00427F87">
        <w:rPr>
          <w:sz w:val="22"/>
          <w:szCs w:val="22"/>
        </w:rPr>
        <w:t xml:space="preserve"> D, Wolfe J, Wild TC. Social judgments of behavioral versus substance-related addictions: A population-based study. Addictive Behaviors 2015; 42: </w:t>
      </w:r>
      <w:r w:rsidRPr="00427F87">
        <w:rPr>
          <w:color w:val="000000"/>
          <w:sz w:val="22"/>
          <w:szCs w:val="22"/>
          <w:shd w:val="clear" w:color="auto" w:fill="FFFFFF"/>
        </w:rPr>
        <w:t>24-31</w:t>
      </w:r>
    </w:p>
    <w:p w14:paraId="7536D6EF" w14:textId="77777777" w:rsidR="00740A2F" w:rsidRPr="00427F87" w:rsidRDefault="00740A2F" w:rsidP="00443620">
      <w:pPr>
        <w:pStyle w:val="ListParagraph"/>
        <w:ind w:hanging="540"/>
        <w:rPr>
          <w:rStyle w:val="databold"/>
          <w:sz w:val="22"/>
          <w:szCs w:val="22"/>
        </w:rPr>
      </w:pPr>
    </w:p>
    <w:p w14:paraId="53E09339" w14:textId="77777777" w:rsidR="00740A2F" w:rsidRPr="00427F87" w:rsidRDefault="00740A2F" w:rsidP="00443620">
      <w:pPr>
        <w:pStyle w:val="ListParagraph"/>
        <w:numPr>
          <w:ilvl w:val="0"/>
          <w:numId w:val="41"/>
        </w:numPr>
        <w:ind w:hanging="540"/>
        <w:rPr>
          <w:sz w:val="22"/>
          <w:szCs w:val="22"/>
        </w:rPr>
      </w:pPr>
      <w:r w:rsidRPr="00427F87">
        <w:rPr>
          <w:sz w:val="22"/>
          <w:szCs w:val="22"/>
        </w:rPr>
        <w:t xml:space="preserve">Koch M, </w:t>
      </w:r>
      <w:r w:rsidRPr="00427F87">
        <w:rPr>
          <w:b/>
          <w:sz w:val="22"/>
          <w:szCs w:val="22"/>
        </w:rPr>
        <w:t>Patten SB</w:t>
      </w:r>
      <w:r w:rsidRPr="00427F87">
        <w:rPr>
          <w:sz w:val="22"/>
          <w:szCs w:val="22"/>
        </w:rPr>
        <w:t xml:space="preserve">, </w:t>
      </w:r>
      <w:proofErr w:type="spellStart"/>
      <w:r w:rsidRPr="00427F87">
        <w:rPr>
          <w:sz w:val="22"/>
          <w:szCs w:val="22"/>
        </w:rPr>
        <w:t>Berzins</w:t>
      </w:r>
      <w:proofErr w:type="spellEnd"/>
      <w:r w:rsidRPr="00427F87">
        <w:rPr>
          <w:sz w:val="22"/>
          <w:szCs w:val="22"/>
        </w:rPr>
        <w:t xml:space="preserve"> S, </w:t>
      </w:r>
      <w:proofErr w:type="spellStart"/>
      <w:r w:rsidRPr="00427F87">
        <w:rPr>
          <w:sz w:val="22"/>
          <w:szCs w:val="22"/>
        </w:rPr>
        <w:t>Zhornitzky</w:t>
      </w:r>
      <w:proofErr w:type="spellEnd"/>
      <w:r w:rsidRPr="00427F87">
        <w:rPr>
          <w:sz w:val="22"/>
          <w:szCs w:val="22"/>
        </w:rPr>
        <w:t xml:space="preserve"> S, Greenfield J, Wall W, Metz L. Depression in multiple sclerosis: a long-term longitudinal study. </w:t>
      </w:r>
      <w:r w:rsidR="00DA1F3C">
        <w:rPr>
          <w:sz w:val="22"/>
          <w:szCs w:val="22"/>
        </w:rPr>
        <w:t xml:space="preserve">Multiple </w:t>
      </w:r>
      <w:proofErr w:type="gramStart"/>
      <w:r w:rsidR="00DA1F3C">
        <w:rPr>
          <w:sz w:val="22"/>
          <w:szCs w:val="22"/>
        </w:rPr>
        <w:t>Sclerosis</w:t>
      </w:r>
      <w:r w:rsidR="005B0E78">
        <w:rPr>
          <w:sz w:val="22"/>
          <w:szCs w:val="22"/>
        </w:rPr>
        <w:t xml:space="preserve"> </w:t>
      </w:r>
      <w:r w:rsidRPr="00427F87">
        <w:rPr>
          <w:sz w:val="22"/>
          <w:szCs w:val="22"/>
        </w:rPr>
        <w:t xml:space="preserve"> 2015</w:t>
      </w:r>
      <w:proofErr w:type="gramEnd"/>
      <w:r w:rsidRPr="00427F87">
        <w:rPr>
          <w:sz w:val="22"/>
          <w:szCs w:val="22"/>
        </w:rPr>
        <w:t>; 21: 76-82.</w:t>
      </w:r>
    </w:p>
    <w:p w14:paraId="697CCA0C" w14:textId="77777777" w:rsidR="00740A2F" w:rsidRPr="00427F87" w:rsidRDefault="00740A2F" w:rsidP="00443620">
      <w:pPr>
        <w:pStyle w:val="ListParagraph"/>
        <w:ind w:hanging="540"/>
        <w:rPr>
          <w:sz w:val="22"/>
          <w:szCs w:val="22"/>
        </w:rPr>
      </w:pPr>
    </w:p>
    <w:p w14:paraId="73600E1D" w14:textId="77777777" w:rsidR="00740A2F" w:rsidRPr="00427F87" w:rsidRDefault="00740A2F" w:rsidP="00443620">
      <w:pPr>
        <w:pStyle w:val="ListParagraph"/>
        <w:numPr>
          <w:ilvl w:val="0"/>
          <w:numId w:val="41"/>
        </w:numPr>
        <w:ind w:hanging="540"/>
        <w:rPr>
          <w:sz w:val="22"/>
          <w:szCs w:val="22"/>
        </w:rPr>
      </w:pPr>
      <w:r w:rsidRPr="00427F87">
        <w:rPr>
          <w:b/>
          <w:sz w:val="22"/>
          <w:szCs w:val="22"/>
        </w:rPr>
        <w:t>Patten SB</w:t>
      </w:r>
      <w:r w:rsidRPr="00427F87">
        <w:rPr>
          <w:sz w:val="22"/>
          <w:szCs w:val="22"/>
        </w:rPr>
        <w:t xml:space="preserve">, Burton JM, </w:t>
      </w:r>
      <w:proofErr w:type="spellStart"/>
      <w:r w:rsidRPr="00427F87">
        <w:rPr>
          <w:sz w:val="22"/>
          <w:szCs w:val="22"/>
        </w:rPr>
        <w:t>Fiest</w:t>
      </w:r>
      <w:proofErr w:type="spellEnd"/>
      <w:r w:rsidRPr="00427F87">
        <w:rPr>
          <w:sz w:val="22"/>
          <w:szCs w:val="22"/>
        </w:rPr>
        <w:t xml:space="preserve"> KM, Wiebe S, </w:t>
      </w:r>
      <w:proofErr w:type="spellStart"/>
      <w:r w:rsidRPr="00427F87">
        <w:rPr>
          <w:sz w:val="22"/>
          <w:szCs w:val="22"/>
        </w:rPr>
        <w:t>Bulloch</w:t>
      </w:r>
      <w:proofErr w:type="spellEnd"/>
      <w:r w:rsidRPr="00427F87">
        <w:rPr>
          <w:sz w:val="22"/>
          <w:szCs w:val="22"/>
        </w:rPr>
        <w:t xml:space="preserve"> A, Koch M, Dobson KS, Metz LM, Maxwell </w:t>
      </w:r>
      <w:proofErr w:type="gramStart"/>
      <w:r w:rsidRPr="00427F87">
        <w:rPr>
          <w:sz w:val="22"/>
          <w:szCs w:val="22"/>
        </w:rPr>
        <w:t>CJ</w:t>
      </w:r>
      <w:proofErr w:type="gramEnd"/>
      <w:r w:rsidRPr="00427F87">
        <w:rPr>
          <w:sz w:val="22"/>
          <w:szCs w:val="22"/>
        </w:rPr>
        <w:t xml:space="preserve"> and </w:t>
      </w:r>
      <w:proofErr w:type="spellStart"/>
      <w:r w:rsidRPr="00427F87">
        <w:rPr>
          <w:sz w:val="22"/>
          <w:szCs w:val="22"/>
        </w:rPr>
        <w:t>Jette</w:t>
      </w:r>
      <w:proofErr w:type="spellEnd"/>
      <w:r w:rsidRPr="00427F87">
        <w:rPr>
          <w:sz w:val="22"/>
          <w:szCs w:val="22"/>
        </w:rPr>
        <w:t xml:space="preserve"> N.  Validity of four screening scales for major depression in MS. Multiple Sclerosis Journal 2015; 21(8):1064-1071  </w:t>
      </w:r>
    </w:p>
    <w:p w14:paraId="470A73FB" w14:textId="77777777" w:rsidR="00740A2F" w:rsidRPr="00427F87" w:rsidRDefault="00740A2F" w:rsidP="00443620">
      <w:pPr>
        <w:pStyle w:val="ListParagraph"/>
        <w:ind w:hanging="540"/>
        <w:rPr>
          <w:sz w:val="22"/>
          <w:szCs w:val="22"/>
        </w:rPr>
      </w:pPr>
    </w:p>
    <w:p w14:paraId="480DDC7C" w14:textId="225D0929" w:rsidR="00740A2F" w:rsidRPr="005F55D0" w:rsidRDefault="00740A2F" w:rsidP="00443620">
      <w:pPr>
        <w:pStyle w:val="ListParagraph"/>
        <w:numPr>
          <w:ilvl w:val="0"/>
          <w:numId w:val="41"/>
        </w:numPr>
        <w:ind w:hanging="540"/>
        <w:rPr>
          <w:color w:val="0000FF"/>
          <w:sz w:val="22"/>
          <w:szCs w:val="22"/>
          <w:u w:val="single"/>
        </w:rPr>
      </w:pPr>
      <w:proofErr w:type="spellStart"/>
      <w:r w:rsidRPr="005F55D0">
        <w:rPr>
          <w:sz w:val="22"/>
          <w:szCs w:val="22"/>
        </w:rPr>
        <w:t>Knaak</w:t>
      </w:r>
      <w:proofErr w:type="spellEnd"/>
      <w:r w:rsidRPr="005F55D0">
        <w:rPr>
          <w:sz w:val="22"/>
          <w:szCs w:val="22"/>
        </w:rPr>
        <w:t xml:space="preserve"> S, Szeto A, Fitch K, </w:t>
      </w:r>
      <w:proofErr w:type="spellStart"/>
      <w:r w:rsidRPr="005F55D0">
        <w:rPr>
          <w:sz w:val="22"/>
          <w:szCs w:val="22"/>
        </w:rPr>
        <w:t>Modgill</w:t>
      </w:r>
      <w:proofErr w:type="spellEnd"/>
      <w:r w:rsidRPr="005F55D0">
        <w:rPr>
          <w:sz w:val="22"/>
          <w:szCs w:val="22"/>
        </w:rPr>
        <w:t xml:space="preserve"> G, </w:t>
      </w:r>
      <w:r w:rsidRPr="005F55D0">
        <w:rPr>
          <w:b/>
          <w:sz w:val="22"/>
          <w:szCs w:val="22"/>
        </w:rPr>
        <w:t>Patten SB</w:t>
      </w:r>
      <w:r w:rsidRPr="005F55D0">
        <w:rPr>
          <w:sz w:val="22"/>
          <w:szCs w:val="22"/>
        </w:rPr>
        <w:t xml:space="preserve">. Stigma towards Borderline Personality Disorder: Effectiveness and Generalizability of an Anti-stigma Program for Healthcare Providers. </w:t>
      </w:r>
      <w:r w:rsidRPr="005F55D0">
        <w:rPr>
          <w:sz w:val="22"/>
          <w:szCs w:val="22"/>
        </w:rPr>
        <w:lastRenderedPageBreak/>
        <w:t xml:space="preserve">Borderline Personality Disorder and Emotion Dysregulation </w:t>
      </w:r>
      <w:r w:rsidRPr="005F55D0">
        <w:rPr>
          <w:color w:val="000000"/>
          <w:sz w:val="22"/>
          <w:szCs w:val="22"/>
          <w:shd w:val="clear" w:color="auto" w:fill="FFFFFF"/>
        </w:rPr>
        <w:t>2015,</w:t>
      </w:r>
      <w:r w:rsidRPr="005F55D0">
        <w:rPr>
          <w:rStyle w:val="Strong"/>
          <w:color w:val="000000"/>
          <w:sz w:val="22"/>
          <w:szCs w:val="22"/>
          <w:bdr w:val="none" w:sz="0" w:space="0" w:color="auto" w:frame="1"/>
          <w:shd w:val="clear" w:color="auto" w:fill="FFFFFF"/>
        </w:rPr>
        <w:t xml:space="preserve"> </w:t>
      </w:r>
      <w:r w:rsidRPr="005F55D0">
        <w:rPr>
          <w:rStyle w:val="Strong"/>
          <w:b w:val="0"/>
          <w:color w:val="000000"/>
          <w:sz w:val="22"/>
          <w:szCs w:val="22"/>
          <w:bdr w:val="none" w:sz="0" w:space="0" w:color="auto" w:frame="1"/>
          <w:shd w:val="clear" w:color="auto" w:fill="FFFFFF"/>
        </w:rPr>
        <w:t>2</w:t>
      </w:r>
      <w:r w:rsidRPr="005F55D0">
        <w:rPr>
          <w:color w:val="000000"/>
          <w:sz w:val="22"/>
          <w:szCs w:val="22"/>
          <w:shd w:val="clear" w:color="auto" w:fill="FFFFFF"/>
        </w:rPr>
        <w:t>:9</w:t>
      </w:r>
      <w:r w:rsidR="005F55D0" w:rsidRPr="005F55D0">
        <w:rPr>
          <w:color w:val="000000"/>
          <w:sz w:val="22"/>
          <w:szCs w:val="22"/>
          <w:shd w:val="clear" w:color="auto" w:fill="FFFFFF"/>
        </w:rPr>
        <w:br/>
      </w:r>
      <w:proofErr w:type="spellStart"/>
      <w:r w:rsidR="005F55D0">
        <w:rPr>
          <w:color w:val="0000FF"/>
          <w:sz w:val="22"/>
          <w:szCs w:val="22"/>
          <w:u w:val="single"/>
        </w:rPr>
        <w:t>d</w:t>
      </w:r>
      <w:r w:rsidR="00725FE0" w:rsidRPr="005F55D0">
        <w:rPr>
          <w:color w:val="0000FF"/>
          <w:sz w:val="22"/>
          <w:szCs w:val="22"/>
          <w:u w:val="single"/>
        </w:rPr>
        <w:t>oi</w:t>
      </w:r>
      <w:proofErr w:type="spellEnd"/>
      <w:r w:rsidR="00725FE0" w:rsidRPr="005F55D0">
        <w:rPr>
          <w:color w:val="0000FF"/>
          <w:sz w:val="22"/>
          <w:szCs w:val="22"/>
          <w:u w:val="single"/>
        </w:rPr>
        <w:t>: 10.1186/s40479-015-0030-0</w:t>
      </w:r>
      <w:r w:rsidRPr="005F55D0">
        <w:rPr>
          <w:color w:val="0000FF"/>
          <w:sz w:val="22"/>
          <w:szCs w:val="22"/>
          <w:u w:val="single"/>
        </w:rPr>
        <w:t xml:space="preserve"> </w:t>
      </w:r>
    </w:p>
    <w:p w14:paraId="56D06560" w14:textId="77777777" w:rsidR="00740A2F" w:rsidRPr="00427F87" w:rsidRDefault="00740A2F" w:rsidP="00443620">
      <w:pPr>
        <w:pStyle w:val="ListParagraph"/>
        <w:ind w:hanging="540"/>
        <w:rPr>
          <w:sz w:val="22"/>
          <w:szCs w:val="22"/>
        </w:rPr>
      </w:pPr>
    </w:p>
    <w:p w14:paraId="5F6468CC" w14:textId="2C55DF09" w:rsidR="00740A2F" w:rsidRPr="00B71080" w:rsidRDefault="00740A2F" w:rsidP="00443620">
      <w:pPr>
        <w:pStyle w:val="ListParagraph"/>
        <w:numPr>
          <w:ilvl w:val="0"/>
          <w:numId w:val="41"/>
        </w:numPr>
        <w:ind w:hanging="540"/>
        <w:rPr>
          <w:sz w:val="22"/>
          <w:szCs w:val="22"/>
        </w:rPr>
      </w:pPr>
      <w:proofErr w:type="spellStart"/>
      <w:r w:rsidRPr="00B71080">
        <w:rPr>
          <w:sz w:val="22"/>
          <w:szCs w:val="22"/>
        </w:rPr>
        <w:t>Zhornitsky</w:t>
      </w:r>
      <w:proofErr w:type="spellEnd"/>
      <w:r w:rsidRPr="00B71080">
        <w:rPr>
          <w:sz w:val="22"/>
          <w:szCs w:val="22"/>
        </w:rPr>
        <w:t xml:space="preserve"> S, Greenfield J, Koch MW,</w:t>
      </w:r>
      <w:r w:rsidRPr="00B71080">
        <w:rPr>
          <w:b/>
          <w:sz w:val="22"/>
          <w:szCs w:val="22"/>
        </w:rPr>
        <w:t xml:space="preserve"> Patten SB</w:t>
      </w:r>
      <w:r w:rsidRPr="00B71080">
        <w:rPr>
          <w:sz w:val="22"/>
          <w:szCs w:val="22"/>
        </w:rPr>
        <w:t xml:space="preserve">, Harris C, Wall W, </w:t>
      </w:r>
      <w:proofErr w:type="spellStart"/>
      <w:r w:rsidRPr="00B71080">
        <w:rPr>
          <w:sz w:val="22"/>
          <w:szCs w:val="22"/>
        </w:rPr>
        <w:t>Alikhani</w:t>
      </w:r>
      <w:proofErr w:type="spellEnd"/>
      <w:r w:rsidRPr="00B71080">
        <w:rPr>
          <w:sz w:val="22"/>
          <w:szCs w:val="22"/>
        </w:rPr>
        <w:t xml:space="preserve"> K, Burton J, </w:t>
      </w:r>
      <w:proofErr w:type="spellStart"/>
      <w:r w:rsidRPr="00B71080">
        <w:rPr>
          <w:sz w:val="22"/>
          <w:szCs w:val="22"/>
        </w:rPr>
        <w:t>Busche</w:t>
      </w:r>
      <w:proofErr w:type="spellEnd"/>
      <w:r w:rsidRPr="00B71080">
        <w:rPr>
          <w:sz w:val="22"/>
          <w:szCs w:val="22"/>
        </w:rPr>
        <w:t xml:space="preserve"> K, Costello F, Davenport J, Jarvis SE, </w:t>
      </w:r>
      <w:proofErr w:type="spellStart"/>
      <w:r w:rsidRPr="00B71080">
        <w:rPr>
          <w:sz w:val="22"/>
          <w:szCs w:val="22"/>
        </w:rPr>
        <w:t>Lavarato</w:t>
      </w:r>
      <w:proofErr w:type="spellEnd"/>
      <w:r w:rsidRPr="00B71080">
        <w:rPr>
          <w:sz w:val="22"/>
          <w:szCs w:val="22"/>
        </w:rPr>
        <w:t xml:space="preserve"> D, </w:t>
      </w:r>
      <w:proofErr w:type="spellStart"/>
      <w:r w:rsidRPr="00B71080">
        <w:rPr>
          <w:sz w:val="22"/>
          <w:szCs w:val="22"/>
        </w:rPr>
        <w:t>Parpal</w:t>
      </w:r>
      <w:proofErr w:type="spellEnd"/>
      <w:r w:rsidRPr="00B71080">
        <w:rPr>
          <w:sz w:val="22"/>
          <w:szCs w:val="22"/>
        </w:rPr>
        <w:t xml:space="preserve"> H, </w:t>
      </w:r>
      <w:proofErr w:type="spellStart"/>
      <w:r w:rsidRPr="00B71080">
        <w:rPr>
          <w:sz w:val="22"/>
          <w:szCs w:val="22"/>
        </w:rPr>
        <w:t>Patry</w:t>
      </w:r>
      <w:proofErr w:type="spellEnd"/>
      <w:r w:rsidRPr="00B71080">
        <w:rPr>
          <w:sz w:val="22"/>
          <w:szCs w:val="22"/>
        </w:rPr>
        <w:t xml:space="preserve"> D, Yeung M, Metz L.  Long-term persistence with injectable therapy in relapsing-remitting multiple sclerosis: an 18-year prospective cohort study. PLOS ONE 2015;</w:t>
      </w:r>
      <w:r w:rsidR="00B71080" w:rsidRPr="00B71080">
        <w:rPr>
          <w:sz w:val="22"/>
          <w:szCs w:val="22"/>
        </w:rPr>
        <w:t xml:space="preserve">10(4) </w:t>
      </w:r>
      <w:r w:rsidR="00B71080" w:rsidRPr="00B71080">
        <w:rPr>
          <w:sz w:val="22"/>
          <w:szCs w:val="22"/>
          <w:lang w:val="en"/>
        </w:rPr>
        <w:t>e</w:t>
      </w:r>
      <w:proofErr w:type="gramStart"/>
      <w:r w:rsidR="00B71080" w:rsidRPr="00B71080">
        <w:rPr>
          <w:sz w:val="22"/>
          <w:szCs w:val="22"/>
          <w:lang w:val="en"/>
        </w:rPr>
        <w:t>0123824</w:t>
      </w:r>
      <w:r w:rsidR="002B0354">
        <w:rPr>
          <w:sz w:val="22"/>
          <w:szCs w:val="22"/>
          <w:lang w:val="en"/>
        </w:rPr>
        <w:t xml:space="preserve"> </w:t>
      </w:r>
      <w:r w:rsidR="00725FE0">
        <w:rPr>
          <w:sz w:val="22"/>
          <w:szCs w:val="22"/>
          <w:lang w:val="en"/>
        </w:rPr>
        <w:t xml:space="preserve"> </w:t>
      </w:r>
      <w:proofErr w:type="spellStart"/>
      <w:r w:rsidR="00725FE0" w:rsidRPr="00725FE0">
        <w:rPr>
          <w:color w:val="0000FF"/>
          <w:sz w:val="22"/>
          <w:szCs w:val="22"/>
          <w:u w:val="single"/>
          <w:lang w:val="en"/>
        </w:rPr>
        <w:t>doi</w:t>
      </w:r>
      <w:proofErr w:type="spellEnd"/>
      <w:proofErr w:type="gramEnd"/>
      <w:r w:rsidR="00725FE0" w:rsidRPr="00725FE0">
        <w:rPr>
          <w:color w:val="0000FF"/>
          <w:sz w:val="22"/>
          <w:szCs w:val="22"/>
          <w:u w:val="single"/>
          <w:lang w:val="en"/>
        </w:rPr>
        <w:t>: 10.1371/journal.pone.0123824</w:t>
      </w:r>
    </w:p>
    <w:p w14:paraId="5361C262" w14:textId="77777777" w:rsidR="00B71080" w:rsidRPr="00B71080" w:rsidRDefault="00B71080" w:rsidP="00443620">
      <w:pPr>
        <w:pStyle w:val="ListParagraph"/>
        <w:ind w:hanging="540"/>
        <w:rPr>
          <w:sz w:val="22"/>
          <w:szCs w:val="22"/>
        </w:rPr>
      </w:pPr>
    </w:p>
    <w:p w14:paraId="2A15366C" w14:textId="77777777" w:rsidR="00740A2F" w:rsidRPr="00427F87" w:rsidRDefault="00740A2F" w:rsidP="00443620">
      <w:pPr>
        <w:pStyle w:val="ListParagraph"/>
        <w:numPr>
          <w:ilvl w:val="0"/>
          <w:numId w:val="41"/>
        </w:numPr>
        <w:ind w:hanging="540"/>
        <w:rPr>
          <w:sz w:val="22"/>
          <w:szCs w:val="22"/>
        </w:rPr>
      </w:pPr>
      <w:r w:rsidRPr="00427F87">
        <w:rPr>
          <w:b/>
          <w:sz w:val="22"/>
          <w:szCs w:val="22"/>
        </w:rPr>
        <w:t>Patten SB</w:t>
      </w:r>
      <w:r w:rsidRPr="00427F87">
        <w:rPr>
          <w:sz w:val="22"/>
          <w:szCs w:val="22"/>
        </w:rPr>
        <w:t xml:space="preserve">, Williams JVA, </w:t>
      </w:r>
      <w:proofErr w:type="spellStart"/>
      <w:r w:rsidRPr="00427F87">
        <w:rPr>
          <w:sz w:val="22"/>
          <w:szCs w:val="22"/>
        </w:rPr>
        <w:t>Lavorato</w:t>
      </w:r>
      <w:proofErr w:type="spellEnd"/>
      <w:r w:rsidRPr="00427F87">
        <w:rPr>
          <w:sz w:val="22"/>
          <w:szCs w:val="22"/>
        </w:rPr>
        <w:t xml:space="preserve"> DH, </w:t>
      </w:r>
      <w:proofErr w:type="spellStart"/>
      <w:r w:rsidRPr="00427F87">
        <w:rPr>
          <w:sz w:val="22"/>
          <w:szCs w:val="22"/>
        </w:rPr>
        <w:t>Fiest</w:t>
      </w:r>
      <w:proofErr w:type="spellEnd"/>
      <w:r w:rsidRPr="00427F87">
        <w:rPr>
          <w:sz w:val="22"/>
          <w:szCs w:val="22"/>
        </w:rPr>
        <w:t xml:space="preserve"> KM, </w:t>
      </w:r>
      <w:proofErr w:type="spellStart"/>
      <w:r w:rsidRPr="00427F87">
        <w:rPr>
          <w:sz w:val="22"/>
          <w:szCs w:val="22"/>
        </w:rPr>
        <w:t>Bulloch</w:t>
      </w:r>
      <w:proofErr w:type="spellEnd"/>
      <w:r w:rsidRPr="00427F87">
        <w:rPr>
          <w:sz w:val="22"/>
          <w:szCs w:val="22"/>
        </w:rPr>
        <w:t xml:space="preserve"> AGM, Wang JL. Descriptive epidemiology in Canada in 2012. Can J Psychiatry 2015; 60(1): 23-30.</w:t>
      </w:r>
    </w:p>
    <w:p w14:paraId="0AD59EAF" w14:textId="77777777" w:rsidR="00740A2F" w:rsidRPr="00427F87" w:rsidRDefault="00740A2F" w:rsidP="00443620">
      <w:pPr>
        <w:ind w:hanging="540"/>
        <w:rPr>
          <w:sz w:val="22"/>
          <w:szCs w:val="22"/>
        </w:rPr>
      </w:pPr>
    </w:p>
    <w:p w14:paraId="4035640F" w14:textId="77777777" w:rsidR="00740A2F" w:rsidRPr="00427F87" w:rsidRDefault="00740A2F" w:rsidP="00443620">
      <w:pPr>
        <w:pStyle w:val="ListParagraph"/>
        <w:numPr>
          <w:ilvl w:val="0"/>
          <w:numId w:val="41"/>
        </w:numPr>
        <w:ind w:hanging="540"/>
        <w:rPr>
          <w:b/>
          <w:sz w:val="22"/>
          <w:szCs w:val="22"/>
        </w:rPr>
      </w:pPr>
      <w:r w:rsidRPr="00427F87">
        <w:rPr>
          <w:iCs/>
          <w:color w:val="000000"/>
          <w:sz w:val="22"/>
          <w:szCs w:val="22"/>
        </w:rPr>
        <w:t>McDonald KC</w:t>
      </w:r>
      <w:r w:rsidR="0078537B">
        <w:rPr>
          <w:rStyle w:val="FootnoteReference"/>
          <w:iCs/>
          <w:color w:val="000000"/>
          <w:sz w:val="22"/>
          <w:szCs w:val="22"/>
        </w:rPr>
        <w:footnoteReference w:id="15"/>
      </w:r>
      <w:r w:rsidRPr="00427F87">
        <w:rPr>
          <w:iCs/>
          <w:color w:val="000000"/>
          <w:sz w:val="22"/>
          <w:szCs w:val="22"/>
        </w:rPr>
        <w:t xml:space="preserve">, </w:t>
      </w:r>
      <w:proofErr w:type="spellStart"/>
      <w:r w:rsidRPr="00427F87">
        <w:rPr>
          <w:iCs/>
          <w:color w:val="000000"/>
          <w:sz w:val="22"/>
          <w:szCs w:val="22"/>
        </w:rPr>
        <w:t>Bulloch</w:t>
      </w:r>
      <w:proofErr w:type="spellEnd"/>
      <w:r w:rsidRPr="00427F87">
        <w:rPr>
          <w:iCs/>
          <w:color w:val="000000"/>
          <w:sz w:val="22"/>
          <w:szCs w:val="22"/>
        </w:rPr>
        <w:t xml:space="preserve"> A, Duffy A, </w:t>
      </w:r>
      <w:proofErr w:type="spellStart"/>
      <w:r w:rsidRPr="00427F87">
        <w:rPr>
          <w:iCs/>
          <w:color w:val="000000"/>
          <w:sz w:val="22"/>
          <w:szCs w:val="22"/>
        </w:rPr>
        <w:t>Bresee</w:t>
      </w:r>
      <w:proofErr w:type="spellEnd"/>
      <w:r w:rsidRPr="00427F87">
        <w:rPr>
          <w:iCs/>
          <w:color w:val="000000"/>
          <w:sz w:val="22"/>
          <w:szCs w:val="22"/>
        </w:rPr>
        <w:t xml:space="preserve"> L, Williams J, </w:t>
      </w:r>
      <w:proofErr w:type="spellStart"/>
      <w:r w:rsidRPr="00427F87">
        <w:rPr>
          <w:iCs/>
          <w:color w:val="000000"/>
          <w:sz w:val="22"/>
          <w:szCs w:val="22"/>
        </w:rPr>
        <w:t>Lavorato</w:t>
      </w:r>
      <w:proofErr w:type="spellEnd"/>
      <w:r w:rsidRPr="00427F87">
        <w:rPr>
          <w:iCs/>
          <w:color w:val="000000"/>
          <w:sz w:val="22"/>
          <w:szCs w:val="22"/>
        </w:rPr>
        <w:t xml:space="preserve"> D, </w:t>
      </w:r>
      <w:r w:rsidRPr="00427F87">
        <w:rPr>
          <w:b/>
          <w:iCs/>
          <w:color w:val="000000"/>
          <w:sz w:val="22"/>
          <w:szCs w:val="22"/>
        </w:rPr>
        <w:t>Patten SB</w:t>
      </w:r>
      <w:r w:rsidRPr="00427F87">
        <w:rPr>
          <w:iCs/>
          <w:color w:val="000000"/>
          <w:sz w:val="22"/>
          <w:szCs w:val="22"/>
        </w:rPr>
        <w:t xml:space="preserve">. </w:t>
      </w:r>
      <w:r w:rsidRPr="00427F87">
        <w:rPr>
          <w:color w:val="000000"/>
          <w:sz w:val="22"/>
          <w:szCs w:val="22"/>
        </w:rPr>
        <w:t xml:space="preserve"> Prevalence of Bipolar I and II Disorder in Canada. Can J Psychiatry 2015; 60(3): 151-156.</w:t>
      </w:r>
    </w:p>
    <w:p w14:paraId="5B4C6E09" w14:textId="77777777" w:rsidR="00740A2F" w:rsidRPr="00427F87" w:rsidRDefault="00740A2F" w:rsidP="00443620">
      <w:pPr>
        <w:pStyle w:val="ListParagraph"/>
        <w:ind w:hanging="540"/>
        <w:rPr>
          <w:b/>
          <w:sz w:val="22"/>
          <w:szCs w:val="22"/>
        </w:rPr>
      </w:pPr>
    </w:p>
    <w:p w14:paraId="1E264044" w14:textId="33017552" w:rsidR="00740A2F" w:rsidRPr="00427F87" w:rsidRDefault="00740A2F" w:rsidP="00443620">
      <w:pPr>
        <w:pStyle w:val="ListParagraph"/>
        <w:numPr>
          <w:ilvl w:val="0"/>
          <w:numId w:val="41"/>
        </w:numPr>
        <w:ind w:hanging="540"/>
        <w:rPr>
          <w:rStyle w:val="Strong"/>
          <w:bCs w:val="0"/>
          <w:sz w:val="22"/>
          <w:szCs w:val="22"/>
        </w:rPr>
      </w:pPr>
      <w:r w:rsidRPr="00EB17E2">
        <w:rPr>
          <w:b/>
          <w:sz w:val="22"/>
          <w:szCs w:val="22"/>
        </w:rPr>
        <w:t>Patten SB</w:t>
      </w:r>
      <w:r w:rsidRPr="00C15473">
        <w:rPr>
          <w:sz w:val="22"/>
          <w:szCs w:val="22"/>
        </w:rPr>
        <w:t xml:space="preserve">. </w:t>
      </w:r>
      <w:r w:rsidRPr="00C15473">
        <w:rPr>
          <w:rStyle w:val="Strong"/>
          <w:b w:val="0"/>
          <w:sz w:val="22"/>
          <w:szCs w:val="22"/>
        </w:rPr>
        <w:t>The Wisdom of Crowds (Vox Populi) and Antidepressant Use. Clinical Practice &amp; Epidemiology in Mental Health 2015</w:t>
      </w:r>
      <w:r>
        <w:rPr>
          <w:b/>
          <w:color w:val="000000"/>
          <w:sz w:val="22"/>
          <w:szCs w:val="22"/>
          <w:shd w:val="clear" w:color="auto" w:fill="FFFFFF"/>
        </w:rPr>
        <w:t>;</w:t>
      </w:r>
      <w:r w:rsidRPr="00C15473">
        <w:rPr>
          <w:b/>
          <w:color w:val="000000"/>
          <w:sz w:val="22"/>
          <w:szCs w:val="22"/>
          <w:shd w:val="clear" w:color="auto" w:fill="FFFFFF"/>
        </w:rPr>
        <w:t xml:space="preserve"> </w:t>
      </w:r>
      <w:r w:rsidRPr="00427F87">
        <w:rPr>
          <w:color w:val="000000"/>
          <w:sz w:val="22"/>
          <w:szCs w:val="22"/>
          <w:shd w:val="clear" w:color="auto" w:fill="FFFFFF"/>
        </w:rPr>
        <w:t>11: 1-3</w:t>
      </w:r>
      <w:r w:rsidRPr="00427F87">
        <w:rPr>
          <w:rStyle w:val="Strong"/>
          <w:b w:val="0"/>
          <w:sz w:val="22"/>
          <w:szCs w:val="22"/>
        </w:rPr>
        <w:t>.</w:t>
      </w:r>
      <w:r w:rsidR="00277625">
        <w:rPr>
          <w:rStyle w:val="Strong"/>
          <w:b w:val="0"/>
          <w:sz w:val="22"/>
          <w:szCs w:val="22"/>
        </w:rPr>
        <w:t xml:space="preserve"> </w:t>
      </w:r>
      <w:hyperlink r:id="rId86" w:history="1">
        <w:r w:rsidR="00B71080" w:rsidRPr="00E2501B">
          <w:rPr>
            <w:rStyle w:val="Hyperlink"/>
            <w:sz w:val="22"/>
            <w:szCs w:val="22"/>
          </w:rPr>
          <w:t>http://www.ncbi.nlm.nih.gov/pmc/articles/PMC4321202/</w:t>
        </w:r>
      </w:hyperlink>
      <w:r w:rsidR="00277625">
        <w:rPr>
          <w:rStyle w:val="Strong"/>
          <w:b w:val="0"/>
          <w:sz w:val="22"/>
          <w:szCs w:val="22"/>
        </w:rPr>
        <w:t xml:space="preserve"> </w:t>
      </w:r>
    </w:p>
    <w:p w14:paraId="3C7C20E2" w14:textId="77777777" w:rsidR="00740A2F" w:rsidRPr="00427F87" w:rsidRDefault="00740A2F" w:rsidP="00443620">
      <w:pPr>
        <w:pStyle w:val="ListParagraph"/>
        <w:ind w:hanging="540"/>
        <w:rPr>
          <w:sz w:val="22"/>
          <w:szCs w:val="22"/>
        </w:rPr>
      </w:pPr>
    </w:p>
    <w:p w14:paraId="01065014" w14:textId="64EE6D2A" w:rsidR="00740A2F" w:rsidRPr="00427F87" w:rsidRDefault="00740A2F" w:rsidP="00443620">
      <w:pPr>
        <w:pStyle w:val="ListParagraph"/>
        <w:numPr>
          <w:ilvl w:val="0"/>
          <w:numId w:val="41"/>
        </w:numPr>
        <w:ind w:hanging="540"/>
        <w:rPr>
          <w:sz w:val="22"/>
          <w:szCs w:val="22"/>
        </w:rPr>
      </w:pPr>
      <w:r w:rsidRPr="00427F87">
        <w:rPr>
          <w:sz w:val="22"/>
          <w:szCs w:val="22"/>
        </w:rPr>
        <w:t xml:space="preserve">Mura G, Rocha N, </w:t>
      </w:r>
      <w:proofErr w:type="spellStart"/>
      <w:r w:rsidRPr="00427F87">
        <w:rPr>
          <w:sz w:val="22"/>
          <w:szCs w:val="22"/>
        </w:rPr>
        <w:t>Helmich</w:t>
      </w:r>
      <w:proofErr w:type="spellEnd"/>
      <w:r w:rsidRPr="00427F87">
        <w:rPr>
          <w:sz w:val="22"/>
          <w:szCs w:val="22"/>
        </w:rPr>
        <w:t xml:space="preserve"> I, </w:t>
      </w:r>
      <w:proofErr w:type="spellStart"/>
      <w:r w:rsidRPr="00427F87">
        <w:rPr>
          <w:sz w:val="22"/>
          <w:szCs w:val="22"/>
        </w:rPr>
        <w:t>Budde</w:t>
      </w:r>
      <w:proofErr w:type="spellEnd"/>
      <w:r w:rsidRPr="00427F87">
        <w:rPr>
          <w:sz w:val="22"/>
          <w:szCs w:val="22"/>
        </w:rPr>
        <w:t xml:space="preserve"> H, Machado S, Wegner M, Egidio </w:t>
      </w:r>
      <w:proofErr w:type="spellStart"/>
      <w:r w:rsidRPr="00427F87">
        <w:rPr>
          <w:sz w:val="22"/>
          <w:szCs w:val="22"/>
        </w:rPr>
        <w:t>Nardi</w:t>
      </w:r>
      <w:proofErr w:type="spellEnd"/>
      <w:r w:rsidRPr="00427F87">
        <w:rPr>
          <w:sz w:val="22"/>
          <w:szCs w:val="22"/>
        </w:rPr>
        <w:t xml:space="preserve"> A, Arias-</w:t>
      </w:r>
      <w:proofErr w:type="spellStart"/>
      <w:r w:rsidRPr="00427F87">
        <w:rPr>
          <w:sz w:val="22"/>
          <w:szCs w:val="22"/>
        </w:rPr>
        <w:t>Carrión</w:t>
      </w:r>
      <w:proofErr w:type="spellEnd"/>
      <w:r w:rsidRPr="00427F87">
        <w:rPr>
          <w:sz w:val="22"/>
          <w:szCs w:val="22"/>
        </w:rPr>
        <w:t xml:space="preserve"> O, </w:t>
      </w:r>
      <w:proofErr w:type="spellStart"/>
      <w:r w:rsidRPr="00427F87">
        <w:rPr>
          <w:sz w:val="22"/>
          <w:szCs w:val="22"/>
        </w:rPr>
        <w:t>Vellante</w:t>
      </w:r>
      <w:proofErr w:type="spellEnd"/>
      <w:r w:rsidRPr="00427F87">
        <w:rPr>
          <w:sz w:val="22"/>
          <w:szCs w:val="22"/>
        </w:rPr>
        <w:t xml:space="preserve"> M, Baum A, </w:t>
      </w:r>
      <w:proofErr w:type="spellStart"/>
      <w:r w:rsidRPr="00427F87">
        <w:rPr>
          <w:sz w:val="22"/>
          <w:szCs w:val="22"/>
        </w:rPr>
        <w:t>Guicciardi</w:t>
      </w:r>
      <w:proofErr w:type="spellEnd"/>
      <w:r w:rsidRPr="00427F87">
        <w:rPr>
          <w:sz w:val="22"/>
          <w:szCs w:val="22"/>
        </w:rPr>
        <w:t xml:space="preserve"> M, </w:t>
      </w:r>
      <w:r w:rsidRPr="00427F87">
        <w:rPr>
          <w:b/>
          <w:sz w:val="22"/>
          <w:szCs w:val="22"/>
        </w:rPr>
        <w:t xml:space="preserve">Patten </w:t>
      </w:r>
      <w:proofErr w:type="gramStart"/>
      <w:r w:rsidRPr="00427F87">
        <w:rPr>
          <w:b/>
          <w:sz w:val="22"/>
          <w:szCs w:val="22"/>
        </w:rPr>
        <w:t>SB</w:t>
      </w:r>
      <w:proofErr w:type="gramEnd"/>
      <w:r w:rsidRPr="00427F87">
        <w:rPr>
          <w:sz w:val="22"/>
          <w:szCs w:val="22"/>
        </w:rPr>
        <w:t xml:space="preserve"> and Giovanni Carta M. Physical Activity Interventions in Schools for Improving Lifestyle in European Countries. Clinical Practice and Epidemiology in Mental Health 2015; 11 (Suppl 1: M5): 77-101. </w:t>
      </w:r>
    </w:p>
    <w:p w14:paraId="6A3AB7CD" w14:textId="5B17FFE8" w:rsidR="00740A2F" w:rsidRPr="00427F87" w:rsidRDefault="00740A2F" w:rsidP="00443620">
      <w:pPr>
        <w:pStyle w:val="ListParagraph"/>
        <w:tabs>
          <w:tab w:val="left" w:pos="3100"/>
        </w:tabs>
        <w:ind w:hanging="540"/>
        <w:rPr>
          <w:sz w:val="22"/>
          <w:szCs w:val="22"/>
        </w:rPr>
      </w:pPr>
    </w:p>
    <w:p w14:paraId="3D57617B" w14:textId="56812BD8" w:rsidR="00740A2F" w:rsidRPr="00E92F93" w:rsidRDefault="00740A2F" w:rsidP="00443620">
      <w:pPr>
        <w:pStyle w:val="ListParagraph"/>
        <w:numPr>
          <w:ilvl w:val="0"/>
          <w:numId w:val="41"/>
        </w:numPr>
        <w:ind w:hanging="540"/>
        <w:rPr>
          <w:sz w:val="22"/>
          <w:szCs w:val="22"/>
          <w:lang w:val="en-US"/>
        </w:rPr>
      </w:pPr>
      <w:r w:rsidRPr="00E92F93">
        <w:rPr>
          <w:sz w:val="22"/>
          <w:szCs w:val="22"/>
        </w:rPr>
        <w:t xml:space="preserve">Kassam A, Horton J, </w:t>
      </w:r>
      <w:proofErr w:type="spellStart"/>
      <w:r w:rsidRPr="00E92F93">
        <w:rPr>
          <w:sz w:val="22"/>
          <w:szCs w:val="22"/>
        </w:rPr>
        <w:t>Shoimer</w:t>
      </w:r>
      <w:proofErr w:type="spellEnd"/>
      <w:r w:rsidRPr="00E92F93">
        <w:rPr>
          <w:sz w:val="22"/>
          <w:szCs w:val="22"/>
        </w:rPr>
        <w:t xml:space="preserve"> I, </w:t>
      </w:r>
      <w:r w:rsidRPr="00E92F93">
        <w:rPr>
          <w:b/>
          <w:sz w:val="22"/>
          <w:szCs w:val="22"/>
        </w:rPr>
        <w:t>Patten S</w:t>
      </w:r>
      <w:r w:rsidRPr="00E92F93">
        <w:rPr>
          <w:sz w:val="22"/>
          <w:szCs w:val="22"/>
        </w:rPr>
        <w:t xml:space="preserve">.  Predictors of Well-Being in Resident Physicians: A Descriptive Study on Burnout and Work Dissatisfaction. Journal of Graduate Medical Education, March 2015; 7(1):70-74.  </w:t>
      </w:r>
    </w:p>
    <w:p w14:paraId="347BF462" w14:textId="77777777" w:rsidR="00E92F93" w:rsidRPr="00427F87" w:rsidRDefault="00E92F93" w:rsidP="00443620">
      <w:pPr>
        <w:pStyle w:val="ListParagraph"/>
        <w:ind w:hanging="540"/>
        <w:rPr>
          <w:sz w:val="22"/>
          <w:szCs w:val="22"/>
          <w:lang w:val="en-US"/>
        </w:rPr>
      </w:pPr>
    </w:p>
    <w:p w14:paraId="5C4387EB" w14:textId="7560748A" w:rsidR="00740A2F" w:rsidRPr="00427F87" w:rsidRDefault="00740A2F" w:rsidP="00443620">
      <w:pPr>
        <w:pStyle w:val="ListParagraph"/>
        <w:numPr>
          <w:ilvl w:val="0"/>
          <w:numId w:val="41"/>
        </w:numPr>
        <w:ind w:hanging="540"/>
        <w:rPr>
          <w:sz w:val="22"/>
          <w:szCs w:val="22"/>
          <w:lang w:val="en-US"/>
        </w:rPr>
      </w:pPr>
      <w:r w:rsidRPr="00427F87">
        <w:rPr>
          <w:sz w:val="22"/>
          <w:szCs w:val="22"/>
        </w:rPr>
        <w:t xml:space="preserve">Maxwell C, </w:t>
      </w:r>
      <w:proofErr w:type="spellStart"/>
      <w:r w:rsidRPr="00427F87">
        <w:rPr>
          <w:sz w:val="22"/>
          <w:szCs w:val="22"/>
        </w:rPr>
        <w:t>Amuah</w:t>
      </w:r>
      <w:proofErr w:type="spellEnd"/>
      <w:r w:rsidRPr="00427F87">
        <w:rPr>
          <w:sz w:val="22"/>
          <w:szCs w:val="22"/>
        </w:rPr>
        <w:t xml:space="preserve"> J, Hogan D, </w:t>
      </w:r>
      <w:proofErr w:type="spellStart"/>
      <w:r w:rsidRPr="00427F87">
        <w:rPr>
          <w:sz w:val="22"/>
          <w:szCs w:val="22"/>
        </w:rPr>
        <w:t>Cepoiu</w:t>
      </w:r>
      <w:proofErr w:type="spellEnd"/>
      <w:r w:rsidRPr="00427F87">
        <w:rPr>
          <w:sz w:val="22"/>
          <w:szCs w:val="22"/>
        </w:rPr>
        <w:t xml:space="preserve">-Martin M, </w:t>
      </w:r>
      <w:proofErr w:type="spellStart"/>
      <w:r w:rsidRPr="00427F87">
        <w:rPr>
          <w:sz w:val="22"/>
          <w:szCs w:val="22"/>
        </w:rPr>
        <w:t>Gruneir</w:t>
      </w:r>
      <w:proofErr w:type="spellEnd"/>
      <w:r w:rsidRPr="00427F87">
        <w:rPr>
          <w:sz w:val="22"/>
          <w:szCs w:val="22"/>
        </w:rPr>
        <w:t xml:space="preserve"> A, </w:t>
      </w:r>
      <w:r w:rsidRPr="00427F87">
        <w:rPr>
          <w:b/>
          <w:sz w:val="22"/>
          <w:szCs w:val="22"/>
        </w:rPr>
        <w:t>Patten SB</w:t>
      </w:r>
      <w:r w:rsidRPr="00427F87">
        <w:rPr>
          <w:sz w:val="22"/>
          <w:szCs w:val="22"/>
        </w:rPr>
        <w:t xml:space="preserve">, Soo A, Le Clair K, Wilson K, Hagen L.  Elevated hospitalization risk of assisted living residents with dementia in Alberta, Canada. Journal of the American Medical Directors Association, July 2015;16(7):568-577.  </w:t>
      </w:r>
    </w:p>
    <w:p w14:paraId="25C23337" w14:textId="77777777" w:rsidR="00740A2F" w:rsidRPr="00427F87" w:rsidRDefault="00740A2F" w:rsidP="00443620">
      <w:pPr>
        <w:pStyle w:val="ListParagraph"/>
        <w:ind w:hanging="540"/>
        <w:rPr>
          <w:sz w:val="22"/>
          <w:szCs w:val="22"/>
          <w:lang w:val="en-US"/>
        </w:rPr>
      </w:pPr>
    </w:p>
    <w:p w14:paraId="26338D96" w14:textId="33320629" w:rsidR="00740A2F" w:rsidRPr="00427F87" w:rsidRDefault="00740A2F" w:rsidP="00443620">
      <w:pPr>
        <w:pStyle w:val="ListParagraph"/>
        <w:numPr>
          <w:ilvl w:val="0"/>
          <w:numId w:val="41"/>
        </w:numPr>
        <w:ind w:hanging="540"/>
        <w:rPr>
          <w:sz w:val="22"/>
          <w:szCs w:val="22"/>
        </w:rPr>
      </w:pPr>
      <w:proofErr w:type="spellStart"/>
      <w:r w:rsidRPr="00427F87">
        <w:rPr>
          <w:sz w:val="22"/>
          <w:szCs w:val="22"/>
        </w:rPr>
        <w:t>Pringsheim</w:t>
      </w:r>
      <w:proofErr w:type="spellEnd"/>
      <w:r w:rsidRPr="00427F87">
        <w:rPr>
          <w:sz w:val="22"/>
          <w:szCs w:val="22"/>
        </w:rPr>
        <w:t xml:space="preserve"> T, Gardiner D, </w:t>
      </w:r>
      <w:r w:rsidRPr="00427F87">
        <w:rPr>
          <w:b/>
          <w:sz w:val="22"/>
          <w:szCs w:val="22"/>
        </w:rPr>
        <w:t>Patten SB</w:t>
      </w:r>
      <w:r w:rsidRPr="00427F87">
        <w:rPr>
          <w:sz w:val="22"/>
          <w:szCs w:val="22"/>
        </w:rPr>
        <w:t>. Adjunctive treatment with quetiapine for major depressive disorder: are the benefits of treatment worth the risks? British Medical Journal, March 2015:</w:t>
      </w:r>
      <w:r w:rsidRPr="00427F87">
        <w:rPr>
          <w:b/>
          <w:sz w:val="22"/>
          <w:szCs w:val="22"/>
        </w:rPr>
        <w:t xml:space="preserve"> </w:t>
      </w:r>
      <w:r w:rsidR="002B0354">
        <w:rPr>
          <w:b/>
          <w:sz w:val="22"/>
          <w:szCs w:val="22"/>
        </w:rPr>
        <w:br/>
      </w:r>
      <w:r w:rsidRPr="00427F87">
        <w:rPr>
          <w:b/>
          <w:sz w:val="22"/>
          <w:szCs w:val="22"/>
        </w:rPr>
        <w:t xml:space="preserve"> </w:t>
      </w:r>
      <w:proofErr w:type="spellStart"/>
      <w:r w:rsidR="002B0354" w:rsidRPr="002B0354">
        <w:rPr>
          <w:rStyle w:val="Hyperlink"/>
          <w:sz w:val="22"/>
          <w:szCs w:val="22"/>
          <w:lang w:val="en-US"/>
        </w:rPr>
        <w:t>doi</w:t>
      </w:r>
      <w:proofErr w:type="spellEnd"/>
      <w:r w:rsidR="002B0354" w:rsidRPr="002B0354">
        <w:rPr>
          <w:rStyle w:val="Hyperlink"/>
          <w:sz w:val="22"/>
          <w:szCs w:val="22"/>
          <w:lang w:val="en-US"/>
        </w:rPr>
        <w:t>: 10.1136/bmj.h569</w:t>
      </w:r>
      <w:r w:rsidRPr="00427F87">
        <w:rPr>
          <w:sz w:val="22"/>
          <w:szCs w:val="22"/>
          <w:lang w:val="en-US"/>
        </w:rPr>
        <w:t xml:space="preserve"> </w:t>
      </w:r>
    </w:p>
    <w:p w14:paraId="22CB8DB5" w14:textId="77777777" w:rsidR="00740A2F" w:rsidRPr="00427F87" w:rsidRDefault="00740A2F" w:rsidP="00443620">
      <w:pPr>
        <w:pStyle w:val="ListParagraph"/>
        <w:ind w:hanging="540"/>
        <w:rPr>
          <w:sz w:val="22"/>
          <w:szCs w:val="22"/>
        </w:rPr>
      </w:pPr>
    </w:p>
    <w:p w14:paraId="760826E7" w14:textId="77777777" w:rsidR="00740A2F" w:rsidRPr="00427F87" w:rsidRDefault="00740A2F" w:rsidP="00443620">
      <w:pPr>
        <w:pStyle w:val="ListParagraph"/>
        <w:numPr>
          <w:ilvl w:val="0"/>
          <w:numId w:val="41"/>
        </w:numPr>
        <w:ind w:hanging="540"/>
        <w:rPr>
          <w:sz w:val="22"/>
          <w:szCs w:val="22"/>
        </w:rPr>
      </w:pPr>
      <w:r w:rsidRPr="00427F87">
        <w:rPr>
          <w:b/>
          <w:sz w:val="22"/>
          <w:szCs w:val="22"/>
        </w:rPr>
        <w:t>Patten SB</w:t>
      </w:r>
      <w:r w:rsidRPr="00427F87">
        <w:rPr>
          <w:sz w:val="22"/>
          <w:szCs w:val="22"/>
        </w:rPr>
        <w:t xml:space="preserve">, Burton JM, </w:t>
      </w:r>
      <w:proofErr w:type="spellStart"/>
      <w:r w:rsidRPr="00427F87">
        <w:rPr>
          <w:sz w:val="22"/>
          <w:szCs w:val="22"/>
        </w:rPr>
        <w:t>Fiest</w:t>
      </w:r>
      <w:proofErr w:type="spellEnd"/>
      <w:r w:rsidRPr="00427F87">
        <w:rPr>
          <w:sz w:val="22"/>
          <w:szCs w:val="22"/>
        </w:rPr>
        <w:t xml:space="preserve"> KM, Wiebe S, </w:t>
      </w:r>
      <w:proofErr w:type="spellStart"/>
      <w:r w:rsidRPr="00427F87">
        <w:rPr>
          <w:sz w:val="22"/>
          <w:szCs w:val="22"/>
        </w:rPr>
        <w:t>Bulloch</w:t>
      </w:r>
      <w:proofErr w:type="spellEnd"/>
      <w:r w:rsidRPr="00427F87">
        <w:rPr>
          <w:sz w:val="22"/>
          <w:szCs w:val="22"/>
        </w:rPr>
        <w:t xml:space="preserve"> A, Koch M, Dobson KS, Metz LM, Maxwell </w:t>
      </w:r>
      <w:proofErr w:type="gramStart"/>
      <w:r w:rsidRPr="00427F87">
        <w:rPr>
          <w:sz w:val="22"/>
          <w:szCs w:val="22"/>
        </w:rPr>
        <w:t>CJ</w:t>
      </w:r>
      <w:proofErr w:type="gramEnd"/>
      <w:r w:rsidRPr="00427F87">
        <w:rPr>
          <w:sz w:val="22"/>
          <w:szCs w:val="22"/>
        </w:rPr>
        <w:t xml:space="preserve"> and </w:t>
      </w:r>
      <w:proofErr w:type="spellStart"/>
      <w:r w:rsidRPr="00427F87">
        <w:rPr>
          <w:sz w:val="22"/>
          <w:szCs w:val="22"/>
        </w:rPr>
        <w:t>Jette</w:t>
      </w:r>
      <w:proofErr w:type="spellEnd"/>
      <w:r w:rsidRPr="00427F87">
        <w:rPr>
          <w:sz w:val="22"/>
          <w:szCs w:val="22"/>
        </w:rPr>
        <w:t xml:space="preserve"> N.  Validity of four screening scales for major depression in MS. Multiple </w:t>
      </w:r>
      <w:proofErr w:type="gramStart"/>
      <w:r w:rsidRPr="00427F87">
        <w:rPr>
          <w:sz w:val="22"/>
          <w:szCs w:val="22"/>
        </w:rPr>
        <w:t>Sclerosis  2015</w:t>
      </w:r>
      <w:proofErr w:type="gramEnd"/>
      <w:r w:rsidRPr="00427F87">
        <w:rPr>
          <w:sz w:val="22"/>
          <w:szCs w:val="22"/>
        </w:rPr>
        <w:t>: 21(8): 1064-1071.</w:t>
      </w:r>
    </w:p>
    <w:p w14:paraId="31C95711" w14:textId="77777777" w:rsidR="00740A2F" w:rsidRPr="00427F87" w:rsidRDefault="00740A2F" w:rsidP="00443620">
      <w:pPr>
        <w:pStyle w:val="ListParagraph"/>
        <w:ind w:hanging="540"/>
        <w:rPr>
          <w:sz w:val="22"/>
          <w:szCs w:val="22"/>
        </w:rPr>
      </w:pPr>
    </w:p>
    <w:p w14:paraId="141DF76D" w14:textId="77777777" w:rsidR="00740A2F" w:rsidRDefault="00740A2F" w:rsidP="00443620">
      <w:pPr>
        <w:pStyle w:val="ListParagraph"/>
        <w:numPr>
          <w:ilvl w:val="0"/>
          <w:numId w:val="41"/>
        </w:numPr>
        <w:ind w:hanging="540"/>
        <w:rPr>
          <w:sz w:val="22"/>
          <w:szCs w:val="22"/>
        </w:rPr>
      </w:pPr>
      <w:r w:rsidRPr="00427F87">
        <w:rPr>
          <w:b/>
          <w:sz w:val="22"/>
          <w:szCs w:val="22"/>
        </w:rPr>
        <w:t>Patten SB</w:t>
      </w:r>
      <w:r w:rsidRPr="00427F87">
        <w:rPr>
          <w:sz w:val="22"/>
          <w:szCs w:val="22"/>
        </w:rPr>
        <w:t xml:space="preserve">, Williams JVA, </w:t>
      </w:r>
      <w:proofErr w:type="spellStart"/>
      <w:r w:rsidRPr="00427F87">
        <w:rPr>
          <w:sz w:val="22"/>
          <w:szCs w:val="22"/>
        </w:rPr>
        <w:t>Lavorato</w:t>
      </w:r>
      <w:proofErr w:type="spellEnd"/>
      <w:r w:rsidRPr="00427F87">
        <w:rPr>
          <w:sz w:val="22"/>
          <w:szCs w:val="22"/>
        </w:rPr>
        <w:t xml:space="preserve"> DH, </w:t>
      </w:r>
      <w:proofErr w:type="spellStart"/>
      <w:r w:rsidRPr="00427F87">
        <w:rPr>
          <w:sz w:val="22"/>
          <w:szCs w:val="22"/>
        </w:rPr>
        <w:t>Fiest</w:t>
      </w:r>
      <w:proofErr w:type="spellEnd"/>
      <w:r w:rsidRPr="00427F87">
        <w:rPr>
          <w:sz w:val="22"/>
          <w:szCs w:val="22"/>
        </w:rPr>
        <w:t xml:space="preserve"> KM, </w:t>
      </w:r>
      <w:proofErr w:type="spellStart"/>
      <w:r w:rsidRPr="00427F87">
        <w:rPr>
          <w:sz w:val="22"/>
          <w:szCs w:val="22"/>
        </w:rPr>
        <w:t>Bulloch</w:t>
      </w:r>
      <w:proofErr w:type="spellEnd"/>
      <w:r w:rsidRPr="00427F87">
        <w:rPr>
          <w:sz w:val="22"/>
          <w:szCs w:val="22"/>
        </w:rPr>
        <w:t xml:space="preserve"> AGM, Wang JL. The prevalence of major depression is not changing. Canadian Journal of Psychiatry 2015; 60(1):31-34.</w:t>
      </w:r>
    </w:p>
    <w:p w14:paraId="5CA9D8AD" w14:textId="77777777" w:rsidR="00740A2F" w:rsidRPr="009E1BE1" w:rsidRDefault="00740A2F" w:rsidP="00443620">
      <w:pPr>
        <w:pStyle w:val="ListParagraph"/>
        <w:ind w:hanging="540"/>
        <w:rPr>
          <w:sz w:val="22"/>
          <w:szCs w:val="22"/>
        </w:rPr>
      </w:pPr>
    </w:p>
    <w:p w14:paraId="7AEA5B02" w14:textId="6805138C" w:rsidR="00740A2F" w:rsidRPr="009E1BE1" w:rsidRDefault="00740A2F" w:rsidP="00443620">
      <w:pPr>
        <w:pStyle w:val="ListParagraph"/>
        <w:numPr>
          <w:ilvl w:val="0"/>
          <w:numId w:val="41"/>
        </w:numPr>
        <w:ind w:hanging="540"/>
        <w:rPr>
          <w:sz w:val="22"/>
          <w:szCs w:val="22"/>
        </w:rPr>
      </w:pPr>
      <w:r w:rsidRPr="00427F87">
        <w:rPr>
          <w:sz w:val="22"/>
          <w:szCs w:val="22"/>
        </w:rPr>
        <w:t xml:space="preserve">Ismail, Z et al. (incl. </w:t>
      </w:r>
      <w:r w:rsidRPr="00427F87">
        <w:rPr>
          <w:b/>
          <w:sz w:val="22"/>
          <w:szCs w:val="22"/>
        </w:rPr>
        <w:t>Patten SB</w:t>
      </w:r>
      <w:r w:rsidRPr="00427F87">
        <w:rPr>
          <w:sz w:val="22"/>
          <w:szCs w:val="22"/>
        </w:rPr>
        <w:t xml:space="preserve">). Medical Comorbidity, Psychosis, Pain and Capacity Predict Hospital Length of Stay in Geriatric Psychiatry Inpatients </w:t>
      </w:r>
      <w:proofErr w:type="gramStart"/>
      <w:r w:rsidRPr="00427F87">
        <w:rPr>
          <w:sz w:val="22"/>
          <w:szCs w:val="22"/>
        </w:rPr>
        <w:t>With</w:t>
      </w:r>
      <w:proofErr w:type="gramEnd"/>
      <w:r w:rsidRPr="00427F87">
        <w:rPr>
          <w:sz w:val="22"/>
          <w:szCs w:val="22"/>
        </w:rPr>
        <w:t xml:space="preserve"> and Without Dementia. International Psychogeriatrics 2015;27(2):313-321.</w:t>
      </w:r>
      <w:r>
        <w:rPr>
          <w:sz w:val="22"/>
          <w:szCs w:val="22"/>
        </w:rPr>
        <w:t xml:space="preserve">  </w:t>
      </w:r>
    </w:p>
    <w:p w14:paraId="0BB246BA" w14:textId="77777777" w:rsidR="00740A2F" w:rsidRPr="009E1BE1" w:rsidRDefault="00740A2F" w:rsidP="00443620">
      <w:pPr>
        <w:pStyle w:val="ListParagraph"/>
        <w:ind w:hanging="540"/>
        <w:rPr>
          <w:sz w:val="22"/>
          <w:szCs w:val="22"/>
        </w:rPr>
      </w:pPr>
    </w:p>
    <w:p w14:paraId="51500FBB" w14:textId="78FADA3D" w:rsidR="00740A2F" w:rsidRDefault="00740A2F" w:rsidP="00443620">
      <w:pPr>
        <w:pStyle w:val="ListParagraph"/>
        <w:numPr>
          <w:ilvl w:val="0"/>
          <w:numId w:val="41"/>
        </w:numPr>
        <w:ind w:hanging="540"/>
        <w:rPr>
          <w:sz w:val="22"/>
          <w:szCs w:val="22"/>
        </w:rPr>
      </w:pPr>
      <w:proofErr w:type="spellStart"/>
      <w:r w:rsidRPr="00427F87">
        <w:rPr>
          <w:sz w:val="22"/>
          <w:szCs w:val="22"/>
        </w:rPr>
        <w:t>Konkolÿ</w:t>
      </w:r>
      <w:proofErr w:type="spellEnd"/>
      <w:r w:rsidRPr="00427F87">
        <w:rPr>
          <w:sz w:val="22"/>
          <w:szCs w:val="22"/>
        </w:rPr>
        <w:t xml:space="preserve"> </w:t>
      </w:r>
      <w:proofErr w:type="spellStart"/>
      <w:r w:rsidRPr="00427F87">
        <w:rPr>
          <w:sz w:val="22"/>
          <w:szCs w:val="22"/>
        </w:rPr>
        <w:t>Thege</w:t>
      </w:r>
      <w:proofErr w:type="spellEnd"/>
      <w:r w:rsidRPr="00427F87">
        <w:rPr>
          <w:sz w:val="22"/>
          <w:szCs w:val="22"/>
        </w:rPr>
        <w:t xml:space="preserve"> B, Colman I, </w:t>
      </w:r>
      <w:proofErr w:type="spellStart"/>
      <w:r w:rsidRPr="00427F87">
        <w:rPr>
          <w:sz w:val="22"/>
          <w:szCs w:val="22"/>
        </w:rPr>
        <w:t>el-Guebaly</w:t>
      </w:r>
      <w:proofErr w:type="spellEnd"/>
      <w:r w:rsidRPr="00427F87">
        <w:rPr>
          <w:sz w:val="22"/>
          <w:szCs w:val="22"/>
        </w:rPr>
        <w:t xml:space="preserve"> N, Hodgins D,</w:t>
      </w:r>
      <w:r w:rsidRPr="00427F87">
        <w:rPr>
          <w:b/>
          <w:sz w:val="22"/>
          <w:szCs w:val="22"/>
        </w:rPr>
        <w:t xml:space="preserve"> Patten S</w:t>
      </w:r>
      <w:r w:rsidRPr="00427F87">
        <w:rPr>
          <w:sz w:val="22"/>
          <w:szCs w:val="22"/>
        </w:rPr>
        <w:t xml:space="preserve">, </w:t>
      </w:r>
      <w:proofErr w:type="spellStart"/>
      <w:r w:rsidRPr="00427F87">
        <w:rPr>
          <w:sz w:val="22"/>
          <w:szCs w:val="22"/>
        </w:rPr>
        <w:t>Schopflocher</w:t>
      </w:r>
      <w:proofErr w:type="spellEnd"/>
      <w:r w:rsidRPr="00427F87">
        <w:rPr>
          <w:sz w:val="22"/>
          <w:szCs w:val="22"/>
        </w:rPr>
        <w:t xml:space="preserve"> D, Wolfe </w:t>
      </w:r>
      <w:proofErr w:type="gramStart"/>
      <w:r w:rsidRPr="00427F87">
        <w:rPr>
          <w:sz w:val="22"/>
          <w:szCs w:val="22"/>
        </w:rPr>
        <w:t>J,  Wild</w:t>
      </w:r>
      <w:proofErr w:type="gramEnd"/>
      <w:r w:rsidRPr="00427F87">
        <w:rPr>
          <w:sz w:val="22"/>
          <w:szCs w:val="22"/>
        </w:rPr>
        <w:t xml:space="preserve"> </w:t>
      </w:r>
      <w:r w:rsidRPr="00427F87">
        <w:rPr>
          <w:sz w:val="22"/>
          <w:szCs w:val="22"/>
        </w:rPr>
        <w:lastRenderedPageBreak/>
        <w:t>TC. Substance-Related and Behavioural Addiction Problems: Two Surveys of Canadian Adults. Addiction Research &amp; Theory 2015; 23(1):34-42</w:t>
      </w:r>
      <w:r>
        <w:rPr>
          <w:sz w:val="22"/>
          <w:szCs w:val="22"/>
        </w:rPr>
        <w:t xml:space="preserve">.  </w:t>
      </w:r>
    </w:p>
    <w:p w14:paraId="077861B0" w14:textId="77777777" w:rsidR="00740A2F" w:rsidRPr="009E1BE1" w:rsidRDefault="00740A2F" w:rsidP="00443620">
      <w:pPr>
        <w:pStyle w:val="ListParagraph"/>
        <w:ind w:hanging="540"/>
        <w:rPr>
          <w:sz w:val="22"/>
          <w:szCs w:val="22"/>
        </w:rPr>
      </w:pPr>
    </w:p>
    <w:p w14:paraId="15A4F6C8" w14:textId="39C81F34" w:rsidR="00740A2F" w:rsidRDefault="00740A2F" w:rsidP="00443620">
      <w:pPr>
        <w:pStyle w:val="ListParagraph"/>
        <w:numPr>
          <w:ilvl w:val="0"/>
          <w:numId w:val="41"/>
        </w:numPr>
        <w:ind w:hanging="540"/>
        <w:rPr>
          <w:sz w:val="22"/>
          <w:szCs w:val="22"/>
        </w:rPr>
      </w:pPr>
      <w:r w:rsidRPr="00931974">
        <w:rPr>
          <w:sz w:val="22"/>
          <w:szCs w:val="22"/>
        </w:rPr>
        <w:t xml:space="preserve">Murray C, </w:t>
      </w:r>
      <w:proofErr w:type="spellStart"/>
      <w:r w:rsidRPr="00931974">
        <w:rPr>
          <w:sz w:val="22"/>
          <w:szCs w:val="22"/>
        </w:rPr>
        <w:t>Ortblad</w:t>
      </w:r>
      <w:proofErr w:type="spellEnd"/>
      <w:r w:rsidRPr="00931974">
        <w:rPr>
          <w:sz w:val="22"/>
          <w:szCs w:val="22"/>
        </w:rPr>
        <w:t xml:space="preserve"> C, et al. (incl. </w:t>
      </w:r>
      <w:r w:rsidRPr="00931974">
        <w:rPr>
          <w:b/>
          <w:sz w:val="22"/>
          <w:szCs w:val="22"/>
        </w:rPr>
        <w:t>Patten SB</w:t>
      </w:r>
      <w:r w:rsidRPr="00931974">
        <w:rPr>
          <w:sz w:val="22"/>
          <w:szCs w:val="22"/>
        </w:rPr>
        <w:t>). Global, regional, and national incidence and mortality for HIV, tuberculosis, and malaria during 1990-2013: a systematic analysis for the Global Burden of Disease Study 2013. Lancet 2015;</w:t>
      </w:r>
      <w:r w:rsidR="00485662">
        <w:rPr>
          <w:sz w:val="22"/>
          <w:szCs w:val="22"/>
        </w:rPr>
        <w:t xml:space="preserve"> </w:t>
      </w:r>
      <w:r w:rsidRPr="00931974">
        <w:rPr>
          <w:sz w:val="22"/>
          <w:szCs w:val="22"/>
        </w:rPr>
        <w:t>385:117-171</w:t>
      </w:r>
    </w:p>
    <w:p w14:paraId="367A7B24" w14:textId="77777777" w:rsidR="00931974" w:rsidRPr="00931974" w:rsidRDefault="00931974" w:rsidP="00443620">
      <w:pPr>
        <w:pStyle w:val="ListParagraph"/>
        <w:ind w:hanging="540"/>
        <w:rPr>
          <w:sz w:val="22"/>
          <w:szCs w:val="22"/>
        </w:rPr>
      </w:pPr>
    </w:p>
    <w:p w14:paraId="749C00B0" w14:textId="77777777" w:rsidR="00740A2F" w:rsidRPr="00427F87" w:rsidRDefault="00740A2F" w:rsidP="00443620">
      <w:pPr>
        <w:pStyle w:val="ListParagraph"/>
        <w:numPr>
          <w:ilvl w:val="0"/>
          <w:numId w:val="41"/>
        </w:numPr>
        <w:ind w:hanging="540"/>
        <w:rPr>
          <w:sz w:val="22"/>
          <w:szCs w:val="22"/>
        </w:rPr>
      </w:pPr>
      <w:r w:rsidRPr="00427F87">
        <w:rPr>
          <w:b/>
          <w:sz w:val="22"/>
          <w:szCs w:val="22"/>
        </w:rPr>
        <w:t>Patten SB</w:t>
      </w:r>
      <w:r w:rsidRPr="00427F87">
        <w:rPr>
          <w:sz w:val="22"/>
          <w:szCs w:val="22"/>
        </w:rPr>
        <w:t xml:space="preserve">, Williams JVA, </w:t>
      </w:r>
      <w:proofErr w:type="spellStart"/>
      <w:r w:rsidRPr="00427F87">
        <w:rPr>
          <w:sz w:val="22"/>
          <w:szCs w:val="22"/>
        </w:rPr>
        <w:t>Lavorato</w:t>
      </w:r>
      <w:proofErr w:type="spellEnd"/>
      <w:r w:rsidRPr="00427F87">
        <w:rPr>
          <w:sz w:val="22"/>
          <w:szCs w:val="22"/>
        </w:rPr>
        <w:t xml:space="preserve"> DH, </w:t>
      </w:r>
      <w:proofErr w:type="spellStart"/>
      <w:r w:rsidRPr="00427F87">
        <w:rPr>
          <w:sz w:val="22"/>
          <w:szCs w:val="22"/>
        </w:rPr>
        <w:t>Fiest</w:t>
      </w:r>
      <w:proofErr w:type="spellEnd"/>
      <w:r w:rsidRPr="00427F87">
        <w:rPr>
          <w:sz w:val="22"/>
          <w:szCs w:val="22"/>
        </w:rPr>
        <w:t xml:space="preserve"> KM, </w:t>
      </w:r>
      <w:proofErr w:type="spellStart"/>
      <w:r w:rsidRPr="00427F87">
        <w:rPr>
          <w:sz w:val="22"/>
          <w:szCs w:val="22"/>
        </w:rPr>
        <w:t>Bulloch</w:t>
      </w:r>
      <w:proofErr w:type="spellEnd"/>
      <w:r w:rsidRPr="00427F87">
        <w:rPr>
          <w:sz w:val="22"/>
          <w:szCs w:val="22"/>
        </w:rPr>
        <w:t xml:space="preserve"> AGM, Wang JL. Changing perceptions of mental health in Canada. Canadian Journal of Psychiatry 2014; 59(11): 591-597.</w:t>
      </w:r>
    </w:p>
    <w:p w14:paraId="1FD35C52" w14:textId="77777777" w:rsidR="00740A2F" w:rsidRPr="00427F87" w:rsidRDefault="00740A2F" w:rsidP="00443620">
      <w:pPr>
        <w:pStyle w:val="ListParagraph"/>
        <w:ind w:hanging="540"/>
        <w:rPr>
          <w:sz w:val="22"/>
          <w:szCs w:val="22"/>
        </w:rPr>
      </w:pPr>
    </w:p>
    <w:p w14:paraId="0A897D59" w14:textId="77777777" w:rsidR="00740A2F" w:rsidRPr="00427F87" w:rsidRDefault="00740A2F" w:rsidP="00443620">
      <w:pPr>
        <w:pStyle w:val="ListParagraph"/>
        <w:numPr>
          <w:ilvl w:val="0"/>
          <w:numId w:val="41"/>
        </w:numPr>
        <w:ind w:hanging="540"/>
        <w:rPr>
          <w:sz w:val="22"/>
          <w:szCs w:val="22"/>
        </w:rPr>
      </w:pPr>
      <w:r w:rsidRPr="00427F87">
        <w:rPr>
          <w:b/>
          <w:sz w:val="22"/>
          <w:szCs w:val="22"/>
        </w:rPr>
        <w:t>Patten SB</w:t>
      </w:r>
      <w:r w:rsidRPr="00427F87">
        <w:rPr>
          <w:sz w:val="22"/>
          <w:szCs w:val="22"/>
        </w:rPr>
        <w:t xml:space="preserve">, Williams JVA, </w:t>
      </w:r>
      <w:proofErr w:type="spellStart"/>
      <w:r w:rsidRPr="00427F87">
        <w:rPr>
          <w:sz w:val="22"/>
          <w:szCs w:val="22"/>
        </w:rPr>
        <w:t>Lavorato</w:t>
      </w:r>
      <w:proofErr w:type="spellEnd"/>
      <w:r w:rsidRPr="00427F87">
        <w:rPr>
          <w:sz w:val="22"/>
          <w:szCs w:val="22"/>
        </w:rPr>
        <w:t xml:space="preserve"> DH, </w:t>
      </w:r>
      <w:proofErr w:type="spellStart"/>
      <w:r w:rsidRPr="00427F87">
        <w:rPr>
          <w:sz w:val="22"/>
          <w:szCs w:val="22"/>
        </w:rPr>
        <w:t>Fiest</w:t>
      </w:r>
      <w:proofErr w:type="spellEnd"/>
      <w:r w:rsidRPr="00427F87">
        <w:rPr>
          <w:sz w:val="22"/>
          <w:szCs w:val="22"/>
        </w:rPr>
        <w:t xml:space="preserve"> KM, </w:t>
      </w:r>
      <w:proofErr w:type="spellStart"/>
      <w:r w:rsidRPr="00427F87">
        <w:rPr>
          <w:sz w:val="22"/>
          <w:szCs w:val="22"/>
        </w:rPr>
        <w:t>Bulloch</w:t>
      </w:r>
      <w:proofErr w:type="spellEnd"/>
      <w:r w:rsidRPr="00427F87">
        <w:rPr>
          <w:sz w:val="22"/>
          <w:szCs w:val="22"/>
        </w:rPr>
        <w:t xml:space="preserve"> AGM, Wang JL. Antidepressant use in Canada has stopped increasing. Canadian Journal of Psychiatry 2014; 59(11): 609-614.</w:t>
      </w:r>
    </w:p>
    <w:p w14:paraId="579A84B7" w14:textId="77777777" w:rsidR="00740A2F" w:rsidRPr="00427F87" w:rsidRDefault="00740A2F" w:rsidP="00443620">
      <w:pPr>
        <w:pStyle w:val="ListParagraph"/>
        <w:ind w:hanging="540"/>
        <w:rPr>
          <w:sz w:val="22"/>
          <w:szCs w:val="22"/>
        </w:rPr>
      </w:pPr>
    </w:p>
    <w:p w14:paraId="4C096045" w14:textId="19203310" w:rsidR="00740A2F" w:rsidRDefault="00740A2F" w:rsidP="00443620">
      <w:pPr>
        <w:pStyle w:val="ListParagraph"/>
        <w:numPr>
          <w:ilvl w:val="0"/>
          <w:numId w:val="41"/>
        </w:numPr>
        <w:ind w:hanging="540"/>
        <w:rPr>
          <w:sz w:val="22"/>
          <w:szCs w:val="22"/>
        </w:rPr>
      </w:pPr>
      <w:r w:rsidRPr="00931974">
        <w:rPr>
          <w:sz w:val="22"/>
          <w:szCs w:val="22"/>
        </w:rPr>
        <w:t xml:space="preserve">Wong S, </w:t>
      </w:r>
      <w:proofErr w:type="spellStart"/>
      <w:r w:rsidRPr="00931974">
        <w:rPr>
          <w:sz w:val="22"/>
          <w:szCs w:val="22"/>
        </w:rPr>
        <w:t>Manca</w:t>
      </w:r>
      <w:proofErr w:type="spellEnd"/>
      <w:r w:rsidRPr="00931974">
        <w:rPr>
          <w:sz w:val="22"/>
          <w:szCs w:val="22"/>
        </w:rPr>
        <w:t xml:space="preserve"> D, Barber D, </w:t>
      </w:r>
      <w:proofErr w:type="spellStart"/>
      <w:r w:rsidRPr="00931974">
        <w:rPr>
          <w:sz w:val="22"/>
          <w:szCs w:val="22"/>
        </w:rPr>
        <w:t>Morkem</w:t>
      </w:r>
      <w:proofErr w:type="spellEnd"/>
      <w:r w:rsidRPr="00931974">
        <w:rPr>
          <w:sz w:val="22"/>
          <w:szCs w:val="22"/>
        </w:rPr>
        <w:t xml:space="preserve"> </w:t>
      </w:r>
      <w:proofErr w:type="gramStart"/>
      <w:r w:rsidRPr="00931974">
        <w:rPr>
          <w:sz w:val="22"/>
          <w:szCs w:val="22"/>
        </w:rPr>
        <w:t>R,  Khan</w:t>
      </w:r>
      <w:proofErr w:type="gramEnd"/>
      <w:r w:rsidRPr="00931974">
        <w:rPr>
          <w:sz w:val="22"/>
          <w:szCs w:val="22"/>
        </w:rPr>
        <w:t xml:space="preserve"> S, Kotecha J, Williamson T, </w:t>
      </w:r>
      <w:proofErr w:type="spellStart"/>
      <w:r w:rsidRPr="00931974">
        <w:rPr>
          <w:sz w:val="22"/>
          <w:szCs w:val="22"/>
        </w:rPr>
        <w:t>Birtwhistle</w:t>
      </w:r>
      <w:proofErr w:type="spellEnd"/>
      <w:r w:rsidRPr="00931974">
        <w:rPr>
          <w:sz w:val="22"/>
          <w:szCs w:val="22"/>
        </w:rPr>
        <w:t xml:space="preserve"> R, and </w:t>
      </w:r>
      <w:r w:rsidRPr="00931974">
        <w:rPr>
          <w:b/>
          <w:sz w:val="22"/>
          <w:szCs w:val="22"/>
        </w:rPr>
        <w:t>Patten S</w:t>
      </w:r>
      <w:r w:rsidRPr="00931974">
        <w:rPr>
          <w:sz w:val="22"/>
          <w:szCs w:val="22"/>
        </w:rPr>
        <w:t>. The diagnosis of depression and its treatment in Canadian primary care practices: an epidemiological study.  CMAJO 2014:2(4</w:t>
      </w:r>
      <w:proofErr w:type="gramStart"/>
      <w:r w:rsidRPr="00931974">
        <w:rPr>
          <w:sz w:val="22"/>
          <w:szCs w:val="22"/>
        </w:rPr>
        <w:t>)  E</w:t>
      </w:r>
      <w:proofErr w:type="gramEnd"/>
      <w:r w:rsidRPr="00931974">
        <w:rPr>
          <w:sz w:val="22"/>
          <w:szCs w:val="22"/>
        </w:rPr>
        <w:t>337-E342</w:t>
      </w:r>
    </w:p>
    <w:p w14:paraId="3255C5F5" w14:textId="77777777" w:rsidR="00931974" w:rsidRPr="00931974" w:rsidRDefault="00931974" w:rsidP="00443620">
      <w:pPr>
        <w:pStyle w:val="ListParagraph"/>
        <w:ind w:hanging="540"/>
        <w:rPr>
          <w:sz w:val="22"/>
          <w:szCs w:val="22"/>
        </w:rPr>
      </w:pPr>
    </w:p>
    <w:p w14:paraId="1EBF121B" w14:textId="77777777" w:rsidR="00740A2F" w:rsidRPr="001A3959" w:rsidRDefault="00740A2F" w:rsidP="00443620">
      <w:pPr>
        <w:pStyle w:val="ListParagraph"/>
        <w:numPr>
          <w:ilvl w:val="0"/>
          <w:numId w:val="41"/>
        </w:numPr>
        <w:ind w:hanging="540"/>
        <w:rPr>
          <w:color w:val="000000" w:themeColor="text1"/>
          <w:sz w:val="22"/>
          <w:szCs w:val="22"/>
        </w:rPr>
      </w:pPr>
      <w:proofErr w:type="spellStart"/>
      <w:r w:rsidRPr="001A3959">
        <w:rPr>
          <w:color w:val="000000" w:themeColor="text1"/>
          <w:sz w:val="22"/>
          <w:szCs w:val="22"/>
          <w:shd w:val="clear" w:color="auto" w:fill="FFFFFF"/>
        </w:rPr>
        <w:t>Marrie</w:t>
      </w:r>
      <w:proofErr w:type="spellEnd"/>
      <w:r w:rsidRPr="001A3959">
        <w:rPr>
          <w:color w:val="000000" w:themeColor="text1"/>
          <w:sz w:val="22"/>
          <w:szCs w:val="22"/>
          <w:shd w:val="clear" w:color="auto" w:fill="FFFFFF"/>
        </w:rPr>
        <w:t xml:space="preserve"> RA,</w:t>
      </w:r>
      <w:r w:rsidRPr="001A3959">
        <w:rPr>
          <w:rStyle w:val="apple-converted-space"/>
          <w:color w:val="000000" w:themeColor="text1"/>
          <w:sz w:val="22"/>
          <w:szCs w:val="22"/>
          <w:shd w:val="clear" w:color="auto" w:fill="FFFFFF"/>
        </w:rPr>
        <w:t xml:space="preserve"> </w:t>
      </w:r>
      <w:r w:rsidRPr="001A3959">
        <w:rPr>
          <w:color w:val="000000" w:themeColor="text1"/>
          <w:sz w:val="22"/>
          <w:szCs w:val="22"/>
          <w:shd w:val="clear" w:color="auto" w:fill="FFFFFF"/>
        </w:rPr>
        <w:t>Fisk JD,</w:t>
      </w:r>
      <w:r w:rsidRPr="001A3959">
        <w:rPr>
          <w:rStyle w:val="apple-converted-space"/>
          <w:color w:val="000000" w:themeColor="text1"/>
          <w:sz w:val="22"/>
          <w:szCs w:val="22"/>
          <w:shd w:val="clear" w:color="auto" w:fill="FFFFFF"/>
        </w:rPr>
        <w:t xml:space="preserve"> </w:t>
      </w:r>
      <w:proofErr w:type="spellStart"/>
      <w:r w:rsidRPr="001A3959">
        <w:rPr>
          <w:color w:val="000000" w:themeColor="text1"/>
          <w:sz w:val="22"/>
          <w:szCs w:val="22"/>
          <w:shd w:val="clear" w:color="auto" w:fill="FFFFFF"/>
        </w:rPr>
        <w:t>Stadnyk</w:t>
      </w:r>
      <w:proofErr w:type="spellEnd"/>
      <w:r w:rsidRPr="001A3959">
        <w:rPr>
          <w:color w:val="000000" w:themeColor="text1"/>
          <w:sz w:val="22"/>
          <w:szCs w:val="22"/>
          <w:shd w:val="clear" w:color="auto" w:fill="FFFFFF"/>
        </w:rPr>
        <w:t xml:space="preserve"> KJ,</w:t>
      </w:r>
      <w:r w:rsidRPr="001A3959">
        <w:rPr>
          <w:rStyle w:val="apple-converted-space"/>
          <w:color w:val="000000" w:themeColor="text1"/>
          <w:sz w:val="22"/>
          <w:szCs w:val="22"/>
          <w:shd w:val="clear" w:color="auto" w:fill="FFFFFF"/>
        </w:rPr>
        <w:t xml:space="preserve"> </w:t>
      </w:r>
      <w:r w:rsidRPr="001A3959">
        <w:rPr>
          <w:color w:val="000000" w:themeColor="text1"/>
          <w:sz w:val="22"/>
          <w:szCs w:val="22"/>
          <w:shd w:val="clear" w:color="auto" w:fill="FFFFFF"/>
        </w:rPr>
        <w:t>Tremlett H,</w:t>
      </w:r>
      <w:r w:rsidRPr="001A3959">
        <w:rPr>
          <w:rStyle w:val="apple-converted-space"/>
          <w:color w:val="000000" w:themeColor="text1"/>
          <w:sz w:val="22"/>
          <w:szCs w:val="22"/>
          <w:shd w:val="clear" w:color="auto" w:fill="FFFFFF"/>
        </w:rPr>
        <w:t xml:space="preserve"> </w:t>
      </w:r>
      <w:r w:rsidRPr="001A3959">
        <w:rPr>
          <w:color w:val="000000" w:themeColor="text1"/>
          <w:sz w:val="22"/>
          <w:szCs w:val="22"/>
          <w:shd w:val="clear" w:color="auto" w:fill="FFFFFF"/>
        </w:rPr>
        <w:t>Wolfson C,</w:t>
      </w:r>
      <w:r w:rsidRPr="001A3959">
        <w:rPr>
          <w:rStyle w:val="apple-converted-space"/>
          <w:color w:val="000000" w:themeColor="text1"/>
          <w:sz w:val="22"/>
          <w:szCs w:val="22"/>
          <w:shd w:val="clear" w:color="auto" w:fill="FFFFFF"/>
        </w:rPr>
        <w:t xml:space="preserve"> </w:t>
      </w:r>
      <w:r w:rsidRPr="001A3959">
        <w:rPr>
          <w:color w:val="000000" w:themeColor="text1"/>
          <w:sz w:val="22"/>
          <w:szCs w:val="22"/>
          <w:shd w:val="clear" w:color="auto" w:fill="FFFFFF"/>
        </w:rPr>
        <w:t>Warren S,</w:t>
      </w:r>
      <w:r w:rsidRPr="001A3959">
        <w:rPr>
          <w:rStyle w:val="apple-converted-space"/>
          <w:color w:val="000000" w:themeColor="text1"/>
          <w:sz w:val="22"/>
          <w:szCs w:val="22"/>
          <w:shd w:val="clear" w:color="auto" w:fill="FFFFFF"/>
        </w:rPr>
        <w:t xml:space="preserve"> </w:t>
      </w:r>
      <w:proofErr w:type="spellStart"/>
      <w:r w:rsidRPr="001A3959">
        <w:rPr>
          <w:color w:val="000000" w:themeColor="text1"/>
          <w:sz w:val="22"/>
          <w:szCs w:val="22"/>
          <w:shd w:val="clear" w:color="auto" w:fill="FFFFFF"/>
        </w:rPr>
        <w:t>Bhan</w:t>
      </w:r>
      <w:proofErr w:type="spellEnd"/>
      <w:r w:rsidRPr="001A3959">
        <w:rPr>
          <w:color w:val="000000" w:themeColor="text1"/>
          <w:sz w:val="22"/>
          <w:szCs w:val="22"/>
          <w:shd w:val="clear" w:color="auto" w:fill="FFFFFF"/>
        </w:rPr>
        <w:t xml:space="preserve"> V,</w:t>
      </w:r>
      <w:r w:rsidRPr="001A3959">
        <w:rPr>
          <w:rStyle w:val="apple-converted-space"/>
          <w:color w:val="000000" w:themeColor="text1"/>
          <w:sz w:val="22"/>
          <w:szCs w:val="22"/>
          <w:shd w:val="clear" w:color="auto" w:fill="FFFFFF"/>
        </w:rPr>
        <w:t xml:space="preserve"> </w:t>
      </w:r>
      <w:r w:rsidRPr="001A3959">
        <w:rPr>
          <w:color w:val="000000" w:themeColor="text1"/>
          <w:sz w:val="22"/>
          <w:szCs w:val="22"/>
          <w:shd w:val="clear" w:color="auto" w:fill="FFFFFF"/>
        </w:rPr>
        <w:t>Yu BN, for CIHR Team in the epidemiology and impact of comorbidity in MS (</w:t>
      </w:r>
      <w:r w:rsidRPr="001A3959">
        <w:rPr>
          <w:b/>
          <w:color w:val="000000" w:themeColor="text1"/>
          <w:sz w:val="22"/>
          <w:szCs w:val="22"/>
          <w:shd w:val="clear" w:color="auto" w:fill="FFFFFF"/>
        </w:rPr>
        <w:t>Patten SB</w:t>
      </w:r>
      <w:r w:rsidRPr="001A3959">
        <w:rPr>
          <w:color w:val="000000" w:themeColor="text1"/>
          <w:sz w:val="22"/>
          <w:szCs w:val="22"/>
          <w:shd w:val="clear" w:color="auto" w:fill="FFFFFF"/>
        </w:rPr>
        <w:t xml:space="preserve"> = member).</w:t>
      </w:r>
      <w:bookmarkStart w:id="3" w:name="x"/>
      <w:r w:rsidRPr="001A3959">
        <w:rPr>
          <w:color w:val="000000" w:themeColor="text1"/>
          <w:sz w:val="22"/>
          <w:szCs w:val="22"/>
          <w:shd w:val="clear" w:color="auto" w:fill="FFFFFF"/>
        </w:rPr>
        <w:t xml:space="preserve"> </w:t>
      </w:r>
      <w:r w:rsidRPr="001A3959">
        <w:rPr>
          <w:bCs/>
          <w:color w:val="000000" w:themeColor="text1"/>
          <w:sz w:val="22"/>
          <w:szCs w:val="22"/>
          <w:shd w:val="clear" w:color="auto" w:fill="FFFFFF"/>
        </w:rPr>
        <w:t>Performance of administrative case definitions for comorbidity in multiple sclerosis in Manitoba and Nova Scotia.</w:t>
      </w:r>
      <w:r w:rsidRPr="001A3959">
        <w:rPr>
          <w:color w:val="000000" w:themeColor="text1"/>
          <w:sz w:val="22"/>
          <w:szCs w:val="22"/>
          <w:shd w:val="clear" w:color="auto" w:fill="FFFFFF"/>
        </w:rPr>
        <w:t xml:space="preserve"> </w:t>
      </w:r>
      <w:r w:rsidRPr="001A3959">
        <w:rPr>
          <w:iCs/>
          <w:color w:val="000000" w:themeColor="text1"/>
          <w:sz w:val="22"/>
          <w:szCs w:val="22"/>
          <w:shd w:val="clear" w:color="auto" w:fill="FFFFFF"/>
        </w:rPr>
        <w:t>Chronic diseases and injuries in Canada</w:t>
      </w:r>
      <w:r w:rsidRPr="001A3959">
        <w:rPr>
          <w:color w:val="000000" w:themeColor="text1"/>
          <w:sz w:val="22"/>
          <w:szCs w:val="22"/>
          <w:shd w:val="clear" w:color="auto" w:fill="FFFFFF"/>
        </w:rPr>
        <w:t xml:space="preserve"> 2014; 34: 145-153.</w:t>
      </w:r>
      <w:bookmarkEnd w:id="3"/>
      <w:r w:rsidRPr="001A3959">
        <w:rPr>
          <w:color w:val="000000" w:themeColor="text1"/>
          <w:sz w:val="22"/>
          <w:szCs w:val="22"/>
          <w:shd w:val="clear" w:color="auto" w:fill="FFFFFF"/>
        </w:rPr>
        <w:t xml:space="preserve"> </w:t>
      </w:r>
    </w:p>
    <w:p w14:paraId="232663E3" w14:textId="77777777" w:rsidR="00740A2F" w:rsidRPr="00427F87" w:rsidRDefault="00740A2F" w:rsidP="00443620">
      <w:pPr>
        <w:pStyle w:val="ListParagraph"/>
        <w:ind w:hanging="540"/>
        <w:rPr>
          <w:sz w:val="22"/>
          <w:szCs w:val="22"/>
        </w:rPr>
      </w:pPr>
    </w:p>
    <w:p w14:paraId="12D2B949" w14:textId="7BDC6618" w:rsidR="00740A2F" w:rsidRPr="00427F87" w:rsidRDefault="00740A2F" w:rsidP="00443620">
      <w:pPr>
        <w:pStyle w:val="ListParagraph"/>
        <w:numPr>
          <w:ilvl w:val="0"/>
          <w:numId w:val="41"/>
        </w:numPr>
        <w:ind w:hanging="540"/>
        <w:rPr>
          <w:sz w:val="22"/>
          <w:szCs w:val="22"/>
        </w:rPr>
      </w:pPr>
      <w:r w:rsidRPr="00427F87">
        <w:rPr>
          <w:sz w:val="22"/>
          <w:szCs w:val="22"/>
        </w:rPr>
        <w:t xml:space="preserve">Thombs B, Benedetti A, </w:t>
      </w:r>
      <w:proofErr w:type="spellStart"/>
      <w:r w:rsidRPr="00427F87">
        <w:rPr>
          <w:sz w:val="22"/>
          <w:szCs w:val="22"/>
        </w:rPr>
        <w:t>Kloda</w:t>
      </w:r>
      <w:proofErr w:type="spellEnd"/>
      <w:r w:rsidRPr="00427F87">
        <w:rPr>
          <w:sz w:val="22"/>
          <w:szCs w:val="22"/>
        </w:rPr>
        <w:t xml:space="preserve"> LA, </w:t>
      </w:r>
      <w:proofErr w:type="spellStart"/>
      <w:r w:rsidRPr="00427F87">
        <w:rPr>
          <w:sz w:val="22"/>
          <w:szCs w:val="22"/>
        </w:rPr>
        <w:t>Levis</w:t>
      </w:r>
      <w:proofErr w:type="spellEnd"/>
      <w:r w:rsidRPr="00427F87">
        <w:rPr>
          <w:sz w:val="22"/>
          <w:szCs w:val="22"/>
        </w:rPr>
        <w:t xml:space="preserve"> B, </w:t>
      </w:r>
      <w:proofErr w:type="spellStart"/>
      <w:r w:rsidRPr="00427F87">
        <w:rPr>
          <w:sz w:val="22"/>
          <w:szCs w:val="22"/>
        </w:rPr>
        <w:t>Nicolau</w:t>
      </w:r>
      <w:proofErr w:type="spellEnd"/>
      <w:r w:rsidRPr="00427F87">
        <w:rPr>
          <w:sz w:val="22"/>
          <w:szCs w:val="22"/>
        </w:rPr>
        <w:t xml:space="preserve"> I, </w:t>
      </w:r>
      <w:proofErr w:type="spellStart"/>
      <w:r w:rsidRPr="00427F87">
        <w:rPr>
          <w:sz w:val="22"/>
          <w:szCs w:val="22"/>
        </w:rPr>
        <w:t>Cuijpers</w:t>
      </w:r>
      <w:proofErr w:type="spellEnd"/>
      <w:r w:rsidRPr="00427F87">
        <w:rPr>
          <w:sz w:val="22"/>
          <w:szCs w:val="22"/>
        </w:rPr>
        <w:t xml:space="preserve"> P, </w:t>
      </w:r>
      <w:proofErr w:type="spellStart"/>
      <w:r w:rsidRPr="00427F87">
        <w:rPr>
          <w:sz w:val="22"/>
          <w:szCs w:val="22"/>
        </w:rPr>
        <w:t>Gilbody</w:t>
      </w:r>
      <w:proofErr w:type="spellEnd"/>
      <w:r w:rsidRPr="00427F87">
        <w:rPr>
          <w:sz w:val="22"/>
          <w:szCs w:val="22"/>
        </w:rPr>
        <w:t xml:space="preserve"> S, Ioannidis J, McMillan D, </w:t>
      </w:r>
      <w:r w:rsidRPr="00427F87">
        <w:rPr>
          <w:b/>
          <w:sz w:val="22"/>
          <w:szCs w:val="22"/>
        </w:rPr>
        <w:t>Patten S</w:t>
      </w:r>
      <w:r w:rsidRPr="00427F87">
        <w:rPr>
          <w:sz w:val="22"/>
          <w:szCs w:val="22"/>
        </w:rPr>
        <w:t xml:space="preserve">, </w:t>
      </w:r>
      <w:proofErr w:type="spellStart"/>
      <w:r w:rsidRPr="00427F87">
        <w:rPr>
          <w:sz w:val="22"/>
          <w:szCs w:val="22"/>
        </w:rPr>
        <w:t>Shrier</w:t>
      </w:r>
      <w:proofErr w:type="spellEnd"/>
      <w:r w:rsidRPr="00427F87">
        <w:rPr>
          <w:sz w:val="22"/>
          <w:szCs w:val="22"/>
        </w:rPr>
        <w:t xml:space="preserve"> I, Steele R, and </w:t>
      </w:r>
      <w:proofErr w:type="spellStart"/>
      <w:r w:rsidRPr="00427F87">
        <w:rPr>
          <w:sz w:val="22"/>
          <w:szCs w:val="22"/>
        </w:rPr>
        <w:t>Ziegelstein</w:t>
      </w:r>
      <w:proofErr w:type="spellEnd"/>
      <w:r w:rsidRPr="00427F87">
        <w:rPr>
          <w:sz w:val="22"/>
          <w:szCs w:val="22"/>
        </w:rPr>
        <w:t xml:space="preserve"> RC. The Diagnostic Accuracy of the Patient Health Questionnaire-2 (PHQ-2) Patient Health Questionnaire-8 (PHQ-8) and Patient Health Questionnaire-9 (PHQ-9) for Detecting Major Depression: Protocol for a Systematic Review and Individual Patient Data Meta-analyses. Sy</w:t>
      </w:r>
      <w:r w:rsidR="008C017F">
        <w:rPr>
          <w:sz w:val="22"/>
          <w:szCs w:val="22"/>
        </w:rPr>
        <w:t>stematic Reviews 2014, 3:124</w:t>
      </w:r>
      <w:proofErr w:type="gramStart"/>
      <w:r w:rsidR="008C017F">
        <w:rPr>
          <w:sz w:val="22"/>
          <w:szCs w:val="22"/>
        </w:rPr>
        <w:t xml:space="preserve">. </w:t>
      </w:r>
      <w:r w:rsidRPr="00427F87">
        <w:rPr>
          <w:sz w:val="22"/>
          <w:szCs w:val="22"/>
        </w:rPr>
        <w:t>:</w:t>
      </w:r>
      <w:proofErr w:type="gramEnd"/>
      <w:r w:rsidRPr="00427F87">
        <w:rPr>
          <w:sz w:val="22"/>
          <w:szCs w:val="22"/>
        </w:rPr>
        <w:t xml:space="preserve"> </w:t>
      </w:r>
      <w:hyperlink r:id="rId87" w:history="1">
        <w:r w:rsidRPr="00427F87">
          <w:rPr>
            <w:rStyle w:val="Hyperlink"/>
            <w:sz w:val="22"/>
            <w:szCs w:val="22"/>
          </w:rPr>
          <w:t>http://www.systematicreviewsjournal.com/content/3/1/124</w:t>
        </w:r>
      </w:hyperlink>
      <w:r w:rsidRPr="00427F87">
        <w:rPr>
          <w:sz w:val="22"/>
          <w:szCs w:val="22"/>
        </w:rPr>
        <w:t>).</w:t>
      </w:r>
    </w:p>
    <w:p w14:paraId="391AD360" w14:textId="77777777" w:rsidR="00740A2F" w:rsidRPr="00427F87" w:rsidRDefault="00740A2F" w:rsidP="00443620">
      <w:pPr>
        <w:pStyle w:val="ListParagraph"/>
        <w:ind w:left="360" w:hanging="540"/>
        <w:rPr>
          <w:sz w:val="22"/>
          <w:szCs w:val="22"/>
        </w:rPr>
      </w:pPr>
    </w:p>
    <w:p w14:paraId="552BEA02" w14:textId="77777777" w:rsidR="00740A2F" w:rsidRPr="00427F87" w:rsidRDefault="00740A2F" w:rsidP="00443620">
      <w:pPr>
        <w:pStyle w:val="ListParagraph"/>
        <w:numPr>
          <w:ilvl w:val="0"/>
          <w:numId w:val="41"/>
        </w:numPr>
        <w:ind w:hanging="540"/>
        <w:rPr>
          <w:sz w:val="22"/>
          <w:szCs w:val="22"/>
        </w:rPr>
      </w:pPr>
      <w:r w:rsidRPr="00427F87">
        <w:rPr>
          <w:sz w:val="22"/>
          <w:szCs w:val="22"/>
        </w:rPr>
        <w:t>Stua</w:t>
      </w:r>
      <w:r w:rsidR="0078537B">
        <w:rPr>
          <w:sz w:val="22"/>
          <w:szCs w:val="22"/>
        </w:rPr>
        <w:t>rt H, Chen SP, Christie R, Dobso</w:t>
      </w:r>
      <w:r w:rsidRPr="00427F87">
        <w:rPr>
          <w:sz w:val="22"/>
          <w:szCs w:val="22"/>
        </w:rPr>
        <w:t xml:space="preserve">n K, </w:t>
      </w:r>
      <w:proofErr w:type="spellStart"/>
      <w:r w:rsidRPr="00427F87">
        <w:rPr>
          <w:sz w:val="22"/>
          <w:szCs w:val="22"/>
        </w:rPr>
        <w:t>Kirsh</w:t>
      </w:r>
      <w:proofErr w:type="spellEnd"/>
      <w:r w:rsidRPr="00427F87">
        <w:rPr>
          <w:sz w:val="22"/>
          <w:szCs w:val="22"/>
        </w:rPr>
        <w:t xml:space="preserve"> B, </w:t>
      </w:r>
      <w:proofErr w:type="spellStart"/>
      <w:r w:rsidRPr="00427F87">
        <w:rPr>
          <w:sz w:val="22"/>
          <w:szCs w:val="22"/>
        </w:rPr>
        <w:t>Knaak</w:t>
      </w:r>
      <w:proofErr w:type="spellEnd"/>
      <w:r w:rsidRPr="00427F87">
        <w:rPr>
          <w:sz w:val="22"/>
          <w:szCs w:val="22"/>
        </w:rPr>
        <w:t xml:space="preserve"> S, Koller M, Krupa T, </w:t>
      </w:r>
      <w:proofErr w:type="spellStart"/>
      <w:r w:rsidRPr="00427F87">
        <w:rPr>
          <w:sz w:val="22"/>
          <w:szCs w:val="22"/>
        </w:rPr>
        <w:t>Lauria</w:t>
      </w:r>
      <w:proofErr w:type="spellEnd"/>
      <w:r w:rsidRPr="00427F87">
        <w:rPr>
          <w:sz w:val="22"/>
          <w:szCs w:val="22"/>
        </w:rPr>
        <w:t xml:space="preserve">-Horner B, Luong D, </w:t>
      </w:r>
      <w:proofErr w:type="spellStart"/>
      <w:r w:rsidRPr="00427F87">
        <w:rPr>
          <w:sz w:val="22"/>
          <w:szCs w:val="22"/>
        </w:rPr>
        <w:t>Modgill</w:t>
      </w:r>
      <w:proofErr w:type="spellEnd"/>
      <w:r w:rsidRPr="00427F87">
        <w:rPr>
          <w:sz w:val="22"/>
          <w:szCs w:val="22"/>
        </w:rPr>
        <w:t xml:space="preserve"> G, </w:t>
      </w:r>
      <w:r w:rsidRPr="00427F87">
        <w:rPr>
          <w:b/>
          <w:sz w:val="22"/>
          <w:szCs w:val="22"/>
        </w:rPr>
        <w:t>Patten SB,</w:t>
      </w:r>
      <w:r w:rsidRPr="00427F87">
        <w:rPr>
          <w:sz w:val="22"/>
          <w:szCs w:val="22"/>
        </w:rPr>
        <w:t xml:space="preserve"> Pietrus M, Szeto A, Whitley R.  Opening Minds in Canada: Targeting Change.  The Canadian Journal of Psychiatry 2014; 59(10</w:t>
      </w:r>
      <w:proofErr w:type="gramStart"/>
      <w:r w:rsidRPr="00427F87">
        <w:rPr>
          <w:sz w:val="22"/>
          <w:szCs w:val="22"/>
        </w:rPr>
        <w:t>):S</w:t>
      </w:r>
      <w:proofErr w:type="gramEnd"/>
      <w:r w:rsidRPr="00427F87">
        <w:rPr>
          <w:sz w:val="22"/>
          <w:szCs w:val="22"/>
        </w:rPr>
        <w:t>13-S18.</w:t>
      </w:r>
    </w:p>
    <w:p w14:paraId="10BD2A4B" w14:textId="42C153ED" w:rsidR="00740A2F" w:rsidRPr="00427F87" w:rsidRDefault="00740A2F" w:rsidP="00443620">
      <w:pPr>
        <w:pStyle w:val="ListParagraph"/>
        <w:tabs>
          <w:tab w:val="left" w:pos="6361"/>
        </w:tabs>
        <w:ind w:hanging="540"/>
        <w:rPr>
          <w:sz w:val="22"/>
          <w:szCs w:val="22"/>
        </w:rPr>
      </w:pPr>
    </w:p>
    <w:p w14:paraId="440C3160" w14:textId="77777777" w:rsidR="00740A2F" w:rsidRPr="00427F87" w:rsidRDefault="00740A2F" w:rsidP="00443620">
      <w:pPr>
        <w:pStyle w:val="ListParagraph"/>
        <w:numPr>
          <w:ilvl w:val="0"/>
          <w:numId w:val="41"/>
        </w:numPr>
        <w:ind w:hanging="540"/>
        <w:rPr>
          <w:sz w:val="22"/>
          <w:szCs w:val="22"/>
        </w:rPr>
      </w:pPr>
      <w:proofErr w:type="spellStart"/>
      <w:r w:rsidRPr="00427F87">
        <w:rPr>
          <w:sz w:val="22"/>
          <w:szCs w:val="22"/>
        </w:rPr>
        <w:t>Knaak</w:t>
      </w:r>
      <w:proofErr w:type="spellEnd"/>
      <w:r w:rsidRPr="00427F87">
        <w:rPr>
          <w:sz w:val="22"/>
          <w:szCs w:val="22"/>
        </w:rPr>
        <w:t xml:space="preserve"> S, </w:t>
      </w:r>
      <w:proofErr w:type="spellStart"/>
      <w:r w:rsidRPr="00427F87">
        <w:rPr>
          <w:sz w:val="22"/>
          <w:szCs w:val="22"/>
        </w:rPr>
        <w:t>Modgill</w:t>
      </w:r>
      <w:proofErr w:type="spellEnd"/>
      <w:r w:rsidRPr="00427F87">
        <w:rPr>
          <w:sz w:val="22"/>
          <w:szCs w:val="22"/>
        </w:rPr>
        <w:t xml:space="preserve"> G, </w:t>
      </w:r>
      <w:r w:rsidRPr="00427F87">
        <w:rPr>
          <w:b/>
          <w:sz w:val="22"/>
          <w:szCs w:val="22"/>
        </w:rPr>
        <w:t xml:space="preserve">Patten S.  </w:t>
      </w:r>
      <w:r w:rsidRPr="00427F87">
        <w:rPr>
          <w:sz w:val="22"/>
          <w:szCs w:val="22"/>
        </w:rPr>
        <w:t>Key Ingredients of Anti-Stigma Programs for Health Care Providers: A Data Synthesis of Evaluative Studies.  The Canadian Journal of Psychiatry 2014; 59(10</w:t>
      </w:r>
      <w:proofErr w:type="gramStart"/>
      <w:r w:rsidRPr="00427F87">
        <w:rPr>
          <w:sz w:val="22"/>
          <w:szCs w:val="22"/>
        </w:rPr>
        <w:t>):S</w:t>
      </w:r>
      <w:proofErr w:type="gramEnd"/>
      <w:r w:rsidRPr="00427F87">
        <w:rPr>
          <w:sz w:val="22"/>
          <w:szCs w:val="22"/>
        </w:rPr>
        <w:t>19-S26.</w:t>
      </w:r>
    </w:p>
    <w:p w14:paraId="22CEF735" w14:textId="77777777" w:rsidR="00740A2F" w:rsidRPr="00427F87" w:rsidRDefault="00740A2F" w:rsidP="00443620">
      <w:pPr>
        <w:pStyle w:val="ListParagraph"/>
        <w:ind w:hanging="540"/>
        <w:rPr>
          <w:sz w:val="22"/>
          <w:szCs w:val="22"/>
        </w:rPr>
      </w:pPr>
    </w:p>
    <w:p w14:paraId="78EE8318" w14:textId="77777777" w:rsidR="00740A2F" w:rsidRPr="00427F87" w:rsidRDefault="00740A2F" w:rsidP="00443620">
      <w:pPr>
        <w:pStyle w:val="ListParagraph"/>
        <w:numPr>
          <w:ilvl w:val="0"/>
          <w:numId w:val="41"/>
        </w:numPr>
        <w:ind w:hanging="540"/>
        <w:rPr>
          <w:sz w:val="22"/>
          <w:szCs w:val="22"/>
        </w:rPr>
      </w:pPr>
      <w:r w:rsidRPr="00427F87">
        <w:rPr>
          <w:sz w:val="22"/>
          <w:szCs w:val="22"/>
        </w:rPr>
        <w:t xml:space="preserve">Stuart H, </w:t>
      </w:r>
      <w:r w:rsidRPr="00427F87">
        <w:rPr>
          <w:b/>
          <w:sz w:val="22"/>
          <w:szCs w:val="22"/>
        </w:rPr>
        <w:t>Patten SB</w:t>
      </w:r>
      <w:r w:rsidRPr="00427F87">
        <w:rPr>
          <w:sz w:val="22"/>
          <w:szCs w:val="22"/>
        </w:rPr>
        <w:t xml:space="preserve">, Koller M, </w:t>
      </w:r>
      <w:proofErr w:type="spellStart"/>
      <w:r w:rsidRPr="00427F87">
        <w:rPr>
          <w:sz w:val="22"/>
          <w:szCs w:val="22"/>
        </w:rPr>
        <w:t>Modgill</w:t>
      </w:r>
      <w:proofErr w:type="spellEnd"/>
      <w:r w:rsidRPr="00427F87">
        <w:rPr>
          <w:sz w:val="22"/>
          <w:szCs w:val="22"/>
        </w:rPr>
        <w:t xml:space="preserve"> G, </w:t>
      </w:r>
      <w:proofErr w:type="spellStart"/>
      <w:r w:rsidRPr="00427F87">
        <w:rPr>
          <w:sz w:val="22"/>
          <w:szCs w:val="22"/>
        </w:rPr>
        <w:t>Liiamaa</w:t>
      </w:r>
      <w:proofErr w:type="spellEnd"/>
      <w:r w:rsidRPr="00427F87">
        <w:rPr>
          <w:sz w:val="22"/>
          <w:szCs w:val="22"/>
        </w:rPr>
        <w:t xml:space="preserve"> T.  Stigma in Canada: Results from a Rapid Response Survey.  The Canadian Journal of Psychiatry 2014; 59(10</w:t>
      </w:r>
      <w:proofErr w:type="gramStart"/>
      <w:r w:rsidRPr="00427F87">
        <w:rPr>
          <w:sz w:val="22"/>
          <w:szCs w:val="22"/>
        </w:rPr>
        <w:t>):S</w:t>
      </w:r>
      <w:proofErr w:type="gramEnd"/>
      <w:r w:rsidRPr="00427F87">
        <w:rPr>
          <w:sz w:val="22"/>
          <w:szCs w:val="22"/>
        </w:rPr>
        <w:t>27-33</w:t>
      </w:r>
    </w:p>
    <w:p w14:paraId="71281D90" w14:textId="77777777" w:rsidR="00740A2F" w:rsidRPr="00427F87" w:rsidRDefault="00740A2F" w:rsidP="00443620">
      <w:pPr>
        <w:pStyle w:val="ListParagraph"/>
        <w:ind w:hanging="540"/>
        <w:rPr>
          <w:sz w:val="22"/>
          <w:szCs w:val="22"/>
        </w:rPr>
      </w:pPr>
    </w:p>
    <w:p w14:paraId="2B03023E" w14:textId="50DA3748" w:rsidR="00740A2F" w:rsidRPr="00427F87" w:rsidRDefault="00740A2F" w:rsidP="00443620">
      <w:pPr>
        <w:pStyle w:val="ListParagraph"/>
        <w:numPr>
          <w:ilvl w:val="0"/>
          <w:numId w:val="41"/>
        </w:numPr>
        <w:ind w:hanging="540"/>
        <w:rPr>
          <w:sz w:val="22"/>
          <w:szCs w:val="22"/>
        </w:rPr>
      </w:pPr>
      <w:proofErr w:type="spellStart"/>
      <w:r w:rsidRPr="00427F87">
        <w:rPr>
          <w:sz w:val="22"/>
          <w:szCs w:val="22"/>
        </w:rPr>
        <w:t>Fiest</w:t>
      </w:r>
      <w:proofErr w:type="spellEnd"/>
      <w:r w:rsidRPr="00427F87">
        <w:rPr>
          <w:sz w:val="22"/>
          <w:szCs w:val="22"/>
        </w:rPr>
        <w:t xml:space="preserve"> KM, </w:t>
      </w:r>
      <w:proofErr w:type="spellStart"/>
      <w:r w:rsidRPr="00427F87">
        <w:rPr>
          <w:sz w:val="22"/>
          <w:szCs w:val="22"/>
        </w:rPr>
        <w:t>Jette</w:t>
      </w:r>
      <w:proofErr w:type="spellEnd"/>
      <w:r w:rsidRPr="00427F87">
        <w:rPr>
          <w:sz w:val="22"/>
          <w:szCs w:val="22"/>
        </w:rPr>
        <w:t xml:space="preserve"> N, Quan H, St. Germaine-Smith C, Metcalfe A, </w:t>
      </w:r>
      <w:r w:rsidRPr="00427F87">
        <w:rPr>
          <w:b/>
          <w:sz w:val="22"/>
          <w:szCs w:val="22"/>
        </w:rPr>
        <w:t>Patten SB</w:t>
      </w:r>
      <w:r w:rsidRPr="00427F87">
        <w:rPr>
          <w:sz w:val="22"/>
          <w:szCs w:val="22"/>
        </w:rPr>
        <w:t>, and Beck C. Systematic Review and Assessment of Validated Case Definitions for Depression in Administrative Data. BMC Psychiatry 2014; 14: 289.</w:t>
      </w:r>
      <w:r w:rsidR="006B726E">
        <w:rPr>
          <w:sz w:val="22"/>
          <w:szCs w:val="22"/>
        </w:rPr>
        <w:t xml:space="preserve">  </w:t>
      </w:r>
      <w:hyperlink r:id="rId88" w:history="1">
        <w:r w:rsidRPr="00427F87">
          <w:rPr>
            <w:rStyle w:val="Hyperlink"/>
            <w:sz w:val="22"/>
            <w:szCs w:val="22"/>
            <w:lang w:val="en-GB"/>
          </w:rPr>
          <w:t>http://www.biomedcentral.com/1471-244X/14/289</w:t>
        </w:r>
      </w:hyperlink>
    </w:p>
    <w:p w14:paraId="2D79D1C7" w14:textId="77777777" w:rsidR="00740A2F" w:rsidRPr="00427F87" w:rsidRDefault="00740A2F" w:rsidP="00443620">
      <w:pPr>
        <w:pStyle w:val="ListParagraph"/>
        <w:ind w:hanging="540"/>
        <w:rPr>
          <w:sz w:val="22"/>
          <w:szCs w:val="22"/>
        </w:rPr>
      </w:pPr>
    </w:p>
    <w:p w14:paraId="5DDC4F43" w14:textId="35EEAAF4" w:rsidR="00740A2F" w:rsidRDefault="00740A2F" w:rsidP="00443620">
      <w:pPr>
        <w:pStyle w:val="ListParagraph"/>
        <w:numPr>
          <w:ilvl w:val="0"/>
          <w:numId w:val="41"/>
        </w:numPr>
        <w:ind w:hanging="540"/>
        <w:rPr>
          <w:sz w:val="22"/>
          <w:szCs w:val="22"/>
        </w:rPr>
      </w:pPr>
      <w:proofErr w:type="spellStart"/>
      <w:r w:rsidRPr="003558C6">
        <w:rPr>
          <w:sz w:val="22"/>
          <w:szCs w:val="22"/>
        </w:rPr>
        <w:t>Kassebaum</w:t>
      </w:r>
      <w:proofErr w:type="spellEnd"/>
      <w:r w:rsidRPr="003558C6">
        <w:rPr>
          <w:sz w:val="22"/>
          <w:szCs w:val="22"/>
        </w:rPr>
        <w:t xml:space="preserve"> N, </w:t>
      </w:r>
      <w:proofErr w:type="spellStart"/>
      <w:r w:rsidRPr="003558C6">
        <w:rPr>
          <w:sz w:val="22"/>
          <w:szCs w:val="22"/>
        </w:rPr>
        <w:t>Bertozzi</w:t>
      </w:r>
      <w:proofErr w:type="spellEnd"/>
      <w:r w:rsidRPr="003558C6">
        <w:rPr>
          <w:sz w:val="22"/>
          <w:szCs w:val="22"/>
        </w:rPr>
        <w:t xml:space="preserve">-Villa A, et al. (incl. </w:t>
      </w:r>
      <w:r w:rsidRPr="003558C6">
        <w:rPr>
          <w:b/>
          <w:sz w:val="22"/>
          <w:szCs w:val="22"/>
        </w:rPr>
        <w:t>Patten SB</w:t>
      </w:r>
      <w:r w:rsidRPr="003558C6">
        <w:rPr>
          <w:sz w:val="22"/>
          <w:szCs w:val="22"/>
        </w:rPr>
        <w:t>). Global, regional, and national levels and causes of maternal mortality during 1990-2013: a systematic analysis for the Global Burden of Disease Study 2013. Lancet 2014</w:t>
      </w:r>
      <w:r w:rsidR="000903F6">
        <w:rPr>
          <w:sz w:val="22"/>
          <w:szCs w:val="22"/>
        </w:rPr>
        <w:t xml:space="preserve">; </w:t>
      </w:r>
      <w:r w:rsidRPr="003558C6">
        <w:rPr>
          <w:sz w:val="22"/>
          <w:szCs w:val="22"/>
        </w:rPr>
        <w:t>84(9947):980-1004</w:t>
      </w:r>
      <w:r w:rsidR="003558C6">
        <w:rPr>
          <w:sz w:val="22"/>
          <w:szCs w:val="22"/>
        </w:rPr>
        <w:t>.</w:t>
      </w:r>
    </w:p>
    <w:p w14:paraId="4FF5E0D8" w14:textId="77777777" w:rsidR="003558C6" w:rsidRPr="003558C6" w:rsidRDefault="003558C6" w:rsidP="00443620">
      <w:pPr>
        <w:pStyle w:val="ListParagraph"/>
        <w:ind w:hanging="540"/>
        <w:rPr>
          <w:sz w:val="22"/>
          <w:szCs w:val="22"/>
        </w:rPr>
      </w:pPr>
    </w:p>
    <w:p w14:paraId="67D9995A" w14:textId="77777777" w:rsidR="00740A2F" w:rsidRPr="00427F87" w:rsidRDefault="00740A2F" w:rsidP="00443620">
      <w:pPr>
        <w:pStyle w:val="ListParagraph"/>
        <w:numPr>
          <w:ilvl w:val="0"/>
          <w:numId w:val="41"/>
        </w:numPr>
        <w:ind w:hanging="540"/>
        <w:rPr>
          <w:sz w:val="22"/>
          <w:szCs w:val="22"/>
        </w:rPr>
      </w:pPr>
      <w:r w:rsidRPr="00427F87">
        <w:rPr>
          <w:sz w:val="22"/>
          <w:szCs w:val="22"/>
        </w:rPr>
        <w:t xml:space="preserve">Vu M, Hogan D, </w:t>
      </w:r>
      <w:r w:rsidRPr="00427F87">
        <w:rPr>
          <w:b/>
          <w:sz w:val="22"/>
          <w:szCs w:val="22"/>
        </w:rPr>
        <w:t>Patten SB</w:t>
      </w:r>
      <w:r w:rsidRPr="00427F87">
        <w:rPr>
          <w:sz w:val="22"/>
          <w:szCs w:val="22"/>
        </w:rPr>
        <w:t xml:space="preserve">, </w:t>
      </w:r>
      <w:proofErr w:type="spellStart"/>
      <w:r w:rsidRPr="00427F87">
        <w:rPr>
          <w:sz w:val="22"/>
          <w:szCs w:val="22"/>
        </w:rPr>
        <w:t>Jetté</w:t>
      </w:r>
      <w:proofErr w:type="spellEnd"/>
      <w:r w:rsidRPr="00427F87">
        <w:rPr>
          <w:sz w:val="22"/>
          <w:szCs w:val="22"/>
        </w:rPr>
        <w:t xml:space="preserve"> N, </w:t>
      </w:r>
      <w:proofErr w:type="spellStart"/>
      <w:r w:rsidRPr="00427F87">
        <w:rPr>
          <w:sz w:val="22"/>
          <w:szCs w:val="22"/>
        </w:rPr>
        <w:t>Bronskill</w:t>
      </w:r>
      <w:proofErr w:type="spellEnd"/>
      <w:r w:rsidRPr="00427F87">
        <w:rPr>
          <w:sz w:val="22"/>
          <w:szCs w:val="22"/>
        </w:rPr>
        <w:t xml:space="preserve"> SE, Heckman G, </w:t>
      </w:r>
      <w:proofErr w:type="spellStart"/>
      <w:r w:rsidRPr="00427F87">
        <w:rPr>
          <w:sz w:val="22"/>
          <w:szCs w:val="22"/>
        </w:rPr>
        <w:t>Kergoat</w:t>
      </w:r>
      <w:proofErr w:type="spellEnd"/>
      <w:r w:rsidRPr="00427F87">
        <w:rPr>
          <w:sz w:val="22"/>
          <w:szCs w:val="22"/>
        </w:rPr>
        <w:t xml:space="preserve"> MJ, </w:t>
      </w:r>
      <w:proofErr w:type="spellStart"/>
      <w:r w:rsidRPr="00427F87">
        <w:rPr>
          <w:sz w:val="22"/>
          <w:szCs w:val="22"/>
        </w:rPr>
        <w:t>Hirdes</w:t>
      </w:r>
      <w:proofErr w:type="spellEnd"/>
      <w:r w:rsidRPr="00427F87">
        <w:rPr>
          <w:sz w:val="22"/>
          <w:szCs w:val="22"/>
        </w:rPr>
        <w:t xml:space="preserve"> JP, Chen J, </w:t>
      </w:r>
      <w:proofErr w:type="spellStart"/>
      <w:r w:rsidRPr="00427F87">
        <w:rPr>
          <w:sz w:val="22"/>
          <w:szCs w:val="22"/>
        </w:rPr>
        <w:lastRenderedPageBreak/>
        <w:t>Zehr</w:t>
      </w:r>
      <w:proofErr w:type="spellEnd"/>
      <w:r w:rsidRPr="00427F87">
        <w:rPr>
          <w:sz w:val="22"/>
          <w:szCs w:val="22"/>
        </w:rPr>
        <w:t xml:space="preserve"> M, Maxwell C. A comprehensive profile of the sociodemographic, psychosocial and health characteristics of Ontario home care clients with dementia. Chronic Diseases in Canada 2014; 34: 132-144.</w:t>
      </w:r>
    </w:p>
    <w:p w14:paraId="21DCEDA2" w14:textId="77777777" w:rsidR="00740A2F" w:rsidRPr="00427F87" w:rsidRDefault="00740A2F" w:rsidP="00443620">
      <w:pPr>
        <w:pStyle w:val="ListParagraph"/>
        <w:ind w:hanging="540"/>
        <w:rPr>
          <w:sz w:val="22"/>
          <w:szCs w:val="22"/>
        </w:rPr>
      </w:pPr>
    </w:p>
    <w:p w14:paraId="339534D2" w14:textId="77777777" w:rsidR="00740A2F" w:rsidRPr="00427F87" w:rsidRDefault="00740A2F" w:rsidP="00443620">
      <w:pPr>
        <w:pStyle w:val="ListParagraph"/>
        <w:numPr>
          <w:ilvl w:val="0"/>
          <w:numId w:val="41"/>
        </w:numPr>
        <w:ind w:hanging="540"/>
        <w:rPr>
          <w:sz w:val="22"/>
          <w:szCs w:val="22"/>
        </w:rPr>
      </w:pPr>
      <w:r w:rsidRPr="00427F87">
        <w:rPr>
          <w:sz w:val="22"/>
          <w:szCs w:val="22"/>
        </w:rPr>
        <w:t xml:space="preserve">Wang JL, </w:t>
      </w:r>
      <w:r w:rsidRPr="00427F87">
        <w:rPr>
          <w:b/>
          <w:sz w:val="22"/>
          <w:szCs w:val="22"/>
        </w:rPr>
        <w:t>Patten SB</w:t>
      </w:r>
      <w:r w:rsidRPr="00427F87">
        <w:rPr>
          <w:sz w:val="22"/>
          <w:szCs w:val="22"/>
        </w:rPr>
        <w:t xml:space="preserve">, Sareen J, Bolton J, Schmitz N and MacQueen G. Development and Validation of </w:t>
      </w:r>
      <w:proofErr w:type="gramStart"/>
      <w:r w:rsidRPr="00427F87">
        <w:rPr>
          <w:sz w:val="22"/>
          <w:szCs w:val="22"/>
        </w:rPr>
        <w:t>A</w:t>
      </w:r>
      <w:proofErr w:type="gramEnd"/>
      <w:r w:rsidRPr="00427F87">
        <w:rPr>
          <w:sz w:val="22"/>
          <w:szCs w:val="22"/>
        </w:rPr>
        <w:t xml:space="preserve"> Prediction Algorithm for Recurrence of Major Depression. Depression &amp; Anxiety 2014; 31(5): 451-457.</w:t>
      </w:r>
    </w:p>
    <w:p w14:paraId="7E183560" w14:textId="77777777" w:rsidR="00740A2F" w:rsidRPr="00427F87" w:rsidRDefault="00740A2F" w:rsidP="00443620">
      <w:pPr>
        <w:pStyle w:val="ListParagraph"/>
        <w:numPr>
          <w:ilvl w:val="0"/>
          <w:numId w:val="41"/>
        </w:numPr>
        <w:shd w:val="clear" w:color="auto" w:fill="FFFFFF"/>
        <w:autoSpaceDE w:val="0"/>
        <w:autoSpaceDN w:val="0"/>
        <w:adjustRightInd w:val="0"/>
        <w:spacing w:before="120" w:after="240"/>
        <w:ind w:hanging="540"/>
        <w:outlineLvl w:val="0"/>
        <w:rPr>
          <w:b/>
          <w:bCs/>
          <w:color w:val="000000"/>
          <w:kern w:val="36"/>
          <w:sz w:val="22"/>
          <w:szCs w:val="22"/>
          <w:lang w:eastAsia="en-CA"/>
        </w:rPr>
      </w:pPr>
      <w:proofErr w:type="spellStart"/>
      <w:r w:rsidRPr="00427F87">
        <w:rPr>
          <w:sz w:val="22"/>
          <w:szCs w:val="22"/>
        </w:rPr>
        <w:t>Specogna</w:t>
      </w:r>
      <w:proofErr w:type="spellEnd"/>
      <w:r w:rsidRPr="00427F87">
        <w:rPr>
          <w:sz w:val="22"/>
          <w:szCs w:val="22"/>
        </w:rPr>
        <w:t>, A</w:t>
      </w:r>
      <w:r w:rsidR="00BB5D3C">
        <w:rPr>
          <w:rStyle w:val="FootnoteReference"/>
          <w:sz w:val="22"/>
          <w:szCs w:val="22"/>
        </w:rPr>
        <w:footnoteReference w:id="16"/>
      </w:r>
      <w:r w:rsidRPr="00427F87">
        <w:rPr>
          <w:sz w:val="22"/>
          <w:szCs w:val="22"/>
        </w:rPr>
        <w:t xml:space="preserve">, </w:t>
      </w:r>
      <w:r w:rsidRPr="00427F87">
        <w:rPr>
          <w:b/>
          <w:sz w:val="22"/>
          <w:szCs w:val="22"/>
        </w:rPr>
        <w:t>Patten SB</w:t>
      </w:r>
      <w:r w:rsidRPr="00427F87">
        <w:rPr>
          <w:sz w:val="22"/>
          <w:szCs w:val="22"/>
        </w:rPr>
        <w:t xml:space="preserve">, Chowdhury T, Hill M. Factors Associated with Early Deterioration after Spontaneous Intracerebral Hemorrhage: A Systematic Review and Meta-Analysis. </w:t>
      </w:r>
      <w:proofErr w:type="spellStart"/>
      <w:r w:rsidRPr="00427F87">
        <w:rPr>
          <w:sz w:val="22"/>
          <w:szCs w:val="22"/>
        </w:rPr>
        <w:t>PLoS</w:t>
      </w:r>
      <w:proofErr w:type="spellEnd"/>
      <w:r w:rsidRPr="00427F87">
        <w:rPr>
          <w:sz w:val="22"/>
          <w:szCs w:val="22"/>
        </w:rPr>
        <w:t xml:space="preserve"> One 2014; 9(5): e96743.</w:t>
      </w:r>
    </w:p>
    <w:p w14:paraId="01C4A2F5" w14:textId="77777777" w:rsidR="00740A2F" w:rsidRPr="00427F87" w:rsidRDefault="00740A2F" w:rsidP="00443620">
      <w:pPr>
        <w:pStyle w:val="ListParagraph"/>
        <w:numPr>
          <w:ilvl w:val="0"/>
          <w:numId w:val="41"/>
        </w:numPr>
        <w:shd w:val="clear" w:color="auto" w:fill="FFFFFF"/>
        <w:autoSpaceDE w:val="0"/>
        <w:autoSpaceDN w:val="0"/>
        <w:adjustRightInd w:val="0"/>
        <w:spacing w:before="120" w:after="240"/>
        <w:ind w:hanging="540"/>
        <w:outlineLvl w:val="0"/>
        <w:rPr>
          <w:sz w:val="22"/>
          <w:szCs w:val="22"/>
        </w:rPr>
      </w:pPr>
      <w:r w:rsidRPr="00427F87">
        <w:rPr>
          <w:b/>
          <w:sz w:val="22"/>
          <w:szCs w:val="22"/>
        </w:rPr>
        <w:t>Patten SB</w:t>
      </w:r>
      <w:r w:rsidRPr="00427F87">
        <w:rPr>
          <w:sz w:val="22"/>
          <w:szCs w:val="22"/>
        </w:rPr>
        <w:t xml:space="preserve">, Wilkes TC, Williams J, </w:t>
      </w:r>
      <w:proofErr w:type="spellStart"/>
      <w:r w:rsidRPr="00427F87">
        <w:rPr>
          <w:sz w:val="22"/>
          <w:szCs w:val="22"/>
        </w:rPr>
        <w:t>Lavorato</w:t>
      </w:r>
      <w:proofErr w:type="spellEnd"/>
      <w:r w:rsidRPr="00427F87">
        <w:rPr>
          <w:sz w:val="22"/>
          <w:szCs w:val="22"/>
        </w:rPr>
        <w:t xml:space="preserve"> D, </w:t>
      </w:r>
      <w:proofErr w:type="spellStart"/>
      <w:r w:rsidRPr="00427F87">
        <w:rPr>
          <w:sz w:val="22"/>
          <w:szCs w:val="22"/>
        </w:rPr>
        <w:t>el-Guebaly</w:t>
      </w:r>
      <w:proofErr w:type="spellEnd"/>
      <w:r w:rsidRPr="00427F87">
        <w:rPr>
          <w:sz w:val="22"/>
          <w:szCs w:val="22"/>
        </w:rPr>
        <w:t xml:space="preserve"> N, </w:t>
      </w:r>
      <w:proofErr w:type="spellStart"/>
      <w:r w:rsidRPr="00427F87">
        <w:rPr>
          <w:sz w:val="22"/>
          <w:szCs w:val="22"/>
        </w:rPr>
        <w:t>Schopflocher</w:t>
      </w:r>
      <w:proofErr w:type="spellEnd"/>
      <w:r w:rsidRPr="00427F87">
        <w:rPr>
          <w:sz w:val="22"/>
          <w:szCs w:val="22"/>
        </w:rPr>
        <w:t xml:space="preserve"> D, Wild C, Colman I, </w:t>
      </w:r>
      <w:proofErr w:type="spellStart"/>
      <w:r w:rsidRPr="00427F87">
        <w:rPr>
          <w:sz w:val="22"/>
          <w:szCs w:val="22"/>
        </w:rPr>
        <w:t>Bulloch</w:t>
      </w:r>
      <w:proofErr w:type="spellEnd"/>
      <w:r w:rsidRPr="00427F87">
        <w:rPr>
          <w:sz w:val="22"/>
          <w:szCs w:val="22"/>
        </w:rPr>
        <w:t xml:space="preserve"> A. Retrospective and prospectively assessed childhood adversity in association with major depression, alcohol consumption and painful conditions.  </w:t>
      </w:r>
      <w:r w:rsidRPr="00427F87">
        <w:rPr>
          <w:rStyle w:val="jrnl"/>
          <w:sz w:val="22"/>
          <w:szCs w:val="22"/>
        </w:rPr>
        <w:t>Epidemiology &amp; Psychiatric Sciences</w:t>
      </w:r>
      <w:r w:rsidRPr="00427F87">
        <w:rPr>
          <w:sz w:val="22"/>
          <w:szCs w:val="22"/>
        </w:rPr>
        <w:t xml:space="preserve"> 2014; 24(2): pp 158 - 165 </w:t>
      </w:r>
    </w:p>
    <w:p w14:paraId="6FAC46E0" w14:textId="77777777" w:rsidR="00740A2F" w:rsidRPr="00427F87" w:rsidRDefault="00740A2F" w:rsidP="00443620">
      <w:pPr>
        <w:pStyle w:val="ListParagraph"/>
        <w:numPr>
          <w:ilvl w:val="0"/>
          <w:numId w:val="41"/>
        </w:numPr>
        <w:shd w:val="clear" w:color="auto" w:fill="FFFFFF"/>
        <w:autoSpaceDE w:val="0"/>
        <w:autoSpaceDN w:val="0"/>
        <w:adjustRightInd w:val="0"/>
        <w:spacing w:before="120" w:after="240"/>
        <w:ind w:hanging="540"/>
        <w:outlineLvl w:val="0"/>
        <w:rPr>
          <w:sz w:val="22"/>
          <w:szCs w:val="22"/>
        </w:rPr>
      </w:pPr>
      <w:r w:rsidRPr="00427F87">
        <w:rPr>
          <w:sz w:val="22"/>
          <w:szCs w:val="22"/>
        </w:rPr>
        <w:t>Viner R</w:t>
      </w:r>
      <w:r w:rsidR="00BB5D3C">
        <w:rPr>
          <w:rStyle w:val="FootnoteReference"/>
          <w:sz w:val="22"/>
          <w:szCs w:val="22"/>
        </w:rPr>
        <w:footnoteReference w:id="17"/>
      </w:r>
      <w:r w:rsidRPr="00427F87">
        <w:rPr>
          <w:sz w:val="22"/>
          <w:szCs w:val="22"/>
        </w:rPr>
        <w:t xml:space="preserve">, </w:t>
      </w:r>
      <w:proofErr w:type="spellStart"/>
      <w:r w:rsidRPr="00427F87">
        <w:rPr>
          <w:sz w:val="22"/>
          <w:szCs w:val="22"/>
        </w:rPr>
        <w:t>Fiest</w:t>
      </w:r>
      <w:proofErr w:type="spellEnd"/>
      <w:r w:rsidRPr="00427F87">
        <w:rPr>
          <w:sz w:val="22"/>
          <w:szCs w:val="22"/>
        </w:rPr>
        <w:t xml:space="preserve"> KM, </w:t>
      </w:r>
      <w:proofErr w:type="spellStart"/>
      <w:r w:rsidRPr="00427F87">
        <w:rPr>
          <w:sz w:val="22"/>
          <w:szCs w:val="22"/>
        </w:rPr>
        <w:t>Bulloch</w:t>
      </w:r>
      <w:proofErr w:type="spellEnd"/>
      <w:r w:rsidRPr="00427F87">
        <w:rPr>
          <w:sz w:val="22"/>
          <w:szCs w:val="22"/>
        </w:rPr>
        <w:t xml:space="preserve"> A, Williams J, </w:t>
      </w:r>
      <w:proofErr w:type="spellStart"/>
      <w:r w:rsidRPr="00427F87">
        <w:rPr>
          <w:sz w:val="22"/>
          <w:szCs w:val="22"/>
        </w:rPr>
        <w:t>Lavorato</w:t>
      </w:r>
      <w:proofErr w:type="spellEnd"/>
      <w:r w:rsidRPr="00427F87">
        <w:rPr>
          <w:sz w:val="22"/>
          <w:szCs w:val="22"/>
        </w:rPr>
        <w:t xml:space="preserve"> D, </w:t>
      </w:r>
      <w:proofErr w:type="spellStart"/>
      <w:r w:rsidRPr="00427F87">
        <w:rPr>
          <w:sz w:val="22"/>
          <w:szCs w:val="22"/>
        </w:rPr>
        <w:t>Berzins</w:t>
      </w:r>
      <w:proofErr w:type="spellEnd"/>
      <w:r w:rsidRPr="00427F87">
        <w:rPr>
          <w:sz w:val="22"/>
          <w:szCs w:val="22"/>
        </w:rPr>
        <w:t xml:space="preserve"> S, </w:t>
      </w:r>
      <w:proofErr w:type="spellStart"/>
      <w:r w:rsidRPr="00427F87">
        <w:rPr>
          <w:sz w:val="22"/>
          <w:szCs w:val="22"/>
        </w:rPr>
        <w:t>Jetté</w:t>
      </w:r>
      <w:proofErr w:type="spellEnd"/>
      <w:r w:rsidRPr="00427F87">
        <w:rPr>
          <w:sz w:val="22"/>
          <w:szCs w:val="22"/>
        </w:rPr>
        <w:t xml:space="preserve"> N, Metz L, </w:t>
      </w:r>
      <w:r w:rsidRPr="00427F87">
        <w:rPr>
          <w:b/>
          <w:sz w:val="22"/>
          <w:szCs w:val="22"/>
        </w:rPr>
        <w:t>Patten SB</w:t>
      </w:r>
      <w:r w:rsidRPr="00427F87">
        <w:rPr>
          <w:sz w:val="22"/>
          <w:szCs w:val="22"/>
        </w:rPr>
        <w:t xml:space="preserve">. Point Prevalence and Correlates of Depression in a National Community Sample with MS. General Hospital Psychiatry 2014;36(3):352-4.   </w:t>
      </w:r>
    </w:p>
    <w:p w14:paraId="3F27F038" w14:textId="25AC6D81" w:rsidR="00740A2F" w:rsidRPr="00427F87" w:rsidRDefault="00740A2F" w:rsidP="00443620">
      <w:pPr>
        <w:pStyle w:val="PlainText"/>
        <w:numPr>
          <w:ilvl w:val="0"/>
          <w:numId w:val="41"/>
        </w:numPr>
        <w:ind w:hanging="540"/>
        <w:rPr>
          <w:rFonts w:ascii="Times New Roman" w:hAnsi="Times New Roman" w:cs="Times New Roman"/>
          <w:sz w:val="22"/>
          <w:szCs w:val="22"/>
        </w:rPr>
      </w:pPr>
      <w:proofErr w:type="spellStart"/>
      <w:proofErr w:type="gramStart"/>
      <w:r w:rsidRPr="00427F87">
        <w:rPr>
          <w:rFonts w:ascii="Times New Roman" w:hAnsi="Times New Roman" w:cs="Times New Roman"/>
          <w:sz w:val="22"/>
          <w:szCs w:val="22"/>
        </w:rPr>
        <w:t>Modgill</w:t>
      </w:r>
      <w:proofErr w:type="spellEnd"/>
      <w:r w:rsidRPr="00427F87">
        <w:rPr>
          <w:rFonts w:ascii="Times New Roman" w:hAnsi="Times New Roman" w:cs="Times New Roman"/>
          <w:sz w:val="22"/>
          <w:szCs w:val="22"/>
        </w:rPr>
        <w:t xml:space="preserve">  G.</w:t>
      </w:r>
      <w:proofErr w:type="gramEnd"/>
      <w:r w:rsidRPr="00427F87">
        <w:rPr>
          <w:rFonts w:ascii="Times New Roman" w:hAnsi="Times New Roman" w:cs="Times New Roman"/>
          <w:sz w:val="22"/>
          <w:szCs w:val="22"/>
        </w:rPr>
        <w:t xml:space="preserve">,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Knaak</w:t>
      </w:r>
      <w:proofErr w:type="spellEnd"/>
      <w:r w:rsidRPr="00427F87">
        <w:rPr>
          <w:rFonts w:ascii="Times New Roman" w:hAnsi="Times New Roman" w:cs="Times New Roman"/>
          <w:sz w:val="22"/>
          <w:szCs w:val="22"/>
        </w:rPr>
        <w:t xml:space="preserve"> S., Kassam  A., Szeto A., Opening minds stigma scale for health care providers (OMS-HC): Examination of psychometric properties and responsiveness, BMC Psychiatry. 2014, 14:</w:t>
      </w:r>
      <w:r w:rsidRPr="001A3959">
        <w:rPr>
          <w:rFonts w:ascii="Times New Roman" w:hAnsi="Times New Roman" w:cs="Times New Roman"/>
          <w:color w:val="000000" w:themeColor="text1"/>
          <w:sz w:val="22"/>
          <w:szCs w:val="22"/>
        </w:rPr>
        <w:t>120</w:t>
      </w:r>
      <w:r w:rsidR="003558C6">
        <w:rPr>
          <w:rFonts w:ascii="Times New Roman" w:hAnsi="Times New Roman" w:cs="Times New Roman"/>
          <w:color w:val="000000" w:themeColor="text1"/>
          <w:sz w:val="22"/>
          <w:szCs w:val="22"/>
        </w:rPr>
        <w:t>.</w:t>
      </w:r>
      <w:r w:rsidRPr="001A3959">
        <w:rPr>
          <w:rFonts w:ascii="Times New Roman" w:hAnsi="Times New Roman" w:cs="Times New Roman"/>
          <w:color w:val="000000" w:themeColor="text1"/>
          <w:sz w:val="22"/>
          <w:szCs w:val="22"/>
        </w:rPr>
        <w:t xml:space="preserve"> </w:t>
      </w:r>
      <w:r w:rsidR="003558C6">
        <w:rPr>
          <w:rFonts w:ascii="Times New Roman" w:hAnsi="Times New Roman" w:cs="Times New Roman"/>
          <w:color w:val="000000" w:themeColor="text1"/>
          <w:sz w:val="22"/>
          <w:szCs w:val="22"/>
        </w:rPr>
        <w:t xml:space="preserve"> </w:t>
      </w:r>
      <w:r w:rsidR="003558C6" w:rsidRPr="003558C6">
        <w:rPr>
          <w:rStyle w:val="pseudotab3"/>
          <w:rFonts w:ascii="Times New Roman" w:hAnsi="Times New Roman" w:cs="Times New Roman"/>
          <w:color w:val="0000FF"/>
          <w:sz w:val="22"/>
          <w:szCs w:val="22"/>
          <w:u w:val="single"/>
          <w:lang w:val="en-GB"/>
        </w:rPr>
        <w:t>d</w:t>
      </w:r>
      <w:r w:rsidRPr="003558C6">
        <w:rPr>
          <w:rStyle w:val="pseudotab3"/>
          <w:rFonts w:ascii="Times New Roman" w:hAnsi="Times New Roman" w:cs="Times New Roman"/>
          <w:color w:val="0000FF"/>
          <w:sz w:val="22"/>
          <w:szCs w:val="22"/>
          <w:u w:val="single"/>
          <w:lang w:val="en-GB"/>
        </w:rPr>
        <w:t>oi:10.1186/1471-244X-14-120</w:t>
      </w:r>
    </w:p>
    <w:p w14:paraId="7A377406" w14:textId="77777777" w:rsidR="00740A2F" w:rsidRPr="00427F87" w:rsidRDefault="00740A2F" w:rsidP="00443620">
      <w:pPr>
        <w:pStyle w:val="ListParagraph"/>
        <w:ind w:hanging="540"/>
        <w:rPr>
          <w:color w:val="000000" w:themeColor="text1"/>
          <w:sz w:val="22"/>
          <w:szCs w:val="22"/>
        </w:rPr>
      </w:pPr>
    </w:p>
    <w:p w14:paraId="3C6B08A9" w14:textId="0CB76B68" w:rsidR="00740A2F" w:rsidRPr="00427F87" w:rsidRDefault="00740A2F" w:rsidP="00443620">
      <w:pPr>
        <w:pStyle w:val="ListParagraph"/>
        <w:numPr>
          <w:ilvl w:val="0"/>
          <w:numId w:val="41"/>
        </w:numPr>
        <w:ind w:hanging="540"/>
        <w:rPr>
          <w:color w:val="000000" w:themeColor="text1"/>
          <w:sz w:val="22"/>
          <w:szCs w:val="22"/>
        </w:rPr>
      </w:pPr>
      <w:r w:rsidRPr="00427F87">
        <w:rPr>
          <w:sz w:val="22"/>
          <w:szCs w:val="22"/>
        </w:rPr>
        <w:t xml:space="preserve">Mura G, </w:t>
      </w:r>
      <w:r w:rsidRPr="00427F87">
        <w:rPr>
          <w:b/>
          <w:sz w:val="22"/>
          <w:szCs w:val="22"/>
        </w:rPr>
        <w:t>Patten SB</w:t>
      </w:r>
      <w:r w:rsidRPr="00427F87">
        <w:rPr>
          <w:sz w:val="22"/>
          <w:szCs w:val="22"/>
        </w:rPr>
        <w:t>, Carta M. Exercise as an add-on strategy for the treatment of Major Depressive Disorder. A systematic review. CNS Spectrums 2014</w:t>
      </w:r>
      <w:r w:rsidRPr="00427F87">
        <w:rPr>
          <w:color w:val="000000" w:themeColor="text1"/>
          <w:sz w:val="22"/>
          <w:szCs w:val="22"/>
        </w:rPr>
        <w:t xml:space="preserve">; </w:t>
      </w:r>
      <w:r>
        <w:rPr>
          <w:color w:val="000000" w:themeColor="text1"/>
          <w:sz w:val="22"/>
          <w:szCs w:val="22"/>
          <w:shd w:val="clear" w:color="auto" w:fill="FFFFFF"/>
        </w:rPr>
        <w:t xml:space="preserve">6:496-508. </w:t>
      </w:r>
    </w:p>
    <w:p w14:paraId="7138063F" w14:textId="77777777" w:rsidR="00740A2F" w:rsidRPr="00427F87" w:rsidRDefault="00740A2F" w:rsidP="00443620">
      <w:pPr>
        <w:pStyle w:val="ListParagraph"/>
        <w:ind w:hanging="540"/>
        <w:rPr>
          <w:sz w:val="22"/>
          <w:szCs w:val="22"/>
        </w:rPr>
      </w:pPr>
    </w:p>
    <w:p w14:paraId="0D548A56" w14:textId="77777777" w:rsidR="00740A2F" w:rsidRPr="00427F87" w:rsidRDefault="00740A2F" w:rsidP="00443620">
      <w:pPr>
        <w:pStyle w:val="ListParagraph"/>
        <w:numPr>
          <w:ilvl w:val="0"/>
          <w:numId w:val="41"/>
        </w:numPr>
        <w:ind w:hanging="540"/>
        <w:rPr>
          <w:sz w:val="22"/>
          <w:szCs w:val="22"/>
        </w:rPr>
      </w:pPr>
      <w:r w:rsidRPr="00427F87">
        <w:rPr>
          <w:sz w:val="22"/>
          <w:szCs w:val="22"/>
        </w:rPr>
        <w:t xml:space="preserve">Wiebe N, </w:t>
      </w:r>
      <w:proofErr w:type="spellStart"/>
      <w:r w:rsidRPr="00427F87">
        <w:rPr>
          <w:sz w:val="22"/>
          <w:szCs w:val="22"/>
        </w:rPr>
        <w:t>Fiest</w:t>
      </w:r>
      <w:proofErr w:type="spellEnd"/>
      <w:r w:rsidRPr="00427F87">
        <w:rPr>
          <w:sz w:val="22"/>
          <w:szCs w:val="22"/>
        </w:rPr>
        <w:t xml:space="preserve"> KM, Dykeman J, Liu XR, </w:t>
      </w:r>
      <w:proofErr w:type="spellStart"/>
      <w:r w:rsidRPr="00427F87">
        <w:rPr>
          <w:sz w:val="22"/>
          <w:szCs w:val="22"/>
        </w:rPr>
        <w:t>Jette</w:t>
      </w:r>
      <w:proofErr w:type="spellEnd"/>
      <w:r w:rsidRPr="00427F87">
        <w:rPr>
          <w:sz w:val="22"/>
          <w:szCs w:val="22"/>
        </w:rPr>
        <w:t xml:space="preserve"> N, </w:t>
      </w:r>
      <w:r w:rsidRPr="00427F87">
        <w:rPr>
          <w:b/>
          <w:sz w:val="22"/>
          <w:szCs w:val="22"/>
        </w:rPr>
        <w:t>Patten S</w:t>
      </w:r>
      <w:r w:rsidRPr="00427F87">
        <w:rPr>
          <w:sz w:val="22"/>
          <w:szCs w:val="22"/>
        </w:rPr>
        <w:t xml:space="preserve">, Wiebe S. Patient Satisfaction with Care in Epilepsy: How much do we know? </w:t>
      </w:r>
      <w:proofErr w:type="spellStart"/>
      <w:r w:rsidRPr="00427F87">
        <w:rPr>
          <w:sz w:val="22"/>
          <w:szCs w:val="22"/>
        </w:rPr>
        <w:t>Epilepsia</w:t>
      </w:r>
      <w:proofErr w:type="spellEnd"/>
      <w:r w:rsidRPr="00427F87">
        <w:rPr>
          <w:sz w:val="22"/>
          <w:szCs w:val="22"/>
        </w:rPr>
        <w:t xml:space="preserve"> 2014; 55(3): 448-455.</w:t>
      </w:r>
    </w:p>
    <w:p w14:paraId="7F4BCAFF" w14:textId="0DBD937A" w:rsidR="00740A2F" w:rsidRPr="00427F87" w:rsidRDefault="00740A2F" w:rsidP="00443620">
      <w:pPr>
        <w:ind w:left="720" w:hanging="540"/>
        <w:rPr>
          <w:sz w:val="22"/>
          <w:szCs w:val="22"/>
        </w:rPr>
      </w:pPr>
    </w:p>
    <w:p w14:paraId="19B79CF6" w14:textId="790B7AD6" w:rsidR="00740A2F" w:rsidRPr="00427F87" w:rsidRDefault="00740A2F" w:rsidP="00443620">
      <w:pPr>
        <w:pStyle w:val="ListParagraph"/>
        <w:numPr>
          <w:ilvl w:val="0"/>
          <w:numId w:val="41"/>
        </w:numPr>
        <w:ind w:hanging="540"/>
        <w:rPr>
          <w:sz w:val="22"/>
          <w:szCs w:val="22"/>
        </w:rPr>
      </w:pPr>
      <w:proofErr w:type="spellStart"/>
      <w:r w:rsidRPr="00427F87">
        <w:rPr>
          <w:sz w:val="22"/>
          <w:szCs w:val="22"/>
        </w:rPr>
        <w:t>Yergens</w:t>
      </w:r>
      <w:proofErr w:type="spellEnd"/>
      <w:r w:rsidRPr="00427F87">
        <w:rPr>
          <w:sz w:val="22"/>
          <w:szCs w:val="22"/>
        </w:rPr>
        <w:t xml:space="preserve"> D, Dutton D and </w:t>
      </w:r>
      <w:r w:rsidRPr="00427F87">
        <w:rPr>
          <w:b/>
          <w:sz w:val="22"/>
          <w:szCs w:val="22"/>
        </w:rPr>
        <w:t>Patten SB</w:t>
      </w:r>
      <w:r w:rsidRPr="00427F87">
        <w:rPr>
          <w:sz w:val="22"/>
          <w:szCs w:val="22"/>
        </w:rPr>
        <w:t>. An overview of the statistical methods reported by studies using the Canadian Community Health Survey. BMC Health Research Methodology 2014, 14:15</w:t>
      </w:r>
      <w:r w:rsidRPr="00427F87">
        <w:rPr>
          <w:i/>
          <w:sz w:val="22"/>
          <w:szCs w:val="22"/>
        </w:rPr>
        <w:t>.</w:t>
      </w:r>
      <w:r>
        <w:rPr>
          <w:i/>
          <w:sz w:val="22"/>
          <w:szCs w:val="22"/>
        </w:rPr>
        <w:t xml:space="preserve">  </w:t>
      </w:r>
      <w:r w:rsidRPr="00427F87">
        <w:rPr>
          <w:i/>
          <w:sz w:val="22"/>
          <w:szCs w:val="22"/>
        </w:rPr>
        <w:t xml:space="preserve"> </w:t>
      </w:r>
      <w:proofErr w:type="spellStart"/>
      <w:r w:rsidRPr="003558C6">
        <w:rPr>
          <w:color w:val="0000FF"/>
          <w:sz w:val="22"/>
          <w:szCs w:val="22"/>
          <w:u w:val="single"/>
        </w:rPr>
        <w:t>doi</w:t>
      </w:r>
      <w:proofErr w:type="spellEnd"/>
      <w:r w:rsidRPr="003558C6">
        <w:rPr>
          <w:color w:val="0000FF"/>
          <w:sz w:val="22"/>
          <w:szCs w:val="22"/>
          <w:u w:val="single"/>
        </w:rPr>
        <w:t>: 10.1186/1471-2288-14-15</w:t>
      </w:r>
    </w:p>
    <w:p w14:paraId="340D5AD1" w14:textId="77777777" w:rsidR="00740A2F" w:rsidRPr="00427F87" w:rsidRDefault="00740A2F" w:rsidP="00443620">
      <w:pPr>
        <w:pStyle w:val="ListParagraph"/>
        <w:ind w:hanging="540"/>
        <w:rPr>
          <w:sz w:val="22"/>
          <w:szCs w:val="22"/>
        </w:rPr>
      </w:pPr>
    </w:p>
    <w:p w14:paraId="7F61C868" w14:textId="1B2BF019" w:rsidR="00740A2F" w:rsidRPr="00427F87" w:rsidRDefault="00740A2F" w:rsidP="00443620">
      <w:pPr>
        <w:pStyle w:val="ListParagraph"/>
        <w:numPr>
          <w:ilvl w:val="0"/>
          <w:numId w:val="41"/>
        </w:numPr>
        <w:ind w:hanging="540"/>
        <w:rPr>
          <w:sz w:val="22"/>
          <w:szCs w:val="22"/>
        </w:rPr>
      </w:pPr>
      <w:r w:rsidRPr="00427F87">
        <w:rPr>
          <w:b/>
          <w:sz w:val="22"/>
          <w:szCs w:val="22"/>
        </w:rPr>
        <w:t>Patten SB</w:t>
      </w:r>
      <w:r w:rsidRPr="00427F87">
        <w:rPr>
          <w:sz w:val="22"/>
          <w:szCs w:val="22"/>
        </w:rPr>
        <w:t xml:space="preserve">, Williams VA, </w:t>
      </w:r>
      <w:proofErr w:type="spellStart"/>
      <w:r w:rsidRPr="00427F87">
        <w:rPr>
          <w:sz w:val="22"/>
          <w:szCs w:val="22"/>
        </w:rPr>
        <w:t>Lavorato</w:t>
      </w:r>
      <w:proofErr w:type="spellEnd"/>
      <w:r w:rsidRPr="00427F87">
        <w:rPr>
          <w:sz w:val="22"/>
          <w:szCs w:val="22"/>
        </w:rPr>
        <w:t xml:space="preserve"> DH, Currie G, Emery H.  Depression and Painful Conditions: Patterns of Association with Health Status and Health Utility Ratings in the General Population. Quality of Life Research 2014; </w:t>
      </w:r>
      <w:r w:rsidRPr="00427F87">
        <w:rPr>
          <w:sz w:val="22"/>
          <w:szCs w:val="22"/>
          <w:lang w:val="en-US" w:eastAsia="en-CA"/>
        </w:rPr>
        <w:t xml:space="preserve">23(1):363–371. </w:t>
      </w:r>
    </w:p>
    <w:p w14:paraId="65523EBB" w14:textId="77777777" w:rsidR="00740A2F" w:rsidRPr="00427F87" w:rsidRDefault="00740A2F" w:rsidP="00443620">
      <w:pPr>
        <w:pStyle w:val="ListParagraph"/>
        <w:autoSpaceDE w:val="0"/>
        <w:autoSpaceDN w:val="0"/>
        <w:adjustRightInd w:val="0"/>
        <w:ind w:hanging="540"/>
        <w:rPr>
          <w:sz w:val="22"/>
          <w:szCs w:val="22"/>
        </w:rPr>
      </w:pPr>
    </w:p>
    <w:p w14:paraId="1F3D7D01" w14:textId="08BFD020" w:rsidR="00740A2F" w:rsidRPr="00427F87" w:rsidRDefault="00740A2F" w:rsidP="00443620">
      <w:pPr>
        <w:pStyle w:val="ListParagraph"/>
        <w:numPr>
          <w:ilvl w:val="0"/>
          <w:numId w:val="41"/>
        </w:numPr>
        <w:autoSpaceDE w:val="0"/>
        <w:autoSpaceDN w:val="0"/>
        <w:adjustRightInd w:val="0"/>
        <w:ind w:hanging="540"/>
        <w:rPr>
          <w:i/>
          <w:sz w:val="22"/>
          <w:szCs w:val="22"/>
        </w:rPr>
      </w:pPr>
      <w:r w:rsidRPr="00427F87">
        <w:rPr>
          <w:sz w:val="22"/>
          <w:szCs w:val="22"/>
        </w:rPr>
        <w:t xml:space="preserve">Danila O, </w:t>
      </w:r>
      <w:proofErr w:type="spellStart"/>
      <w:r w:rsidRPr="00427F87">
        <w:rPr>
          <w:sz w:val="22"/>
          <w:szCs w:val="22"/>
        </w:rPr>
        <w:t>Hirdes</w:t>
      </w:r>
      <w:proofErr w:type="spellEnd"/>
      <w:r w:rsidRPr="00427F87">
        <w:rPr>
          <w:sz w:val="22"/>
          <w:szCs w:val="22"/>
        </w:rPr>
        <w:t xml:space="preserve"> JP, Maxwell </w:t>
      </w:r>
      <w:proofErr w:type="gramStart"/>
      <w:r w:rsidRPr="00427F87">
        <w:rPr>
          <w:sz w:val="22"/>
          <w:szCs w:val="22"/>
        </w:rPr>
        <w:t xml:space="preserve">C,  </w:t>
      </w:r>
      <w:proofErr w:type="spellStart"/>
      <w:r w:rsidRPr="00427F87">
        <w:rPr>
          <w:sz w:val="22"/>
          <w:szCs w:val="22"/>
        </w:rPr>
        <w:t>Marrie</w:t>
      </w:r>
      <w:proofErr w:type="spellEnd"/>
      <w:proofErr w:type="gramEnd"/>
      <w:r w:rsidRPr="00427F87">
        <w:rPr>
          <w:sz w:val="22"/>
          <w:szCs w:val="22"/>
        </w:rPr>
        <w:t xml:space="preserve"> RA, </w:t>
      </w:r>
      <w:r w:rsidRPr="00427F87">
        <w:rPr>
          <w:b/>
          <w:sz w:val="22"/>
          <w:szCs w:val="22"/>
        </w:rPr>
        <w:t>Patten S</w:t>
      </w:r>
      <w:r w:rsidRPr="00427F87">
        <w:rPr>
          <w:sz w:val="22"/>
          <w:szCs w:val="22"/>
        </w:rPr>
        <w:t xml:space="preserve">, </w:t>
      </w:r>
      <w:proofErr w:type="spellStart"/>
      <w:r w:rsidRPr="00427F87">
        <w:rPr>
          <w:sz w:val="22"/>
          <w:szCs w:val="22"/>
        </w:rPr>
        <w:t>Pringsheim</w:t>
      </w:r>
      <w:proofErr w:type="spellEnd"/>
      <w:r w:rsidRPr="00427F87">
        <w:rPr>
          <w:sz w:val="22"/>
          <w:szCs w:val="22"/>
        </w:rPr>
        <w:t xml:space="preserve"> T and </w:t>
      </w:r>
      <w:proofErr w:type="spellStart"/>
      <w:r w:rsidRPr="00427F87">
        <w:rPr>
          <w:sz w:val="22"/>
          <w:szCs w:val="22"/>
        </w:rPr>
        <w:t>Jetté</w:t>
      </w:r>
      <w:proofErr w:type="spellEnd"/>
      <w:r w:rsidRPr="00427F87">
        <w:rPr>
          <w:sz w:val="22"/>
          <w:szCs w:val="22"/>
        </w:rPr>
        <w:t xml:space="preserve"> N. Prevalence of Neurological Conditions across the Continuum of Care Based on </w:t>
      </w:r>
      <w:proofErr w:type="spellStart"/>
      <w:r w:rsidRPr="00427F87">
        <w:rPr>
          <w:sz w:val="22"/>
          <w:szCs w:val="22"/>
        </w:rPr>
        <w:t>interRAI</w:t>
      </w:r>
      <w:proofErr w:type="spellEnd"/>
      <w:r w:rsidRPr="00427F87">
        <w:rPr>
          <w:sz w:val="22"/>
          <w:szCs w:val="22"/>
        </w:rPr>
        <w:t xml:space="preserve"> Assessments. BMC Health Services Research 2014,14: 29.</w:t>
      </w:r>
      <w:r w:rsidR="003558C6" w:rsidRPr="003558C6">
        <w:rPr>
          <w:color w:val="0000FF"/>
          <w:sz w:val="22"/>
          <w:szCs w:val="22"/>
          <w:u w:val="single"/>
        </w:rPr>
        <w:t xml:space="preserve"> </w:t>
      </w:r>
      <w:proofErr w:type="spellStart"/>
      <w:r w:rsidRPr="003558C6">
        <w:rPr>
          <w:color w:val="0000FF"/>
          <w:sz w:val="22"/>
          <w:szCs w:val="22"/>
          <w:u w:val="single"/>
        </w:rPr>
        <w:t>doi</w:t>
      </w:r>
      <w:proofErr w:type="spellEnd"/>
      <w:r w:rsidRPr="003558C6">
        <w:rPr>
          <w:color w:val="0000FF"/>
          <w:sz w:val="22"/>
          <w:szCs w:val="22"/>
          <w:u w:val="single"/>
        </w:rPr>
        <w:t>: 10.1186/1472-6963-14-29</w:t>
      </w:r>
    </w:p>
    <w:p w14:paraId="14F14683" w14:textId="77777777" w:rsidR="00740A2F" w:rsidRPr="00427F87" w:rsidRDefault="00740A2F" w:rsidP="00443620">
      <w:pPr>
        <w:pStyle w:val="ListParagraph"/>
        <w:ind w:hanging="540"/>
        <w:rPr>
          <w:sz w:val="22"/>
          <w:szCs w:val="22"/>
        </w:rPr>
      </w:pPr>
    </w:p>
    <w:p w14:paraId="072ADD72" w14:textId="77777777" w:rsidR="00740A2F" w:rsidRPr="00E50947" w:rsidRDefault="00740A2F" w:rsidP="00443620">
      <w:pPr>
        <w:pStyle w:val="ListParagraph"/>
        <w:numPr>
          <w:ilvl w:val="0"/>
          <w:numId w:val="41"/>
        </w:numPr>
        <w:tabs>
          <w:tab w:val="left" w:pos="-1440"/>
          <w:tab w:val="left" w:pos="-720"/>
          <w:tab w:val="left" w:pos="0"/>
          <w:tab w:val="left" w:pos="4320"/>
        </w:tabs>
        <w:ind w:hanging="540"/>
        <w:rPr>
          <w:bCs/>
          <w:sz w:val="22"/>
          <w:szCs w:val="22"/>
        </w:rPr>
      </w:pPr>
      <w:r w:rsidRPr="00427F87">
        <w:rPr>
          <w:sz w:val="22"/>
          <w:szCs w:val="22"/>
        </w:rPr>
        <w:t xml:space="preserve">Minden S, Feinstein A, </w:t>
      </w:r>
      <w:proofErr w:type="spellStart"/>
      <w:r w:rsidRPr="00427F87">
        <w:rPr>
          <w:sz w:val="22"/>
          <w:szCs w:val="22"/>
        </w:rPr>
        <w:t>Kalb</w:t>
      </w:r>
      <w:proofErr w:type="spellEnd"/>
      <w:r w:rsidRPr="00427F87">
        <w:rPr>
          <w:sz w:val="22"/>
          <w:szCs w:val="22"/>
        </w:rPr>
        <w:t xml:space="preserve"> R, Miller D, Mohr D, </w:t>
      </w:r>
      <w:r w:rsidRPr="00427F87">
        <w:rPr>
          <w:b/>
          <w:sz w:val="22"/>
          <w:szCs w:val="22"/>
        </w:rPr>
        <w:t>Patten SB</w:t>
      </w:r>
      <w:r w:rsidRPr="00427F87">
        <w:rPr>
          <w:sz w:val="22"/>
          <w:szCs w:val="22"/>
        </w:rPr>
        <w:t xml:space="preserve">, Bever C, Schiffer R, </w:t>
      </w:r>
      <w:proofErr w:type="spellStart"/>
      <w:r w:rsidRPr="00427F87">
        <w:rPr>
          <w:sz w:val="22"/>
          <w:szCs w:val="22"/>
        </w:rPr>
        <w:t>Gronseth</w:t>
      </w:r>
      <w:proofErr w:type="spellEnd"/>
      <w:r w:rsidRPr="00427F87">
        <w:rPr>
          <w:sz w:val="22"/>
          <w:szCs w:val="22"/>
        </w:rPr>
        <w:t xml:space="preserve"> G, Narayanaswami P. Evidence-based guideline: Assessment and management of psychiatric disorders in individuals with MS. Neurology 2014;82(2):174–181. </w:t>
      </w:r>
    </w:p>
    <w:p w14:paraId="7E599A4D" w14:textId="77777777" w:rsidR="00740A2F" w:rsidRPr="00427F87" w:rsidRDefault="00740A2F" w:rsidP="00443620">
      <w:pPr>
        <w:pStyle w:val="ListParagraph"/>
        <w:tabs>
          <w:tab w:val="left" w:pos="-1440"/>
          <w:tab w:val="left" w:pos="-720"/>
          <w:tab w:val="left" w:pos="0"/>
          <w:tab w:val="left" w:pos="4320"/>
        </w:tabs>
        <w:ind w:hanging="540"/>
        <w:rPr>
          <w:bCs/>
          <w:sz w:val="22"/>
          <w:szCs w:val="22"/>
        </w:rPr>
      </w:pPr>
    </w:p>
    <w:p w14:paraId="4E818876" w14:textId="6C4ECC8C" w:rsidR="00740A2F" w:rsidRPr="00427F87" w:rsidRDefault="00740A2F" w:rsidP="00443620">
      <w:pPr>
        <w:pStyle w:val="ListParagraph"/>
        <w:numPr>
          <w:ilvl w:val="0"/>
          <w:numId w:val="41"/>
        </w:numPr>
        <w:ind w:hanging="540"/>
        <w:rPr>
          <w:sz w:val="22"/>
          <w:szCs w:val="22"/>
        </w:rPr>
      </w:pPr>
      <w:r w:rsidRPr="00427F87">
        <w:rPr>
          <w:sz w:val="22"/>
          <w:szCs w:val="22"/>
        </w:rPr>
        <w:lastRenderedPageBreak/>
        <w:t>Viner R</w:t>
      </w:r>
      <w:r w:rsidR="00BB5D3C">
        <w:rPr>
          <w:rStyle w:val="FootnoteReference"/>
          <w:sz w:val="22"/>
          <w:szCs w:val="22"/>
        </w:rPr>
        <w:footnoteReference w:id="18"/>
      </w:r>
      <w:r w:rsidRPr="00427F87">
        <w:rPr>
          <w:sz w:val="22"/>
          <w:szCs w:val="22"/>
        </w:rPr>
        <w:t xml:space="preserve">, </w:t>
      </w:r>
      <w:r w:rsidRPr="00427F87">
        <w:rPr>
          <w:b/>
          <w:sz w:val="22"/>
          <w:szCs w:val="22"/>
        </w:rPr>
        <w:t>Patten S</w:t>
      </w:r>
      <w:r w:rsidRPr="00427F87">
        <w:rPr>
          <w:sz w:val="22"/>
          <w:szCs w:val="22"/>
        </w:rPr>
        <w:t xml:space="preserve">, </w:t>
      </w:r>
      <w:proofErr w:type="spellStart"/>
      <w:r w:rsidRPr="00427F87">
        <w:rPr>
          <w:sz w:val="22"/>
          <w:szCs w:val="22"/>
        </w:rPr>
        <w:t>Berzins</w:t>
      </w:r>
      <w:proofErr w:type="spellEnd"/>
      <w:r w:rsidRPr="00427F87">
        <w:rPr>
          <w:sz w:val="22"/>
          <w:szCs w:val="22"/>
        </w:rPr>
        <w:t xml:space="preserve"> S, </w:t>
      </w:r>
      <w:proofErr w:type="spellStart"/>
      <w:r w:rsidRPr="00427F87">
        <w:rPr>
          <w:sz w:val="22"/>
          <w:szCs w:val="22"/>
        </w:rPr>
        <w:t>Bulloch</w:t>
      </w:r>
      <w:proofErr w:type="spellEnd"/>
      <w:r w:rsidRPr="00427F87">
        <w:rPr>
          <w:sz w:val="22"/>
          <w:szCs w:val="22"/>
        </w:rPr>
        <w:t xml:space="preserve"> A, </w:t>
      </w:r>
      <w:proofErr w:type="spellStart"/>
      <w:r w:rsidRPr="00427F87">
        <w:rPr>
          <w:sz w:val="22"/>
          <w:szCs w:val="22"/>
        </w:rPr>
        <w:t>Fiest</w:t>
      </w:r>
      <w:proofErr w:type="spellEnd"/>
      <w:r w:rsidRPr="00427F87">
        <w:rPr>
          <w:sz w:val="22"/>
          <w:szCs w:val="22"/>
        </w:rPr>
        <w:t xml:space="preserve"> K.  Prevalence and Risk Factors of Suicidal Ideation in the MS Population. Journal of Psychosomatic Research 2014, 76(4): 312-316. </w:t>
      </w:r>
    </w:p>
    <w:p w14:paraId="5A5D06E2" w14:textId="77777777" w:rsidR="00740A2F" w:rsidRPr="00427F87" w:rsidRDefault="00740A2F" w:rsidP="00443620">
      <w:pPr>
        <w:pStyle w:val="ListParagraph"/>
        <w:ind w:hanging="540"/>
        <w:rPr>
          <w:sz w:val="22"/>
          <w:szCs w:val="22"/>
        </w:rPr>
      </w:pPr>
    </w:p>
    <w:p w14:paraId="3DDDFB25" w14:textId="77777777" w:rsidR="00740A2F" w:rsidRPr="00427F87" w:rsidRDefault="00740A2F" w:rsidP="00443620">
      <w:pPr>
        <w:pStyle w:val="PlainText"/>
        <w:numPr>
          <w:ilvl w:val="0"/>
          <w:numId w:val="41"/>
        </w:numPr>
        <w:ind w:hanging="540"/>
        <w:rPr>
          <w:rFonts w:ascii="Times New Roman" w:hAnsi="Times New Roman" w:cs="Times New Roman"/>
          <w:sz w:val="22"/>
          <w:szCs w:val="22"/>
        </w:rPr>
      </w:pPr>
      <w:r w:rsidRPr="00427F87">
        <w:rPr>
          <w:rFonts w:ascii="Times New Roman" w:hAnsi="Times New Roman" w:cs="Times New Roman"/>
          <w:sz w:val="22"/>
          <w:szCs w:val="22"/>
        </w:rPr>
        <w:t xml:space="preserve">Wang JL, Manuel D, Williams J, Schmitz N, Gilmour H,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MacQueen G, Birney A.  A Prediction Algorithm for First Onset of Major Depression in the General Population:  Development and Validation. Epidemiology and Community Health 2014; 68: 418-424.</w:t>
      </w:r>
    </w:p>
    <w:p w14:paraId="07F89BA1" w14:textId="77777777" w:rsidR="00740A2F" w:rsidRPr="00427F87" w:rsidRDefault="00740A2F" w:rsidP="00443620">
      <w:pPr>
        <w:pStyle w:val="PlainText"/>
        <w:ind w:left="720" w:hanging="540"/>
        <w:rPr>
          <w:rFonts w:ascii="Times New Roman" w:hAnsi="Times New Roman" w:cs="Times New Roman"/>
          <w:sz w:val="22"/>
          <w:szCs w:val="22"/>
        </w:rPr>
      </w:pPr>
    </w:p>
    <w:p w14:paraId="67771327" w14:textId="77777777" w:rsidR="00740A2F" w:rsidRPr="00427F87" w:rsidRDefault="00740A2F" w:rsidP="00443620">
      <w:pPr>
        <w:pStyle w:val="PlainText"/>
        <w:numPr>
          <w:ilvl w:val="0"/>
          <w:numId w:val="41"/>
        </w:numPr>
        <w:ind w:hanging="540"/>
        <w:rPr>
          <w:rFonts w:ascii="Times New Roman" w:hAnsi="Times New Roman" w:cs="Times New Roman"/>
          <w:sz w:val="22"/>
          <w:szCs w:val="22"/>
        </w:rPr>
      </w:pPr>
      <w:r w:rsidRPr="00427F87">
        <w:rPr>
          <w:rFonts w:ascii="Times New Roman" w:hAnsi="Times New Roman" w:cs="Times New Roman"/>
          <w:b/>
          <w:sz w:val="22"/>
          <w:szCs w:val="22"/>
        </w:rPr>
        <w:t>Patten SB</w:t>
      </w:r>
      <w:r w:rsidRPr="00427F87">
        <w:rPr>
          <w:rFonts w:ascii="Times New Roman" w:hAnsi="Times New Roman" w:cs="Times New Roman"/>
          <w:sz w:val="22"/>
          <w:szCs w:val="22"/>
        </w:rPr>
        <w:t xml:space="preserve">, Williams J, </w:t>
      </w:r>
      <w:proofErr w:type="spellStart"/>
      <w:r w:rsidRPr="00427F87">
        <w:rPr>
          <w:rFonts w:ascii="Times New Roman" w:hAnsi="Times New Roman" w:cs="Times New Roman"/>
          <w:sz w:val="22"/>
          <w:szCs w:val="22"/>
        </w:rPr>
        <w:t>Lavorato</w:t>
      </w:r>
      <w:proofErr w:type="spellEnd"/>
      <w:r w:rsidRPr="00427F87">
        <w:rPr>
          <w:rFonts w:ascii="Times New Roman" w:hAnsi="Times New Roman" w:cs="Times New Roman"/>
          <w:sz w:val="22"/>
          <w:szCs w:val="22"/>
        </w:rPr>
        <w:t xml:space="preserve"> DH, Koch M; Metz L. Depression as a Predictor of Occupational Transitions in a Canadian MS Cohort.  Functional Neurology 2014; 76(4):312-6.</w:t>
      </w:r>
      <w:r w:rsidRPr="00427F87">
        <w:rPr>
          <w:rFonts w:ascii="Times New Roman" w:hAnsi="Times New Roman" w:cs="Times New Roman"/>
          <w:i/>
          <w:sz w:val="22"/>
          <w:szCs w:val="22"/>
        </w:rPr>
        <w:t xml:space="preserve"> </w:t>
      </w:r>
    </w:p>
    <w:p w14:paraId="5E26AAB0" w14:textId="77777777" w:rsidR="00740A2F" w:rsidRPr="00427F87" w:rsidRDefault="00740A2F" w:rsidP="00443620">
      <w:pPr>
        <w:ind w:left="720" w:hanging="540"/>
        <w:rPr>
          <w:sz w:val="22"/>
          <w:szCs w:val="22"/>
        </w:rPr>
      </w:pPr>
    </w:p>
    <w:p w14:paraId="0C6F14E2" w14:textId="77777777" w:rsidR="00740A2F" w:rsidRPr="00427F87" w:rsidRDefault="00740A2F" w:rsidP="00443620">
      <w:pPr>
        <w:pStyle w:val="ListParagraph"/>
        <w:numPr>
          <w:ilvl w:val="0"/>
          <w:numId w:val="41"/>
        </w:numPr>
        <w:ind w:hanging="540"/>
        <w:rPr>
          <w:sz w:val="22"/>
          <w:szCs w:val="22"/>
        </w:rPr>
      </w:pPr>
      <w:proofErr w:type="spellStart"/>
      <w:r w:rsidRPr="00427F87">
        <w:rPr>
          <w:sz w:val="22"/>
          <w:szCs w:val="22"/>
        </w:rPr>
        <w:t>Fiest</w:t>
      </w:r>
      <w:proofErr w:type="spellEnd"/>
      <w:r w:rsidRPr="00427F87">
        <w:rPr>
          <w:sz w:val="22"/>
          <w:szCs w:val="22"/>
        </w:rPr>
        <w:t xml:space="preserve"> KM, </w:t>
      </w:r>
      <w:proofErr w:type="spellStart"/>
      <w:r w:rsidRPr="00427F87">
        <w:rPr>
          <w:sz w:val="22"/>
          <w:szCs w:val="22"/>
        </w:rPr>
        <w:t>Pringsheim</w:t>
      </w:r>
      <w:proofErr w:type="spellEnd"/>
      <w:r w:rsidRPr="00427F87">
        <w:rPr>
          <w:sz w:val="22"/>
          <w:szCs w:val="22"/>
        </w:rPr>
        <w:t xml:space="preserve"> T, </w:t>
      </w:r>
      <w:r w:rsidRPr="00427F87">
        <w:rPr>
          <w:b/>
          <w:sz w:val="22"/>
          <w:szCs w:val="22"/>
        </w:rPr>
        <w:t>Patten SB</w:t>
      </w:r>
      <w:r w:rsidRPr="00427F87">
        <w:rPr>
          <w:sz w:val="22"/>
          <w:szCs w:val="22"/>
        </w:rPr>
        <w:t xml:space="preserve">, Svenson LW, </w:t>
      </w:r>
      <w:proofErr w:type="spellStart"/>
      <w:r w:rsidRPr="00427F87">
        <w:rPr>
          <w:sz w:val="22"/>
          <w:szCs w:val="22"/>
        </w:rPr>
        <w:t>Jetté</w:t>
      </w:r>
      <w:proofErr w:type="spellEnd"/>
      <w:r w:rsidRPr="00427F87">
        <w:rPr>
          <w:sz w:val="22"/>
          <w:szCs w:val="22"/>
        </w:rPr>
        <w:t xml:space="preserve"> </w:t>
      </w:r>
      <w:proofErr w:type="gramStart"/>
      <w:r w:rsidRPr="00427F87">
        <w:rPr>
          <w:sz w:val="22"/>
          <w:szCs w:val="22"/>
        </w:rPr>
        <w:t>N .</w:t>
      </w:r>
      <w:proofErr w:type="gramEnd"/>
      <w:r w:rsidRPr="00427F87">
        <w:rPr>
          <w:sz w:val="22"/>
          <w:szCs w:val="22"/>
        </w:rPr>
        <w:t xml:space="preserve"> The role of systematic reviews and meta-analyses of incidence and prevalence studies in neuroepidemiology. Neuroepidemiology 2014; 42(1): 16-24.</w:t>
      </w:r>
    </w:p>
    <w:p w14:paraId="1C80C7A5" w14:textId="77777777" w:rsidR="00740A2F" w:rsidRPr="00427F87" w:rsidRDefault="00740A2F" w:rsidP="00443620">
      <w:pPr>
        <w:pStyle w:val="ListParagraph"/>
        <w:ind w:hanging="540"/>
        <w:rPr>
          <w:sz w:val="22"/>
          <w:szCs w:val="22"/>
        </w:rPr>
      </w:pPr>
    </w:p>
    <w:p w14:paraId="1377B87F" w14:textId="77777777" w:rsidR="00740A2F" w:rsidRPr="00427F87" w:rsidRDefault="00740A2F" w:rsidP="00443620">
      <w:pPr>
        <w:pStyle w:val="ListParagraph"/>
        <w:numPr>
          <w:ilvl w:val="0"/>
          <w:numId w:val="41"/>
        </w:numPr>
        <w:ind w:hanging="540"/>
        <w:rPr>
          <w:sz w:val="22"/>
          <w:szCs w:val="22"/>
        </w:rPr>
      </w:pPr>
      <w:proofErr w:type="spellStart"/>
      <w:r w:rsidRPr="00427F87">
        <w:rPr>
          <w:sz w:val="22"/>
          <w:szCs w:val="22"/>
          <w:lang w:val="en-US"/>
        </w:rPr>
        <w:t>Specogna</w:t>
      </w:r>
      <w:proofErr w:type="spellEnd"/>
      <w:r w:rsidRPr="00427F87">
        <w:rPr>
          <w:sz w:val="22"/>
          <w:szCs w:val="22"/>
          <w:lang w:val="en-US"/>
        </w:rPr>
        <w:t xml:space="preserve"> AV</w:t>
      </w:r>
      <w:r w:rsidR="00BB5D3C">
        <w:rPr>
          <w:rStyle w:val="FootnoteReference"/>
          <w:sz w:val="22"/>
          <w:szCs w:val="22"/>
          <w:lang w:val="en-US"/>
        </w:rPr>
        <w:footnoteReference w:id="19"/>
      </w:r>
      <w:r w:rsidRPr="00427F87">
        <w:rPr>
          <w:sz w:val="22"/>
          <w:szCs w:val="22"/>
          <w:lang w:val="en-US"/>
        </w:rPr>
        <w:t xml:space="preserve">, </w:t>
      </w:r>
      <w:r w:rsidRPr="00427F87">
        <w:rPr>
          <w:b/>
          <w:sz w:val="22"/>
          <w:szCs w:val="22"/>
          <w:lang w:val="en-US"/>
        </w:rPr>
        <w:t>Patten SB</w:t>
      </w:r>
      <w:r w:rsidRPr="00427F87">
        <w:rPr>
          <w:sz w:val="22"/>
          <w:szCs w:val="22"/>
          <w:lang w:val="en-US"/>
        </w:rPr>
        <w:t xml:space="preserve">, Chowdhury T, Hill MD. </w:t>
      </w:r>
      <w:r w:rsidRPr="00427F87">
        <w:rPr>
          <w:sz w:val="22"/>
          <w:szCs w:val="22"/>
        </w:rPr>
        <w:t>The Cost of Spontaneous Intracerebral Hemorrhage in Canada over One Decade. Stroke 2014; 45: 284-286.</w:t>
      </w:r>
      <w:r w:rsidRPr="00427F87">
        <w:rPr>
          <w:sz w:val="22"/>
          <w:szCs w:val="22"/>
          <w:lang w:val="en-US"/>
        </w:rPr>
        <w:t xml:space="preserve"> </w:t>
      </w:r>
    </w:p>
    <w:p w14:paraId="72ED9269" w14:textId="77777777" w:rsidR="00740A2F" w:rsidRPr="00427F87" w:rsidRDefault="00740A2F" w:rsidP="00443620">
      <w:pPr>
        <w:pStyle w:val="ListParagraph"/>
        <w:ind w:hanging="540"/>
        <w:rPr>
          <w:sz w:val="22"/>
          <w:szCs w:val="22"/>
        </w:rPr>
      </w:pPr>
    </w:p>
    <w:p w14:paraId="4714BE0B" w14:textId="3561DFFC" w:rsidR="00740A2F" w:rsidRPr="003558C6" w:rsidRDefault="00740A2F" w:rsidP="00443620">
      <w:pPr>
        <w:pStyle w:val="ListParagraph"/>
        <w:numPr>
          <w:ilvl w:val="0"/>
          <w:numId w:val="41"/>
        </w:numPr>
        <w:ind w:hanging="540"/>
        <w:rPr>
          <w:sz w:val="22"/>
          <w:szCs w:val="22"/>
        </w:rPr>
      </w:pPr>
      <w:proofErr w:type="spellStart"/>
      <w:r w:rsidRPr="003558C6">
        <w:rPr>
          <w:sz w:val="22"/>
          <w:szCs w:val="22"/>
        </w:rPr>
        <w:t>Bulloch</w:t>
      </w:r>
      <w:proofErr w:type="spellEnd"/>
      <w:r w:rsidRPr="003558C6">
        <w:rPr>
          <w:sz w:val="22"/>
          <w:szCs w:val="22"/>
        </w:rPr>
        <w:t xml:space="preserve"> AGM, Williams JVA, </w:t>
      </w:r>
      <w:proofErr w:type="spellStart"/>
      <w:r w:rsidRPr="003558C6">
        <w:rPr>
          <w:sz w:val="22"/>
          <w:szCs w:val="22"/>
        </w:rPr>
        <w:t>Lavorato</w:t>
      </w:r>
      <w:proofErr w:type="spellEnd"/>
      <w:r w:rsidRPr="003558C6">
        <w:rPr>
          <w:sz w:val="22"/>
          <w:szCs w:val="22"/>
        </w:rPr>
        <w:t xml:space="preserve"> DH, </w:t>
      </w:r>
      <w:r w:rsidRPr="003558C6">
        <w:rPr>
          <w:b/>
          <w:sz w:val="22"/>
          <w:szCs w:val="22"/>
        </w:rPr>
        <w:t>Patten SB</w:t>
      </w:r>
      <w:r w:rsidRPr="003558C6">
        <w:rPr>
          <w:sz w:val="22"/>
          <w:szCs w:val="22"/>
        </w:rPr>
        <w:t xml:space="preserve">. The recurrence of major depressive episodes is strongly dependent on the number of previous episodes Depression &amp; Anxiety 2014; 31(1):72-6. </w:t>
      </w:r>
    </w:p>
    <w:p w14:paraId="01CB822B" w14:textId="77777777" w:rsidR="00740A2F" w:rsidRPr="00427F87" w:rsidRDefault="00740A2F" w:rsidP="00443620">
      <w:pPr>
        <w:pStyle w:val="ListParagraph"/>
        <w:ind w:hanging="540"/>
        <w:rPr>
          <w:sz w:val="22"/>
          <w:szCs w:val="22"/>
        </w:rPr>
      </w:pPr>
    </w:p>
    <w:p w14:paraId="774D5ABF" w14:textId="77777777" w:rsidR="00740A2F" w:rsidRPr="00427F87" w:rsidRDefault="00740A2F" w:rsidP="00443620">
      <w:pPr>
        <w:pStyle w:val="ListParagraph"/>
        <w:numPr>
          <w:ilvl w:val="0"/>
          <w:numId w:val="41"/>
        </w:numPr>
        <w:ind w:hanging="540"/>
        <w:rPr>
          <w:sz w:val="22"/>
          <w:szCs w:val="22"/>
        </w:rPr>
      </w:pPr>
      <w:proofErr w:type="spellStart"/>
      <w:r w:rsidRPr="00427F87">
        <w:rPr>
          <w:sz w:val="22"/>
          <w:szCs w:val="22"/>
        </w:rPr>
        <w:t>Fiest</w:t>
      </w:r>
      <w:proofErr w:type="spellEnd"/>
      <w:r w:rsidRPr="00427F87">
        <w:rPr>
          <w:sz w:val="22"/>
          <w:szCs w:val="22"/>
        </w:rPr>
        <w:t xml:space="preserve"> KM, </w:t>
      </w:r>
      <w:r w:rsidRPr="00427F87">
        <w:rPr>
          <w:b/>
          <w:sz w:val="22"/>
          <w:szCs w:val="22"/>
        </w:rPr>
        <w:t>Patten SB</w:t>
      </w:r>
      <w:r w:rsidRPr="00427F87">
        <w:rPr>
          <w:sz w:val="22"/>
          <w:szCs w:val="22"/>
        </w:rPr>
        <w:t xml:space="preserve">, Altura C, </w:t>
      </w:r>
      <w:proofErr w:type="spellStart"/>
      <w:r w:rsidRPr="00427F87">
        <w:rPr>
          <w:sz w:val="22"/>
          <w:szCs w:val="22"/>
        </w:rPr>
        <w:t>Bulloch</w:t>
      </w:r>
      <w:proofErr w:type="spellEnd"/>
      <w:r w:rsidRPr="00427F87">
        <w:rPr>
          <w:sz w:val="22"/>
          <w:szCs w:val="22"/>
        </w:rPr>
        <w:t xml:space="preserve"> AGM, Maxwell C, Wiebe </w:t>
      </w:r>
      <w:proofErr w:type="gramStart"/>
      <w:r w:rsidRPr="00427F87">
        <w:rPr>
          <w:sz w:val="22"/>
          <w:szCs w:val="22"/>
        </w:rPr>
        <w:t xml:space="preserve">S,  </w:t>
      </w:r>
      <w:proofErr w:type="spellStart"/>
      <w:r w:rsidRPr="00427F87">
        <w:rPr>
          <w:sz w:val="22"/>
          <w:szCs w:val="22"/>
        </w:rPr>
        <w:t>Macrodimitris</w:t>
      </w:r>
      <w:proofErr w:type="spellEnd"/>
      <w:proofErr w:type="gramEnd"/>
      <w:r w:rsidRPr="00427F87">
        <w:rPr>
          <w:sz w:val="22"/>
          <w:szCs w:val="22"/>
        </w:rPr>
        <w:t xml:space="preserve"> S, </w:t>
      </w:r>
      <w:proofErr w:type="spellStart"/>
      <w:r w:rsidRPr="00427F87">
        <w:rPr>
          <w:sz w:val="22"/>
          <w:szCs w:val="22"/>
        </w:rPr>
        <w:t>Jette</w:t>
      </w:r>
      <w:proofErr w:type="spellEnd"/>
      <w:r w:rsidRPr="00427F87">
        <w:rPr>
          <w:sz w:val="22"/>
          <w:szCs w:val="22"/>
        </w:rPr>
        <w:t xml:space="preserve"> N. Patterns and Frequency of the Treatment of Depression in Persons with Epilepsy.  Epilepsy &amp; Behavior 2014; 39: 59-64.</w:t>
      </w:r>
    </w:p>
    <w:p w14:paraId="6D9F5B41" w14:textId="77777777" w:rsidR="00740A2F" w:rsidRPr="00427F87" w:rsidRDefault="00740A2F" w:rsidP="00443620">
      <w:pPr>
        <w:pStyle w:val="ListParagraph"/>
        <w:ind w:hanging="540"/>
        <w:rPr>
          <w:sz w:val="22"/>
          <w:szCs w:val="22"/>
        </w:rPr>
      </w:pPr>
    </w:p>
    <w:p w14:paraId="157CC5ED" w14:textId="77777777" w:rsidR="00740A2F" w:rsidRPr="00427F87" w:rsidRDefault="00740A2F" w:rsidP="00443620">
      <w:pPr>
        <w:pStyle w:val="ListParagraph"/>
        <w:numPr>
          <w:ilvl w:val="0"/>
          <w:numId w:val="41"/>
        </w:numPr>
        <w:ind w:hanging="540"/>
        <w:rPr>
          <w:sz w:val="22"/>
          <w:szCs w:val="22"/>
        </w:rPr>
      </w:pPr>
      <w:proofErr w:type="spellStart"/>
      <w:r w:rsidRPr="00427F87">
        <w:rPr>
          <w:sz w:val="22"/>
          <w:szCs w:val="22"/>
        </w:rPr>
        <w:t>Fiest</w:t>
      </w:r>
      <w:proofErr w:type="spellEnd"/>
      <w:r w:rsidRPr="00427F87">
        <w:rPr>
          <w:sz w:val="22"/>
          <w:szCs w:val="22"/>
        </w:rPr>
        <w:t xml:space="preserve"> KM, </w:t>
      </w:r>
      <w:r w:rsidRPr="00427F87">
        <w:rPr>
          <w:b/>
          <w:sz w:val="22"/>
          <w:szCs w:val="22"/>
        </w:rPr>
        <w:t>Patten SB</w:t>
      </w:r>
      <w:r w:rsidRPr="00427F87">
        <w:rPr>
          <w:sz w:val="22"/>
          <w:szCs w:val="22"/>
        </w:rPr>
        <w:t xml:space="preserve">, Wiebe S, </w:t>
      </w:r>
      <w:proofErr w:type="spellStart"/>
      <w:r w:rsidRPr="00427F87">
        <w:rPr>
          <w:sz w:val="22"/>
          <w:szCs w:val="22"/>
        </w:rPr>
        <w:t>Bulloch</w:t>
      </w:r>
      <w:proofErr w:type="spellEnd"/>
      <w:r w:rsidRPr="00427F87">
        <w:rPr>
          <w:sz w:val="22"/>
          <w:szCs w:val="22"/>
        </w:rPr>
        <w:t xml:space="preserve"> AGM, Maxwell C, </w:t>
      </w:r>
      <w:proofErr w:type="spellStart"/>
      <w:r w:rsidRPr="00427F87">
        <w:rPr>
          <w:sz w:val="22"/>
          <w:szCs w:val="22"/>
        </w:rPr>
        <w:t>Jette</w:t>
      </w:r>
      <w:proofErr w:type="spellEnd"/>
      <w:r w:rsidRPr="00427F87">
        <w:rPr>
          <w:sz w:val="22"/>
          <w:szCs w:val="22"/>
        </w:rPr>
        <w:t xml:space="preserve"> N.  Validating Screening Tools for Depression in Epilepsy. </w:t>
      </w:r>
      <w:proofErr w:type="spellStart"/>
      <w:r w:rsidRPr="00427F87">
        <w:rPr>
          <w:sz w:val="22"/>
          <w:szCs w:val="22"/>
        </w:rPr>
        <w:t>Epilepsia</w:t>
      </w:r>
      <w:proofErr w:type="spellEnd"/>
      <w:r w:rsidRPr="00427F87">
        <w:rPr>
          <w:sz w:val="22"/>
          <w:szCs w:val="22"/>
        </w:rPr>
        <w:t xml:space="preserve"> 2014: </w:t>
      </w:r>
      <w:r w:rsidRPr="00427F87">
        <w:rPr>
          <w:sz w:val="22"/>
          <w:szCs w:val="22"/>
          <w:lang w:val="en-US" w:eastAsia="en-CA"/>
        </w:rPr>
        <w:t>55(10):1642–1650.</w:t>
      </w:r>
    </w:p>
    <w:p w14:paraId="6EC1CB91" w14:textId="77777777" w:rsidR="00740A2F" w:rsidRPr="00427F87" w:rsidRDefault="00740A2F" w:rsidP="00443620">
      <w:pPr>
        <w:pStyle w:val="ListParagraph"/>
        <w:ind w:hanging="540"/>
        <w:rPr>
          <w:sz w:val="22"/>
          <w:szCs w:val="22"/>
        </w:rPr>
      </w:pPr>
    </w:p>
    <w:p w14:paraId="1BAB7BE7" w14:textId="77777777" w:rsidR="00740A2F" w:rsidRPr="00427F87" w:rsidRDefault="00740A2F" w:rsidP="00443620">
      <w:pPr>
        <w:pStyle w:val="ListParagraph"/>
        <w:numPr>
          <w:ilvl w:val="0"/>
          <w:numId w:val="41"/>
        </w:numPr>
        <w:ind w:hanging="540"/>
        <w:rPr>
          <w:sz w:val="22"/>
          <w:szCs w:val="22"/>
        </w:rPr>
      </w:pPr>
      <w:proofErr w:type="spellStart"/>
      <w:r w:rsidRPr="00427F87">
        <w:rPr>
          <w:sz w:val="22"/>
          <w:szCs w:val="22"/>
          <w:lang w:val="en-US"/>
        </w:rPr>
        <w:t>Specogna</w:t>
      </w:r>
      <w:proofErr w:type="spellEnd"/>
      <w:r w:rsidRPr="00427F87">
        <w:rPr>
          <w:sz w:val="22"/>
          <w:szCs w:val="22"/>
          <w:lang w:val="en-US"/>
        </w:rPr>
        <w:t xml:space="preserve"> AV</w:t>
      </w:r>
      <w:r w:rsidR="00BB5D3C">
        <w:rPr>
          <w:rStyle w:val="FootnoteReference"/>
          <w:sz w:val="22"/>
          <w:szCs w:val="22"/>
          <w:lang w:val="en-US"/>
        </w:rPr>
        <w:footnoteReference w:id="20"/>
      </w:r>
      <w:r w:rsidRPr="00427F87">
        <w:rPr>
          <w:sz w:val="22"/>
          <w:szCs w:val="22"/>
          <w:lang w:val="en-US"/>
        </w:rPr>
        <w:t xml:space="preserve">, </w:t>
      </w:r>
      <w:r w:rsidRPr="00427F87">
        <w:rPr>
          <w:b/>
          <w:sz w:val="22"/>
          <w:szCs w:val="22"/>
          <w:lang w:val="en-US"/>
        </w:rPr>
        <w:t>Patten SB</w:t>
      </w:r>
      <w:r w:rsidRPr="00427F87">
        <w:rPr>
          <w:sz w:val="22"/>
          <w:szCs w:val="22"/>
          <w:lang w:val="en-US"/>
        </w:rPr>
        <w:t xml:space="preserve">, Chowdhury T, Hill MD. </w:t>
      </w:r>
      <w:r w:rsidRPr="00427F87">
        <w:rPr>
          <w:sz w:val="22"/>
          <w:szCs w:val="22"/>
        </w:rPr>
        <w:t xml:space="preserve">The Reliability and Sensitivity of the National Institutes of Health Stroke Scale for Spontaneous Intracerebral Hemorrhage in an Uncontrolled Setting.  </w:t>
      </w:r>
      <w:proofErr w:type="spellStart"/>
      <w:r w:rsidRPr="00427F87">
        <w:rPr>
          <w:sz w:val="22"/>
          <w:szCs w:val="22"/>
        </w:rPr>
        <w:t>PLoS</w:t>
      </w:r>
      <w:proofErr w:type="spellEnd"/>
      <w:r w:rsidRPr="00427F87">
        <w:rPr>
          <w:sz w:val="22"/>
          <w:szCs w:val="22"/>
        </w:rPr>
        <w:t xml:space="preserve"> One 2013; 8(12): </w:t>
      </w:r>
      <w:r w:rsidRPr="00427F87">
        <w:rPr>
          <w:rFonts w:eastAsia="ArialMT"/>
          <w:sz w:val="22"/>
          <w:szCs w:val="22"/>
          <w:lang w:val="en-US" w:eastAsia="en-CA"/>
        </w:rPr>
        <w:t xml:space="preserve">e84702. </w:t>
      </w:r>
      <w:r w:rsidRPr="003558C6">
        <w:rPr>
          <w:rFonts w:eastAsia="ArialMT"/>
          <w:color w:val="0000FF"/>
          <w:sz w:val="22"/>
          <w:szCs w:val="22"/>
          <w:u w:val="single"/>
          <w:lang w:val="en-US" w:eastAsia="en-CA"/>
        </w:rPr>
        <w:t xml:space="preserve">10.1371/journal.pone.0084702  </w:t>
      </w:r>
    </w:p>
    <w:p w14:paraId="1CBD1B12" w14:textId="77777777" w:rsidR="00740A2F" w:rsidRPr="00427F87" w:rsidRDefault="00740A2F" w:rsidP="00443620">
      <w:pPr>
        <w:pStyle w:val="ListParagraph"/>
        <w:ind w:hanging="540"/>
        <w:rPr>
          <w:sz w:val="22"/>
          <w:szCs w:val="22"/>
        </w:rPr>
      </w:pPr>
    </w:p>
    <w:p w14:paraId="1DC44653" w14:textId="477D8F6A" w:rsidR="00740A2F" w:rsidRPr="00427F87" w:rsidRDefault="00740A2F" w:rsidP="00443620">
      <w:pPr>
        <w:pStyle w:val="ListParagraph"/>
        <w:numPr>
          <w:ilvl w:val="0"/>
          <w:numId w:val="41"/>
        </w:numPr>
        <w:ind w:hanging="540"/>
        <w:rPr>
          <w:sz w:val="22"/>
          <w:szCs w:val="22"/>
        </w:rPr>
      </w:pPr>
      <w:proofErr w:type="spellStart"/>
      <w:r w:rsidRPr="00427F87">
        <w:rPr>
          <w:sz w:val="22"/>
          <w:szCs w:val="22"/>
        </w:rPr>
        <w:t>Foebel</w:t>
      </w:r>
      <w:proofErr w:type="spellEnd"/>
      <w:r w:rsidRPr="00427F87">
        <w:rPr>
          <w:sz w:val="22"/>
          <w:szCs w:val="22"/>
        </w:rPr>
        <w:t xml:space="preserve"> AD, </w:t>
      </w:r>
      <w:proofErr w:type="spellStart"/>
      <w:r w:rsidRPr="00427F87">
        <w:rPr>
          <w:sz w:val="22"/>
          <w:szCs w:val="22"/>
        </w:rPr>
        <w:t>Hirdes</w:t>
      </w:r>
      <w:proofErr w:type="spellEnd"/>
      <w:r w:rsidRPr="00427F87">
        <w:rPr>
          <w:sz w:val="22"/>
          <w:szCs w:val="22"/>
        </w:rPr>
        <w:t xml:space="preserve"> JP, Heckman GA, </w:t>
      </w:r>
      <w:proofErr w:type="spellStart"/>
      <w:r w:rsidRPr="00427F87">
        <w:rPr>
          <w:sz w:val="22"/>
          <w:szCs w:val="22"/>
        </w:rPr>
        <w:t>Kergoat</w:t>
      </w:r>
      <w:proofErr w:type="spellEnd"/>
      <w:r w:rsidRPr="00427F87">
        <w:rPr>
          <w:sz w:val="22"/>
          <w:szCs w:val="22"/>
        </w:rPr>
        <w:t xml:space="preserve"> MJ, </w:t>
      </w:r>
      <w:r w:rsidRPr="00427F87">
        <w:rPr>
          <w:b/>
          <w:sz w:val="22"/>
          <w:szCs w:val="22"/>
        </w:rPr>
        <w:t>Patten S</w:t>
      </w:r>
      <w:r w:rsidRPr="00427F87">
        <w:rPr>
          <w:sz w:val="22"/>
          <w:szCs w:val="22"/>
        </w:rPr>
        <w:t xml:space="preserve">, </w:t>
      </w:r>
      <w:proofErr w:type="spellStart"/>
      <w:r w:rsidRPr="00427F87">
        <w:rPr>
          <w:sz w:val="22"/>
          <w:szCs w:val="22"/>
        </w:rPr>
        <w:t>Marrie</w:t>
      </w:r>
      <w:proofErr w:type="spellEnd"/>
      <w:r w:rsidRPr="00427F87">
        <w:rPr>
          <w:sz w:val="22"/>
          <w:szCs w:val="22"/>
        </w:rPr>
        <w:t xml:space="preserve"> RA and on behalf of the ideas PNC research team. Diagnostic data for neurological conditions in </w:t>
      </w:r>
      <w:proofErr w:type="spellStart"/>
      <w:r w:rsidRPr="00427F87">
        <w:rPr>
          <w:sz w:val="22"/>
          <w:szCs w:val="22"/>
        </w:rPr>
        <w:t>interRAI</w:t>
      </w:r>
      <w:proofErr w:type="spellEnd"/>
      <w:r w:rsidRPr="00427F87">
        <w:rPr>
          <w:sz w:val="22"/>
          <w:szCs w:val="22"/>
        </w:rPr>
        <w:t xml:space="preserve"> assessments in home care, nursing home and mental health care settings: a validity study BMC Health Services Research 2013, 13: 457. </w:t>
      </w:r>
      <w:hyperlink r:id="rId89" w:history="1">
        <w:r w:rsidRPr="00427F87">
          <w:rPr>
            <w:rStyle w:val="Hyperlink"/>
            <w:sz w:val="22"/>
            <w:szCs w:val="22"/>
          </w:rPr>
          <w:t>http://www.biomedcentral.com/1472-6963/13/457</w:t>
        </w:r>
      </w:hyperlink>
      <w:r w:rsidRPr="00427F87">
        <w:rPr>
          <w:sz w:val="22"/>
          <w:szCs w:val="22"/>
        </w:rPr>
        <w:t xml:space="preserve"> </w:t>
      </w:r>
    </w:p>
    <w:p w14:paraId="0DCAAE41" w14:textId="77777777" w:rsidR="00740A2F" w:rsidRPr="00427F87" w:rsidRDefault="00740A2F" w:rsidP="00443620">
      <w:pPr>
        <w:pStyle w:val="ListParagraph"/>
        <w:ind w:hanging="540"/>
        <w:rPr>
          <w:sz w:val="22"/>
          <w:szCs w:val="22"/>
        </w:rPr>
      </w:pPr>
    </w:p>
    <w:p w14:paraId="338BADC2" w14:textId="7A786999" w:rsidR="00740A2F" w:rsidRPr="00427F87" w:rsidRDefault="00740A2F" w:rsidP="00443620">
      <w:pPr>
        <w:pStyle w:val="ListParagraph"/>
        <w:numPr>
          <w:ilvl w:val="0"/>
          <w:numId w:val="41"/>
        </w:numPr>
        <w:ind w:hanging="540"/>
        <w:rPr>
          <w:sz w:val="22"/>
          <w:szCs w:val="22"/>
        </w:rPr>
      </w:pPr>
      <w:proofErr w:type="spellStart"/>
      <w:r w:rsidRPr="00427F87">
        <w:rPr>
          <w:sz w:val="22"/>
          <w:szCs w:val="22"/>
        </w:rPr>
        <w:t>Zhornitsky</w:t>
      </w:r>
      <w:proofErr w:type="spellEnd"/>
      <w:r w:rsidRPr="00427F87">
        <w:rPr>
          <w:sz w:val="22"/>
          <w:szCs w:val="22"/>
        </w:rPr>
        <w:t xml:space="preserve"> S, Yong VW, Koch MW, Mackie A, Potvin S, </w:t>
      </w:r>
      <w:r w:rsidRPr="00427F87">
        <w:rPr>
          <w:b/>
          <w:sz w:val="22"/>
          <w:szCs w:val="22"/>
        </w:rPr>
        <w:t>Patten SB</w:t>
      </w:r>
      <w:r w:rsidRPr="00427F87">
        <w:rPr>
          <w:sz w:val="22"/>
          <w:szCs w:val="22"/>
        </w:rPr>
        <w:t xml:space="preserve">, Metz L. Quetiapine for the treatment of multiple sclerosis: focus on myelin repair. </w:t>
      </w:r>
      <w:r w:rsidRPr="00427F87">
        <w:rPr>
          <w:color w:val="000000"/>
          <w:sz w:val="22"/>
          <w:szCs w:val="22"/>
        </w:rPr>
        <w:t xml:space="preserve">CNS </w:t>
      </w:r>
      <w:proofErr w:type="spellStart"/>
      <w:r w:rsidRPr="00427F87">
        <w:rPr>
          <w:color w:val="000000"/>
          <w:sz w:val="22"/>
          <w:szCs w:val="22"/>
        </w:rPr>
        <w:t>Neurosci</w:t>
      </w:r>
      <w:proofErr w:type="spellEnd"/>
      <w:r w:rsidRPr="00427F87">
        <w:rPr>
          <w:color w:val="000000"/>
          <w:sz w:val="22"/>
          <w:szCs w:val="22"/>
        </w:rPr>
        <w:t xml:space="preserve"> </w:t>
      </w:r>
      <w:proofErr w:type="spellStart"/>
      <w:r w:rsidRPr="00427F87">
        <w:rPr>
          <w:color w:val="000000"/>
          <w:sz w:val="22"/>
          <w:szCs w:val="22"/>
        </w:rPr>
        <w:t>Ther</w:t>
      </w:r>
      <w:proofErr w:type="spellEnd"/>
      <w:r w:rsidRPr="00427F87">
        <w:rPr>
          <w:color w:val="000000"/>
          <w:sz w:val="22"/>
          <w:szCs w:val="22"/>
        </w:rPr>
        <w:t xml:space="preserve"> 2013;</w:t>
      </w:r>
      <w:r w:rsidRPr="00427F87">
        <w:rPr>
          <w:color w:val="000000"/>
          <w:sz w:val="22"/>
          <w:szCs w:val="22"/>
          <w:shd w:val="clear" w:color="auto" w:fill="FFFFFF"/>
        </w:rPr>
        <w:t xml:space="preserve"> 19(10): 737-44</w:t>
      </w:r>
      <w:r w:rsidRPr="00427F87">
        <w:rPr>
          <w:sz w:val="22"/>
          <w:szCs w:val="22"/>
        </w:rPr>
        <w:t xml:space="preserve"> </w:t>
      </w:r>
    </w:p>
    <w:p w14:paraId="5C7A8933" w14:textId="77777777" w:rsidR="00E50947" w:rsidRPr="00427F87" w:rsidRDefault="00E50947" w:rsidP="00443620">
      <w:pPr>
        <w:pStyle w:val="ListParagraph"/>
        <w:ind w:hanging="540"/>
        <w:rPr>
          <w:sz w:val="22"/>
          <w:szCs w:val="22"/>
        </w:rPr>
      </w:pPr>
    </w:p>
    <w:p w14:paraId="63EE5918" w14:textId="141F59C6" w:rsidR="00740A2F" w:rsidRPr="00427F87" w:rsidRDefault="00740A2F" w:rsidP="00443620">
      <w:pPr>
        <w:pStyle w:val="ListParagraph"/>
        <w:numPr>
          <w:ilvl w:val="0"/>
          <w:numId w:val="41"/>
        </w:numPr>
        <w:ind w:hanging="540"/>
        <w:rPr>
          <w:sz w:val="22"/>
          <w:szCs w:val="22"/>
        </w:rPr>
      </w:pPr>
      <w:r w:rsidRPr="00427F87">
        <w:rPr>
          <w:sz w:val="22"/>
          <w:szCs w:val="22"/>
        </w:rPr>
        <w:t>Papish P</w:t>
      </w:r>
      <w:r w:rsidR="00BB5D3C">
        <w:rPr>
          <w:rStyle w:val="FootnoteReference"/>
          <w:sz w:val="22"/>
          <w:szCs w:val="22"/>
        </w:rPr>
        <w:footnoteReference w:id="21"/>
      </w:r>
      <w:r w:rsidRPr="00427F87">
        <w:rPr>
          <w:sz w:val="22"/>
          <w:szCs w:val="22"/>
        </w:rPr>
        <w:t xml:space="preserve">, Kassam A, </w:t>
      </w:r>
      <w:proofErr w:type="spellStart"/>
      <w:r w:rsidRPr="00427F87">
        <w:rPr>
          <w:sz w:val="22"/>
          <w:szCs w:val="22"/>
        </w:rPr>
        <w:t>Modgill</w:t>
      </w:r>
      <w:proofErr w:type="spellEnd"/>
      <w:r w:rsidRPr="00427F87">
        <w:rPr>
          <w:sz w:val="22"/>
          <w:szCs w:val="22"/>
        </w:rPr>
        <w:t xml:space="preserve"> G, </w:t>
      </w:r>
      <w:proofErr w:type="spellStart"/>
      <w:r w:rsidRPr="00427F87">
        <w:rPr>
          <w:sz w:val="22"/>
          <w:szCs w:val="22"/>
        </w:rPr>
        <w:t>Vaz</w:t>
      </w:r>
      <w:proofErr w:type="spellEnd"/>
      <w:r w:rsidRPr="00427F87">
        <w:rPr>
          <w:sz w:val="22"/>
          <w:szCs w:val="22"/>
        </w:rPr>
        <w:t xml:space="preserve"> G, </w:t>
      </w:r>
      <w:proofErr w:type="gramStart"/>
      <w:r w:rsidRPr="00427F87">
        <w:rPr>
          <w:sz w:val="22"/>
          <w:szCs w:val="22"/>
        </w:rPr>
        <w:t>Zanussi  L</w:t>
      </w:r>
      <w:proofErr w:type="gramEnd"/>
      <w:r w:rsidRPr="00427F87">
        <w:rPr>
          <w:sz w:val="22"/>
          <w:szCs w:val="22"/>
        </w:rPr>
        <w:t xml:space="preserve"> and </w:t>
      </w:r>
      <w:r w:rsidRPr="00427F87">
        <w:rPr>
          <w:b/>
          <w:sz w:val="22"/>
          <w:szCs w:val="22"/>
        </w:rPr>
        <w:t>Patten</w:t>
      </w:r>
      <w:r w:rsidRPr="00427F87">
        <w:rPr>
          <w:sz w:val="22"/>
          <w:szCs w:val="22"/>
        </w:rPr>
        <w:t xml:space="preserve">. Reducing the stigma of mental illness in undergraduate medical education: A randomized controlled trial. </w:t>
      </w:r>
      <w:r w:rsidRPr="00427F87">
        <w:rPr>
          <w:rStyle w:val="Emphasis"/>
          <w:i w:val="0"/>
          <w:color w:val="000000"/>
          <w:sz w:val="22"/>
          <w:szCs w:val="22"/>
          <w:bdr w:val="none" w:sz="0" w:space="0" w:color="auto" w:frame="1"/>
          <w:shd w:val="clear" w:color="auto" w:fill="FFFFFF"/>
        </w:rPr>
        <w:t>BMC Medical Education</w:t>
      </w:r>
      <w:r>
        <w:rPr>
          <w:rStyle w:val="Emphasis"/>
          <w:i w:val="0"/>
          <w:color w:val="000000"/>
          <w:sz w:val="22"/>
          <w:szCs w:val="22"/>
          <w:bdr w:val="none" w:sz="0" w:space="0" w:color="auto" w:frame="1"/>
          <w:shd w:val="clear" w:color="auto" w:fill="FFFFFF"/>
        </w:rPr>
        <w:t xml:space="preserve"> </w:t>
      </w:r>
      <w:r w:rsidRPr="00427F87">
        <w:rPr>
          <w:color w:val="000000"/>
          <w:sz w:val="22"/>
          <w:szCs w:val="22"/>
          <w:shd w:val="clear" w:color="auto" w:fill="FFFFFF"/>
        </w:rPr>
        <w:t>2013,</w:t>
      </w:r>
      <w:r w:rsidRPr="00427F87">
        <w:rPr>
          <w:rStyle w:val="Strong"/>
          <w:color w:val="000000"/>
          <w:sz w:val="22"/>
          <w:szCs w:val="22"/>
          <w:bdr w:val="none" w:sz="0" w:space="0" w:color="auto" w:frame="1"/>
          <w:shd w:val="clear" w:color="auto" w:fill="FFFFFF"/>
        </w:rPr>
        <w:t xml:space="preserve"> 13</w:t>
      </w:r>
      <w:r w:rsidRPr="00427F87">
        <w:rPr>
          <w:color w:val="000000"/>
          <w:sz w:val="22"/>
          <w:szCs w:val="22"/>
          <w:shd w:val="clear" w:color="auto" w:fill="FFFFFF"/>
        </w:rPr>
        <w:t xml:space="preserve">:141. </w:t>
      </w:r>
      <w:hyperlink r:id="rId90" w:history="1">
        <w:r w:rsidRPr="00427F87">
          <w:rPr>
            <w:rStyle w:val="Hyperlink"/>
            <w:sz w:val="22"/>
            <w:szCs w:val="22"/>
            <w:shd w:val="clear" w:color="auto" w:fill="FFFFFF"/>
          </w:rPr>
          <w:t>http://www.biomedcentral.com/content/pdf/1472-6920-13-141.pdf</w:t>
        </w:r>
      </w:hyperlink>
      <w:r w:rsidRPr="00427F87">
        <w:rPr>
          <w:color w:val="000000"/>
          <w:sz w:val="22"/>
          <w:szCs w:val="22"/>
          <w:shd w:val="clear" w:color="auto" w:fill="FFFFFF"/>
        </w:rPr>
        <w:t xml:space="preserve"> </w:t>
      </w:r>
    </w:p>
    <w:p w14:paraId="49DCD951" w14:textId="77777777" w:rsidR="00740A2F" w:rsidRPr="00427F87" w:rsidRDefault="00740A2F" w:rsidP="00443620">
      <w:pPr>
        <w:pStyle w:val="ListParagraph"/>
        <w:ind w:hanging="540"/>
        <w:rPr>
          <w:sz w:val="22"/>
          <w:szCs w:val="22"/>
        </w:rPr>
      </w:pPr>
    </w:p>
    <w:p w14:paraId="3889CBF9" w14:textId="11174A5F" w:rsidR="00740A2F" w:rsidRPr="00427F87" w:rsidRDefault="00740A2F" w:rsidP="00443620">
      <w:pPr>
        <w:pStyle w:val="ListParagraph"/>
        <w:numPr>
          <w:ilvl w:val="0"/>
          <w:numId w:val="41"/>
        </w:numPr>
        <w:ind w:hanging="540"/>
        <w:rPr>
          <w:i/>
          <w:sz w:val="22"/>
          <w:szCs w:val="22"/>
        </w:rPr>
      </w:pPr>
      <w:r w:rsidRPr="00427F87">
        <w:rPr>
          <w:sz w:val="22"/>
          <w:szCs w:val="22"/>
        </w:rPr>
        <w:t xml:space="preserve">Ferrari AJ, </w:t>
      </w:r>
      <w:proofErr w:type="spellStart"/>
      <w:r w:rsidRPr="00427F87">
        <w:rPr>
          <w:sz w:val="22"/>
          <w:szCs w:val="22"/>
        </w:rPr>
        <w:t>Charlson</w:t>
      </w:r>
      <w:proofErr w:type="spellEnd"/>
      <w:r w:rsidRPr="00427F87">
        <w:rPr>
          <w:sz w:val="22"/>
          <w:szCs w:val="22"/>
        </w:rPr>
        <w:t xml:space="preserve"> FJ, Norman R, </w:t>
      </w:r>
      <w:r w:rsidRPr="00427F87">
        <w:rPr>
          <w:b/>
          <w:sz w:val="22"/>
          <w:szCs w:val="22"/>
        </w:rPr>
        <w:t>Patten SB</w:t>
      </w:r>
      <w:r w:rsidRPr="00427F87">
        <w:rPr>
          <w:sz w:val="22"/>
          <w:szCs w:val="22"/>
        </w:rPr>
        <w:t xml:space="preserve">, Murray, Vos T and Whiteford HA.  Burden of </w:t>
      </w:r>
      <w:r w:rsidRPr="00427F87">
        <w:rPr>
          <w:sz w:val="22"/>
          <w:szCs w:val="22"/>
        </w:rPr>
        <w:lastRenderedPageBreak/>
        <w:t xml:space="preserve">depressive disorders: Findings from the Global Burden of Disease Study 2010.  </w:t>
      </w:r>
      <w:proofErr w:type="spellStart"/>
      <w:r w:rsidRPr="00427F87">
        <w:rPr>
          <w:sz w:val="22"/>
          <w:szCs w:val="22"/>
        </w:rPr>
        <w:t>PLoS</w:t>
      </w:r>
      <w:proofErr w:type="spellEnd"/>
      <w:r w:rsidRPr="00427F87">
        <w:rPr>
          <w:sz w:val="22"/>
          <w:szCs w:val="22"/>
        </w:rPr>
        <w:t xml:space="preserve"> Med 2013;</w:t>
      </w:r>
      <w:r w:rsidR="001958A0">
        <w:rPr>
          <w:sz w:val="22"/>
          <w:szCs w:val="22"/>
          <w:lang w:val="en-US" w:eastAsia="en-CA"/>
        </w:rPr>
        <w:t xml:space="preserve"> Volume 10(11): e100154. </w:t>
      </w:r>
      <w:r w:rsidRPr="00427F87">
        <w:rPr>
          <w:sz w:val="22"/>
          <w:szCs w:val="22"/>
        </w:rPr>
        <w:t xml:space="preserve"> </w:t>
      </w:r>
      <w:r w:rsidR="001958A0" w:rsidRPr="001958A0">
        <w:rPr>
          <w:color w:val="0000FF"/>
          <w:sz w:val="22"/>
          <w:szCs w:val="22"/>
          <w:u w:val="single"/>
        </w:rPr>
        <w:t>https://doi.org/10.1371/journal.pmed.1001547</w:t>
      </w:r>
      <w:r w:rsidRPr="001958A0">
        <w:rPr>
          <w:color w:val="0000FF"/>
          <w:sz w:val="22"/>
          <w:szCs w:val="22"/>
          <w:u w:val="single"/>
        </w:rPr>
        <w:t xml:space="preserve"> </w:t>
      </w:r>
    </w:p>
    <w:p w14:paraId="1962D73E" w14:textId="77777777" w:rsidR="00740A2F" w:rsidRPr="00427F87" w:rsidRDefault="00740A2F" w:rsidP="00443620">
      <w:pPr>
        <w:pStyle w:val="ListParagraph"/>
        <w:ind w:hanging="540"/>
        <w:rPr>
          <w:sz w:val="22"/>
          <w:szCs w:val="22"/>
        </w:rPr>
      </w:pPr>
    </w:p>
    <w:p w14:paraId="7FE81972" w14:textId="6FB366C9" w:rsidR="00740A2F" w:rsidRPr="00427F87" w:rsidRDefault="00740A2F" w:rsidP="00443620">
      <w:pPr>
        <w:pStyle w:val="ListParagraph"/>
        <w:numPr>
          <w:ilvl w:val="0"/>
          <w:numId w:val="41"/>
        </w:numPr>
        <w:ind w:hanging="540"/>
        <w:rPr>
          <w:sz w:val="22"/>
          <w:szCs w:val="22"/>
        </w:rPr>
      </w:pPr>
      <w:proofErr w:type="spellStart"/>
      <w:r w:rsidRPr="00427F87">
        <w:rPr>
          <w:sz w:val="22"/>
          <w:szCs w:val="22"/>
        </w:rPr>
        <w:t>Marrie</w:t>
      </w:r>
      <w:proofErr w:type="spellEnd"/>
      <w:r w:rsidRPr="00427F87">
        <w:rPr>
          <w:sz w:val="22"/>
          <w:szCs w:val="22"/>
        </w:rPr>
        <w:t xml:space="preserve"> RA, Fisk JD, Yu BN, Leung S, Elliott L, Caetano P, Warren S, Evans C, Wolfson C, Svenson, Tremlett H, Blanchard J, </w:t>
      </w:r>
      <w:r w:rsidRPr="00427F87">
        <w:rPr>
          <w:b/>
          <w:sz w:val="22"/>
          <w:szCs w:val="22"/>
        </w:rPr>
        <w:t>Patten SB</w:t>
      </w:r>
      <w:r w:rsidRPr="00427F87">
        <w:rPr>
          <w:sz w:val="22"/>
          <w:szCs w:val="22"/>
        </w:rPr>
        <w:t xml:space="preserve"> and for the CIHR Team in the Epidemiology and Impact of Comorbidity on Multiple Sclerosis. Mental comorbidity and multiple sclerosis: validating administrative data to support population-based surveillance. BMC Neurology </w:t>
      </w:r>
      <w:proofErr w:type="gramStart"/>
      <w:r w:rsidRPr="00427F87">
        <w:rPr>
          <w:sz w:val="22"/>
          <w:szCs w:val="22"/>
        </w:rPr>
        <w:t>2013;13:457</w:t>
      </w:r>
      <w:proofErr w:type="gramEnd"/>
      <w:r w:rsidRPr="00427F87">
        <w:rPr>
          <w:sz w:val="22"/>
          <w:szCs w:val="22"/>
        </w:rPr>
        <w:t>.</w:t>
      </w:r>
      <w:r w:rsidR="00F65E78">
        <w:rPr>
          <w:sz w:val="22"/>
          <w:szCs w:val="22"/>
        </w:rPr>
        <w:t xml:space="preserve"> </w:t>
      </w:r>
      <w:r w:rsidRPr="00427F87">
        <w:rPr>
          <w:sz w:val="22"/>
          <w:szCs w:val="22"/>
        </w:rPr>
        <w:t xml:space="preserve">: </w:t>
      </w:r>
      <w:hyperlink r:id="rId91" w:history="1">
        <w:r w:rsidRPr="00427F87">
          <w:rPr>
            <w:rStyle w:val="Hyperlink"/>
            <w:sz w:val="22"/>
            <w:szCs w:val="22"/>
          </w:rPr>
          <w:t>http://www.biomedcentral.com/1471-2377/13/16</w:t>
        </w:r>
      </w:hyperlink>
      <w:r w:rsidRPr="00427F87">
        <w:rPr>
          <w:sz w:val="22"/>
          <w:szCs w:val="22"/>
        </w:rPr>
        <w:t xml:space="preserve">).  </w:t>
      </w:r>
    </w:p>
    <w:p w14:paraId="062525E6" w14:textId="77777777" w:rsidR="00740A2F" w:rsidRPr="00427F87" w:rsidRDefault="00740A2F" w:rsidP="00443620">
      <w:pPr>
        <w:pStyle w:val="PlainText"/>
        <w:ind w:left="720" w:hanging="540"/>
        <w:rPr>
          <w:rFonts w:ascii="Times New Roman" w:hAnsi="Times New Roman" w:cs="Times New Roman"/>
          <w:sz w:val="22"/>
          <w:szCs w:val="22"/>
        </w:rPr>
      </w:pPr>
    </w:p>
    <w:p w14:paraId="5A2BA937" w14:textId="506BEDBA" w:rsidR="00740A2F" w:rsidRDefault="00740A2F" w:rsidP="00443620">
      <w:pPr>
        <w:pStyle w:val="PlainText"/>
        <w:numPr>
          <w:ilvl w:val="0"/>
          <w:numId w:val="41"/>
        </w:numPr>
        <w:ind w:hanging="540"/>
        <w:rPr>
          <w:rFonts w:ascii="Times New Roman" w:hAnsi="Times New Roman" w:cs="Times New Roman"/>
          <w:sz w:val="22"/>
          <w:szCs w:val="22"/>
        </w:rPr>
      </w:pPr>
      <w:r w:rsidRPr="00427F87">
        <w:rPr>
          <w:rFonts w:ascii="Times New Roman" w:hAnsi="Times New Roman" w:cs="Times New Roman"/>
          <w:sz w:val="22"/>
          <w:szCs w:val="22"/>
        </w:rPr>
        <w:t xml:space="preserve">Bolo C, Sareen J,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Schmitz N, Currie SR, Wang JL. Receiving workplace mental health accommodations and the outcome of mental disorders in employees with a depressive and/or anxiety disorder. Journal of Occupational and Environmental Medicine 2013; 55(11): 1293-1299.</w:t>
      </w:r>
    </w:p>
    <w:p w14:paraId="2D2B9FE6" w14:textId="77777777" w:rsidR="00F52632" w:rsidRDefault="00F52632" w:rsidP="00443620">
      <w:pPr>
        <w:pStyle w:val="ListParagraph"/>
        <w:ind w:hanging="540"/>
        <w:rPr>
          <w:sz w:val="22"/>
          <w:szCs w:val="22"/>
        </w:rPr>
      </w:pPr>
    </w:p>
    <w:p w14:paraId="7C3DC46C" w14:textId="5F934DF3" w:rsidR="00F52632" w:rsidRPr="00F52632" w:rsidRDefault="00F52632" w:rsidP="00443620">
      <w:pPr>
        <w:pStyle w:val="ListParagraph"/>
        <w:widowControl/>
        <w:numPr>
          <w:ilvl w:val="0"/>
          <w:numId w:val="41"/>
        </w:numPr>
        <w:ind w:hanging="540"/>
        <w:rPr>
          <w:sz w:val="22"/>
          <w:szCs w:val="22"/>
        </w:rPr>
      </w:pPr>
      <w:proofErr w:type="spellStart"/>
      <w:r>
        <w:rPr>
          <w:sz w:val="22"/>
          <w:szCs w:val="22"/>
        </w:rPr>
        <w:t>Marrie</w:t>
      </w:r>
      <w:proofErr w:type="spellEnd"/>
      <w:r>
        <w:rPr>
          <w:sz w:val="22"/>
          <w:szCs w:val="22"/>
        </w:rPr>
        <w:t xml:space="preserve"> RA, Yu BN, Leung S, Elliott L, Caetano P, Warren S, Wolfson C, </w:t>
      </w:r>
      <w:r>
        <w:rPr>
          <w:b/>
          <w:bCs/>
          <w:sz w:val="22"/>
          <w:szCs w:val="22"/>
        </w:rPr>
        <w:t xml:space="preserve">Patten </w:t>
      </w:r>
      <w:proofErr w:type="gramStart"/>
      <w:r>
        <w:rPr>
          <w:b/>
          <w:bCs/>
          <w:sz w:val="22"/>
          <w:szCs w:val="22"/>
        </w:rPr>
        <w:t>SB</w:t>
      </w:r>
      <w:r>
        <w:rPr>
          <w:sz w:val="22"/>
          <w:szCs w:val="22"/>
        </w:rPr>
        <w:t>,.</w:t>
      </w:r>
      <w:proofErr w:type="gramEnd"/>
      <w:r>
        <w:rPr>
          <w:sz w:val="22"/>
          <w:szCs w:val="22"/>
        </w:rPr>
        <w:t xml:space="preserve"> Svenson LW, Tremlett H, Fisk J, Blanchard JF, for the CIHR Team in the Epidemiology and Impact of Comorbidity on Multiple Sclerosis. Prevalence and incidence of ischemic heart disease in multiple sclerosis: A population-based validation study. </w:t>
      </w:r>
      <w:r w:rsidRPr="00F52632">
        <w:rPr>
          <w:sz w:val="22"/>
          <w:szCs w:val="22"/>
        </w:rPr>
        <w:t>Multiple Sclerosis and Related Disorders 2013; 2(4):355-361</w:t>
      </w:r>
      <w:r w:rsidRPr="00F52632">
        <w:rPr>
          <w:rFonts w:ascii="Arial" w:hAnsi="Arial" w:cs="Arial"/>
          <w:color w:val="333333"/>
          <w:sz w:val="22"/>
          <w:szCs w:val="22"/>
          <w:shd w:val="clear" w:color="auto" w:fill="F8F8F8"/>
        </w:rPr>
        <w:t> </w:t>
      </w:r>
    </w:p>
    <w:p w14:paraId="580799D1" w14:textId="77777777" w:rsidR="00740A2F" w:rsidRPr="00427F87" w:rsidRDefault="00740A2F" w:rsidP="00443620">
      <w:pPr>
        <w:pStyle w:val="ListParagraph"/>
        <w:ind w:hanging="540"/>
        <w:rPr>
          <w:sz w:val="22"/>
          <w:szCs w:val="22"/>
        </w:rPr>
      </w:pPr>
    </w:p>
    <w:p w14:paraId="36A4C3EA" w14:textId="77777777" w:rsidR="00740A2F" w:rsidRPr="00427F87" w:rsidRDefault="00740A2F" w:rsidP="00443620">
      <w:pPr>
        <w:pStyle w:val="ListParagraph"/>
        <w:numPr>
          <w:ilvl w:val="0"/>
          <w:numId w:val="41"/>
        </w:numPr>
        <w:ind w:hanging="540"/>
        <w:rPr>
          <w:sz w:val="22"/>
          <w:szCs w:val="22"/>
        </w:rPr>
      </w:pPr>
      <w:proofErr w:type="spellStart"/>
      <w:r w:rsidRPr="00427F87">
        <w:rPr>
          <w:sz w:val="22"/>
          <w:szCs w:val="22"/>
        </w:rPr>
        <w:t>VanTil</w:t>
      </w:r>
      <w:proofErr w:type="spellEnd"/>
      <w:r w:rsidRPr="00427F87">
        <w:rPr>
          <w:sz w:val="22"/>
          <w:szCs w:val="22"/>
        </w:rPr>
        <w:t xml:space="preserve"> LD, </w:t>
      </w:r>
      <w:proofErr w:type="spellStart"/>
      <w:r w:rsidRPr="00427F87">
        <w:rPr>
          <w:sz w:val="22"/>
          <w:szCs w:val="22"/>
        </w:rPr>
        <w:t>Fikretoglu</w:t>
      </w:r>
      <w:proofErr w:type="spellEnd"/>
      <w:r w:rsidRPr="00427F87">
        <w:rPr>
          <w:sz w:val="22"/>
          <w:szCs w:val="22"/>
        </w:rPr>
        <w:t xml:space="preserve"> D, </w:t>
      </w:r>
      <w:proofErr w:type="spellStart"/>
      <w:r w:rsidRPr="00427F87">
        <w:rPr>
          <w:sz w:val="22"/>
          <w:szCs w:val="22"/>
        </w:rPr>
        <w:t>Pranger</w:t>
      </w:r>
      <w:proofErr w:type="spellEnd"/>
      <w:r w:rsidRPr="00427F87">
        <w:rPr>
          <w:sz w:val="22"/>
          <w:szCs w:val="22"/>
        </w:rPr>
        <w:t xml:space="preserve"> T, </w:t>
      </w:r>
      <w:r w:rsidRPr="00427F87">
        <w:rPr>
          <w:b/>
          <w:sz w:val="22"/>
          <w:szCs w:val="22"/>
        </w:rPr>
        <w:t>Patten S</w:t>
      </w:r>
      <w:r w:rsidRPr="00427F87">
        <w:rPr>
          <w:sz w:val="22"/>
          <w:szCs w:val="22"/>
        </w:rPr>
        <w:t xml:space="preserve">, Wang JL, Wong M, </w:t>
      </w:r>
      <w:proofErr w:type="spellStart"/>
      <w:r w:rsidRPr="00427F87">
        <w:rPr>
          <w:sz w:val="22"/>
          <w:szCs w:val="22"/>
        </w:rPr>
        <w:t>Zamorski</w:t>
      </w:r>
      <w:proofErr w:type="spellEnd"/>
      <w:r w:rsidRPr="00427F87">
        <w:rPr>
          <w:sz w:val="22"/>
          <w:szCs w:val="22"/>
        </w:rPr>
        <w:t xml:space="preserve"> M, Loisel P, </w:t>
      </w:r>
      <w:proofErr w:type="spellStart"/>
      <w:r w:rsidRPr="00427F87">
        <w:rPr>
          <w:sz w:val="22"/>
          <w:szCs w:val="22"/>
        </w:rPr>
        <w:t>Corbiere</w:t>
      </w:r>
      <w:proofErr w:type="spellEnd"/>
      <w:r w:rsidRPr="00427F87">
        <w:rPr>
          <w:sz w:val="22"/>
          <w:szCs w:val="22"/>
        </w:rPr>
        <w:t xml:space="preserve"> M, Shields N, Thompson J, Pedlar D.  Work Re-integration for Veterans with Mental Disorders; a Systematic Literature Review to Inform Research.  Physical Therapy 2013; 93: 1163-1174.</w:t>
      </w:r>
    </w:p>
    <w:p w14:paraId="69FCAB71" w14:textId="77777777" w:rsidR="00740A2F" w:rsidRPr="00427F87" w:rsidRDefault="00740A2F" w:rsidP="00443620">
      <w:pPr>
        <w:pStyle w:val="ListParagraph"/>
        <w:ind w:hanging="540"/>
        <w:rPr>
          <w:sz w:val="22"/>
          <w:szCs w:val="22"/>
        </w:rPr>
      </w:pPr>
    </w:p>
    <w:p w14:paraId="1D49FA2D" w14:textId="77777777" w:rsidR="00740A2F" w:rsidRPr="00427F87" w:rsidRDefault="00740A2F" w:rsidP="00443620">
      <w:pPr>
        <w:pStyle w:val="ListParagraph"/>
        <w:numPr>
          <w:ilvl w:val="0"/>
          <w:numId w:val="41"/>
        </w:numPr>
        <w:ind w:hanging="540"/>
        <w:rPr>
          <w:sz w:val="22"/>
          <w:szCs w:val="22"/>
        </w:rPr>
      </w:pPr>
      <w:proofErr w:type="spellStart"/>
      <w:r w:rsidRPr="00427F87">
        <w:rPr>
          <w:sz w:val="22"/>
          <w:szCs w:val="22"/>
        </w:rPr>
        <w:t>MacCarthy</w:t>
      </w:r>
      <w:proofErr w:type="spellEnd"/>
      <w:r w:rsidRPr="00427F87">
        <w:rPr>
          <w:sz w:val="22"/>
          <w:szCs w:val="22"/>
        </w:rPr>
        <w:t xml:space="preserve"> D, </w:t>
      </w:r>
      <w:proofErr w:type="spellStart"/>
      <w:r w:rsidRPr="00427F87">
        <w:rPr>
          <w:sz w:val="22"/>
          <w:szCs w:val="22"/>
        </w:rPr>
        <w:t>Weinerman</w:t>
      </w:r>
      <w:proofErr w:type="spellEnd"/>
      <w:r w:rsidRPr="00427F87">
        <w:rPr>
          <w:sz w:val="22"/>
          <w:szCs w:val="22"/>
        </w:rPr>
        <w:t xml:space="preserve"> R, </w:t>
      </w:r>
      <w:proofErr w:type="spellStart"/>
      <w:r w:rsidRPr="00427F87">
        <w:rPr>
          <w:sz w:val="22"/>
          <w:szCs w:val="22"/>
        </w:rPr>
        <w:t>Kallstrom</w:t>
      </w:r>
      <w:proofErr w:type="spellEnd"/>
      <w:r w:rsidRPr="00427F87">
        <w:rPr>
          <w:sz w:val="22"/>
          <w:szCs w:val="22"/>
        </w:rPr>
        <w:t xml:space="preserve"> L, Hollander M, Kadlec H, </w:t>
      </w:r>
      <w:r w:rsidRPr="00427F87">
        <w:rPr>
          <w:b/>
          <w:sz w:val="22"/>
          <w:szCs w:val="22"/>
        </w:rPr>
        <w:t>Patten S</w:t>
      </w:r>
      <w:r w:rsidRPr="00427F87">
        <w:rPr>
          <w:sz w:val="22"/>
          <w:szCs w:val="22"/>
        </w:rPr>
        <w:t xml:space="preserve">.  Mental Health Practice and Attitudes can be Changed. The Permanente Journal </w:t>
      </w:r>
      <w:proofErr w:type="gramStart"/>
      <w:r w:rsidRPr="00427F87">
        <w:rPr>
          <w:sz w:val="22"/>
          <w:szCs w:val="22"/>
        </w:rPr>
        <w:t>2013;  17</w:t>
      </w:r>
      <w:proofErr w:type="gramEnd"/>
      <w:r w:rsidRPr="00427F87">
        <w:rPr>
          <w:sz w:val="22"/>
          <w:szCs w:val="22"/>
        </w:rPr>
        <w:t>(3): 14-17.</w:t>
      </w:r>
    </w:p>
    <w:p w14:paraId="3A0F47F2" w14:textId="77777777" w:rsidR="00740A2F" w:rsidRPr="00427F87" w:rsidRDefault="00740A2F" w:rsidP="00443620">
      <w:pPr>
        <w:pStyle w:val="ListParagraph"/>
        <w:ind w:hanging="540"/>
        <w:outlineLvl w:val="0"/>
        <w:rPr>
          <w:sz w:val="22"/>
          <w:szCs w:val="22"/>
        </w:rPr>
      </w:pPr>
    </w:p>
    <w:p w14:paraId="7747E035" w14:textId="77777777" w:rsidR="00740A2F" w:rsidRPr="00427F87" w:rsidRDefault="00740A2F" w:rsidP="00443620">
      <w:pPr>
        <w:pStyle w:val="ListParagraph"/>
        <w:numPr>
          <w:ilvl w:val="0"/>
          <w:numId w:val="41"/>
        </w:numPr>
        <w:ind w:hanging="540"/>
        <w:outlineLvl w:val="0"/>
        <w:rPr>
          <w:sz w:val="22"/>
          <w:szCs w:val="22"/>
        </w:rPr>
      </w:pPr>
      <w:r w:rsidRPr="00427F87">
        <w:rPr>
          <w:sz w:val="22"/>
          <w:szCs w:val="22"/>
        </w:rPr>
        <w:t xml:space="preserve">Lam D, </w:t>
      </w:r>
      <w:r w:rsidRPr="00427F87">
        <w:rPr>
          <w:b/>
          <w:sz w:val="22"/>
          <w:szCs w:val="22"/>
        </w:rPr>
        <w:t>Patten S</w:t>
      </w:r>
      <w:r w:rsidRPr="00427F87">
        <w:rPr>
          <w:sz w:val="22"/>
          <w:szCs w:val="22"/>
        </w:rPr>
        <w:t xml:space="preserve">, Gorman D, </w:t>
      </w:r>
      <w:proofErr w:type="spellStart"/>
      <w:r w:rsidRPr="00427F87">
        <w:rPr>
          <w:sz w:val="22"/>
          <w:szCs w:val="22"/>
        </w:rPr>
        <w:t>Pringsheim</w:t>
      </w:r>
      <w:proofErr w:type="spellEnd"/>
      <w:r w:rsidRPr="00427F87">
        <w:rPr>
          <w:sz w:val="22"/>
          <w:szCs w:val="22"/>
        </w:rPr>
        <w:t xml:space="preserve"> T. The Pharmacoepidemiology of Selective Serotonin Reuptake Inhibitors for Canadian Children and Adolescents: 2005 to 2009. Pediatric Drugs 2013: 15(4): 319-327.</w:t>
      </w:r>
    </w:p>
    <w:p w14:paraId="1B715488" w14:textId="77777777" w:rsidR="00740A2F" w:rsidRPr="00427F87" w:rsidRDefault="00740A2F" w:rsidP="00443620">
      <w:pPr>
        <w:pStyle w:val="ListParagraph"/>
        <w:ind w:hanging="540"/>
        <w:rPr>
          <w:sz w:val="22"/>
          <w:szCs w:val="22"/>
        </w:rPr>
      </w:pPr>
    </w:p>
    <w:p w14:paraId="65C4A1DF" w14:textId="77FFB202" w:rsidR="00740A2F" w:rsidRPr="00427F87" w:rsidRDefault="00740A2F" w:rsidP="00443620">
      <w:pPr>
        <w:pStyle w:val="ListParagraph"/>
        <w:numPr>
          <w:ilvl w:val="0"/>
          <w:numId w:val="41"/>
        </w:numPr>
        <w:ind w:hanging="540"/>
        <w:rPr>
          <w:i/>
          <w:sz w:val="22"/>
          <w:szCs w:val="22"/>
        </w:rPr>
      </w:pPr>
      <w:r w:rsidRPr="00427F87">
        <w:rPr>
          <w:sz w:val="22"/>
          <w:szCs w:val="22"/>
        </w:rPr>
        <w:t xml:space="preserve">Ferrari AJ; </w:t>
      </w:r>
      <w:proofErr w:type="spellStart"/>
      <w:r w:rsidRPr="00427F87">
        <w:rPr>
          <w:sz w:val="22"/>
          <w:szCs w:val="22"/>
        </w:rPr>
        <w:t>Charlson</w:t>
      </w:r>
      <w:proofErr w:type="spellEnd"/>
      <w:r w:rsidRPr="00427F87">
        <w:rPr>
          <w:sz w:val="22"/>
          <w:szCs w:val="22"/>
        </w:rPr>
        <w:t xml:space="preserve"> FJ; Norman RE; Flaxman A; </w:t>
      </w:r>
      <w:r w:rsidRPr="00427F87">
        <w:rPr>
          <w:b/>
          <w:sz w:val="22"/>
          <w:szCs w:val="22"/>
        </w:rPr>
        <w:t>Patten SB</w:t>
      </w:r>
      <w:r w:rsidRPr="00427F87">
        <w:rPr>
          <w:sz w:val="22"/>
          <w:szCs w:val="22"/>
        </w:rPr>
        <w:t xml:space="preserve">; Vos T; Whiteford HA. The epidemiological modelling of major depressive disorder: Application for the Global Burden of Disease Study 2010. </w:t>
      </w:r>
      <w:proofErr w:type="spellStart"/>
      <w:r w:rsidRPr="00427F87">
        <w:rPr>
          <w:sz w:val="22"/>
          <w:szCs w:val="22"/>
        </w:rPr>
        <w:t>PLoS</w:t>
      </w:r>
      <w:proofErr w:type="spellEnd"/>
      <w:r w:rsidRPr="00427F87">
        <w:rPr>
          <w:sz w:val="22"/>
          <w:szCs w:val="22"/>
        </w:rPr>
        <w:t xml:space="preserve"> </w:t>
      </w:r>
      <w:r w:rsidRPr="001958A0">
        <w:rPr>
          <w:sz w:val="22"/>
          <w:szCs w:val="22"/>
        </w:rPr>
        <w:t xml:space="preserve">2013; </w:t>
      </w:r>
      <w:r w:rsidRPr="001958A0">
        <w:rPr>
          <w:sz w:val="22"/>
          <w:szCs w:val="22"/>
          <w:lang w:val="en-US" w:eastAsia="en-CA"/>
        </w:rPr>
        <w:t xml:space="preserve">8(7): e69637. </w:t>
      </w:r>
      <w:proofErr w:type="gramStart"/>
      <w:r w:rsidRPr="001958A0">
        <w:rPr>
          <w:sz w:val="22"/>
          <w:szCs w:val="22"/>
          <w:lang w:val="en-US" w:eastAsia="en-CA"/>
        </w:rPr>
        <w:t>doi:10.1371/journal.pone</w:t>
      </w:r>
      <w:proofErr w:type="gramEnd"/>
      <w:r w:rsidRPr="001958A0">
        <w:rPr>
          <w:sz w:val="22"/>
          <w:szCs w:val="22"/>
          <w:lang w:val="en-US" w:eastAsia="en-CA"/>
        </w:rPr>
        <w:t xml:space="preserve">.0069637. </w:t>
      </w:r>
    </w:p>
    <w:p w14:paraId="4382D841" w14:textId="77777777" w:rsidR="00740A2F" w:rsidRPr="00427F87" w:rsidRDefault="00740A2F" w:rsidP="00443620">
      <w:pPr>
        <w:pStyle w:val="ListParagraph"/>
        <w:ind w:hanging="540"/>
        <w:rPr>
          <w:sz w:val="22"/>
          <w:szCs w:val="22"/>
        </w:rPr>
      </w:pPr>
    </w:p>
    <w:p w14:paraId="0DAF1334" w14:textId="77777777" w:rsidR="00740A2F" w:rsidRPr="00427F87" w:rsidRDefault="00740A2F" w:rsidP="00443620">
      <w:pPr>
        <w:pStyle w:val="ListParagraph"/>
        <w:numPr>
          <w:ilvl w:val="0"/>
          <w:numId w:val="41"/>
        </w:numPr>
        <w:ind w:hanging="540"/>
        <w:rPr>
          <w:sz w:val="22"/>
          <w:szCs w:val="22"/>
        </w:rPr>
      </w:pPr>
      <w:r w:rsidRPr="00427F87">
        <w:rPr>
          <w:sz w:val="22"/>
          <w:szCs w:val="22"/>
        </w:rPr>
        <w:t xml:space="preserve">McIntyre L, Williams JVA, </w:t>
      </w:r>
      <w:proofErr w:type="spellStart"/>
      <w:r w:rsidRPr="00427F87">
        <w:rPr>
          <w:sz w:val="22"/>
          <w:szCs w:val="22"/>
        </w:rPr>
        <w:t>Lavorato</w:t>
      </w:r>
      <w:proofErr w:type="spellEnd"/>
      <w:r w:rsidRPr="00427F87">
        <w:rPr>
          <w:sz w:val="22"/>
          <w:szCs w:val="22"/>
        </w:rPr>
        <w:t xml:space="preserve"> DH, </w:t>
      </w:r>
      <w:r w:rsidRPr="00427F87">
        <w:rPr>
          <w:b/>
          <w:sz w:val="22"/>
          <w:szCs w:val="22"/>
        </w:rPr>
        <w:t>Patten S</w:t>
      </w:r>
      <w:r w:rsidRPr="00427F87">
        <w:rPr>
          <w:sz w:val="22"/>
          <w:szCs w:val="22"/>
        </w:rPr>
        <w:t>. Depression and suicide ideation in late adolescence and early adulthood are and outcome of child hunger. Journal of Affective Disorders 2013; 150: 123-129.</w:t>
      </w:r>
    </w:p>
    <w:p w14:paraId="10806059" w14:textId="77777777" w:rsidR="00740A2F" w:rsidRPr="00427F87" w:rsidRDefault="00740A2F" w:rsidP="00443620">
      <w:pPr>
        <w:ind w:left="720" w:hanging="540"/>
        <w:rPr>
          <w:sz w:val="22"/>
          <w:szCs w:val="22"/>
        </w:rPr>
      </w:pPr>
    </w:p>
    <w:p w14:paraId="27FD017D" w14:textId="77777777" w:rsidR="00740A2F" w:rsidRPr="00427F87" w:rsidRDefault="00740A2F" w:rsidP="00443620">
      <w:pPr>
        <w:pStyle w:val="ListParagraph"/>
        <w:numPr>
          <w:ilvl w:val="0"/>
          <w:numId w:val="41"/>
        </w:numPr>
        <w:ind w:hanging="540"/>
        <w:rPr>
          <w:sz w:val="22"/>
          <w:szCs w:val="22"/>
        </w:rPr>
      </w:pPr>
      <w:r w:rsidRPr="00427F87">
        <w:rPr>
          <w:sz w:val="22"/>
          <w:szCs w:val="22"/>
        </w:rPr>
        <w:t>Ganesh A</w:t>
      </w:r>
      <w:r w:rsidR="00BB5D3C">
        <w:rPr>
          <w:rStyle w:val="FootnoteReference"/>
          <w:sz w:val="22"/>
          <w:szCs w:val="22"/>
        </w:rPr>
        <w:footnoteReference w:id="22"/>
      </w:r>
      <w:r w:rsidRPr="00427F87">
        <w:rPr>
          <w:sz w:val="22"/>
          <w:szCs w:val="22"/>
        </w:rPr>
        <w:t xml:space="preserve">, Campbell D, Hurley J, </w:t>
      </w:r>
      <w:r w:rsidRPr="00427F87">
        <w:rPr>
          <w:b/>
          <w:sz w:val="22"/>
          <w:szCs w:val="22"/>
        </w:rPr>
        <w:t>Patten</w:t>
      </w:r>
      <w:r w:rsidRPr="00427F87">
        <w:rPr>
          <w:sz w:val="22"/>
          <w:szCs w:val="22"/>
        </w:rPr>
        <w:t xml:space="preserve">.  High Positive Screening Rates Displace the Value of Screening in a Homeless Population. Canadian Journal of Psychiatry 2013; </w:t>
      </w:r>
      <w:r w:rsidRPr="00427F87">
        <w:rPr>
          <w:rFonts w:eastAsia="ArialMT"/>
          <w:sz w:val="22"/>
          <w:szCs w:val="22"/>
          <w:lang w:val="en-US" w:eastAsia="en-CA"/>
        </w:rPr>
        <w:t>58(6):353–36</w:t>
      </w:r>
      <w:r w:rsidRPr="00427F87">
        <w:rPr>
          <w:sz w:val="22"/>
          <w:szCs w:val="22"/>
        </w:rPr>
        <w:t xml:space="preserve">. </w:t>
      </w:r>
    </w:p>
    <w:p w14:paraId="302ED301" w14:textId="77777777" w:rsidR="00740A2F" w:rsidRPr="00427F87" w:rsidRDefault="00740A2F" w:rsidP="00443620">
      <w:pPr>
        <w:pStyle w:val="ListParagraph"/>
        <w:ind w:hanging="540"/>
        <w:rPr>
          <w:sz w:val="22"/>
          <w:szCs w:val="22"/>
        </w:rPr>
      </w:pPr>
    </w:p>
    <w:p w14:paraId="0F61A8DB" w14:textId="77777777" w:rsidR="00740A2F" w:rsidRPr="00427F87" w:rsidRDefault="00740A2F" w:rsidP="00443620">
      <w:pPr>
        <w:pStyle w:val="ListParagraph"/>
        <w:numPr>
          <w:ilvl w:val="0"/>
          <w:numId w:val="41"/>
        </w:numPr>
        <w:ind w:hanging="540"/>
        <w:rPr>
          <w:sz w:val="22"/>
          <w:szCs w:val="22"/>
        </w:rPr>
      </w:pPr>
      <w:r w:rsidRPr="00427F87">
        <w:rPr>
          <w:sz w:val="22"/>
          <w:szCs w:val="22"/>
          <w:shd w:val="clear" w:color="auto" w:fill="FFFFFF"/>
        </w:rPr>
        <w:t xml:space="preserve">Addington DE, </w:t>
      </w:r>
      <w:r w:rsidRPr="00427F87">
        <w:rPr>
          <w:b/>
          <w:sz w:val="22"/>
          <w:szCs w:val="22"/>
          <w:shd w:val="clear" w:color="auto" w:fill="FFFFFF"/>
        </w:rPr>
        <w:t>Patten SB</w:t>
      </w:r>
      <w:r w:rsidRPr="00427F87">
        <w:rPr>
          <w:sz w:val="22"/>
          <w:szCs w:val="22"/>
          <w:shd w:val="clear" w:color="auto" w:fill="FFFFFF"/>
        </w:rPr>
        <w:t>, McKenzie E, Addington J.</w:t>
      </w:r>
      <w:r w:rsidRPr="00427F87">
        <w:rPr>
          <w:color w:val="333333"/>
          <w:sz w:val="22"/>
          <w:szCs w:val="22"/>
          <w:shd w:val="clear" w:color="auto" w:fill="FFFFFF"/>
        </w:rPr>
        <w:t xml:space="preserve"> </w:t>
      </w:r>
      <w:r w:rsidRPr="00427F87">
        <w:rPr>
          <w:bCs/>
          <w:sz w:val="22"/>
          <w:szCs w:val="22"/>
          <w:bdr w:val="none" w:sz="0" w:space="0" w:color="auto" w:frame="1"/>
          <w:shd w:val="clear" w:color="auto" w:fill="FFFFFF"/>
        </w:rPr>
        <w:t>Relationship Between Relapse and Hospitalization in First-Episode Psychosis. Psychiatric Services 2013;</w:t>
      </w:r>
      <w:r w:rsidRPr="00427F87">
        <w:rPr>
          <w:sz w:val="22"/>
          <w:szCs w:val="22"/>
        </w:rPr>
        <w:t xml:space="preserve"> 64(8): 796-799. </w:t>
      </w:r>
    </w:p>
    <w:p w14:paraId="309784B8" w14:textId="77777777" w:rsidR="00740A2F" w:rsidRPr="00427F87" w:rsidRDefault="00740A2F" w:rsidP="00443620">
      <w:pPr>
        <w:pStyle w:val="ListParagraph"/>
        <w:ind w:hanging="540"/>
        <w:rPr>
          <w:rStyle w:val="txtcopiestyle3"/>
          <w:sz w:val="22"/>
          <w:szCs w:val="22"/>
        </w:rPr>
      </w:pPr>
    </w:p>
    <w:p w14:paraId="3FCB524C" w14:textId="5EFAA4C0" w:rsidR="00740A2F" w:rsidRPr="00427F87" w:rsidRDefault="00740A2F" w:rsidP="00443620">
      <w:pPr>
        <w:pStyle w:val="ListParagraph"/>
        <w:numPr>
          <w:ilvl w:val="0"/>
          <w:numId w:val="41"/>
        </w:numPr>
        <w:ind w:hanging="540"/>
        <w:rPr>
          <w:sz w:val="22"/>
          <w:szCs w:val="22"/>
        </w:rPr>
      </w:pPr>
      <w:r w:rsidRPr="00427F87">
        <w:rPr>
          <w:rStyle w:val="txtcopiestyle3"/>
          <w:sz w:val="22"/>
          <w:szCs w:val="22"/>
        </w:rPr>
        <w:t xml:space="preserve">Maxwell C, Vu M, Hogan DB, </w:t>
      </w:r>
      <w:r w:rsidRPr="00427F87">
        <w:rPr>
          <w:rStyle w:val="txtcopiestyle3"/>
          <w:b/>
          <w:sz w:val="22"/>
          <w:szCs w:val="22"/>
        </w:rPr>
        <w:t>Patten SB</w:t>
      </w:r>
      <w:r w:rsidRPr="00427F87">
        <w:rPr>
          <w:rStyle w:val="txtcopiestyle3"/>
          <w:sz w:val="22"/>
          <w:szCs w:val="22"/>
        </w:rPr>
        <w:t xml:space="preserve">, </w:t>
      </w:r>
      <w:proofErr w:type="spellStart"/>
      <w:r w:rsidRPr="00427F87">
        <w:rPr>
          <w:rStyle w:val="txtcopiestyle3"/>
          <w:sz w:val="22"/>
          <w:szCs w:val="22"/>
        </w:rPr>
        <w:t>Jantzi</w:t>
      </w:r>
      <w:proofErr w:type="spellEnd"/>
      <w:r w:rsidRPr="00427F87">
        <w:rPr>
          <w:rStyle w:val="txtcopiestyle3"/>
          <w:sz w:val="22"/>
          <w:szCs w:val="22"/>
        </w:rPr>
        <w:t xml:space="preserve"> M, </w:t>
      </w:r>
      <w:proofErr w:type="spellStart"/>
      <w:r w:rsidRPr="00427F87">
        <w:rPr>
          <w:rStyle w:val="txtcopiestyle3"/>
          <w:sz w:val="22"/>
          <w:szCs w:val="22"/>
        </w:rPr>
        <w:t>Kergoat</w:t>
      </w:r>
      <w:proofErr w:type="spellEnd"/>
      <w:r w:rsidRPr="00427F87">
        <w:rPr>
          <w:rStyle w:val="txtcopiestyle3"/>
          <w:sz w:val="22"/>
          <w:szCs w:val="22"/>
        </w:rPr>
        <w:t xml:space="preserve"> MJ, </w:t>
      </w:r>
      <w:proofErr w:type="spellStart"/>
      <w:r w:rsidRPr="00427F87">
        <w:rPr>
          <w:rStyle w:val="txtcopiestyle3"/>
          <w:sz w:val="22"/>
          <w:szCs w:val="22"/>
        </w:rPr>
        <w:t>Jetté</w:t>
      </w:r>
      <w:proofErr w:type="spellEnd"/>
      <w:r w:rsidRPr="00427F87">
        <w:rPr>
          <w:rStyle w:val="txtcopiestyle3"/>
          <w:sz w:val="22"/>
          <w:szCs w:val="22"/>
        </w:rPr>
        <w:t xml:space="preserve"> N, </w:t>
      </w:r>
      <w:proofErr w:type="spellStart"/>
      <w:r w:rsidRPr="00427F87">
        <w:rPr>
          <w:rStyle w:val="txtcopiestyle3"/>
          <w:sz w:val="22"/>
          <w:szCs w:val="22"/>
        </w:rPr>
        <w:t>Bronskill</w:t>
      </w:r>
      <w:proofErr w:type="spellEnd"/>
      <w:r w:rsidRPr="00427F87">
        <w:rPr>
          <w:rStyle w:val="txtcopiestyle3"/>
          <w:sz w:val="22"/>
          <w:szCs w:val="22"/>
        </w:rPr>
        <w:t xml:space="preserve"> S, Heckman G, </w:t>
      </w:r>
      <w:proofErr w:type="spellStart"/>
      <w:r w:rsidRPr="00427F87">
        <w:rPr>
          <w:rStyle w:val="txtcopiestyle3"/>
          <w:sz w:val="22"/>
          <w:szCs w:val="22"/>
        </w:rPr>
        <w:t>Hirdes</w:t>
      </w:r>
      <w:proofErr w:type="spellEnd"/>
      <w:r w:rsidRPr="00427F87">
        <w:rPr>
          <w:rStyle w:val="txtcopiestyle3"/>
          <w:sz w:val="22"/>
          <w:szCs w:val="22"/>
        </w:rPr>
        <w:t xml:space="preserve"> JP. </w:t>
      </w:r>
      <w:r w:rsidRPr="00427F87">
        <w:rPr>
          <w:sz w:val="22"/>
          <w:szCs w:val="22"/>
        </w:rPr>
        <w:t>Patterns of dementia pharmacotherapy in a population-based cohort of home care clients. Drugs and Ageing 2013; 30: 569-585.</w:t>
      </w:r>
      <w:proofErr w:type="gramStart"/>
      <w:r w:rsidRPr="00427F87">
        <w:rPr>
          <w:sz w:val="22"/>
          <w:szCs w:val="22"/>
        </w:rPr>
        <w:t xml:space="preserve">  .</w:t>
      </w:r>
      <w:proofErr w:type="gramEnd"/>
    </w:p>
    <w:p w14:paraId="76210413" w14:textId="3CCF63C5" w:rsidR="00740A2F" w:rsidRPr="00427F87" w:rsidRDefault="00740A2F" w:rsidP="00443620">
      <w:pPr>
        <w:ind w:left="720" w:hanging="540"/>
        <w:rPr>
          <w:sz w:val="22"/>
          <w:szCs w:val="22"/>
        </w:rPr>
      </w:pPr>
    </w:p>
    <w:p w14:paraId="6BA63E44" w14:textId="72F0F587" w:rsidR="001958A0" w:rsidRPr="00427F87" w:rsidRDefault="00740A2F" w:rsidP="00443620">
      <w:pPr>
        <w:pStyle w:val="ListParagraph"/>
        <w:numPr>
          <w:ilvl w:val="0"/>
          <w:numId w:val="41"/>
        </w:numPr>
        <w:ind w:hanging="540"/>
        <w:rPr>
          <w:sz w:val="22"/>
          <w:szCs w:val="22"/>
        </w:rPr>
      </w:pPr>
      <w:r w:rsidRPr="00427F87">
        <w:rPr>
          <w:b/>
          <w:sz w:val="22"/>
          <w:szCs w:val="22"/>
        </w:rPr>
        <w:t>Patten SB</w:t>
      </w:r>
      <w:r w:rsidRPr="00427F87">
        <w:rPr>
          <w:sz w:val="22"/>
          <w:szCs w:val="22"/>
        </w:rPr>
        <w:t xml:space="preserve">, Williams JV, </w:t>
      </w:r>
      <w:proofErr w:type="spellStart"/>
      <w:r w:rsidRPr="00427F87">
        <w:rPr>
          <w:sz w:val="22"/>
          <w:szCs w:val="22"/>
        </w:rPr>
        <w:t>Lavorato</w:t>
      </w:r>
      <w:proofErr w:type="spellEnd"/>
      <w:r w:rsidRPr="00427F87">
        <w:rPr>
          <w:sz w:val="22"/>
          <w:szCs w:val="22"/>
        </w:rPr>
        <w:t xml:space="preserve"> DH, </w:t>
      </w:r>
      <w:proofErr w:type="spellStart"/>
      <w:r w:rsidRPr="00427F87">
        <w:rPr>
          <w:sz w:val="22"/>
          <w:szCs w:val="22"/>
        </w:rPr>
        <w:t>Bulloch</w:t>
      </w:r>
      <w:proofErr w:type="spellEnd"/>
      <w:r w:rsidRPr="00427F87">
        <w:rPr>
          <w:sz w:val="22"/>
          <w:szCs w:val="22"/>
        </w:rPr>
        <w:t xml:space="preserve"> AGM. Recreational Physical Activity Ameliorates Some of the Negative Impact of Major Depression on </w:t>
      </w:r>
      <w:proofErr w:type="gramStart"/>
      <w:r w:rsidRPr="00427F87">
        <w:rPr>
          <w:sz w:val="22"/>
          <w:szCs w:val="22"/>
        </w:rPr>
        <w:t>Health Related</w:t>
      </w:r>
      <w:proofErr w:type="gramEnd"/>
      <w:r w:rsidRPr="00427F87">
        <w:rPr>
          <w:sz w:val="22"/>
          <w:szCs w:val="22"/>
        </w:rPr>
        <w:t xml:space="preserve"> Quality of Life. Frontiers in Psychiatry 2013; 4:</w:t>
      </w:r>
      <w:r w:rsidR="001958A0">
        <w:rPr>
          <w:sz w:val="22"/>
          <w:szCs w:val="22"/>
        </w:rPr>
        <w:t xml:space="preserve">22.  </w:t>
      </w:r>
      <w:hyperlink r:id="rId92" w:history="1">
        <w:r w:rsidR="001958A0" w:rsidRPr="001958A0">
          <w:rPr>
            <w:rFonts w:ascii="MuseoSans" w:hAnsi="MuseoSans" w:cs="Helvetica"/>
            <w:color w:val="0000FF"/>
            <w:sz w:val="23"/>
            <w:szCs w:val="23"/>
            <w:u w:val="single"/>
            <w:lang w:val="en"/>
          </w:rPr>
          <w:t>https://doi.org/10.3389/fpsyt.2013.00022</w:t>
        </w:r>
      </w:hyperlink>
      <w:r w:rsidR="001958A0">
        <w:rPr>
          <w:rFonts w:ascii="MuseoSans" w:hAnsi="MuseoSans" w:cs="Helvetica"/>
          <w:color w:val="000000" w:themeColor="text1"/>
          <w:sz w:val="23"/>
          <w:szCs w:val="23"/>
          <w:lang w:val="en"/>
        </w:rPr>
        <w:t xml:space="preserve"> </w:t>
      </w:r>
    </w:p>
    <w:p w14:paraId="6605FFAA" w14:textId="77777777" w:rsidR="00740A2F" w:rsidRPr="00427F87" w:rsidRDefault="00740A2F" w:rsidP="00443620">
      <w:pPr>
        <w:pStyle w:val="ListParagraph"/>
        <w:ind w:hanging="540"/>
        <w:rPr>
          <w:sz w:val="22"/>
          <w:szCs w:val="22"/>
        </w:rPr>
      </w:pPr>
    </w:p>
    <w:p w14:paraId="0F2E16BF" w14:textId="77777777" w:rsidR="00740A2F" w:rsidRPr="00427F87" w:rsidRDefault="00740A2F" w:rsidP="00443620">
      <w:pPr>
        <w:pStyle w:val="ListParagraph"/>
        <w:widowControl/>
        <w:numPr>
          <w:ilvl w:val="0"/>
          <w:numId w:val="41"/>
        </w:numPr>
        <w:ind w:hanging="540"/>
        <w:rPr>
          <w:sz w:val="22"/>
          <w:szCs w:val="22"/>
        </w:rPr>
      </w:pPr>
      <w:r w:rsidRPr="00427F87">
        <w:rPr>
          <w:sz w:val="22"/>
          <w:szCs w:val="22"/>
        </w:rPr>
        <w:t xml:space="preserve">Ferrari AJ, Somerville AJ, Baxter AJ, Norman R, </w:t>
      </w:r>
      <w:r w:rsidRPr="00427F87">
        <w:rPr>
          <w:b/>
          <w:sz w:val="22"/>
          <w:szCs w:val="22"/>
        </w:rPr>
        <w:t>Patten SB</w:t>
      </w:r>
      <w:r w:rsidRPr="00427F87">
        <w:rPr>
          <w:sz w:val="22"/>
          <w:szCs w:val="22"/>
        </w:rPr>
        <w:t>, Vos T, Whiteford HA. Global variation in the prevalence and incidence of major depressive disorder: A systematic review of the epidemiological literature. Psychological Medicine 2013; 43(3): 471-481.</w:t>
      </w:r>
    </w:p>
    <w:p w14:paraId="762B45C5" w14:textId="77777777" w:rsidR="00740A2F" w:rsidRPr="00427F87" w:rsidRDefault="00740A2F" w:rsidP="00443620">
      <w:pPr>
        <w:ind w:left="720" w:hanging="540"/>
        <w:rPr>
          <w:sz w:val="22"/>
          <w:szCs w:val="22"/>
        </w:rPr>
      </w:pPr>
    </w:p>
    <w:p w14:paraId="75209318" w14:textId="667BF0BD" w:rsidR="00740A2F" w:rsidRPr="00427F87" w:rsidRDefault="00740A2F" w:rsidP="00443620">
      <w:pPr>
        <w:numPr>
          <w:ilvl w:val="0"/>
          <w:numId w:val="41"/>
        </w:numPr>
        <w:ind w:hanging="540"/>
        <w:rPr>
          <w:sz w:val="22"/>
          <w:szCs w:val="22"/>
        </w:rPr>
      </w:pPr>
      <w:r w:rsidRPr="00427F87">
        <w:rPr>
          <w:sz w:val="22"/>
          <w:szCs w:val="22"/>
        </w:rPr>
        <w:t>Ganesh A</w:t>
      </w:r>
      <w:r w:rsidR="00BB5D3C">
        <w:rPr>
          <w:rStyle w:val="FootnoteReference"/>
          <w:sz w:val="22"/>
          <w:szCs w:val="22"/>
        </w:rPr>
        <w:footnoteReference w:id="23"/>
      </w:r>
      <w:r w:rsidRPr="00427F87">
        <w:rPr>
          <w:sz w:val="22"/>
          <w:szCs w:val="22"/>
        </w:rPr>
        <w:t xml:space="preserve">, </w:t>
      </w:r>
      <w:proofErr w:type="spellStart"/>
      <w:r w:rsidRPr="00427F87">
        <w:rPr>
          <w:sz w:val="22"/>
          <w:szCs w:val="22"/>
        </w:rPr>
        <w:t>Apel</w:t>
      </w:r>
      <w:proofErr w:type="spellEnd"/>
      <w:r w:rsidRPr="00427F87">
        <w:rPr>
          <w:sz w:val="22"/>
          <w:szCs w:val="22"/>
        </w:rPr>
        <w:t xml:space="preserve"> S, Metz L, </w:t>
      </w:r>
      <w:r w:rsidRPr="00427F87">
        <w:rPr>
          <w:b/>
          <w:sz w:val="22"/>
          <w:szCs w:val="22"/>
        </w:rPr>
        <w:t>Patten S</w:t>
      </w:r>
      <w:r w:rsidRPr="00427F87">
        <w:rPr>
          <w:sz w:val="22"/>
          <w:szCs w:val="22"/>
        </w:rPr>
        <w:t xml:space="preserve">. The case for vitamin D supplementation in multiple sclerosis. Multiple Sclerosis and Related Disorders 2013; 4(2): 281-306 </w:t>
      </w:r>
    </w:p>
    <w:p w14:paraId="7DB7FBB9" w14:textId="77777777" w:rsidR="00740A2F" w:rsidRPr="00427F87" w:rsidRDefault="00740A2F" w:rsidP="00443620">
      <w:pPr>
        <w:ind w:left="720" w:hanging="540"/>
        <w:rPr>
          <w:sz w:val="22"/>
          <w:szCs w:val="22"/>
        </w:rPr>
      </w:pPr>
    </w:p>
    <w:p w14:paraId="1640D9BA" w14:textId="77777777" w:rsidR="00740A2F" w:rsidRPr="00427F87" w:rsidRDefault="00740A2F" w:rsidP="00443620">
      <w:pPr>
        <w:pStyle w:val="ListParagraph"/>
        <w:numPr>
          <w:ilvl w:val="0"/>
          <w:numId w:val="41"/>
        </w:numPr>
        <w:ind w:hanging="540"/>
        <w:rPr>
          <w:color w:val="000000"/>
          <w:sz w:val="22"/>
          <w:szCs w:val="22"/>
        </w:rPr>
      </w:pPr>
      <w:r w:rsidRPr="00427F87">
        <w:rPr>
          <w:color w:val="000000"/>
          <w:sz w:val="22"/>
          <w:szCs w:val="22"/>
        </w:rPr>
        <w:t xml:space="preserve">Colman I, </w:t>
      </w:r>
      <w:proofErr w:type="spellStart"/>
      <w:r w:rsidRPr="00427F87">
        <w:rPr>
          <w:color w:val="000000"/>
          <w:sz w:val="22"/>
          <w:szCs w:val="22"/>
        </w:rPr>
        <w:t>Garad</w:t>
      </w:r>
      <w:proofErr w:type="spellEnd"/>
      <w:r w:rsidRPr="00427F87">
        <w:rPr>
          <w:color w:val="000000"/>
          <w:sz w:val="22"/>
          <w:szCs w:val="22"/>
        </w:rPr>
        <w:t xml:space="preserve"> Y, Zeng Y, Naicker K, Weeks M, </w:t>
      </w:r>
      <w:r w:rsidRPr="00427F87">
        <w:rPr>
          <w:b/>
          <w:color w:val="000000"/>
          <w:sz w:val="22"/>
          <w:szCs w:val="22"/>
        </w:rPr>
        <w:t>Patten SB</w:t>
      </w:r>
      <w:r w:rsidRPr="00427F87">
        <w:rPr>
          <w:color w:val="000000"/>
          <w:sz w:val="22"/>
          <w:szCs w:val="22"/>
        </w:rPr>
        <w:t xml:space="preserve">, Jones PB, Thompson AH, Wild TC. Stress and development of depression and heavy drinking in adulthood:  moderating effects of childhood trauma. Social Psychiatry and Psychiatric Epidemiology </w:t>
      </w:r>
      <w:proofErr w:type="gramStart"/>
      <w:r w:rsidRPr="00427F87">
        <w:rPr>
          <w:color w:val="000000"/>
          <w:sz w:val="22"/>
          <w:szCs w:val="22"/>
        </w:rPr>
        <w:t>2013;48:265</w:t>
      </w:r>
      <w:proofErr w:type="gramEnd"/>
      <w:r w:rsidRPr="00427F87">
        <w:rPr>
          <w:color w:val="000000"/>
          <w:sz w:val="22"/>
          <w:szCs w:val="22"/>
        </w:rPr>
        <w:t xml:space="preserve">-74. </w:t>
      </w:r>
    </w:p>
    <w:p w14:paraId="50ED6F3D" w14:textId="77777777" w:rsidR="00740A2F" w:rsidRPr="00427F87" w:rsidRDefault="00740A2F" w:rsidP="00443620">
      <w:pPr>
        <w:pStyle w:val="ListParagraph"/>
        <w:widowControl/>
        <w:ind w:hanging="540"/>
        <w:rPr>
          <w:sz w:val="22"/>
          <w:szCs w:val="22"/>
        </w:rPr>
      </w:pPr>
    </w:p>
    <w:p w14:paraId="3FD1599E" w14:textId="06449D10" w:rsidR="00740A2F" w:rsidRPr="00427F87" w:rsidRDefault="00740A2F" w:rsidP="00443620">
      <w:pPr>
        <w:pStyle w:val="ListParagraph"/>
        <w:widowControl/>
        <w:numPr>
          <w:ilvl w:val="0"/>
          <w:numId w:val="41"/>
        </w:numPr>
        <w:ind w:hanging="540"/>
        <w:rPr>
          <w:sz w:val="22"/>
          <w:szCs w:val="22"/>
        </w:rPr>
      </w:pPr>
      <w:r w:rsidRPr="00427F87">
        <w:rPr>
          <w:b/>
          <w:sz w:val="22"/>
          <w:szCs w:val="22"/>
        </w:rPr>
        <w:t>Patten SB</w:t>
      </w:r>
      <w:r w:rsidRPr="00427F87">
        <w:rPr>
          <w:sz w:val="22"/>
          <w:szCs w:val="22"/>
        </w:rPr>
        <w:t xml:space="preserve">. Major </w:t>
      </w:r>
      <w:proofErr w:type="spellStart"/>
      <w:r w:rsidRPr="00427F87">
        <w:rPr>
          <w:sz w:val="22"/>
          <w:szCs w:val="22"/>
        </w:rPr>
        <w:t>De</w:t>
      </w:r>
      <w:r w:rsidR="001043E4">
        <w:rPr>
          <w:sz w:val="22"/>
          <w:szCs w:val="22"/>
        </w:rPr>
        <w:t>u</w:t>
      </w:r>
      <w:r w:rsidRPr="00427F87">
        <w:rPr>
          <w:sz w:val="22"/>
          <w:szCs w:val="22"/>
        </w:rPr>
        <w:t>pression</w:t>
      </w:r>
      <w:proofErr w:type="spellEnd"/>
      <w:r w:rsidRPr="00427F87">
        <w:rPr>
          <w:sz w:val="22"/>
          <w:szCs w:val="22"/>
        </w:rPr>
        <w:t xml:space="preserve"> Epidemiology from a Diathesis-Stress-Threshold Conceptualization.  BMC Psychiatry 2013</w:t>
      </w:r>
      <w:r w:rsidRPr="00427F87">
        <w:rPr>
          <w:color w:val="000000"/>
          <w:sz w:val="22"/>
          <w:szCs w:val="22"/>
          <w:shd w:val="clear" w:color="auto" w:fill="FFFFFF"/>
        </w:rPr>
        <w:t>,</w:t>
      </w:r>
      <w:r w:rsidRPr="00427F87">
        <w:rPr>
          <w:rStyle w:val="apple-converted-space"/>
          <w:color w:val="000000"/>
          <w:sz w:val="22"/>
          <w:szCs w:val="22"/>
          <w:shd w:val="clear" w:color="auto" w:fill="FFFFFF"/>
        </w:rPr>
        <w:t> </w:t>
      </w:r>
      <w:r w:rsidRPr="00427F87">
        <w:rPr>
          <w:rStyle w:val="Strong"/>
          <w:color w:val="000000"/>
          <w:sz w:val="22"/>
          <w:szCs w:val="22"/>
          <w:bdr w:val="none" w:sz="0" w:space="0" w:color="auto" w:frame="1"/>
          <w:shd w:val="clear" w:color="auto" w:fill="FFFFFF"/>
        </w:rPr>
        <w:t>13</w:t>
      </w:r>
      <w:r w:rsidRPr="00427F87">
        <w:rPr>
          <w:color w:val="000000"/>
          <w:sz w:val="22"/>
          <w:szCs w:val="22"/>
          <w:shd w:val="clear" w:color="auto" w:fill="FFFFFF"/>
        </w:rPr>
        <w:t>:19.</w:t>
      </w:r>
      <w:r w:rsidRPr="00427F87">
        <w:rPr>
          <w:sz w:val="22"/>
          <w:szCs w:val="22"/>
        </w:rPr>
        <w:t xml:space="preserve"> </w:t>
      </w:r>
      <w:hyperlink r:id="rId93" w:history="1">
        <w:r w:rsidRPr="00427F87">
          <w:rPr>
            <w:rStyle w:val="Hyperlink"/>
            <w:sz w:val="22"/>
            <w:szCs w:val="22"/>
          </w:rPr>
          <w:t>http://www.biomedcentral.com/1471-244X/13/19</w:t>
        </w:r>
      </w:hyperlink>
      <w:r w:rsidRPr="00427F87">
        <w:rPr>
          <w:sz w:val="22"/>
          <w:szCs w:val="22"/>
        </w:rPr>
        <w:t>.</w:t>
      </w:r>
    </w:p>
    <w:p w14:paraId="5D67CFCC" w14:textId="77777777" w:rsidR="00740A2F" w:rsidRPr="00427F87" w:rsidRDefault="00740A2F" w:rsidP="00443620">
      <w:pPr>
        <w:pStyle w:val="ListParagraph"/>
        <w:ind w:hanging="540"/>
        <w:rPr>
          <w:sz w:val="22"/>
          <w:szCs w:val="22"/>
        </w:rPr>
      </w:pPr>
    </w:p>
    <w:p w14:paraId="729BB74C" w14:textId="77777777" w:rsidR="00740A2F" w:rsidRPr="00427F87" w:rsidRDefault="00740A2F" w:rsidP="00443620">
      <w:pPr>
        <w:numPr>
          <w:ilvl w:val="0"/>
          <w:numId w:val="41"/>
        </w:numPr>
        <w:ind w:hanging="540"/>
        <w:rPr>
          <w:sz w:val="22"/>
          <w:szCs w:val="22"/>
        </w:rPr>
      </w:pPr>
      <w:proofErr w:type="spellStart"/>
      <w:r w:rsidRPr="00427F87">
        <w:rPr>
          <w:sz w:val="22"/>
          <w:szCs w:val="22"/>
          <w:lang w:eastAsia="en-CA"/>
        </w:rPr>
        <w:t>Fiest</w:t>
      </w:r>
      <w:proofErr w:type="spellEnd"/>
      <w:r w:rsidRPr="00427F87">
        <w:rPr>
          <w:sz w:val="22"/>
          <w:szCs w:val="22"/>
          <w:lang w:eastAsia="en-CA"/>
        </w:rPr>
        <w:t xml:space="preserve"> KM</w:t>
      </w:r>
      <w:r w:rsidRPr="00427F87">
        <w:rPr>
          <w:rStyle w:val="FootnoteReference"/>
          <w:sz w:val="22"/>
          <w:szCs w:val="22"/>
          <w:lang w:eastAsia="en-CA"/>
        </w:rPr>
        <w:footnoteReference w:id="24"/>
      </w:r>
      <w:r w:rsidRPr="00427F87">
        <w:rPr>
          <w:sz w:val="22"/>
          <w:szCs w:val="22"/>
          <w:lang w:eastAsia="en-CA"/>
        </w:rPr>
        <w:t>, Dykeman J,</w:t>
      </w:r>
      <w:r w:rsidRPr="00427F87">
        <w:rPr>
          <w:b/>
          <w:sz w:val="22"/>
          <w:szCs w:val="22"/>
          <w:lang w:eastAsia="en-CA"/>
        </w:rPr>
        <w:t xml:space="preserve"> Patten S</w:t>
      </w:r>
      <w:r w:rsidRPr="00427F87">
        <w:rPr>
          <w:sz w:val="22"/>
          <w:szCs w:val="22"/>
          <w:lang w:eastAsia="en-CA"/>
        </w:rPr>
        <w:t xml:space="preserve">, Wiebe S, Kaplan G, Maxwell C, </w:t>
      </w:r>
      <w:proofErr w:type="spellStart"/>
      <w:r w:rsidRPr="00427F87">
        <w:rPr>
          <w:sz w:val="22"/>
          <w:szCs w:val="22"/>
          <w:lang w:eastAsia="en-CA"/>
        </w:rPr>
        <w:t>Bulloch</w:t>
      </w:r>
      <w:proofErr w:type="spellEnd"/>
      <w:r w:rsidRPr="00427F87">
        <w:rPr>
          <w:sz w:val="22"/>
          <w:szCs w:val="22"/>
          <w:lang w:eastAsia="en-CA"/>
        </w:rPr>
        <w:t xml:space="preserve"> A, </w:t>
      </w:r>
      <w:proofErr w:type="spellStart"/>
      <w:r w:rsidRPr="00427F87">
        <w:rPr>
          <w:sz w:val="22"/>
          <w:szCs w:val="22"/>
          <w:lang w:eastAsia="en-CA"/>
        </w:rPr>
        <w:t>Jette</w:t>
      </w:r>
      <w:proofErr w:type="spellEnd"/>
      <w:r w:rsidRPr="00427F87">
        <w:rPr>
          <w:sz w:val="22"/>
          <w:szCs w:val="22"/>
          <w:lang w:eastAsia="en-CA"/>
        </w:rPr>
        <w:t xml:space="preserve"> N. Depression in Epilepsy: A Systematic Review &amp; Meta-Analysis. Neurology 2013;80(6):590-9</w:t>
      </w:r>
    </w:p>
    <w:p w14:paraId="5AD3D7EB" w14:textId="77777777" w:rsidR="00740A2F" w:rsidRPr="00427F87" w:rsidRDefault="00740A2F" w:rsidP="00443620">
      <w:pPr>
        <w:ind w:left="720" w:hanging="540"/>
        <w:rPr>
          <w:sz w:val="22"/>
          <w:szCs w:val="22"/>
        </w:rPr>
      </w:pPr>
    </w:p>
    <w:p w14:paraId="0C0F2F36" w14:textId="77777777" w:rsidR="00740A2F" w:rsidRPr="00427F87" w:rsidRDefault="00740A2F" w:rsidP="00443620">
      <w:pPr>
        <w:numPr>
          <w:ilvl w:val="0"/>
          <w:numId w:val="41"/>
        </w:numPr>
        <w:ind w:hanging="540"/>
        <w:rPr>
          <w:sz w:val="22"/>
          <w:szCs w:val="22"/>
        </w:rPr>
      </w:pPr>
      <w:r w:rsidRPr="00427F87">
        <w:rPr>
          <w:b/>
          <w:sz w:val="22"/>
          <w:szCs w:val="22"/>
        </w:rPr>
        <w:t>Patten SB</w:t>
      </w:r>
      <w:r w:rsidRPr="00427F87">
        <w:rPr>
          <w:sz w:val="22"/>
          <w:szCs w:val="22"/>
        </w:rPr>
        <w:t>. Childhood and adult stressors and major depression risk: interpreting interactions with the sufficient-component cause model. Social Psychiatry and Psychiatric Epidemiology 2013; 48(6): 927-933.</w:t>
      </w:r>
    </w:p>
    <w:p w14:paraId="3D92E01E" w14:textId="77777777" w:rsidR="00740A2F" w:rsidRPr="00427F87" w:rsidRDefault="00740A2F" w:rsidP="00443620">
      <w:pPr>
        <w:pStyle w:val="ListParagraph"/>
        <w:ind w:hanging="540"/>
        <w:rPr>
          <w:sz w:val="22"/>
          <w:szCs w:val="22"/>
        </w:rPr>
      </w:pPr>
    </w:p>
    <w:p w14:paraId="46ACACE6" w14:textId="77777777" w:rsidR="00740A2F" w:rsidRPr="00427F87" w:rsidRDefault="00740A2F" w:rsidP="00443620">
      <w:pPr>
        <w:numPr>
          <w:ilvl w:val="0"/>
          <w:numId w:val="41"/>
        </w:numPr>
        <w:ind w:hanging="540"/>
        <w:rPr>
          <w:sz w:val="22"/>
          <w:szCs w:val="22"/>
        </w:rPr>
      </w:pPr>
      <w:r w:rsidRPr="00427F87">
        <w:rPr>
          <w:b/>
          <w:sz w:val="22"/>
          <w:szCs w:val="22"/>
        </w:rPr>
        <w:t>Patten SB.</w:t>
      </w:r>
      <w:r w:rsidRPr="00427F87">
        <w:rPr>
          <w:sz w:val="22"/>
          <w:szCs w:val="22"/>
        </w:rPr>
        <w:t xml:space="preserve">  Recurrence risk in major depression.  Depression Anxiety 2013:30(1):1-4.</w:t>
      </w:r>
    </w:p>
    <w:p w14:paraId="6971D0C3" w14:textId="77777777" w:rsidR="00740A2F" w:rsidRPr="00427F87" w:rsidRDefault="00740A2F" w:rsidP="00443620">
      <w:pPr>
        <w:pStyle w:val="ListParagraph"/>
        <w:ind w:hanging="540"/>
        <w:rPr>
          <w:sz w:val="22"/>
          <w:szCs w:val="22"/>
        </w:rPr>
      </w:pPr>
    </w:p>
    <w:p w14:paraId="4E62C78B" w14:textId="77777777" w:rsidR="00740A2F" w:rsidRPr="00427F87" w:rsidRDefault="00740A2F" w:rsidP="00443620">
      <w:pPr>
        <w:numPr>
          <w:ilvl w:val="0"/>
          <w:numId w:val="41"/>
        </w:numPr>
        <w:ind w:hanging="540"/>
        <w:rPr>
          <w:sz w:val="22"/>
          <w:szCs w:val="22"/>
        </w:rPr>
      </w:pPr>
      <w:proofErr w:type="spellStart"/>
      <w:r w:rsidRPr="00427F87">
        <w:rPr>
          <w:sz w:val="22"/>
          <w:szCs w:val="22"/>
        </w:rPr>
        <w:t>Marrie</w:t>
      </w:r>
      <w:proofErr w:type="spellEnd"/>
      <w:r w:rsidRPr="00427F87">
        <w:rPr>
          <w:sz w:val="22"/>
          <w:szCs w:val="22"/>
        </w:rPr>
        <w:t xml:space="preserve"> RA, Yu BN, Leung S, Elliott L, Caetano P, Warren S, Wolfson C, </w:t>
      </w:r>
      <w:r w:rsidRPr="00427F87">
        <w:rPr>
          <w:b/>
          <w:sz w:val="22"/>
          <w:szCs w:val="22"/>
        </w:rPr>
        <w:t xml:space="preserve">Patten </w:t>
      </w:r>
      <w:proofErr w:type="gramStart"/>
      <w:r w:rsidRPr="00427F87">
        <w:rPr>
          <w:b/>
          <w:sz w:val="22"/>
          <w:szCs w:val="22"/>
        </w:rPr>
        <w:t>SB</w:t>
      </w:r>
      <w:r w:rsidRPr="00427F87">
        <w:rPr>
          <w:sz w:val="22"/>
          <w:szCs w:val="22"/>
        </w:rPr>
        <w:t>,.</w:t>
      </w:r>
      <w:proofErr w:type="gramEnd"/>
      <w:r w:rsidRPr="00427F87">
        <w:rPr>
          <w:sz w:val="22"/>
          <w:szCs w:val="22"/>
        </w:rPr>
        <w:t xml:space="preserve"> Svenson LW, Tremlett H, Fisk J, Blanchard JF, for the CIHR Team in the Epidemiology and Impact of Comorbidity on Multiple Sclerosis. The utility of administrative data for surveillance of comorbidity in multiple sclerosis: a validation study. Neuroepidemiology 2013; 40: 85-92.</w:t>
      </w:r>
    </w:p>
    <w:p w14:paraId="3E8DFF41" w14:textId="77777777" w:rsidR="00740A2F" w:rsidRPr="00427F87" w:rsidRDefault="00740A2F" w:rsidP="00443620">
      <w:pPr>
        <w:ind w:left="720" w:hanging="540"/>
        <w:rPr>
          <w:sz w:val="22"/>
          <w:szCs w:val="22"/>
        </w:rPr>
      </w:pPr>
    </w:p>
    <w:p w14:paraId="68863FB2" w14:textId="77777777" w:rsidR="00740A2F" w:rsidRPr="00427F87" w:rsidRDefault="00740A2F" w:rsidP="00443620">
      <w:pPr>
        <w:numPr>
          <w:ilvl w:val="0"/>
          <w:numId w:val="41"/>
        </w:numPr>
        <w:ind w:hanging="540"/>
        <w:rPr>
          <w:sz w:val="22"/>
          <w:szCs w:val="22"/>
        </w:rPr>
      </w:pPr>
      <w:r w:rsidRPr="00427F87">
        <w:rPr>
          <w:sz w:val="22"/>
          <w:szCs w:val="22"/>
        </w:rPr>
        <w:t xml:space="preserve">Wang JL, Manuel D, Williams </w:t>
      </w:r>
      <w:proofErr w:type="gramStart"/>
      <w:r w:rsidRPr="00427F87">
        <w:rPr>
          <w:sz w:val="22"/>
          <w:szCs w:val="22"/>
        </w:rPr>
        <w:t>J,;</w:t>
      </w:r>
      <w:proofErr w:type="gramEnd"/>
      <w:r w:rsidRPr="00427F87">
        <w:rPr>
          <w:sz w:val="22"/>
          <w:szCs w:val="22"/>
        </w:rPr>
        <w:t xml:space="preserve"> et al. (incl. </w:t>
      </w:r>
      <w:r w:rsidRPr="00427F87">
        <w:rPr>
          <w:b/>
          <w:sz w:val="22"/>
          <w:szCs w:val="22"/>
        </w:rPr>
        <w:t>Patten S</w:t>
      </w:r>
      <w:r w:rsidRPr="00427F87">
        <w:rPr>
          <w:sz w:val="22"/>
          <w:szCs w:val="22"/>
        </w:rPr>
        <w:t xml:space="preserve">). Development and validation of prediction algorithms for major depressive episode in the general population </w:t>
      </w:r>
      <w:r w:rsidR="00E50947">
        <w:rPr>
          <w:sz w:val="22"/>
          <w:szCs w:val="22"/>
        </w:rPr>
        <w:t>Journal of Affective Disorders</w:t>
      </w:r>
      <w:r w:rsidRPr="00427F87">
        <w:rPr>
          <w:sz w:val="22"/>
          <w:szCs w:val="22"/>
        </w:rPr>
        <w:t xml:space="preserve"> 2013; 151(1): 39-45.</w:t>
      </w:r>
    </w:p>
    <w:p w14:paraId="01467CC4" w14:textId="77777777" w:rsidR="00252638" w:rsidRPr="00427F87" w:rsidRDefault="00252638" w:rsidP="00443620">
      <w:pPr>
        <w:pStyle w:val="ListParagraph"/>
        <w:ind w:hanging="540"/>
        <w:rPr>
          <w:sz w:val="22"/>
          <w:szCs w:val="22"/>
        </w:rPr>
      </w:pPr>
    </w:p>
    <w:p w14:paraId="082D0A4D" w14:textId="77777777" w:rsidR="00252638" w:rsidRPr="00427F87" w:rsidRDefault="00252638" w:rsidP="00443620">
      <w:pPr>
        <w:numPr>
          <w:ilvl w:val="0"/>
          <w:numId w:val="41"/>
        </w:numPr>
        <w:ind w:hanging="540"/>
        <w:rPr>
          <w:sz w:val="22"/>
          <w:szCs w:val="22"/>
        </w:rPr>
      </w:pPr>
      <w:r w:rsidRPr="00427F87">
        <w:rPr>
          <w:b/>
          <w:sz w:val="22"/>
          <w:szCs w:val="22"/>
        </w:rPr>
        <w:t>Patten SB</w:t>
      </w:r>
      <w:r w:rsidRPr="00427F87">
        <w:rPr>
          <w:sz w:val="22"/>
          <w:szCs w:val="22"/>
        </w:rPr>
        <w:t>, Lin E, Martens PJ, Stiff D, Adair CE. Synthesis through Simulation: Insights on the Epidemiology of Mood and Anxiety Disorders in Canada. Canadian Journal of Psychiatry 2012</w:t>
      </w:r>
      <w:r w:rsidRPr="00427F87">
        <w:rPr>
          <w:color w:val="000000"/>
          <w:sz w:val="22"/>
          <w:szCs w:val="22"/>
          <w:shd w:val="clear" w:color="auto" w:fill="FFFFFF"/>
        </w:rPr>
        <w:t>;</w:t>
      </w:r>
      <w:r w:rsidR="009D67D0" w:rsidRPr="00427F87">
        <w:rPr>
          <w:color w:val="000000"/>
          <w:sz w:val="22"/>
          <w:szCs w:val="22"/>
          <w:shd w:val="clear" w:color="auto" w:fill="FFFFFF"/>
        </w:rPr>
        <w:t xml:space="preserve"> </w:t>
      </w:r>
      <w:r w:rsidRPr="00427F87">
        <w:rPr>
          <w:color w:val="000000"/>
          <w:sz w:val="22"/>
          <w:szCs w:val="22"/>
          <w:shd w:val="clear" w:color="auto" w:fill="FFFFFF"/>
        </w:rPr>
        <w:t>57(12):765-71</w:t>
      </w:r>
      <w:r w:rsidRPr="00427F87">
        <w:rPr>
          <w:sz w:val="22"/>
          <w:szCs w:val="22"/>
        </w:rPr>
        <w:t xml:space="preserve"> </w:t>
      </w:r>
    </w:p>
    <w:p w14:paraId="42F0EE10" w14:textId="77777777" w:rsidR="00ED38C8" w:rsidRPr="00427F87" w:rsidRDefault="00ED38C8" w:rsidP="00443620">
      <w:pPr>
        <w:pStyle w:val="ListParagraph"/>
        <w:widowControl/>
        <w:ind w:hanging="540"/>
        <w:rPr>
          <w:sz w:val="22"/>
          <w:szCs w:val="22"/>
        </w:rPr>
      </w:pPr>
    </w:p>
    <w:p w14:paraId="2FE9A2BC" w14:textId="77777777" w:rsidR="00DF54E4" w:rsidRPr="00427F87" w:rsidRDefault="00DF54E4" w:rsidP="00443620">
      <w:pPr>
        <w:numPr>
          <w:ilvl w:val="0"/>
          <w:numId w:val="41"/>
        </w:numPr>
        <w:ind w:hanging="540"/>
        <w:rPr>
          <w:sz w:val="22"/>
          <w:szCs w:val="22"/>
        </w:rPr>
      </w:pPr>
      <w:proofErr w:type="spellStart"/>
      <w:r w:rsidRPr="00427F87">
        <w:rPr>
          <w:sz w:val="22"/>
          <w:szCs w:val="22"/>
        </w:rPr>
        <w:t>Sjonnesen</w:t>
      </w:r>
      <w:proofErr w:type="spellEnd"/>
      <w:r w:rsidRPr="00427F87">
        <w:rPr>
          <w:sz w:val="22"/>
          <w:szCs w:val="22"/>
        </w:rPr>
        <w:t xml:space="preserve"> K</w:t>
      </w:r>
      <w:r w:rsidRPr="00427F87">
        <w:rPr>
          <w:rStyle w:val="FootnoteReference"/>
          <w:sz w:val="22"/>
          <w:szCs w:val="22"/>
        </w:rPr>
        <w:footnoteReference w:id="25"/>
      </w:r>
      <w:r w:rsidRPr="00427F87">
        <w:rPr>
          <w:sz w:val="22"/>
          <w:szCs w:val="22"/>
        </w:rPr>
        <w:t xml:space="preserve">, </w:t>
      </w:r>
      <w:proofErr w:type="spellStart"/>
      <w:r w:rsidRPr="00427F87">
        <w:rPr>
          <w:sz w:val="22"/>
          <w:szCs w:val="22"/>
        </w:rPr>
        <w:t>Berzins</w:t>
      </w:r>
      <w:proofErr w:type="spellEnd"/>
      <w:r w:rsidRPr="00427F87">
        <w:rPr>
          <w:sz w:val="22"/>
          <w:szCs w:val="22"/>
        </w:rPr>
        <w:t xml:space="preserve"> S, </w:t>
      </w:r>
      <w:proofErr w:type="spellStart"/>
      <w:r w:rsidRPr="00427F87">
        <w:rPr>
          <w:sz w:val="22"/>
          <w:szCs w:val="22"/>
        </w:rPr>
        <w:t>Fiest</w:t>
      </w:r>
      <w:proofErr w:type="spellEnd"/>
      <w:r w:rsidRPr="00427F87">
        <w:rPr>
          <w:sz w:val="22"/>
          <w:szCs w:val="22"/>
        </w:rPr>
        <w:t xml:space="preserve"> KM et al. (incl. </w:t>
      </w:r>
      <w:r w:rsidRPr="00427F87">
        <w:rPr>
          <w:b/>
          <w:sz w:val="22"/>
          <w:szCs w:val="22"/>
        </w:rPr>
        <w:t>Patten SB</w:t>
      </w:r>
      <w:r w:rsidRPr="00427F87">
        <w:rPr>
          <w:sz w:val="22"/>
          <w:szCs w:val="22"/>
        </w:rPr>
        <w:t xml:space="preserve">). Evaluation of the 9-item Patient Health Questionnaire (PHQ-9) as an assessment instrument for symptoms of depression in patients with multiple sclerosis. Postgrad Med </w:t>
      </w:r>
      <w:proofErr w:type="gramStart"/>
      <w:r w:rsidRPr="00427F87">
        <w:rPr>
          <w:sz w:val="22"/>
          <w:szCs w:val="22"/>
        </w:rPr>
        <w:t>2012;124:69</w:t>
      </w:r>
      <w:proofErr w:type="gramEnd"/>
      <w:r w:rsidRPr="00427F87">
        <w:rPr>
          <w:sz w:val="22"/>
          <w:szCs w:val="22"/>
        </w:rPr>
        <w:t>-77.</w:t>
      </w:r>
    </w:p>
    <w:p w14:paraId="3114CA09" w14:textId="77777777" w:rsidR="00DF54E4" w:rsidRPr="00427F87" w:rsidRDefault="00DF54E4" w:rsidP="00443620">
      <w:pPr>
        <w:ind w:left="720" w:hanging="540"/>
        <w:rPr>
          <w:sz w:val="22"/>
          <w:szCs w:val="22"/>
        </w:rPr>
      </w:pPr>
    </w:p>
    <w:p w14:paraId="0597768B" w14:textId="77777777" w:rsidR="00A30FAC" w:rsidRPr="00427F87" w:rsidRDefault="00A30FAC" w:rsidP="00443620">
      <w:pPr>
        <w:numPr>
          <w:ilvl w:val="0"/>
          <w:numId w:val="41"/>
        </w:numPr>
        <w:ind w:hanging="540"/>
        <w:rPr>
          <w:sz w:val="22"/>
          <w:szCs w:val="22"/>
        </w:rPr>
      </w:pPr>
      <w:r w:rsidRPr="00427F87">
        <w:rPr>
          <w:sz w:val="22"/>
          <w:szCs w:val="22"/>
        </w:rPr>
        <w:lastRenderedPageBreak/>
        <w:t>Vos</w:t>
      </w:r>
      <w:r w:rsidR="002E7C14" w:rsidRPr="00427F87">
        <w:rPr>
          <w:sz w:val="22"/>
          <w:szCs w:val="22"/>
        </w:rPr>
        <w:t xml:space="preserve"> T</w:t>
      </w:r>
      <w:r w:rsidRPr="00427F87">
        <w:rPr>
          <w:sz w:val="22"/>
          <w:szCs w:val="22"/>
        </w:rPr>
        <w:t>, Flaxman</w:t>
      </w:r>
      <w:r w:rsidR="00280835" w:rsidRPr="00427F87">
        <w:rPr>
          <w:sz w:val="22"/>
          <w:szCs w:val="22"/>
        </w:rPr>
        <w:t xml:space="preserve"> AD</w:t>
      </w:r>
      <w:r w:rsidRPr="00427F87">
        <w:rPr>
          <w:sz w:val="22"/>
          <w:szCs w:val="22"/>
        </w:rPr>
        <w:t xml:space="preserve">, </w:t>
      </w:r>
      <w:proofErr w:type="spellStart"/>
      <w:r w:rsidRPr="00427F87">
        <w:rPr>
          <w:sz w:val="22"/>
          <w:szCs w:val="22"/>
        </w:rPr>
        <w:t>Naghavi</w:t>
      </w:r>
      <w:proofErr w:type="spellEnd"/>
      <w:r w:rsidR="00280835" w:rsidRPr="00427F87">
        <w:rPr>
          <w:sz w:val="22"/>
          <w:szCs w:val="22"/>
        </w:rPr>
        <w:t xml:space="preserve"> M</w:t>
      </w:r>
      <w:r w:rsidRPr="00427F87">
        <w:rPr>
          <w:sz w:val="22"/>
          <w:szCs w:val="22"/>
        </w:rPr>
        <w:t xml:space="preserve">, et al. (incl. </w:t>
      </w:r>
      <w:r w:rsidRPr="00427F87">
        <w:rPr>
          <w:b/>
          <w:sz w:val="22"/>
          <w:szCs w:val="22"/>
        </w:rPr>
        <w:t>Patten</w:t>
      </w:r>
      <w:r w:rsidR="00280835" w:rsidRPr="00427F87">
        <w:rPr>
          <w:b/>
          <w:sz w:val="22"/>
          <w:szCs w:val="22"/>
        </w:rPr>
        <w:t xml:space="preserve"> SB</w:t>
      </w:r>
      <w:r w:rsidRPr="00427F87">
        <w:rPr>
          <w:sz w:val="22"/>
          <w:szCs w:val="22"/>
        </w:rPr>
        <w:t>). Years lived with disability (YLDs) for 1160 sequelae of 289 diseases and injuries 1990-2010: a systematic analysis for the Global Burden of Disease Study 2010. Lancet 2012; 380:  2163-2196.</w:t>
      </w:r>
    </w:p>
    <w:p w14:paraId="1EAB599C" w14:textId="77777777" w:rsidR="00A30FAC" w:rsidRPr="00427F87" w:rsidRDefault="00A30FAC" w:rsidP="00443620">
      <w:pPr>
        <w:ind w:left="720" w:hanging="540"/>
        <w:rPr>
          <w:sz w:val="22"/>
          <w:szCs w:val="22"/>
        </w:rPr>
      </w:pPr>
    </w:p>
    <w:p w14:paraId="2E998878" w14:textId="77777777" w:rsidR="00A30FAC" w:rsidRPr="00427F87" w:rsidRDefault="00A30FAC" w:rsidP="00443620">
      <w:pPr>
        <w:numPr>
          <w:ilvl w:val="0"/>
          <w:numId w:val="41"/>
        </w:numPr>
        <w:ind w:hanging="540"/>
        <w:rPr>
          <w:sz w:val="22"/>
          <w:szCs w:val="22"/>
        </w:rPr>
      </w:pPr>
      <w:r w:rsidRPr="00427F87">
        <w:rPr>
          <w:sz w:val="22"/>
          <w:szCs w:val="22"/>
        </w:rPr>
        <w:t>Murray</w:t>
      </w:r>
      <w:r w:rsidR="00280835" w:rsidRPr="00427F87">
        <w:rPr>
          <w:sz w:val="22"/>
          <w:szCs w:val="22"/>
        </w:rPr>
        <w:t xml:space="preserve"> CJ</w:t>
      </w:r>
      <w:r w:rsidRPr="00427F87">
        <w:rPr>
          <w:sz w:val="22"/>
          <w:szCs w:val="22"/>
        </w:rPr>
        <w:t>, Vos</w:t>
      </w:r>
      <w:r w:rsidR="00280835" w:rsidRPr="00427F87">
        <w:rPr>
          <w:sz w:val="22"/>
          <w:szCs w:val="22"/>
        </w:rPr>
        <w:t xml:space="preserve"> T</w:t>
      </w:r>
      <w:r w:rsidRPr="00427F87">
        <w:rPr>
          <w:sz w:val="22"/>
          <w:szCs w:val="22"/>
        </w:rPr>
        <w:t>, Lozano</w:t>
      </w:r>
      <w:r w:rsidR="00280835" w:rsidRPr="00427F87">
        <w:rPr>
          <w:sz w:val="22"/>
          <w:szCs w:val="22"/>
        </w:rPr>
        <w:t xml:space="preserve"> R,</w:t>
      </w:r>
      <w:r w:rsidRPr="00427F87">
        <w:rPr>
          <w:sz w:val="22"/>
          <w:szCs w:val="22"/>
        </w:rPr>
        <w:t xml:space="preserve"> et al. (incl. </w:t>
      </w:r>
      <w:r w:rsidRPr="00427F87">
        <w:rPr>
          <w:b/>
          <w:sz w:val="22"/>
          <w:szCs w:val="22"/>
        </w:rPr>
        <w:t>Patten</w:t>
      </w:r>
      <w:r w:rsidR="00280835" w:rsidRPr="00427F87">
        <w:rPr>
          <w:b/>
          <w:sz w:val="22"/>
          <w:szCs w:val="22"/>
        </w:rPr>
        <w:t xml:space="preserve"> SB</w:t>
      </w:r>
      <w:r w:rsidRPr="00427F87">
        <w:rPr>
          <w:sz w:val="22"/>
          <w:szCs w:val="22"/>
        </w:rPr>
        <w:t>). Disability-adjusted life years (DALYs) for 291 diseases and injuries in 21 regions, 1990-2010: a systematic analysis for the Global Burden of Disease Study 2010. Lancet 2012; 380: 2197-2223.</w:t>
      </w:r>
    </w:p>
    <w:p w14:paraId="5315326B" w14:textId="77777777" w:rsidR="00A30FAC" w:rsidRPr="00427F87" w:rsidRDefault="00A30FAC" w:rsidP="00443620">
      <w:pPr>
        <w:ind w:left="720" w:hanging="540"/>
        <w:rPr>
          <w:sz w:val="22"/>
          <w:szCs w:val="22"/>
        </w:rPr>
      </w:pPr>
    </w:p>
    <w:p w14:paraId="6F3C1001" w14:textId="77777777" w:rsidR="00307A2D" w:rsidRPr="00427F87" w:rsidRDefault="00307A2D" w:rsidP="00443620">
      <w:pPr>
        <w:numPr>
          <w:ilvl w:val="0"/>
          <w:numId w:val="41"/>
        </w:numPr>
        <w:ind w:hanging="540"/>
        <w:rPr>
          <w:sz w:val="22"/>
          <w:szCs w:val="22"/>
        </w:rPr>
      </w:pPr>
      <w:r w:rsidRPr="00427F87">
        <w:rPr>
          <w:b/>
          <w:sz w:val="22"/>
          <w:szCs w:val="22"/>
        </w:rPr>
        <w:t>Patten</w:t>
      </w:r>
      <w:r w:rsidR="00280835" w:rsidRPr="00427F87">
        <w:rPr>
          <w:b/>
          <w:sz w:val="22"/>
          <w:szCs w:val="22"/>
        </w:rPr>
        <w:t xml:space="preserve"> SB</w:t>
      </w:r>
      <w:r w:rsidRPr="00427F87">
        <w:rPr>
          <w:sz w:val="22"/>
          <w:szCs w:val="22"/>
        </w:rPr>
        <w:t xml:space="preserve">, </w:t>
      </w:r>
      <w:proofErr w:type="spellStart"/>
      <w:r w:rsidRPr="00427F87">
        <w:rPr>
          <w:sz w:val="22"/>
          <w:szCs w:val="22"/>
        </w:rPr>
        <w:t>Remillard</w:t>
      </w:r>
      <w:proofErr w:type="spellEnd"/>
      <w:r w:rsidR="00280835" w:rsidRPr="00427F87">
        <w:rPr>
          <w:sz w:val="22"/>
          <w:szCs w:val="22"/>
        </w:rPr>
        <w:t xml:space="preserve"> A</w:t>
      </w:r>
      <w:r w:rsidRPr="00427F87">
        <w:rPr>
          <w:sz w:val="22"/>
          <w:szCs w:val="22"/>
        </w:rPr>
        <w:t>, Phillips</w:t>
      </w:r>
      <w:r w:rsidR="00280835" w:rsidRPr="00427F87">
        <w:rPr>
          <w:sz w:val="22"/>
          <w:szCs w:val="22"/>
        </w:rPr>
        <w:t xml:space="preserve"> L</w:t>
      </w:r>
      <w:r w:rsidRPr="00427F87">
        <w:rPr>
          <w:sz w:val="22"/>
          <w:szCs w:val="22"/>
        </w:rPr>
        <w:t xml:space="preserve">, </w:t>
      </w:r>
      <w:proofErr w:type="spellStart"/>
      <w:r w:rsidRPr="00427F87">
        <w:rPr>
          <w:sz w:val="22"/>
          <w:szCs w:val="22"/>
        </w:rPr>
        <w:t>Modgill</w:t>
      </w:r>
      <w:proofErr w:type="spellEnd"/>
      <w:r w:rsidR="00280835" w:rsidRPr="00427F87">
        <w:rPr>
          <w:sz w:val="22"/>
          <w:szCs w:val="22"/>
        </w:rPr>
        <w:t xml:space="preserve"> G</w:t>
      </w:r>
      <w:r w:rsidRPr="00427F87">
        <w:rPr>
          <w:sz w:val="22"/>
          <w:szCs w:val="22"/>
        </w:rPr>
        <w:t>, Szeto</w:t>
      </w:r>
      <w:r w:rsidR="00280835" w:rsidRPr="00427F87">
        <w:rPr>
          <w:sz w:val="22"/>
          <w:szCs w:val="22"/>
        </w:rPr>
        <w:t xml:space="preserve"> A</w:t>
      </w:r>
      <w:r w:rsidRPr="00427F87">
        <w:rPr>
          <w:sz w:val="22"/>
          <w:szCs w:val="22"/>
        </w:rPr>
        <w:t>, Kassam</w:t>
      </w:r>
      <w:r w:rsidR="00280835" w:rsidRPr="00427F87">
        <w:rPr>
          <w:sz w:val="22"/>
          <w:szCs w:val="22"/>
        </w:rPr>
        <w:t xml:space="preserve"> A</w:t>
      </w:r>
      <w:r w:rsidRPr="00427F87">
        <w:rPr>
          <w:sz w:val="22"/>
          <w:szCs w:val="22"/>
        </w:rPr>
        <w:t>, Gardner</w:t>
      </w:r>
      <w:r w:rsidR="00280835" w:rsidRPr="00427F87">
        <w:rPr>
          <w:sz w:val="22"/>
          <w:szCs w:val="22"/>
        </w:rPr>
        <w:t xml:space="preserve"> DM</w:t>
      </w:r>
      <w:r w:rsidRPr="00427F87">
        <w:rPr>
          <w:sz w:val="22"/>
          <w:szCs w:val="22"/>
        </w:rPr>
        <w:t>. Effectiveness of contact-based strategies for reducing mental illness-related stigma in pharmacy students. BMC Medical Education 2012, 12:120.</w:t>
      </w:r>
    </w:p>
    <w:p w14:paraId="6E3EEE19" w14:textId="77777777" w:rsidR="00445888" w:rsidRPr="00427F87" w:rsidRDefault="00445888" w:rsidP="00443620">
      <w:pPr>
        <w:ind w:left="720" w:hanging="540"/>
        <w:rPr>
          <w:sz w:val="22"/>
          <w:szCs w:val="22"/>
        </w:rPr>
      </w:pPr>
    </w:p>
    <w:p w14:paraId="7F41191C" w14:textId="77777777" w:rsidR="00445888" w:rsidRPr="00427F87" w:rsidRDefault="00445888" w:rsidP="00443620">
      <w:pPr>
        <w:numPr>
          <w:ilvl w:val="0"/>
          <w:numId w:val="41"/>
        </w:numPr>
        <w:ind w:hanging="540"/>
        <w:rPr>
          <w:sz w:val="22"/>
          <w:szCs w:val="22"/>
        </w:rPr>
      </w:pPr>
      <w:proofErr w:type="spellStart"/>
      <w:r w:rsidRPr="00427F87">
        <w:rPr>
          <w:sz w:val="22"/>
          <w:szCs w:val="22"/>
        </w:rPr>
        <w:t>Bulloch</w:t>
      </w:r>
      <w:proofErr w:type="spellEnd"/>
      <w:r w:rsidRPr="00427F87">
        <w:rPr>
          <w:sz w:val="22"/>
          <w:szCs w:val="22"/>
        </w:rPr>
        <w:t xml:space="preserve"> A, </w:t>
      </w:r>
      <w:proofErr w:type="spellStart"/>
      <w:r w:rsidRPr="00427F87">
        <w:rPr>
          <w:sz w:val="22"/>
          <w:szCs w:val="22"/>
        </w:rPr>
        <w:t>Lavorato</w:t>
      </w:r>
      <w:proofErr w:type="spellEnd"/>
      <w:r w:rsidRPr="00427F87">
        <w:rPr>
          <w:sz w:val="22"/>
          <w:szCs w:val="22"/>
        </w:rPr>
        <w:t xml:space="preserve"> D, Williams J, </w:t>
      </w:r>
      <w:r w:rsidRPr="00427F87">
        <w:rPr>
          <w:b/>
          <w:sz w:val="22"/>
          <w:szCs w:val="22"/>
        </w:rPr>
        <w:t>Patten S</w:t>
      </w:r>
      <w:r w:rsidRPr="00427F87">
        <w:rPr>
          <w:sz w:val="22"/>
          <w:szCs w:val="22"/>
        </w:rPr>
        <w:t xml:space="preserve">. Alcohol Consumption and Major Depression in the General Population:  </w:t>
      </w:r>
      <w:proofErr w:type="gramStart"/>
      <w:r w:rsidRPr="00427F87">
        <w:rPr>
          <w:sz w:val="22"/>
          <w:szCs w:val="22"/>
        </w:rPr>
        <w:t>the</w:t>
      </w:r>
      <w:proofErr w:type="gramEnd"/>
      <w:r w:rsidRPr="00427F87">
        <w:rPr>
          <w:sz w:val="22"/>
          <w:szCs w:val="22"/>
        </w:rPr>
        <w:t xml:space="preserve"> Critical Importance of Dependence. Depression and Anxiety </w:t>
      </w:r>
      <w:r w:rsidR="00824678" w:rsidRPr="00427F87">
        <w:rPr>
          <w:color w:val="000000"/>
          <w:sz w:val="22"/>
          <w:szCs w:val="22"/>
          <w:shd w:val="clear" w:color="auto" w:fill="FFFFFF"/>
        </w:rPr>
        <w:t xml:space="preserve">2012; </w:t>
      </w:r>
      <w:r w:rsidR="00824678" w:rsidRPr="00427F87">
        <w:rPr>
          <w:bCs/>
          <w:i/>
          <w:iCs/>
          <w:sz w:val="22"/>
          <w:szCs w:val="22"/>
          <w:lang w:val="en-US" w:eastAsia="en-CA"/>
        </w:rPr>
        <w:t>29:1058–1064</w:t>
      </w:r>
      <w:r w:rsidRPr="00427F87">
        <w:rPr>
          <w:sz w:val="22"/>
          <w:szCs w:val="22"/>
        </w:rPr>
        <w:t>.</w:t>
      </w:r>
    </w:p>
    <w:p w14:paraId="7F6D33E4" w14:textId="77777777" w:rsidR="00A32154" w:rsidRPr="00427F87" w:rsidRDefault="00A32154" w:rsidP="00443620">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p>
    <w:p w14:paraId="1B6CA140" w14:textId="77777777" w:rsidR="00207959" w:rsidRPr="00427F87" w:rsidRDefault="00207959" w:rsidP="00443620">
      <w:pPr>
        <w:pStyle w:val="ListParagraph"/>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proofErr w:type="spellStart"/>
      <w:r w:rsidRPr="00427F87">
        <w:rPr>
          <w:sz w:val="22"/>
          <w:szCs w:val="22"/>
        </w:rPr>
        <w:t>Marrie</w:t>
      </w:r>
      <w:proofErr w:type="spellEnd"/>
      <w:r w:rsidR="00280835" w:rsidRPr="00427F87">
        <w:rPr>
          <w:sz w:val="22"/>
          <w:szCs w:val="22"/>
        </w:rPr>
        <w:t xml:space="preserve"> RA,</w:t>
      </w:r>
      <w:r w:rsidRPr="00427F87">
        <w:rPr>
          <w:sz w:val="22"/>
          <w:szCs w:val="22"/>
        </w:rPr>
        <w:t xml:space="preserve"> Yu, </w:t>
      </w:r>
      <w:r w:rsidR="00280835" w:rsidRPr="00427F87">
        <w:rPr>
          <w:sz w:val="22"/>
          <w:szCs w:val="22"/>
        </w:rPr>
        <w:t>BN,</w:t>
      </w:r>
      <w:r w:rsidRPr="00427F87">
        <w:rPr>
          <w:sz w:val="22"/>
          <w:szCs w:val="22"/>
        </w:rPr>
        <w:t xml:space="preserve"> Leung</w:t>
      </w:r>
      <w:r w:rsidR="00280835" w:rsidRPr="00427F87">
        <w:rPr>
          <w:sz w:val="22"/>
          <w:szCs w:val="22"/>
        </w:rPr>
        <w:t xml:space="preserve"> S,</w:t>
      </w:r>
      <w:r w:rsidRPr="00427F87">
        <w:rPr>
          <w:sz w:val="22"/>
          <w:szCs w:val="22"/>
        </w:rPr>
        <w:t xml:space="preserve"> et al. (incl. </w:t>
      </w:r>
      <w:r w:rsidRPr="00427F87">
        <w:rPr>
          <w:b/>
          <w:sz w:val="22"/>
          <w:szCs w:val="22"/>
        </w:rPr>
        <w:t>Patten</w:t>
      </w:r>
      <w:r w:rsidR="00280835" w:rsidRPr="00427F87">
        <w:rPr>
          <w:b/>
          <w:sz w:val="22"/>
          <w:szCs w:val="22"/>
        </w:rPr>
        <w:t xml:space="preserve"> S</w:t>
      </w:r>
      <w:r w:rsidRPr="00427F87">
        <w:rPr>
          <w:sz w:val="22"/>
          <w:szCs w:val="22"/>
        </w:rPr>
        <w:t>).  Rising prevalence of vascular comorbidities in multiple sclerosis: validation of administrative definitions for diabetes, hypertension, and hyperlipidemia. Multiple Sclerosis 2012; 18: 1310-1319.</w:t>
      </w:r>
    </w:p>
    <w:p w14:paraId="3172CBA0" w14:textId="77777777" w:rsidR="00207959" w:rsidRPr="00427F87" w:rsidRDefault="00207959" w:rsidP="00443620">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p>
    <w:p w14:paraId="1BFA7585" w14:textId="77777777" w:rsidR="003E14D2" w:rsidRPr="00427F87" w:rsidRDefault="003E14D2" w:rsidP="00443620">
      <w:pPr>
        <w:pStyle w:val="ListParagraph"/>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r w:rsidRPr="00427F87">
        <w:rPr>
          <w:sz w:val="22"/>
          <w:szCs w:val="22"/>
        </w:rPr>
        <w:t>Hogan</w:t>
      </w:r>
      <w:r w:rsidR="00CE096E" w:rsidRPr="00427F87">
        <w:rPr>
          <w:sz w:val="22"/>
          <w:szCs w:val="22"/>
        </w:rPr>
        <w:t xml:space="preserve"> DB</w:t>
      </w:r>
      <w:r w:rsidRPr="00427F87">
        <w:rPr>
          <w:sz w:val="22"/>
          <w:szCs w:val="22"/>
        </w:rPr>
        <w:t xml:space="preserve">, </w:t>
      </w:r>
      <w:proofErr w:type="spellStart"/>
      <w:r w:rsidRPr="00427F87">
        <w:rPr>
          <w:sz w:val="22"/>
          <w:szCs w:val="22"/>
        </w:rPr>
        <w:t>Freiheit</w:t>
      </w:r>
      <w:proofErr w:type="spellEnd"/>
      <w:r w:rsidR="00CE096E" w:rsidRPr="00427F87">
        <w:rPr>
          <w:sz w:val="22"/>
          <w:szCs w:val="22"/>
        </w:rPr>
        <w:t xml:space="preserve"> EA</w:t>
      </w:r>
      <w:r w:rsidRPr="00427F87">
        <w:rPr>
          <w:sz w:val="22"/>
          <w:szCs w:val="22"/>
        </w:rPr>
        <w:t>, Strain</w:t>
      </w:r>
      <w:r w:rsidR="00CE096E" w:rsidRPr="00427F87">
        <w:rPr>
          <w:sz w:val="22"/>
          <w:szCs w:val="22"/>
        </w:rPr>
        <w:t xml:space="preserve"> LA</w:t>
      </w:r>
      <w:r w:rsidRPr="00427F87">
        <w:rPr>
          <w:sz w:val="22"/>
          <w:szCs w:val="22"/>
        </w:rPr>
        <w:t xml:space="preserve">, </w:t>
      </w:r>
      <w:r w:rsidRPr="00427F87">
        <w:rPr>
          <w:b/>
          <w:sz w:val="22"/>
          <w:szCs w:val="22"/>
        </w:rPr>
        <w:t>Patten</w:t>
      </w:r>
      <w:r w:rsidR="00CE096E" w:rsidRPr="00427F87">
        <w:rPr>
          <w:b/>
          <w:sz w:val="22"/>
          <w:szCs w:val="22"/>
        </w:rPr>
        <w:t xml:space="preserve"> SB</w:t>
      </w:r>
      <w:r w:rsidRPr="00427F87">
        <w:rPr>
          <w:sz w:val="22"/>
          <w:szCs w:val="22"/>
        </w:rPr>
        <w:t>, Schmaltz</w:t>
      </w:r>
      <w:r w:rsidR="00CE096E" w:rsidRPr="00427F87">
        <w:rPr>
          <w:sz w:val="22"/>
          <w:szCs w:val="22"/>
        </w:rPr>
        <w:t xml:space="preserve"> HN</w:t>
      </w:r>
      <w:r w:rsidRPr="00427F87">
        <w:rPr>
          <w:sz w:val="22"/>
          <w:szCs w:val="22"/>
        </w:rPr>
        <w:t>, Rolfson</w:t>
      </w:r>
      <w:r w:rsidR="00CE096E" w:rsidRPr="00427F87">
        <w:rPr>
          <w:sz w:val="22"/>
          <w:szCs w:val="22"/>
        </w:rPr>
        <w:t xml:space="preserve"> D</w:t>
      </w:r>
      <w:r w:rsidRPr="00427F87">
        <w:rPr>
          <w:sz w:val="22"/>
          <w:szCs w:val="22"/>
        </w:rPr>
        <w:t xml:space="preserve"> and Maxwell</w:t>
      </w:r>
      <w:r w:rsidR="00CE096E" w:rsidRPr="00427F87">
        <w:rPr>
          <w:sz w:val="22"/>
          <w:szCs w:val="22"/>
        </w:rPr>
        <w:t xml:space="preserve"> CM</w:t>
      </w:r>
      <w:r w:rsidRPr="00427F87">
        <w:rPr>
          <w:sz w:val="22"/>
          <w:szCs w:val="22"/>
        </w:rPr>
        <w:t xml:space="preserve">. Comparing frailty measures in their ability to predict adverse outcomes among older residents of assisted living. BMC Geriatrics </w:t>
      </w:r>
      <w:r w:rsidRPr="00427F87">
        <w:rPr>
          <w:color w:val="000000"/>
          <w:sz w:val="22"/>
          <w:szCs w:val="22"/>
          <w:shd w:val="clear" w:color="auto" w:fill="FFFFFF"/>
        </w:rPr>
        <w:t>2012,</w:t>
      </w:r>
      <w:r w:rsidR="00CE096E" w:rsidRPr="00427F87">
        <w:rPr>
          <w:rStyle w:val="Strong"/>
          <w:b w:val="0"/>
          <w:color w:val="000000"/>
          <w:sz w:val="22"/>
          <w:szCs w:val="22"/>
          <w:bdr w:val="none" w:sz="0" w:space="0" w:color="auto" w:frame="1"/>
          <w:shd w:val="clear" w:color="auto" w:fill="FFFFFF"/>
        </w:rPr>
        <w:t xml:space="preserve"> </w:t>
      </w:r>
      <w:r w:rsidRPr="00427F87">
        <w:rPr>
          <w:rStyle w:val="Strong"/>
          <w:b w:val="0"/>
          <w:color w:val="000000"/>
          <w:sz w:val="22"/>
          <w:szCs w:val="22"/>
          <w:bdr w:val="none" w:sz="0" w:space="0" w:color="auto" w:frame="1"/>
          <w:shd w:val="clear" w:color="auto" w:fill="FFFFFF"/>
        </w:rPr>
        <w:t>12</w:t>
      </w:r>
      <w:r w:rsidRPr="00427F87">
        <w:rPr>
          <w:color w:val="000000"/>
          <w:sz w:val="22"/>
          <w:szCs w:val="22"/>
          <w:shd w:val="clear" w:color="auto" w:fill="FFFFFF"/>
        </w:rPr>
        <w:t>:</w:t>
      </w:r>
      <w:r w:rsidR="006B2742" w:rsidRPr="00427F87">
        <w:rPr>
          <w:color w:val="000000"/>
          <w:sz w:val="22"/>
          <w:szCs w:val="22"/>
          <w:shd w:val="clear" w:color="auto" w:fill="FFFFFF"/>
        </w:rPr>
        <w:t xml:space="preserve"> </w:t>
      </w:r>
      <w:r w:rsidRPr="00427F87">
        <w:rPr>
          <w:color w:val="000000"/>
          <w:sz w:val="22"/>
          <w:szCs w:val="22"/>
          <w:shd w:val="clear" w:color="auto" w:fill="FFFFFF"/>
        </w:rPr>
        <w:t>56.</w:t>
      </w:r>
    </w:p>
    <w:p w14:paraId="727B323A" w14:textId="77777777" w:rsidR="003E14D2" w:rsidRPr="00427F87" w:rsidRDefault="003E14D2" w:rsidP="00443620">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p>
    <w:p w14:paraId="7B42BCC6" w14:textId="77777777" w:rsidR="005518FD" w:rsidRPr="00427F87" w:rsidRDefault="005518FD" w:rsidP="00443620">
      <w:pPr>
        <w:pStyle w:val="ListParagraph"/>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r w:rsidRPr="00427F87">
        <w:rPr>
          <w:sz w:val="22"/>
          <w:szCs w:val="22"/>
        </w:rPr>
        <w:t>Khaled S</w:t>
      </w:r>
      <w:r w:rsidRPr="00427F87">
        <w:rPr>
          <w:rStyle w:val="FootnoteReference"/>
          <w:sz w:val="22"/>
          <w:szCs w:val="22"/>
        </w:rPr>
        <w:footnoteReference w:id="26"/>
      </w:r>
      <w:r w:rsidRPr="00427F87">
        <w:rPr>
          <w:sz w:val="22"/>
          <w:szCs w:val="22"/>
        </w:rPr>
        <w:t xml:space="preserve">, </w:t>
      </w:r>
      <w:proofErr w:type="spellStart"/>
      <w:r w:rsidRPr="00427F87">
        <w:rPr>
          <w:sz w:val="22"/>
          <w:szCs w:val="22"/>
        </w:rPr>
        <w:t>Bulloch</w:t>
      </w:r>
      <w:proofErr w:type="spellEnd"/>
      <w:r w:rsidRPr="00427F87">
        <w:rPr>
          <w:sz w:val="22"/>
          <w:szCs w:val="22"/>
        </w:rPr>
        <w:t xml:space="preserve"> AGM, Williams JVA, </w:t>
      </w:r>
      <w:proofErr w:type="spellStart"/>
      <w:r w:rsidRPr="00427F87">
        <w:rPr>
          <w:sz w:val="22"/>
          <w:szCs w:val="22"/>
        </w:rPr>
        <w:t>Lavorato</w:t>
      </w:r>
      <w:proofErr w:type="spellEnd"/>
      <w:r w:rsidRPr="00427F87">
        <w:rPr>
          <w:sz w:val="22"/>
          <w:szCs w:val="22"/>
        </w:rPr>
        <w:t xml:space="preserve"> DH, </w:t>
      </w:r>
      <w:r w:rsidRPr="00427F87">
        <w:rPr>
          <w:b/>
          <w:sz w:val="22"/>
          <w:szCs w:val="22"/>
        </w:rPr>
        <w:t>Patten SB</w:t>
      </w:r>
      <w:r w:rsidRPr="00427F87">
        <w:rPr>
          <w:sz w:val="22"/>
          <w:szCs w:val="22"/>
        </w:rPr>
        <w:t xml:space="preserve">. </w:t>
      </w:r>
      <w:r w:rsidR="00BB13D5" w:rsidRPr="00BB13D5">
        <w:rPr>
          <w:sz w:val="22"/>
          <w:szCs w:val="22"/>
        </w:rPr>
        <w:t>Persistent heavy smoking as risk factor for major depression (MD) incidence - Evidence from a longitudinal Canadian cohort of the National Population Health Survey</w:t>
      </w:r>
      <w:r w:rsidRPr="00427F87">
        <w:rPr>
          <w:sz w:val="22"/>
          <w:szCs w:val="22"/>
        </w:rPr>
        <w:t>. Journal of Psychiatric Research 2012; 46: 436-433.</w:t>
      </w:r>
    </w:p>
    <w:p w14:paraId="4A50F2BD" w14:textId="77777777" w:rsidR="005518FD" w:rsidRPr="00427F87" w:rsidRDefault="005518FD" w:rsidP="00443620">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p>
    <w:p w14:paraId="1E7D0B6A" w14:textId="77777777" w:rsidR="005518FD" w:rsidRPr="00427F87" w:rsidRDefault="005518FD" w:rsidP="00443620">
      <w:pPr>
        <w:pStyle w:val="ListParagraph"/>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r w:rsidRPr="00427F87">
        <w:rPr>
          <w:sz w:val="22"/>
          <w:szCs w:val="22"/>
        </w:rPr>
        <w:t>Wang</w:t>
      </w:r>
      <w:r w:rsidR="0030211F" w:rsidRPr="00427F87">
        <w:rPr>
          <w:sz w:val="22"/>
          <w:szCs w:val="22"/>
        </w:rPr>
        <w:t xml:space="preserve"> JL</w:t>
      </w:r>
      <w:r w:rsidRPr="00427F87">
        <w:rPr>
          <w:sz w:val="22"/>
          <w:szCs w:val="22"/>
        </w:rPr>
        <w:t xml:space="preserve">, </w:t>
      </w:r>
      <w:r w:rsidRPr="00427F87">
        <w:rPr>
          <w:b/>
          <w:sz w:val="22"/>
          <w:szCs w:val="22"/>
        </w:rPr>
        <w:t>Patten</w:t>
      </w:r>
      <w:r w:rsidR="0030211F" w:rsidRPr="00427F87">
        <w:rPr>
          <w:b/>
          <w:sz w:val="22"/>
          <w:szCs w:val="22"/>
        </w:rPr>
        <w:t xml:space="preserve"> SB</w:t>
      </w:r>
      <w:r w:rsidRPr="00427F87">
        <w:rPr>
          <w:sz w:val="22"/>
          <w:szCs w:val="22"/>
        </w:rPr>
        <w:t>, Currie</w:t>
      </w:r>
      <w:r w:rsidR="0030211F" w:rsidRPr="00427F87">
        <w:rPr>
          <w:sz w:val="22"/>
          <w:szCs w:val="22"/>
        </w:rPr>
        <w:t xml:space="preserve"> S</w:t>
      </w:r>
      <w:r w:rsidRPr="00427F87">
        <w:rPr>
          <w:sz w:val="22"/>
          <w:szCs w:val="22"/>
        </w:rPr>
        <w:t>, Sareen</w:t>
      </w:r>
      <w:r w:rsidR="0030211F" w:rsidRPr="00427F87">
        <w:rPr>
          <w:sz w:val="22"/>
          <w:szCs w:val="22"/>
        </w:rPr>
        <w:t xml:space="preserve"> J</w:t>
      </w:r>
      <w:r w:rsidRPr="00427F87">
        <w:rPr>
          <w:sz w:val="22"/>
          <w:szCs w:val="22"/>
        </w:rPr>
        <w:t>, Schmitz</w:t>
      </w:r>
      <w:r w:rsidR="0030211F" w:rsidRPr="00427F87">
        <w:rPr>
          <w:sz w:val="22"/>
          <w:szCs w:val="22"/>
        </w:rPr>
        <w:t xml:space="preserve"> N</w:t>
      </w:r>
      <w:r w:rsidRPr="00427F87">
        <w:rPr>
          <w:sz w:val="22"/>
          <w:szCs w:val="22"/>
        </w:rPr>
        <w:t>. A Population-Based Longitudinal Study on Work Environmental Factors and the Risk of Major Depressive Disorder. American Journal of Epidemiology 2012; 176: 52-59.</w:t>
      </w:r>
    </w:p>
    <w:p w14:paraId="3E2B9150" w14:textId="77777777" w:rsidR="005518FD" w:rsidRPr="00427F87" w:rsidRDefault="005518FD" w:rsidP="00443620">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p>
    <w:p w14:paraId="28727F8F" w14:textId="012DC2A0" w:rsidR="005518FD" w:rsidRPr="00427F87" w:rsidRDefault="005518FD" w:rsidP="00443620">
      <w:pPr>
        <w:pStyle w:val="ListParagraph"/>
        <w:numPr>
          <w:ilvl w:val="0"/>
          <w:numId w:val="41"/>
        </w:numPr>
        <w:shd w:val="clear" w:color="auto" w:fill="FFFFFF"/>
        <w:spacing w:after="240"/>
        <w:ind w:hanging="540"/>
        <w:rPr>
          <w:color w:val="000000"/>
          <w:sz w:val="22"/>
          <w:szCs w:val="22"/>
        </w:rPr>
      </w:pPr>
      <w:proofErr w:type="spellStart"/>
      <w:r w:rsidRPr="00427F87">
        <w:rPr>
          <w:sz w:val="22"/>
          <w:szCs w:val="22"/>
        </w:rPr>
        <w:t>Terriff</w:t>
      </w:r>
      <w:proofErr w:type="spellEnd"/>
      <w:r w:rsidR="0030211F" w:rsidRPr="00427F87">
        <w:rPr>
          <w:sz w:val="22"/>
          <w:szCs w:val="22"/>
        </w:rPr>
        <w:t xml:space="preserve"> DL</w:t>
      </w:r>
      <w:r w:rsidR="008A2AE8">
        <w:rPr>
          <w:rStyle w:val="FootnoteReference"/>
          <w:sz w:val="22"/>
          <w:szCs w:val="22"/>
        </w:rPr>
        <w:footnoteReference w:id="27"/>
      </w:r>
      <w:r w:rsidRPr="00427F87">
        <w:rPr>
          <w:sz w:val="22"/>
          <w:szCs w:val="22"/>
        </w:rPr>
        <w:t xml:space="preserve">, </w:t>
      </w:r>
      <w:r w:rsidRPr="00427F87">
        <w:rPr>
          <w:b/>
          <w:sz w:val="22"/>
          <w:szCs w:val="22"/>
        </w:rPr>
        <w:t>Patten</w:t>
      </w:r>
      <w:r w:rsidR="0030211F" w:rsidRPr="00427F87">
        <w:rPr>
          <w:b/>
          <w:sz w:val="22"/>
          <w:szCs w:val="22"/>
        </w:rPr>
        <w:t xml:space="preserve"> SB</w:t>
      </w:r>
      <w:r w:rsidRPr="00427F87">
        <w:rPr>
          <w:sz w:val="22"/>
          <w:szCs w:val="22"/>
        </w:rPr>
        <w:t>, Williams</w:t>
      </w:r>
      <w:r w:rsidR="0030211F" w:rsidRPr="00427F87">
        <w:rPr>
          <w:sz w:val="22"/>
          <w:szCs w:val="22"/>
        </w:rPr>
        <w:t xml:space="preserve"> J</w:t>
      </w:r>
      <w:r w:rsidRPr="00427F87">
        <w:rPr>
          <w:sz w:val="22"/>
          <w:szCs w:val="22"/>
        </w:rPr>
        <w:t xml:space="preserve">, </w:t>
      </w:r>
      <w:proofErr w:type="spellStart"/>
      <w:r w:rsidRPr="00427F87">
        <w:rPr>
          <w:sz w:val="22"/>
          <w:szCs w:val="22"/>
        </w:rPr>
        <w:t>Lavorato</w:t>
      </w:r>
      <w:proofErr w:type="spellEnd"/>
      <w:r w:rsidR="0030211F" w:rsidRPr="00427F87">
        <w:rPr>
          <w:sz w:val="22"/>
          <w:szCs w:val="22"/>
        </w:rPr>
        <w:t xml:space="preserve"> DH</w:t>
      </w:r>
      <w:r w:rsidRPr="00427F87">
        <w:rPr>
          <w:sz w:val="22"/>
          <w:szCs w:val="22"/>
        </w:rPr>
        <w:t xml:space="preserve">, </w:t>
      </w:r>
      <w:proofErr w:type="spellStart"/>
      <w:r w:rsidRPr="00427F87">
        <w:rPr>
          <w:sz w:val="22"/>
          <w:szCs w:val="22"/>
        </w:rPr>
        <w:t>Bulloch</w:t>
      </w:r>
      <w:proofErr w:type="spellEnd"/>
      <w:r w:rsidR="0030211F" w:rsidRPr="00427F87">
        <w:rPr>
          <w:sz w:val="22"/>
          <w:szCs w:val="22"/>
        </w:rPr>
        <w:t xml:space="preserve"> AGM</w:t>
      </w:r>
      <w:r w:rsidRPr="00427F87">
        <w:rPr>
          <w:sz w:val="22"/>
          <w:szCs w:val="22"/>
        </w:rPr>
        <w:t>. Patterns of Disability, Care Needs, and Quality of Life of People with Parkinson’s Disease in a General Population Sample.  Parkinsonism and Related Disorders 2012; 18: 828-32.</w:t>
      </w:r>
    </w:p>
    <w:p w14:paraId="4B944E17" w14:textId="77777777" w:rsidR="004B1604" w:rsidRPr="00427F87" w:rsidRDefault="004B1604" w:rsidP="00443620">
      <w:pPr>
        <w:pStyle w:val="ListParagraph"/>
        <w:numPr>
          <w:ilvl w:val="0"/>
          <w:numId w:val="41"/>
        </w:numPr>
        <w:shd w:val="clear" w:color="auto" w:fill="FFFFFF"/>
        <w:spacing w:after="240"/>
        <w:ind w:hanging="540"/>
        <w:rPr>
          <w:color w:val="000000"/>
          <w:sz w:val="22"/>
          <w:szCs w:val="22"/>
        </w:rPr>
      </w:pPr>
      <w:r w:rsidRPr="00427F87">
        <w:rPr>
          <w:sz w:val="22"/>
          <w:szCs w:val="22"/>
        </w:rPr>
        <w:t>Leavens</w:t>
      </w:r>
      <w:r w:rsidR="0030211F" w:rsidRPr="00427F87">
        <w:rPr>
          <w:sz w:val="22"/>
          <w:szCs w:val="22"/>
        </w:rPr>
        <w:t xml:space="preserve"> A</w:t>
      </w:r>
      <w:r w:rsidRPr="00427F87">
        <w:rPr>
          <w:sz w:val="22"/>
          <w:szCs w:val="22"/>
        </w:rPr>
        <w:t xml:space="preserve">, </w:t>
      </w:r>
      <w:r w:rsidRPr="00427F87">
        <w:rPr>
          <w:b/>
          <w:sz w:val="22"/>
          <w:szCs w:val="22"/>
        </w:rPr>
        <w:t>Patten</w:t>
      </w:r>
      <w:r w:rsidR="0030211F" w:rsidRPr="00427F87">
        <w:rPr>
          <w:b/>
          <w:sz w:val="22"/>
          <w:szCs w:val="22"/>
        </w:rPr>
        <w:t xml:space="preserve"> SB</w:t>
      </w:r>
      <w:r w:rsidRPr="00427F87">
        <w:rPr>
          <w:sz w:val="22"/>
          <w:szCs w:val="22"/>
        </w:rPr>
        <w:t>, Hudson</w:t>
      </w:r>
      <w:r w:rsidR="0030211F" w:rsidRPr="00427F87">
        <w:rPr>
          <w:sz w:val="22"/>
          <w:szCs w:val="22"/>
        </w:rPr>
        <w:t xml:space="preserve"> M</w:t>
      </w:r>
      <w:r w:rsidRPr="00427F87">
        <w:rPr>
          <w:sz w:val="22"/>
          <w:szCs w:val="22"/>
        </w:rPr>
        <w:t>, Baron</w:t>
      </w:r>
      <w:r w:rsidR="0030211F" w:rsidRPr="00427F87">
        <w:rPr>
          <w:sz w:val="22"/>
          <w:szCs w:val="22"/>
        </w:rPr>
        <w:t xml:space="preserve"> M</w:t>
      </w:r>
      <w:r w:rsidRPr="00427F87">
        <w:rPr>
          <w:sz w:val="22"/>
          <w:szCs w:val="22"/>
        </w:rPr>
        <w:t>, Thombs</w:t>
      </w:r>
      <w:r w:rsidR="0030211F" w:rsidRPr="00427F87">
        <w:rPr>
          <w:sz w:val="22"/>
          <w:szCs w:val="22"/>
        </w:rPr>
        <w:t xml:space="preserve"> BD</w:t>
      </w:r>
      <w:r w:rsidRPr="00427F87">
        <w:rPr>
          <w:sz w:val="22"/>
          <w:szCs w:val="22"/>
        </w:rPr>
        <w:t>, Canadian Scleroderma Research Group. Influence of somatic symptoms on PHQ-9 depression scores among patients with systemic sclerosis compared to a healthy general population sample. Arthritis Care and Research 2012; 64: 1195-1201.</w:t>
      </w:r>
    </w:p>
    <w:p w14:paraId="1384AA97" w14:textId="77777777" w:rsidR="00916F53" w:rsidRPr="00427F87" w:rsidRDefault="00916F53" w:rsidP="00443620">
      <w:pPr>
        <w:pStyle w:val="ListParagraph"/>
        <w:numPr>
          <w:ilvl w:val="0"/>
          <w:numId w:val="41"/>
        </w:numPr>
        <w:shd w:val="clear" w:color="auto" w:fill="FFFFFF"/>
        <w:spacing w:after="240"/>
        <w:ind w:hanging="540"/>
        <w:rPr>
          <w:color w:val="000000"/>
          <w:sz w:val="22"/>
          <w:szCs w:val="22"/>
        </w:rPr>
      </w:pPr>
      <w:r w:rsidRPr="00427F87">
        <w:rPr>
          <w:sz w:val="22"/>
          <w:szCs w:val="22"/>
          <w:lang w:eastAsia="en-CA"/>
        </w:rPr>
        <w:t xml:space="preserve">Wang JL, </w:t>
      </w:r>
      <w:r w:rsidRPr="00427F87">
        <w:rPr>
          <w:b/>
          <w:sz w:val="22"/>
          <w:szCs w:val="22"/>
          <w:lang w:eastAsia="en-CA"/>
        </w:rPr>
        <w:t>Patten SB</w:t>
      </w:r>
      <w:r w:rsidRPr="00427F87">
        <w:rPr>
          <w:sz w:val="22"/>
          <w:szCs w:val="22"/>
          <w:lang w:eastAsia="en-CA"/>
        </w:rPr>
        <w:t>, Currie S, Sareen J, Schmitz N. Business Mergers and Acquisitions and Mental Disorders: A Population-Based Study. Occupational and Environmental Medicine 2012; 69: 569-573.</w:t>
      </w:r>
    </w:p>
    <w:p w14:paraId="63911B59" w14:textId="77777777" w:rsidR="009D5165" w:rsidRPr="00427F87" w:rsidRDefault="009D5165" w:rsidP="00443620">
      <w:pPr>
        <w:pStyle w:val="ListParagraph"/>
        <w:numPr>
          <w:ilvl w:val="0"/>
          <w:numId w:val="41"/>
        </w:numPr>
        <w:shd w:val="clear" w:color="auto" w:fill="FFFFFF"/>
        <w:spacing w:after="240"/>
        <w:ind w:hanging="540"/>
        <w:rPr>
          <w:color w:val="000000"/>
          <w:sz w:val="22"/>
          <w:szCs w:val="22"/>
        </w:rPr>
      </w:pPr>
      <w:r w:rsidRPr="00427F87">
        <w:rPr>
          <w:color w:val="000000"/>
          <w:sz w:val="22"/>
          <w:szCs w:val="22"/>
        </w:rPr>
        <w:t>Kassam</w:t>
      </w:r>
      <w:r w:rsidR="0030211F" w:rsidRPr="00427F87">
        <w:rPr>
          <w:color w:val="000000"/>
          <w:sz w:val="22"/>
          <w:szCs w:val="22"/>
        </w:rPr>
        <w:t xml:space="preserve"> A</w:t>
      </w:r>
      <w:r w:rsidRPr="00427F87">
        <w:rPr>
          <w:color w:val="000000"/>
          <w:sz w:val="22"/>
          <w:szCs w:val="22"/>
        </w:rPr>
        <w:t>, Papish</w:t>
      </w:r>
      <w:r w:rsidR="0030211F" w:rsidRPr="00427F87">
        <w:rPr>
          <w:color w:val="000000"/>
          <w:sz w:val="22"/>
          <w:szCs w:val="22"/>
        </w:rPr>
        <w:t xml:space="preserve"> A</w:t>
      </w:r>
      <w:r w:rsidRPr="00427F87">
        <w:rPr>
          <w:color w:val="000000"/>
          <w:sz w:val="22"/>
          <w:szCs w:val="22"/>
        </w:rPr>
        <w:t xml:space="preserve">, </w:t>
      </w:r>
      <w:proofErr w:type="spellStart"/>
      <w:r w:rsidRPr="00427F87">
        <w:rPr>
          <w:color w:val="000000"/>
          <w:sz w:val="22"/>
          <w:szCs w:val="22"/>
        </w:rPr>
        <w:t>Modgill</w:t>
      </w:r>
      <w:proofErr w:type="spellEnd"/>
      <w:r w:rsidR="0030211F" w:rsidRPr="00427F87">
        <w:rPr>
          <w:color w:val="000000"/>
          <w:sz w:val="22"/>
          <w:szCs w:val="22"/>
        </w:rPr>
        <w:t xml:space="preserve"> G</w:t>
      </w:r>
      <w:r w:rsidRPr="00427F87">
        <w:rPr>
          <w:color w:val="000000"/>
          <w:sz w:val="22"/>
          <w:szCs w:val="22"/>
        </w:rPr>
        <w:t xml:space="preserve"> and </w:t>
      </w:r>
      <w:r w:rsidRPr="00427F87">
        <w:rPr>
          <w:b/>
          <w:color w:val="000000"/>
          <w:sz w:val="22"/>
          <w:szCs w:val="22"/>
        </w:rPr>
        <w:t>Patten</w:t>
      </w:r>
      <w:r w:rsidR="0030211F" w:rsidRPr="00427F87">
        <w:rPr>
          <w:b/>
          <w:color w:val="000000"/>
          <w:sz w:val="22"/>
          <w:szCs w:val="22"/>
        </w:rPr>
        <w:t xml:space="preserve"> S</w:t>
      </w:r>
      <w:r w:rsidRPr="00427F87">
        <w:rPr>
          <w:color w:val="000000"/>
          <w:sz w:val="22"/>
          <w:szCs w:val="22"/>
        </w:rPr>
        <w:t xml:space="preserve">. Psychometric properties of a new scale to evaluate mental illness related anti-stigma/anti-discrimination programs targeted at health care providers: </w:t>
      </w:r>
      <w:r w:rsidRPr="00427F87">
        <w:rPr>
          <w:color w:val="000000"/>
          <w:sz w:val="22"/>
          <w:szCs w:val="22"/>
        </w:rPr>
        <w:lastRenderedPageBreak/>
        <w:t xml:space="preserve">The Opening Minds Scale for Health Care Providers (OMS-HC). BMC Psychiatry 2012; 12: 62. </w:t>
      </w:r>
      <w:hyperlink r:id="rId94" w:history="1">
        <w:r w:rsidRPr="00427F87">
          <w:rPr>
            <w:rStyle w:val="Hyperlink"/>
            <w:sz w:val="22"/>
            <w:szCs w:val="22"/>
          </w:rPr>
          <w:t>http://www.biomedcentral.com/1471-244X/12/62</w:t>
        </w:r>
      </w:hyperlink>
    </w:p>
    <w:p w14:paraId="50D323E3" w14:textId="77777777" w:rsidR="000444C3" w:rsidRPr="00427F87" w:rsidRDefault="000444C3" w:rsidP="00443620">
      <w:pPr>
        <w:pStyle w:val="ListParagraph"/>
        <w:numPr>
          <w:ilvl w:val="0"/>
          <w:numId w:val="41"/>
        </w:numPr>
        <w:shd w:val="clear" w:color="auto" w:fill="FFFFFF"/>
        <w:spacing w:after="240"/>
        <w:ind w:hanging="540"/>
        <w:rPr>
          <w:color w:val="000000"/>
          <w:sz w:val="22"/>
          <w:szCs w:val="22"/>
        </w:rPr>
      </w:pPr>
      <w:r w:rsidRPr="00427F87">
        <w:rPr>
          <w:sz w:val="22"/>
          <w:szCs w:val="22"/>
        </w:rPr>
        <w:t>Simpson</w:t>
      </w:r>
      <w:r w:rsidR="004023D7" w:rsidRPr="00427F87">
        <w:rPr>
          <w:sz w:val="22"/>
          <w:szCs w:val="22"/>
        </w:rPr>
        <w:t xml:space="preserve"> K</w:t>
      </w:r>
      <w:r w:rsidRPr="00427F87">
        <w:rPr>
          <w:sz w:val="22"/>
          <w:szCs w:val="22"/>
        </w:rPr>
        <w:t>, Meadows</w:t>
      </w:r>
      <w:r w:rsidR="004023D7" w:rsidRPr="00427F87">
        <w:rPr>
          <w:sz w:val="22"/>
          <w:szCs w:val="22"/>
        </w:rPr>
        <w:t xml:space="preserve"> G</w:t>
      </w:r>
      <w:r w:rsidRPr="00427F87">
        <w:rPr>
          <w:sz w:val="22"/>
          <w:szCs w:val="22"/>
        </w:rPr>
        <w:t>, Frances</w:t>
      </w:r>
      <w:r w:rsidR="004023D7" w:rsidRPr="00427F87">
        <w:rPr>
          <w:sz w:val="22"/>
          <w:szCs w:val="22"/>
        </w:rPr>
        <w:t xml:space="preserve"> A</w:t>
      </w:r>
      <w:r w:rsidRPr="00427F87">
        <w:rPr>
          <w:sz w:val="22"/>
          <w:szCs w:val="22"/>
        </w:rPr>
        <w:t>,</w:t>
      </w:r>
      <w:r w:rsidRPr="00427F87">
        <w:rPr>
          <w:b/>
          <w:sz w:val="22"/>
          <w:szCs w:val="22"/>
        </w:rPr>
        <w:t xml:space="preserve"> Patten</w:t>
      </w:r>
      <w:r w:rsidR="004023D7" w:rsidRPr="00427F87">
        <w:rPr>
          <w:b/>
          <w:sz w:val="22"/>
          <w:szCs w:val="22"/>
        </w:rPr>
        <w:t xml:space="preserve"> SB</w:t>
      </w:r>
      <w:r w:rsidRPr="00427F87">
        <w:rPr>
          <w:sz w:val="22"/>
          <w:szCs w:val="22"/>
        </w:rPr>
        <w:t xml:space="preserve">.  Is the mental health of the Canadian population changing over time? Canadian Journal of Psychiatry 2012; </w:t>
      </w:r>
      <w:r w:rsidRPr="00427F87">
        <w:rPr>
          <w:color w:val="000000"/>
          <w:sz w:val="22"/>
          <w:szCs w:val="22"/>
          <w:shd w:val="clear" w:color="auto" w:fill="FFFFFF"/>
        </w:rPr>
        <w:t>57(5):324-31.</w:t>
      </w:r>
    </w:p>
    <w:p w14:paraId="4F148D49" w14:textId="3D9BF3C6" w:rsidR="000444C3" w:rsidRPr="00427F87" w:rsidRDefault="000444C3" w:rsidP="00443620">
      <w:pPr>
        <w:pStyle w:val="ListParagraph"/>
        <w:numPr>
          <w:ilvl w:val="0"/>
          <w:numId w:val="41"/>
        </w:numPr>
        <w:shd w:val="clear" w:color="auto" w:fill="FFFFFF"/>
        <w:spacing w:after="240"/>
        <w:ind w:hanging="540"/>
        <w:rPr>
          <w:color w:val="000000"/>
          <w:sz w:val="22"/>
          <w:szCs w:val="22"/>
        </w:rPr>
      </w:pPr>
      <w:r w:rsidRPr="00427F87">
        <w:rPr>
          <w:b/>
          <w:color w:val="000000"/>
          <w:sz w:val="22"/>
          <w:szCs w:val="22"/>
        </w:rPr>
        <w:t>Patten</w:t>
      </w:r>
      <w:r w:rsidR="004023D7" w:rsidRPr="00427F87">
        <w:rPr>
          <w:b/>
          <w:color w:val="000000"/>
          <w:sz w:val="22"/>
          <w:szCs w:val="22"/>
        </w:rPr>
        <w:t xml:space="preserve"> SB</w:t>
      </w:r>
      <w:r w:rsidRPr="00427F87">
        <w:rPr>
          <w:color w:val="000000"/>
          <w:sz w:val="22"/>
          <w:szCs w:val="22"/>
        </w:rPr>
        <w:t>, Williams</w:t>
      </w:r>
      <w:r w:rsidR="004023D7" w:rsidRPr="00427F87">
        <w:rPr>
          <w:color w:val="000000"/>
          <w:sz w:val="22"/>
          <w:szCs w:val="22"/>
        </w:rPr>
        <w:t xml:space="preserve"> JA</w:t>
      </w:r>
      <w:r w:rsidRPr="00427F87">
        <w:rPr>
          <w:color w:val="000000"/>
          <w:sz w:val="22"/>
          <w:szCs w:val="22"/>
        </w:rPr>
        <w:t xml:space="preserve">, </w:t>
      </w:r>
      <w:proofErr w:type="spellStart"/>
      <w:r w:rsidRPr="00427F87">
        <w:rPr>
          <w:color w:val="000000"/>
          <w:sz w:val="22"/>
          <w:szCs w:val="22"/>
        </w:rPr>
        <w:t>Lavorato</w:t>
      </w:r>
      <w:proofErr w:type="spellEnd"/>
      <w:r w:rsidR="004023D7" w:rsidRPr="00427F87">
        <w:rPr>
          <w:color w:val="000000"/>
          <w:sz w:val="22"/>
          <w:szCs w:val="22"/>
        </w:rPr>
        <w:t xml:space="preserve"> DA</w:t>
      </w:r>
      <w:r w:rsidRPr="00427F87">
        <w:rPr>
          <w:color w:val="000000"/>
          <w:sz w:val="22"/>
          <w:szCs w:val="22"/>
        </w:rPr>
        <w:t xml:space="preserve">, </w:t>
      </w:r>
      <w:proofErr w:type="spellStart"/>
      <w:r w:rsidRPr="00427F87">
        <w:rPr>
          <w:color w:val="000000"/>
          <w:sz w:val="22"/>
          <w:szCs w:val="22"/>
        </w:rPr>
        <w:t>Terriff</w:t>
      </w:r>
      <w:proofErr w:type="spellEnd"/>
      <w:r w:rsidR="004023D7" w:rsidRPr="00427F87">
        <w:rPr>
          <w:color w:val="000000"/>
          <w:sz w:val="22"/>
          <w:szCs w:val="22"/>
        </w:rPr>
        <w:t xml:space="preserve"> D</w:t>
      </w:r>
      <w:r w:rsidRPr="00427F87">
        <w:rPr>
          <w:color w:val="000000"/>
          <w:sz w:val="22"/>
          <w:szCs w:val="22"/>
        </w:rPr>
        <w:t>, Metz</w:t>
      </w:r>
      <w:r w:rsidR="004023D7" w:rsidRPr="00427F87">
        <w:rPr>
          <w:color w:val="000000"/>
          <w:sz w:val="22"/>
          <w:szCs w:val="22"/>
        </w:rPr>
        <w:t xml:space="preserve"> L</w:t>
      </w:r>
      <w:r w:rsidRPr="00427F87">
        <w:rPr>
          <w:color w:val="000000"/>
          <w:sz w:val="22"/>
          <w:szCs w:val="22"/>
        </w:rPr>
        <w:t xml:space="preserve">, </w:t>
      </w:r>
      <w:proofErr w:type="spellStart"/>
      <w:r w:rsidRPr="00427F87">
        <w:rPr>
          <w:color w:val="000000"/>
          <w:sz w:val="22"/>
          <w:szCs w:val="22"/>
        </w:rPr>
        <w:t>Berzins</w:t>
      </w:r>
      <w:proofErr w:type="spellEnd"/>
      <w:r w:rsidR="004023D7" w:rsidRPr="00427F87">
        <w:rPr>
          <w:color w:val="000000"/>
          <w:sz w:val="22"/>
          <w:szCs w:val="22"/>
        </w:rPr>
        <w:t xml:space="preserve"> S</w:t>
      </w:r>
      <w:r w:rsidRPr="00427F87">
        <w:rPr>
          <w:color w:val="000000"/>
          <w:sz w:val="22"/>
          <w:szCs w:val="22"/>
        </w:rPr>
        <w:t xml:space="preserve">, and </w:t>
      </w:r>
      <w:proofErr w:type="spellStart"/>
      <w:r w:rsidRPr="00427F87">
        <w:rPr>
          <w:color w:val="000000"/>
          <w:sz w:val="22"/>
          <w:szCs w:val="22"/>
        </w:rPr>
        <w:t>Bulloch</w:t>
      </w:r>
      <w:proofErr w:type="spellEnd"/>
      <w:r w:rsidR="004023D7" w:rsidRPr="00427F87">
        <w:rPr>
          <w:color w:val="000000"/>
          <w:sz w:val="22"/>
          <w:szCs w:val="22"/>
        </w:rPr>
        <w:t xml:space="preserve"> AGM</w:t>
      </w:r>
      <w:r w:rsidRPr="00427F87">
        <w:rPr>
          <w:color w:val="000000"/>
          <w:sz w:val="22"/>
          <w:szCs w:val="22"/>
        </w:rPr>
        <w:t xml:space="preserve"> (</w:t>
      </w:r>
      <w:r w:rsidRPr="00427F87">
        <w:rPr>
          <w:iCs/>
          <w:color w:val="000000"/>
          <w:sz w:val="22"/>
          <w:szCs w:val="22"/>
        </w:rPr>
        <w:t>2012</w:t>
      </w:r>
      <w:r w:rsidRPr="00427F87">
        <w:rPr>
          <w:color w:val="000000"/>
          <w:sz w:val="22"/>
          <w:szCs w:val="22"/>
        </w:rPr>
        <w:t xml:space="preserve">) Perceived Met and Unmet </w:t>
      </w:r>
      <w:proofErr w:type="gramStart"/>
      <w:r w:rsidRPr="00427F87">
        <w:rPr>
          <w:color w:val="000000"/>
          <w:sz w:val="22"/>
          <w:szCs w:val="22"/>
        </w:rPr>
        <w:t>Health-Care</w:t>
      </w:r>
      <w:proofErr w:type="gramEnd"/>
      <w:r w:rsidRPr="00427F87">
        <w:rPr>
          <w:color w:val="000000"/>
          <w:sz w:val="22"/>
          <w:szCs w:val="22"/>
        </w:rPr>
        <w:t xml:space="preserve"> Needs in a Community Population with Multiple Sclerosis. International Journal of MS Care: Spring 2012, Vol. 14, No. 1, pp. 2-8. </w:t>
      </w:r>
    </w:p>
    <w:p w14:paraId="627D10D8" w14:textId="77777777" w:rsidR="00C32704" w:rsidRPr="00427F87" w:rsidRDefault="00C32704" w:rsidP="00443620">
      <w:pPr>
        <w:numPr>
          <w:ilvl w:val="0"/>
          <w:numId w:val="41"/>
        </w:numPr>
        <w:tabs>
          <w:tab w:val="left" w:pos="-1440"/>
          <w:tab w:val="left" w:pos="-720"/>
          <w:tab w:val="left" w:pos="4320"/>
        </w:tabs>
        <w:ind w:hanging="540"/>
        <w:rPr>
          <w:bCs/>
          <w:sz w:val="22"/>
          <w:szCs w:val="22"/>
        </w:rPr>
      </w:pPr>
      <w:r w:rsidRPr="00427F87">
        <w:rPr>
          <w:b/>
          <w:sz w:val="22"/>
          <w:szCs w:val="22"/>
          <w:lang w:eastAsia="en-CA"/>
        </w:rPr>
        <w:t>Patten SB</w:t>
      </w:r>
      <w:r w:rsidRPr="00427F87">
        <w:rPr>
          <w:sz w:val="22"/>
          <w:szCs w:val="22"/>
          <w:lang w:eastAsia="en-CA"/>
        </w:rPr>
        <w:t xml:space="preserve">, Williams JVA, </w:t>
      </w:r>
      <w:proofErr w:type="spellStart"/>
      <w:r w:rsidRPr="00427F87">
        <w:rPr>
          <w:sz w:val="22"/>
          <w:szCs w:val="22"/>
          <w:lang w:eastAsia="en-CA"/>
        </w:rPr>
        <w:t>Lavorato</w:t>
      </w:r>
      <w:proofErr w:type="spellEnd"/>
      <w:r w:rsidRPr="00427F87">
        <w:rPr>
          <w:sz w:val="22"/>
          <w:szCs w:val="22"/>
          <w:lang w:eastAsia="en-CA"/>
        </w:rPr>
        <w:t xml:space="preserve"> DH, Metz LM, </w:t>
      </w:r>
      <w:proofErr w:type="spellStart"/>
      <w:r w:rsidRPr="00427F87">
        <w:rPr>
          <w:sz w:val="22"/>
          <w:szCs w:val="22"/>
          <w:lang w:eastAsia="en-CA"/>
        </w:rPr>
        <w:t>Bulloch</w:t>
      </w:r>
      <w:proofErr w:type="spellEnd"/>
      <w:r w:rsidRPr="00427F87">
        <w:rPr>
          <w:sz w:val="22"/>
          <w:szCs w:val="22"/>
          <w:lang w:eastAsia="en-CA"/>
        </w:rPr>
        <w:t xml:space="preserve"> AGM. Disability in a Community Population with MS with and without Mental Disorders. International Journal of Psychiatry in Medicine 2012; 43(1): 51-65.</w:t>
      </w:r>
    </w:p>
    <w:p w14:paraId="72FC1AD0" w14:textId="77777777" w:rsidR="00C32704" w:rsidRPr="00427F87" w:rsidRDefault="00C32704" w:rsidP="00443620">
      <w:pPr>
        <w:tabs>
          <w:tab w:val="left" w:pos="-1440"/>
          <w:tab w:val="left" w:pos="-720"/>
          <w:tab w:val="left" w:pos="4320"/>
        </w:tabs>
        <w:ind w:left="720" w:hanging="540"/>
        <w:rPr>
          <w:bCs/>
          <w:sz w:val="22"/>
          <w:szCs w:val="22"/>
        </w:rPr>
      </w:pPr>
    </w:p>
    <w:p w14:paraId="4C9D906D" w14:textId="77777777" w:rsidR="00EA4C98" w:rsidRPr="00427F87" w:rsidRDefault="00EA4C98" w:rsidP="00443620">
      <w:pPr>
        <w:numPr>
          <w:ilvl w:val="0"/>
          <w:numId w:val="41"/>
        </w:numPr>
        <w:tabs>
          <w:tab w:val="left" w:pos="-1440"/>
          <w:tab w:val="left" w:pos="-720"/>
          <w:tab w:val="left" w:pos="4320"/>
        </w:tabs>
        <w:ind w:hanging="540"/>
        <w:rPr>
          <w:bCs/>
          <w:sz w:val="22"/>
          <w:szCs w:val="22"/>
        </w:rPr>
      </w:pPr>
      <w:r w:rsidRPr="00427F87">
        <w:rPr>
          <w:b/>
          <w:bCs/>
          <w:sz w:val="22"/>
          <w:szCs w:val="22"/>
        </w:rPr>
        <w:t>Patten SB</w:t>
      </w:r>
      <w:r w:rsidRPr="00427F87">
        <w:rPr>
          <w:bCs/>
          <w:sz w:val="22"/>
          <w:szCs w:val="22"/>
        </w:rPr>
        <w:t xml:space="preserve">, Williams JVA, </w:t>
      </w:r>
      <w:proofErr w:type="spellStart"/>
      <w:r w:rsidRPr="00427F87">
        <w:rPr>
          <w:bCs/>
          <w:sz w:val="22"/>
          <w:szCs w:val="22"/>
        </w:rPr>
        <w:t>Lavorato</w:t>
      </w:r>
      <w:proofErr w:type="spellEnd"/>
      <w:r w:rsidRPr="00427F87">
        <w:rPr>
          <w:bCs/>
          <w:sz w:val="22"/>
          <w:szCs w:val="22"/>
        </w:rPr>
        <w:t xml:space="preserve"> DH, </w:t>
      </w:r>
      <w:proofErr w:type="spellStart"/>
      <w:r w:rsidRPr="00427F87">
        <w:rPr>
          <w:bCs/>
          <w:sz w:val="22"/>
          <w:szCs w:val="22"/>
        </w:rPr>
        <w:t>Bulloch</w:t>
      </w:r>
      <w:proofErr w:type="spellEnd"/>
      <w:r w:rsidRPr="00427F87">
        <w:rPr>
          <w:bCs/>
          <w:sz w:val="22"/>
          <w:szCs w:val="22"/>
        </w:rPr>
        <w:t xml:space="preserve"> AGM, D’Arcy C, </w:t>
      </w:r>
      <w:proofErr w:type="spellStart"/>
      <w:r w:rsidRPr="00427F87">
        <w:rPr>
          <w:bCs/>
          <w:sz w:val="22"/>
          <w:szCs w:val="22"/>
        </w:rPr>
        <w:t>Streiner</w:t>
      </w:r>
      <w:proofErr w:type="spellEnd"/>
      <w:r w:rsidRPr="00427F87">
        <w:rPr>
          <w:bCs/>
          <w:sz w:val="22"/>
          <w:szCs w:val="22"/>
        </w:rPr>
        <w:t xml:space="preserve"> DL. Recall of recent and more remote depressive episodes in a prospective cohort study. Social Psychiatry and Psychiatric Epidemiology 2012; </w:t>
      </w:r>
      <w:r w:rsidRPr="00427F87">
        <w:rPr>
          <w:sz w:val="22"/>
          <w:szCs w:val="22"/>
          <w:lang w:val="en-US" w:eastAsia="en-CA"/>
        </w:rPr>
        <w:t>47:691–696.</w:t>
      </w:r>
    </w:p>
    <w:p w14:paraId="53BA90F8" w14:textId="77777777" w:rsidR="00EA4C98" w:rsidRPr="00427F87" w:rsidRDefault="00EA4C98" w:rsidP="00443620">
      <w:pPr>
        <w:tabs>
          <w:tab w:val="left" w:pos="-1440"/>
          <w:tab w:val="left" w:pos="-720"/>
          <w:tab w:val="left" w:pos="4320"/>
        </w:tabs>
        <w:ind w:left="720" w:hanging="540"/>
        <w:rPr>
          <w:bCs/>
          <w:sz w:val="22"/>
          <w:szCs w:val="22"/>
        </w:rPr>
      </w:pPr>
    </w:p>
    <w:p w14:paraId="37585F19" w14:textId="77777777" w:rsidR="008602C4" w:rsidRPr="00427F87" w:rsidRDefault="008602C4" w:rsidP="00443620">
      <w:pPr>
        <w:numPr>
          <w:ilvl w:val="0"/>
          <w:numId w:val="41"/>
        </w:numPr>
        <w:tabs>
          <w:tab w:val="left" w:pos="-1440"/>
          <w:tab w:val="left" w:pos="-720"/>
          <w:tab w:val="left" w:pos="4320"/>
        </w:tabs>
        <w:ind w:hanging="540"/>
        <w:rPr>
          <w:bCs/>
          <w:sz w:val="22"/>
          <w:szCs w:val="22"/>
        </w:rPr>
      </w:pPr>
      <w:proofErr w:type="spellStart"/>
      <w:r w:rsidRPr="00427F87">
        <w:rPr>
          <w:bCs/>
          <w:sz w:val="22"/>
          <w:szCs w:val="22"/>
        </w:rPr>
        <w:t>Bulloch</w:t>
      </w:r>
      <w:proofErr w:type="spellEnd"/>
      <w:r w:rsidRPr="00427F87">
        <w:rPr>
          <w:bCs/>
          <w:sz w:val="22"/>
          <w:szCs w:val="22"/>
        </w:rPr>
        <w:t xml:space="preserve"> AGM, </w:t>
      </w:r>
      <w:proofErr w:type="spellStart"/>
      <w:r w:rsidRPr="00427F87">
        <w:rPr>
          <w:bCs/>
          <w:sz w:val="22"/>
          <w:szCs w:val="22"/>
        </w:rPr>
        <w:t>Bresee</w:t>
      </w:r>
      <w:proofErr w:type="spellEnd"/>
      <w:r w:rsidRPr="00427F87">
        <w:rPr>
          <w:bCs/>
          <w:sz w:val="22"/>
          <w:szCs w:val="22"/>
        </w:rPr>
        <w:t xml:space="preserve"> LC, Beck CA, </w:t>
      </w:r>
      <w:r w:rsidRPr="00427F87">
        <w:rPr>
          <w:b/>
          <w:bCs/>
          <w:sz w:val="22"/>
          <w:szCs w:val="22"/>
        </w:rPr>
        <w:t>Patten SB</w:t>
      </w:r>
      <w:r w:rsidRPr="00427F87">
        <w:rPr>
          <w:bCs/>
          <w:sz w:val="22"/>
          <w:szCs w:val="22"/>
        </w:rPr>
        <w:t>.  Substantial changes in prescription recommendations for bipolar disorder in Canada: 2002-2010. Canadian Journal of Psychiatry 2012; 57: 263-268.</w:t>
      </w:r>
    </w:p>
    <w:p w14:paraId="5445163A" w14:textId="77777777" w:rsidR="008602C4" w:rsidRPr="00427F87" w:rsidRDefault="008602C4" w:rsidP="00443620">
      <w:pPr>
        <w:tabs>
          <w:tab w:val="left" w:pos="-1440"/>
          <w:tab w:val="left" w:pos="-720"/>
          <w:tab w:val="left" w:pos="4320"/>
        </w:tabs>
        <w:ind w:left="720" w:hanging="540"/>
        <w:rPr>
          <w:bCs/>
          <w:sz w:val="22"/>
          <w:szCs w:val="22"/>
        </w:rPr>
      </w:pPr>
    </w:p>
    <w:p w14:paraId="7972883B" w14:textId="77777777" w:rsidR="006A7D39" w:rsidRPr="00427F87" w:rsidRDefault="006A7D39" w:rsidP="00443620">
      <w:pPr>
        <w:numPr>
          <w:ilvl w:val="0"/>
          <w:numId w:val="41"/>
        </w:numPr>
        <w:tabs>
          <w:tab w:val="left" w:pos="-1440"/>
          <w:tab w:val="left" w:pos="-720"/>
          <w:tab w:val="left" w:pos="4320"/>
        </w:tabs>
        <w:ind w:hanging="540"/>
        <w:rPr>
          <w:bCs/>
          <w:sz w:val="22"/>
          <w:szCs w:val="22"/>
        </w:rPr>
      </w:pPr>
      <w:proofErr w:type="spellStart"/>
      <w:r w:rsidRPr="00427F87">
        <w:rPr>
          <w:bCs/>
          <w:sz w:val="22"/>
          <w:szCs w:val="22"/>
        </w:rPr>
        <w:t>Modgill</w:t>
      </w:r>
      <w:proofErr w:type="spellEnd"/>
      <w:r w:rsidRPr="00427F87">
        <w:rPr>
          <w:bCs/>
          <w:sz w:val="22"/>
          <w:szCs w:val="22"/>
        </w:rPr>
        <w:t xml:space="preserve"> G</w:t>
      </w:r>
      <w:r w:rsidR="009819D5" w:rsidRPr="00427F87">
        <w:rPr>
          <w:rStyle w:val="FootnoteReference"/>
          <w:bCs/>
          <w:sz w:val="22"/>
          <w:szCs w:val="22"/>
        </w:rPr>
        <w:footnoteReference w:id="28"/>
      </w:r>
      <w:r w:rsidRPr="00427F87">
        <w:rPr>
          <w:bCs/>
          <w:sz w:val="22"/>
          <w:szCs w:val="22"/>
        </w:rPr>
        <w:t xml:space="preserve">, </w:t>
      </w:r>
      <w:proofErr w:type="spellStart"/>
      <w:r w:rsidRPr="00427F87">
        <w:rPr>
          <w:bCs/>
          <w:sz w:val="22"/>
          <w:szCs w:val="22"/>
        </w:rPr>
        <w:t>Jette</w:t>
      </w:r>
      <w:proofErr w:type="spellEnd"/>
      <w:r w:rsidRPr="00427F87">
        <w:rPr>
          <w:bCs/>
          <w:sz w:val="22"/>
          <w:szCs w:val="22"/>
        </w:rPr>
        <w:t xml:space="preserve"> N, Wang JL, Becker WJ, </w:t>
      </w:r>
      <w:r w:rsidRPr="00427F87">
        <w:rPr>
          <w:b/>
          <w:bCs/>
          <w:sz w:val="22"/>
          <w:szCs w:val="22"/>
        </w:rPr>
        <w:t>Patten SB</w:t>
      </w:r>
      <w:r w:rsidRPr="00427F87">
        <w:rPr>
          <w:bCs/>
          <w:sz w:val="22"/>
          <w:szCs w:val="22"/>
        </w:rPr>
        <w:t>. A Population-Based Longitudinal Community Study of Major Depression and Migraine. Headache 2012; 52: 422-432.</w:t>
      </w:r>
    </w:p>
    <w:p w14:paraId="39E1457B" w14:textId="77777777" w:rsidR="008B14FA" w:rsidRPr="00427F87" w:rsidRDefault="008B14FA" w:rsidP="00443620">
      <w:pPr>
        <w:tabs>
          <w:tab w:val="left" w:pos="-1440"/>
          <w:tab w:val="left" w:pos="-720"/>
          <w:tab w:val="left" w:pos="4320"/>
        </w:tabs>
        <w:ind w:left="720" w:hanging="540"/>
        <w:rPr>
          <w:bCs/>
          <w:sz w:val="22"/>
          <w:szCs w:val="22"/>
        </w:rPr>
      </w:pPr>
    </w:p>
    <w:p w14:paraId="123357E1" w14:textId="77777777" w:rsidR="00297E62" w:rsidRPr="00427F87" w:rsidRDefault="00297E62" w:rsidP="00443620">
      <w:pPr>
        <w:numPr>
          <w:ilvl w:val="0"/>
          <w:numId w:val="41"/>
        </w:numPr>
        <w:tabs>
          <w:tab w:val="left" w:pos="-1440"/>
          <w:tab w:val="left" w:pos="-720"/>
          <w:tab w:val="left" w:pos="4320"/>
        </w:tabs>
        <w:ind w:hanging="540"/>
        <w:rPr>
          <w:bCs/>
          <w:sz w:val="22"/>
          <w:szCs w:val="22"/>
        </w:rPr>
      </w:pPr>
      <w:proofErr w:type="spellStart"/>
      <w:r w:rsidRPr="00427F87">
        <w:rPr>
          <w:sz w:val="22"/>
          <w:szCs w:val="22"/>
        </w:rPr>
        <w:t>Bresee</w:t>
      </w:r>
      <w:proofErr w:type="spellEnd"/>
      <w:r w:rsidRPr="00427F87">
        <w:rPr>
          <w:sz w:val="22"/>
          <w:szCs w:val="22"/>
        </w:rPr>
        <w:t xml:space="preserve"> LC, Majumdar SR, </w:t>
      </w:r>
      <w:r w:rsidRPr="00427F87">
        <w:rPr>
          <w:b/>
          <w:sz w:val="22"/>
          <w:szCs w:val="22"/>
        </w:rPr>
        <w:t>Patten SB</w:t>
      </w:r>
      <w:r w:rsidRPr="00427F87">
        <w:rPr>
          <w:sz w:val="22"/>
          <w:szCs w:val="22"/>
        </w:rPr>
        <w:t xml:space="preserve">, Johnson JA.  Utilization of general and specialized cardiac care by people with schizophrenia.  Psychiatric Services </w:t>
      </w:r>
      <w:proofErr w:type="gramStart"/>
      <w:r w:rsidRPr="00427F87">
        <w:rPr>
          <w:sz w:val="22"/>
          <w:szCs w:val="22"/>
        </w:rPr>
        <w:t>2012;63:237</w:t>
      </w:r>
      <w:proofErr w:type="gramEnd"/>
      <w:r w:rsidRPr="00427F87">
        <w:rPr>
          <w:sz w:val="22"/>
          <w:szCs w:val="22"/>
        </w:rPr>
        <w:t>-242.</w:t>
      </w:r>
    </w:p>
    <w:p w14:paraId="56BEFE32" w14:textId="77777777" w:rsidR="00297E62" w:rsidRPr="00427F87" w:rsidRDefault="00297E62" w:rsidP="00443620">
      <w:pPr>
        <w:tabs>
          <w:tab w:val="left" w:pos="-1440"/>
          <w:tab w:val="left" w:pos="-720"/>
          <w:tab w:val="left" w:pos="4320"/>
        </w:tabs>
        <w:ind w:left="720" w:hanging="540"/>
        <w:rPr>
          <w:bCs/>
          <w:sz w:val="22"/>
          <w:szCs w:val="22"/>
        </w:rPr>
      </w:pPr>
    </w:p>
    <w:p w14:paraId="782AAB7D" w14:textId="77777777" w:rsidR="00736068" w:rsidRPr="00427F87" w:rsidRDefault="00736068" w:rsidP="00443620">
      <w:pPr>
        <w:numPr>
          <w:ilvl w:val="0"/>
          <w:numId w:val="41"/>
        </w:numPr>
        <w:tabs>
          <w:tab w:val="left" w:pos="-1440"/>
          <w:tab w:val="left" w:pos="-720"/>
          <w:tab w:val="left" w:pos="4320"/>
        </w:tabs>
        <w:ind w:hanging="540"/>
        <w:rPr>
          <w:bCs/>
          <w:sz w:val="22"/>
          <w:szCs w:val="22"/>
        </w:rPr>
      </w:pPr>
      <w:r w:rsidRPr="00427F87">
        <w:rPr>
          <w:sz w:val="22"/>
          <w:szCs w:val="22"/>
        </w:rPr>
        <w:t xml:space="preserve">Thombs B, Coyne J, </w:t>
      </w:r>
      <w:proofErr w:type="spellStart"/>
      <w:r w:rsidRPr="00427F87">
        <w:rPr>
          <w:sz w:val="22"/>
          <w:szCs w:val="22"/>
        </w:rPr>
        <w:t>Cuijpers</w:t>
      </w:r>
      <w:proofErr w:type="spellEnd"/>
      <w:r w:rsidRPr="00427F87">
        <w:rPr>
          <w:sz w:val="22"/>
          <w:szCs w:val="22"/>
        </w:rPr>
        <w:t xml:space="preserve"> P, de </w:t>
      </w:r>
      <w:proofErr w:type="spellStart"/>
      <w:r w:rsidRPr="00427F87">
        <w:rPr>
          <w:sz w:val="22"/>
          <w:szCs w:val="22"/>
        </w:rPr>
        <w:t>Jonge</w:t>
      </w:r>
      <w:proofErr w:type="spellEnd"/>
      <w:r w:rsidRPr="00427F87">
        <w:rPr>
          <w:sz w:val="22"/>
          <w:szCs w:val="22"/>
        </w:rPr>
        <w:t xml:space="preserve"> P, </w:t>
      </w:r>
      <w:proofErr w:type="spellStart"/>
      <w:r w:rsidRPr="00427F87">
        <w:rPr>
          <w:sz w:val="22"/>
          <w:szCs w:val="22"/>
        </w:rPr>
        <w:t>Gilbody</w:t>
      </w:r>
      <w:proofErr w:type="spellEnd"/>
      <w:r w:rsidRPr="00427F87">
        <w:rPr>
          <w:sz w:val="22"/>
          <w:szCs w:val="22"/>
        </w:rPr>
        <w:t xml:space="preserve"> S, Ioannidis J, Johnson B, </w:t>
      </w:r>
      <w:r w:rsidRPr="00427F87">
        <w:rPr>
          <w:b/>
          <w:sz w:val="22"/>
          <w:szCs w:val="22"/>
        </w:rPr>
        <w:t>Patten SB</w:t>
      </w:r>
      <w:r w:rsidRPr="00427F87">
        <w:rPr>
          <w:sz w:val="22"/>
          <w:szCs w:val="22"/>
        </w:rPr>
        <w:t xml:space="preserve">, Turner EH, </w:t>
      </w:r>
      <w:proofErr w:type="spellStart"/>
      <w:r w:rsidRPr="00427F87">
        <w:rPr>
          <w:sz w:val="22"/>
          <w:szCs w:val="22"/>
        </w:rPr>
        <w:t>Ziegelstein</w:t>
      </w:r>
      <w:proofErr w:type="spellEnd"/>
      <w:r w:rsidRPr="00427F87">
        <w:rPr>
          <w:sz w:val="22"/>
          <w:szCs w:val="22"/>
        </w:rPr>
        <w:t xml:space="preserve"> R. Rethinking Recommendations for Depression Screening in Primary Care. CMAJ 2012; </w:t>
      </w:r>
      <w:r w:rsidRPr="00427F87">
        <w:rPr>
          <w:rStyle w:val="cit-vol"/>
          <w:color w:val="222222"/>
          <w:sz w:val="22"/>
          <w:szCs w:val="22"/>
          <w:bdr w:val="none" w:sz="0" w:space="0" w:color="auto" w:frame="1"/>
          <w:shd w:val="clear" w:color="auto" w:fill="FFFFFF"/>
        </w:rPr>
        <w:t>184</w:t>
      </w:r>
      <w:r w:rsidRPr="00427F87">
        <w:rPr>
          <w:rStyle w:val="cit-sep"/>
          <w:color w:val="222222"/>
          <w:sz w:val="22"/>
          <w:szCs w:val="22"/>
          <w:bdr w:val="none" w:sz="0" w:space="0" w:color="auto" w:frame="1"/>
          <w:shd w:val="clear" w:color="auto" w:fill="FFFFFF"/>
        </w:rPr>
        <w:t xml:space="preserve">: </w:t>
      </w:r>
      <w:r w:rsidRPr="00427F87">
        <w:rPr>
          <w:rStyle w:val="cit-first-page"/>
          <w:color w:val="222222"/>
          <w:sz w:val="22"/>
          <w:szCs w:val="22"/>
          <w:bdr w:val="none" w:sz="0" w:space="0" w:color="auto" w:frame="1"/>
          <w:shd w:val="clear" w:color="auto" w:fill="FFFFFF"/>
        </w:rPr>
        <w:t>413</w:t>
      </w:r>
      <w:r w:rsidRPr="00427F87">
        <w:rPr>
          <w:rStyle w:val="cit-sep"/>
          <w:color w:val="222222"/>
          <w:sz w:val="22"/>
          <w:szCs w:val="22"/>
          <w:bdr w:val="none" w:sz="0" w:space="0" w:color="auto" w:frame="1"/>
          <w:shd w:val="clear" w:color="auto" w:fill="FFFFFF"/>
        </w:rPr>
        <w:t>-</w:t>
      </w:r>
      <w:r w:rsidRPr="00427F87">
        <w:rPr>
          <w:rStyle w:val="cit-last-page"/>
          <w:color w:val="222222"/>
          <w:sz w:val="22"/>
          <w:szCs w:val="22"/>
          <w:bdr w:val="none" w:sz="0" w:space="0" w:color="auto" w:frame="1"/>
          <w:shd w:val="clear" w:color="auto" w:fill="FFFFFF"/>
        </w:rPr>
        <w:t>418.</w:t>
      </w:r>
      <w:r w:rsidR="00297E62" w:rsidRPr="00427F87">
        <w:rPr>
          <w:rStyle w:val="cit-last-page"/>
          <w:color w:val="222222"/>
          <w:sz w:val="22"/>
          <w:szCs w:val="22"/>
          <w:bdr w:val="none" w:sz="0" w:space="0" w:color="auto" w:frame="1"/>
          <w:shd w:val="clear" w:color="auto" w:fill="FFFFFF"/>
        </w:rPr>
        <w:t xml:space="preserve"> </w:t>
      </w:r>
      <w:r w:rsidR="00297E62" w:rsidRPr="00427F87">
        <w:rPr>
          <w:sz w:val="22"/>
          <w:szCs w:val="22"/>
        </w:rPr>
        <w:t>(</w:t>
      </w:r>
      <w:proofErr w:type="spellStart"/>
      <w:proofErr w:type="gramStart"/>
      <w:r w:rsidR="00297E62" w:rsidRPr="00427F87">
        <w:rPr>
          <w:sz w:val="22"/>
          <w:szCs w:val="22"/>
        </w:rPr>
        <w:t>epub</w:t>
      </w:r>
      <w:proofErr w:type="spellEnd"/>
      <w:proofErr w:type="gramEnd"/>
      <w:r w:rsidR="00297E62" w:rsidRPr="00427F87">
        <w:rPr>
          <w:sz w:val="22"/>
          <w:szCs w:val="22"/>
        </w:rPr>
        <w:t xml:space="preserve"> ahead of print, September 19, 2011)</w:t>
      </w:r>
    </w:p>
    <w:p w14:paraId="1801C6C2" w14:textId="77777777" w:rsidR="00736068" w:rsidRPr="00427F87" w:rsidRDefault="00736068" w:rsidP="00443620">
      <w:pPr>
        <w:tabs>
          <w:tab w:val="left" w:pos="-1440"/>
          <w:tab w:val="left" w:pos="-720"/>
          <w:tab w:val="left" w:pos="4320"/>
        </w:tabs>
        <w:ind w:left="720" w:hanging="540"/>
        <w:rPr>
          <w:bCs/>
          <w:sz w:val="22"/>
          <w:szCs w:val="22"/>
        </w:rPr>
      </w:pPr>
    </w:p>
    <w:p w14:paraId="1732CD22" w14:textId="77777777" w:rsidR="006101C9" w:rsidRPr="00E50947" w:rsidRDefault="006101C9" w:rsidP="00443620">
      <w:pPr>
        <w:numPr>
          <w:ilvl w:val="0"/>
          <w:numId w:val="41"/>
        </w:numPr>
        <w:tabs>
          <w:tab w:val="left" w:pos="-1440"/>
          <w:tab w:val="left" w:pos="-720"/>
          <w:tab w:val="left" w:pos="4320"/>
        </w:tabs>
        <w:ind w:hanging="540"/>
        <w:rPr>
          <w:bCs/>
          <w:sz w:val="22"/>
          <w:szCs w:val="22"/>
        </w:rPr>
      </w:pPr>
      <w:r w:rsidRPr="00427F87">
        <w:rPr>
          <w:b/>
          <w:bCs/>
          <w:sz w:val="22"/>
          <w:szCs w:val="22"/>
        </w:rPr>
        <w:t>Patten SB</w:t>
      </w:r>
      <w:r w:rsidRPr="00427F87">
        <w:rPr>
          <w:bCs/>
          <w:sz w:val="22"/>
          <w:szCs w:val="22"/>
        </w:rPr>
        <w:t xml:space="preserve">, Williams J, </w:t>
      </w:r>
      <w:proofErr w:type="spellStart"/>
      <w:r w:rsidRPr="00427F87">
        <w:rPr>
          <w:bCs/>
          <w:sz w:val="22"/>
          <w:szCs w:val="22"/>
        </w:rPr>
        <w:t>Lavorato</w:t>
      </w:r>
      <w:proofErr w:type="spellEnd"/>
      <w:r w:rsidRPr="00427F87">
        <w:rPr>
          <w:bCs/>
          <w:sz w:val="22"/>
          <w:szCs w:val="22"/>
        </w:rPr>
        <w:t xml:space="preserve"> D, </w:t>
      </w:r>
      <w:proofErr w:type="spellStart"/>
      <w:r w:rsidRPr="00427F87">
        <w:rPr>
          <w:bCs/>
          <w:sz w:val="22"/>
          <w:szCs w:val="22"/>
        </w:rPr>
        <w:t>Bulloch</w:t>
      </w:r>
      <w:proofErr w:type="spellEnd"/>
      <w:r w:rsidRPr="00427F87">
        <w:rPr>
          <w:bCs/>
          <w:sz w:val="22"/>
          <w:szCs w:val="22"/>
        </w:rPr>
        <w:t xml:space="preserve"> A, MacQueen GM. Depressive Episode Characteristics and Subsequent Recurrence Risk. Journal of Affective Disorders 2012; </w:t>
      </w:r>
      <w:r w:rsidR="00BB2C4C" w:rsidRPr="00427F87">
        <w:rPr>
          <w:bCs/>
          <w:sz w:val="22"/>
          <w:szCs w:val="22"/>
        </w:rPr>
        <w:t xml:space="preserve">140(3): </w:t>
      </w:r>
      <w:r w:rsidR="00BB2C4C" w:rsidRPr="00427F87">
        <w:rPr>
          <w:sz w:val="22"/>
          <w:szCs w:val="22"/>
        </w:rPr>
        <w:t xml:space="preserve">277–284. </w:t>
      </w:r>
    </w:p>
    <w:p w14:paraId="12F43DDD" w14:textId="77777777" w:rsidR="00E50947" w:rsidRDefault="00E50947" w:rsidP="00443620">
      <w:pPr>
        <w:pStyle w:val="ListParagraph"/>
        <w:ind w:hanging="540"/>
        <w:rPr>
          <w:bCs/>
          <w:sz w:val="22"/>
          <w:szCs w:val="22"/>
        </w:rPr>
      </w:pPr>
    </w:p>
    <w:p w14:paraId="5D838E88" w14:textId="77777777" w:rsidR="00571403" w:rsidRPr="00427F87" w:rsidRDefault="00571403" w:rsidP="00443620">
      <w:pPr>
        <w:numPr>
          <w:ilvl w:val="0"/>
          <w:numId w:val="41"/>
        </w:numPr>
        <w:tabs>
          <w:tab w:val="left" w:pos="-1440"/>
          <w:tab w:val="left" w:pos="-720"/>
          <w:tab w:val="left" w:pos="4320"/>
        </w:tabs>
        <w:ind w:hanging="540"/>
        <w:rPr>
          <w:bCs/>
          <w:sz w:val="22"/>
          <w:szCs w:val="22"/>
        </w:rPr>
      </w:pPr>
      <w:proofErr w:type="spellStart"/>
      <w:r w:rsidRPr="00427F87">
        <w:rPr>
          <w:bCs/>
          <w:sz w:val="22"/>
          <w:szCs w:val="22"/>
        </w:rPr>
        <w:t>Freiheit</w:t>
      </w:r>
      <w:proofErr w:type="spellEnd"/>
      <w:r w:rsidR="00AC1858" w:rsidRPr="00427F87">
        <w:rPr>
          <w:bCs/>
          <w:sz w:val="22"/>
          <w:szCs w:val="22"/>
        </w:rPr>
        <w:t xml:space="preserve"> EA</w:t>
      </w:r>
      <w:r w:rsidRPr="00427F87">
        <w:rPr>
          <w:bCs/>
          <w:sz w:val="22"/>
          <w:szCs w:val="22"/>
        </w:rPr>
        <w:t>, Hogan</w:t>
      </w:r>
      <w:r w:rsidR="00AC1858" w:rsidRPr="00427F87">
        <w:rPr>
          <w:bCs/>
          <w:sz w:val="22"/>
          <w:szCs w:val="22"/>
        </w:rPr>
        <w:t xml:space="preserve"> DB</w:t>
      </w:r>
      <w:r w:rsidRPr="00427F87">
        <w:rPr>
          <w:bCs/>
          <w:sz w:val="22"/>
          <w:szCs w:val="22"/>
        </w:rPr>
        <w:t xml:space="preserve">, </w:t>
      </w:r>
      <w:proofErr w:type="spellStart"/>
      <w:r w:rsidRPr="00427F87">
        <w:rPr>
          <w:bCs/>
          <w:sz w:val="22"/>
          <w:szCs w:val="22"/>
        </w:rPr>
        <w:t>Eliasziw</w:t>
      </w:r>
      <w:proofErr w:type="spellEnd"/>
      <w:r w:rsidR="00AC1858" w:rsidRPr="00427F87">
        <w:rPr>
          <w:bCs/>
          <w:sz w:val="22"/>
          <w:szCs w:val="22"/>
        </w:rPr>
        <w:t xml:space="preserve"> M</w:t>
      </w:r>
      <w:r w:rsidRPr="00427F87">
        <w:rPr>
          <w:bCs/>
          <w:sz w:val="22"/>
          <w:szCs w:val="22"/>
        </w:rPr>
        <w:t xml:space="preserve">, </w:t>
      </w:r>
      <w:r w:rsidRPr="00427F87">
        <w:rPr>
          <w:b/>
          <w:bCs/>
          <w:sz w:val="22"/>
          <w:szCs w:val="22"/>
        </w:rPr>
        <w:t>Patten</w:t>
      </w:r>
      <w:r w:rsidR="00AC1858" w:rsidRPr="00427F87">
        <w:rPr>
          <w:b/>
          <w:bCs/>
          <w:sz w:val="22"/>
          <w:szCs w:val="22"/>
        </w:rPr>
        <w:t xml:space="preserve"> SB</w:t>
      </w:r>
      <w:r w:rsidRPr="00427F87">
        <w:rPr>
          <w:bCs/>
          <w:sz w:val="22"/>
          <w:szCs w:val="22"/>
        </w:rPr>
        <w:t xml:space="preserve">, </w:t>
      </w:r>
      <w:proofErr w:type="spellStart"/>
      <w:r w:rsidRPr="00427F87">
        <w:rPr>
          <w:bCs/>
          <w:sz w:val="22"/>
          <w:szCs w:val="22"/>
        </w:rPr>
        <w:t>Demchuk</w:t>
      </w:r>
      <w:proofErr w:type="spellEnd"/>
      <w:r w:rsidR="00AC1858" w:rsidRPr="00427F87">
        <w:rPr>
          <w:bCs/>
          <w:sz w:val="22"/>
          <w:szCs w:val="22"/>
        </w:rPr>
        <w:t xml:space="preserve"> AM</w:t>
      </w:r>
      <w:r w:rsidRPr="00427F87">
        <w:rPr>
          <w:bCs/>
          <w:sz w:val="22"/>
          <w:szCs w:val="22"/>
        </w:rPr>
        <w:t>, Faris</w:t>
      </w:r>
      <w:r w:rsidR="00AC1858" w:rsidRPr="00427F87">
        <w:rPr>
          <w:bCs/>
          <w:sz w:val="22"/>
          <w:szCs w:val="22"/>
        </w:rPr>
        <w:t xml:space="preserve"> P</w:t>
      </w:r>
      <w:r w:rsidRPr="00427F87">
        <w:rPr>
          <w:bCs/>
          <w:sz w:val="22"/>
          <w:szCs w:val="22"/>
        </w:rPr>
        <w:t>, Anderson</w:t>
      </w:r>
      <w:r w:rsidR="00AC1858" w:rsidRPr="00427F87">
        <w:rPr>
          <w:bCs/>
          <w:sz w:val="22"/>
          <w:szCs w:val="22"/>
        </w:rPr>
        <w:t xml:space="preserve"> T</w:t>
      </w:r>
      <w:r w:rsidRPr="00427F87">
        <w:rPr>
          <w:bCs/>
          <w:sz w:val="22"/>
          <w:szCs w:val="22"/>
        </w:rPr>
        <w:t>, Galbraith</w:t>
      </w:r>
      <w:r w:rsidR="00AC1858" w:rsidRPr="00427F87">
        <w:rPr>
          <w:bCs/>
          <w:sz w:val="22"/>
          <w:szCs w:val="22"/>
        </w:rPr>
        <w:t xml:space="preserve"> D</w:t>
      </w:r>
      <w:r w:rsidRPr="00427F87">
        <w:rPr>
          <w:bCs/>
          <w:sz w:val="22"/>
          <w:szCs w:val="22"/>
        </w:rPr>
        <w:t xml:space="preserve">, </w:t>
      </w:r>
      <w:proofErr w:type="spellStart"/>
      <w:r w:rsidRPr="00427F87">
        <w:rPr>
          <w:bCs/>
          <w:sz w:val="22"/>
          <w:szCs w:val="22"/>
        </w:rPr>
        <w:t>Parboosingh</w:t>
      </w:r>
      <w:proofErr w:type="spellEnd"/>
      <w:r w:rsidR="00AC1858" w:rsidRPr="00427F87">
        <w:rPr>
          <w:bCs/>
          <w:sz w:val="22"/>
          <w:szCs w:val="22"/>
        </w:rPr>
        <w:t xml:space="preserve"> JS</w:t>
      </w:r>
      <w:r w:rsidRPr="00427F87">
        <w:rPr>
          <w:bCs/>
          <w:sz w:val="22"/>
          <w:szCs w:val="22"/>
        </w:rPr>
        <w:t xml:space="preserve">, </w:t>
      </w:r>
      <w:proofErr w:type="spellStart"/>
      <w:r w:rsidRPr="00427F87">
        <w:rPr>
          <w:bCs/>
          <w:sz w:val="22"/>
          <w:szCs w:val="22"/>
        </w:rPr>
        <w:t>Ghali</w:t>
      </w:r>
      <w:proofErr w:type="spellEnd"/>
      <w:r w:rsidR="00AC1858" w:rsidRPr="00427F87">
        <w:rPr>
          <w:bCs/>
          <w:sz w:val="22"/>
          <w:szCs w:val="22"/>
        </w:rPr>
        <w:t xml:space="preserve"> WA</w:t>
      </w:r>
      <w:r w:rsidRPr="00427F87">
        <w:rPr>
          <w:bCs/>
          <w:sz w:val="22"/>
          <w:szCs w:val="22"/>
        </w:rPr>
        <w:t xml:space="preserve">, </w:t>
      </w:r>
      <w:proofErr w:type="spellStart"/>
      <w:r w:rsidRPr="00427F87">
        <w:rPr>
          <w:bCs/>
          <w:sz w:val="22"/>
          <w:szCs w:val="22"/>
        </w:rPr>
        <w:t>Knudtson</w:t>
      </w:r>
      <w:proofErr w:type="spellEnd"/>
      <w:r w:rsidR="00AC1858" w:rsidRPr="00427F87">
        <w:rPr>
          <w:bCs/>
          <w:sz w:val="22"/>
          <w:szCs w:val="22"/>
        </w:rPr>
        <w:t xml:space="preserve"> M</w:t>
      </w:r>
      <w:r w:rsidRPr="00427F87">
        <w:rPr>
          <w:bCs/>
          <w:sz w:val="22"/>
          <w:szCs w:val="22"/>
        </w:rPr>
        <w:t>, Maxwell</w:t>
      </w:r>
      <w:r w:rsidR="00AC1858" w:rsidRPr="00427F87">
        <w:rPr>
          <w:bCs/>
          <w:sz w:val="22"/>
          <w:szCs w:val="22"/>
        </w:rPr>
        <w:t xml:space="preserve"> C</w:t>
      </w:r>
      <w:r w:rsidRPr="00427F87">
        <w:rPr>
          <w:bCs/>
          <w:sz w:val="22"/>
          <w:szCs w:val="22"/>
        </w:rPr>
        <w:t>. A dynamic view of depressive symptoms and neurocognitive change among patients with coronary artery disease. Ar</w:t>
      </w:r>
      <w:r w:rsidR="00916F53" w:rsidRPr="00427F87">
        <w:rPr>
          <w:bCs/>
          <w:sz w:val="22"/>
          <w:szCs w:val="22"/>
        </w:rPr>
        <w:t>chives of General Psychiatry 201</w:t>
      </w:r>
      <w:r w:rsidRPr="00427F87">
        <w:rPr>
          <w:bCs/>
          <w:sz w:val="22"/>
          <w:szCs w:val="22"/>
        </w:rPr>
        <w:t>2; 69(3): 244-255.</w:t>
      </w:r>
    </w:p>
    <w:p w14:paraId="1AFFEED9" w14:textId="77777777" w:rsidR="006101C9" w:rsidRPr="00427F87" w:rsidRDefault="006101C9" w:rsidP="00443620">
      <w:pPr>
        <w:tabs>
          <w:tab w:val="left" w:pos="-1440"/>
          <w:tab w:val="left" w:pos="-720"/>
          <w:tab w:val="left" w:pos="4320"/>
        </w:tabs>
        <w:ind w:left="720" w:hanging="540"/>
        <w:rPr>
          <w:bCs/>
          <w:sz w:val="22"/>
          <w:szCs w:val="22"/>
        </w:rPr>
      </w:pPr>
    </w:p>
    <w:p w14:paraId="677AB37A" w14:textId="77777777" w:rsidR="00951527" w:rsidRPr="00427F87" w:rsidRDefault="00951527" w:rsidP="00443620">
      <w:pPr>
        <w:numPr>
          <w:ilvl w:val="0"/>
          <w:numId w:val="41"/>
        </w:numPr>
        <w:tabs>
          <w:tab w:val="left" w:pos="-1440"/>
          <w:tab w:val="left" w:pos="-720"/>
          <w:tab w:val="left" w:pos="4320"/>
        </w:tabs>
        <w:ind w:hanging="540"/>
        <w:rPr>
          <w:bCs/>
          <w:sz w:val="22"/>
          <w:szCs w:val="22"/>
        </w:rPr>
      </w:pPr>
      <w:r w:rsidRPr="00427F87">
        <w:rPr>
          <w:b/>
          <w:bCs/>
          <w:sz w:val="22"/>
          <w:szCs w:val="22"/>
        </w:rPr>
        <w:t>Patten SB</w:t>
      </w:r>
      <w:r w:rsidRPr="00427F87">
        <w:rPr>
          <w:bCs/>
          <w:sz w:val="22"/>
          <w:szCs w:val="22"/>
        </w:rPr>
        <w:t xml:space="preserve">, Williams JVA, </w:t>
      </w:r>
      <w:proofErr w:type="spellStart"/>
      <w:r w:rsidRPr="00427F87">
        <w:rPr>
          <w:bCs/>
          <w:sz w:val="22"/>
          <w:szCs w:val="22"/>
        </w:rPr>
        <w:t>Lavorato</w:t>
      </w:r>
      <w:proofErr w:type="spellEnd"/>
      <w:r w:rsidRPr="00427F87">
        <w:rPr>
          <w:bCs/>
          <w:sz w:val="22"/>
          <w:szCs w:val="22"/>
        </w:rPr>
        <w:t xml:space="preserve"> DH, </w:t>
      </w:r>
      <w:proofErr w:type="spellStart"/>
      <w:r w:rsidRPr="00427F87">
        <w:rPr>
          <w:bCs/>
          <w:sz w:val="22"/>
          <w:szCs w:val="22"/>
        </w:rPr>
        <w:t>Berzins</w:t>
      </w:r>
      <w:proofErr w:type="spellEnd"/>
      <w:r w:rsidRPr="00427F87">
        <w:rPr>
          <w:bCs/>
          <w:sz w:val="22"/>
          <w:szCs w:val="22"/>
        </w:rPr>
        <w:t xml:space="preserve"> S, Metz LM, </w:t>
      </w:r>
      <w:proofErr w:type="spellStart"/>
      <w:r w:rsidRPr="00427F87">
        <w:rPr>
          <w:bCs/>
          <w:sz w:val="22"/>
          <w:szCs w:val="22"/>
        </w:rPr>
        <w:t>Bulloch</w:t>
      </w:r>
      <w:proofErr w:type="spellEnd"/>
      <w:r w:rsidRPr="00427F87">
        <w:rPr>
          <w:bCs/>
          <w:sz w:val="22"/>
          <w:szCs w:val="22"/>
        </w:rPr>
        <w:t xml:space="preserve"> AGM. Health Status, Stress and Life Satisfaction in a Community Population with MS. Canadian Journal of Neurological Sciences 2012; </w:t>
      </w:r>
      <w:r w:rsidRPr="00427F87">
        <w:rPr>
          <w:sz w:val="22"/>
          <w:szCs w:val="22"/>
          <w:lang w:val="en-US" w:eastAsia="en-CA"/>
        </w:rPr>
        <w:t>39: 206-212.</w:t>
      </w:r>
    </w:p>
    <w:p w14:paraId="69443572" w14:textId="77777777" w:rsidR="00951527" w:rsidRPr="00427F87" w:rsidRDefault="00951527" w:rsidP="00443620">
      <w:pPr>
        <w:tabs>
          <w:tab w:val="left" w:pos="-1440"/>
          <w:tab w:val="left" w:pos="-720"/>
          <w:tab w:val="left" w:pos="4320"/>
        </w:tabs>
        <w:ind w:left="720" w:hanging="540"/>
        <w:rPr>
          <w:bCs/>
          <w:sz w:val="22"/>
          <w:szCs w:val="22"/>
        </w:rPr>
      </w:pPr>
    </w:p>
    <w:p w14:paraId="78C3465B" w14:textId="77777777" w:rsidR="003F4865" w:rsidRPr="00427F87" w:rsidRDefault="003F4865" w:rsidP="00443620">
      <w:pPr>
        <w:numPr>
          <w:ilvl w:val="0"/>
          <w:numId w:val="41"/>
        </w:numPr>
        <w:tabs>
          <w:tab w:val="left" w:pos="-1440"/>
          <w:tab w:val="left" w:pos="-720"/>
          <w:tab w:val="left" w:pos="4320"/>
        </w:tabs>
        <w:ind w:hanging="540"/>
        <w:rPr>
          <w:bCs/>
          <w:sz w:val="22"/>
          <w:szCs w:val="22"/>
        </w:rPr>
      </w:pPr>
      <w:r w:rsidRPr="00427F87">
        <w:rPr>
          <w:b/>
          <w:bCs/>
          <w:sz w:val="22"/>
          <w:szCs w:val="22"/>
        </w:rPr>
        <w:t>Patten SB</w:t>
      </w:r>
      <w:r w:rsidRPr="00427F87">
        <w:rPr>
          <w:bCs/>
          <w:sz w:val="22"/>
          <w:szCs w:val="22"/>
        </w:rPr>
        <w:t>. The National Population Health Survey’s Assessment of Depression Risk Factors.  A Simulation Study Assessing Vulnerability to Bias. Chronic Diseases in Canada 2012; 32(2)</w:t>
      </w:r>
      <w:r w:rsidR="00E837A4" w:rsidRPr="00427F87">
        <w:rPr>
          <w:bCs/>
          <w:sz w:val="22"/>
          <w:szCs w:val="22"/>
        </w:rPr>
        <w:t>:70-75</w:t>
      </w:r>
      <w:r w:rsidRPr="00427F87">
        <w:rPr>
          <w:bCs/>
          <w:sz w:val="22"/>
          <w:szCs w:val="22"/>
        </w:rPr>
        <w:t>.</w:t>
      </w:r>
    </w:p>
    <w:p w14:paraId="766EF922" w14:textId="77777777" w:rsidR="003F4865" w:rsidRPr="00427F87" w:rsidRDefault="003F4865" w:rsidP="00443620">
      <w:pPr>
        <w:tabs>
          <w:tab w:val="left" w:pos="-1440"/>
          <w:tab w:val="left" w:pos="-720"/>
          <w:tab w:val="left" w:pos="4320"/>
        </w:tabs>
        <w:ind w:left="720" w:hanging="540"/>
        <w:rPr>
          <w:bCs/>
          <w:sz w:val="22"/>
          <w:szCs w:val="22"/>
        </w:rPr>
      </w:pPr>
    </w:p>
    <w:p w14:paraId="1A5872BB" w14:textId="77777777" w:rsidR="00E3036B" w:rsidRPr="00427F87" w:rsidRDefault="00E3036B" w:rsidP="00443620">
      <w:pPr>
        <w:numPr>
          <w:ilvl w:val="0"/>
          <w:numId w:val="41"/>
        </w:numPr>
        <w:tabs>
          <w:tab w:val="left" w:pos="-1440"/>
          <w:tab w:val="left" w:pos="-720"/>
          <w:tab w:val="left" w:pos="4320"/>
        </w:tabs>
        <w:ind w:hanging="540"/>
        <w:rPr>
          <w:bCs/>
          <w:sz w:val="22"/>
          <w:szCs w:val="22"/>
        </w:rPr>
      </w:pPr>
      <w:r w:rsidRPr="00427F87">
        <w:rPr>
          <w:bCs/>
          <w:sz w:val="22"/>
          <w:szCs w:val="22"/>
        </w:rPr>
        <w:lastRenderedPageBreak/>
        <w:t>Kassam</w:t>
      </w:r>
      <w:r w:rsidR="00AC1858" w:rsidRPr="00427F87">
        <w:rPr>
          <w:bCs/>
          <w:sz w:val="22"/>
          <w:szCs w:val="22"/>
        </w:rPr>
        <w:t xml:space="preserve"> A</w:t>
      </w:r>
      <w:r w:rsidRPr="00427F87">
        <w:rPr>
          <w:bCs/>
          <w:sz w:val="22"/>
          <w:szCs w:val="22"/>
        </w:rPr>
        <w:t>, Williams</w:t>
      </w:r>
      <w:r w:rsidR="00AC1858" w:rsidRPr="00427F87">
        <w:rPr>
          <w:bCs/>
          <w:sz w:val="22"/>
          <w:szCs w:val="22"/>
        </w:rPr>
        <w:t xml:space="preserve"> JVA</w:t>
      </w:r>
      <w:r w:rsidRPr="00427F87">
        <w:rPr>
          <w:bCs/>
          <w:sz w:val="22"/>
          <w:szCs w:val="22"/>
        </w:rPr>
        <w:t xml:space="preserve">, </w:t>
      </w:r>
      <w:r w:rsidRPr="00427F87">
        <w:rPr>
          <w:b/>
          <w:bCs/>
          <w:sz w:val="22"/>
          <w:szCs w:val="22"/>
        </w:rPr>
        <w:t>Patten</w:t>
      </w:r>
      <w:r w:rsidR="00AC1858" w:rsidRPr="00427F87">
        <w:rPr>
          <w:b/>
          <w:bCs/>
          <w:sz w:val="22"/>
          <w:szCs w:val="22"/>
        </w:rPr>
        <w:t xml:space="preserve"> SB</w:t>
      </w:r>
      <w:r w:rsidRPr="00427F87">
        <w:rPr>
          <w:bCs/>
          <w:sz w:val="22"/>
          <w:szCs w:val="22"/>
        </w:rPr>
        <w:t xml:space="preserve">. </w:t>
      </w:r>
      <w:r w:rsidR="00AC1858" w:rsidRPr="00427F87">
        <w:rPr>
          <w:bCs/>
          <w:sz w:val="22"/>
          <w:szCs w:val="22"/>
        </w:rPr>
        <w:t xml:space="preserve"> </w:t>
      </w:r>
      <w:r w:rsidRPr="00427F87">
        <w:rPr>
          <w:bCs/>
          <w:sz w:val="22"/>
          <w:szCs w:val="22"/>
        </w:rPr>
        <w:t>Experienced discrimination among people with mental illness in a population-based sample of Canadians reporting a disability. Canadian Journal of Psychiatry 2012; 57(2): 52-60.</w:t>
      </w:r>
    </w:p>
    <w:p w14:paraId="4E3640A1" w14:textId="77777777" w:rsidR="00E3036B" w:rsidRPr="00427F87" w:rsidRDefault="00E3036B" w:rsidP="00443620">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p>
    <w:p w14:paraId="125A5262" w14:textId="77777777" w:rsidR="004915DB" w:rsidRPr="00427F87" w:rsidRDefault="004915DB" w:rsidP="00443620">
      <w:pPr>
        <w:pStyle w:val="ListParagraph"/>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proofErr w:type="spellStart"/>
      <w:r w:rsidRPr="00427F87">
        <w:rPr>
          <w:sz w:val="22"/>
          <w:szCs w:val="22"/>
        </w:rPr>
        <w:t>Ramasubbu</w:t>
      </w:r>
      <w:proofErr w:type="spellEnd"/>
      <w:r w:rsidR="00AC1858" w:rsidRPr="00427F87">
        <w:rPr>
          <w:sz w:val="22"/>
          <w:szCs w:val="22"/>
        </w:rPr>
        <w:t xml:space="preserve"> R</w:t>
      </w:r>
      <w:r w:rsidRPr="00427F87">
        <w:rPr>
          <w:sz w:val="22"/>
          <w:szCs w:val="22"/>
        </w:rPr>
        <w:t>, Taylor</w:t>
      </w:r>
      <w:r w:rsidR="00AC1858" w:rsidRPr="00427F87">
        <w:rPr>
          <w:sz w:val="22"/>
          <w:szCs w:val="22"/>
        </w:rPr>
        <w:t xml:space="preserve"> VH</w:t>
      </w:r>
      <w:r w:rsidRPr="00427F87">
        <w:rPr>
          <w:sz w:val="22"/>
          <w:szCs w:val="22"/>
        </w:rPr>
        <w:t xml:space="preserve">, </w:t>
      </w:r>
      <w:proofErr w:type="spellStart"/>
      <w:r w:rsidRPr="00427F87">
        <w:rPr>
          <w:sz w:val="22"/>
          <w:szCs w:val="22"/>
        </w:rPr>
        <w:t>Saaman</w:t>
      </w:r>
      <w:proofErr w:type="spellEnd"/>
      <w:r w:rsidR="00AC1858" w:rsidRPr="00427F87">
        <w:rPr>
          <w:sz w:val="22"/>
          <w:szCs w:val="22"/>
        </w:rPr>
        <w:t xml:space="preserve"> Z</w:t>
      </w:r>
      <w:r w:rsidRPr="00427F87">
        <w:rPr>
          <w:sz w:val="22"/>
          <w:szCs w:val="22"/>
        </w:rPr>
        <w:t xml:space="preserve">, </w:t>
      </w:r>
      <w:proofErr w:type="spellStart"/>
      <w:r w:rsidRPr="00427F87">
        <w:rPr>
          <w:sz w:val="22"/>
          <w:szCs w:val="22"/>
        </w:rPr>
        <w:t>Sockalingham</w:t>
      </w:r>
      <w:proofErr w:type="spellEnd"/>
      <w:r w:rsidR="00AC1858" w:rsidRPr="00427F87">
        <w:rPr>
          <w:sz w:val="22"/>
          <w:szCs w:val="22"/>
        </w:rPr>
        <w:t xml:space="preserve"> S</w:t>
      </w:r>
      <w:r w:rsidRPr="00427F87">
        <w:rPr>
          <w:sz w:val="22"/>
          <w:szCs w:val="22"/>
        </w:rPr>
        <w:t>, Li</w:t>
      </w:r>
      <w:r w:rsidR="00AC1858" w:rsidRPr="00427F87">
        <w:rPr>
          <w:sz w:val="22"/>
          <w:szCs w:val="22"/>
        </w:rPr>
        <w:t xml:space="preserve"> M</w:t>
      </w:r>
      <w:r w:rsidRPr="00427F87">
        <w:rPr>
          <w:sz w:val="22"/>
          <w:szCs w:val="22"/>
        </w:rPr>
        <w:t xml:space="preserve">, </w:t>
      </w:r>
      <w:r w:rsidRPr="00427F87">
        <w:rPr>
          <w:b/>
          <w:sz w:val="22"/>
          <w:szCs w:val="22"/>
        </w:rPr>
        <w:t>Patten</w:t>
      </w:r>
      <w:r w:rsidR="00AC1858" w:rsidRPr="00427F87">
        <w:rPr>
          <w:b/>
          <w:sz w:val="22"/>
          <w:szCs w:val="22"/>
        </w:rPr>
        <w:t xml:space="preserve"> S</w:t>
      </w:r>
      <w:r w:rsidRPr="00427F87">
        <w:rPr>
          <w:sz w:val="22"/>
          <w:szCs w:val="22"/>
        </w:rPr>
        <w:t>, Rodin</w:t>
      </w:r>
      <w:r w:rsidR="00AC1858" w:rsidRPr="00427F87">
        <w:rPr>
          <w:sz w:val="22"/>
          <w:szCs w:val="22"/>
        </w:rPr>
        <w:t xml:space="preserve"> G</w:t>
      </w:r>
      <w:r w:rsidRPr="00427F87">
        <w:rPr>
          <w:sz w:val="22"/>
          <w:szCs w:val="22"/>
        </w:rPr>
        <w:t>, Schaffer</w:t>
      </w:r>
      <w:r w:rsidR="00AC1858" w:rsidRPr="00427F87">
        <w:rPr>
          <w:sz w:val="22"/>
          <w:szCs w:val="22"/>
        </w:rPr>
        <w:t xml:space="preserve"> A</w:t>
      </w:r>
      <w:r w:rsidRPr="00427F87">
        <w:rPr>
          <w:sz w:val="22"/>
          <w:szCs w:val="22"/>
        </w:rPr>
        <w:t>, Beaulieu</w:t>
      </w:r>
      <w:r w:rsidR="00AC1858" w:rsidRPr="00427F87">
        <w:rPr>
          <w:sz w:val="22"/>
          <w:szCs w:val="22"/>
        </w:rPr>
        <w:t xml:space="preserve"> S</w:t>
      </w:r>
      <w:r w:rsidRPr="00427F87">
        <w:rPr>
          <w:sz w:val="22"/>
          <w:szCs w:val="22"/>
        </w:rPr>
        <w:t>, McIntyre</w:t>
      </w:r>
      <w:r w:rsidR="00787A5D" w:rsidRPr="00427F87">
        <w:rPr>
          <w:sz w:val="22"/>
          <w:szCs w:val="22"/>
        </w:rPr>
        <w:t xml:space="preserve"> R</w:t>
      </w:r>
      <w:r w:rsidRPr="00427F87">
        <w:rPr>
          <w:sz w:val="22"/>
          <w:szCs w:val="22"/>
        </w:rPr>
        <w:t>. The Canadian Network for Mood and Anxiety Treatments (CANMAT) task force recommendations for the management of patients with mood disorders and select comorbid medical conditions. Annals of Clinical Psychiatry 2012;24(1):91-109</w:t>
      </w:r>
    </w:p>
    <w:p w14:paraId="2E1730AD" w14:textId="77777777" w:rsidR="004915DB" w:rsidRPr="00427F87" w:rsidRDefault="004915DB" w:rsidP="00443620">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p>
    <w:p w14:paraId="4AB323BB" w14:textId="77777777" w:rsidR="00E26B06" w:rsidRPr="00427F87" w:rsidRDefault="00E26B06" w:rsidP="00443620">
      <w:pPr>
        <w:pStyle w:val="ListParagraph"/>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r w:rsidRPr="00427F87">
        <w:rPr>
          <w:sz w:val="22"/>
          <w:szCs w:val="22"/>
          <w:lang w:eastAsia="en-CA"/>
        </w:rPr>
        <w:t>Reid A</w:t>
      </w:r>
      <w:r w:rsidR="00787A5D" w:rsidRPr="00427F87">
        <w:rPr>
          <w:sz w:val="22"/>
          <w:szCs w:val="22"/>
          <w:lang w:eastAsia="en-CA"/>
        </w:rPr>
        <w:t xml:space="preserve">, </w:t>
      </w:r>
      <w:r w:rsidRPr="00427F87">
        <w:rPr>
          <w:sz w:val="22"/>
          <w:szCs w:val="22"/>
          <w:lang w:eastAsia="en-CA"/>
        </w:rPr>
        <w:t>Metcalfe A</w:t>
      </w:r>
      <w:r w:rsidR="00787A5D" w:rsidRPr="00427F87">
        <w:rPr>
          <w:sz w:val="22"/>
          <w:szCs w:val="22"/>
          <w:lang w:eastAsia="en-CA"/>
        </w:rPr>
        <w:t>,</w:t>
      </w:r>
      <w:r w:rsidRPr="00427F87">
        <w:rPr>
          <w:sz w:val="22"/>
          <w:szCs w:val="22"/>
          <w:lang w:eastAsia="en-CA"/>
        </w:rPr>
        <w:t xml:space="preserve"> </w:t>
      </w:r>
      <w:r w:rsidRPr="00427F87">
        <w:rPr>
          <w:b/>
          <w:sz w:val="22"/>
          <w:szCs w:val="22"/>
          <w:lang w:eastAsia="en-CA"/>
        </w:rPr>
        <w:t>Patten S</w:t>
      </w:r>
      <w:r w:rsidR="00787A5D" w:rsidRPr="00427F87">
        <w:rPr>
          <w:b/>
          <w:sz w:val="22"/>
          <w:szCs w:val="22"/>
          <w:lang w:eastAsia="en-CA"/>
        </w:rPr>
        <w:t>,</w:t>
      </w:r>
      <w:r w:rsidRPr="00427F87">
        <w:rPr>
          <w:sz w:val="22"/>
          <w:szCs w:val="22"/>
          <w:lang w:eastAsia="en-CA"/>
        </w:rPr>
        <w:t xml:space="preserve"> Wiebe S</w:t>
      </w:r>
      <w:r w:rsidR="00787A5D" w:rsidRPr="00427F87">
        <w:rPr>
          <w:sz w:val="22"/>
          <w:szCs w:val="22"/>
          <w:lang w:eastAsia="en-CA"/>
        </w:rPr>
        <w:t>,</w:t>
      </w:r>
      <w:r w:rsidRPr="00427F87">
        <w:rPr>
          <w:sz w:val="22"/>
          <w:szCs w:val="22"/>
          <w:lang w:eastAsia="en-CA"/>
        </w:rPr>
        <w:t xml:space="preserve"> </w:t>
      </w:r>
      <w:proofErr w:type="spellStart"/>
      <w:r w:rsidRPr="00427F87">
        <w:rPr>
          <w:sz w:val="22"/>
          <w:szCs w:val="22"/>
          <w:lang w:eastAsia="en-CA"/>
        </w:rPr>
        <w:t>Macrodimitris</w:t>
      </w:r>
      <w:proofErr w:type="spellEnd"/>
      <w:r w:rsidRPr="00427F87">
        <w:rPr>
          <w:sz w:val="22"/>
          <w:szCs w:val="22"/>
          <w:lang w:eastAsia="en-CA"/>
        </w:rPr>
        <w:t xml:space="preserve"> S</w:t>
      </w:r>
      <w:r w:rsidR="00787A5D" w:rsidRPr="00427F87">
        <w:rPr>
          <w:sz w:val="22"/>
          <w:szCs w:val="22"/>
          <w:lang w:eastAsia="en-CA"/>
        </w:rPr>
        <w:t>,</w:t>
      </w:r>
      <w:r w:rsidRPr="00427F87">
        <w:rPr>
          <w:sz w:val="22"/>
          <w:szCs w:val="22"/>
          <w:lang w:eastAsia="en-CA"/>
        </w:rPr>
        <w:t xml:space="preserve"> </w:t>
      </w:r>
      <w:proofErr w:type="spellStart"/>
      <w:r w:rsidRPr="00427F87">
        <w:rPr>
          <w:sz w:val="22"/>
          <w:szCs w:val="22"/>
          <w:lang w:eastAsia="en-CA"/>
        </w:rPr>
        <w:t>Jette</w:t>
      </w:r>
      <w:proofErr w:type="spellEnd"/>
      <w:r w:rsidRPr="00427F87">
        <w:rPr>
          <w:sz w:val="22"/>
          <w:szCs w:val="22"/>
          <w:lang w:eastAsia="en-CA"/>
        </w:rPr>
        <w:t xml:space="preserve"> N.  Epilepsy is associated with unmet health care needs compared to the general population despite higher health resource utilization – A national population-based study. </w:t>
      </w:r>
      <w:proofErr w:type="spellStart"/>
      <w:r w:rsidRPr="00427F87">
        <w:rPr>
          <w:sz w:val="22"/>
          <w:szCs w:val="22"/>
          <w:lang w:eastAsia="en-CA"/>
        </w:rPr>
        <w:t>Epilepsia</w:t>
      </w:r>
      <w:proofErr w:type="spellEnd"/>
      <w:r w:rsidRPr="00427F87">
        <w:rPr>
          <w:sz w:val="22"/>
          <w:szCs w:val="22"/>
          <w:lang w:eastAsia="en-CA"/>
        </w:rPr>
        <w:t xml:space="preserve"> 2012</w:t>
      </w:r>
    </w:p>
    <w:p w14:paraId="556E9054" w14:textId="77777777" w:rsidR="00383EA7" w:rsidRPr="00427F87" w:rsidRDefault="00383EA7" w:rsidP="00443620">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rPr>
          <w:sz w:val="22"/>
          <w:szCs w:val="22"/>
        </w:rPr>
      </w:pPr>
    </w:p>
    <w:p w14:paraId="0DA3C6BA" w14:textId="77777777" w:rsidR="00607B46" w:rsidRPr="00427F87" w:rsidRDefault="00607B46" w:rsidP="00443620">
      <w:pPr>
        <w:numPr>
          <w:ilvl w:val="0"/>
          <w:numId w:val="41"/>
        </w:numPr>
        <w:ind w:hanging="540"/>
        <w:rPr>
          <w:sz w:val="22"/>
          <w:szCs w:val="22"/>
        </w:rPr>
      </w:pPr>
      <w:r w:rsidRPr="00427F87">
        <w:rPr>
          <w:sz w:val="22"/>
          <w:szCs w:val="22"/>
        </w:rPr>
        <w:t>Wang</w:t>
      </w:r>
      <w:r w:rsidR="00787A5D" w:rsidRPr="00427F87">
        <w:rPr>
          <w:sz w:val="22"/>
          <w:szCs w:val="22"/>
        </w:rPr>
        <w:t xml:space="preserve"> JL</w:t>
      </w:r>
      <w:r w:rsidRPr="00427F87">
        <w:rPr>
          <w:sz w:val="22"/>
          <w:szCs w:val="22"/>
        </w:rPr>
        <w:t xml:space="preserve">, </w:t>
      </w:r>
      <w:proofErr w:type="spellStart"/>
      <w:r w:rsidRPr="00427F87">
        <w:rPr>
          <w:sz w:val="22"/>
          <w:szCs w:val="22"/>
        </w:rPr>
        <w:t>Smailes</w:t>
      </w:r>
      <w:proofErr w:type="spellEnd"/>
      <w:r w:rsidR="00787A5D" w:rsidRPr="00427F87">
        <w:rPr>
          <w:sz w:val="22"/>
          <w:szCs w:val="22"/>
        </w:rPr>
        <w:t xml:space="preserve"> E</w:t>
      </w:r>
      <w:r w:rsidRPr="00427F87">
        <w:rPr>
          <w:sz w:val="22"/>
          <w:szCs w:val="22"/>
        </w:rPr>
        <w:t>, Sareen</w:t>
      </w:r>
      <w:r w:rsidR="00787A5D" w:rsidRPr="00427F87">
        <w:rPr>
          <w:sz w:val="22"/>
          <w:szCs w:val="22"/>
        </w:rPr>
        <w:t xml:space="preserve"> J,</w:t>
      </w:r>
      <w:r w:rsidRPr="00427F87">
        <w:rPr>
          <w:sz w:val="22"/>
          <w:szCs w:val="22"/>
        </w:rPr>
        <w:t xml:space="preserve"> Schmitz</w:t>
      </w:r>
      <w:r w:rsidR="00787A5D" w:rsidRPr="00427F87">
        <w:rPr>
          <w:sz w:val="22"/>
          <w:szCs w:val="22"/>
        </w:rPr>
        <w:t xml:space="preserve"> N</w:t>
      </w:r>
      <w:r w:rsidRPr="00427F87">
        <w:rPr>
          <w:sz w:val="22"/>
          <w:szCs w:val="22"/>
        </w:rPr>
        <w:t>, Fick</w:t>
      </w:r>
      <w:r w:rsidR="00787A5D" w:rsidRPr="00427F87">
        <w:rPr>
          <w:sz w:val="22"/>
          <w:szCs w:val="22"/>
        </w:rPr>
        <w:t xml:space="preserve"> G</w:t>
      </w:r>
      <w:r w:rsidRPr="00427F87">
        <w:rPr>
          <w:sz w:val="22"/>
          <w:szCs w:val="22"/>
        </w:rPr>
        <w:t xml:space="preserve">, </w:t>
      </w:r>
      <w:r w:rsidRPr="00427F87">
        <w:rPr>
          <w:b/>
          <w:sz w:val="22"/>
          <w:szCs w:val="22"/>
        </w:rPr>
        <w:t>Patten</w:t>
      </w:r>
      <w:r w:rsidR="00787A5D" w:rsidRPr="00427F87">
        <w:rPr>
          <w:b/>
          <w:sz w:val="22"/>
          <w:szCs w:val="22"/>
        </w:rPr>
        <w:t xml:space="preserve"> S</w:t>
      </w:r>
      <w:r w:rsidRPr="00427F87">
        <w:rPr>
          <w:sz w:val="22"/>
          <w:szCs w:val="22"/>
        </w:rPr>
        <w:t>. Three job-related stress models and depression: a population-based study. Social Psychiatry and Psychiatric Epidemiology 2012; 47: 185-193.</w:t>
      </w:r>
    </w:p>
    <w:p w14:paraId="5F0B89BC" w14:textId="77777777" w:rsidR="00607B46" w:rsidRPr="00427F87" w:rsidRDefault="00607B46" w:rsidP="00443620">
      <w:pPr>
        <w:ind w:left="720" w:hanging="540"/>
        <w:rPr>
          <w:sz w:val="22"/>
          <w:szCs w:val="22"/>
        </w:rPr>
      </w:pPr>
    </w:p>
    <w:p w14:paraId="58AFEC07" w14:textId="77777777" w:rsidR="002F5001" w:rsidRPr="00427F87" w:rsidRDefault="002F5001" w:rsidP="00443620">
      <w:pPr>
        <w:numPr>
          <w:ilvl w:val="0"/>
          <w:numId w:val="41"/>
        </w:numPr>
        <w:ind w:hanging="540"/>
        <w:rPr>
          <w:sz w:val="22"/>
          <w:szCs w:val="22"/>
        </w:rPr>
      </w:pPr>
      <w:r w:rsidRPr="00427F87">
        <w:rPr>
          <w:sz w:val="22"/>
          <w:szCs w:val="22"/>
        </w:rPr>
        <w:t>Wang</w:t>
      </w:r>
      <w:r w:rsidR="00787A5D" w:rsidRPr="00427F87">
        <w:rPr>
          <w:sz w:val="22"/>
          <w:szCs w:val="22"/>
        </w:rPr>
        <w:t xml:space="preserve"> JL</w:t>
      </w:r>
      <w:r w:rsidRPr="00427F87">
        <w:rPr>
          <w:sz w:val="22"/>
          <w:szCs w:val="22"/>
        </w:rPr>
        <w:t xml:space="preserve">, </w:t>
      </w:r>
      <w:r w:rsidRPr="00427F87">
        <w:rPr>
          <w:b/>
          <w:sz w:val="22"/>
          <w:szCs w:val="22"/>
        </w:rPr>
        <w:t>Patten</w:t>
      </w:r>
      <w:r w:rsidR="00787A5D" w:rsidRPr="00427F87">
        <w:rPr>
          <w:b/>
          <w:sz w:val="22"/>
          <w:szCs w:val="22"/>
        </w:rPr>
        <w:t xml:space="preserve"> SB</w:t>
      </w:r>
      <w:r w:rsidR="00787A5D" w:rsidRPr="00427F87">
        <w:rPr>
          <w:sz w:val="22"/>
          <w:szCs w:val="22"/>
        </w:rPr>
        <w:t xml:space="preserve">, </w:t>
      </w:r>
      <w:r w:rsidRPr="00427F87">
        <w:rPr>
          <w:sz w:val="22"/>
          <w:szCs w:val="22"/>
        </w:rPr>
        <w:t>Currie</w:t>
      </w:r>
      <w:r w:rsidR="00787A5D" w:rsidRPr="00427F87">
        <w:rPr>
          <w:sz w:val="22"/>
          <w:szCs w:val="22"/>
        </w:rPr>
        <w:t xml:space="preserve"> S</w:t>
      </w:r>
      <w:r w:rsidRPr="00427F87">
        <w:rPr>
          <w:sz w:val="22"/>
          <w:szCs w:val="22"/>
        </w:rPr>
        <w:t>, Sareen</w:t>
      </w:r>
      <w:r w:rsidR="00787A5D" w:rsidRPr="00427F87">
        <w:rPr>
          <w:sz w:val="22"/>
          <w:szCs w:val="22"/>
        </w:rPr>
        <w:t xml:space="preserve"> J</w:t>
      </w:r>
      <w:r w:rsidRPr="00427F87">
        <w:rPr>
          <w:sz w:val="22"/>
          <w:szCs w:val="22"/>
        </w:rPr>
        <w:t>, Schmitz</w:t>
      </w:r>
      <w:r w:rsidR="00787A5D" w:rsidRPr="00427F87">
        <w:rPr>
          <w:sz w:val="22"/>
          <w:szCs w:val="22"/>
        </w:rPr>
        <w:t xml:space="preserve"> N</w:t>
      </w:r>
      <w:r w:rsidRPr="00427F87">
        <w:rPr>
          <w:sz w:val="22"/>
          <w:szCs w:val="22"/>
        </w:rPr>
        <w:t>. Work environment characteristics, depression and health-related presenteeism in a general population sample. Psychological Medicine 2012; 42: 327-334.</w:t>
      </w:r>
    </w:p>
    <w:p w14:paraId="6FFEB69C" w14:textId="77777777" w:rsidR="00635424" w:rsidRPr="00427F87" w:rsidRDefault="00635424" w:rsidP="00443620">
      <w:pPr>
        <w:ind w:left="720" w:hanging="540"/>
        <w:rPr>
          <w:sz w:val="22"/>
          <w:szCs w:val="22"/>
        </w:rPr>
      </w:pPr>
    </w:p>
    <w:p w14:paraId="19B0785C" w14:textId="77777777" w:rsidR="00635424" w:rsidRPr="00427F87" w:rsidRDefault="00635424" w:rsidP="00443620">
      <w:pPr>
        <w:numPr>
          <w:ilvl w:val="0"/>
          <w:numId w:val="41"/>
        </w:numPr>
        <w:ind w:hanging="540"/>
        <w:rPr>
          <w:sz w:val="22"/>
          <w:szCs w:val="22"/>
        </w:rPr>
      </w:pPr>
      <w:r w:rsidRPr="00427F87">
        <w:rPr>
          <w:b/>
          <w:noProof/>
          <w:sz w:val="22"/>
          <w:szCs w:val="22"/>
        </w:rPr>
        <w:t>Patten SB</w:t>
      </w:r>
      <w:r w:rsidRPr="00427F87">
        <w:rPr>
          <w:noProof/>
          <w:sz w:val="22"/>
          <w:szCs w:val="22"/>
        </w:rPr>
        <w:t>, Williams JV, Lavorato D, Li WJ, Khaled S, Bulloch AG</w:t>
      </w:r>
      <w:r w:rsidR="00A6444A" w:rsidRPr="00427F87">
        <w:rPr>
          <w:noProof/>
          <w:sz w:val="22"/>
          <w:szCs w:val="22"/>
        </w:rPr>
        <w:t>.</w:t>
      </w:r>
      <w:r w:rsidRPr="00427F87">
        <w:rPr>
          <w:noProof/>
          <w:sz w:val="22"/>
          <w:szCs w:val="22"/>
        </w:rPr>
        <w:t xml:space="preserve"> Mortality associated with major depression in a canadian community cohort. Can J Psychiatry </w:t>
      </w:r>
      <w:r w:rsidR="00A6444A" w:rsidRPr="00427F87">
        <w:rPr>
          <w:noProof/>
          <w:sz w:val="22"/>
          <w:szCs w:val="22"/>
        </w:rPr>
        <w:t xml:space="preserve">2011: 56; </w:t>
      </w:r>
      <w:r w:rsidRPr="00427F87">
        <w:rPr>
          <w:noProof/>
          <w:sz w:val="22"/>
          <w:szCs w:val="22"/>
        </w:rPr>
        <w:t>658-666.</w:t>
      </w:r>
    </w:p>
    <w:p w14:paraId="2206144D" w14:textId="77777777" w:rsidR="002F5001" w:rsidRPr="00427F87" w:rsidRDefault="002F5001" w:rsidP="00443620">
      <w:pPr>
        <w:ind w:left="720" w:hanging="540"/>
        <w:rPr>
          <w:sz w:val="22"/>
          <w:szCs w:val="22"/>
        </w:rPr>
      </w:pPr>
    </w:p>
    <w:p w14:paraId="5E458E42" w14:textId="77777777" w:rsidR="00557A1E" w:rsidRPr="00427F87" w:rsidRDefault="00557A1E" w:rsidP="00443620">
      <w:pPr>
        <w:numPr>
          <w:ilvl w:val="0"/>
          <w:numId w:val="41"/>
        </w:numPr>
        <w:ind w:hanging="540"/>
        <w:rPr>
          <w:sz w:val="22"/>
          <w:szCs w:val="22"/>
        </w:rPr>
      </w:pPr>
      <w:proofErr w:type="spellStart"/>
      <w:r w:rsidRPr="00427F87">
        <w:rPr>
          <w:sz w:val="22"/>
          <w:szCs w:val="22"/>
          <w:lang w:eastAsia="en-CA"/>
        </w:rPr>
        <w:t>Pringsheim</w:t>
      </w:r>
      <w:proofErr w:type="spellEnd"/>
      <w:r w:rsidR="00787A5D" w:rsidRPr="00427F87">
        <w:rPr>
          <w:sz w:val="22"/>
          <w:szCs w:val="22"/>
          <w:lang w:eastAsia="en-CA"/>
        </w:rPr>
        <w:t xml:space="preserve"> T</w:t>
      </w:r>
      <w:r w:rsidRPr="00427F87">
        <w:rPr>
          <w:sz w:val="22"/>
          <w:szCs w:val="22"/>
          <w:lang w:eastAsia="en-CA"/>
        </w:rPr>
        <w:t>, Lam</w:t>
      </w:r>
      <w:r w:rsidR="00787A5D" w:rsidRPr="00427F87">
        <w:rPr>
          <w:sz w:val="22"/>
          <w:szCs w:val="22"/>
          <w:lang w:eastAsia="en-CA"/>
        </w:rPr>
        <w:t xml:space="preserve"> D, </w:t>
      </w:r>
      <w:r w:rsidRPr="00427F87">
        <w:rPr>
          <w:b/>
          <w:sz w:val="22"/>
          <w:szCs w:val="22"/>
          <w:lang w:eastAsia="en-CA"/>
        </w:rPr>
        <w:t>Patten</w:t>
      </w:r>
      <w:r w:rsidR="00787A5D" w:rsidRPr="00427F87">
        <w:rPr>
          <w:b/>
          <w:sz w:val="22"/>
          <w:szCs w:val="22"/>
          <w:lang w:eastAsia="en-CA"/>
        </w:rPr>
        <w:t xml:space="preserve"> S</w:t>
      </w:r>
      <w:r w:rsidRPr="00427F87">
        <w:rPr>
          <w:sz w:val="22"/>
          <w:szCs w:val="22"/>
          <w:lang w:eastAsia="en-CA"/>
        </w:rPr>
        <w:t>.  The Pharmacoepidemiology of Antipsychotic Medications for Canadian Children and Adolesc</w:t>
      </w:r>
      <w:r w:rsidR="000378DF" w:rsidRPr="00427F87">
        <w:rPr>
          <w:sz w:val="22"/>
          <w:szCs w:val="22"/>
          <w:lang w:eastAsia="en-CA"/>
        </w:rPr>
        <w:t>e</w:t>
      </w:r>
      <w:r w:rsidRPr="00427F87">
        <w:rPr>
          <w:sz w:val="22"/>
          <w:szCs w:val="22"/>
          <w:lang w:eastAsia="en-CA"/>
        </w:rPr>
        <w:t>nts, 2005-2009. Journal of Child and Adolescent Psychopharmacology 2011; 21(6)</w:t>
      </w:r>
      <w:r w:rsidR="00947D4C" w:rsidRPr="00427F87">
        <w:rPr>
          <w:sz w:val="22"/>
          <w:szCs w:val="22"/>
          <w:lang w:eastAsia="en-CA"/>
        </w:rPr>
        <w:t>:</w:t>
      </w:r>
      <w:r w:rsidRPr="00427F87">
        <w:rPr>
          <w:sz w:val="22"/>
          <w:szCs w:val="22"/>
          <w:lang w:eastAsia="en-CA"/>
        </w:rPr>
        <w:t xml:space="preserve"> </w:t>
      </w:r>
      <w:r w:rsidR="00947D4C" w:rsidRPr="00427F87">
        <w:rPr>
          <w:sz w:val="22"/>
          <w:szCs w:val="22"/>
          <w:lang w:eastAsia="en-CA"/>
        </w:rPr>
        <w:t>537-543</w:t>
      </w:r>
      <w:r w:rsidRPr="00427F87">
        <w:rPr>
          <w:sz w:val="22"/>
          <w:szCs w:val="22"/>
          <w:lang w:eastAsia="en-CA"/>
        </w:rPr>
        <w:t>.</w:t>
      </w:r>
    </w:p>
    <w:p w14:paraId="2D6F7456" w14:textId="77777777" w:rsidR="00557A1E" w:rsidRPr="00427F87" w:rsidRDefault="00557A1E" w:rsidP="00443620">
      <w:pPr>
        <w:ind w:left="720" w:hanging="540"/>
        <w:rPr>
          <w:sz w:val="22"/>
          <w:szCs w:val="22"/>
        </w:rPr>
      </w:pPr>
    </w:p>
    <w:p w14:paraId="27CED279" w14:textId="77777777" w:rsidR="000D1D48" w:rsidRPr="00427F87" w:rsidRDefault="000D1D48" w:rsidP="00443620">
      <w:pPr>
        <w:numPr>
          <w:ilvl w:val="0"/>
          <w:numId w:val="41"/>
        </w:numPr>
        <w:ind w:hanging="540"/>
        <w:rPr>
          <w:sz w:val="22"/>
          <w:szCs w:val="22"/>
        </w:rPr>
      </w:pPr>
      <w:r w:rsidRPr="00427F87">
        <w:rPr>
          <w:sz w:val="22"/>
          <w:szCs w:val="22"/>
          <w:lang w:eastAsia="en-CA"/>
        </w:rPr>
        <w:t>Colman</w:t>
      </w:r>
      <w:r w:rsidR="00F31AAB" w:rsidRPr="00427F87">
        <w:rPr>
          <w:sz w:val="22"/>
          <w:szCs w:val="22"/>
          <w:lang w:eastAsia="en-CA"/>
        </w:rPr>
        <w:t xml:space="preserve"> I</w:t>
      </w:r>
      <w:r w:rsidRPr="00427F87">
        <w:rPr>
          <w:sz w:val="22"/>
          <w:szCs w:val="22"/>
          <w:lang w:eastAsia="en-CA"/>
        </w:rPr>
        <w:t>, Naicker</w:t>
      </w:r>
      <w:r w:rsidR="00F31AAB" w:rsidRPr="00427F87">
        <w:rPr>
          <w:sz w:val="22"/>
          <w:szCs w:val="22"/>
          <w:lang w:eastAsia="en-CA"/>
        </w:rPr>
        <w:t xml:space="preserve"> K</w:t>
      </w:r>
      <w:r w:rsidRPr="00427F87">
        <w:rPr>
          <w:sz w:val="22"/>
          <w:szCs w:val="22"/>
          <w:lang w:eastAsia="en-CA"/>
        </w:rPr>
        <w:t>, Zeng</w:t>
      </w:r>
      <w:r w:rsidR="00F31AAB" w:rsidRPr="00427F87">
        <w:rPr>
          <w:sz w:val="22"/>
          <w:szCs w:val="22"/>
          <w:lang w:eastAsia="en-CA"/>
        </w:rPr>
        <w:t xml:space="preserve"> Y</w:t>
      </w:r>
      <w:r w:rsidRPr="00427F87">
        <w:rPr>
          <w:sz w:val="22"/>
          <w:szCs w:val="22"/>
          <w:lang w:eastAsia="en-CA"/>
        </w:rPr>
        <w:t xml:space="preserve">, </w:t>
      </w:r>
      <w:proofErr w:type="spellStart"/>
      <w:r w:rsidRPr="00427F87">
        <w:rPr>
          <w:sz w:val="22"/>
          <w:szCs w:val="22"/>
          <w:lang w:eastAsia="en-CA"/>
        </w:rPr>
        <w:t>Ataullahjan</w:t>
      </w:r>
      <w:proofErr w:type="spellEnd"/>
      <w:r w:rsidR="00F31AAB" w:rsidRPr="00427F87">
        <w:rPr>
          <w:sz w:val="22"/>
          <w:szCs w:val="22"/>
          <w:lang w:eastAsia="en-CA"/>
        </w:rPr>
        <w:t xml:space="preserve"> A</w:t>
      </w:r>
      <w:r w:rsidRPr="00427F87">
        <w:rPr>
          <w:sz w:val="22"/>
          <w:szCs w:val="22"/>
          <w:lang w:eastAsia="en-CA"/>
        </w:rPr>
        <w:t xml:space="preserve">, </w:t>
      </w:r>
      <w:proofErr w:type="spellStart"/>
      <w:r w:rsidRPr="00427F87">
        <w:rPr>
          <w:sz w:val="22"/>
          <w:szCs w:val="22"/>
          <w:lang w:eastAsia="en-CA"/>
        </w:rPr>
        <w:t>Senthilselvan</w:t>
      </w:r>
      <w:proofErr w:type="spellEnd"/>
      <w:r w:rsidR="00F31AAB" w:rsidRPr="00427F87">
        <w:rPr>
          <w:sz w:val="22"/>
          <w:szCs w:val="22"/>
          <w:lang w:eastAsia="en-CA"/>
        </w:rPr>
        <w:t xml:space="preserve"> A</w:t>
      </w:r>
      <w:r w:rsidRPr="00427F87">
        <w:rPr>
          <w:sz w:val="22"/>
          <w:szCs w:val="22"/>
          <w:lang w:eastAsia="en-CA"/>
        </w:rPr>
        <w:t xml:space="preserve">, </w:t>
      </w:r>
      <w:r w:rsidRPr="00427F87">
        <w:rPr>
          <w:b/>
          <w:sz w:val="22"/>
          <w:szCs w:val="22"/>
          <w:lang w:eastAsia="en-CA"/>
        </w:rPr>
        <w:t>Patten</w:t>
      </w:r>
      <w:r w:rsidR="00F31AAB" w:rsidRPr="00427F87">
        <w:rPr>
          <w:b/>
          <w:sz w:val="22"/>
          <w:szCs w:val="22"/>
          <w:lang w:eastAsia="en-CA"/>
        </w:rPr>
        <w:t xml:space="preserve"> SB</w:t>
      </w:r>
      <w:r w:rsidRPr="00427F87">
        <w:rPr>
          <w:sz w:val="22"/>
          <w:szCs w:val="22"/>
          <w:lang w:eastAsia="en-CA"/>
        </w:rPr>
        <w:t>. Predictors of long-term prognosis in adult depression: six-year follow-up in a national Canadian cohort. C</w:t>
      </w:r>
      <w:r w:rsidR="00E5693F" w:rsidRPr="00427F87">
        <w:rPr>
          <w:sz w:val="22"/>
          <w:szCs w:val="22"/>
          <w:lang w:eastAsia="en-CA"/>
        </w:rPr>
        <w:t xml:space="preserve">anadian </w:t>
      </w:r>
      <w:r w:rsidRPr="00427F87">
        <w:rPr>
          <w:sz w:val="22"/>
          <w:szCs w:val="22"/>
          <w:lang w:eastAsia="en-CA"/>
        </w:rPr>
        <w:t>M</w:t>
      </w:r>
      <w:r w:rsidR="00E5693F" w:rsidRPr="00427F87">
        <w:rPr>
          <w:sz w:val="22"/>
          <w:szCs w:val="22"/>
          <w:lang w:eastAsia="en-CA"/>
        </w:rPr>
        <w:t xml:space="preserve">edical </w:t>
      </w:r>
      <w:r w:rsidRPr="00427F87">
        <w:rPr>
          <w:sz w:val="22"/>
          <w:szCs w:val="22"/>
          <w:lang w:eastAsia="en-CA"/>
        </w:rPr>
        <w:t>A</w:t>
      </w:r>
      <w:r w:rsidR="00E5693F" w:rsidRPr="00427F87">
        <w:rPr>
          <w:sz w:val="22"/>
          <w:szCs w:val="22"/>
          <w:lang w:eastAsia="en-CA"/>
        </w:rPr>
        <w:t xml:space="preserve">ssociation </w:t>
      </w:r>
      <w:r w:rsidRPr="00427F87">
        <w:rPr>
          <w:sz w:val="22"/>
          <w:szCs w:val="22"/>
          <w:lang w:eastAsia="en-CA"/>
        </w:rPr>
        <w:t>J</w:t>
      </w:r>
      <w:r w:rsidR="00E5693F" w:rsidRPr="00427F87">
        <w:rPr>
          <w:sz w:val="22"/>
          <w:szCs w:val="22"/>
          <w:lang w:eastAsia="en-CA"/>
        </w:rPr>
        <w:t>ournal</w:t>
      </w:r>
      <w:r w:rsidRPr="00427F87">
        <w:rPr>
          <w:sz w:val="22"/>
          <w:szCs w:val="22"/>
          <w:lang w:eastAsia="en-CA"/>
        </w:rPr>
        <w:t xml:space="preserve"> 2011; 183:1969-76.</w:t>
      </w:r>
    </w:p>
    <w:p w14:paraId="446D2D85" w14:textId="77777777" w:rsidR="000D1D48" w:rsidRPr="00427F87" w:rsidRDefault="000D1D48" w:rsidP="00443620">
      <w:pPr>
        <w:ind w:left="720" w:hanging="540"/>
        <w:rPr>
          <w:sz w:val="22"/>
          <w:szCs w:val="22"/>
        </w:rPr>
      </w:pPr>
    </w:p>
    <w:p w14:paraId="2B781EAF" w14:textId="77777777" w:rsidR="00CB285D" w:rsidRPr="00427F87" w:rsidRDefault="00CB285D" w:rsidP="00443620">
      <w:pPr>
        <w:numPr>
          <w:ilvl w:val="0"/>
          <w:numId w:val="41"/>
        </w:numPr>
        <w:ind w:hanging="540"/>
        <w:rPr>
          <w:sz w:val="22"/>
          <w:szCs w:val="22"/>
        </w:rPr>
      </w:pPr>
      <w:r w:rsidRPr="00427F87">
        <w:rPr>
          <w:sz w:val="22"/>
          <w:szCs w:val="22"/>
          <w:lang w:val="en-US"/>
        </w:rPr>
        <w:t xml:space="preserve">White W; Currie S; Crockford D; </w:t>
      </w:r>
      <w:r w:rsidRPr="00427F87">
        <w:rPr>
          <w:b/>
          <w:sz w:val="22"/>
          <w:szCs w:val="22"/>
          <w:lang w:val="en-US"/>
        </w:rPr>
        <w:t>Patten S;</w:t>
      </w:r>
      <w:r w:rsidRPr="00427F87">
        <w:rPr>
          <w:sz w:val="22"/>
          <w:szCs w:val="22"/>
          <w:lang w:val="en-US"/>
        </w:rPr>
        <w:t xml:space="preserve"> El-</w:t>
      </w:r>
      <w:proofErr w:type="spellStart"/>
      <w:r w:rsidRPr="00427F87">
        <w:rPr>
          <w:sz w:val="22"/>
          <w:szCs w:val="22"/>
          <w:lang w:val="en-US"/>
        </w:rPr>
        <w:t>guebaly</w:t>
      </w:r>
      <w:proofErr w:type="spellEnd"/>
      <w:r w:rsidRPr="00427F87">
        <w:rPr>
          <w:sz w:val="22"/>
          <w:szCs w:val="22"/>
          <w:lang w:val="en-US"/>
        </w:rPr>
        <w:t xml:space="preserve"> N.  </w:t>
      </w:r>
      <w:r w:rsidRPr="00427F87">
        <w:rPr>
          <w:sz w:val="22"/>
          <w:szCs w:val="22"/>
        </w:rPr>
        <w:t>A prospective single-arm open-label pilot study of baclofen and bupropion SR combination therapy for smoking cessation.  Addictive Disorders and Their Treatment 2011; 10(5): 101-104.</w:t>
      </w:r>
    </w:p>
    <w:p w14:paraId="3A3DF179" w14:textId="77777777" w:rsidR="00CB285D" w:rsidRPr="00427F87" w:rsidRDefault="00CB285D" w:rsidP="00443620">
      <w:pPr>
        <w:ind w:left="720" w:hanging="540"/>
        <w:rPr>
          <w:sz w:val="22"/>
          <w:szCs w:val="22"/>
        </w:rPr>
      </w:pPr>
    </w:p>
    <w:p w14:paraId="756576E3" w14:textId="77777777" w:rsidR="00034832" w:rsidRPr="00427F87" w:rsidRDefault="00034832" w:rsidP="00443620">
      <w:pPr>
        <w:numPr>
          <w:ilvl w:val="0"/>
          <w:numId w:val="41"/>
        </w:numPr>
        <w:ind w:hanging="540"/>
        <w:rPr>
          <w:sz w:val="22"/>
          <w:szCs w:val="22"/>
        </w:rPr>
      </w:pPr>
      <w:proofErr w:type="spellStart"/>
      <w:r w:rsidRPr="00427F87">
        <w:rPr>
          <w:sz w:val="22"/>
          <w:szCs w:val="22"/>
        </w:rPr>
        <w:t>Pringsheim</w:t>
      </w:r>
      <w:proofErr w:type="spellEnd"/>
      <w:r w:rsidR="00382468" w:rsidRPr="00427F87">
        <w:rPr>
          <w:sz w:val="22"/>
          <w:szCs w:val="22"/>
        </w:rPr>
        <w:t xml:space="preserve"> T</w:t>
      </w:r>
      <w:r w:rsidRPr="00427F87">
        <w:rPr>
          <w:sz w:val="22"/>
          <w:szCs w:val="22"/>
        </w:rPr>
        <w:t>, Doja</w:t>
      </w:r>
      <w:r w:rsidR="00382468" w:rsidRPr="00427F87">
        <w:rPr>
          <w:sz w:val="22"/>
          <w:szCs w:val="22"/>
        </w:rPr>
        <w:t xml:space="preserve"> A</w:t>
      </w:r>
      <w:r w:rsidRPr="00427F87">
        <w:rPr>
          <w:sz w:val="22"/>
          <w:szCs w:val="22"/>
        </w:rPr>
        <w:t>, Belanger</w:t>
      </w:r>
      <w:r w:rsidR="00382468" w:rsidRPr="00427F87">
        <w:rPr>
          <w:sz w:val="22"/>
          <w:szCs w:val="22"/>
        </w:rPr>
        <w:t xml:space="preserve"> S</w:t>
      </w:r>
      <w:r w:rsidRPr="00427F87">
        <w:rPr>
          <w:sz w:val="22"/>
          <w:szCs w:val="22"/>
        </w:rPr>
        <w:t xml:space="preserve">, </w:t>
      </w:r>
      <w:r w:rsidRPr="00427F87">
        <w:rPr>
          <w:b/>
          <w:sz w:val="22"/>
          <w:szCs w:val="22"/>
        </w:rPr>
        <w:t>Patten</w:t>
      </w:r>
      <w:r w:rsidR="00382468" w:rsidRPr="00427F87">
        <w:rPr>
          <w:b/>
          <w:sz w:val="22"/>
          <w:szCs w:val="22"/>
        </w:rPr>
        <w:t xml:space="preserve"> S</w:t>
      </w:r>
      <w:r w:rsidRPr="00427F87">
        <w:rPr>
          <w:sz w:val="22"/>
          <w:szCs w:val="22"/>
        </w:rPr>
        <w:t>. The Canadian Alliance for Monitoring Effectiveness and Safety of Antipsychotics in Children (CAMESA) guidelines group.</w:t>
      </w:r>
      <w:r w:rsidR="004D7271" w:rsidRPr="00427F87">
        <w:rPr>
          <w:sz w:val="22"/>
          <w:szCs w:val="22"/>
        </w:rPr>
        <w:t xml:space="preserve"> Treatment recommendations for extrapyramidal side effects associated with second-generation antipsychotic use in children and youth</w:t>
      </w:r>
      <w:r w:rsidR="00B7130E" w:rsidRPr="00427F87">
        <w:rPr>
          <w:sz w:val="22"/>
          <w:szCs w:val="22"/>
        </w:rPr>
        <w:t xml:space="preserve">. </w:t>
      </w:r>
      <w:r w:rsidR="004D7271" w:rsidRPr="00427F87">
        <w:rPr>
          <w:b/>
          <w:bCs/>
          <w:color w:val="3A4B56"/>
          <w:sz w:val="22"/>
          <w:szCs w:val="22"/>
          <w:shd w:val="clear" w:color="auto" w:fill="F9F9F9"/>
        </w:rPr>
        <w:t xml:space="preserve"> </w:t>
      </w:r>
      <w:r w:rsidRPr="00427F87">
        <w:rPr>
          <w:sz w:val="22"/>
          <w:szCs w:val="22"/>
        </w:rPr>
        <w:t>Paediatric and Child Health 2011; 16(9): 590-598.</w:t>
      </w:r>
    </w:p>
    <w:p w14:paraId="508ECAB0" w14:textId="77777777" w:rsidR="00034832" w:rsidRPr="00427F87" w:rsidRDefault="00034832" w:rsidP="00443620">
      <w:pPr>
        <w:ind w:left="720" w:hanging="540"/>
        <w:rPr>
          <w:sz w:val="22"/>
          <w:szCs w:val="22"/>
        </w:rPr>
      </w:pPr>
    </w:p>
    <w:p w14:paraId="1102B541" w14:textId="77777777" w:rsidR="00283449" w:rsidRPr="00427F87" w:rsidRDefault="00927870" w:rsidP="00443620">
      <w:pPr>
        <w:numPr>
          <w:ilvl w:val="0"/>
          <w:numId w:val="41"/>
        </w:numPr>
        <w:ind w:hanging="540"/>
        <w:rPr>
          <w:sz w:val="22"/>
          <w:szCs w:val="22"/>
        </w:rPr>
      </w:pPr>
      <w:proofErr w:type="spellStart"/>
      <w:r w:rsidRPr="00427F87">
        <w:rPr>
          <w:bCs/>
          <w:sz w:val="22"/>
          <w:szCs w:val="22"/>
        </w:rPr>
        <w:t>Pringsheim</w:t>
      </w:r>
      <w:proofErr w:type="spellEnd"/>
      <w:r w:rsidR="00382468" w:rsidRPr="00427F87">
        <w:rPr>
          <w:bCs/>
          <w:sz w:val="22"/>
          <w:szCs w:val="22"/>
        </w:rPr>
        <w:t xml:space="preserve"> T</w:t>
      </w:r>
      <w:r w:rsidRPr="00427F87">
        <w:rPr>
          <w:bCs/>
          <w:sz w:val="22"/>
          <w:szCs w:val="22"/>
        </w:rPr>
        <w:t>, Lam</w:t>
      </w:r>
      <w:r w:rsidR="00382468" w:rsidRPr="00427F87">
        <w:rPr>
          <w:bCs/>
          <w:sz w:val="22"/>
          <w:szCs w:val="22"/>
        </w:rPr>
        <w:t xml:space="preserve"> D</w:t>
      </w:r>
      <w:r w:rsidRPr="00427F87">
        <w:rPr>
          <w:bCs/>
          <w:sz w:val="22"/>
          <w:szCs w:val="22"/>
        </w:rPr>
        <w:t>, Tano</w:t>
      </w:r>
      <w:r w:rsidR="00382468" w:rsidRPr="00427F87">
        <w:rPr>
          <w:bCs/>
          <w:sz w:val="22"/>
          <w:szCs w:val="22"/>
        </w:rPr>
        <w:t xml:space="preserve"> D</w:t>
      </w:r>
      <w:r w:rsidRPr="00427F87">
        <w:rPr>
          <w:bCs/>
          <w:sz w:val="22"/>
          <w:szCs w:val="22"/>
        </w:rPr>
        <w:t xml:space="preserve">, and </w:t>
      </w:r>
      <w:r w:rsidRPr="00427F87">
        <w:rPr>
          <w:b/>
          <w:bCs/>
          <w:sz w:val="22"/>
          <w:szCs w:val="22"/>
        </w:rPr>
        <w:t>Patten</w:t>
      </w:r>
      <w:r w:rsidR="00382468" w:rsidRPr="00427F87">
        <w:rPr>
          <w:b/>
          <w:bCs/>
          <w:sz w:val="22"/>
          <w:szCs w:val="22"/>
        </w:rPr>
        <w:t xml:space="preserve"> SB</w:t>
      </w:r>
      <w:r w:rsidRPr="00427F87">
        <w:rPr>
          <w:bCs/>
          <w:sz w:val="22"/>
          <w:szCs w:val="22"/>
        </w:rPr>
        <w:t>.  The Pharmacoepidemiology of Antipsychotic Medications for Adults with Schizophrenia in Canada, 2005 to 2009. Canadian Journal of Psychiatry 2011; 56: 630-634.</w:t>
      </w:r>
    </w:p>
    <w:p w14:paraId="2FF046FF" w14:textId="77777777" w:rsidR="00283449" w:rsidRPr="00427F87" w:rsidRDefault="00283449" w:rsidP="00443620">
      <w:pPr>
        <w:ind w:left="720" w:hanging="540"/>
        <w:rPr>
          <w:sz w:val="22"/>
          <w:szCs w:val="22"/>
        </w:rPr>
      </w:pPr>
    </w:p>
    <w:p w14:paraId="2FE069F2" w14:textId="77777777" w:rsidR="00AA46AA" w:rsidRPr="00427F87" w:rsidRDefault="00AA46AA" w:rsidP="00443620">
      <w:pPr>
        <w:numPr>
          <w:ilvl w:val="0"/>
          <w:numId w:val="41"/>
        </w:numPr>
        <w:ind w:hanging="540"/>
        <w:rPr>
          <w:sz w:val="22"/>
          <w:szCs w:val="22"/>
        </w:rPr>
      </w:pPr>
      <w:r w:rsidRPr="00427F87">
        <w:rPr>
          <w:b/>
          <w:sz w:val="22"/>
          <w:szCs w:val="22"/>
          <w:lang w:val="en-US"/>
        </w:rPr>
        <w:t>Patten SB</w:t>
      </w:r>
      <w:r w:rsidRPr="00427F87">
        <w:rPr>
          <w:sz w:val="22"/>
          <w:szCs w:val="22"/>
          <w:lang w:val="en-US"/>
        </w:rPr>
        <w:t xml:space="preserve">, Williams JVA, </w:t>
      </w:r>
      <w:proofErr w:type="spellStart"/>
      <w:r w:rsidRPr="00427F87">
        <w:rPr>
          <w:sz w:val="22"/>
          <w:szCs w:val="22"/>
          <w:lang w:val="en-US"/>
        </w:rPr>
        <w:t>Lavorato</w:t>
      </w:r>
      <w:proofErr w:type="spellEnd"/>
      <w:r w:rsidRPr="00427F87">
        <w:rPr>
          <w:sz w:val="22"/>
          <w:szCs w:val="22"/>
          <w:lang w:val="en-US"/>
        </w:rPr>
        <w:t xml:space="preserve"> DH, Khaled S</w:t>
      </w:r>
      <w:r w:rsidRPr="00427F87">
        <w:rPr>
          <w:rStyle w:val="FootnoteReference"/>
          <w:sz w:val="22"/>
          <w:szCs w:val="22"/>
          <w:lang w:val="en-US"/>
        </w:rPr>
        <w:footnoteReference w:id="29"/>
      </w:r>
      <w:r w:rsidRPr="00427F87">
        <w:rPr>
          <w:sz w:val="22"/>
          <w:szCs w:val="22"/>
          <w:lang w:val="en-US"/>
        </w:rPr>
        <w:t>, Bulloch AGM. Weight Gain in Relation to Major Depression and Antidepressant Medication Use. Journal of Affective Disorders 2011; 134: 288-293.</w:t>
      </w:r>
    </w:p>
    <w:p w14:paraId="4F4D436D" w14:textId="77777777" w:rsidR="00AA46AA" w:rsidRPr="00427F87" w:rsidRDefault="00AA46AA" w:rsidP="00443620">
      <w:pPr>
        <w:ind w:left="720" w:hanging="540"/>
        <w:rPr>
          <w:sz w:val="22"/>
          <w:szCs w:val="22"/>
        </w:rPr>
      </w:pPr>
    </w:p>
    <w:p w14:paraId="6220969F" w14:textId="77777777" w:rsidR="00AC3D7D" w:rsidRPr="00427F87" w:rsidRDefault="00AC3D7D" w:rsidP="00443620">
      <w:pPr>
        <w:numPr>
          <w:ilvl w:val="0"/>
          <w:numId w:val="41"/>
        </w:numPr>
        <w:ind w:hanging="540"/>
        <w:rPr>
          <w:sz w:val="22"/>
          <w:szCs w:val="22"/>
        </w:rPr>
      </w:pPr>
      <w:proofErr w:type="spellStart"/>
      <w:r w:rsidRPr="00427F87">
        <w:rPr>
          <w:sz w:val="22"/>
          <w:szCs w:val="22"/>
        </w:rPr>
        <w:t>Mudry</w:t>
      </w:r>
      <w:proofErr w:type="spellEnd"/>
      <w:r w:rsidRPr="00427F87">
        <w:rPr>
          <w:sz w:val="22"/>
          <w:szCs w:val="22"/>
        </w:rPr>
        <w:t xml:space="preserve"> TE, Hodgins DC, </w:t>
      </w:r>
      <w:proofErr w:type="spellStart"/>
      <w:r w:rsidRPr="00427F87">
        <w:rPr>
          <w:sz w:val="22"/>
          <w:szCs w:val="22"/>
        </w:rPr>
        <w:t>el-Guebaly</w:t>
      </w:r>
      <w:proofErr w:type="spellEnd"/>
      <w:r w:rsidRPr="00427F87">
        <w:rPr>
          <w:sz w:val="22"/>
          <w:szCs w:val="22"/>
        </w:rPr>
        <w:t xml:space="preserve"> N, Wild TC, Colman I, </w:t>
      </w:r>
      <w:r w:rsidRPr="00427F87">
        <w:rPr>
          <w:b/>
          <w:sz w:val="22"/>
          <w:szCs w:val="22"/>
        </w:rPr>
        <w:t>Patten SB</w:t>
      </w:r>
      <w:r w:rsidRPr="00427F87">
        <w:rPr>
          <w:sz w:val="22"/>
          <w:szCs w:val="22"/>
        </w:rPr>
        <w:t xml:space="preserve">, </w:t>
      </w:r>
      <w:proofErr w:type="spellStart"/>
      <w:r w:rsidRPr="00427F87">
        <w:rPr>
          <w:sz w:val="22"/>
          <w:szCs w:val="22"/>
        </w:rPr>
        <w:t>Schopflocher</w:t>
      </w:r>
      <w:proofErr w:type="spellEnd"/>
      <w:r w:rsidRPr="00427F87">
        <w:rPr>
          <w:sz w:val="22"/>
          <w:szCs w:val="22"/>
        </w:rPr>
        <w:t xml:space="preserve"> D. (2011). Conceptualizing excessive behaviour syndromes: A systematic review.  Current Psychiatry Reviews</w:t>
      </w:r>
      <w:r w:rsidR="00FB7340" w:rsidRPr="00427F87">
        <w:rPr>
          <w:sz w:val="22"/>
          <w:szCs w:val="22"/>
        </w:rPr>
        <w:t xml:space="preserve"> 2011; 7:</w:t>
      </w:r>
      <w:r w:rsidRPr="00427F87">
        <w:rPr>
          <w:sz w:val="22"/>
          <w:szCs w:val="22"/>
        </w:rPr>
        <w:t xml:space="preserve"> 138-151</w:t>
      </w:r>
    </w:p>
    <w:p w14:paraId="173F2C6E" w14:textId="77777777" w:rsidR="00CE41AC" w:rsidRPr="00427F87" w:rsidRDefault="00CE41AC" w:rsidP="00443620">
      <w:pPr>
        <w:numPr>
          <w:ilvl w:val="0"/>
          <w:numId w:val="41"/>
        </w:numPr>
        <w:spacing w:before="240"/>
        <w:ind w:hanging="540"/>
        <w:rPr>
          <w:sz w:val="22"/>
          <w:szCs w:val="22"/>
        </w:rPr>
      </w:pPr>
      <w:r w:rsidRPr="00427F87">
        <w:rPr>
          <w:bCs/>
          <w:sz w:val="22"/>
          <w:szCs w:val="22"/>
          <w:lang w:val="en-US"/>
        </w:rPr>
        <w:t>Khaled S</w:t>
      </w:r>
      <w:r w:rsidRPr="00427F87">
        <w:rPr>
          <w:rStyle w:val="FootnoteReference"/>
          <w:bCs/>
          <w:sz w:val="22"/>
          <w:szCs w:val="22"/>
          <w:lang w:val="en-US"/>
        </w:rPr>
        <w:footnoteReference w:id="30"/>
      </w:r>
      <w:r w:rsidRPr="00427F87">
        <w:rPr>
          <w:bCs/>
          <w:sz w:val="22"/>
          <w:szCs w:val="22"/>
          <w:lang w:val="en-US"/>
        </w:rPr>
        <w:t xml:space="preserve">, Bulloch A, Williams J, </w:t>
      </w:r>
      <w:proofErr w:type="spellStart"/>
      <w:r w:rsidRPr="00427F87">
        <w:rPr>
          <w:bCs/>
          <w:sz w:val="22"/>
          <w:szCs w:val="22"/>
          <w:lang w:val="en-US"/>
        </w:rPr>
        <w:t>Lavorato</w:t>
      </w:r>
      <w:proofErr w:type="spellEnd"/>
      <w:r w:rsidRPr="00427F87">
        <w:rPr>
          <w:bCs/>
          <w:sz w:val="22"/>
          <w:szCs w:val="22"/>
          <w:lang w:val="en-US"/>
        </w:rPr>
        <w:t xml:space="preserve"> D, </w:t>
      </w:r>
      <w:r w:rsidRPr="00427F87">
        <w:rPr>
          <w:b/>
          <w:bCs/>
          <w:sz w:val="22"/>
          <w:szCs w:val="22"/>
          <w:lang w:val="en-US"/>
        </w:rPr>
        <w:t>Patten SB</w:t>
      </w:r>
      <w:r w:rsidRPr="00427F87">
        <w:rPr>
          <w:bCs/>
          <w:sz w:val="22"/>
          <w:szCs w:val="22"/>
          <w:lang w:val="en-US"/>
        </w:rPr>
        <w:t xml:space="preserve">.  Major Depression is a risk factor for Shorter Time to First Cigarette Irrespective of the Number of Cigarettes Smoked Per Day: Evidence from a National Population Health Survey. Nicotine and Tobacco </w:t>
      </w:r>
      <w:r w:rsidR="00084205" w:rsidRPr="00427F87">
        <w:rPr>
          <w:bCs/>
          <w:sz w:val="22"/>
          <w:szCs w:val="22"/>
          <w:lang w:val="en-US"/>
        </w:rPr>
        <w:t>Research</w:t>
      </w:r>
      <w:r w:rsidRPr="00427F87">
        <w:rPr>
          <w:bCs/>
          <w:sz w:val="22"/>
          <w:szCs w:val="22"/>
          <w:lang w:val="en-US"/>
        </w:rPr>
        <w:t xml:space="preserve"> 2011;</w:t>
      </w:r>
      <w:r w:rsidR="008F48AA" w:rsidRPr="00427F87">
        <w:rPr>
          <w:bCs/>
          <w:sz w:val="22"/>
          <w:szCs w:val="22"/>
          <w:lang w:val="en-US"/>
        </w:rPr>
        <w:t>13(1): 1059-1067</w:t>
      </w:r>
      <w:r w:rsidRPr="00427F87">
        <w:rPr>
          <w:bCs/>
          <w:sz w:val="22"/>
          <w:szCs w:val="22"/>
          <w:lang w:val="en-US"/>
        </w:rPr>
        <w:t>.</w:t>
      </w:r>
    </w:p>
    <w:p w14:paraId="6D982331" w14:textId="77777777" w:rsidR="00564CC6" w:rsidRPr="00427F87" w:rsidRDefault="00564CC6" w:rsidP="00443620">
      <w:pPr>
        <w:ind w:left="720" w:hanging="540"/>
        <w:rPr>
          <w:sz w:val="22"/>
          <w:szCs w:val="22"/>
        </w:rPr>
      </w:pPr>
    </w:p>
    <w:p w14:paraId="008B0797" w14:textId="77777777" w:rsidR="00564CC6" w:rsidRPr="00427F87" w:rsidRDefault="00564CC6" w:rsidP="00443620">
      <w:pPr>
        <w:numPr>
          <w:ilvl w:val="0"/>
          <w:numId w:val="41"/>
        </w:numPr>
        <w:ind w:hanging="540"/>
        <w:rPr>
          <w:sz w:val="22"/>
          <w:szCs w:val="22"/>
        </w:rPr>
      </w:pPr>
      <w:proofErr w:type="spellStart"/>
      <w:r w:rsidRPr="00427F87">
        <w:rPr>
          <w:bCs/>
          <w:sz w:val="22"/>
          <w:szCs w:val="22"/>
          <w:lang w:val="en-US"/>
        </w:rPr>
        <w:t>Bresee</w:t>
      </w:r>
      <w:proofErr w:type="spellEnd"/>
      <w:r w:rsidRPr="00427F87">
        <w:rPr>
          <w:bCs/>
          <w:sz w:val="22"/>
          <w:szCs w:val="22"/>
          <w:lang w:val="en-US"/>
        </w:rPr>
        <w:t xml:space="preserve"> L</w:t>
      </w:r>
      <w:r w:rsidR="00A155D5" w:rsidRPr="00427F87">
        <w:rPr>
          <w:rStyle w:val="FootnoteReference"/>
          <w:bCs/>
          <w:sz w:val="22"/>
          <w:szCs w:val="22"/>
          <w:lang w:val="en-US"/>
        </w:rPr>
        <w:footnoteReference w:id="31"/>
      </w:r>
      <w:r w:rsidRPr="00427F87">
        <w:rPr>
          <w:bCs/>
          <w:sz w:val="22"/>
          <w:szCs w:val="22"/>
          <w:lang w:val="en-US"/>
        </w:rPr>
        <w:t xml:space="preserve">, </w:t>
      </w:r>
      <w:proofErr w:type="spellStart"/>
      <w:r w:rsidRPr="00427F87">
        <w:rPr>
          <w:bCs/>
          <w:sz w:val="22"/>
          <w:szCs w:val="22"/>
          <w:lang w:val="en-US"/>
        </w:rPr>
        <w:t>Majamdar</w:t>
      </w:r>
      <w:proofErr w:type="spellEnd"/>
      <w:r w:rsidRPr="00427F87">
        <w:rPr>
          <w:bCs/>
          <w:sz w:val="22"/>
          <w:szCs w:val="22"/>
          <w:lang w:val="en-US"/>
        </w:rPr>
        <w:t xml:space="preserve"> SR, </w:t>
      </w:r>
      <w:r w:rsidRPr="00427F87">
        <w:rPr>
          <w:b/>
          <w:bCs/>
          <w:sz w:val="22"/>
          <w:szCs w:val="22"/>
          <w:lang w:val="en-US"/>
        </w:rPr>
        <w:t xml:space="preserve">Patten S, </w:t>
      </w:r>
      <w:r w:rsidRPr="00427F87">
        <w:rPr>
          <w:bCs/>
          <w:sz w:val="22"/>
          <w:szCs w:val="22"/>
          <w:lang w:val="en-US"/>
        </w:rPr>
        <w:t xml:space="preserve">Johnson J.  </w:t>
      </w:r>
      <w:r w:rsidRPr="00427F87">
        <w:rPr>
          <w:bCs/>
          <w:sz w:val="22"/>
          <w:szCs w:val="22"/>
        </w:rPr>
        <w:t xml:space="preserve">Diabetes, Cardiovascular Disease, and Health Care Use in People with and without Schizophrenia. </w:t>
      </w:r>
      <w:r w:rsidR="00BF4522" w:rsidRPr="00427F87">
        <w:rPr>
          <w:bCs/>
          <w:sz w:val="22"/>
          <w:szCs w:val="22"/>
        </w:rPr>
        <w:t xml:space="preserve"> </w:t>
      </w:r>
      <w:r w:rsidRPr="00427F87">
        <w:rPr>
          <w:bCs/>
          <w:sz w:val="22"/>
          <w:szCs w:val="22"/>
        </w:rPr>
        <w:t>European Psychiatry 2011; 26: 327-332</w:t>
      </w:r>
      <w:r w:rsidR="00353DC2" w:rsidRPr="00427F87">
        <w:rPr>
          <w:bCs/>
          <w:sz w:val="22"/>
          <w:szCs w:val="22"/>
        </w:rPr>
        <w:t>.</w:t>
      </w:r>
    </w:p>
    <w:p w14:paraId="70AED7D6" w14:textId="77777777" w:rsidR="00CE41AC" w:rsidRPr="00427F87" w:rsidRDefault="00CE41AC" w:rsidP="00443620">
      <w:pPr>
        <w:ind w:left="720" w:hanging="540"/>
        <w:rPr>
          <w:sz w:val="22"/>
          <w:szCs w:val="22"/>
        </w:rPr>
      </w:pPr>
    </w:p>
    <w:p w14:paraId="7E9B1E7B" w14:textId="77777777" w:rsidR="00E426ED" w:rsidRPr="00427F87" w:rsidRDefault="00E426ED" w:rsidP="00443620">
      <w:pPr>
        <w:numPr>
          <w:ilvl w:val="0"/>
          <w:numId w:val="41"/>
        </w:numPr>
        <w:ind w:hanging="540"/>
        <w:rPr>
          <w:sz w:val="22"/>
          <w:szCs w:val="22"/>
        </w:rPr>
      </w:pPr>
      <w:proofErr w:type="spellStart"/>
      <w:r w:rsidRPr="00427F87">
        <w:rPr>
          <w:sz w:val="22"/>
          <w:szCs w:val="22"/>
        </w:rPr>
        <w:t>Pringsheim</w:t>
      </w:r>
      <w:proofErr w:type="spellEnd"/>
      <w:r w:rsidRPr="00427F87">
        <w:rPr>
          <w:sz w:val="22"/>
          <w:szCs w:val="22"/>
        </w:rPr>
        <w:t xml:space="preserve"> T, Lam D, Ching H, </w:t>
      </w:r>
      <w:r w:rsidRPr="00427F87">
        <w:rPr>
          <w:b/>
          <w:bCs/>
          <w:sz w:val="22"/>
          <w:szCs w:val="22"/>
        </w:rPr>
        <w:t>Patten S</w:t>
      </w:r>
      <w:r w:rsidRPr="00427F87">
        <w:rPr>
          <w:sz w:val="22"/>
          <w:szCs w:val="22"/>
        </w:rPr>
        <w:t>.</w:t>
      </w:r>
      <w:r w:rsidR="00C50AD6" w:rsidRPr="00427F87">
        <w:rPr>
          <w:sz w:val="22"/>
          <w:szCs w:val="22"/>
        </w:rPr>
        <w:t xml:space="preserve"> </w:t>
      </w:r>
      <w:r w:rsidRPr="00427F87">
        <w:rPr>
          <w:sz w:val="22"/>
          <w:szCs w:val="22"/>
        </w:rPr>
        <w:t xml:space="preserve"> </w:t>
      </w:r>
      <w:r w:rsidRPr="00427F87">
        <w:rPr>
          <w:bCs/>
          <w:sz w:val="22"/>
          <w:szCs w:val="22"/>
        </w:rPr>
        <w:t>Metabolic and neurological complications of second-generation antipsychotic use in children: a systematic review and meta-analysis of randomized controlled trials. Drug Safety 2011; 34(8): 651-658</w:t>
      </w:r>
    </w:p>
    <w:p w14:paraId="1FED5616" w14:textId="77777777" w:rsidR="00E426ED" w:rsidRPr="00427F87" w:rsidRDefault="00E426ED" w:rsidP="00443620">
      <w:pPr>
        <w:ind w:left="720" w:hanging="540"/>
        <w:rPr>
          <w:sz w:val="22"/>
          <w:szCs w:val="22"/>
        </w:rPr>
      </w:pPr>
    </w:p>
    <w:p w14:paraId="6F0C5824" w14:textId="77777777" w:rsidR="00AE16F2" w:rsidRPr="00427F87" w:rsidRDefault="00AE16F2" w:rsidP="00443620">
      <w:pPr>
        <w:numPr>
          <w:ilvl w:val="0"/>
          <w:numId w:val="41"/>
        </w:numPr>
        <w:ind w:hanging="540"/>
        <w:rPr>
          <w:sz w:val="22"/>
          <w:szCs w:val="22"/>
        </w:rPr>
      </w:pPr>
      <w:r w:rsidRPr="00427F87">
        <w:rPr>
          <w:sz w:val="22"/>
          <w:szCs w:val="22"/>
        </w:rPr>
        <w:t xml:space="preserve">Colman I, Zeng Y, </w:t>
      </w:r>
      <w:proofErr w:type="spellStart"/>
      <w:r w:rsidRPr="00427F87">
        <w:rPr>
          <w:sz w:val="22"/>
          <w:szCs w:val="22"/>
        </w:rPr>
        <w:t>Ataullahjan</w:t>
      </w:r>
      <w:proofErr w:type="spellEnd"/>
      <w:r w:rsidRPr="00427F87">
        <w:rPr>
          <w:sz w:val="22"/>
          <w:szCs w:val="22"/>
        </w:rPr>
        <w:t xml:space="preserve"> A, </w:t>
      </w:r>
      <w:proofErr w:type="spellStart"/>
      <w:r w:rsidRPr="00427F87">
        <w:rPr>
          <w:sz w:val="22"/>
          <w:szCs w:val="22"/>
        </w:rPr>
        <w:t>Senthilselvan</w:t>
      </w:r>
      <w:proofErr w:type="spellEnd"/>
      <w:r w:rsidRPr="00427F87">
        <w:rPr>
          <w:sz w:val="22"/>
          <w:szCs w:val="22"/>
        </w:rPr>
        <w:t xml:space="preserve"> A, </w:t>
      </w:r>
      <w:r w:rsidRPr="00427F87">
        <w:rPr>
          <w:b/>
          <w:sz w:val="22"/>
          <w:szCs w:val="22"/>
        </w:rPr>
        <w:t>Patten SB</w:t>
      </w:r>
      <w:r w:rsidRPr="00427F87">
        <w:rPr>
          <w:sz w:val="22"/>
          <w:szCs w:val="22"/>
        </w:rPr>
        <w:t>. The association between antidepressant use and depression eight years later: a national cohort study. Journal of Psychiatric Research 2011; 45:1012-18</w:t>
      </w:r>
    </w:p>
    <w:p w14:paraId="479E483A" w14:textId="77777777" w:rsidR="00AE16F2" w:rsidRPr="00427F87" w:rsidRDefault="00AE16F2" w:rsidP="00443620">
      <w:pPr>
        <w:ind w:left="720" w:hanging="540"/>
        <w:rPr>
          <w:sz w:val="22"/>
          <w:szCs w:val="22"/>
        </w:rPr>
      </w:pPr>
    </w:p>
    <w:p w14:paraId="1E45A952" w14:textId="77777777" w:rsidR="002539B8" w:rsidRPr="00427F87" w:rsidRDefault="002539B8" w:rsidP="00443620">
      <w:pPr>
        <w:numPr>
          <w:ilvl w:val="0"/>
          <w:numId w:val="41"/>
        </w:numPr>
        <w:ind w:hanging="540"/>
        <w:rPr>
          <w:sz w:val="22"/>
          <w:szCs w:val="22"/>
        </w:rPr>
      </w:pPr>
      <w:proofErr w:type="spellStart"/>
      <w:r w:rsidRPr="00427F87">
        <w:rPr>
          <w:sz w:val="22"/>
          <w:szCs w:val="22"/>
        </w:rPr>
        <w:t>Bulloch</w:t>
      </w:r>
      <w:proofErr w:type="spellEnd"/>
      <w:r w:rsidRPr="00427F87">
        <w:rPr>
          <w:sz w:val="22"/>
          <w:szCs w:val="22"/>
        </w:rPr>
        <w:t xml:space="preserve"> AGM, Currie S, </w:t>
      </w:r>
      <w:proofErr w:type="spellStart"/>
      <w:r w:rsidRPr="00427F87">
        <w:rPr>
          <w:sz w:val="22"/>
          <w:szCs w:val="22"/>
        </w:rPr>
        <w:t>Guyn</w:t>
      </w:r>
      <w:proofErr w:type="spellEnd"/>
      <w:r w:rsidRPr="00427F87">
        <w:rPr>
          <w:sz w:val="22"/>
          <w:szCs w:val="22"/>
        </w:rPr>
        <w:t xml:space="preserve"> L, Williams JV, </w:t>
      </w:r>
      <w:proofErr w:type="spellStart"/>
      <w:r w:rsidRPr="00427F87">
        <w:rPr>
          <w:sz w:val="22"/>
          <w:szCs w:val="22"/>
        </w:rPr>
        <w:t>Lavorato</w:t>
      </w:r>
      <w:proofErr w:type="spellEnd"/>
      <w:r w:rsidRPr="00427F87">
        <w:rPr>
          <w:sz w:val="22"/>
          <w:szCs w:val="22"/>
        </w:rPr>
        <w:t xml:space="preserve"> DH, </w:t>
      </w:r>
      <w:r w:rsidRPr="00427F87">
        <w:rPr>
          <w:b/>
          <w:sz w:val="22"/>
          <w:szCs w:val="22"/>
        </w:rPr>
        <w:t>Patten SB</w:t>
      </w:r>
      <w:r w:rsidRPr="00427F87">
        <w:rPr>
          <w:sz w:val="22"/>
          <w:szCs w:val="22"/>
        </w:rPr>
        <w:t>. Estimates of the treated prevalence of bipolar disorders by psychiatrists in the general population: comparison of results from administrative and health survey data. Chronic Diseases in Canada 2011; 31: 129-134.</w:t>
      </w:r>
    </w:p>
    <w:p w14:paraId="717D76DE" w14:textId="77777777" w:rsidR="002539B8" w:rsidRPr="00427F87" w:rsidRDefault="002539B8" w:rsidP="00443620">
      <w:pPr>
        <w:ind w:left="720" w:hanging="540"/>
        <w:rPr>
          <w:sz w:val="22"/>
          <w:szCs w:val="22"/>
        </w:rPr>
      </w:pPr>
    </w:p>
    <w:p w14:paraId="754618CF" w14:textId="77777777" w:rsidR="008F5899" w:rsidRPr="00427F87" w:rsidRDefault="008F5899" w:rsidP="00443620">
      <w:pPr>
        <w:numPr>
          <w:ilvl w:val="0"/>
          <w:numId w:val="41"/>
        </w:numPr>
        <w:ind w:hanging="540"/>
        <w:rPr>
          <w:sz w:val="22"/>
          <w:szCs w:val="22"/>
        </w:rPr>
      </w:pPr>
      <w:r w:rsidRPr="00427F87">
        <w:rPr>
          <w:b/>
          <w:sz w:val="22"/>
          <w:szCs w:val="22"/>
          <w:lang w:val="en-US"/>
        </w:rPr>
        <w:t>Patten</w:t>
      </w:r>
      <w:r w:rsidR="00986C31" w:rsidRPr="00427F87">
        <w:rPr>
          <w:b/>
          <w:sz w:val="22"/>
          <w:szCs w:val="22"/>
          <w:lang w:val="en-US"/>
        </w:rPr>
        <w:t xml:space="preserve"> S</w:t>
      </w:r>
      <w:r w:rsidRPr="00427F87">
        <w:rPr>
          <w:sz w:val="22"/>
          <w:szCs w:val="22"/>
          <w:lang w:val="en-US"/>
        </w:rPr>
        <w:t xml:space="preserve">, </w:t>
      </w:r>
      <w:proofErr w:type="spellStart"/>
      <w:r w:rsidRPr="00427F87">
        <w:rPr>
          <w:sz w:val="22"/>
          <w:szCs w:val="22"/>
          <w:lang w:val="en-US"/>
        </w:rPr>
        <w:t>Grigoriadis</w:t>
      </w:r>
      <w:proofErr w:type="spellEnd"/>
      <w:r w:rsidR="00986C31" w:rsidRPr="00427F87">
        <w:rPr>
          <w:sz w:val="22"/>
          <w:szCs w:val="22"/>
          <w:lang w:val="en-US"/>
        </w:rPr>
        <w:t xml:space="preserve"> S</w:t>
      </w:r>
      <w:r w:rsidRPr="00427F87">
        <w:rPr>
          <w:sz w:val="22"/>
          <w:szCs w:val="22"/>
          <w:lang w:val="en-US"/>
        </w:rPr>
        <w:t>, Beaulieu</w:t>
      </w:r>
      <w:r w:rsidR="00986C31" w:rsidRPr="00427F87">
        <w:rPr>
          <w:sz w:val="22"/>
          <w:szCs w:val="22"/>
          <w:lang w:val="en-US"/>
        </w:rPr>
        <w:t xml:space="preserve"> S</w:t>
      </w:r>
      <w:r w:rsidRPr="00427F87">
        <w:rPr>
          <w:sz w:val="22"/>
          <w:szCs w:val="22"/>
          <w:lang w:val="en-US"/>
        </w:rPr>
        <w:t>. Clinical Effectiveness, Construct and Assessment. Journal of Affective Disorders 2011; 132(Suppl. 1): S3-S8.</w:t>
      </w:r>
    </w:p>
    <w:p w14:paraId="1D32A846" w14:textId="77777777" w:rsidR="008F5899" w:rsidRPr="00427F87" w:rsidRDefault="008F5899" w:rsidP="00443620">
      <w:pPr>
        <w:ind w:left="720" w:hanging="540"/>
        <w:rPr>
          <w:sz w:val="22"/>
          <w:szCs w:val="22"/>
        </w:rPr>
      </w:pPr>
    </w:p>
    <w:p w14:paraId="3B6E4EA3" w14:textId="061A5944" w:rsidR="00C757F8" w:rsidRPr="00BD28DE" w:rsidRDefault="008F5899" w:rsidP="00443620">
      <w:pPr>
        <w:numPr>
          <w:ilvl w:val="0"/>
          <w:numId w:val="41"/>
        </w:numPr>
        <w:ind w:hanging="540"/>
        <w:rPr>
          <w:rStyle w:val="smalltext"/>
          <w:sz w:val="22"/>
          <w:szCs w:val="22"/>
        </w:rPr>
      </w:pPr>
      <w:proofErr w:type="spellStart"/>
      <w:r w:rsidRPr="00427F87">
        <w:rPr>
          <w:sz w:val="22"/>
          <w:szCs w:val="22"/>
          <w:lang w:val="en-US"/>
        </w:rPr>
        <w:t>F</w:t>
      </w:r>
      <w:r w:rsidR="00C757F8" w:rsidRPr="00427F87">
        <w:rPr>
          <w:sz w:val="22"/>
          <w:szCs w:val="22"/>
          <w:lang w:val="en-US"/>
        </w:rPr>
        <w:t>reiheit</w:t>
      </w:r>
      <w:proofErr w:type="spellEnd"/>
      <w:r w:rsidR="00C757F8" w:rsidRPr="00427F87">
        <w:rPr>
          <w:sz w:val="22"/>
          <w:szCs w:val="22"/>
          <w:lang w:val="en-US"/>
        </w:rPr>
        <w:t xml:space="preserve"> E, Hogan D, Strain L, Schmaltz H, </w:t>
      </w:r>
      <w:r w:rsidR="00C757F8" w:rsidRPr="00427F87">
        <w:rPr>
          <w:b/>
          <w:sz w:val="22"/>
          <w:szCs w:val="22"/>
          <w:lang w:val="en-US"/>
        </w:rPr>
        <w:t>Patten SB</w:t>
      </w:r>
      <w:r w:rsidR="00C757F8" w:rsidRPr="00427F87">
        <w:rPr>
          <w:sz w:val="22"/>
          <w:szCs w:val="22"/>
          <w:lang w:val="en-US"/>
        </w:rPr>
        <w:t xml:space="preserve">, </w:t>
      </w:r>
      <w:proofErr w:type="spellStart"/>
      <w:r w:rsidR="00C757F8" w:rsidRPr="00427F87">
        <w:rPr>
          <w:sz w:val="22"/>
          <w:szCs w:val="22"/>
          <w:lang w:val="en-US"/>
        </w:rPr>
        <w:t>Eliasziw</w:t>
      </w:r>
      <w:proofErr w:type="spellEnd"/>
      <w:r w:rsidR="00C757F8" w:rsidRPr="00427F87">
        <w:rPr>
          <w:sz w:val="22"/>
          <w:szCs w:val="22"/>
          <w:lang w:val="en-US"/>
        </w:rPr>
        <w:t xml:space="preserve"> M, Maxwell C. Operationalizing frailty among older residents of assisted living facilities.  </w:t>
      </w:r>
      <w:r w:rsidR="00C757F8" w:rsidRPr="00427F87">
        <w:rPr>
          <w:rStyle w:val="smalltext"/>
          <w:iCs/>
          <w:sz w:val="22"/>
          <w:szCs w:val="22"/>
        </w:rPr>
        <w:t>BMC Geriatrics</w:t>
      </w:r>
      <w:r w:rsidR="00C757F8" w:rsidRPr="00427F87">
        <w:rPr>
          <w:rStyle w:val="smalltext"/>
          <w:sz w:val="22"/>
          <w:szCs w:val="22"/>
        </w:rPr>
        <w:t xml:space="preserve"> 2011</w:t>
      </w:r>
      <w:r w:rsidR="00E426ED" w:rsidRPr="00427F87">
        <w:rPr>
          <w:rStyle w:val="smalltext"/>
          <w:sz w:val="22"/>
          <w:szCs w:val="22"/>
        </w:rPr>
        <w:t>;</w:t>
      </w:r>
      <w:r w:rsidR="00C757F8" w:rsidRPr="00427F87">
        <w:rPr>
          <w:rStyle w:val="smalltext"/>
          <w:sz w:val="22"/>
          <w:szCs w:val="22"/>
        </w:rPr>
        <w:t xml:space="preserve"> </w:t>
      </w:r>
      <w:r w:rsidR="00C757F8" w:rsidRPr="00427F87">
        <w:rPr>
          <w:rStyle w:val="smalltext"/>
          <w:bCs/>
          <w:sz w:val="22"/>
          <w:szCs w:val="22"/>
        </w:rPr>
        <w:t>11</w:t>
      </w:r>
      <w:r w:rsidR="00C757F8" w:rsidRPr="00427F87">
        <w:rPr>
          <w:rStyle w:val="smalltext"/>
          <w:sz w:val="22"/>
          <w:szCs w:val="22"/>
        </w:rPr>
        <w:t>:</w:t>
      </w:r>
      <w:r w:rsidR="00E426ED" w:rsidRPr="00427F87">
        <w:rPr>
          <w:rStyle w:val="smalltext"/>
          <w:sz w:val="22"/>
          <w:szCs w:val="22"/>
        </w:rPr>
        <w:t xml:space="preserve"> </w:t>
      </w:r>
      <w:r w:rsidR="00C757F8" w:rsidRPr="00427F87">
        <w:rPr>
          <w:rStyle w:val="smalltext"/>
          <w:sz w:val="22"/>
          <w:szCs w:val="22"/>
        </w:rPr>
        <w:t>23</w:t>
      </w:r>
      <w:r w:rsidR="00BF4522" w:rsidRPr="00427F87">
        <w:rPr>
          <w:rStyle w:val="smalltext"/>
          <w:sz w:val="22"/>
          <w:szCs w:val="22"/>
        </w:rPr>
        <w:t xml:space="preserve">. </w:t>
      </w:r>
      <w:proofErr w:type="spellStart"/>
      <w:r w:rsidR="00BD28DE" w:rsidRPr="00836B40">
        <w:rPr>
          <w:color w:val="0000FF"/>
          <w:sz w:val="22"/>
          <w:szCs w:val="22"/>
          <w:u w:val="single"/>
          <w:lang w:val="en"/>
        </w:rPr>
        <w:t>doi</w:t>
      </w:r>
      <w:proofErr w:type="spellEnd"/>
      <w:r w:rsidR="00BD28DE" w:rsidRPr="00836B40">
        <w:rPr>
          <w:color w:val="0000FF"/>
          <w:sz w:val="22"/>
          <w:szCs w:val="22"/>
          <w:u w:val="single"/>
          <w:lang w:val="en"/>
        </w:rPr>
        <w:t>: 10.1186/1471-2318-11-23</w:t>
      </w:r>
      <w:r w:rsidR="00BF4522" w:rsidRPr="00836B40">
        <w:rPr>
          <w:rStyle w:val="smalltext"/>
          <w:color w:val="0000FF"/>
          <w:sz w:val="22"/>
          <w:szCs w:val="22"/>
        </w:rPr>
        <w:t xml:space="preserve"> </w:t>
      </w:r>
    </w:p>
    <w:p w14:paraId="11CB8874" w14:textId="77777777" w:rsidR="00C757F8" w:rsidRPr="00427F87" w:rsidRDefault="00C757F8" w:rsidP="00443620">
      <w:pPr>
        <w:ind w:left="720" w:hanging="540"/>
        <w:rPr>
          <w:sz w:val="22"/>
          <w:szCs w:val="22"/>
        </w:rPr>
      </w:pPr>
    </w:p>
    <w:p w14:paraId="483E7752" w14:textId="77777777" w:rsidR="00865A85" w:rsidRPr="00427F87" w:rsidRDefault="00865A85" w:rsidP="00443620">
      <w:pPr>
        <w:numPr>
          <w:ilvl w:val="0"/>
          <w:numId w:val="41"/>
        </w:numPr>
        <w:ind w:hanging="540"/>
        <w:rPr>
          <w:sz w:val="22"/>
          <w:szCs w:val="22"/>
        </w:rPr>
      </w:pPr>
      <w:r w:rsidRPr="00427F87">
        <w:rPr>
          <w:sz w:val="22"/>
          <w:szCs w:val="22"/>
        </w:rPr>
        <w:t xml:space="preserve">Sloka S, Silva C, Pryse-Phillips W, </w:t>
      </w:r>
      <w:r w:rsidRPr="00427F87">
        <w:rPr>
          <w:b/>
          <w:sz w:val="22"/>
          <w:szCs w:val="22"/>
        </w:rPr>
        <w:t>Patten SB</w:t>
      </w:r>
      <w:r w:rsidRPr="00427F87">
        <w:rPr>
          <w:sz w:val="22"/>
          <w:szCs w:val="22"/>
        </w:rPr>
        <w:t>, Metz L, Wee Yong V.  A Quantitative Analysis of Suspected Environmental Causes of Multiple Sclerosis. Canadian Journal of Neurological Sciences 2011; 38: 98-105.</w:t>
      </w:r>
    </w:p>
    <w:p w14:paraId="1F7472F0" w14:textId="77777777" w:rsidR="00CA7A85" w:rsidRPr="00427F87" w:rsidRDefault="00CA7A85" w:rsidP="00443620">
      <w:pPr>
        <w:ind w:left="720" w:hanging="540"/>
        <w:rPr>
          <w:sz w:val="22"/>
          <w:szCs w:val="22"/>
        </w:rPr>
      </w:pPr>
    </w:p>
    <w:p w14:paraId="516A151D" w14:textId="77777777" w:rsidR="00152993" w:rsidRPr="00427F87" w:rsidRDefault="00CA7A85" w:rsidP="00443620">
      <w:pPr>
        <w:numPr>
          <w:ilvl w:val="0"/>
          <w:numId w:val="41"/>
        </w:numPr>
        <w:ind w:hanging="540"/>
        <w:rPr>
          <w:sz w:val="22"/>
          <w:szCs w:val="22"/>
        </w:rPr>
      </w:pPr>
      <w:r w:rsidRPr="00427F87">
        <w:rPr>
          <w:sz w:val="22"/>
          <w:szCs w:val="22"/>
        </w:rPr>
        <w:t xml:space="preserve">Wang JL, </w:t>
      </w:r>
      <w:r w:rsidRPr="00427F87">
        <w:rPr>
          <w:b/>
          <w:sz w:val="22"/>
          <w:szCs w:val="22"/>
        </w:rPr>
        <w:t>Patten SB</w:t>
      </w:r>
      <w:r w:rsidRPr="00427F87">
        <w:rPr>
          <w:sz w:val="22"/>
          <w:szCs w:val="22"/>
        </w:rPr>
        <w:t>, Schmitz N, Currie SR, Sareen J. Perceived needs for and use of workplace mental health accommodations by individuals with a depressive and/or anxiety disorder. Journal of Occupational and Environmental Medicine. 2011 Nov; 53(11):1268-72.</w:t>
      </w:r>
    </w:p>
    <w:p w14:paraId="6DB8CEA7" w14:textId="77777777" w:rsidR="00CA7A85" w:rsidRPr="00427F87" w:rsidRDefault="00CA7A85" w:rsidP="00443620">
      <w:pPr>
        <w:ind w:left="720" w:hanging="540"/>
        <w:rPr>
          <w:sz w:val="22"/>
          <w:szCs w:val="22"/>
        </w:rPr>
      </w:pPr>
    </w:p>
    <w:p w14:paraId="65DCC3B1" w14:textId="77777777" w:rsidR="00152993" w:rsidRPr="00427F87" w:rsidRDefault="00152993" w:rsidP="00443620">
      <w:pPr>
        <w:numPr>
          <w:ilvl w:val="0"/>
          <w:numId w:val="41"/>
        </w:numPr>
        <w:ind w:hanging="540"/>
        <w:rPr>
          <w:sz w:val="22"/>
          <w:szCs w:val="22"/>
        </w:rPr>
      </w:pPr>
      <w:proofErr w:type="spellStart"/>
      <w:r w:rsidRPr="00427F87">
        <w:rPr>
          <w:sz w:val="22"/>
          <w:szCs w:val="22"/>
        </w:rPr>
        <w:t>Tamburrini</w:t>
      </w:r>
      <w:proofErr w:type="spellEnd"/>
      <w:r w:rsidRPr="00427F87">
        <w:rPr>
          <w:sz w:val="22"/>
          <w:szCs w:val="22"/>
        </w:rPr>
        <w:t xml:space="preserve"> AL, </w:t>
      </w:r>
      <w:proofErr w:type="spellStart"/>
      <w:r w:rsidRPr="00427F87">
        <w:rPr>
          <w:rStyle w:val="author"/>
          <w:sz w:val="22"/>
          <w:szCs w:val="22"/>
        </w:rPr>
        <w:t>Woolcott</w:t>
      </w:r>
      <w:proofErr w:type="spellEnd"/>
      <w:r w:rsidRPr="00427F87">
        <w:rPr>
          <w:rStyle w:val="author"/>
          <w:sz w:val="22"/>
          <w:szCs w:val="22"/>
        </w:rPr>
        <w:t xml:space="preserve"> CG</w:t>
      </w:r>
      <w:r w:rsidRPr="00427F87">
        <w:rPr>
          <w:sz w:val="22"/>
          <w:szCs w:val="22"/>
        </w:rPr>
        <w:t xml:space="preserve">, </w:t>
      </w:r>
      <w:r w:rsidRPr="00427F87">
        <w:rPr>
          <w:rStyle w:val="author"/>
          <w:sz w:val="22"/>
          <w:szCs w:val="22"/>
        </w:rPr>
        <w:t>Boyd NF</w:t>
      </w:r>
      <w:r w:rsidRPr="00427F87">
        <w:rPr>
          <w:sz w:val="22"/>
          <w:szCs w:val="22"/>
        </w:rPr>
        <w:t xml:space="preserve">, </w:t>
      </w:r>
      <w:proofErr w:type="spellStart"/>
      <w:r w:rsidRPr="00427F87">
        <w:rPr>
          <w:rStyle w:val="author"/>
          <w:sz w:val="22"/>
          <w:szCs w:val="22"/>
        </w:rPr>
        <w:t>Yaffe</w:t>
      </w:r>
      <w:proofErr w:type="spellEnd"/>
      <w:r w:rsidRPr="00427F87">
        <w:rPr>
          <w:rStyle w:val="author"/>
          <w:sz w:val="22"/>
          <w:szCs w:val="22"/>
        </w:rPr>
        <w:t xml:space="preserve"> MJ</w:t>
      </w:r>
      <w:r w:rsidRPr="00427F87">
        <w:rPr>
          <w:sz w:val="22"/>
          <w:szCs w:val="22"/>
        </w:rPr>
        <w:t xml:space="preserve">, </w:t>
      </w:r>
      <w:r w:rsidRPr="00427F87">
        <w:rPr>
          <w:rStyle w:val="author"/>
          <w:sz w:val="22"/>
          <w:szCs w:val="22"/>
        </w:rPr>
        <w:t>Terry T</w:t>
      </w:r>
      <w:r w:rsidRPr="00427F87">
        <w:rPr>
          <w:sz w:val="22"/>
          <w:szCs w:val="22"/>
        </w:rPr>
        <w:t xml:space="preserve">, </w:t>
      </w:r>
      <w:proofErr w:type="spellStart"/>
      <w:r w:rsidRPr="00427F87">
        <w:rPr>
          <w:rStyle w:val="author"/>
          <w:sz w:val="22"/>
          <w:szCs w:val="22"/>
        </w:rPr>
        <w:t>Yasui</w:t>
      </w:r>
      <w:proofErr w:type="spellEnd"/>
      <w:r w:rsidRPr="00427F87">
        <w:rPr>
          <w:rStyle w:val="author"/>
          <w:sz w:val="22"/>
          <w:szCs w:val="22"/>
        </w:rPr>
        <w:t xml:space="preserve"> Y</w:t>
      </w:r>
      <w:r w:rsidRPr="00427F87">
        <w:rPr>
          <w:sz w:val="22"/>
          <w:szCs w:val="22"/>
        </w:rPr>
        <w:t xml:space="preserve">, </w:t>
      </w:r>
      <w:r w:rsidRPr="00427F87">
        <w:rPr>
          <w:rStyle w:val="author"/>
          <w:sz w:val="22"/>
          <w:szCs w:val="22"/>
        </w:rPr>
        <w:t>Jones CA</w:t>
      </w:r>
      <w:r w:rsidRPr="00427F87">
        <w:rPr>
          <w:sz w:val="22"/>
          <w:szCs w:val="22"/>
        </w:rPr>
        <w:t xml:space="preserve">, </w:t>
      </w:r>
      <w:r w:rsidRPr="00427F87">
        <w:rPr>
          <w:b/>
          <w:sz w:val="22"/>
          <w:szCs w:val="22"/>
        </w:rPr>
        <w:t>Patten SB</w:t>
      </w:r>
      <w:r w:rsidRPr="00427F87">
        <w:rPr>
          <w:sz w:val="22"/>
          <w:szCs w:val="22"/>
        </w:rPr>
        <w:t xml:space="preserve">, </w:t>
      </w:r>
      <w:proofErr w:type="spellStart"/>
      <w:r w:rsidRPr="00427F87">
        <w:rPr>
          <w:rStyle w:val="author"/>
          <w:sz w:val="22"/>
          <w:szCs w:val="22"/>
        </w:rPr>
        <w:t>Courneya</w:t>
      </w:r>
      <w:proofErr w:type="spellEnd"/>
      <w:r w:rsidRPr="00427F87">
        <w:rPr>
          <w:rStyle w:val="author"/>
          <w:sz w:val="22"/>
          <w:szCs w:val="22"/>
        </w:rPr>
        <w:t xml:space="preserve"> KS</w:t>
      </w:r>
      <w:r w:rsidRPr="00427F87">
        <w:rPr>
          <w:sz w:val="22"/>
          <w:szCs w:val="22"/>
        </w:rPr>
        <w:t xml:space="preserve">, </w:t>
      </w:r>
      <w:proofErr w:type="spellStart"/>
      <w:r w:rsidRPr="00427F87">
        <w:rPr>
          <w:rStyle w:val="author"/>
          <w:sz w:val="22"/>
          <w:szCs w:val="22"/>
        </w:rPr>
        <w:t>Friedenreich</w:t>
      </w:r>
      <w:proofErr w:type="spellEnd"/>
      <w:r w:rsidRPr="00427F87">
        <w:rPr>
          <w:rStyle w:val="author"/>
          <w:sz w:val="22"/>
          <w:szCs w:val="22"/>
        </w:rPr>
        <w:t xml:space="preserve"> CM. Associations between mammographic density and serum and dietary cholesterol.  Breast Cancer Research and Treatment 2011; 125: 181-189.</w:t>
      </w:r>
    </w:p>
    <w:p w14:paraId="614C5436" w14:textId="77777777" w:rsidR="00D15E6C" w:rsidRPr="00427F87" w:rsidRDefault="00D15E6C" w:rsidP="00443620">
      <w:pPr>
        <w:ind w:left="720" w:hanging="540"/>
        <w:rPr>
          <w:sz w:val="22"/>
          <w:szCs w:val="22"/>
        </w:rPr>
      </w:pPr>
    </w:p>
    <w:p w14:paraId="48477F92" w14:textId="77777777" w:rsidR="00D15E6C" w:rsidRPr="00427F87" w:rsidRDefault="00D15E6C" w:rsidP="00443620">
      <w:pPr>
        <w:numPr>
          <w:ilvl w:val="0"/>
          <w:numId w:val="41"/>
        </w:numPr>
        <w:ind w:hanging="540"/>
        <w:rPr>
          <w:sz w:val="22"/>
          <w:szCs w:val="22"/>
        </w:rPr>
      </w:pPr>
      <w:r w:rsidRPr="00427F87">
        <w:rPr>
          <w:b/>
          <w:sz w:val="22"/>
          <w:szCs w:val="22"/>
        </w:rPr>
        <w:t>Patten</w:t>
      </w:r>
      <w:r w:rsidR="00986C31" w:rsidRPr="00427F87">
        <w:rPr>
          <w:b/>
          <w:sz w:val="22"/>
          <w:szCs w:val="22"/>
        </w:rPr>
        <w:t xml:space="preserve"> SB</w:t>
      </w:r>
      <w:r w:rsidRPr="00427F87">
        <w:rPr>
          <w:sz w:val="22"/>
          <w:szCs w:val="22"/>
        </w:rPr>
        <w:t>, Williams</w:t>
      </w:r>
      <w:r w:rsidR="00986C31" w:rsidRPr="00427F87">
        <w:rPr>
          <w:sz w:val="22"/>
          <w:szCs w:val="22"/>
        </w:rPr>
        <w:t xml:space="preserve"> JVA</w:t>
      </w:r>
      <w:r w:rsidRPr="00427F87">
        <w:rPr>
          <w:sz w:val="22"/>
          <w:szCs w:val="22"/>
        </w:rPr>
        <w:t xml:space="preserve">, </w:t>
      </w:r>
      <w:proofErr w:type="spellStart"/>
      <w:r w:rsidRPr="00427F87">
        <w:rPr>
          <w:sz w:val="22"/>
          <w:szCs w:val="22"/>
        </w:rPr>
        <w:t>Lavorato</w:t>
      </w:r>
      <w:proofErr w:type="spellEnd"/>
      <w:r w:rsidR="00986C31" w:rsidRPr="00427F87">
        <w:rPr>
          <w:sz w:val="22"/>
          <w:szCs w:val="22"/>
        </w:rPr>
        <w:t xml:space="preserve"> DH</w:t>
      </w:r>
      <w:r w:rsidRPr="00427F87">
        <w:rPr>
          <w:sz w:val="22"/>
          <w:szCs w:val="22"/>
        </w:rPr>
        <w:t>, Kassam</w:t>
      </w:r>
      <w:r w:rsidR="00986C31" w:rsidRPr="00427F87">
        <w:rPr>
          <w:sz w:val="22"/>
          <w:szCs w:val="22"/>
        </w:rPr>
        <w:t xml:space="preserve"> A</w:t>
      </w:r>
      <w:r w:rsidRPr="00427F87">
        <w:rPr>
          <w:sz w:val="22"/>
          <w:szCs w:val="22"/>
        </w:rPr>
        <w:t xml:space="preserve">, </w:t>
      </w:r>
      <w:proofErr w:type="spellStart"/>
      <w:r w:rsidRPr="00427F87">
        <w:rPr>
          <w:sz w:val="22"/>
          <w:szCs w:val="22"/>
        </w:rPr>
        <w:t>Sabapathy</w:t>
      </w:r>
      <w:proofErr w:type="spellEnd"/>
      <w:r w:rsidR="00986C31" w:rsidRPr="00427F87">
        <w:rPr>
          <w:sz w:val="22"/>
          <w:szCs w:val="22"/>
        </w:rPr>
        <w:t xml:space="preserve"> CD</w:t>
      </w:r>
      <w:r w:rsidRPr="00427F87">
        <w:rPr>
          <w:sz w:val="22"/>
          <w:szCs w:val="22"/>
        </w:rPr>
        <w:t xml:space="preserve">. Pharmacoepidemiology of Benzodiazepine and Sedative-Hypnotic Use in a Canadian General Population Cohort During 12 Years of Follow-up. Can J Psychiatry 2010; </w:t>
      </w:r>
      <w:r w:rsidR="00621665" w:rsidRPr="00427F87">
        <w:rPr>
          <w:sz w:val="22"/>
          <w:szCs w:val="22"/>
        </w:rPr>
        <w:t>5</w:t>
      </w:r>
      <w:r w:rsidR="008C0B5B" w:rsidRPr="00427F87">
        <w:rPr>
          <w:sz w:val="22"/>
          <w:szCs w:val="22"/>
        </w:rPr>
        <w:t>5</w:t>
      </w:r>
      <w:r w:rsidR="00621665" w:rsidRPr="00427F87">
        <w:rPr>
          <w:sz w:val="22"/>
          <w:szCs w:val="22"/>
        </w:rPr>
        <w:t>: 792-799.</w:t>
      </w:r>
    </w:p>
    <w:p w14:paraId="79F5E9B7" w14:textId="77777777" w:rsidR="00865A85" w:rsidRPr="00427F87" w:rsidRDefault="00865A85" w:rsidP="00443620">
      <w:pPr>
        <w:ind w:left="720" w:hanging="540"/>
        <w:rPr>
          <w:sz w:val="22"/>
          <w:szCs w:val="22"/>
        </w:rPr>
      </w:pPr>
    </w:p>
    <w:p w14:paraId="6A13FDF9" w14:textId="0A521564" w:rsidR="002A4EF2" w:rsidRPr="00427F87" w:rsidRDefault="002A4EF2" w:rsidP="00443620">
      <w:pPr>
        <w:numPr>
          <w:ilvl w:val="0"/>
          <w:numId w:val="41"/>
        </w:numPr>
        <w:ind w:hanging="540"/>
        <w:rPr>
          <w:sz w:val="22"/>
          <w:szCs w:val="22"/>
        </w:rPr>
      </w:pPr>
      <w:r w:rsidRPr="00427F87">
        <w:rPr>
          <w:b/>
          <w:sz w:val="22"/>
          <w:szCs w:val="22"/>
        </w:rPr>
        <w:t>Patten SB</w:t>
      </w:r>
      <w:r w:rsidRPr="00427F87">
        <w:rPr>
          <w:sz w:val="22"/>
          <w:szCs w:val="22"/>
        </w:rPr>
        <w:t xml:space="preserve">, Williams JVA, </w:t>
      </w:r>
      <w:proofErr w:type="spellStart"/>
      <w:r w:rsidRPr="00427F87">
        <w:rPr>
          <w:sz w:val="22"/>
          <w:szCs w:val="22"/>
        </w:rPr>
        <w:t>Lavorato</w:t>
      </w:r>
      <w:proofErr w:type="spellEnd"/>
      <w:r w:rsidRPr="00427F87">
        <w:rPr>
          <w:sz w:val="22"/>
          <w:szCs w:val="22"/>
        </w:rPr>
        <w:t xml:space="preserve"> DH, </w:t>
      </w:r>
      <w:proofErr w:type="spellStart"/>
      <w:r w:rsidRPr="00427F87">
        <w:rPr>
          <w:sz w:val="22"/>
          <w:szCs w:val="22"/>
        </w:rPr>
        <w:t>Bulloch</w:t>
      </w:r>
      <w:proofErr w:type="spellEnd"/>
      <w:r w:rsidRPr="00427F87">
        <w:rPr>
          <w:sz w:val="22"/>
          <w:szCs w:val="22"/>
        </w:rPr>
        <w:t xml:space="preserve"> AGM. Reciprocal Effects of Social Support in Major Depression Epidemiology. Clinical Practice and Epidemiology in Mental Health 2010; 6: 126-131</w:t>
      </w:r>
      <w:r w:rsidR="00BD28DE" w:rsidRPr="00427F87">
        <w:rPr>
          <w:sz w:val="22"/>
          <w:szCs w:val="22"/>
        </w:rPr>
        <w:t xml:space="preserve"> </w:t>
      </w:r>
    </w:p>
    <w:p w14:paraId="1C033A43" w14:textId="77777777" w:rsidR="00152993" w:rsidRPr="00427F87" w:rsidRDefault="00152993" w:rsidP="00443620">
      <w:pPr>
        <w:ind w:left="720" w:hanging="540"/>
        <w:rPr>
          <w:rStyle w:val="author"/>
          <w:sz w:val="22"/>
          <w:szCs w:val="22"/>
        </w:rPr>
      </w:pPr>
    </w:p>
    <w:p w14:paraId="42DED908" w14:textId="77777777" w:rsidR="00B02DCA" w:rsidRPr="00427F87" w:rsidRDefault="00B02DCA" w:rsidP="00443620">
      <w:pPr>
        <w:numPr>
          <w:ilvl w:val="0"/>
          <w:numId w:val="41"/>
        </w:numPr>
        <w:tabs>
          <w:tab w:val="left" w:pos="-1440"/>
          <w:tab w:val="left" w:pos="-720"/>
        </w:tabs>
        <w:ind w:hanging="540"/>
        <w:rPr>
          <w:rStyle w:val="author"/>
          <w:bCs/>
          <w:sz w:val="22"/>
          <w:szCs w:val="22"/>
        </w:rPr>
      </w:pPr>
      <w:r w:rsidRPr="00427F87">
        <w:rPr>
          <w:bCs/>
          <w:sz w:val="22"/>
          <w:szCs w:val="22"/>
        </w:rPr>
        <w:t xml:space="preserve">Wang JL, Schmitz N, </w:t>
      </w:r>
      <w:proofErr w:type="spellStart"/>
      <w:r w:rsidRPr="00427F87">
        <w:rPr>
          <w:bCs/>
          <w:sz w:val="22"/>
          <w:szCs w:val="22"/>
        </w:rPr>
        <w:t>Smailes</w:t>
      </w:r>
      <w:proofErr w:type="spellEnd"/>
      <w:r w:rsidRPr="00427F87">
        <w:rPr>
          <w:bCs/>
          <w:sz w:val="22"/>
          <w:szCs w:val="22"/>
        </w:rPr>
        <w:t xml:space="preserve"> E, Sareen J, </w:t>
      </w:r>
      <w:r w:rsidRPr="00427F87">
        <w:rPr>
          <w:b/>
          <w:bCs/>
          <w:sz w:val="22"/>
          <w:szCs w:val="22"/>
        </w:rPr>
        <w:t>Patten S</w:t>
      </w:r>
      <w:r w:rsidRPr="00427F87">
        <w:rPr>
          <w:bCs/>
          <w:sz w:val="22"/>
          <w:szCs w:val="22"/>
        </w:rPr>
        <w:t>. Workplace characteristics, depression and health-related presente</w:t>
      </w:r>
      <w:r w:rsidR="00872E64" w:rsidRPr="00427F87">
        <w:rPr>
          <w:bCs/>
          <w:sz w:val="22"/>
          <w:szCs w:val="22"/>
        </w:rPr>
        <w:t>e</w:t>
      </w:r>
      <w:r w:rsidRPr="00427F87">
        <w:rPr>
          <w:bCs/>
          <w:sz w:val="22"/>
          <w:szCs w:val="22"/>
        </w:rPr>
        <w:t>ism in a general population sample. Journal of Occupational and Environmental Medicine 2010; 52: 836-842.</w:t>
      </w:r>
    </w:p>
    <w:p w14:paraId="7A38E6B0" w14:textId="77777777" w:rsidR="00DA34EC" w:rsidRPr="00427F87" w:rsidRDefault="00DA34EC" w:rsidP="00443620">
      <w:pPr>
        <w:ind w:left="720" w:hanging="540"/>
        <w:rPr>
          <w:sz w:val="22"/>
          <w:szCs w:val="22"/>
        </w:rPr>
      </w:pPr>
    </w:p>
    <w:p w14:paraId="73F6E585" w14:textId="51ED950D" w:rsidR="002F6DAE" w:rsidRPr="00427F87" w:rsidRDefault="00093E5A" w:rsidP="00443620">
      <w:pPr>
        <w:numPr>
          <w:ilvl w:val="0"/>
          <w:numId w:val="41"/>
        </w:numPr>
        <w:ind w:hanging="540"/>
        <w:rPr>
          <w:sz w:val="22"/>
          <w:szCs w:val="22"/>
        </w:rPr>
      </w:pPr>
      <w:r w:rsidRPr="00427F87">
        <w:rPr>
          <w:b/>
          <w:sz w:val="22"/>
          <w:szCs w:val="22"/>
        </w:rPr>
        <w:t>Patten SB,</w:t>
      </w:r>
      <w:r w:rsidRPr="00427F87">
        <w:rPr>
          <w:sz w:val="22"/>
          <w:szCs w:val="22"/>
        </w:rPr>
        <w:t xml:space="preserve"> </w:t>
      </w:r>
      <w:proofErr w:type="spellStart"/>
      <w:r w:rsidRPr="00427F87">
        <w:rPr>
          <w:sz w:val="22"/>
          <w:szCs w:val="22"/>
        </w:rPr>
        <w:t>Berzins</w:t>
      </w:r>
      <w:proofErr w:type="spellEnd"/>
      <w:r w:rsidRPr="00427F87">
        <w:rPr>
          <w:sz w:val="22"/>
          <w:szCs w:val="22"/>
        </w:rPr>
        <w:t xml:space="preserve"> S, Metz L</w:t>
      </w:r>
      <w:r w:rsidR="00C642F2" w:rsidRPr="00427F87">
        <w:rPr>
          <w:sz w:val="22"/>
          <w:szCs w:val="22"/>
        </w:rPr>
        <w:t>M</w:t>
      </w:r>
      <w:r w:rsidRPr="00427F87">
        <w:rPr>
          <w:sz w:val="22"/>
          <w:szCs w:val="22"/>
        </w:rPr>
        <w:t xml:space="preserve">.  Challenges in screening for depression in multiple sclerosis.  Multiple Sclerosis 2010; </w:t>
      </w:r>
      <w:r w:rsidR="00463DD4" w:rsidRPr="00427F87">
        <w:rPr>
          <w:sz w:val="22"/>
          <w:szCs w:val="22"/>
        </w:rPr>
        <w:t xml:space="preserve">16: 1406-1411. </w:t>
      </w:r>
    </w:p>
    <w:p w14:paraId="61D01B9F" w14:textId="77777777" w:rsidR="00093E5A" w:rsidRPr="00427F87" w:rsidRDefault="00093E5A" w:rsidP="00443620">
      <w:pPr>
        <w:ind w:left="720" w:hanging="540"/>
        <w:rPr>
          <w:sz w:val="22"/>
          <w:szCs w:val="22"/>
        </w:rPr>
      </w:pPr>
    </w:p>
    <w:p w14:paraId="07C089CB" w14:textId="77777777" w:rsidR="00C26E9B" w:rsidRPr="00427F87" w:rsidRDefault="00C26E9B" w:rsidP="00443620">
      <w:pPr>
        <w:numPr>
          <w:ilvl w:val="0"/>
          <w:numId w:val="41"/>
        </w:numPr>
        <w:ind w:hanging="540"/>
        <w:rPr>
          <w:sz w:val="22"/>
          <w:szCs w:val="22"/>
        </w:rPr>
      </w:pPr>
      <w:r w:rsidRPr="00427F87">
        <w:rPr>
          <w:b/>
          <w:sz w:val="22"/>
          <w:szCs w:val="22"/>
        </w:rPr>
        <w:t>Patten SB</w:t>
      </w:r>
      <w:r w:rsidRPr="00427F87">
        <w:rPr>
          <w:sz w:val="22"/>
          <w:szCs w:val="22"/>
        </w:rPr>
        <w:t xml:space="preserve">, Wang JL, Williams JV, </w:t>
      </w:r>
      <w:proofErr w:type="spellStart"/>
      <w:r w:rsidRPr="00427F87">
        <w:rPr>
          <w:sz w:val="22"/>
          <w:szCs w:val="22"/>
        </w:rPr>
        <w:t>Lavorato</w:t>
      </w:r>
      <w:proofErr w:type="spellEnd"/>
      <w:r w:rsidRPr="00427F87">
        <w:rPr>
          <w:sz w:val="22"/>
          <w:szCs w:val="22"/>
        </w:rPr>
        <w:t xml:space="preserve"> DH, Khaled SM, </w:t>
      </w:r>
      <w:proofErr w:type="spellStart"/>
      <w:r w:rsidRPr="00427F87">
        <w:rPr>
          <w:sz w:val="22"/>
          <w:szCs w:val="22"/>
        </w:rPr>
        <w:t>Bulloch</w:t>
      </w:r>
      <w:proofErr w:type="spellEnd"/>
      <w:r w:rsidRPr="00427F87">
        <w:rPr>
          <w:sz w:val="22"/>
          <w:szCs w:val="22"/>
        </w:rPr>
        <w:t xml:space="preserve"> AG. Predictors of the Longitudinal Course of Major Depression in a Canadian Population Sample. Can J Psychiatry 2010; </w:t>
      </w:r>
      <w:r w:rsidRPr="00427F87">
        <w:rPr>
          <w:color w:val="231F20"/>
          <w:sz w:val="22"/>
          <w:szCs w:val="22"/>
          <w:lang w:eastAsia="en-CA"/>
        </w:rPr>
        <w:t>55(10):669–676.</w:t>
      </w:r>
    </w:p>
    <w:p w14:paraId="0072DADC" w14:textId="77777777" w:rsidR="00C26E9B" w:rsidRPr="00427F87" w:rsidRDefault="00C26E9B" w:rsidP="00443620">
      <w:pPr>
        <w:ind w:left="720" w:hanging="540"/>
        <w:rPr>
          <w:sz w:val="22"/>
          <w:szCs w:val="22"/>
        </w:rPr>
      </w:pPr>
    </w:p>
    <w:p w14:paraId="5142E08B" w14:textId="77777777" w:rsidR="00ED13A3" w:rsidRPr="00427F87" w:rsidRDefault="00ED13A3" w:rsidP="00443620">
      <w:pPr>
        <w:numPr>
          <w:ilvl w:val="0"/>
          <w:numId w:val="41"/>
        </w:numPr>
        <w:ind w:hanging="540"/>
        <w:rPr>
          <w:sz w:val="22"/>
          <w:szCs w:val="22"/>
        </w:rPr>
      </w:pPr>
      <w:r w:rsidRPr="00427F87">
        <w:rPr>
          <w:b/>
          <w:sz w:val="22"/>
          <w:szCs w:val="22"/>
        </w:rPr>
        <w:t>Patten</w:t>
      </w:r>
      <w:r w:rsidR="00ED52B9" w:rsidRPr="00427F87">
        <w:rPr>
          <w:b/>
          <w:sz w:val="22"/>
          <w:szCs w:val="22"/>
        </w:rPr>
        <w:t xml:space="preserve"> SB</w:t>
      </w:r>
      <w:r w:rsidRPr="00427F87">
        <w:rPr>
          <w:sz w:val="22"/>
          <w:szCs w:val="22"/>
        </w:rPr>
        <w:t>, Gordon-Brown</w:t>
      </w:r>
      <w:r w:rsidR="00ED52B9" w:rsidRPr="00427F87">
        <w:rPr>
          <w:sz w:val="22"/>
          <w:szCs w:val="22"/>
        </w:rPr>
        <w:t xml:space="preserve"> L</w:t>
      </w:r>
      <w:r w:rsidRPr="00427F87">
        <w:rPr>
          <w:sz w:val="22"/>
          <w:szCs w:val="22"/>
        </w:rPr>
        <w:t xml:space="preserve">, Meadows G. </w:t>
      </w:r>
      <w:r w:rsidRPr="00427F87">
        <w:rPr>
          <w:bCs/>
          <w:sz w:val="22"/>
          <w:szCs w:val="22"/>
        </w:rPr>
        <w:t>Simulation Studies of Age-Specific Lifetime Major Depression Prevalence.  BMC Psychiatry 2010, 10:85.</w:t>
      </w:r>
    </w:p>
    <w:p w14:paraId="0DAD1E4D" w14:textId="77777777" w:rsidR="00ED13A3" w:rsidRPr="00427F87" w:rsidRDefault="00ED13A3" w:rsidP="00443620">
      <w:pPr>
        <w:ind w:left="720" w:hanging="540"/>
        <w:rPr>
          <w:sz w:val="22"/>
          <w:szCs w:val="22"/>
        </w:rPr>
      </w:pPr>
    </w:p>
    <w:p w14:paraId="45701AD5" w14:textId="77777777" w:rsidR="00FD4B1F" w:rsidRPr="00427F87" w:rsidRDefault="00FD4B1F" w:rsidP="00443620">
      <w:pPr>
        <w:numPr>
          <w:ilvl w:val="0"/>
          <w:numId w:val="41"/>
        </w:numPr>
        <w:ind w:hanging="540"/>
        <w:rPr>
          <w:sz w:val="22"/>
          <w:szCs w:val="22"/>
        </w:rPr>
      </w:pPr>
      <w:r w:rsidRPr="00427F87">
        <w:rPr>
          <w:sz w:val="22"/>
          <w:szCs w:val="22"/>
          <w:lang w:val="en-US"/>
        </w:rPr>
        <w:t xml:space="preserve">Metcalfe A, Williams J, McChesney J, </w:t>
      </w:r>
      <w:r w:rsidRPr="00427F87">
        <w:rPr>
          <w:b/>
          <w:sz w:val="22"/>
          <w:szCs w:val="22"/>
          <w:lang w:val="en-US"/>
        </w:rPr>
        <w:t>Patten SB</w:t>
      </w:r>
      <w:r w:rsidRPr="00427F87">
        <w:rPr>
          <w:sz w:val="22"/>
          <w:szCs w:val="22"/>
          <w:lang w:val="en-US"/>
        </w:rPr>
        <w:t xml:space="preserve">, </w:t>
      </w:r>
      <w:proofErr w:type="spellStart"/>
      <w:r w:rsidRPr="00427F87">
        <w:rPr>
          <w:sz w:val="22"/>
          <w:szCs w:val="22"/>
          <w:lang w:val="en-US"/>
        </w:rPr>
        <w:t>Jetté</w:t>
      </w:r>
      <w:proofErr w:type="spellEnd"/>
      <w:r w:rsidRPr="00427F87">
        <w:rPr>
          <w:sz w:val="22"/>
          <w:szCs w:val="22"/>
          <w:lang w:val="en-US"/>
        </w:rPr>
        <w:t xml:space="preserve"> N. Use of Complementary and Alternative Medicine by those with a Chronic Disease and the General Population – Results of a National Population Based Survey</w:t>
      </w:r>
      <w:r w:rsidR="00ED13A3" w:rsidRPr="00427F87">
        <w:rPr>
          <w:sz w:val="22"/>
          <w:szCs w:val="22"/>
          <w:lang w:val="en-US"/>
        </w:rPr>
        <w:t xml:space="preserve">. </w:t>
      </w:r>
      <w:r w:rsidRPr="00427F87">
        <w:rPr>
          <w:sz w:val="22"/>
          <w:szCs w:val="22"/>
          <w:lang w:val="en-US"/>
        </w:rPr>
        <w:t>BMC Complementary and Alternative Medicine 2010, 10:58</w:t>
      </w:r>
    </w:p>
    <w:p w14:paraId="78C23352" w14:textId="77777777" w:rsidR="00FD4B1F" w:rsidRPr="00427F87" w:rsidRDefault="00FD4B1F" w:rsidP="00443620">
      <w:pPr>
        <w:ind w:left="720" w:hanging="540"/>
        <w:rPr>
          <w:sz w:val="22"/>
          <w:szCs w:val="22"/>
        </w:rPr>
      </w:pPr>
    </w:p>
    <w:p w14:paraId="4D37B7BD" w14:textId="77777777" w:rsidR="003E3DF0" w:rsidRPr="00427F87" w:rsidRDefault="003E3DF0" w:rsidP="00443620">
      <w:pPr>
        <w:numPr>
          <w:ilvl w:val="0"/>
          <w:numId w:val="41"/>
        </w:numPr>
        <w:ind w:hanging="540"/>
        <w:rPr>
          <w:sz w:val="22"/>
          <w:szCs w:val="22"/>
        </w:rPr>
      </w:pPr>
      <w:r w:rsidRPr="00427F87">
        <w:rPr>
          <w:b/>
          <w:sz w:val="22"/>
          <w:szCs w:val="22"/>
        </w:rPr>
        <w:t>Patten SB</w:t>
      </w:r>
      <w:r w:rsidRPr="00427F87">
        <w:rPr>
          <w:sz w:val="22"/>
          <w:szCs w:val="22"/>
        </w:rPr>
        <w:t xml:space="preserve">.  Diagnosing depression in MS in the face of overlapping symptoms. </w:t>
      </w:r>
      <w:r w:rsidRPr="00427F87">
        <w:rPr>
          <w:iCs/>
          <w:sz w:val="22"/>
          <w:szCs w:val="22"/>
          <w:lang w:eastAsia="en-CA"/>
        </w:rPr>
        <w:t>The International MS Journal</w:t>
      </w:r>
      <w:r w:rsidRPr="00427F87">
        <w:rPr>
          <w:i/>
          <w:iCs/>
          <w:sz w:val="22"/>
          <w:szCs w:val="22"/>
          <w:lang w:eastAsia="en-CA"/>
        </w:rPr>
        <w:t xml:space="preserve"> </w:t>
      </w:r>
      <w:r w:rsidRPr="00427F87">
        <w:rPr>
          <w:sz w:val="22"/>
          <w:szCs w:val="22"/>
          <w:lang w:eastAsia="en-CA"/>
        </w:rPr>
        <w:t xml:space="preserve">2010; </w:t>
      </w:r>
      <w:r w:rsidRPr="00427F87">
        <w:rPr>
          <w:bCs/>
          <w:sz w:val="22"/>
          <w:szCs w:val="22"/>
          <w:lang w:eastAsia="en-CA"/>
        </w:rPr>
        <w:t>1</w:t>
      </w:r>
      <w:r w:rsidRPr="00427F87">
        <w:rPr>
          <w:b/>
          <w:bCs/>
          <w:sz w:val="22"/>
          <w:szCs w:val="22"/>
          <w:lang w:eastAsia="en-CA"/>
        </w:rPr>
        <w:t xml:space="preserve">7: </w:t>
      </w:r>
      <w:r w:rsidRPr="00427F87">
        <w:rPr>
          <w:sz w:val="22"/>
          <w:szCs w:val="22"/>
          <w:lang w:eastAsia="en-CA"/>
        </w:rPr>
        <w:t>3–5</w:t>
      </w:r>
      <w:r w:rsidRPr="00427F87">
        <w:rPr>
          <w:sz w:val="22"/>
          <w:szCs w:val="22"/>
        </w:rPr>
        <w:t xml:space="preserve"> </w:t>
      </w:r>
    </w:p>
    <w:p w14:paraId="6D90BDAD" w14:textId="77777777" w:rsidR="003E3DF0" w:rsidRPr="00427F87" w:rsidRDefault="003E3DF0" w:rsidP="00443620">
      <w:pPr>
        <w:ind w:left="720" w:hanging="540"/>
        <w:rPr>
          <w:sz w:val="22"/>
          <w:szCs w:val="22"/>
        </w:rPr>
      </w:pPr>
    </w:p>
    <w:p w14:paraId="64C984E4" w14:textId="77777777" w:rsidR="0003323B" w:rsidRPr="00427F87" w:rsidRDefault="0003323B" w:rsidP="00443620">
      <w:pPr>
        <w:numPr>
          <w:ilvl w:val="0"/>
          <w:numId w:val="41"/>
        </w:numPr>
        <w:ind w:hanging="540"/>
        <w:rPr>
          <w:sz w:val="22"/>
          <w:szCs w:val="22"/>
        </w:rPr>
      </w:pPr>
      <w:r w:rsidRPr="00427F87">
        <w:rPr>
          <w:bCs/>
          <w:sz w:val="22"/>
          <w:szCs w:val="22"/>
          <w:lang w:val="en-US"/>
        </w:rPr>
        <w:t xml:space="preserve">Wang JL, </w:t>
      </w:r>
      <w:proofErr w:type="spellStart"/>
      <w:r w:rsidRPr="00427F87">
        <w:rPr>
          <w:bCs/>
          <w:sz w:val="22"/>
          <w:szCs w:val="22"/>
          <w:lang w:val="en-US"/>
        </w:rPr>
        <w:t>Smailes</w:t>
      </w:r>
      <w:proofErr w:type="spellEnd"/>
      <w:r w:rsidRPr="00427F87">
        <w:rPr>
          <w:bCs/>
          <w:sz w:val="22"/>
          <w:szCs w:val="22"/>
          <w:lang w:val="en-US"/>
        </w:rPr>
        <w:t xml:space="preserve"> E, Sareen J, Schmitz N, Fick G, </w:t>
      </w:r>
      <w:r w:rsidRPr="00427F87">
        <w:rPr>
          <w:b/>
          <w:bCs/>
          <w:sz w:val="22"/>
          <w:szCs w:val="22"/>
          <w:lang w:val="en-US"/>
        </w:rPr>
        <w:t>Patten S</w:t>
      </w:r>
      <w:r w:rsidRPr="00427F87">
        <w:rPr>
          <w:bCs/>
          <w:sz w:val="22"/>
          <w:szCs w:val="22"/>
          <w:lang w:val="en-US"/>
        </w:rPr>
        <w:t>. The prevalence of mental disorders in the working population over the period of global economic crisis. Can J Psychiatry 2010; 55: 598-605.</w:t>
      </w:r>
    </w:p>
    <w:p w14:paraId="21FC002A" w14:textId="77777777" w:rsidR="0003323B" w:rsidRPr="00427F87" w:rsidRDefault="0003323B" w:rsidP="00443620">
      <w:pPr>
        <w:ind w:left="720" w:hanging="540"/>
        <w:rPr>
          <w:sz w:val="22"/>
          <w:szCs w:val="22"/>
        </w:rPr>
      </w:pPr>
    </w:p>
    <w:p w14:paraId="5B9EFCDC" w14:textId="77777777" w:rsidR="009B281B" w:rsidRPr="00427F87" w:rsidRDefault="009B281B" w:rsidP="00443620">
      <w:pPr>
        <w:numPr>
          <w:ilvl w:val="0"/>
          <w:numId w:val="41"/>
        </w:numPr>
        <w:ind w:hanging="540"/>
        <w:rPr>
          <w:sz w:val="22"/>
          <w:szCs w:val="22"/>
        </w:rPr>
      </w:pPr>
      <w:r w:rsidRPr="00427F87">
        <w:rPr>
          <w:b/>
          <w:sz w:val="22"/>
          <w:szCs w:val="22"/>
        </w:rPr>
        <w:t>Patten</w:t>
      </w:r>
      <w:r w:rsidR="007B0943" w:rsidRPr="00427F87">
        <w:rPr>
          <w:b/>
          <w:sz w:val="22"/>
          <w:szCs w:val="22"/>
        </w:rPr>
        <w:t xml:space="preserve"> S</w:t>
      </w:r>
      <w:r w:rsidRPr="00427F87">
        <w:rPr>
          <w:sz w:val="22"/>
          <w:szCs w:val="22"/>
        </w:rPr>
        <w:t>, Wang</w:t>
      </w:r>
      <w:r w:rsidR="007B0943" w:rsidRPr="00427F87">
        <w:rPr>
          <w:sz w:val="22"/>
          <w:szCs w:val="22"/>
        </w:rPr>
        <w:t xml:space="preserve"> </w:t>
      </w:r>
      <w:proofErr w:type="spellStart"/>
      <w:r w:rsidR="007B0943" w:rsidRPr="00427F87">
        <w:rPr>
          <w:sz w:val="22"/>
          <w:szCs w:val="22"/>
        </w:rPr>
        <w:t>Jl</w:t>
      </w:r>
      <w:proofErr w:type="spellEnd"/>
      <w:r w:rsidRPr="00427F87">
        <w:rPr>
          <w:sz w:val="22"/>
          <w:szCs w:val="22"/>
        </w:rPr>
        <w:t>, Williams</w:t>
      </w:r>
      <w:r w:rsidR="007B0943" w:rsidRPr="00427F87">
        <w:rPr>
          <w:sz w:val="22"/>
          <w:szCs w:val="22"/>
        </w:rPr>
        <w:t xml:space="preserve"> </w:t>
      </w:r>
      <w:proofErr w:type="gramStart"/>
      <w:r w:rsidR="007B0943" w:rsidRPr="00427F87">
        <w:rPr>
          <w:sz w:val="22"/>
          <w:szCs w:val="22"/>
        </w:rPr>
        <w:t>J</w:t>
      </w:r>
      <w:r w:rsidRPr="00427F87">
        <w:rPr>
          <w:sz w:val="22"/>
          <w:szCs w:val="22"/>
        </w:rPr>
        <w:t>,.</w:t>
      </w:r>
      <w:proofErr w:type="gramEnd"/>
      <w:r w:rsidRPr="00427F87">
        <w:rPr>
          <w:sz w:val="22"/>
          <w:szCs w:val="22"/>
        </w:rPr>
        <w:t xml:space="preserve"> </w:t>
      </w:r>
      <w:proofErr w:type="spellStart"/>
      <w:r w:rsidRPr="00427F87">
        <w:rPr>
          <w:sz w:val="22"/>
          <w:szCs w:val="22"/>
        </w:rPr>
        <w:t>Lavorato</w:t>
      </w:r>
      <w:proofErr w:type="spellEnd"/>
      <w:r w:rsidR="007B0943" w:rsidRPr="00427F87">
        <w:rPr>
          <w:sz w:val="22"/>
          <w:szCs w:val="22"/>
        </w:rPr>
        <w:t xml:space="preserve"> DH</w:t>
      </w:r>
      <w:r w:rsidRPr="00427F87">
        <w:rPr>
          <w:sz w:val="22"/>
          <w:szCs w:val="22"/>
        </w:rPr>
        <w:t>, Beck</w:t>
      </w:r>
      <w:r w:rsidR="007B0943" w:rsidRPr="00427F87">
        <w:rPr>
          <w:sz w:val="22"/>
          <w:szCs w:val="22"/>
        </w:rPr>
        <w:t xml:space="preserve"> CA</w:t>
      </w:r>
      <w:r w:rsidRPr="00427F87">
        <w:rPr>
          <w:sz w:val="22"/>
          <w:szCs w:val="22"/>
        </w:rPr>
        <w:t xml:space="preserve">, </w:t>
      </w:r>
      <w:proofErr w:type="spellStart"/>
      <w:r w:rsidRPr="00427F87">
        <w:rPr>
          <w:sz w:val="22"/>
          <w:szCs w:val="22"/>
        </w:rPr>
        <w:t>Bulloch</w:t>
      </w:r>
      <w:proofErr w:type="spellEnd"/>
      <w:r w:rsidR="007B0943" w:rsidRPr="00427F87">
        <w:rPr>
          <w:sz w:val="22"/>
          <w:szCs w:val="22"/>
        </w:rPr>
        <w:t xml:space="preserve"> AHM</w:t>
      </w:r>
      <w:r w:rsidRPr="00427F87">
        <w:rPr>
          <w:sz w:val="22"/>
          <w:szCs w:val="22"/>
        </w:rPr>
        <w:t>. Frequency of Antidepressant Use in Relation to Recent and Past Major Depressive Episodes. Can J Psychiatry 2010; 55(</w:t>
      </w:r>
      <w:r w:rsidR="00C816CC" w:rsidRPr="00427F87">
        <w:rPr>
          <w:sz w:val="22"/>
          <w:szCs w:val="22"/>
        </w:rPr>
        <w:t>8</w:t>
      </w:r>
      <w:r w:rsidRPr="00427F87">
        <w:rPr>
          <w:sz w:val="22"/>
          <w:szCs w:val="22"/>
        </w:rPr>
        <w:t>): 532-535.</w:t>
      </w:r>
    </w:p>
    <w:p w14:paraId="7D576733" w14:textId="77777777" w:rsidR="009B281B" w:rsidRPr="00427F87" w:rsidRDefault="009B281B" w:rsidP="00443620">
      <w:pPr>
        <w:ind w:left="720" w:hanging="540"/>
        <w:rPr>
          <w:sz w:val="22"/>
          <w:szCs w:val="22"/>
        </w:rPr>
      </w:pPr>
    </w:p>
    <w:p w14:paraId="1D1F0338" w14:textId="77777777" w:rsidR="00180702" w:rsidRPr="00427F87" w:rsidRDefault="00180702" w:rsidP="00443620">
      <w:pPr>
        <w:numPr>
          <w:ilvl w:val="0"/>
          <w:numId w:val="41"/>
        </w:numPr>
        <w:ind w:hanging="540"/>
        <w:rPr>
          <w:sz w:val="22"/>
          <w:szCs w:val="22"/>
        </w:rPr>
      </w:pPr>
      <w:r w:rsidRPr="00427F87">
        <w:rPr>
          <w:b/>
          <w:sz w:val="22"/>
          <w:szCs w:val="22"/>
        </w:rPr>
        <w:t>Patten SB.</w:t>
      </w:r>
      <w:r w:rsidRPr="00427F87">
        <w:rPr>
          <w:sz w:val="22"/>
          <w:szCs w:val="22"/>
        </w:rPr>
        <w:t xml:space="preserve">  Problems encountered with the use of simulation in an attempt to enhance interpretation of a secondary data source in epidemiologic mental health research. BMC Research Notes 2010; 3: 231.</w:t>
      </w:r>
    </w:p>
    <w:p w14:paraId="49CB4034" w14:textId="77777777" w:rsidR="00180702" w:rsidRPr="00427F87" w:rsidRDefault="00180702" w:rsidP="00443620">
      <w:pPr>
        <w:ind w:left="720" w:hanging="540"/>
        <w:rPr>
          <w:sz w:val="22"/>
          <w:szCs w:val="22"/>
        </w:rPr>
      </w:pPr>
    </w:p>
    <w:p w14:paraId="156AE1F6" w14:textId="77777777" w:rsidR="00A9342A" w:rsidRPr="00427F87" w:rsidRDefault="00A9342A" w:rsidP="00443620">
      <w:pPr>
        <w:numPr>
          <w:ilvl w:val="0"/>
          <w:numId w:val="41"/>
        </w:numPr>
        <w:ind w:hanging="540"/>
        <w:rPr>
          <w:sz w:val="22"/>
          <w:szCs w:val="22"/>
        </w:rPr>
      </w:pPr>
      <w:r w:rsidRPr="00427F87">
        <w:rPr>
          <w:b/>
          <w:sz w:val="22"/>
          <w:szCs w:val="22"/>
        </w:rPr>
        <w:t>Patten</w:t>
      </w:r>
      <w:r w:rsidR="007B0943" w:rsidRPr="00427F87">
        <w:rPr>
          <w:b/>
          <w:sz w:val="22"/>
          <w:szCs w:val="22"/>
        </w:rPr>
        <w:t xml:space="preserve"> </w:t>
      </w:r>
      <w:proofErr w:type="spellStart"/>
      <w:proofErr w:type="gramStart"/>
      <w:r w:rsidR="007B0943" w:rsidRPr="00427F87">
        <w:rPr>
          <w:b/>
          <w:sz w:val="22"/>
          <w:szCs w:val="22"/>
        </w:rPr>
        <w:t>SB</w:t>
      </w:r>
      <w:r w:rsidRPr="00427F87">
        <w:rPr>
          <w:sz w:val="22"/>
          <w:szCs w:val="22"/>
        </w:rPr>
        <w:t>,.</w:t>
      </w:r>
      <w:proofErr w:type="gramEnd"/>
      <w:r w:rsidRPr="00427F87">
        <w:rPr>
          <w:sz w:val="22"/>
          <w:szCs w:val="22"/>
        </w:rPr>
        <w:t>Williams</w:t>
      </w:r>
      <w:proofErr w:type="spellEnd"/>
      <w:r w:rsidR="007B0943" w:rsidRPr="00427F87">
        <w:rPr>
          <w:sz w:val="22"/>
          <w:szCs w:val="22"/>
        </w:rPr>
        <w:t xml:space="preserve"> JA</w:t>
      </w:r>
      <w:r w:rsidRPr="00427F87">
        <w:rPr>
          <w:sz w:val="22"/>
          <w:szCs w:val="22"/>
        </w:rPr>
        <w:t xml:space="preserve">, </w:t>
      </w:r>
      <w:r w:rsidRPr="00427F87">
        <w:rPr>
          <w:sz w:val="22"/>
          <w:szCs w:val="22"/>
          <w:lang w:val="it-IT"/>
        </w:rPr>
        <w:t>Lavorato</w:t>
      </w:r>
      <w:r w:rsidR="007B0943" w:rsidRPr="00427F87">
        <w:rPr>
          <w:sz w:val="22"/>
          <w:szCs w:val="22"/>
          <w:lang w:val="it-IT"/>
        </w:rPr>
        <w:t xml:space="preserve"> DH</w:t>
      </w:r>
      <w:r w:rsidRPr="00427F87">
        <w:rPr>
          <w:sz w:val="22"/>
          <w:szCs w:val="22"/>
          <w:lang w:val="it-IT"/>
        </w:rPr>
        <w:t xml:space="preserve">, </w:t>
      </w:r>
      <w:proofErr w:type="spellStart"/>
      <w:r w:rsidRPr="00427F87">
        <w:rPr>
          <w:sz w:val="22"/>
          <w:szCs w:val="22"/>
          <w:lang w:val="it-IT"/>
        </w:rPr>
        <w:t>Eliasziw</w:t>
      </w:r>
      <w:proofErr w:type="spellEnd"/>
      <w:r w:rsidR="007B0943" w:rsidRPr="00427F87">
        <w:rPr>
          <w:sz w:val="22"/>
          <w:szCs w:val="22"/>
          <w:lang w:val="it-IT"/>
        </w:rPr>
        <w:t xml:space="preserve"> E</w:t>
      </w:r>
      <w:r w:rsidRPr="00427F87">
        <w:rPr>
          <w:sz w:val="22"/>
          <w:szCs w:val="22"/>
          <w:lang w:val="it-IT"/>
        </w:rPr>
        <w:t xml:space="preserve">. </w:t>
      </w:r>
      <w:r w:rsidRPr="00427F87">
        <w:rPr>
          <w:sz w:val="22"/>
          <w:szCs w:val="22"/>
        </w:rPr>
        <w:t xml:space="preserve">A population-based longitudinal study of major depression and injury risk.  Can J Psychiatry 2010; </w:t>
      </w:r>
      <w:r w:rsidR="00AE42AD" w:rsidRPr="00427F87">
        <w:rPr>
          <w:sz w:val="22"/>
          <w:szCs w:val="22"/>
        </w:rPr>
        <w:t>55: 315-318.</w:t>
      </w:r>
    </w:p>
    <w:p w14:paraId="406B5064" w14:textId="77777777" w:rsidR="00AE42AD" w:rsidRPr="00427F87" w:rsidRDefault="00AE42AD" w:rsidP="00443620">
      <w:pPr>
        <w:ind w:left="720" w:hanging="540"/>
        <w:rPr>
          <w:sz w:val="22"/>
          <w:szCs w:val="22"/>
        </w:rPr>
      </w:pPr>
    </w:p>
    <w:p w14:paraId="6FF7E4BE" w14:textId="77777777" w:rsidR="005C2D2A" w:rsidRPr="00427F87" w:rsidRDefault="005C2D2A" w:rsidP="00443620">
      <w:pPr>
        <w:numPr>
          <w:ilvl w:val="0"/>
          <w:numId w:val="41"/>
        </w:numPr>
        <w:ind w:hanging="540"/>
        <w:rPr>
          <w:sz w:val="22"/>
          <w:szCs w:val="22"/>
        </w:rPr>
      </w:pPr>
      <w:proofErr w:type="spellStart"/>
      <w:r w:rsidRPr="00427F87">
        <w:rPr>
          <w:sz w:val="22"/>
          <w:szCs w:val="22"/>
        </w:rPr>
        <w:t>Hinnell</w:t>
      </w:r>
      <w:proofErr w:type="spellEnd"/>
      <w:r w:rsidR="007D29B3" w:rsidRPr="00427F87">
        <w:rPr>
          <w:sz w:val="22"/>
          <w:szCs w:val="22"/>
        </w:rPr>
        <w:t xml:space="preserve"> C</w:t>
      </w:r>
      <w:r w:rsidRPr="00427F87">
        <w:rPr>
          <w:sz w:val="22"/>
          <w:szCs w:val="22"/>
        </w:rPr>
        <w:t>, Williams</w:t>
      </w:r>
      <w:r w:rsidR="007D29B3" w:rsidRPr="00427F87">
        <w:rPr>
          <w:sz w:val="22"/>
          <w:szCs w:val="22"/>
        </w:rPr>
        <w:t xml:space="preserve"> J</w:t>
      </w:r>
      <w:r w:rsidRPr="00427F87">
        <w:rPr>
          <w:sz w:val="22"/>
          <w:szCs w:val="22"/>
        </w:rPr>
        <w:t>, Metcalfe</w:t>
      </w:r>
      <w:r w:rsidR="007D29B3" w:rsidRPr="00427F87">
        <w:rPr>
          <w:sz w:val="22"/>
          <w:szCs w:val="22"/>
        </w:rPr>
        <w:t xml:space="preserve"> A</w:t>
      </w:r>
      <w:r w:rsidRPr="00427F87">
        <w:rPr>
          <w:sz w:val="22"/>
          <w:szCs w:val="22"/>
        </w:rPr>
        <w:t xml:space="preserve">, </w:t>
      </w:r>
      <w:r w:rsidRPr="00427F87">
        <w:rPr>
          <w:b/>
          <w:sz w:val="22"/>
          <w:szCs w:val="22"/>
        </w:rPr>
        <w:t>Patten</w:t>
      </w:r>
      <w:r w:rsidR="007D29B3" w:rsidRPr="00427F87">
        <w:rPr>
          <w:b/>
          <w:sz w:val="22"/>
          <w:szCs w:val="22"/>
        </w:rPr>
        <w:t xml:space="preserve"> SB</w:t>
      </w:r>
      <w:r w:rsidRPr="00427F87">
        <w:rPr>
          <w:sz w:val="22"/>
          <w:szCs w:val="22"/>
        </w:rPr>
        <w:t>, Parker</w:t>
      </w:r>
      <w:r w:rsidR="007D29B3" w:rsidRPr="00427F87">
        <w:rPr>
          <w:sz w:val="22"/>
          <w:szCs w:val="22"/>
        </w:rPr>
        <w:t xml:space="preserve"> R</w:t>
      </w:r>
      <w:r w:rsidRPr="00427F87">
        <w:rPr>
          <w:sz w:val="22"/>
          <w:szCs w:val="22"/>
        </w:rPr>
        <w:t>, Wiebe</w:t>
      </w:r>
      <w:r w:rsidR="007D29B3" w:rsidRPr="00427F87">
        <w:rPr>
          <w:sz w:val="22"/>
          <w:szCs w:val="22"/>
        </w:rPr>
        <w:t xml:space="preserve"> S</w:t>
      </w:r>
      <w:r w:rsidRPr="00427F87">
        <w:rPr>
          <w:sz w:val="22"/>
          <w:szCs w:val="22"/>
        </w:rPr>
        <w:t xml:space="preserve"> and </w:t>
      </w:r>
      <w:proofErr w:type="spellStart"/>
      <w:r w:rsidRPr="00427F87">
        <w:rPr>
          <w:sz w:val="22"/>
          <w:szCs w:val="22"/>
        </w:rPr>
        <w:t>Jetté</w:t>
      </w:r>
      <w:proofErr w:type="spellEnd"/>
      <w:r w:rsidR="007D29B3" w:rsidRPr="00427F87">
        <w:rPr>
          <w:sz w:val="22"/>
          <w:szCs w:val="22"/>
        </w:rPr>
        <w:t xml:space="preserve"> N</w:t>
      </w:r>
      <w:r w:rsidRPr="00427F87">
        <w:rPr>
          <w:sz w:val="22"/>
          <w:szCs w:val="22"/>
        </w:rPr>
        <w:t>.  Health status and health-related behaviors in epilepsy compared to other chronic conditions - a national population-based s</w:t>
      </w:r>
      <w:r w:rsidR="005B6D18" w:rsidRPr="00427F87">
        <w:rPr>
          <w:sz w:val="22"/>
          <w:szCs w:val="22"/>
        </w:rPr>
        <w:t xml:space="preserve">tudy.  </w:t>
      </w:r>
      <w:proofErr w:type="spellStart"/>
      <w:r w:rsidR="005B6D18" w:rsidRPr="00427F87">
        <w:rPr>
          <w:sz w:val="22"/>
          <w:szCs w:val="22"/>
        </w:rPr>
        <w:t>Epilepsia</w:t>
      </w:r>
      <w:proofErr w:type="spellEnd"/>
      <w:r w:rsidR="005B6D18" w:rsidRPr="00427F87">
        <w:rPr>
          <w:sz w:val="22"/>
          <w:szCs w:val="22"/>
        </w:rPr>
        <w:t xml:space="preserve"> 2010;51(5):853-</w:t>
      </w:r>
      <w:r w:rsidRPr="00427F87">
        <w:rPr>
          <w:sz w:val="22"/>
          <w:szCs w:val="22"/>
        </w:rPr>
        <w:t>861.</w:t>
      </w:r>
    </w:p>
    <w:p w14:paraId="140F33C1" w14:textId="77777777" w:rsidR="005C2D2A" w:rsidRPr="00427F87" w:rsidRDefault="005C2D2A" w:rsidP="00443620">
      <w:pPr>
        <w:tabs>
          <w:tab w:val="left" w:pos="720"/>
        </w:tabs>
        <w:ind w:left="720" w:hanging="540"/>
        <w:rPr>
          <w:bCs/>
          <w:sz w:val="22"/>
          <w:szCs w:val="22"/>
        </w:rPr>
      </w:pPr>
    </w:p>
    <w:p w14:paraId="264127CA" w14:textId="77777777" w:rsidR="00F43405" w:rsidRPr="00427F87" w:rsidRDefault="00F43405" w:rsidP="00443620">
      <w:pPr>
        <w:numPr>
          <w:ilvl w:val="0"/>
          <w:numId w:val="41"/>
        </w:numPr>
        <w:tabs>
          <w:tab w:val="left" w:pos="720"/>
        </w:tabs>
        <w:ind w:hanging="540"/>
        <w:rPr>
          <w:bCs/>
          <w:sz w:val="22"/>
          <w:szCs w:val="22"/>
        </w:rPr>
      </w:pPr>
      <w:proofErr w:type="spellStart"/>
      <w:r w:rsidRPr="00427F87">
        <w:rPr>
          <w:bCs/>
          <w:sz w:val="22"/>
          <w:szCs w:val="22"/>
        </w:rPr>
        <w:t>Bulloch</w:t>
      </w:r>
      <w:proofErr w:type="spellEnd"/>
      <w:r w:rsidRPr="00427F87">
        <w:rPr>
          <w:bCs/>
          <w:sz w:val="22"/>
          <w:szCs w:val="22"/>
        </w:rPr>
        <w:t xml:space="preserve"> AG, </w:t>
      </w:r>
      <w:r w:rsidRPr="00427F87">
        <w:rPr>
          <w:b/>
          <w:bCs/>
          <w:sz w:val="22"/>
          <w:szCs w:val="22"/>
        </w:rPr>
        <w:t>Patten SB</w:t>
      </w:r>
      <w:r w:rsidRPr="00427F87">
        <w:rPr>
          <w:bCs/>
          <w:sz w:val="22"/>
          <w:szCs w:val="22"/>
        </w:rPr>
        <w:t xml:space="preserve">.  Non-adherence to psychotropic medications in the general population.  </w:t>
      </w:r>
      <w:hyperlink r:id="rId95" w:history="1">
        <w:r w:rsidRPr="00427F87">
          <w:rPr>
            <w:rStyle w:val="Hyperlink"/>
            <w:bCs/>
            <w:color w:val="auto"/>
            <w:sz w:val="22"/>
            <w:szCs w:val="22"/>
            <w:u w:val="none"/>
          </w:rPr>
          <w:t>Social Psychiatry and Psychiatric Epidemiology</w:t>
        </w:r>
      </w:hyperlink>
      <w:r w:rsidRPr="00427F87">
        <w:rPr>
          <w:bCs/>
          <w:sz w:val="22"/>
          <w:szCs w:val="22"/>
        </w:rPr>
        <w:t xml:space="preserve"> 2010; 45:47-56.</w:t>
      </w:r>
    </w:p>
    <w:p w14:paraId="2CA03E76" w14:textId="77777777" w:rsidR="00794895" w:rsidRPr="00427F87" w:rsidRDefault="00794895" w:rsidP="00443620">
      <w:pPr>
        <w:tabs>
          <w:tab w:val="left" w:pos="720"/>
        </w:tabs>
        <w:ind w:left="720" w:hanging="540"/>
        <w:rPr>
          <w:bCs/>
          <w:sz w:val="22"/>
          <w:szCs w:val="22"/>
        </w:rPr>
      </w:pPr>
    </w:p>
    <w:p w14:paraId="1A88F2B0" w14:textId="77777777" w:rsidR="00794895" w:rsidRPr="00427F87" w:rsidRDefault="00794895" w:rsidP="00443620">
      <w:pPr>
        <w:numPr>
          <w:ilvl w:val="0"/>
          <w:numId w:val="41"/>
        </w:numPr>
        <w:tabs>
          <w:tab w:val="left" w:pos="720"/>
        </w:tabs>
        <w:ind w:hanging="540"/>
        <w:rPr>
          <w:bCs/>
          <w:sz w:val="22"/>
          <w:szCs w:val="22"/>
        </w:rPr>
      </w:pPr>
      <w:r w:rsidRPr="00427F87">
        <w:rPr>
          <w:bCs/>
          <w:sz w:val="22"/>
          <w:szCs w:val="22"/>
          <w:lang w:val="en-US"/>
        </w:rPr>
        <w:lastRenderedPageBreak/>
        <w:t xml:space="preserve">Wang J, Williams J, </w:t>
      </w:r>
      <w:proofErr w:type="spellStart"/>
      <w:r w:rsidRPr="00427F87">
        <w:rPr>
          <w:bCs/>
          <w:sz w:val="22"/>
          <w:szCs w:val="22"/>
          <w:lang w:val="en-US"/>
        </w:rPr>
        <w:t>Lavorato</w:t>
      </w:r>
      <w:proofErr w:type="spellEnd"/>
      <w:r w:rsidRPr="00427F87">
        <w:rPr>
          <w:bCs/>
          <w:sz w:val="22"/>
          <w:szCs w:val="22"/>
          <w:lang w:val="en-US"/>
        </w:rPr>
        <w:t xml:space="preserve"> D, Schmitz N, Dewa C, </w:t>
      </w:r>
      <w:r w:rsidRPr="00427F87">
        <w:rPr>
          <w:b/>
          <w:bCs/>
          <w:sz w:val="22"/>
          <w:szCs w:val="22"/>
          <w:lang w:val="en-US"/>
        </w:rPr>
        <w:t>Patten SB</w:t>
      </w:r>
      <w:r w:rsidRPr="00427F87">
        <w:rPr>
          <w:bCs/>
          <w:sz w:val="22"/>
          <w:szCs w:val="22"/>
          <w:lang w:val="en-US"/>
        </w:rPr>
        <w:t xml:space="preserve">.  The incidence of major depression in Canada: The National Population Health Survey.  </w:t>
      </w:r>
      <w:r w:rsidRPr="00427F87">
        <w:rPr>
          <w:sz w:val="22"/>
          <w:szCs w:val="22"/>
        </w:rPr>
        <w:t>Journal of Affective Disorders 2010; 123: 158-163.</w:t>
      </w:r>
    </w:p>
    <w:p w14:paraId="12D2F7CC" w14:textId="77777777" w:rsidR="00794895" w:rsidRPr="00427F87" w:rsidRDefault="00794895" w:rsidP="00443620">
      <w:pPr>
        <w:tabs>
          <w:tab w:val="left" w:pos="720"/>
        </w:tabs>
        <w:ind w:left="720" w:hanging="540"/>
        <w:rPr>
          <w:bCs/>
          <w:sz w:val="22"/>
          <w:szCs w:val="22"/>
        </w:rPr>
      </w:pPr>
    </w:p>
    <w:p w14:paraId="427906E1" w14:textId="77777777" w:rsidR="00794895" w:rsidRPr="00427F87" w:rsidRDefault="00794895" w:rsidP="00443620">
      <w:pPr>
        <w:numPr>
          <w:ilvl w:val="0"/>
          <w:numId w:val="41"/>
        </w:numPr>
        <w:tabs>
          <w:tab w:val="left" w:pos="720"/>
        </w:tabs>
        <w:ind w:hanging="540"/>
        <w:rPr>
          <w:bCs/>
          <w:sz w:val="22"/>
          <w:szCs w:val="22"/>
        </w:rPr>
      </w:pPr>
      <w:proofErr w:type="spellStart"/>
      <w:r w:rsidRPr="00427F87">
        <w:rPr>
          <w:sz w:val="22"/>
          <w:szCs w:val="22"/>
        </w:rPr>
        <w:t>Bresee</w:t>
      </w:r>
      <w:proofErr w:type="spellEnd"/>
      <w:r w:rsidRPr="00427F87">
        <w:rPr>
          <w:sz w:val="22"/>
          <w:szCs w:val="22"/>
        </w:rPr>
        <w:t xml:space="preserve"> LC, Majumdar SR, </w:t>
      </w:r>
      <w:r w:rsidRPr="00427F87">
        <w:rPr>
          <w:b/>
          <w:sz w:val="22"/>
          <w:szCs w:val="22"/>
        </w:rPr>
        <w:t>Patten SB,</w:t>
      </w:r>
      <w:r w:rsidRPr="00427F87">
        <w:rPr>
          <w:sz w:val="22"/>
          <w:szCs w:val="22"/>
        </w:rPr>
        <w:t xml:space="preserve"> Johnson JA.  Prevalence of cardiovascular risk factors and disease in people with schizophrenia: A population-based study.  Schizophrenia Research 2010: 117; 75-82.</w:t>
      </w:r>
    </w:p>
    <w:p w14:paraId="3809C14D" w14:textId="77777777" w:rsidR="00814B03" w:rsidRPr="00427F87" w:rsidRDefault="00814B03" w:rsidP="00443620">
      <w:pPr>
        <w:tabs>
          <w:tab w:val="left" w:pos="720"/>
        </w:tabs>
        <w:ind w:left="720" w:hanging="540"/>
        <w:rPr>
          <w:bCs/>
          <w:sz w:val="22"/>
          <w:szCs w:val="22"/>
        </w:rPr>
      </w:pPr>
    </w:p>
    <w:p w14:paraId="69497F76" w14:textId="77777777" w:rsidR="00814B03" w:rsidRPr="00427F87" w:rsidRDefault="00814B03" w:rsidP="00443620">
      <w:pPr>
        <w:numPr>
          <w:ilvl w:val="0"/>
          <w:numId w:val="41"/>
        </w:numPr>
        <w:ind w:hanging="540"/>
        <w:rPr>
          <w:sz w:val="22"/>
          <w:szCs w:val="22"/>
        </w:rPr>
      </w:pPr>
      <w:proofErr w:type="spellStart"/>
      <w:r w:rsidRPr="00427F87">
        <w:rPr>
          <w:sz w:val="22"/>
          <w:szCs w:val="22"/>
        </w:rPr>
        <w:t>Nabalamba</w:t>
      </w:r>
      <w:proofErr w:type="spellEnd"/>
      <w:r w:rsidRPr="00427F87">
        <w:rPr>
          <w:sz w:val="22"/>
          <w:szCs w:val="22"/>
        </w:rPr>
        <w:t xml:space="preserve"> A, </w:t>
      </w:r>
      <w:r w:rsidRPr="00427F87">
        <w:rPr>
          <w:b/>
          <w:sz w:val="22"/>
          <w:szCs w:val="22"/>
        </w:rPr>
        <w:t>Patten SB</w:t>
      </w:r>
      <w:r w:rsidRPr="00427F87">
        <w:rPr>
          <w:sz w:val="22"/>
          <w:szCs w:val="22"/>
        </w:rPr>
        <w:t>.  Prevalence of mental disorders in a Canadian househ</w:t>
      </w:r>
      <w:r w:rsidR="003356AF" w:rsidRPr="00427F87">
        <w:rPr>
          <w:sz w:val="22"/>
          <w:szCs w:val="22"/>
        </w:rPr>
        <w:t xml:space="preserve">old population with dementias. </w:t>
      </w:r>
      <w:r w:rsidRPr="00427F87">
        <w:rPr>
          <w:sz w:val="22"/>
          <w:szCs w:val="22"/>
        </w:rPr>
        <w:t>Canadian J</w:t>
      </w:r>
      <w:r w:rsidR="003356AF" w:rsidRPr="00427F87">
        <w:rPr>
          <w:sz w:val="22"/>
          <w:szCs w:val="22"/>
        </w:rPr>
        <w:t>ournal of Neurological Sciences 2010; 37: 186-194.</w:t>
      </w:r>
    </w:p>
    <w:p w14:paraId="43ABBF90" w14:textId="77777777" w:rsidR="00B55EEB" w:rsidRPr="00427F87" w:rsidRDefault="00B55EEB" w:rsidP="00443620">
      <w:pPr>
        <w:ind w:left="720" w:hanging="540"/>
        <w:rPr>
          <w:sz w:val="22"/>
          <w:szCs w:val="22"/>
        </w:rPr>
      </w:pPr>
    </w:p>
    <w:p w14:paraId="2EE0CE28" w14:textId="77777777" w:rsidR="00B55EEB" w:rsidRPr="00427F87" w:rsidRDefault="00B55EEB" w:rsidP="00443620">
      <w:pPr>
        <w:numPr>
          <w:ilvl w:val="0"/>
          <w:numId w:val="41"/>
        </w:numPr>
        <w:ind w:hanging="540"/>
        <w:rPr>
          <w:sz w:val="22"/>
          <w:szCs w:val="22"/>
        </w:rPr>
      </w:pPr>
      <w:r w:rsidRPr="00427F87">
        <w:rPr>
          <w:b/>
          <w:bCs/>
          <w:sz w:val="22"/>
          <w:szCs w:val="22"/>
          <w:lang w:val="en-US"/>
        </w:rPr>
        <w:t>Patten SB</w:t>
      </w:r>
      <w:r w:rsidRPr="00427F87">
        <w:rPr>
          <w:bCs/>
          <w:sz w:val="22"/>
          <w:szCs w:val="22"/>
          <w:lang w:val="en-US"/>
        </w:rPr>
        <w:t xml:space="preserve">, Williams JVA, </w:t>
      </w:r>
      <w:proofErr w:type="spellStart"/>
      <w:r w:rsidRPr="00427F87">
        <w:rPr>
          <w:bCs/>
          <w:sz w:val="22"/>
          <w:szCs w:val="22"/>
          <w:lang w:val="en-US"/>
        </w:rPr>
        <w:t>Lavorato</w:t>
      </w:r>
      <w:proofErr w:type="spellEnd"/>
      <w:r w:rsidRPr="00427F87">
        <w:rPr>
          <w:bCs/>
          <w:sz w:val="22"/>
          <w:szCs w:val="22"/>
          <w:lang w:val="en-US"/>
        </w:rPr>
        <w:t xml:space="preserve"> DH, </w:t>
      </w:r>
      <w:proofErr w:type="spellStart"/>
      <w:r w:rsidRPr="00427F87">
        <w:rPr>
          <w:bCs/>
          <w:sz w:val="22"/>
          <w:szCs w:val="22"/>
          <w:lang w:val="en-US"/>
        </w:rPr>
        <w:t>Eli</w:t>
      </w:r>
      <w:r w:rsidR="00A8671F" w:rsidRPr="00427F87">
        <w:rPr>
          <w:bCs/>
          <w:sz w:val="22"/>
          <w:szCs w:val="22"/>
          <w:lang w:val="en-US"/>
        </w:rPr>
        <w:t>a</w:t>
      </w:r>
      <w:r w:rsidRPr="00427F87">
        <w:rPr>
          <w:bCs/>
          <w:sz w:val="22"/>
          <w:szCs w:val="22"/>
          <w:lang w:val="en-US"/>
        </w:rPr>
        <w:t>s</w:t>
      </w:r>
      <w:r w:rsidR="00A8671F" w:rsidRPr="00427F87">
        <w:rPr>
          <w:bCs/>
          <w:sz w:val="22"/>
          <w:szCs w:val="22"/>
          <w:lang w:val="en-US"/>
        </w:rPr>
        <w:t>z</w:t>
      </w:r>
      <w:r w:rsidRPr="00427F87">
        <w:rPr>
          <w:bCs/>
          <w:sz w:val="22"/>
          <w:szCs w:val="22"/>
          <w:lang w:val="en-US"/>
        </w:rPr>
        <w:t>iw</w:t>
      </w:r>
      <w:proofErr w:type="spellEnd"/>
      <w:r w:rsidRPr="00427F87">
        <w:rPr>
          <w:bCs/>
          <w:sz w:val="22"/>
          <w:szCs w:val="22"/>
          <w:lang w:val="en-US"/>
        </w:rPr>
        <w:t xml:space="preserve"> M.  Major Depression as a Risk Factor for an Inactive Lifestyle – A Prospective, Community-based Study. General Hospital Psychiatry 2009; 31: 571-575.</w:t>
      </w:r>
    </w:p>
    <w:p w14:paraId="01519C04" w14:textId="77777777" w:rsidR="00856ABB" w:rsidRPr="00427F87" w:rsidRDefault="00856ABB" w:rsidP="00443620">
      <w:pPr>
        <w:tabs>
          <w:tab w:val="left" w:pos="720"/>
        </w:tabs>
        <w:ind w:left="720" w:hanging="540"/>
        <w:rPr>
          <w:bCs/>
          <w:sz w:val="22"/>
          <w:szCs w:val="22"/>
        </w:rPr>
      </w:pPr>
    </w:p>
    <w:p w14:paraId="32DB03DF" w14:textId="77777777" w:rsidR="00856ABB" w:rsidRPr="00427F87" w:rsidRDefault="00856ABB" w:rsidP="00443620">
      <w:pPr>
        <w:numPr>
          <w:ilvl w:val="0"/>
          <w:numId w:val="41"/>
        </w:numPr>
        <w:tabs>
          <w:tab w:val="left" w:pos="720"/>
        </w:tabs>
        <w:ind w:hanging="540"/>
        <w:rPr>
          <w:bCs/>
          <w:sz w:val="22"/>
          <w:szCs w:val="22"/>
        </w:rPr>
      </w:pPr>
      <w:r w:rsidRPr="00427F87">
        <w:rPr>
          <w:b/>
          <w:sz w:val="22"/>
          <w:szCs w:val="22"/>
        </w:rPr>
        <w:t>Patten SB</w:t>
      </w:r>
      <w:r w:rsidRPr="00427F87">
        <w:rPr>
          <w:sz w:val="22"/>
          <w:szCs w:val="22"/>
        </w:rPr>
        <w:t>.  Antidepressant treatment for major depression</w:t>
      </w:r>
      <w:r w:rsidR="009A621C" w:rsidRPr="00427F87">
        <w:rPr>
          <w:sz w:val="22"/>
          <w:szCs w:val="22"/>
        </w:rPr>
        <w:t xml:space="preserve"> in multiple sclerosis</w:t>
      </w:r>
      <w:r w:rsidRPr="00427F87">
        <w:rPr>
          <w:sz w:val="22"/>
          <w:szCs w:val="22"/>
        </w:rPr>
        <w:t xml:space="preserve">: the evolving literature. International Journal of MS Care </w:t>
      </w:r>
      <w:proofErr w:type="gramStart"/>
      <w:r w:rsidRPr="00427F87">
        <w:rPr>
          <w:sz w:val="22"/>
          <w:szCs w:val="22"/>
        </w:rPr>
        <w:t>2009</w:t>
      </w:r>
      <w:r w:rsidRPr="00427F87">
        <w:rPr>
          <w:bCs/>
          <w:sz w:val="22"/>
          <w:szCs w:val="22"/>
          <w:lang w:eastAsia="en-CA"/>
        </w:rPr>
        <w:t>;11:174</w:t>
      </w:r>
      <w:proofErr w:type="gramEnd"/>
      <w:r w:rsidRPr="00427F87">
        <w:rPr>
          <w:bCs/>
          <w:sz w:val="22"/>
          <w:szCs w:val="22"/>
          <w:lang w:eastAsia="en-CA"/>
        </w:rPr>
        <w:t>–179.</w:t>
      </w:r>
    </w:p>
    <w:p w14:paraId="17304141" w14:textId="77777777" w:rsidR="00856ABB" w:rsidRPr="00427F87" w:rsidRDefault="00856ABB" w:rsidP="00443620">
      <w:pPr>
        <w:tabs>
          <w:tab w:val="left" w:pos="720"/>
        </w:tabs>
        <w:ind w:left="720" w:hanging="540"/>
        <w:rPr>
          <w:bCs/>
          <w:sz w:val="22"/>
          <w:szCs w:val="22"/>
        </w:rPr>
      </w:pPr>
    </w:p>
    <w:p w14:paraId="31442548" w14:textId="77777777" w:rsidR="00856ABB" w:rsidRPr="00427F87" w:rsidRDefault="00856ABB" w:rsidP="00443620">
      <w:pPr>
        <w:numPr>
          <w:ilvl w:val="0"/>
          <w:numId w:val="41"/>
        </w:numPr>
        <w:tabs>
          <w:tab w:val="left" w:pos="720"/>
        </w:tabs>
        <w:ind w:hanging="540"/>
        <w:rPr>
          <w:bCs/>
          <w:sz w:val="22"/>
          <w:szCs w:val="22"/>
        </w:rPr>
      </w:pPr>
      <w:proofErr w:type="spellStart"/>
      <w:r w:rsidRPr="00427F87">
        <w:rPr>
          <w:bCs/>
          <w:sz w:val="22"/>
          <w:szCs w:val="22"/>
        </w:rPr>
        <w:t>Streiner</w:t>
      </w:r>
      <w:proofErr w:type="spellEnd"/>
      <w:r w:rsidRPr="00427F87">
        <w:rPr>
          <w:bCs/>
          <w:sz w:val="22"/>
          <w:szCs w:val="22"/>
        </w:rPr>
        <w:t xml:space="preserve"> DL, </w:t>
      </w:r>
      <w:r w:rsidRPr="00427F87">
        <w:rPr>
          <w:b/>
          <w:bCs/>
          <w:sz w:val="22"/>
          <w:szCs w:val="22"/>
        </w:rPr>
        <w:t>Patten SB</w:t>
      </w:r>
      <w:r w:rsidRPr="00427F87">
        <w:rPr>
          <w:bCs/>
          <w:sz w:val="22"/>
          <w:szCs w:val="22"/>
        </w:rPr>
        <w:t xml:space="preserve">, Anthony JC, et al. Has 'lifetime prevalence' reached the end of its life? An examination of the concept.  </w:t>
      </w:r>
      <w:r w:rsidR="008A3BF9" w:rsidRPr="00427F87">
        <w:rPr>
          <w:bCs/>
          <w:sz w:val="22"/>
          <w:szCs w:val="22"/>
        </w:rPr>
        <w:t>International Journal of Methods in Psychiatric Research</w:t>
      </w:r>
      <w:r w:rsidRPr="00427F87">
        <w:rPr>
          <w:bCs/>
          <w:sz w:val="22"/>
          <w:szCs w:val="22"/>
        </w:rPr>
        <w:t xml:space="preserve"> 2009; 18(4): 221-228</w:t>
      </w:r>
    </w:p>
    <w:p w14:paraId="1E570201" w14:textId="77777777" w:rsidR="00102354" w:rsidRPr="00427F87" w:rsidRDefault="00102354" w:rsidP="00443620">
      <w:pPr>
        <w:tabs>
          <w:tab w:val="left" w:pos="720"/>
        </w:tabs>
        <w:ind w:left="720" w:hanging="540"/>
        <w:rPr>
          <w:bCs/>
          <w:sz w:val="22"/>
          <w:szCs w:val="22"/>
        </w:rPr>
      </w:pPr>
    </w:p>
    <w:p w14:paraId="0AF49D19" w14:textId="77777777" w:rsidR="00F43405" w:rsidRPr="00427F87" w:rsidRDefault="00102354" w:rsidP="00443620">
      <w:pPr>
        <w:numPr>
          <w:ilvl w:val="0"/>
          <w:numId w:val="41"/>
        </w:numPr>
        <w:tabs>
          <w:tab w:val="left" w:pos="720"/>
        </w:tabs>
        <w:ind w:hanging="540"/>
        <w:rPr>
          <w:bCs/>
          <w:sz w:val="22"/>
          <w:szCs w:val="22"/>
        </w:rPr>
      </w:pPr>
      <w:r w:rsidRPr="00427F87">
        <w:rPr>
          <w:b/>
          <w:sz w:val="22"/>
          <w:szCs w:val="22"/>
        </w:rPr>
        <w:t>Patten</w:t>
      </w:r>
      <w:r w:rsidR="00C816EE" w:rsidRPr="00427F87">
        <w:rPr>
          <w:b/>
          <w:sz w:val="22"/>
          <w:szCs w:val="22"/>
        </w:rPr>
        <w:t xml:space="preserve"> SB</w:t>
      </w:r>
      <w:r w:rsidRPr="00427F87">
        <w:rPr>
          <w:b/>
          <w:sz w:val="22"/>
          <w:szCs w:val="22"/>
        </w:rPr>
        <w:t>,</w:t>
      </w:r>
      <w:r w:rsidRPr="00427F87">
        <w:rPr>
          <w:sz w:val="22"/>
          <w:szCs w:val="22"/>
        </w:rPr>
        <w:t xml:space="preserve"> Wang</w:t>
      </w:r>
      <w:r w:rsidR="00C816EE" w:rsidRPr="00427F87">
        <w:rPr>
          <w:sz w:val="22"/>
          <w:szCs w:val="22"/>
        </w:rPr>
        <w:t xml:space="preserve"> JL</w:t>
      </w:r>
      <w:r w:rsidRPr="00427F87">
        <w:rPr>
          <w:sz w:val="22"/>
          <w:szCs w:val="22"/>
        </w:rPr>
        <w:t>, Williams</w:t>
      </w:r>
      <w:r w:rsidR="00C816EE" w:rsidRPr="00427F87">
        <w:rPr>
          <w:sz w:val="22"/>
          <w:szCs w:val="22"/>
        </w:rPr>
        <w:t xml:space="preserve"> JVA</w:t>
      </w:r>
      <w:r w:rsidRPr="00427F87">
        <w:rPr>
          <w:sz w:val="22"/>
          <w:szCs w:val="22"/>
        </w:rPr>
        <w:t xml:space="preserve">, </w:t>
      </w:r>
      <w:r w:rsidRPr="00427F87">
        <w:rPr>
          <w:sz w:val="22"/>
          <w:szCs w:val="22"/>
          <w:lang w:val="it-IT"/>
        </w:rPr>
        <w:t>Lavorato</w:t>
      </w:r>
      <w:r w:rsidR="00C816EE" w:rsidRPr="00427F87">
        <w:rPr>
          <w:sz w:val="22"/>
          <w:szCs w:val="22"/>
          <w:lang w:val="it-IT"/>
        </w:rPr>
        <w:t xml:space="preserve"> DH</w:t>
      </w:r>
      <w:r w:rsidRPr="00427F87">
        <w:rPr>
          <w:sz w:val="22"/>
          <w:szCs w:val="22"/>
          <w:lang w:val="it-IT"/>
        </w:rPr>
        <w:t xml:space="preserve">, </w:t>
      </w:r>
      <w:proofErr w:type="spellStart"/>
      <w:r w:rsidRPr="00427F87">
        <w:rPr>
          <w:sz w:val="22"/>
          <w:szCs w:val="22"/>
          <w:lang w:val="it-IT"/>
        </w:rPr>
        <w:t>Bulloch</w:t>
      </w:r>
      <w:proofErr w:type="spellEnd"/>
      <w:r w:rsidR="00C816EE" w:rsidRPr="00427F87">
        <w:rPr>
          <w:sz w:val="22"/>
          <w:szCs w:val="22"/>
          <w:lang w:val="it-IT"/>
        </w:rPr>
        <w:t xml:space="preserve"> A</w:t>
      </w:r>
      <w:r w:rsidRPr="00427F87">
        <w:rPr>
          <w:sz w:val="22"/>
          <w:szCs w:val="22"/>
          <w:lang w:val="it-IT"/>
        </w:rPr>
        <w:t xml:space="preserve">, </w:t>
      </w:r>
      <w:proofErr w:type="spellStart"/>
      <w:r w:rsidRPr="00427F87">
        <w:rPr>
          <w:sz w:val="22"/>
          <w:szCs w:val="22"/>
          <w:lang w:val="it-IT"/>
        </w:rPr>
        <w:t>Eliasziw</w:t>
      </w:r>
      <w:proofErr w:type="spellEnd"/>
      <w:r w:rsidR="00C816EE" w:rsidRPr="00427F87">
        <w:rPr>
          <w:sz w:val="22"/>
          <w:szCs w:val="22"/>
          <w:lang w:val="it-IT"/>
        </w:rPr>
        <w:t xml:space="preserve"> M</w:t>
      </w:r>
      <w:r w:rsidRPr="00427F87">
        <w:rPr>
          <w:sz w:val="22"/>
          <w:szCs w:val="22"/>
          <w:lang w:val="it-IT"/>
        </w:rPr>
        <w:t xml:space="preserve">.  </w:t>
      </w:r>
      <w:proofErr w:type="spellStart"/>
      <w:r w:rsidRPr="00427F87">
        <w:rPr>
          <w:sz w:val="22"/>
          <w:szCs w:val="22"/>
          <w:lang w:val="it-IT"/>
        </w:rPr>
        <w:t>Prospective</w:t>
      </w:r>
      <w:proofErr w:type="spellEnd"/>
      <w:r w:rsidRPr="00427F87">
        <w:rPr>
          <w:sz w:val="22"/>
          <w:szCs w:val="22"/>
          <w:lang w:val="it-IT"/>
        </w:rPr>
        <w:t xml:space="preserve"> Evaluation of the </w:t>
      </w:r>
      <w:proofErr w:type="spellStart"/>
      <w:r w:rsidRPr="00427F87">
        <w:rPr>
          <w:sz w:val="22"/>
          <w:szCs w:val="22"/>
          <w:lang w:val="it-IT"/>
        </w:rPr>
        <w:t>Effect</w:t>
      </w:r>
      <w:proofErr w:type="spellEnd"/>
      <w:r w:rsidRPr="00427F87">
        <w:rPr>
          <w:sz w:val="22"/>
          <w:szCs w:val="22"/>
          <w:lang w:val="it-IT"/>
        </w:rPr>
        <w:t xml:space="preserve"> of Major </w:t>
      </w:r>
      <w:proofErr w:type="spellStart"/>
      <w:r w:rsidRPr="00427F87">
        <w:rPr>
          <w:sz w:val="22"/>
          <w:szCs w:val="22"/>
          <w:lang w:val="it-IT"/>
        </w:rPr>
        <w:t>Depression</w:t>
      </w:r>
      <w:proofErr w:type="spellEnd"/>
      <w:r w:rsidRPr="00427F87">
        <w:rPr>
          <w:sz w:val="22"/>
          <w:szCs w:val="22"/>
          <w:lang w:val="it-IT"/>
        </w:rPr>
        <w:t xml:space="preserve"> on Working Status </w:t>
      </w:r>
      <w:proofErr w:type="gramStart"/>
      <w:r w:rsidRPr="00427F87">
        <w:rPr>
          <w:sz w:val="22"/>
          <w:szCs w:val="22"/>
          <w:lang w:val="it-IT"/>
        </w:rPr>
        <w:t>in a</w:t>
      </w:r>
      <w:proofErr w:type="gramEnd"/>
      <w:r w:rsidRPr="00427F87">
        <w:rPr>
          <w:sz w:val="22"/>
          <w:szCs w:val="22"/>
          <w:lang w:val="it-IT"/>
        </w:rPr>
        <w:t xml:space="preserve"> </w:t>
      </w:r>
      <w:proofErr w:type="spellStart"/>
      <w:r w:rsidRPr="00427F87">
        <w:rPr>
          <w:sz w:val="22"/>
          <w:szCs w:val="22"/>
          <w:lang w:val="it-IT"/>
        </w:rPr>
        <w:t>Population</w:t>
      </w:r>
      <w:proofErr w:type="spellEnd"/>
      <w:r w:rsidRPr="00427F87">
        <w:rPr>
          <w:sz w:val="22"/>
          <w:szCs w:val="22"/>
          <w:lang w:val="it-IT"/>
        </w:rPr>
        <w:t xml:space="preserve"> Sample. Can J </w:t>
      </w:r>
      <w:proofErr w:type="spellStart"/>
      <w:r w:rsidRPr="00427F87">
        <w:rPr>
          <w:sz w:val="22"/>
          <w:szCs w:val="22"/>
          <w:lang w:val="it-IT"/>
        </w:rPr>
        <w:t>Psychiatry</w:t>
      </w:r>
      <w:proofErr w:type="spellEnd"/>
      <w:r w:rsidRPr="00427F87">
        <w:rPr>
          <w:sz w:val="22"/>
          <w:szCs w:val="22"/>
          <w:lang w:val="it-IT"/>
        </w:rPr>
        <w:t xml:space="preserve"> 2009</w:t>
      </w:r>
      <w:r w:rsidR="008C33D8" w:rsidRPr="00427F87">
        <w:rPr>
          <w:sz w:val="22"/>
          <w:szCs w:val="22"/>
          <w:lang w:val="it-IT"/>
        </w:rPr>
        <w:t>;</w:t>
      </w:r>
      <w:r w:rsidRPr="00427F87">
        <w:rPr>
          <w:sz w:val="22"/>
          <w:szCs w:val="22"/>
          <w:lang w:val="it-IT"/>
        </w:rPr>
        <w:t xml:space="preserve"> 54:84</w:t>
      </w:r>
      <w:r w:rsidR="008C33D8" w:rsidRPr="00427F87">
        <w:rPr>
          <w:sz w:val="22"/>
          <w:szCs w:val="22"/>
          <w:lang w:val="it-IT"/>
        </w:rPr>
        <w:t>1</w:t>
      </w:r>
      <w:r w:rsidRPr="00427F87">
        <w:rPr>
          <w:sz w:val="22"/>
          <w:szCs w:val="22"/>
          <w:lang w:val="it-IT"/>
        </w:rPr>
        <w:t>-845.</w:t>
      </w:r>
    </w:p>
    <w:p w14:paraId="653B70CE" w14:textId="77777777" w:rsidR="00B10457" w:rsidRPr="00427F87" w:rsidRDefault="00B10457" w:rsidP="00443620">
      <w:pPr>
        <w:tabs>
          <w:tab w:val="left" w:pos="720"/>
        </w:tabs>
        <w:ind w:left="720" w:hanging="540"/>
        <w:rPr>
          <w:bCs/>
          <w:sz w:val="22"/>
          <w:szCs w:val="22"/>
        </w:rPr>
      </w:pPr>
    </w:p>
    <w:p w14:paraId="3463712E" w14:textId="77777777" w:rsidR="00167504" w:rsidRPr="00427F87" w:rsidRDefault="00167504" w:rsidP="00443620">
      <w:pPr>
        <w:numPr>
          <w:ilvl w:val="0"/>
          <w:numId w:val="41"/>
        </w:numPr>
        <w:tabs>
          <w:tab w:val="left" w:pos="720"/>
        </w:tabs>
        <w:ind w:hanging="540"/>
        <w:rPr>
          <w:bCs/>
          <w:sz w:val="22"/>
          <w:szCs w:val="22"/>
        </w:rPr>
      </w:pPr>
      <w:proofErr w:type="spellStart"/>
      <w:r w:rsidRPr="00427F87">
        <w:rPr>
          <w:bCs/>
          <w:sz w:val="22"/>
          <w:szCs w:val="22"/>
        </w:rPr>
        <w:t>Bulloch</w:t>
      </w:r>
      <w:proofErr w:type="spellEnd"/>
      <w:r w:rsidRPr="00427F87">
        <w:rPr>
          <w:bCs/>
          <w:sz w:val="22"/>
          <w:szCs w:val="22"/>
        </w:rPr>
        <w:t xml:space="preserve"> AG, Will</w:t>
      </w:r>
      <w:r w:rsidR="00527723" w:rsidRPr="00427F87">
        <w:rPr>
          <w:bCs/>
          <w:sz w:val="22"/>
          <w:szCs w:val="22"/>
        </w:rPr>
        <w:t xml:space="preserve">iams JV, </w:t>
      </w:r>
      <w:proofErr w:type="spellStart"/>
      <w:r w:rsidR="00527723" w:rsidRPr="00427F87">
        <w:rPr>
          <w:bCs/>
          <w:sz w:val="22"/>
          <w:szCs w:val="22"/>
        </w:rPr>
        <w:t>Lavorato</w:t>
      </w:r>
      <w:proofErr w:type="spellEnd"/>
      <w:r w:rsidRPr="00427F87">
        <w:rPr>
          <w:bCs/>
          <w:sz w:val="22"/>
          <w:szCs w:val="22"/>
        </w:rPr>
        <w:t xml:space="preserve"> DH, </w:t>
      </w:r>
      <w:r w:rsidRPr="00427F87">
        <w:rPr>
          <w:b/>
          <w:bCs/>
          <w:sz w:val="22"/>
          <w:szCs w:val="22"/>
        </w:rPr>
        <w:t>Patten SB</w:t>
      </w:r>
      <w:r w:rsidRPr="00427F87">
        <w:rPr>
          <w:bCs/>
          <w:sz w:val="22"/>
          <w:szCs w:val="22"/>
        </w:rPr>
        <w:t>.  The relationship between major depression and marital disruption is bidirectional.  Depression and Anxiety 2009; 26:1172-1177.</w:t>
      </w:r>
    </w:p>
    <w:p w14:paraId="65F9C7E0" w14:textId="77777777" w:rsidR="00167504" w:rsidRPr="00427F87" w:rsidRDefault="00167504" w:rsidP="00443620">
      <w:pPr>
        <w:tabs>
          <w:tab w:val="left" w:pos="-1440"/>
          <w:tab w:val="left" w:pos="-720"/>
          <w:tab w:val="left" w:pos="720"/>
        </w:tabs>
        <w:ind w:left="720" w:hanging="540"/>
        <w:rPr>
          <w:sz w:val="22"/>
          <w:szCs w:val="22"/>
        </w:rPr>
      </w:pPr>
    </w:p>
    <w:p w14:paraId="3A75D83B" w14:textId="77777777" w:rsidR="00366F42" w:rsidRPr="00427F87" w:rsidRDefault="00366F42" w:rsidP="00443620">
      <w:pPr>
        <w:numPr>
          <w:ilvl w:val="0"/>
          <w:numId w:val="41"/>
        </w:numPr>
        <w:tabs>
          <w:tab w:val="left" w:pos="-1440"/>
          <w:tab w:val="left" w:pos="-720"/>
          <w:tab w:val="left" w:pos="720"/>
        </w:tabs>
        <w:ind w:hanging="540"/>
        <w:rPr>
          <w:sz w:val="22"/>
          <w:szCs w:val="22"/>
        </w:rPr>
      </w:pPr>
      <w:proofErr w:type="spellStart"/>
      <w:r w:rsidRPr="00427F87">
        <w:rPr>
          <w:sz w:val="22"/>
          <w:szCs w:val="22"/>
        </w:rPr>
        <w:t>Neutel</w:t>
      </w:r>
      <w:proofErr w:type="spellEnd"/>
      <w:r w:rsidRPr="00427F87">
        <w:rPr>
          <w:sz w:val="22"/>
          <w:szCs w:val="22"/>
        </w:rPr>
        <w:t xml:space="preserve"> CI, </w:t>
      </w:r>
      <w:r w:rsidRPr="00427F87">
        <w:rPr>
          <w:b/>
          <w:sz w:val="22"/>
          <w:szCs w:val="22"/>
        </w:rPr>
        <w:t>Patten SB</w:t>
      </w:r>
      <w:r w:rsidRPr="00427F87">
        <w:rPr>
          <w:sz w:val="22"/>
          <w:szCs w:val="22"/>
        </w:rPr>
        <w:t>.  Sleep medication use in the elderly. Canadian Journal of Clinical Pharmacology 2009; 16(3</w:t>
      </w:r>
      <w:proofErr w:type="gramStart"/>
      <w:r w:rsidRPr="00427F87">
        <w:rPr>
          <w:sz w:val="22"/>
          <w:szCs w:val="22"/>
        </w:rPr>
        <w:t>):e</w:t>
      </w:r>
      <w:proofErr w:type="gramEnd"/>
      <w:r w:rsidRPr="00427F87">
        <w:rPr>
          <w:sz w:val="22"/>
          <w:szCs w:val="22"/>
        </w:rPr>
        <w:t>442-52</w:t>
      </w:r>
      <w:r w:rsidR="00102354" w:rsidRPr="00427F87">
        <w:rPr>
          <w:sz w:val="22"/>
          <w:szCs w:val="22"/>
        </w:rPr>
        <w:t>.</w:t>
      </w:r>
    </w:p>
    <w:p w14:paraId="55F532F0" w14:textId="77777777" w:rsidR="00366F42" w:rsidRPr="00427F87" w:rsidRDefault="00366F42" w:rsidP="00443620">
      <w:pPr>
        <w:ind w:left="720" w:hanging="540"/>
        <w:rPr>
          <w:sz w:val="22"/>
          <w:szCs w:val="22"/>
        </w:rPr>
      </w:pPr>
    </w:p>
    <w:p w14:paraId="3AB0036B" w14:textId="77777777" w:rsidR="004F4310" w:rsidRPr="00427F87" w:rsidRDefault="004F4310" w:rsidP="00443620">
      <w:pPr>
        <w:numPr>
          <w:ilvl w:val="0"/>
          <w:numId w:val="41"/>
        </w:numPr>
        <w:ind w:hanging="540"/>
        <w:rPr>
          <w:sz w:val="22"/>
          <w:szCs w:val="22"/>
        </w:rPr>
      </w:pPr>
      <w:r w:rsidRPr="00427F87">
        <w:rPr>
          <w:b/>
          <w:sz w:val="22"/>
          <w:szCs w:val="22"/>
        </w:rPr>
        <w:t>Patten SB</w:t>
      </w:r>
      <w:r w:rsidRPr="00427F87">
        <w:rPr>
          <w:sz w:val="22"/>
          <w:szCs w:val="22"/>
        </w:rPr>
        <w:t>, Meadows GM.  Population-based service planning for implementation of MBCT: Linking epidemiologic data to practice.  Psychiatric Services 2009; 60(11):1540-1542.</w:t>
      </w:r>
    </w:p>
    <w:p w14:paraId="0D7FFEBC" w14:textId="77777777" w:rsidR="004F4310" w:rsidRPr="00427F87" w:rsidRDefault="004F4310" w:rsidP="00443620">
      <w:pPr>
        <w:ind w:left="720" w:hanging="540"/>
        <w:rPr>
          <w:sz w:val="22"/>
          <w:szCs w:val="22"/>
        </w:rPr>
      </w:pPr>
    </w:p>
    <w:p w14:paraId="025C2421" w14:textId="77777777" w:rsidR="002373F6" w:rsidRPr="00427F87" w:rsidRDefault="002373F6" w:rsidP="00443620">
      <w:pPr>
        <w:numPr>
          <w:ilvl w:val="0"/>
          <w:numId w:val="41"/>
        </w:numPr>
        <w:ind w:hanging="540"/>
        <w:rPr>
          <w:sz w:val="22"/>
          <w:szCs w:val="22"/>
        </w:rPr>
      </w:pPr>
      <w:r w:rsidRPr="00427F87">
        <w:rPr>
          <w:sz w:val="22"/>
          <w:szCs w:val="22"/>
        </w:rPr>
        <w:t xml:space="preserve">Esposito E, </w:t>
      </w:r>
      <w:proofErr w:type="spellStart"/>
      <w:r w:rsidRPr="00427F87">
        <w:rPr>
          <w:sz w:val="22"/>
          <w:szCs w:val="22"/>
        </w:rPr>
        <w:t>Barbui</w:t>
      </w:r>
      <w:proofErr w:type="spellEnd"/>
      <w:r w:rsidRPr="00427F87">
        <w:rPr>
          <w:sz w:val="22"/>
          <w:szCs w:val="22"/>
        </w:rPr>
        <w:t xml:space="preserve"> C, </w:t>
      </w:r>
      <w:r w:rsidRPr="00427F87">
        <w:rPr>
          <w:b/>
          <w:sz w:val="22"/>
          <w:szCs w:val="22"/>
        </w:rPr>
        <w:t>Patten SB.</w:t>
      </w:r>
      <w:r w:rsidRPr="00427F87">
        <w:rPr>
          <w:sz w:val="22"/>
          <w:szCs w:val="22"/>
        </w:rPr>
        <w:t xml:space="preserve">  Patterns of benzodiazepine use in a Canadian population sample.  </w:t>
      </w:r>
      <w:proofErr w:type="spellStart"/>
      <w:r w:rsidR="00DF3435" w:rsidRPr="00427F87">
        <w:rPr>
          <w:sz w:val="22"/>
          <w:szCs w:val="22"/>
        </w:rPr>
        <w:t>Epidemiologia</w:t>
      </w:r>
      <w:proofErr w:type="spellEnd"/>
      <w:r w:rsidR="00DF3435" w:rsidRPr="00427F87">
        <w:rPr>
          <w:sz w:val="22"/>
          <w:szCs w:val="22"/>
        </w:rPr>
        <w:t xml:space="preserve"> et </w:t>
      </w:r>
      <w:proofErr w:type="spellStart"/>
      <w:r w:rsidR="00DF3435" w:rsidRPr="00427F87">
        <w:rPr>
          <w:sz w:val="22"/>
          <w:szCs w:val="22"/>
        </w:rPr>
        <w:t>Psichiatria</w:t>
      </w:r>
      <w:proofErr w:type="spellEnd"/>
      <w:r w:rsidR="00DF3435" w:rsidRPr="00427F87">
        <w:rPr>
          <w:sz w:val="22"/>
          <w:szCs w:val="22"/>
        </w:rPr>
        <w:t xml:space="preserve"> </w:t>
      </w:r>
      <w:proofErr w:type="spellStart"/>
      <w:r w:rsidR="00DF3435" w:rsidRPr="00427F87">
        <w:rPr>
          <w:sz w:val="22"/>
          <w:szCs w:val="22"/>
        </w:rPr>
        <w:t>Sociale</w:t>
      </w:r>
      <w:proofErr w:type="spellEnd"/>
      <w:r w:rsidRPr="00427F87">
        <w:rPr>
          <w:sz w:val="22"/>
          <w:szCs w:val="22"/>
        </w:rPr>
        <w:t xml:space="preserve"> 2009;18(3):248-254.</w:t>
      </w:r>
    </w:p>
    <w:p w14:paraId="23E2B173" w14:textId="77777777" w:rsidR="00085267" w:rsidRPr="00427F87" w:rsidRDefault="00085267" w:rsidP="00443620">
      <w:pPr>
        <w:pStyle w:val="ListParagraph"/>
        <w:ind w:hanging="540"/>
        <w:rPr>
          <w:sz w:val="22"/>
          <w:szCs w:val="22"/>
        </w:rPr>
      </w:pPr>
    </w:p>
    <w:p w14:paraId="4ABE49BE" w14:textId="77777777" w:rsidR="0044079B" w:rsidRPr="00427F87" w:rsidRDefault="0044079B" w:rsidP="00443620">
      <w:pPr>
        <w:numPr>
          <w:ilvl w:val="0"/>
          <w:numId w:val="41"/>
        </w:numPr>
        <w:ind w:hanging="540"/>
        <w:rPr>
          <w:sz w:val="22"/>
          <w:szCs w:val="22"/>
        </w:rPr>
      </w:pPr>
      <w:r w:rsidRPr="00427F87">
        <w:rPr>
          <w:sz w:val="22"/>
          <w:szCs w:val="22"/>
        </w:rPr>
        <w:t xml:space="preserve">Kennedy SH, </w:t>
      </w:r>
      <w:proofErr w:type="spellStart"/>
      <w:r w:rsidRPr="00427F87">
        <w:rPr>
          <w:sz w:val="22"/>
          <w:szCs w:val="22"/>
        </w:rPr>
        <w:t>Milev</w:t>
      </w:r>
      <w:proofErr w:type="spellEnd"/>
      <w:r w:rsidRPr="00427F87">
        <w:rPr>
          <w:sz w:val="22"/>
          <w:szCs w:val="22"/>
        </w:rPr>
        <w:t xml:space="preserve"> R, </w:t>
      </w:r>
      <w:proofErr w:type="spellStart"/>
      <w:r w:rsidRPr="00427F87">
        <w:rPr>
          <w:sz w:val="22"/>
          <w:szCs w:val="22"/>
        </w:rPr>
        <w:t>Giacobbe</w:t>
      </w:r>
      <w:proofErr w:type="spellEnd"/>
      <w:r w:rsidRPr="00427F87">
        <w:rPr>
          <w:sz w:val="22"/>
          <w:szCs w:val="22"/>
        </w:rPr>
        <w:t xml:space="preserve"> P, </w:t>
      </w:r>
      <w:proofErr w:type="spellStart"/>
      <w:r w:rsidRPr="00427F87">
        <w:rPr>
          <w:sz w:val="22"/>
          <w:szCs w:val="22"/>
        </w:rPr>
        <w:t>Ramasubbu</w:t>
      </w:r>
      <w:proofErr w:type="spellEnd"/>
      <w:r w:rsidRPr="00427F87">
        <w:rPr>
          <w:sz w:val="22"/>
          <w:szCs w:val="22"/>
        </w:rPr>
        <w:t xml:space="preserve"> </w:t>
      </w:r>
      <w:proofErr w:type="gramStart"/>
      <w:r w:rsidRPr="00427F87">
        <w:rPr>
          <w:sz w:val="22"/>
          <w:szCs w:val="22"/>
        </w:rPr>
        <w:t>R,  Lam</w:t>
      </w:r>
      <w:proofErr w:type="gramEnd"/>
      <w:r w:rsidRPr="00427F87">
        <w:rPr>
          <w:sz w:val="22"/>
          <w:szCs w:val="22"/>
        </w:rPr>
        <w:t xml:space="preserve"> RW, </w:t>
      </w:r>
      <w:proofErr w:type="spellStart"/>
      <w:r w:rsidRPr="00427F87">
        <w:rPr>
          <w:sz w:val="22"/>
          <w:szCs w:val="22"/>
        </w:rPr>
        <w:t>Rarikh</w:t>
      </w:r>
      <w:proofErr w:type="spellEnd"/>
      <w:r w:rsidRPr="00427F87">
        <w:rPr>
          <w:sz w:val="22"/>
          <w:szCs w:val="22"/>
        </w:rPr>
        <w:t xml:space="preserve"> SV, </w:t>
      </w:r>
      <w:r w:rsidRPr="00427F87">
        <w:rPr>
          <w:b/>
          <w:sz w:val="22"/>
          <w:szCs w:val="22"/>
        </w:rPr>
        <w:t>Patten SB</w:t>
      </w:r>
      <w:r w:rsidRPr="00427F87">
        <w:rPr>
          <w:sz w:val="22"/>
          <w:szCs w:val="22"/>
        </w:rPr>
        <w:t xml:space="preserve">, Ravindran AV.  Canadian Network for Mood and Anxiety Treatments (CANMAT) clinical guidelines for the management of major depressive disorder in adults. IV. Neurostimulation therapies. Journal of Affective Disorders 2009; </w:t>
      </w:r>
      <w:proofErr w:type="gramStart"/>
      <w:r w:rsidRPr="00427F87">
        <w:rPr>
          <w:sz w:val="22"/>
          <w:szCs w:val="22"/>
        </w:rPr>
        <w:t>117:S</w:t>
      </w:r>
      <w:proofErr w:type="gramEnd"/>
      <w:r w:rsidRPr="00427F87">
        <w:rPr>
          <w:sz w:val="22"/>
          <w:szCs w:val="22"/>
        </w:rPr>
        <w:t>44-53.</w:t>
      </w:r>
    </w:p>
    <w:p w14:paraId="011FDB03" w14:textId="77777777" w:rsidR="0044079B" w:rsidRPr="00427F87" w:rsidRDefault="0044079B" w:rsidP="00443620">
      <w:pPr>
        <w:pStyle w:val="ListParagraph"/>
        <w:ind w:hanging="540"/>
        <w:rPr>
          <w:sz w:val="22"/>
          <w:szCs w:val="22"/>
        </w:rPr>
      </w:pPr>
    </w:p>
    <w:p w14:paraId="3E21C587" w14:textId="77777777" w:rsidR="0044079B" w:rsidRPr="00427F87" w:rsidRDefault="0044079B" w:rsidP="00443620">
      <w:pPr>
        <w:numPr>
          <w:ilvl w:val="0"/>
          <w:numId w:val="41"/>
        </w:numPr>
        <w:ind w:hanging="540"/>
        <w:rPr>
          <w:sz w:val="22"/>
          <w:szCs w:val="22"/>
        </w:rPr>
      </w:pPr>
      <w:r w:rsidRPr="00427F87">
        <w:rPr>
          <w:sz w:val="22"/>
          <w:szCs w:val="22"/>
        </w:rPr>
        <w:t xml:space="preserve">Ravindran AV, Lam RW, </w:t>
      </w:r>
      <w:proofErr w:type="spellStart"/>
      <w:r w:rsidRPr="00427F87">
        <w:rPr>
          <w:sz w:val="22"/>
          <w:szCs w:val="22"/>
        </w:rPr>
        <w:t>Filteau</w:t>
      </w:r>
      <w:proofErr w:type="spellEnd"/>
      <w:r w:rsidRPr="00427F87">
        <w:rPr>
          <w:sz w:val="22"/>
          <w:szCs w:val="22"/>
        </w:rPr>
        <w:t xml:space="preserve"> MJ, </w:t>
      </w:r>
      <w:proofErr w:type="spellStart"/>
      <w:r w:rsidRPr="00427F87">
        <w:rPr>
          <w:sz w:val="22"/>
          <w:szCs w:val="22"/>
        </w:rPr>
        <w:t>Lesperance</w:t>
      </w:r>
      <w:proofErr w:type="spellEnd"/>
      <w:r w:rsidRPr="00427F87">
        <w:rPr>
          <w:sz w:val="22"/>
          <w:szCs w:val="22"/>
        </w:rPr>
        <w:t xml:space="preserve"> F, Kennedy SH, Parikh SV, </w:t>
      </w:r>
      <w:r w:rsidRPr="00427F87">
        <w:rPr>
          <w:b/>
          <w:sz w:val="22"/>
          <w:szCs w:val="22"/>
        </w:rPr>
        <w:t>Patten SB</w:t>
      </w:r>
      <w:r w:rsidRPr="00427F87">
        <w:rPr>
          <w:sz w:val="22"/>
          <w:szCs w:val="22"/>
        </w:rPr>
        <w:t xml:space="preserve">. Canadian Network for </w:t>
      </w:r>
      <w:proofErr w:type="gramStart"/>
      <w:r w:rsidRPr="00427F87">
        <w:rPr>
          <w:sz w:val="22"/>
          <w:szCs w:val="22"/>
        </w:rPr>
        <w:t>Mood</w:t>
      </w:r>
      <w:proofErr w:type="gramEnd"/>
      <w:r w:rsidRPr="00427F87">
        <w:rPr>
          <w:sz w:val="22"/>
          <w:szCs w:val="22"/>
        </w:rPr>
        <w:t xml:space="preserve"> and Anxiety Treatments (CANMAT) clinical guidelines for the man</w:t>
      </w:r>
      <w:r w:rsidR="003B4762" w:rsidRPr="00427F87">
        <w:rPr>
          <w:sz w:val="22"/>
          <w:szCs w:val="22"/>
        </w:rPr>
        <w:t>agement of major depressive dis</w:t>
      </w:r>
      <w:r w:rsidRPr="00427F87">
        <w:rPr>
          <w:sz w:val="22"/>
          <w:szCs w:val="22"/>
        </w:rPr>
        <w:t>o</w:t>
      </w:r>
      <w:r w:rsidR="003B4762" w:rsidRPr="00427F87">
        <w:rPr>
          <w:sz w:val="22"/>
          <w:szCs w:val="22"/>
        </w:rPr>
        <w:t>r</w:t>
      </w:r>
      <w:r w:rsidRPr="00427F87">
        <w:rPr>
          <w:sz w:val="22"/>
          <w:szCs w:val="22"/>
        </w:rPr>
        <w:t xml:space="preserve">der in adults. V. Complementary and alternative medicine treatments. Journal of Affective Disorders 2009; </w:t>
      </w:r>
      <w:proofErr w:type="gramStart"/>
      <w:r w:rsidRPr="00427F87">
        <w:rPr>
          <w:sz w:val="22"/>
          <w:szCs w:val="22"/>
        </w:rPr>
        <w:t>117:S</w:t>
      </w:r>
      <w:proofErr w:type="gramEnd"/>
      <w:r w:rsidRPr="00427F87">
        <w:rPr>
          <w:sz w:val="22"/>
          <w:szCs w:val="22"/>
        </w:rPr>
        <w:t>54-64.</w:t>
      </w:r>
    </w:p>
    <w:p w14:paraId="30A391CE" w14:textId="77777777" w:rsidR="003356AF" w:rsidRPr="00427F87" w:rsidRDefault="003356AF" w:rsidP="00443620">
      <w:pPr>
        <w:ind w:left="720" w:hanging="540"/>
        <w:rPr>
          <w:sz w:val="22"/>
          <w:szCs w:val="22"/>
        </w:rPr>
      </w:pPr>
    </w:p>
    <w:p w14:paraId="0E1D4EE6" w14:textId="77777777" w:rsidR="0044079B" w:rsidRPr="00427F87" w:rsidRDefault="0044079B" w:rsidP="00443620">
      <w:pPr>
        <w:numPr>
          <w:ilvl w:val="0"/>
          <w:numId w:val="41"/>
        </w:numPr>
        <w:ind w:hanging="540"/>
        <w:rPr>
          <w:sz w:val="22"/>
          <w:szCs w:val="22"/>
        </w:rPr>
      </w:pPr>
      <w:r w:rsidRPr="00427F87">
        <w:rPr>
          <w:sz w:val="22"/>
          <w:szCs w:val="22"/>
        </w:rPr>
        <w:lastRenderedPageBreak/>
        <w:t xml:space="preserve">Kennedy SH, Lam RW, Parikh SV, </w:t>
      </w:r>
      <w:r w:rsidRPr="00427F87">
        <w:rPr>
          <w:b/>
          <w:sz w:val="22"/>
          <w:szCs w:val="22"/>
        </w:rPr>
        <w:t>Patten SB</w:t>
      </w:r>
      <w:r w:rsidRPr="00427F87">
        <w:rPr>
          <w:sz w:val="22"/>
          <w:szCs w:val="22"/>
        </w:rPr>
        <w:t xml:space="preserve">, Ravindran AV.  Canadian Network for Mood and Anxiety Treatments (CANMAT) clinical guidelines for the management of major depressive disorder in adults. Journal of Affective Disorders 2009; </w:t>
      </w:r>
      <w:proofErr w:type="gramStart"/>
      <w:r w:rsidRPr="00427F87">
        <w:rPr>
          <w:sz w:val="22"/>
          <w:szCs w:val="22"/>
        </w:rPr>
        <w:t>117:S</w:t>
      </w:r>
      <w:proofErr w:type="gramEnd"/>
      <w:r w:rsidRPr="00427F87">
        <w:rPr>
          <w:sz w:val="22"/>
          <w:szCs w:val="22"/>
        </w:rPr>
        <w:t>1-2.</w:t>
      </w:r>
    </w:p>
    <w:p w14:paraId="156896D6" w14:textId="77777777" w:rsidR="0044079B" w:rsidRPr="00427F87" w:rsidRDefault="0044079B" w:rsidP="00443620">
      <w:pPr>
        <w:pStyle w:val="ListParagraph"/>
        <w:ind w:hanging="540"/>
        <w:rPr>
          <w:sz w:val="22"/>
          <w:szCs w:val="22"/>
        </w:rPr>
      </w:pPr>
    </w:p>
    <w:p w14:paraId="686F5BF1" w14:textId="77777777" w:rsidR="0044079B" w:rsidRPr="00427F87" w:rsidRDefault="0044079B" w:rsidP="00443620">
      <w:pPr>
        <w:numPr>
          <w:ilvl w:val="0"/>
          <w:numId w:val="41"/>
        </w:numPr>
        <w:ind w:hanging="540"/>
        <w:rPr>
          <w:sz w:val="22"/>
          <w:szCs w:val="22"/>
        </w:rPr>
      </w:pPr>
      <w:r w:rsidRPr="00427F87">
        <w:rPr>
          <w:sz w:val="22"/>
          <w:szCs w:val="22"/>
        </w:rPr>
        <w:t xml:space="preserve">Parikh SV, Sega ZV, </w:t>
      </w:r>
      <w:proofErr w:type="spellStart"/>
      <w:r w:rsidRPr="00427F87">
        <w:rPr>
          <w:sz w:val="22"/>
          <w:szCs w:val="22"/>
        </w:rPr>
        <w:t>Grigoriadis</w:t>
      </w:r>
      <w:proofErr w:type="spellEnd"/>
      <w:r w:rsidRPr="00427F87">
        <w:rPr>
          <w:sz w:val="22"/>
          <w:szCs w:val="22"/>
        </w:rPr>
        <w:t xml:space="preserve"> S, Ravindran AV, Kennedy SH, Lam RW, </w:t>
      </w:r>
      <w:r w:rsidRPr="00427F87">
        <w:rPr>
          <w:b/>
          <w:sz w:val="22"/>
          <w:szCs w:val="22"/>
        </w:rPr>
        <w:t>Patten SB</w:t>
      </w:r>
      <w:r w:rsidRPr="00427F87">
        <w:rPr>
          <w:sz w:val="22"/>
          <w:szCs w:val="22"/>
        </w:rPr>
        <w:t>.  Canadian Network for Mood and Anxiety Treatments (CANMAT) clinical guidelines for the management of major depressive</w:t>
      </w:r>
      <w:r w:rsidR="003B4762" w:rsidRPr="00427F87">
        <w:rPr>
          <w:sz w:val="22"/>
          <w:szCs w:val="22"/>
        </w:rPr>
        <w:t xml:space="preserve"> disorder in adults. II. Psych</w:t>
      </w:r>
      <w:r w:rsidRPr="00427F87">
        <w:rPr>
          <w:sz w:val="22"/>
          <w:szCs w:val="22"/>
        </w:rPr>
        <w:t xml:space="preserve">otherapy alone or in combination with antidepressant medication. Journal of Affective Disorders 2009; </w:t>
      </w:r>
      <w:proofErr w:type="gramStart"/>
      <w:r w:rsidRPr="00427F87">
        <w:rPr>
          <w:sz w:val="22"/>
          <w:szCs w:val="22"/>
        </w:rPr>
        <w:t>117:S</w:t>
      </w:r>
      <w:proofErr w:type="gramEnd"/>
      <w:r w:rsidRPr="00427F87">
        <w:rPr>
          <w:sz w:val="22"/>
          <w:szCs w:val="22"/>
        </w:rPr>
        <w:t>15-25.</w:t>
      </w:r>
    </w:p>
    <w:p w14:paraId="13272257" w14:textId="77777777" w:rsidR="0044079B" w:rsidRPr="00427F87" w:rsidRDefault="0044079B" w:rsidP="00443620">
      <w:pPr>
        <w:pStyle w:val="ListParagraph"/>
        <w:ind w:hanging="540"/>
        <w:rPr>
          <w:sz w:val="22"/>
          <w:szCs w:val="22"/>
        </w:rPr>
      </w:pPr>
    </w:p>
    <w:p w14:paraId="5F5D2BC3" w14:textId="77777777" w:rsidR="0044079B" w:rsidRPr="00427F87" w:rsidRDefault="0044079B" w:rsidP="00443620">
      <w:pPr>
        <w:numPr>
          <w:ilvl w:val="0"/>
          <w:numId w:val="41"/>
        </w:numPr>
        <w:ind w:hanging="540"/>
        <w:rPr>
          <w:sz w:val="22"/>
          <w:szCs w:val="22"/>
        </w:rPr>
      </w:pPr>
      <w:r w:rsidRPr="00427F87">
        <w:rPr>
          <w:sz w:val="22"/>
          <w:szCs w:val="22"/>
        </w:rPr>
        <w:t xml:space="preserve">Lam RW, Kennedy SH, </w:t>
      </w:r>
      <w:proofErr w:type="spellStart"/>
      <w:r w:rsidRPr="00427F87">
        <w:rPr>
          <w:sz w:val="22"/>
          <w:szCs w:val="22"/>
        </w:rPr>
        <w:t>Grigoriadis</w:t>
      </w:r>
      <w:proofErr w:type="spellEnd"/>
      <w:r w:rsidRPr="00427F87">
        <w:rPr>
          <w:sz w:val="22"/>
          <w:szCs w:val="22"/>
        </w:rPr>
        <w:t xml:space="preserve"> S, McIntyre RS, </w:t>
      </w:r>
      <w:proofErr w:type="spellStart"/>
      <w:r w:rsidRPr="00427F87">
        <w:rPr>
          <w:sz w:val="22"/>
          <w:szCs w:val="22"/>
        </w:rPr>
        <w:t>Milev</w:t>
      </w:r>
      <w:proofErr w:type="spellEnd"/>
      <w:r w:rsidRPr="00427F87">
        <w:rPr>
          <w:sz w:val="22"/>
          <w:szCs w:val="22"/>
        </w:rPr>
        <w:t xml:space="preserve"> R, </w:t>
      </w:r>
      <w:proofErr w:type="spellStart"/>
      <w:r w:rsidRPr="00427F87">
        <w:rPr>
          <w:sz w:val="22"/>
          <w:szCs w:val="22"/>
        </w:rPr>
        <w:t>Ramasubbu</w:t>
      </w:r>
      <w:proofErr w:type="spellEnd"/>
      <w:r w:rsidRPr="00427F87">
        <w:rPr>
          <w:sz w:val="22"/>
          <w:szCs w:val="22"/>
        </w:rPr>
        <w:t xml:space="preserve"> R, Parikh SV, </w:t>
      </w:r>
      <w:r w:rsidRPr="00427F87">
        <w:rPr>
          <w:b/>
          <w:sz w:val="22"/>
          <w:szCs w:val="22"/>
        </w:rPr>
        <w:t>Patten SB</w:t>
      </w:r>
      <w:r w:rsidRPr="00427F87">
        <w:rPr>
          <w:sz w:val="22"/>
          <w:szCs w:val="22"/>
        </w:rPr>
        <w:t xml:space="preserve">, Ravindran AV.  Canadian Network for Mood and Anxiety Treatments (CANMAT) clinical guidelines for the management of major depressive disorder in adults. III. Pharmacotherapy. Journal of Affective Disorders 2009; </w:t>
      </w:r>
      <w:proofErr w:type="gramStart"/>
      <w:r w:rsidRPr="00427F87">
        <w:rPr>
          <w:sz w:val="22"/>
          <w:szCs w:val="22"/>
        </w:rPr>
        <w:t>117:S</w:t>
      </w:r>
      <w:proofErr w:type="gramEnd"/>
      <w:r w:rsidRPr="00427F87">
        <w:rPr>
          <w:sz w:val="22"/>
          <w:szCs w:val="22"/>
        </w:rPr>
        <w:t>26-43.</w:t>
      </w:r>
    </w:p>
    <w:p w14:paraId="1464AE9C" w14:textId="77777777" w:rsidR="0044079B" w:rsidRPr="00427F87" w:rsidRDefault="0044079B" w:rsidP="00443620">
      <w:pPr>
        <w:tabs>
          <w:tab w:val="left" w:pos="-1440"/>
          <w:tab w:val="left" w:pos="-720"/>
        </w:tabs>
        <w:ind w:hanging="540"/>
        <w:rPr>
          <w:b/>
          <w:bCs/>
          <w:sz w:val="22"/>
          <w:szCs w:val="22"/>
          <w:lang w:val="en-US"/>
        </w:rPr>
      </w:pPr>
    </w:p>
    <w:p w14:paraId="758B572F" w14:textId="77777777" w:rsidR="00CE6A5F" w:rsidRPr="00427F87" w:rsidRDefault="00CE6A5F" w:rsidP="00443620">
      <w:pPr>
        <w:numPr>
          <w:ilvl w:val="0"/>
          <w:numId w:val="41"/>
        </w:numPr>
        <w:tabs>
          <w:tab w:val="left" w:pos="-1440"/>
          <w:tab w:val="left" w:pos="-720"/>
        </w:tabs>
        <w:ind w:hanging="540"/>
        <w:rPr>
          <w:b/>
          <w:bCs/>
          <w:sz w:val="22"/>
          <w:szCs w:val="22"/>
          <w:lang w:val="en-US"/>
        </w:rPr>
      </w:pPr>
      <w:r w:rsidRPr="00427F87">
        <w:rPr>
          <w:bCs/>
          <w:sz w:val="22"/>
          <w:szCs w:val="22"/>
          <w:lang w:val="en-US"/>
        </w:rPr>
        <w:t xml:space="preserve">Wang JL, Keown L, </w:t>
      </w:r>
      <w:r w:rsidRPr="00427F87">
        <w:rPr>
          <w:b/>
          <w:bCs/>
          <w:sz w:val="22"/>
          <w:szCs w:val="22"/>
          <w:lang w:val="en-US"/>
        </w:rPr>
        <w:t>Patten SB</w:t>
      </w:r>
      <w:r w:rsidRPr="00427F87">
        <w:rPr>
          <w:bCs/>
          <w:sz w:val="22"/>
          <w:szCs w:val="22"/>
          <w:lang w:val="en-US"/>
        </w:rPr>
        <w:t>, Williams JA, Currie SR, Beck C, Maxwell CJ, El-</w:t>
      </w:r>
      <w:proofErr w:type="spellStart"/>
      <w:r w:rsidRPr="00427F87">
        <w:rPr>
          <w:bCs/>
          <w:sz w:val="22"/>
          <w:szCs w:val="22"/>
          <w:lang w:val="en-US"/>
        </w:rPr>
        <w:t>Guebaly</w:t>
      </w:r>
      <w:proofErr w:type="spellEnd"/>
      <w:r w:rsidRPr="00427F87">
        <w:rPr>
          <w:bCs/>
          <w:sz w:val="22"/>
          <w:szCs w:val="22"/>
          <w:lang w:val="en-US"/>
        </w:rPr>
        <w:t xml:space="preserve"> NA.  A population-based study on ways of dealing with daily stress:  Comparisons among individuals with mental disorders, with long-term general medical conditions and healthy people.  Social Psychiatry and Psychiatric Epidemiology</w:t>
      </w:r>
      <w:r w:rsidR="00C17C04" w:rsidRPr="00427F87">
        <w:rPr>
          <w:bCs/>
          <w:sz w:val="22"/>
          <w:szCs w:val="22"/>
          <w:lang w:val="en-US"/>
        </w:rPr>
        <w:t xml:space="preserve"> 2009; 44:666-674.</w:t>
      </w:r>
    </w:p>
    <w:p w14:paraId="7D9C8EF8" w14:textId="77777777" w:rsidR="00CE6A5F" w:rsidRPr="00427F87" w:rsidRDefault="00CE6A5F" w:rsidP="00443620">
      <w:pPr>
        <w:tabs>
          <w:tab w:val="left" w:pos="-1440"/>
          <w:tab w:val="left" w:pos="-720"/>
        </w:tabs>
        <w:ind w:left="720" w:hanging="540"/>
        <w:rPr>
          <w:bCs/>
          <w:sz w:val="22"/>
          <w:szCs w:val="22"/>
          <w:lang w:val="en-US"/>
        </w:rPr>
      </w:pPr>
    </w:p>
    <w:p w14:paraId="7A25CBAF" w14:textId="77777777" w:rsidR="009F41FE" w:rsidRPr="00427F87" w:rsidRDefault="009F41FE" w:rsidP="00443620">
      <w:pPr>
        <w:numPr>
          <w:ilvl w:val="0"/>
          <w:numId w:val="41"/>
        </w:numPr>
        <w:tabs>
          <w:tab w:val="left" w:pos="-1440"/>
          <w:tab w:val="left" w:pos="-720"/>
        </w:tabs>
        <w:ind w:hanging="540"/>
        <w:rPr>
          <w:bCs/>
          <w:sz w:val="22"/>
          <w:szCs w:val="22"/>
          <w:lang w:val="en-US"/>
        </w:rPr>
      </w:pPr>
      <w:r w:rsidRPr="00427F87">
        <w:rPr>
          <w:bCs/>
          <w:sz w:val="22"/>
          <w:szCs w:val="22"/>
          <w:lang w:val="en-US"/>
        </w:rPr>
        <w:t xml:space="preserve">Jones </w:t>
      </w:r>
      <w:r w:rsidR="006E5F22" w:rsidRPr="00427F87">
        <w:rPr>
          <w:bCs/>
          <w:sz w:val="22"/>
          <w:szCs w:val="22"/>
          <w:lang w:val="en-US"/>
        </w:rPr>
        <w:t>C</w:t>
      </w:r>
      <w:r w:rsidRPr="00427F87">
        <w:rPr>
          <w:bCs/>
          <w:sz w:val="22"/>
          <w:szCs w:val="22"/>
          <w:lang w:val="en-US"/>
        </w:rPr>
        <w:t xml:space="preserve">A, </w:t>
      </w:r>
      <w:r w:rsidRPr="00427F87">
        <w:rPr>
          <w:b/>
          <w:bCs/>
          <w:sz w:val="22"/>
          <w:szCs w:val="22"/>
          <w:lang w:val="en-US"/>
        </w:rPr>
        <w:t>Patten SB.</w:t>
      </w:r>
      <w:r w:rsidRPr="00427F87">
        <w:rPr>
          <w:bCs/>
          <w:sz w:val="22"/>
          <w:szCs w:val="22"/>
          <w:lang w:val="en-US"/>
        </w:rPr>
        <w:t xml:space="preserve">  Major depression and health related quality of life in Parkinson Disease. General Hospital Psychiatry </w:t>
      </w:r>
      <w:proofErr w:type="gramStart"/>
      <w:r w:rsidRPr="00427F87">
        <w:rPr>
          <w:bCs/>
          <w:sz w:val="22"/>
          <w:szCs w:val="22"/>
          <w:lang w:val="en-US"/>
        </w:rPr>
        <w:t>2009;31:334</w:t>
      </w:r>
      <w:proofErr w:type="gramEnd"/>
      <w:r w:rsidRPr="00427F87">
        <w:rPr>
          <w:bCs/>
          <w:sz w:val="22"/>
          <w:szCs w:val="22"/>
          <w:lang w:val="en-US"/>
        </w:rPr>
        <w:t>-340.</w:t>
      </w:r>
    </w:p>
    <w:p w14:paraId="1703E1B4" w14:textId="77777777" w:rsidR="009F41FE" w:rsidRPr="00427F87" w:rsidRDefault="009F41FE" w:rsidP="00443620">
      <w:pPr>
        <w:ind w:left="720" w:hanging="540"/>
        <w:rPr>
          <w:sz w:val="22"/>
          <w:szCs w:val="22"/>
          <w:lang w:val="en-US"/>
        </w:rPr>
      </w:pPr>
    </w:p>
    <w:p w14:paraId="0AF663E0" w14:textId="77777777" w:rsidR="007166D6" w:rsidRPr="00427F87" w:rsidRDefault="007166D6" w:rsidP="00443620">
      <w:pPr>
        <w:numPr>
          <w:ilvl w:val="0"/>
          <w:numId w:val="41"/>
        </w:numPr>
        <w:ind w:hanging="540"/>
        <w:rPr>
          <w:rStyle w:val="databold"/>
          <w:sz w:val="22"/>
          <w:szCs w:val="22"/>
          <w:lang w:val="en-US"/>
        </w:rPr>
      </w:pPr>
      <w:r w:rsidRPr="00427F87">
        <w:rPr>
          <w:sz w:val="22"/>
          <w:szCs w:val="22"/>
        </w:rPr>
        <w:t xml:space="preserve">Block R, </w:t>
      </w:r>
      <w:proofErr w:type="spellStart"/>
      <w:r w:rsidRPr="00427F87">
        <w:rPr>
          <w:sz w:val="22"/>
          <w:szCs w:val="22"/>
        </w:rPr>
        <w:t>Slomp</w:t>
      </w:r>
      <w:proofErr w:type="spellEnd"/>
      <w:r w:rsidRPr="00427F87">
        <w:rPr>
          <w:sz w:val="22"/>
          <w:szCs w:val="22"/>
        </w:rPr>
        <w:t xml:space="preserve"> M, </w:t>
      </w:r>
      <w:r w:rsidRPr="00427F87">
        <w:rPr>
          <w:b/>
          <w:sz w:val="22"/>
          <w:szCs w:val="22"/>
        </w:rPr>
        <w:t>Patten S</w:t>
      </w:r>
      <w:r w:rsidRPr="00427F87">
        <w:rPr>
          <w:sz w:val="22"/>
          <w:szCs w:val="22"/>
        </w:rPr>
        <w:t xml:space="preserve">, Jacobs P, </w:t>
      </w:r>
      <w:proofErr w:type="spellStart"/>
      <w:r w:rsidRPr="00427F87">
        <w:rPr>
          <w:sz w:val="22"/>
          <w:szCs w:val="22"/>
        </w:rPr>
        <w:t>Ohinmaa</w:t>
      </w:r>
      <w:proofErr w:type="spellEnd"/>
      <w:r w:rsidRPr="00427F87">
        <w:rPr>
          <w:sz w:val="22"/>
          <w:szCs w:val="22"/>
        </w:rPr>
        <w:t xml:space="preserve"> A, Dewa, C. Disability Payments for Persons </w:t>
      </w:r>
      <w:proofErr w:type="gramStart"/>
      <w:r w:rsidRPr="00427F87">
        <w:rPr>
          <w:sz w:val="22"/>
          <w:szCs w:val="22"/>
        </w:rPr>
        <w:t>With</w:t>
      </w:r>
      <w:proofErr w:type="gramEnd"/>
      <w:r w:rsidRPr="00427F87">
        <w:rPr>
          <w:sz w:val="22"/>
          <w:szCs w:val="22"/>
        </w:rPr>
        <w:t xml:space="preserve"> Severe Mental Illness in Alberta, Canada. Psychiatric Services 2009; 60: 686-688.</w:t>
      </w:r>
    </w:p>
    <w:p w14:paraId="296245AB" w14:textId="77777777" w:rsidR="007166D6" w:rsidRPr="00427F87" w:rsidRDefault="007166D6" w:rsidP="00443620">
      <w:pPr>
        <w:ind w:left="720" w:hanging="540"/>
        <w:rPr>
          <w:sz w:val="22"/>
          <w:szCs w:val="22"/>
          <w:lang w:val="en-US"/>
        </w:rPr>
      </w:pPr>
    </w:p>
    <w:p w14:paraId="3A177AED" w14:textId="77777777" w:rsidR="00BC48C1" w:rsidRPr="00427F87" w:rsidRDefault="00BC48C1" w:rsidP="00443620">
      <w:pPr>
        <w:numPr>
          <w:ilvl w:val="0"/>
          <w:numId w:val="41"/>
        </w:numPr>
        <w:ind w:hanging="540"/>
        <w:rPr>
          <w:sz w:val="22"/>
          <w:szCs w:val="22"/>
          <w:lang w:val="en-US"/>
        </w:rPr>
      </w:pPr>
      <w:r w:rsidRPr="00427F87">
        <w:rPr>
          <w:b/>
          <w:bCs/>
          <w:sz w:val="22"/>
          <w:szCs w:val="22"/>
        </w:rPr>
        <w:t>Patten SB.</w:t>
      </w:r>
      <w:r w:rsidRPr="00427F87">
        <w:rPr>
          <w:bCs/>
          <w:sz w:val="22"/>
          <w:szCs w:val="22"/>
        </w:rPr>
        <w:t xml:space="preserve"> </w:t>
      </w:r>
      <w:r w:rsidRPr="00427F87">
        <w:rPr>
          <w:bCs/>
          <w:sz w:val="22"/>
          <w:szCs w:val="22"/>
          <w:lang w:val="en-US"/>
        </w:rPr>
        <w:t xml:space="preserve">Accumulation of major depressive episodes over time in a community cohort indicates that retrospectively assessed lifetime prevalence estimates are too low.  </w:t>
      </w:r>
      <w:r w:rsidRPr="00427F87">
        <w:rPr>
          <w:rStyle w:val="Emphasis"/>
          <w:i w:val="0"/>
          <w:sz w:val="22"/>
          <w:szCs w:val="22"/>
        </w:rPr>
        <w:t>BMC Psychiatry</w:t>
      </w:r>
      <w:r w:rsidRPr="00427F87">
        <w:rPr>
          <w:sz w:val="22"/>
          <w:szCs w:val="22"/>
        </w:rPr>
        <w:t xml:space="preserve"> 2009, </w:t>
      </w:r>
      <w:r w:rsidRPr="00427F87">
        <w:rPr>
          <w:rStyle w:val="Strong"/>
          <w:sz w:val="22"/>
          <w:szCs w:val="22"/>
        </w:rPr>
        <w:t>9:</w:t>
      </w:r>
      <w:r w:rsidRPr="00427F87">
        <w:rPr>
          <w:sz w:val="22"/>
          <w:szCs w:val="22"/>
        </w:rPr>
        <w:t>19</w:t>
      </w:r>
    </w:p>
    <w:p w14:paraId="31D3ACB7" w14:textId="77777777" w:rsidR="00152993" w:rsidRPr="00427F87" w:rsidRDefault="00152993" w:rsidP="00443620">
      <w:pPr>
        <w:ind w:left="720" w:hanging="540"/>
        <w:rPr>
          <w:sz w:val="22"/>
          <w:szCs w:val="22"/>
          <w:lang w:val="en-US"/>
        </w:rPr>
      </w:pPr>
    </w:p>
    <w:p w14:paraId="2095C16C" w14:textId="77777777" w:rsidR="00BC48C1" w:rsidRPr="00427F87" w:rsidRDefault="00BC48C1" w:rsidP="00443620">
      <w:pPr>
        <w:numPr>
          <w:ilvl w:val="0"/>
          <w:numId w:val="41"/>
        </w:numPr>
        <w:ind w:hanging="540"/>
        <w:rPr>
          <w:sz w:val="22"/>
          <w:szCs w:val="22"/>
          <w:lang w:val="en-US"/>
        </w:rPr>
      </w:pPr>
      <w:r w:rsidRPr="00427F87">
        <w:rPr>
          <w:sz w:val="22"/>
          <w:szCs w:val="22"/>
          <w:lang w:val="en-US"/>
        </w:rPr>
        <w:t xml:space="preserve">Mitton C, Adair CE, McKenzie E, </w:t>
      </w:r>
      <w:r w:rsidRPr="00427F87">
        <w:rPr>
          <w:b/>
          <w:sz w:val="22"/>
          <w:szCs w:val="22"/>
          <w:lang w:val="en-US"/>
        </w:rPr>
        <w:t>Patten S</w:t>
      </w:r>
      <w:r w:rsidRPr="00427F87">
        <w:rPr>
          <w:sz w:val="22"/>
          <w:szCs w:val="22"/>
          <w:lang w:val="en-US"/>
        </w:rPr>
        <w:t xml:space="preserve">, Perry BW, Smith N.  </w:t>
      </w:r>
      <w:r w:rsidRPr="00427F87">
        <w:rPr>
          <w:sz w:val="22"/>
          <w:szCs w:val="22"/>
        </w:rPr>
        <w:t xml:space="preserve">Designing a knowledge transfer and exchange strategy for </w:t>
      </w:r>
      <w:r w:rsidRPr="00427F87">
        <w:rPr>
          <w:sz w:val="22"/>
          <w:szCs w:val="22"/>
          <w:lang w:val="en-US"/>
        </w:rPr>
        <w:t xml:space="preserve">the Alberta Depression Initiative: Contributions of qualitative research with key stakeholders. </w:t>
      </w:r>
      <w:r w:rsidRPr="00427F87">
        <w:rPr>
          <w:rStyle w:val="Emphasis"/>
          <w:i w:val="0"/>
          <w:sz w:val="22"/>
          <w:szCs w:val="22"/>
        </w:rPr>
        <w:t>International Journal of Mental Health Systems</w:t>
      </w:r>
      <w:r w:rsidRPr="00427F87">
        <w:rPr>
          <w:i/>
          <w:sz w:val="22"/>
          <w:szCs w:val="22"/>
        </w:rPr>
        <w:t xml:space="preserve"> </w:t>
      </w:r>
      <w:r w:rsidRPr="00427F87">
        <w:rPr>
          <w:sz w:val="22"/>
          <w:szCs w:val="22"/>
        </w:rPr>
        <w:t xml:space="preserve">2009, </w:t>
      </w:r>
      <w:r w:rsidRPr="00427F87">
        <w:rPr>
          <w:rStyle w:val="Strong"/>
          <w:sz w:val="22"/>
          <w:szCs w:val="22"/>
        </w:rPr>
        <w:t>3:</w:t>
      </w:r>
      <w:r w:rsidRPr="00427F87">
        <w:rPr>
          <w:sz w:val="22"/>
          <w:szCs w:val="22"/>
        </w:rPr>
        <w:t>11</w:t>
      </w:r>
      <w:r w:rsidRPr="00427F87">
        <w:rPr>
          <w:sz w:val="22"/>
          <w:szCs w:val="22"/>
          <w:lang w:val="en-US"/>
        </w:rPr>
        <w:t xml:space="preserve"> </w:t>
      </w:r>
    </w:p>
    <w:p w14:paraId="2C2A1704" w14:textId="77777777" w:rsidR="00BC48C1" w:rsidRPr="00427F87" w:rsidRDefault="00BC48C1" w:rsidP="00443620">
      <w:pPr>
        <w:tabs>
          <w:tab w:val="left" w:pos="-1440"/>
          <w:tab w:val="left" w:pos="-720"/>
        </w:tabs>
        <w:ind w:left="720" w:hanging="540"/>
        <w:rPr>
          <w:bCs/>
          <w:sz w:val="22"/>
          <w:szCs w:val="22"/>
          <w:lang w:val="en-US"/>
        </w:rPr>
      </w:pPr>
    </w:p>
    <w:p w14:paraId="65C1B291" w14:textId="77777777" w:rsidR="0003231A" w:rsidRPr="00427F87" w:rsidRDefault="0003231A" w:rsidP="00443620">
      <w:pPr>
        <w:numPr>
          <w:ilvl w:val="0"/>
          <w:numId w:val="41"/>
        </w:numPr>
        <w:tabs>
          <w:tab w:val="left" w:pos="-1440"/>
          <w:tab w:val="left" w:pos="-720"/>
        </w:tabs>
        <w:ind w:hanging="540"/>
        <w:rPr>
          <w:bCs/>
          <w:sz w:val="22"/>
          <w:szCs w:val="22"/>
          <w:lang w:val="en-US"/>
        </w:rPr>
      </w:pPr>
      <w:r w:rsidRPr="00427F87">
        <w:rPr>
          <w:b/>
          <w:bCs/>
          <w:sz w:val="22"/>
          <w:szCs w:val="22"/>
          <w:lang w:val="en-US"/>
        </w:rPr>
        <w:t>Patten SB</w:t>
      </w:r>
      <w:r w:rsidRPr="00427F87">
        <w:rPr>
          <w:bCs/>
          <w:sz w:val="22"/>
          <w:szCs w:val="22"/>
          <w:lang w:val="en-US"/>
        </w:rPr>
        <w:t xml:space="preserve">, Williams J, </w:t>
      </w:r>
      <w:proofErr w:type="spellStart"/>
      <w:r w:rsidRPr="00427F87">
        <w:rPr>
          <w:bCs/>
          <w:sz w:val="22"/>
          <w:szCs w:val="22"/>
          <w:lang w:val="en-US"/>
        </w:rPr>
        <w:t>Lavorato</w:t>
      </w:r>
      <w:proofErr w:type="spellEnd"/>
      <w:r w:rsidRPr="00427F87">
        <w:rPr>
          <w:bCs/>
          <w:sz w:val="22"/>
          <w:szCs w:val="22"/>
          <w:lang w:val="en-US"/>
        </w:rPr>
        <w:t xml:space="preserve"> </w:t>
      </w:r>
      <w:proofErr w:type="gramStart"/>
      <w:r w:rsidRPr="00427F87">
        <w:rPr>
          <w:bCs/>
          <w:sz w:val="22"/>
          <w:szCs w:val="22"/>
          <w:lang w:val="en-US"/>
        </w:rPr>
        <w:t>DH,  Campbell</w:t>
      </w:r>
      <w:proofErr w:type="gramEnd"/>
      <w:r w:rsidRPr="00427F87">
        <w:rPr>
          <w:bCs/>
          <w:sz w:val="22"/>
          <w:szCs w:val="22"/>
          <w:lang w:val="en-US"/>
        </w:rPr>
        <w:t xml:space="preserve"> N, </w:t>
      </w:r>
      <w:proofErr w:type="spellStart"/>
      <w:r w:rsidRPr="00427F87">
        <w:rPr>
          <w:bCs/>
          <w:sz w:val="22"/>
          <w:szCs w:val="22"/>
          <w:lang w:val="en-US"/>
        </w:rPr>
        <w:t>Eliasziw</w:t>
      </w:r>
      <w:proofErr w:type="spellEnd"/>
      <w:r w:rsidRPr="00427F87">
        <w:rPr>
          <w:bCs/>
          <w:sz w:val="22"/>
          <w:szCs w:val="22"/>
          <w:lang w:val="en-US"/>
        </w:rPr>
        <w:t xml:space="preserve"> M, Campbell T.  Major Depression as a Risk </w:t>
      </w:r>
      <w:r w:rsidR="0008198F" w:rsidRPr="00427F87">
        <w:rPr>
          <w:bCs/>
          <w:sz w:val="22"/>
          <w:szCs w:val="22"/>
          <w:lang w:val="en-US"/>
        </w:rPr>
        <w:t xml:space="preserve">Factor </w:t>
      </w:r>
      <w:r w:rsidRPr="00427F87">
        <w:rPr>
          <w:bCs/>
          <w:sz w:val="22"/>
          <w:szCs w:val="22"/>
          <w:lang w:val="en-US"/>
        </w:rPr>
        <w:t>for High Blood Pressure: Epidemiologic Evidence from a National Longitudinal Study. Psychosomatic Medicine 2009; 71:273-279.</w:t>
      </w:r>
    </w:p>
    <w:p w14:paraId="52EC54C5" w14:textId="77777777" w:rsidR="0003231A" w:rsidRPr="00427F87" w:rsidRDefault="0003231A" w:rsidP="00443620">
      <w:pPr>
        <w:tabs>
          <w:tab w:val="left" w:pos="-1440"/>
          <w:tab w:val="left" w:pos="-720"/>
        </w:tabs>
        <w:ind w:left="720" w:hanging="540"/>
        <w:rPr>
          <w:sz w:val="22"/>
          <w:szCs w:val="22"/>
        </w:rPr>
      </w:pPr>
    </w:p>
    <w:p w14:paraId="4F7CD937" w14:textId="77777777" w:rsidR="008C565B" w:rsidRPr="00427F87" w:rsidRDefault="008C565B" w:rsidP="00443620">
      <w:pPr>
        <w:numPr>
          <w:ilvl w:val="0"/>
          <w:numId w:val="41"/>
        </w:numPr>
        <w:tabs>
          <w:tab w:val="left" w:pos="-1440"/>
          <w:tab w:val="left" w:pos="-720"/>
        </w:tabs>
        <w:ind w:hanging="540"/>
        <w:rPr>
          <w:sz w:val="22"/>
          <w:szCs w:val="22"/>
        </w:rPr>
      </w:pPr>
      <w:r w:rsidRPr="00427F87">
        <w:rPr>
          <w:b/>
          <w:sz w:val="22"/>
          <w:szCs w:val="22"/>
        </w:rPr>
        <w:t>Patten SB,</w:t>
      </w:r>
      <w:r w:rsidR="00D43701" w:rsidRPr="00427F87">
        <w:rPr>
          <w:sz w:val="22"/>
          <w:szCs w:val="22"/>
        </w:rPr>
        <w:t xml:space="preserve"> William</w:t>
      </w:r>
      <w:r w:rsidRPr="00427F87">
        <w:rPr>
          <w:sz w:val="22"/>
          <w:szCs w:val="22"/>
        </w:rPr>
        <w:t xml:space="preserve">s JVA, </w:t>
      </w:r>
      <w:proofErr w:type="spellStart"/>
      <w:r w:rsidRPr="00427F87">
        <w:rPr>
          <w:sz w:val="22"/>
          <w:szCs w:val="22"/>
        </w:rPr>
        <w:t>Lavorato</w:t>
      </w:r>
      <w:proofErr w:type="spellEnd"/>
      <w:r w:rsidRPr="00427F87">
        <w:rPr>
          <w:sz w:val="22"/>
          <w:szCs w:val="22"/>
        </w:rPr>
        <w:t xml:space="preserve"> DH, Brown L, McLaren L, </w:t>
      </w:r>
      <w:proofErr w:type="spellStart"/>
      <w:r w:rsidRPr="00427F87">
        <w:rPr>
          <w:sz w:val="22"/>
          <w:szCs w:val="22"/>
        </w:rPr>
        <w:t>Eliasziw</w:t>
      </w:r>
      <w:proofErr w:type="spellEnd"/>
      <w:r w:rsidRPr="00427F87">
        <w:rPr>
          <w:sz w:val="22"/>
          <w:szCs w:val="22"/>
        </w:rPr>
        <w:t xml:space="preserve"> M.  Major depression, antidepressant medication and the risk of obesity. Psychotherapy and Psychosomatics 2009;</w:t>
      </w:r>
      <w:r w:rsidR="0003231A" w:rsidRPr="00427F87">
        <w:rPr>
          <w:sz w:val="22"/>
          <w:szCs w:val="22"/>
        </w:rPr>
        <w:t xml:space="preserve"> </w:t>
      </w:r>
      <w:r w:rsidRPr="00427F87">
        <w:rPr>
          <w:sz w:val="22"/>
          <w:szCs w:val="22"/>
        </w:rPr>
        <w:t>78:182-186.</w:t>
      </w:r>
    </w:p>
    <w:p w14:paraId="03A5F00C" w14:textId="77777777" w:rsidR="00BC3957" w:rsidRPr="00427F87" w:rsidRDefault="00BC3957" w:rsidP="00443620">
      <w:pPr>
        <w:tabs>
          <w:tab w:val="left" w:pos="-1440"/>
          <w:tab w:val="left" w:pos="-720"/>
        </w:tabs>
        <w:ind w:left="720" w:hanging="540"/>
        <w:rPr>
          <w:sz w:val="22"/>
          <w:szCs w:val="22"/>
        </w:rPr>
      </w:pPr>
    </w:p>
    <w:p w14:paraId="0FF6A067" w14:textId="77777777" w:rsidR="00BC3957" w:rsidRPr="00427F87" w:rsidRDefault="00BC3957" w:rsidP="00443620">
      <w:pPr>
        <w:numPr>
          <w:ilvl w:val="0"/>
          <w:numId w:val="41"/>
        </w:numPr>
        <w:tabs>
          <w:tab w:val="left" w:pos="-1440"/>
          <w:tab w:val="left" w:pos="-720"/>
        </w:tabs>
        <w:ind w:hanging="540"/>
        <w:rPr>
          <w:sz w:val="22"/>
          <w:szCs w:val="22"/>
        </w:rPr>
      </w:pPr>
      <w:r w:rsidRPr="00427F87">
        <w:rPr>
          <w:b/>
          <w:sz w:val="22"/>
          <w:szCs w:val="22"/>
        </w:rPr>
        <w:t>Patten</w:t>
      </w:r>
      <w:r w:rsidR="00191B65" w:rsidRPr="00427F87">
        <w:rPr>
          <w:b/>
          <w:sz w:val="22"/>
          <w:szCs w:val="22"/>
        </w:rPr>
        <w:t xml:space="preserve"> SB</w:t>
      </w:r>
      <w:r w:rsidRPr="00427F87">
        <w:rPr>
          <w:sz w:val="22"/>
          <w:szCs w:val="22"/>
        </w:rPr>
        <w:t>, Williams</w:t>
      </w:r>
      <w:r w:rsidR="00191B65" w:rsidRPr="00427F87">
        <w:rPr>
          <w:sz w:val="22"/>
          <w:szCs w:val="22"/>
        </w:rPr>
        <w:t xml:space="preserve"> JVA</w:t>
      </w:r>
      <w:r w:rsidRPr="00427F87">
        <w:rPr>
          <w:sz w:val="22"/>
          <w:szCs w:val="22"/>
        </w:rPr>
        <w:t xml:space="preserve">, </w:t>
      </w:r>
      <w:proofErr w:type="spellStart"/>
      <w:r w:rsidRPr="00427F87">
        <w:rPr>
          <w:sz w:val="22"/>
          <w:szCs w:val="22"/>
        </w:rPr>
        <w:t>Lavorato</w:t>
      </w:r>
      <w:proofErr w:type="spellEnd"/>
      <w:r w:rsidR="00191B65" w:rsidRPr="00427F87">
        <w:rPr>
          <w:sz w:val="22"/>
          <w:szCs w:val="22"/>
        </w:rPr>
        <w:t xml:space="preserve"> DH</w:t>
      </w:r>
      <w:r w:rsidRPr="00427F87">
        <w:rPr>
          <w:sz w:val="22"/>
          <w:szCs w:val="22"/>
        </w:rPr>
        <w:t xml:space="preserve">, </w:t>
      </w:r>
      <w:proofErr w:type="spellStart"/>
      <w:r w:rsidRPr="00427F87">
        <w:rPr>
          <w:sz w:val="22"/>
          <w:szCs w:val="22"/>
        </w:rPr>
        <w:t>Eliasziw</w:t>
      </w:r>
      <w:proofErr w:type="spellEnd"/>
      <w:r w:rsidR="00191B65" w:rsidRPr="00427F87">
        <w:rPr>
          <w:sz w:val="22"/>
          <w:szCs w:val="22"/>
        </w:rPr>
        <w:t xml:space="preserve"> M</w:t>
      </w:r>
      <w:r w:rsidRPr="00427F87">
        <w:rPr>
          <w:sz w:val="22"/>
          <w:szCs w:val="22"/>
        </w:rPr>
        <w:t>. A longitudinal community study of major depression and physical activity. General Hospital Psychiatry 2009; 31: 571-575.</w:t>
      </w:r>
    </w:p>
    <w:p w14:paraId="0374510F" w14:textId="77777777" w:rsidR="00351EC0" w:rsidRPr="00427F87" w:rsidRDefault="00351EC0" w:rsidP="00443620">
      <w:pPr>
        <w:ind w:left="720" w:hanging="540"/>
        <w:rPr>
          <w:sz w:val="22"/>
          <w:szCs w:val="22"/>
        </w:rPr>
      </w:pPr>
    </w:p>
    <w:p w14:paraId="2056646C" w14:textId="77777777" w:rsidR="006B6A64" w:rsidRPr="00427F87" w:rsidRDefault="006B6A64" w:rsidP="00443620">
      <w:pPr>
        <w:numPr>
          <w:ilvl w:val="0"/>
          <w:numId w:val="41"/>
        </w:numPr>
        <w:ind w:hanging="540"/>
        <w:rPr>
          <w:sz w:val="22"/>
          <w:szCs w:val="22"/>
        </w:rPr>
      </w:pPr>
      <w:r w:rsidRPr="00427F87">
        <w:rPr>
          <w:b/>
          <w:sz w:val="22"/>
          <w:szCs w:val="22"/>
        </w:rPr>
        <w:t>Patten</w:t>
      </w:r>
      <w:r w:rsidR="00191B65" w:rsidRPr="00427F87">
        <w:rPr>
          <w:b/>
          <w:sz w:val="22"/>
          <w:szCs w:val="22"/>
        </w:rPr>
        <w:t xml:space="preserve"> SB</w:t>
      </w:r>
      <w:r w:rsidRPr="00427F87">
        <w:rPr>
          <w:sz w:val="22"/>
          <w:szCs w:val="22"/>
        </w:rPr>
        <w:t>, Williams</w:t>
      </w:r>
      <w:r w:rsidR="00191B65" w:rsidRPr="00427F87">
        <w:rPr>
          <w:sz w:val="22"/>
          <w:szCs w:val="22"/>
        </w:rPr>
        <w:t xml:space="preserve"> JVA</w:t>
      </w:r>
      <w:r w:rsidRPr="00427F87">
        <w:rPr>
          <w:sz w:val="22"/>
          <w:szCs w:val="22"/>
        </w:rPr>
        <w:t xml:space="preserve">, </w:t>
      </w:r>
      <w:r w:rsidRPr="00427F87">
        <w:rPr>
          <w:sz w:val="22"/>
          <w:szCs w:val="22"/>
          <w:lang w:val="it-IT"/>
        </w:rPr>
        <w:t>Lavorato</w:t>
      </w:r>
      <w:r w:rsidR="00191B65" w:rsidRPr="00427F87">
        <w:rPr>
          <w:sz w:val="22"/>
          <w:szCs w:val="22"/>
          <w:lang w:val="it-IT"/>
        </w:rPr>
        <w:t xml:space="preserve"> DH</w:t>
      </w:r>
      <w:r w:rsidRPr="00427F87">
        <w:rPr>
          <w:sz w:val="22"/>
          <w:szCs w:val="22"/>
          <w:lang w:val="it-IT"/>
        </w:rPr>
        <w:t xml:space="preserve">, </w:t>
      </w:r>
      <w:proofErr w:type="spellStart"/>
      <w:r w:rsidRPr="00427F87">
        <w:rPr>
          <w:sz w:val="22"/>
          <w:szCs w:val="22"/>
          <w:lang w:val="it-IT"/>
        </w:rPr>
        <w:t>Eliasziw</w:t>
      </w:r>
      <w:proofErr w:type="spellEnd"/>
      <w:r w:rsidR="00191B65" w:rsidRPr="00427F87">
        <w:rPr>
          <w:sz w:val="22"/>
          <w:szCs w:val="22"/>
          <w:lang w:val="it-IT"/>
        </w:rPr>
        <w:t xml:space="preserve"> M</w:t>
      </w:r>
      <w:r w:rsidRPr="00427F87">
        <w:rPr>
          <w:sz w:val="22"/>
          <w:szCs w:val="22"/>
          <w:lang w:val="it-IT"/>
        </w:rPr>
        <w:t xml:space="preserve">.  The </w:t>
      </w:r>
      <w:proofErr w:type="spellStart"/>
      <w:r w:rsidRPr="00427F87">
        <w:rPr>
          <w:sz w:val="22"/>
          <w:szCs w:val="22"/>
          <w:lang w:val="it-IT"/>
        </w:rPr>
        <w:t>effect</w:t>
      </w:r>
      <w:proofErr w:type="spellEnd"/>
      <w:r w:rsidRPr="00427F87">
        <w:rPr>
          <w:sz w:val="22"/>
          <w:szCs w:val="22"/>
          <w:lang w:val="it-IT"/>
        </w:rPr>
        <w:t xml:space="preserve"> of major </w:t>
      </w:r>
      <w:proofErr w:type="spellStart"/>
      <w:r w:rsidRPr="00427F87">
        <w:rPr>
          <w:sz w:val="22"/>
          <w:szCs w:val="22"/>
          <w:lang w:val="it-IT"/>
        </w:rPr>
        <w:t>depression</w:t>
      </w:r>
      <w:proofErr w:type="spellEnd"/>
      <w:r w:rsidRPr="00427F87">
        <w:rPr>
          <w:sz w:val="22"/>
          <w:szCs w:val="22"/>
          <w:lang w:val="it-IT"/>
        </w:rPr>
        <w:t xml:space="preserve"> on </w:t>
      </w:r>
      <w:proofErr w:type="spellStart"/>
      <w:r w:rsidRPr="00427F87">
        <w:rPr>
          <w:sz w:val="22"/>
          <w:szCs w:val="22"/>
          <w:lang w:val="it-IT"/>
        </w:rPr>
        <w:t>participation</w:t>
      </w:r>
      <w:proofErr w:type="spellEnd"/>
      <w:r w:rsidRPr="00427F87">
        <w:rPr>
          <w:sz w:val="22"/>
          <w:szCs w:val="22"/>
          <w:lang w:val="it-IT"/>
        </w:rPr>
        <w:t xml:space="preserve"> in preventive activities. BMC Public Health 2009; 9:87.</w:t>
      </w:r>
    </w:p>
    <w:p w14:paraId="2D575103" w14:textId="77777777" w:rsidR="006B6A64" w:rsidRPr="00427F87" w:rsidRDefault="006B6A64" w:rsidP="00443620">
      <w:pPr>
        <w:tabs>
          <w:tab w:val="left" w:pos="-1440"/>
          <w:tab w:val="left" w:pos="-720"/>
        </w:tabs>
        <w:ind w:left="720" w:hanging="540"/>
        <w:rPr>
          <w:sz w:val="22"/>
          <w:szCs w:val="22"/>
          <w:lang w:val="en-US"/>
        </w:rPr>
      </w:pPr>
    </w:p>
    <w:p w14:paraId="09CBA866" w14:textId="77777777" w:rsidR="00CB46FF" w:rsidRPr="00427F87" w:rsidRDefault="00CB46FF" w:rsidP="00443620">
      <w:pPr>
        <w:numPr>
          <w:ilvl w:val="0"/>
          <w:numId w:val="41"/>
        </w:numPr>
        <w:tabs>
          <w:tab w:val="left" w:pos="-1440"/>
          <w:tab w:val="left" w:pos="-720"/>
        </w:tabs>
        <w:ind w:hanging="540"/>
        <w:rPr>
          <w:sz w:val="22"/>
          <w:szCs w:val="22"/>
          <w:lang w:val="en-US"/>
        </w:rPr>
      </w:pPr>
      <w:r w:rsidRPr="00427F87">
        <w:rPr>
          <w:bCs/>
          <w:sz w:val="22"/>
          <w:szCs w:val="22"/>
        </w:rPr>
        <w:t xml:space="preserve">Khaled S, </w:t>
      </w:r>
      <w:r w:rsidRPr="00427F87">
        <w:rPr>
          <w:b/>
          <w:bCs/>
          <w:sz w:val="22"/>
          <w:szCs w:val="22"/>
        </w:rPr>
        <w:t>Patten SB</w:t>
      </w:r>
      <w:r w:rsidRPr="00427F87">
        <w:rPr>
          <w:bCs/>
          <w:sz w:val="22"/>
          <w:szCs w:val="22"/>
        </w:rPr>
        <w:t xml:space="preserve">. Cigarette Smoking “Stages of Change” </w:t>
      </w:r>
      <w:proofErr w:type="gramStart"/>
      <w:r w:rsidRPr="00427F87">
        <w:rPr>
          <w:bCs/>
          <w:sz w:val="22"/>
          <w:szCs w:val="22"/>
        </w:rPr>
        <w:t>and  Major</w:t>
      </w:r>
      <w:proofErr w:type="gramEnd"/>
      <w:r w:rsidRPr="00427F87">
        <w:rPr>
          <w:bCs/>
          <w:sz w:val="22"/>
          <w:szCs w:val="22"/>
        </w:rPr>
        <w:t xml:space="preserve"> Depression in the Canadian Population. Canadian Journal of Psychiatry 2009; 54(3):</w:t>
      </w:r>
      <w:r w:rsidR="00EA2B75" w:rsidRPr="00427F87">
        <w:rPr>
          <w:bCs/>
          <w:sz w:val="22"/>
          <w:szCs w:val="22"/>
        </w:rPr>
        <w:t>204-208.</w:t>
      </w:r>
    </w:p>
    <w:p w14:paraId="65080F65" w14:textId="77777777" w:rsidR="00CB46FF" w:rsidRPr="00427F87" w:rsidRDefault="00CB46FF" w:rsidP="00443620">
      <w:pPr>
        <w:tabs>
          <w:tab w:val="left" w:pos="-1440"/>
          <w:tab w:val="left" w:pos="-720"/>
        </w:tabs>
        <w:ind w:left="720" w:hanging="540"/>
        <w:rPr>
          <w:bCs/>
          <w:sz w:val="22"/>
          <w:szCs w:val="22"/>
          <w:lang w:val="en-US"/>
        </w:rPr>
      </w:pPr>
    </w:p>
    <w:p w14:paraId="01437454" w14:textId="77777777" w:rsidR="00D72326" w:rsidRPr="00427F87" w:rsidRDefault="00D72326" w:rsidP="00443620">
      <w:pPr>
        <w:numPr>
          <w:ilvl w:val="0"/>
          <w:numId w:val="41"/>
        </w:numPr>
        <w:tabs>
          <w:tab w:val="left" w:pos="-1440"/>
          <w:tab w:val="left" w:pos="-720"/>
        </w:tabs>
        <w:ind w:hanging="540"/>
        <w:rPr>
          <w:bCs/>
          <w:sz w:val="22"/>
          <w:szCs w:val="22"/>
          <w:lang w:val="en-US"/>
        </w:rPr>
      </w:pPr>
      <w:r w:rsidRPr="00427F87">
        <w:rPr>
          <w:b/>
          <w:bCs/>
          <w:sz w:val="22"/>
          <w:szCs w:val="22"/>
          <w:lang w:val="en-US"/>
        </w:rPr>
        <w:lastRenderedPageBreak/>
        <w:t>Patten SB</w:t>
      </w:r>
      <w:r w:rsidRPr="00427F87">
        <w:rPr>
          <w:bCs/>
          <w:sz w:val="22"/>
          <w:szCs w:val="22"/>
          <w:lang w:val="en-US"/>
        </w:rPr>
        <w:t xml:space="preserve">, Williams JV, </w:t>
      </w:r>
      <w:proofErr w:type="spellStart"/>
      <w:r w:rsidRPr="00427F87">
        <w:rPr>
          <w:bCs/>
          <w:sz w:val="22"/>
          <w:szCs w:val="22"/>
          <w:lang w:val="en-US"/>
        </w:rPr>
        <w:t>Lavorato</w:t>
      </w:r>
      <w:proofErr w:type="spellEnd"/>
      <w:r w:rsidRPr="00427F87">
        <w:rPr>
          <w:bCs/>
          <w:sz w:val="22"/>
          <w:szCs w:val="22"/>
          <w:lang w:val="en-US"/>
        </w:rPr>
        <w:t xml:space="preserve"> DH, </w:t>
      </w:r>
      <w:proofErr w:type="spellStart"/>
      <w:r w:rsidRPr="00427F87">
        <w:rPr>
          <w:bCs/>
          <w:sz w:val="22"/>
          <w:szCs w:val="22"/>
          <w:lang w:val="en-US"/>
        </w:rPr>
        <w:t>Eliasziw</w:t>
      </w:r>
      <w:proofErr w:type="spellEnd"/>
      <w:r w:rsidRPr="00427F87">
        <w:rPr>
          <w:bCs/>
          <w:sz w:val="22"/>
          <w:szCs w:val="22"/>
          <w:lang w:val="en-US"/>
        </w:rPr>
        <w:t xml:space="preserve"> M.  Allergies and Major Depression: A Longitudinal Community Study.  Biopsychosocial Medicine 2009; 3:3</w:t>
      </w:r>
      <w:r w:rsidR="009E1BCF" w:rsidRPr="00427F87">
        <w:rPr>
          <w:bCs/>
          <w:sz w:val="22"/>
          <w:szCs w:val="22"/>
          <w:lang w:val="en-US"/>
        </w:rPr>
        <w:t>.</w:t>
      </w:r>
    </w:p>
    <w:p w14:paraId="13D27DCE" w14:textId="77777777" w:rsidR="00B10457" w:rsidRPr="00427F87" w:rsidRDefault="00B10457" w:rsidP="00443620">
      <w:pPr>
        <w:tabs>
          <w:tab w:val="left" w:pos="-1440"/>
          <w:tab w:val="left" w:pos="-720"/>
        </w:tabs>
        <w:ind w:left="720" w:hanging="540"/>
        <w:rPr>
          <w:bCs/>
          <w:sz w:val="22"/>
          <w:szCs w:val="22"/>
          <w:lang w:val="en-US"/>
        </w:rPr>
      </w:pPr>
    </w:p>
    <w:p w14:paraId="0D30FFAA" w14:textId="77777777" w:rsidR="008A20E6" w:rsidRPr="00427F87" w:rsidRDefault="008A20E6" w:rsidP="00443620">
      <w:pPr>
        <w:numPr>
          <w:ilvl w:val="0"/>
          <w:numId w:val="41"/>
        </w:numPr>
        <w:tabs>
          <w:tab w:val="left" w:pos="-1440"/>
          <w:tab w:val="left" w:pos="-720"/>
        </w:tabs>
        <w:ind w:hanging="540"/>
        <w:rPr>
          <w:bCs/>
          <w:sz w:val="22"/>
          <w:szCs w:val="22"/>
          <w:lang w:val="en-US"/>
        </w:rPr>
      </w:pPr>
      <w:r w:rsidRPr="00427F87">
        <w:rPr>
          <w:b/>
          <w:bCs/>
          <w:sz w:val="22"/>
          <w:szCs w:val="22"/>
        </w:rPr>
        <w:t>Patten SB</w:t>
      </w:r>
      <w:r w:rsidRPr="00427F87">
        <w:rPr>
          <w:bCs/>
          <w:sz w:val="22"/>
          <w:szCs w:val="22"/>
        </w:rPr>
        <w:t xml:space="preserve">, </w:t>
      </w:r>
      <w:proofErr w:type="spellStart"/>
      <w:r w:rsidRPr="00427F87">
        <w:rPr>
          <w:bCs/>
          <w:sz w:val="22"/>
          <w:szCs w:val="22"/>
        </w:rPr>
        <w:t>Schopflocher</w:t>
      </w:r>
      <w:proofErr w:type="spellEnd"/>
      <w:r w:rsidRPr="00427F87">
        <w:rPr>
          <w:bCs/>
          <w:sz w:val="22"/>
          <w:szCs w:val="22"/>
        </w:rPr>
        <w:t xml:space="preserve"> D.  </w:t>
      </w:r>
      <w:r w:rsidRPr="00427F87">
        <w:rPr>
          <w:bCs/>
          <w:sz w:val="22"/>
          <w:szCs w:val="22"/>
          <w:lang w:val="en-US"/>
        </w:rPr>
        <w:t xml:space="preserve">Longitudinal Epidemiology of Major Depression </w:t>
      </w:r>
      <w:proofErr w:type="gramStart"/>
      <w:r w:rsidRPr="00427F87">
        <w:rPr>
          <w:bCs/>
          <w:sz w:val="22"/>
          <w:szCs w:val="22"/>
          <w:lang w:val="en-US"/>
        </w:rPr>
        <w:t>As</w:t>
      </w:r>
      <w:proofErr w:type="gramEnd"/>
      <w:r w:rsidRPr="00427F87">
        <w:rPr>
          <w:bCs/>
          <w:sz w:val="22"/>
          <w:szCs w:val="22"/>
          <w:lang w:val="en-US"/>
        </w:rPr>
        <w:t xml:space="preserve"> Assessed by the Patient Health Questionnaire</w:t>
      </w:r>
      <w:r w:rsidR="003B4762" w:rsidRPr="00427F87">
        <w:rPr>
          <w:bCs/>
          <w:sz w:val="22"/>
          <w:szCs w:val="22"/>
          <w:lang w:val="en-US"/>
        </w:rPr>
        <w:t xml:space="preserve"> </w:t>
      </w:r>
      <w:r w:rsidR="008D1A8C" w:rsidRPr="00427F87">
        <w:rPr>
          <w:bCs/>
          <w:sz w:val="22"/>
          <w:szCs w:val="22"/>
          <w:lang w:val="en-US"/>
        </w:rPr>
        <w:t>(PHQ-9)</w:t>
      </w:r>
      <w:r w:rsidRPr="00427F87">
        <w:rPr>
          <w:bCs/>
          <w:sz w:val="22"/>
          <w:szCs w:val="22"/>
          <w:lang w:val="en-US"/>
        </w:rPr>
        <w:t>. Comprehensive Psychiatry 2009; 50: 26-33.</w:t>
      </w:r>
    </w:p>
    <w:p w14:paraId="2BCCC1BD" w14:textId="77777777" w:rsidR="008A20E6" w:rsidRPr="00427F87" w:rsidRDefault="008A20E6" w:rsidP="00443620">
      <w:pPr>
        <w:ind w:left="720" w:hanging="540"/>
        <w:rPr>
          <w:b/>
          <w:sz w:val="22"/>
          <w:szCs w:val="22"/>
        </w:rPr>
      </w:pPr>
    </w:p>
    <w:p w14:paraId="6931287E" w14:textId="77777777" w:rsidR="00845DE2" w:rsidRPr="00427F87" w:rsidRDefault="00845DE2" w:rsidP="00443620">
      <w:pPr>
        <w:numPr>
          <w:ilvl w:val="0"/>
          <w:numId w:val="41"/>
        </w:numPr>
        <w:ind w:hanging="540"/>
        <w:rPr>
          <w:b/>
          <w:sz w:val="22"/>
          <w:szCs w:val="22"/>
        </w:rPr>
      </w:pPr>
      <w:r w:rsidRPr="00427F87">
        <w:rPr>
          <w:b/>
          <w:sz w:val="22"/>
          <w:szCs w:val="22"/>
        </w:rPr>
        <w:t>Patten SB</w:t>
      </w:r>
      <w:r w:rsidRPr="00427F87">
        <w:rPr>
          <w:sz w:val="22"/>
          <w:szCs w:val="22"/>
        </w:rPr>
        <w:t>, Paris J.  The Bipolar spectrum – A bridge too far?  The Cana</w:t>
      </w:r>
      <w:r w:rsidR="008A20E6" w:rsidRPr="00427F87">
        <w:rPr>
          <w:sz w:val="22"/>
          <w:szCs w:val="22"/>
        </w:rPr>
        <w:t>dian Journal of Psychiatry, 2008</w:t>
      </w:r>
      <w:r w:rsidRPr="00427F87">
        <w:rPr>
          <w:sz w:val="22"/>
          <w:szCs w:val="22"/>
        </w:rPr>
        <w:t>;</w:t>
      </w:r>
      <w:r w:rsidR="008A20E6" w:rsidRPr="00427F87">
        <w:rPr>
          <w:sz w:val="22"/>
          <w:szCs w:val="22"/>
        </w:rPr>
        <w:t xml:space="preserve"> </w:t>
      </w:r>
      <w:r w:rsidRPr="00427F87">
        <w:rPr>
          <w:sz w:val="22"/>
          <w:szCs w:val="22"/>
        </w:rPr>
        <w:t>53(11):762-768.</w:t>
      </w:r>
    </w:p>
    <w:p w14:paraId="1DEB4E24" w14:textId="77777777" w:rsidR="00845DE2" w:rsidRPr="00427F87" w:rsidRDefault="00845DE2" w:rsidP="00443620">
      <w:pPr>
        <w:ind w:left="720" w:hanging="540"/>
        <w:rPr>
          <w:b/>
          <w:sz w:val="22"/>
          <w:szCs w:val="22"/>
        </w:rPr>
      </w:pPr>
    </w:p>
    <w:p w14:paraId="67218D7F" w14:textId="77777777" w:rsidR="00D01EE4" w:rsidRPr="00427F87" w:rsidRDefault="00D01EE4" w:rsidP="00443620">
      <w:pPr>
        <w:numPr>
          <w:ilvl w:val="0"/>
          <w:numId w:val="41"/>
        </w:numPr>
        <w:ind w:hanging="540"/>
        <w:rPr>
          <w:b/>
          <w:sz w:val="22"/>
          <w:szCs w:val="22"/>
        </w:rPr>
      </w:pPr>
      <w:r w:rsidRPr="00427F87">
        <w:rPr>
          <w:sz w:val="22"/>
          <w:szCs w:val="22"/>
          <w:lang w:val="en-US"/>
        </w:rPr>
        <w:t xml:space="preserve">Cohen JS, Leung Y, Fahey M, Hoyt L, Sinha R, </w:t>
      </w:r>
      <w:proofErr w:type="spellStart"/>
      <w:r w:rsidRPr="00427F87">
        <w:rPr>
          <w:sz w:val="22"/>
          <w:szCs w:val="22"/>
          <w:lang w:val="en-US"/>
        </w:rPr>
        <w:t>Cailler</w:t>
      </w:r>
      <w:proofErr w:type="spellEnd"/>
      <w:r w:rsidRPr="00427F87">
        <w:rPr>
          <w:sz w:val="22"/>
          <w:szCs w:val="22"/>
          <w:lang w:val="en-US"/>
        </w:rPr>
        <w:t xml:space="preserve"> L, </w:t>
      </w:r>
      <w:proofErr w:type="spellStart"/>
      <w:r w:rsidRPr="00427F87">
        <w:rPr>
          <w:sz w:val="22"/>
          <w:szCs w:val="22"/>
          <w:lang w:val="en-US"/>
        </w:rPr>
        <w:t>Ramchandar</w:t>
      </w:r>
      <w:proofErr w:type="spellEnd"/>
      <w:r w:rsidRPr="00427F87">
        <w:rPr>
          <w:sz w:val="22"/>
          <w:szCs w:val="22"/>
          <w:lang w:val="en-US"/>
        </w:rPr>
        <w:t xml:space="preserve"> K, Martin J and </w:t>
      </w:r>
      <w:r w:rsidRPr="00427F87">
        <w:rPr>
          <w:b/>
          <w:sz w:val="22"/>
          <w:szCs w:val="22"/>
          <w:lang w:val="en-US"/>
        </w:rPr>
        <w:t>Patten S</w:t>
      </w:r>
      <w:r w:rsidRPr="00427F87">
        <w:rPr>
          <w:sz w:val="22"/>
          <w:szCs w:val="22"/>
          <w:lang w:val="en-US"/>
        </w:rPr>
        <w:t xml:space="preserve">.  </w:t>
      </w:r>
      <w:r w:rsidRPr="00427F87">
        <w:rPr>
          <w:sz w:val="22"/>
          <w:szCs w:val="22"/>
        </w:rPr>
        <w:t>The happy docs study: a Canadian Association of Interns and Residents well-being survey examining resident physician satisfaction within and outside of residency training in Canada.  BMC Research Notes 2008</w:t>
      </w:r>
      <w:r w:rsidRPr="00427F87">
        <w:rPr>
          <w:b/>
          <w:sz w:val="22"/>
          <w:szCs w:val="22"/>
        </w:rPr>
        <w:t>;</w:t>
      </w:r>
      <w:r w:rsidRPr="00427F87">
        <w:rPr>
          <w:b/>
          <w:sz w:val="22"/>
          <w:szCs w:val="22"/>
          <w:lang w:val="en-US"/>
        </w:rPr>
        <w:t xml:space="preserve"> http://www.biomedcentral.com/1756-0500/1/105</w:t>
      </w:r>
      <w:r w:rsidRPr="00427F87">
        <w:rPr>
          <w:b/>
          <w:sz w:val="22"/>
          <w:szCs w:val="22"/>
        </w:rPr>
        <w:t>.</w:t>
      </w:r>
    </w:p>
    <w:p w14:paraId="0D3E39DA" w14:textId="77777777" w:rsidR="00B87D1B" w:rsidRPr="00427F87" w:rsidRDefault="00B87D1B" w:rsidP="00443620">
      <w:pPr>
        <w:ind w:left="720" w:hanging="540"/>
        <w:rPr>
          <w:sz w:val="22"/>
          <w:szCs w:val="22"/>
          <w:lang w:val="en-US"/>
        </w:rPr>
      </w:pPr>
    </w:p>
    <w:p w14:paraId="273E0536" w14:textId="77777777" w:rsidR="00F43F97" w:rsidRPr="00427F87" w:rsidRDefault="00F43F97" w:rsidP="00443620">
      <w:pPr>
        <w:numPr>
          <w:ilvl w:val="0"/>
          <w:numId w:val="41"/>
        </w:numPr>
        <w:ind w:hanging="540"/>
        <w:rPr>
          <w:sz w:val="22"/>
          <w:szCs w:val="22"/>
          <w:lang w:val="en-US"/>
        </w:rPr>
      </w:pPr>
      <w:r w:rsidRPr="00427F87">
        <w:rPr>
          <w:b/>
          <w:sz w:val="22"/>
          <w:szCs w:val="22"/>
        </w:rPr>
        <w:t>Patten SB</w:t>
      </w:r>
      <w:r w:rsidRPr="00427F87">
        <w:rPr>
          <w:sz w:val="22"/>
          <w:szCs w:val="22"/>
        </w:rPr>
        <w:t xml:space="preserve">.  </w:t>
      </w:r>
      <w:r w:rsidRPr="00427F87">
        <w:rPr>
          <w:sz w:val="22"/>
          <w:szCs w:val="22"/>
          <w:lang w:val="en-US"/>
        </w:rPr>
        <w:t xml:space="preserve">Sensitization:  </w:t>
      </w:r>
      <w:proofErr w:type="gramStart"/>
      <w:r w:rsidRPr="00427F87">
        <w:rPr>
          <w:sz w:val="22"/>
          <w:szCs w:val="22"/>
          <w:lang w:val="en-US"/>
        </w:rPr>
        <w:t>the</w:t>
      </w:r>
      <w:proofErr w:type="gramEnd"/>
      <w:r w:rsidRPr="00427F87">
        <w:rPr>
          <w:sz w:val="22"/>
          <w:szCs w:val="22"/>
          <w:lang w:val="en-US"/>
        </w:rPr>
        <w:t xml:space="preserve"> </w:t>
      </w:r>
      <w:r w:rsidRPr="00427F87">
        <w:rPr>
          <w:i/>
          <w:sz w:val="22"/>
          <w:szCs w:val="22"/>
          <w:lang w:val="en-US"/>
        </w:rPr>
        <w:t xml:space="preserve">Sine Qua </w:t>
      </w:r>
      <w:proofErr w:type="spellStart"/>
      <w:r w:rsidRPr="00427F87">
        <w:rPr>
          <w:i/>
          <w:sz w:val="22"/>
          <w:szCs w:val="22"/>
          <w:lang w:val="en-US"/>
        </w:rPr>
        <w:t>Non</w:t>
      </w:r>
      <w:r w:rsidRPr="00427F87">
        <w:rPr>
          <w:sz w:val="22"/>
          <w:szCs w:val="22"/>
          <w:lang w:val="en-US"/>
        </w:rPr>
        <w:t xml:space="preserve"> of</w:t>
      </w:r>
      <w:proofErr w:type="spellEnd"/>
      <w:r w:rsidRPr="00427F87">
        <w:rPr>
          <w:sz w:val="22"/>
          <w:szCs w:val="22"/>
          <w:lang w:val="en-US"/>
        </w:rPr>
        <w:t xml:space="preserve"> the Depressive Disorders? Medical Hypotheses </w:t>
      </w:r>
      <w:proofErr w:type="gramStart"/>
      <w:r w:rsidRPr="00427F87">
        <w:rPr>
          <w:sz w:val="22"/>
          <w:szCs w:val="22"/>
          <w:lang w:val="en-US"/>
        </w:rPr>
        <w:t>2008;71:872</w:t>
      </w:r>
      <w:proofErr w:type="gramEnd"/>
      <w:r w:rsidRPr="00427F87">
        <w:rPr>
          <w:sz w:val="22"/>
          <w:szCs w:val="22"/>
          <w:lang w:val="en-US"/>
        </w:rPr>
        <w:t>-875.</w:t>
      </w:r>
    </w:p>
    <w:p w14:paraId="115AB81F" w14:textId="77777777" w:rsidR="00F43F97" w:rsidRPr="00427F87" w:rsidRDefault="00F43F97" w:rsidP="00443620">
      <w:pPr>
        <w:tabs>
          <w:tab w:val="left" w:pos="-1440"/>
          <w:tab w:val="left" w:pos="-720"/>
        </w:tabs>
        <w:ind w:left="720" w:hanging="540"/>
        <w:rPr>
          <w:b/>
          <w:bCs/>
          <w:sz w:val="22"/>
          <w:szCs w:val="22"/>
          <w:lang w:val="en-US"/>
        </w:rPr>
      </w:pPr>
    </w:p>
    <w:p w14:paraId="60562605" w14:textId="77777777" w:rsidR="00344116" w:rsidRPr="00427F87" w:rsidRDefault="00344116" w:rsidP="00443620">
      <w:pPr>
        <w:numPr>
          <w:ilvl w:val="0"/>
          <w:numId w:val="41"/>
        </w:numPr>
        <w:tabs>
          <w:tab w:val="left" w:pos="-1440"/>
          <w:tab w:val="left" w:pos="-720"/>
        </w:tabs>
        <w:ind w:hanging="540"/>
        <w:rPr>
          <w:b/>
          <w:bCs/>
          <w:sz w:val="22"/>
          <w:szCs w:val="22"/>
          <w:lang w:val="en-US"/>
        </w:rPr>
      </w:pPr>
      <w:r w:rsidRPr="00427F87">
        <w:rPr>
          <w:b/>
          <w:bCs/>
          <w:sz w:val="22"/>
          <w:szCs w:val="22"/>
          <w:lang w:val="en-US"/>
        </w:rPr>
        <w:t>Patten SB</w:t>
      </w:r>
      <w:r w:rsidRPr="00427F87">
        <w:rPr>
          <w:bCs/>
          <w:sz w:val="22"/>
          <w:szCs w:val="22"/>
          <w:lang w:val="en-US"/>
        </w:rPr>
        <w:t xml:space="preserve">, </w:t>
      </w:r>
      <w:proofErr w:type="spellStart"/>
      <w:r w:rsidRPr="00427F87">
        <w:rPr>
          <w:bCs/>
          <w:sz w:val="22"/>
          <w:szCs w:val="22"/>
          <w:lang w:val="en-US"/>
        </w:rPr>
        <w:t>Bilsker</w:t>
      </w:r>
      <w:proofErr w:type="spellEnd"/>
      <w:r w:rsidRPr="00427F87">
        <w:rPr>
          <w:bCs/>
          <w:sz w:val="22"/>
          <w:szCs w:val="22"/>
          <w:lang w:val="en-US"/>
        </w:rPr>
        <w:t xml:space="preserve"> D, Goldner E.  The evolving understanding of major depression epidemiology: Implications for practice and policy. The Canadian Journal of Psychiatry 2008;53(10)689-695.</w:t>
      </w:r>
    </w:p>
    <w:p w14:paraId="63FD86D3" w14:textId="77777777" w:rsidR="00344116" w:rsidRPr="00427F87" w:rsidRDefault="00344116" w:rsidP="00443620">
      <w:pPr>
        <w:tabs>
          <w:tab w:val="left" w:pos="-1440"/>
          <w:tab w:val="left" w:pos="-720"/>
        </w:tabs>
        <w:ind w:left="720" w:hanging="540"/>
        <w:rPr>
          <w:bCs/>
          <w:sz w:val="22"/>
          <w:szCs w:val="22"/>
          <w:lang w:val="en-US"/>
        </w:rPr>
      </w:pPr>
    </w:p>
    <w:p w14:paraId="102A33E8" w14:textId="77777777" w:rsidR="00327FD6" w:rsidRPr="00427F87" w:rsidRDefault="00327FD6" w:rsidP="00443620">
      <w:pPr>
        <w:numPr>
          <w:ilvl w:val="0"/>
          <w:numId w:val="41"/>
        </w:numPr>
        <w:tabs>
          <w:tab w:val="left" w:pos="-1440"/>
          <w:tab w:val="left" w:pos="-720"/>
        </w:tabs>
        <w:ind w:hanging="540"/>
        <w:rPr>
          <w:bCs/>
          <w:sz w:val="22"/>
          <w:szCs w:val="22"/>
          <w:lang w:val="en-US"/>
        </w:rPr>
      </w:pPr>
      <w:r w:rsidRPr="00427F87">
        <w:rPr>
          <w:b/>
          <w:bCs/>
          <w:sz w:val="22"/>
          <w:szCs w:val="22"/>
          <w:lang w:val="en-US"/>
        </w:rPr>
        <w:t>Patten SB</w:t>
      </w:r>
      <w:r w:rsidRPr="00427F87">
        <w:rPr>
          <w:bCs/>
          <w:sz w:val="22"/>
          <w:szCs w:val="22"/>
          <w:lang w:val="en-US"/>
        </w:rPr>
        <w:t xml:space="preserve">, Williams JVA, </w:t>
      </w:r>
      <w:proofErr w:type="spellStart"/>
      <w:r w:rsidRPr="00427F87">
        <w:rPr>
          <w:bCs/>
          <w:sz w:val="22"/>
          <w:szCs w:val="22"/>
          <w:lang w:val="en-US"/>
        </w:rPr>
        <w:t>Lavorato</w:t>
      </w:r>
      <w:proofErr w:type="spellEnd"/>
      <w:r w:rsidRPr="00427F87">
        <w:rPr>
          <w:bCs/>
          <w:sz w:val="22"/>
          <w:szCs w:val="22"/>
          <w:lang w:val="en-US"/>
        </w:rPr>
        <w:t xml:space="preserve"> DH, </w:t>
      </w:r>
      <w:proofErr w:type="spellStart"/>
      <w:r w:rsidRPr="00427F87">
        <w:rPr>
          <w:bCs/>
          <w:sz w:val="22"/>
          <w:szCs w:val="22"/>
          <w:lang w:val="en-US"/>
        </w:rPr>
        <w:t>Modgill</w:t>
      </w:r>
      <w:proofErr w:type="spellEnd"/>
      <w:r w:rsidRPr="00427F87">
        <w:rPr>
          <w:bCs/>
          <w:sz w:val="22"/>
          <w:szCs w:val="22"/>
          <w:lang w:val="en-US"/>
        </w:rPr>
        <w:t xml:space="preserve"> G,</w:t>
      </w:r>
      <w:r w:rsidR="009C0655" w:rsidRPr="00427F87">
        <w:rPr>
          <w:bCs/>
          <w:sz w:val="22"/>
          <w:szCs w:val="22"/>
          <w:lang w:val="en-US"/>
        </w:rPr>
        <w:t xml:space="preserve"> </w:t>
      </w:r>
      <w:proofErr w:type="spellStart"/>
      <w:r w:rsidRPr="00427F87">
        <w:rPr>
          <w:bCs/>
          <w:sz w:val="22"/>
          <w:szCs w:val="22"/>
          <w:lang w:val="en-US"/>
        </w:rPr>
        <w:t>Jette</w:t>
      </w:r>
      <w:proofErr w:type="spellEnd"/>
      <w:r w:rsidRPr="00427F87">
        <w:rPr>
          <w:bCs/>
          <w:sz w:val="22"/>
          <w:szCs w:val="22"/>
          <w:lang w:val="en-US"/>
        </w:rPr>
        <w:t xml:space="preserve"> N, </w:t>
      </w:r>
      <w:proofErr w:type="spellStart"/>
      <w:r w:rsidRPr="00427F87">
        <w:rPr>
          <w:bCs/>
          <w:sz w:val="22"/>
          <w:szCs w:val="22"/>
          <w:lang w:val="en-US"/>
        </w:rPr>
        <w:t>Eliasziw</w:t>
      </w:r>
      <w:proofErr w:type="spellEnd"/>
      <w:r w:rsidRPr="00427F87">
        <w:rPr>
          <w:bCs/>
          <w:sz w:val="22"/>
          <w:szCs w:val="22"/>
          <w:lang w:val="en-US"/>
        </w:rPr>
        <w:t xml:space="preserve"> M.  Major Depression as a Risk Factor for Chronic Disease Incidence: Longitudinal Analyses in a General Population Cohort. General Hospital Psychiatry </w:t>
      </w:r>
      <w:proofErr w:type="gramStart"/>
      <w:r w:rsidRPr="00427F87">
        <w:rPr>
          <w:bCs/>
          <w:sz w:val="22"/>
          <w:szCs w:val="22"/>
          <w:lang w:val="en-US"/>
        </w:rPr>
        <w:t>2008;30:407</w:t>
      </w:r>
      <w:proofErr w:type="gramEnd"/>
      <w:r w:rsidRPr="00427F87">
        <w:rPr>
          <w:bCs/>
          <w:sz w:val="22"/>
          <w:szCs w:val="22"/>
          <w:lang w:val="en-US"/>
        </w:rPr>
        <w:t>-413.</w:t>
      </w:r>
    </w:p>
    <w:p w14:paraId="3E160A4C" w14:textId="77777777" w:rsidR="000414C7" w:rsidRPr="00427F87" w:rsidRDefault="000414C7" w:rsidP="00443620">
      <w:pPr>
        <w:tabs>
          <w:tab w:val="left" w:pos="-1440"/>
          <w:tab w:val="left" w:pos="-720"/>
        </w:tabs>
        <w:ind w:left="720" w:hanging="540"/>
        <w:rPr>
          <w:bCs/>
          <w:sz w:val="22"/>
          <w:szCs w:val="22"/>
          <w:lang w:val="en-US"/>
        </w:rPr>
      </w:pPr>
    </w:p>
    <w:p w14:paraId="6E95D63B" w14:textId="77777777" w:rsidR="000414C7" w:rsidRPr="00427F87" w:rsidRDefault="000414C7" w:rsidP="00443620">
      <w:pPr>
        <w:numPr>
          <w:ilvl w:val="0"/>
          <w:numId w:val="41"/>
        </w:numPr>
        <w:tabs>
          <w:tab w:val="left" w:pos="-1440"/>
          <w:tab w:val="left" w:pos="-720"/>
        </w:tabs>
        <w:ind w:hanging="540"/>
        <w:rPr>
          <w:bCs/>
          <w:sz w:val="22"/>
          <w:szCs w:val="22"/>
          <w:lang w:val="en-US"/>
        </w:rPr>
      </w:pPr>
      <w:r w:rsidRPr="00427F87">
        <w:rPr>
          <w:b/>
          <w:bCs/>
          <w:sz w:val="22"/>
          <w:szCs w:val="22"/>
          <w:lang w:val="en-US"/>
        </w:rPr>
        <w:t>Patten SB</w:t>
      </w:r>
      <w:r w:rsidRPr="00427F87">
        <w:rPr>
          <w:bCs/>
          <w:sz w:val="22"/>
          <w:szCs w:val="22"/>
          <w:lang w:val="en-US"/>
        </w:rPr>
        <w:t>. Confounding by Severity and Indicati</w:t>
      </w:r>
      <w:r w:rsidR="009E1BCF" w:rsidRPr="00427F87">
        <w:rPr>
          <w:bCs/>
          <w:sz w:val="22"/>
          <w:szCs w:val="22"/>
          <w:lang w:val="en-US"/>
        </w:rPr>
        <w:t>o</w:t>
      </w:r>
      <w:r w:rsidRPr="00427F87">
        <w:rPr>
          <w:bCs/>
          <w:sz w:val="22"/>
          <w:szCs w:val="22"/>
          <w:lang w:val="en-US"/>
        </w:rPr>
        <w:t>n in Observational Studies of Antidepressant Effectiveness. Canadian Journal of Clinical Pharmacology 2008; 15(2</w:t>
      </w:r>
      <w:proofErr w:type="gramStart"/>
      <w:r w:rsidRPr="00427F87">
        <w:rPr>
          <w:bCs/>
          <w:sz w:val="22"/>
          <w:szCs w:val="22"/>
          <w:lang w:val="en-US"/>
        </w:rPr>
        <w:t>):e</w:t>
      </w:r>
      <w:proofErr w:type="gramEnd"/>
      <w:r w:rsidRPr="00427F87">
        <w:rPr>
          <w:bCs/>
          <w:sz w:val="22"/>
          <w:szCs w:val="22"/>
          <w:lang w:val="en-US"/>
        </w:rPr>
        <w:t>367-e371.</w:t>
      </w:r>
    </w:p>
    <w:p w14:paraId="0548805C" w14:textId="77777777" w:rsidR="00327FD6" w:rsidRPr="00427F87" w:rsidRDefault="00327FD6" w:rsidP="00443620">
      <w:pPr>
        <w:tabs>
          <w:tab w:val="left" w:pos="-1440"/>
          <w:tab w:val="left" w:pos="-720"/>
        </w:tabs>
        <w:ind w:left="720" w:hanging="540"/>
        <w:rPr>
          <w:b/>
          <w:bCs/>
          <w:sz w:val="22"/>
          <w:szCs w:val="22"/>
          <w:lang w:val="en-US"/>
        </w:rPr>
      </w:pPr>
    </w:p>
    <w:p w14:paraId="497104B1" w14:textId="77777777" w:rsidR="002678E2" w:rsidRPr="00427F87" w:rsidRDefault="002678E2" w:rsidP="00443620">
      <w:pPr>
        <w:numPr>
          <w:ilvl w:val="0"/>
          <w:numId w:val="41"/>
        </w:numPr>
        <w:tabs>
          <w:tab w:val="left" w:pos="-1440"/>
          <w:tab w:val="left" w:pos="-720"/>
        </w:tabs>
        <w:ind w:hanging="540"/>
        <w:rPr>
          <w:b/>
          <w:bCs/>
          <w:sz w:val="22"/>
          <w:szCs w:val="22"/>
          <w:lang w:val="en-US"/>
        </w:rPr>
      </w:pPr>
      <w:r w:rsidRPr="00427F87">
        <w:rPr>
          <w:b/>
          <w:bCs/>
          <w:sz w:val="22"/>
          <w:szCs w:val="22"/>
          <w:lang w:val="en-US"/>
        </w:rPr>
        <w:t xml:space="preserve">Patten SB.  </w:t>
      </w:r>
      <w:r w:rsidRPr="00427F87">
        <w:rPr>
          <w:bCs/>
          <w:sz w:val="22"/>
          <w:szCs w:val="22"/>
        </w:rPr>
        <w:t>Major depression prevalence is very high, but the syndrome is a poor proxy for community populations</w:t>
      </w:r>
      <w:r w:rsidR="00B0502F" w:rsidRPr="00427F87">
        <w:rPr>
          <w:bCs/>
          <w:sz w:val="22"/>
          <w:szCs w:val="22"/>
        </w:rPr>
        <w:t>’ clinical treatment needs</w:t>
      </w:r>
      <w:r w:rsidRPr="00427F87">
        <w:rPr>
          <w:bCs/>
          <w:sz w:val="22"/>
          <w:szCs w:val="22"/>
        </w:rPr>
        <w:t>. Canadian Journal of Psychiatry 2008; 53(7):411-419.</w:t>
      </w:r>
    </w:p>
    <w:p w14:paraId="0FCDC7C8" w14:textId="77777777" w:rsidR="002678E2" w:rsidRPr="00427F87" w:rsidRDefault="002678E2" w:rsidP="00443620">
      <w:pPr>
        <w:tabs>
          <w:tab w:val="left" w:pos="-1440"/>
          <w:tab w:val="left" w:pos="-720"/>
        </w:tabs>
        <w:ind w:left="720" w:hanging="540"/>
        <w:rPr>
          <w:b/>
          <w:bCs/>
          <w:sz w:val="22"/>
          <w:szCs w:val="22"/>
          <w:lang w:val="en-US"/>
        </w:rPr>
      </w:pPr>
    </w:p>
    <w:p w14:paraId="6475F016" w14:textId="77777777" w:rsidR="006F7FC6" w:rsidRPr="00E50947" w:rsidRDefault="006F7FC6" w:rsidP="00443620">
      <w:pPr>
        <w:numPr>
          <w:ilvl w:val="0"/>
          <w:numId w:val="41"/>
        </w:numPr>
        <w:tabs>
          <w:tab w:val="left" w:pos="-1440"/>
          <w:tab w:val="left" w:pos="-720"/>
        </w:tabs>
        <w:ind w:hanging="540"/>
        <w:rPr>
          <w:b/>
          <w:bCs/>
          <w:sz w:val="22"/>
          <w:szCs w:val="22"/>
          <w:lang w:val="en-US"/>
        </w:rPr>
      </w:pPr>
      <w:r w:rsidRPr="00427F87">
        <w:rPr>
          <w:bCs/>
          <w:sz w:val="22"/>
          <w:szCs w:val="22"/>
          <w:lang w:val="en-US"/>
        </w:rPr>
        <w:t xml:space="preserve">Maxwell CJ, Dalby DM, Slater M, </w:t>
      </w:r>
      <w:r w:rsidRPr="00427F87">
        <w:rPr>
          <w:b/>
          <w:bCs/>
          <w:sz w:val="22"/>
          <w:szCs w:val="22"/>
          <w:lang w:val="en-US"/>
        </w:rPr>
        <w:t>Patten SB</w:t>
      </w:r>
      <w:r w:rsidRPr="00427F87">
        <w:rPr>
          <w:bCs/>
          <w:sz w:val="22"/>
          <w:szCs w:val="22"/>
          <w:lang w:val="en-US"/>
        </w:rPr>
        <w:t xml:space="preserve">, Hogan DB, </w:t>
      </w:r>
      <w:proofErr w:type="spellStart"/>
      <w:r w:rsidRPr="00427F87">
        <w:rPr>
          <w:bCs/>
          <w:sz w:val="22"/>
          <w:szCs w:val="22"/>
          <w:lang w:val="en-US"/>
        </w:rPr>
        <w:t>Eliasziw</w:t>
      </w:r>
      <w:proofErr w:type="spellEnd"/>
      <w:r w:rsidRPr="00427F87">
        <w:rPr>
          <w:bCs/>
          <w:sz w:val="22"/>
          <w:szCs w:val="22"/>
          <w:lang w:val="en-US"/>
        </w:rPr>
        <w:t xml:space="preserve"> M. The prevalence and management of persistent pain among older home care residents. Pain 2008; 138:208-216.</w:t>
      </w:r>
    </w:p>
    <w:p w14:paraId="088E2C35" w14:textId="77777777" w:rsidR="009C6A74" w:rsidRPr="00427F87" w:rsidRDefault="009C6A74" w:rsidP="00443620">
      <w:pPr>
        <w:tabs>
          <w:tab w:val="left" w:pos="-1440"/>
          <w:tab w:val="left" w:pos="-720"/>
        </w:tabs>
        <w:ind w:left="720" w:hanging="540"/>
        <w:rPr>
          <w:sz w:val="22"/>
          <w:szCs w:val="22"/>
        </w:rPr>
      </w:pPr>
    </w:p>
    <w:p w14:paraId="5142AAC5" w14:textId="77777777" w:rsidR="00BF6FC6" w:rsidRPr="00427F87" w:rsidRDefault="00BF6FC6" w:rsidP="00443620">
      <w:pPr>
        <w:numPr>
          <w:ilvl w:val="0"/>
          <w:numId w:val="41"/>
        </w:numPr>
        <w:tabs>
          <w:tab w:val="left" w:pos="-1440"/>
          <w:tab w:val="left" w:pos="-720"/>
        </w:tabs>
        <w:ind w:hanging="540"/>
        <w:rPr>
          <w:sz w:val="22"/>
          <w:szCs w:val="22"/>
        </w:rPr>
      </w:pPr>
      <w:r w:rsidRPr="00427F87">
        <w:rPr>
          <w:sz w:val="22"/>
          <w:szCs w:val="22"/>
        </w:rPr>
        <w:t xml:space="preserve">Dalby DM, </w:t>
      </w:r>
      <w:proofErr w:type="spellStart"/>
      <w:r w:rsidRPr="00427F87">
        <w:rPr>
          <w:sz w:val="22"/>
          <w:szCs w:val="22"/>
        </w:rPr>
        <w:t>Hirdes</w:t>
      </w:r>
      <w:proofErr w:type="spellEnd"/>
      <w:r w:rsidRPr="00427F87">
        <w:rPr>
          <w:sz w:val="22"/>
          <w:szCs w:val="22"/>
        </w:rPr>
        <w:t xml:space="preserve"> JP, Hogan DB, </w:t>
      </w:r>
      <w:r w:rsidRPr="00427F87">
        <w:rPr>
          <w:b/>
          <w:sz w:val="22"/>
          <w:szCs w:val="22"/>
        </w:rPr>
        <w:t>Patten SB</w:t>
      </w:r>
      <w:r w:rsidRPr="00427F87">
        <w:rPr>
          <w:sz w:val="22"/>
          <w:szCs w:val="22"/>
        </w:rPr>
        <w:t xml:space="preserve">, Beck CA, Rabinowitz T, Maxwell CJ. Potentially inappropriate management of depressive symptoms among Ontario home care clients. International Journal of Geriatric Psychiatry </w:t>
      </w:r>
      <w:proofErr w:type="gramStart"/>
      <w:r w:rsidRPr="00427F87">
        <w:rPr>
          <w:sz w:val="22"/>
          <w:szCs w:val="22"/>
        </w:rPr>
        <w:t>2008;23:650</w:t>
      </w:r>
      <w:proofErr w:type="gramEnd"/>
      <w:r w:rsidRPr="00427F87">
        <w:rPr>
          <w:sz w:val="22"/>
          <w:szCs w:val="22"/>
        </w:rPr>
        <w:t>-659.</w:t>
      </w:r>
    </w:p>
    <w:p w14:paraId="059E2648" w14:textId="77777777" w:rsidR="00BF6FC6" w:rsidRPr="00427F87" w:rsidRDefault="00BF6FC6" w:rsidP="00443620">
      <w:pPr>
        <w:tabs>
          <w:tab w:val="left" w:pos="-1440"/>
          <w:tab w:val="left" w:pos="-720"/>
        </w:tabs>
        <w:ind w:left="720" w:hanging="540"/>
        <w:rPr>
          <w:b/>
          <w:bCs/>
          <w:sz w:val="22"/>
          <w:szCs w:val="22"/>
          <w:lang w:val="en-US"/>
        </w:rPr>
      </w:pPr>
    </w:p>
    <w:p w14:paraId="1F2F3C0D" w14:textId="77777777" w:rsidR="00CE67CD" w:rsidRPr="00427F87" w:rsidRDefault="00CE67CD" w:rsidP="00443620">
      <w:pPr>
        <w:numPr>
          <w:ilvl w:val="0"/>
          <w:numId w:val="41"/>
        </w:numPr>
        <w:tabs>
          <w:tab w:val="left" w:pos="-1440"/>
          <w:tab w:val="left" w:pos="-720"/>
        </w:tabs>
        <w:ind w:hanging="540"/>
        <w:rPr>
          <w:b/>
          <w:bCs/>
          <w:sz w:val="22"/>
          <w:szCs w:val="22"/>
          <w:lang w:val="en-US"/>
        </w:rPr>
      </w:pPr>
      <w:r w:rsidRPr="00427F87">
        <w:rPr>
          <w:b/>
          <w:bCs/>
          <w:sz w:val="22"/>
          <w:szCs w:val="22"/>
          <w:lang w:val="de-DE"/>
        </w:rPr>
        <w:t>Patten SB</w:t>
      </w:r>
      <w:r w:rsidR="00D43701" w:rsidRPr="00427F87">
        <w:rPr>
          <w:bCs/>
          <w:sz w:val="22"/>
          <w:szCs w:val="22"/>
          <w:lang w:val="de-DE"/>
        </w:rPr>
        <w:t>, William</w:t>
      </w:r>
      <w:r w:rsidRPr="00427F87">
        <w:rPr>
          <w:bCs/>
          <w:sz w:val="22"/>
          <w:szCs w:val="22"/>
          <w:lang w:val="de-DE"/>
        </w:rPr>
        <w:t xml:space="preserve">s JVA, </w:t>
      </w:r>
      <w:proofErr w:type="spellStart"/>
      <w:r w:rsidRPr="00427F87">
        <w:rPr>
          <w:bCs/>
          <w:sz w:val="22"/>
          <w:szCs w:val="22"/>
          <w:lang w:val="de-DE"/>
        </w:rPr>
        <w:t>Mitton</w:t>
      </w:r>
      <w:proofErr w:type="spellEnd"/>
      <w:r w:rsidRPr="00427F87">
        <w:rPr>
          <w:bCs/>
          <w:sz w:val="22"/>
          <w:szCs w:val="22"/>
          <w:lang w:val="de-DE"/>
        </w:rPr>
        <w:t xml:space="preserve"> C.  </w:t>
      </w:r>
      <w:r w:rsidRPr="00427F87">
        <w:rPr>
          <w:bCs/>
          <w:sz w:val="22"/>
          <w:szCs w:val="22"/>
          <w:lang w:val="en-US"/>
        </w:rPr>
        <w:t>Costs Associated with Mood and Anxiety Disorders as evaluated by Telephone Survey. Chronic Diseases in Canada 2008; 28(4):155-162.</w:t>
      </w:r>
    </w:p>
    <w:p w14:paraId="721F726C" w14:textId="77777777" w:rsidR="00CE67CD" w:rsidRPr="00427F87" w:rsidRDefault="00CE67CD" w:rsidP="00443620">
      <w:pPr>
        <w:tabs>
          <w:tab w:val="left" w:pos="-1440"/>
          <w:tab w:val="left" w:pos="-720"/>
        </w:tabs>
        <w:ind w:left="720" w:hanging="540"/>
        <w:rPr>
          <w:b/>
          <w:bCs/>
          <w:sz w:val="22"/>
          <w:szCs w:val="22"/>
          <w:lang w:val="en-GB"/>
        </w:rPr>
      </w:pPr>
    </w:p>
    <w:p w14:paraId="3B757FD0" w14:textId="77777777" w:rsidR="00B10457" w:rsidRPr="00427F87" w:rsidRDefault="00042AB1" w:rsidP="00443620">
      <w:pPr>
        <w:numPr>
          <w:ilvl w:val="0"/>
          <w:numId w:val="41"/>
        </w:numPr>
        <w:tabs>
          <w:tab w:val="left" w:pos="-1440"/>
          <w:tab w:val="left" w:pos="-720"/>
        </w:tabs>
        <w:ind w:hanging="540"/>
        <w:rPr>
          <w:b/>
          <w:bCs/>
          <w:sz w:val="22"/>
          <w:szCs w:val="22"/>
          <w:lang w:val="en-GB"/>
        </w:rPr>
      </w:pPr>
      <w:proofErr w:type="spellStart"/>
      <w:r w:rsidRPr="00427F87">
        <w:rPr>
          <w:bCs/>
          <w:sz w:val="22"/>
          <w:szCs w:val="22"/>
          <w:lang w:val="en-GB"/>
        </w:rPr>
        <w:t>Jette</w:t>
      </w:r>
      <w:proofErr w:type="spellEnd"/>
      <w:r w:rsidRPr="00427F87">
        <w:rPr>
          <w:bCs/>
          <w:sz w:val="22"/>
          <w:szCs w:val="22"/>
          <w:lang w:val="en-GB"/>
        </w:rPr>
        <w:t xml:space="preserve"> N, Williams JVA, </w:t>
      </w:r>
      <w:r w:rsidRPr="00427F87">
        <w:rPr>
          <w:b/>
          <w:bCs/>
          <w:sz w:val="22"/>
          <w:szCs w:val="22"/>
          <w:lang w:val="en-GB"/>
        </w:rPr>
        <w:t>Patten SB</w:t>
      </w:r>
      <w:r w:rsidRPr="00427F87">
        <w:rPr>
          <w:bCs/>
          <w:sz w:val="22"/>
          <w:szCs w:val="22"/>
          <w:lang w:val="en-GB"/>
        </w:rPr>
        <w:t xml:space="preserve">, </w:t>
      </w:r>
      <w:proofErr w:type="spellStart"/>
      <w:r w:rsidRPr="00427F87">
        <w:rPr>
          <w:bCs/>
          <w:sz w:val="22"/>
          <w:szCs w:val="22"/>
          <w:lang w:val="en-GB"/>
        </w:rPr>
        <w:t>Weibe</w:t>
      </w:r>
      <w:proofErr w:type="spellEnd"/>
      <w:r w:rsidRPr="00427F87">
        <w:rPr>
          <w:bCs/>
          <w:sz w:val="22"/>
          <w:szCs w:val="22"/>
          <w:lang w:val="en-GB"/>
        </w:rPr>
        <w:t xml:space="preserve"> S, Becker W</w:t>
      </w:r>
      <w:r w:rsidRPr="00427F87">
        <w:rPr>
          <w:sz w:val="22"/>
          <w:szCs w:val="22"/>
        </w:rPr>
        <w:t xml:space="preserve">. Comorbidity of Migraine and Psychiatric Disorders – A National Population-Based Study. Headache </w:t>
      </w:r>
      <w:proofErr w:type="gramStart"/>
      <w:r w:rsidRPr="00427F87">
        <w:rPr>
          <w:sz w:val="22"/>
          <w:szCs w:val="22"/>
        </w:rPr>
        <w:t>2008;48:501</w:t>
      </w:r>
      <w:proofErr w:type="gramEnd"/>
      <w:r w:rsidRPr="00427F87">
        <w:rPr>
          <w:sz w:val="22"/>
          <w:szCs w:val="22"/>
        </w:rPr>
        <w:t>-516.</w:t>
      </w:r>
    </w:p>
    <w:p w14:paraId="25B51BAA" w14:textId="77777777" w:rsidR="00042AB1" w:rsidRPr="00427F87" w:rsidRDefault="00042AB1" w:rsidP="00443620">
      <w:pPr>
        <w:tabs>
          <w:tab w:val="left" w:pos="-1440"/>
          <w:tab w:val="left" w:pos="-720"/>
        </w:tabs>
        <w:ind w:left="720" w:hanging="540"/>
        <w:rPr>
          <w:b/>
          <w:bCs/>
          <w:sz w:val="22"/>
          <w:szCs w:val="22"/>
          <w:lang w:val="en-GB"/>
        </w:rPr>
      </w:pPr>
    </w:p>
    <w:p w14:paraId="2FF31F14" w14:textId="77777777" w:rsidR="007530F1" w:rsidRPr="00427F87" w:rsidRDefault="007530F1" w:rsidP="00443620">
      <w:pPr>
        <w:numPr>
          <w:ilvl w:val="0"/>
          <w:numId w:val="41"/>
        </w:numPr>
        <w:tabs>
          <w:tab w:val="left" w:pos="-1440"/>
          <w:tab w:val="left" w:pos="-720"/>
        </w:tabs>
        <w:ind w:hanging="540"/>
        <w:rPr>
          <w:b/>
          <w:bCs/>
          <w:sz w:val="22"/>
          <w:szCs w:val="22"/>
          <w:lang w:val="en-GB"/>
        </w:rPr>
      </w:pPr>
      <w:r w:rsidRPr="00427F87">
        <w:rPr>
          <w:b/>
          <w:bCs/>
          <w:sz w:val="22"/>
          <w:szCs w:val="22"/>
          <w:lang w:val="en-US"/>
        </w:rPr>
        <w:t xml:space="preserve">Patten SB.  </w:t>
      </w:r>
      <w:r w:rsidRPr="00427F87">
        <w:rPr>
          <w:bCs/>
          <w:sz w:val="22"/>
          <w:szCs w:val="22"/>
          <w:lang w:val="en-GB"/>
        </w:rPr>
        <w:t xml:space="preserve">Still No Evidence that Benzodiazepines Cause Depression. </w:t>
      </w:r>
      <w:r w:rsidRPr="00427F87">
        <w:rPr>
          <w:sz w:val="22"/>
          <w:szCs w:val="22"/>
        </w:rPr>
        <w:t xml:space="preserve">International Journal of Psychiatry in Clinical Practice 2008; </w:t>
      </w:r>
      <w:r w:rsidR="00561AB1" w:rsidRPr="00427F87">
        <w:rPr>
          <w:sz w:val="22"/>
          <w:szCs w:val="22"/>
        </w:rPr>
        <w:t>12(1):85-88</w:t>
      </w:r>
      <w:r w:rsidR="000B336F" w:rsidRPr="00427F87">
        <w:rPr>
          <w:sz w:val="22"/>
          <w:szCs w:val="22"/>
        </w:rPr>
        <w:t>.</w:t>
      </w:r>
    </w:p>
    <w:p w14:paraId="1CFBFF56" w14:textId="77777777" w:rsidR="00B10457" w:rsidRPr="00427F87" w:rsidRDefault="00B10457" w:rsidP="00443620">
      <w:pPr>
        <w:tabs>
          <w:tab w:val="left" w:pos="-1440"/>
          <w:tab w:val="left" w:pos="-720"/>
        </w:tabs>
        <w:ind w:left="720" w:hanging="540"/>
        <w:rPr>
          <w:b/>
          <w:bCs/>
          <w:sz w:val="22"/>
          <w:szCs w:val="22"/>
          <w:lang w:val="en-GB"/>
        </w:rPr>
      </w:pPr>
    </w:p>
    <w:p w14:paraId="0A7F3B25" w14:textId="77777777" w:rsidR="007530F1" w:rsidRPr="00427F87" w:rsidRDefault="007530F1" w:rsidP="00443620">
      <w:pPr>
        <w:numPr>
          <w:ilvl w:val="0"/>
          <w:numId w:val="41"/>
        </w:numPr>
        <w:tabs>
          <w:tab w:val="left" w:pos="-1440"/>
          <w:tab w:val="left" w:pos="-720"/>
        </w:tabs>
        <w:ind w:hanging="540"/>
        <w:rPr>
          <w:b/>
          <w:bCs/>
          <w:sz w:val="22"/>
          <w:szCs w:val="22"/>
          <w:lang w:val="en-GB"/>
        </w:rPr>
      </w:pPr>
      <w:r w:rsidRPr="00427F87">
        <w:rPr>
          <w:b/>
          <w:bCs/>
          <w:sz w:val="22"/>
          <w:szCs w:val="22"/>
          <w:lang w:val="de-DE"/>
        </w:rPr>
        <w:t>Patten SB</w:t>
      </w:r>
      <w:r w:rsidRPr="00427F87">
        <w:rPr>
          <w:bCs/>
          <w:sz w:val="22"/>
          <w:szCs w:val="22"/>
          <w:lang w:val="de-DE"/>
        </w:rPr>
        <w:t xml:space="preserve">, Williams JVA, Metz LM.  </w:t>
      </w:r>
      <w:r w:rsidRPr="00427F87">
        <w:rPr>
          <w:bCs/>
          <w:sz w:val="22"/>
          <w:szCs w:val="22"/>
          <w:lang w:val="en-US"/>
        </w:rPr>
        <w:t>Antidepressant Use in Association with Interferon and Glatiramer Acetate Treatment in Multiple Sclerosis.  Multiple Sclerosis</w:t>
      </w:r>
      <w:r w:rsidR="000B336F" w:rsidRPr="00427F87">
        <w:rPr>
          <w:bCs/>
          <w:sz w:val="22"/>
          <w:szCs w:val="22"/>
          <w:lang w:val="en-US"/>
        </w:rPr>
        <w:t xml:space="preserve"> 2008 14:406-411</w:t>
      </w:r>
      <w:r w:rsidRPr="00427F87">
        <w:rPr>
          <w:bCs/>
          <w:sz w:val="22"/>
          <w:szCs w:val="22"/>
          <w:lang w:val="en-US"/>
        </w:rPr>
        <w:t>.</w:t>
      </w:r>
    </w:p>
    <w:p w14:paraId="4E0CB70F" w14:textId="77777777" w:rsidR="007530F1" w:rsidRPr="00427F87" w:rsidRDefault="007530F1" w:rsidP="00443620">
      <w:pPr>
        <w:tabs>
          <w:tab w:val="left" w:pos="-1440"/>
          <w:tab w:val="left" w:pos="-720"/>
        </w:tabs>
        <w:ind w:left="720" w:hanging="540"/>
        <w:rPr>
          <w:sz w:val="22"/>
          <w:szCs w:val="22"/>
        </w:rPr>
      </w:pPr>
    </w:p>
    <w:p w14:paraId="58D79244" w14:textId="77777777" w:rsidR="00AC1DC4" w:rsidRPr="00427F87" w:rsidRDefault="00AC1DC4" w:rsidP="00443620">
      <w:pPr>
        <w:numPr>
          <w:ilvl w:val="0"/>
          <w:numId w:val="41"/>
        </w:numPr>
        <w:tabs>
          <w:tab w:val="left" w:pos="-1440"/>
          <w:tab w:val="left" w:pos="-720"/>
        </w:tabs>
        <w:ind w:hanging="540"/>
        <w:rPr>
          <w:sz w:val="22"/>
          <w:szCs w:val="22"/>
        </w:rPr>
      </w:pPr>
      <w:r w:rsidRPr="00427F87">
        <w:rPr>
          <w:sz w:val="22"/>
          <w:szCs w:val="22"/>
        </w:rPr>
        <w:lastRenderedPageBreak/>
        <w:t xml:space="preserve">Chuang H, Mansell C, </w:t>
      </w:r>
      <w:r w:rsidRPr="00427F87">
        <w:rPr>
          <w:b/>
          <w:sz w:val="22"/>
          <w:szCs w:val="22"/>
        </w:rPr>
        <w:t>Patten SB</w:t>
      </w:r>
      <w:r w:rsidRPr="00427F87">
        <w:rPr>
          <w:sz w:val="22"/>
          <w:szCs w:val="22"/>
        </w:rPr>
        <w:t>. Lifestyle Characteristics of Psychiatric Outpatients. Canadian Journal of Psychiatry 2008; 53(4):260-265.</w:t>
      </w:r>
    </w:p>
    <w:p w14:paraId="6113100B" w14:textId="77777777" w:rsidR="00AC1DC4" w:rsidRPr="00427F87" w:rsidRDefault="00AC1DC4" w:rsidP="00443620">
      <w:pPr>
        <w:tabs>
          <w:tab w:val="left" w:pos="-1440"/>
          <w:tab w:val="left" w:pos="-720"/>
        </w:tabs>
        <w:ind w:left="720" w:hanging="540"/>
        <w:rPr>
          <w:b/>
          <w:bCs/>
          <w:sz w:val="22"/>
          <w:szCs w:val="22"/>
          <w:lang w:val="en-GB"/>
        </w:rPr>
      </w:pPr>
    </w:p>
    <w:p w14:paraId="335B71EE" w14:textId="77777777" w:rsidR="00E33DD2" w:rsidRPr="00427F87" w:rsidRDefault="00E33DD2" w:rsidP="00443620">
      <w:pPr>
        <w:numPr>
          <w:ilvl w:val="0"/>
          <w:numId w:val="41"/>
        </w:numPr>
        <w:tabs>
          <w:tab w:val="left" w:pos="-1440"/>
          <w:tab w:val="left" w:pos="-720"/>
        </w:tabs>
        <w:ind w:hanging="540"/>
        <w:rPr>
          <w:b/>
          <w:bCs/>
          <w:sz w:val="22"/>
          <w:szCs w:val="22"/>
          <w:lang w:val="en-GB"/>
        </w:rPr>
      </w:pPr>
      <w:r w:rsidRPr="00427F87">
        <w:rPr>
          <w:bCs/>
          <w:sz w:val="22"/>
          <w:szCs w:val="22"/>
          <w:lang w:val="en-GB"/>
        </w:rPr>
        <w:t>Fi</w:t>
      </w:r>
      <w:r w:rsidR="001768F5" w:rsidRPr="00427F87">
        <w:rPr>
          <w:bCs/>
          <w:sz w:val="22"/>
          <w:szCs w:val="22"/>
          <w:lang w:val="en-GB"/>
        </w:rPr>
        <w:t>t</w:t>
      </w:r>
      <w:r w:rsidRPr="00427F87">
        <w:rPr>
          <w:bCs/>
          <w:sz w:val="22"/>
          <w:szCs w:val="22"/>
          <w:lang w:val="en-GB"/>
        </w:rPr>
        <w:t>zgerald C</w:t>
      </w:r>
      <w:r w:rsidR="009C0655" w:rsidRPr="00427F87">
        <w:rPr>
          <w:rStyle w:val="FootnoteReference"/>
          <w:bCs/>
          <w:sz w:val="22"/>
          <w:szCs w:val="22"/>
          <w:lang w:val="en-GB"/>
        </w:rPr>
        <w:footnoteReference w:id="32"/>
      </w:r>
      <w:r w:rsidRPr="00427F87">
        <w:rPr>
          <w:bCs/>
          <w:sz w:val="22"/>
          <w:szCs w:val="22"/>
          <w:lang w:val="en-GB"/>
        </w:rPr>
        <w:t xml:space="preserve">, </w:t>
      </w:r>
      <w:r w:rsidRPr="00427F87">
        <w:rPr>
          <w:b/>
          <w:bCs/>
          <w:sz w:val="22"/>
          <w:szCs w:val="22"/>
          <w:lang w:val="en-GB"/>
        </w:rPr>
        <w:t>Patten S</w:t>
      </w:r>
      <w:r w:rsidRPr="00427F87">
        <w:rPr>
          <w:bCs/>
          <w:sz w:val="22"/>
          <w:szCs w:val="22"/>
          <w:lang w:val="en-GB"/>
        </w:rPr>
        <w:t>.  Assessing depression in multiple sclerosis.  Current Psychiatry 2008; 4(4):79-86.</w:t>
      </w:r>
    </w:p>
    <w:p w14:paraId="562E7B92" w14:textId="77777777" w:rsidR="00E33DD2" w:rsidRPr="00427F87" w:rsidRDefault="00E33DD2" w:rsidP="00443620">
      <w:pPr>
        <w:tabs>
          <w:tab w:val="left" w:pos="-1440"/>
          <w:tab w:val="left" w:pos="-720"/>
        </w:tabs>
        <w:ind w:left="720" w:hanging="540"/>
        <w:rPr>
          <w:b/>
          <w:bCs/>
          <w:sz w:val="22"/>
          <w:szCs w:val="22"/>
          <w:lang w:val="en-GB"/>
        </w:rPr>
      </w:pPr>
    </w:p>
    <w:p w14:paraId="50476E26" w14:textId="77777777" w:rsidR="003A15C4" w:rsidRPr="00427F87" w:rsidRDefault="003A15C4" w:rsidP="00443620">
      <w:pPr>
        <w:numPr>
          <w:ilvl w:val="0"/>
          <w:numId w:val="41"/>
        </w:numPr>
        <w:tabs>
          <w:tab w:val="left" w:pos="-1440"/>
          <w:tab w:val="left" w:pos="-720"/>
        </w:tabs>
        <w:ind w:hanging="540"/>
        <w:rPr>
          <w:b/>
          <w:bCs/>
          <w:sz w:val="22"/>
          <w:szCs w:val="22"/>
          <w:lang w:val="en-GB"/>
        </w:rPr>
      </w:pPr>
      <w:r w:rsidRPr="00427F87">
        <w:rPr>
          <w:sz w:val="22"/>
          <w:szCs w:val="22"/>
        </w:rPr>
        <w:t>McLaren L, Beck C</w:t>
      </w:r>
      <w:r w:rsidR="009C0655" w:rsidRPr="00427F87">
        <w:rPr>
          <w:rStyle w:val="FootnoteReference"/>
          <w:sz w:val="22"/>
          <w:szCs w:val="22"/>
        </w:rPr>
        <w:footnoteReference w:id="33"/>
      </w:r>
      <w:r w:rsidRPr="00427F87">
        <w:rPr>
          <w:sz w:val="22"/>
          <w:szCs w:val="22"/>
        </w:rPr>
        <w:t xml:space="preserve">, </w:t>
      </w:r>
      <w:r w:rsidRPr="00427F87">
        <w:rPr>
          <w:b/>
          <w:sz w:val="22"/>
          <w:szCs w:val="22"/>
        </w:rPr>
        <w:t>Patten SB</w:t>
      </w:r>
      <w:r w:rsidRPr="00427F87">
        <w:rPr>
          <w:sz w:val="22"/>
          <w:szCs w:val="22"/>
        </w:rPr>
        <w:t>, Adair CE.  The relationship between body mass index and mental health:  a population-based study of the effects of the definition of mental health.  Social Psychiatry and Psychiatric Epidemiology 2008; 43: 63-71.</w:t>
      </w:r>
    </w:p>
    <w:p w14:paraId="5F598709" w14:textId="77777777" w:rsidR="0049331E" w:rsidRPr="00427F87" w:rsidRDefault="0049331E" w:rsidP="00443620">
      <w:pPr>
        <w:pStyle w:val="ListParagraph"/>
        <w:ind w:hanging="540"/>
        <w:rPr>
          <w:b/>
          <w:bCs/>
          <w:sz w:val="22"/>
          <w:szCs w:val="22"/>
          <w:lang w:val="en-GB"/>
        </w:rPr>
      </w:pPr>
    </w:p>
    <w:p w14:paraId="089E5F4E" w14:textId="77777777" w:rsidR="0049331E" w:rsidRPr="00427F87" w:rsidRDefault="0049331E" w:rsidP="00443620">
      <w:pPr>
        <w:numPr>
          <w:ilvl w:val="0"/>
          <w:numId w:val="41"/>
        </w:numPr>
        <w:tabs>
          <w:tab w:val="left" w:pos="-1440"/>
          <w:tab w:val="left" w:pos="-720"/>
        </w:tabs>
        <w:ind w:hanging="540"/>
        <w:rPr>
          <w:sz w:val="22"/>
          <w:szCs w:val="22"/>
        </w:rPr>
      </w:pPr>
      <w:r w:rsidRPr="00427F87">
        <w:rPr>
          <w:sz w:val="22"/>
          <w:szCs w:val="22"/>
          <w:lang w:val="en-US"/>
        </w:rPr>
        <w:t xml:space="preserve">Bulloch A, </w:t>
      </w:r>
      <w:r w:rsidRPr="00427F87">
        <w:rPr>
          <w:b/>
          <w:sz w:val="22"/>
          <w:szCs w:val="22"/>
          <w:lang w:val="en-US"/>
        </w:rPr>
        <w:t>Patten SB</w:t>
      </w:r>
      <w:r w:rsidRPr="00427F87">
        <w:rPr>
          <w:sz w:val="22"/>
          <w:szCs w:val="22"/>
          <w:lang w:val="en-US"/>
        </w:rPr>
        <w:t xml:space="preserve">. </w:t>
      </w:r>
      <w:r w:rsidRPr="00427F87">
        <w:rPr>
          <w:sz w:val="22"/>
          <w:szCs w:val="22"/>
        </w:rPr>
        <w:t>Non-remission of depression in the general population as assessed by the HAMD-7 scale. Depression and Anxiety 2008; 25:393-397.</w:t>
      </w:r>
    </w:p>
    <w:p w14:paraId="3EBAF08E" w14:textId="77777777" w:rsidR="001768F5" w:rsidRPr="00427F87" w:rsidRDefault="001768F5" w:rsidP="00443620">
      <w:pPr>
        <w:pStyle w:val="ListParagraph"/>
        <w:ind w:hanging="540"/>
        <w:rPr>
          <w:b/>
          <w:bCs/>
          <w:sz w:val="22"/>
          <w:szCs w:val="22"/>
          <w:lang w:val="en-GB"/>
        </w:rPr>
      </w:pPr>
    </w:p>
    <w:p w14:paraId="24AB3A6D" w14:textId="77777777" w:rsidR="001768F5" w:rsidRPr="00427F87" w:rsidRDefault="001768F5" w:rsidP="00443620">
      <w:pPr>
        <w:numPr>
          <w:ilvl w:val="0"/>
          <w:numId w:val="41"/>
        </w:numPr>
        <w:tabs>
          <w:tab w:val="left" w:pos="-1440"/>
          <w:tab w:val="left" w:pos="-720"/>
          <w:tab w:val="left" w:pos="0"/>
        </w:tabs>
        <w:ind w:hanging="540"/>
        <w:rPr>
          <w:bCs/>
          <w:sz w:val="22"/>
          <w:szCs w:val="22"/>
        </w:rPr>
      </w:pPr>
      <w:r w:rsidRPr="00427F87">
        <w:rPr>
          <w:b/>
          <w:bCs/>
          <w:sz w:val="22"/>
          <w:szCs w:val="22"/>
        </w:rPr>
        <w:t>Patten SB</w:t>
      </w:r>
      <w:r w:rsidRPr="00427F87">
        <w:rPr>
          <w:bCs/>
          <w:sz w:val="22"/>
          <w:szCs w:val="22"/>
        </w:rPr>
        <w:t>, Newman SC, Becker M, Riddell C, Metz LM. Disease Management for Depression in Multiple Sclerosis. International Journal of Psychiatry in Medicine 2007; 37(4):459-473.</w:t>
      </w:r>
    </w:p>
    <w:p w14:paraId="57ED1BF9" w14:textId="77777777" w:rsidR="001768F5" w:rsidRPr="00427F87" w:rsidRDefault="001768F5" w:rsidP="00443620">
      <w:pPr>
        <w:tabs>
          <w:tab w:val="left" w:pos="-1440"/>
          <w:tab w:val="left" w:pos="-720"/>
          <w:tab w:val="left" w:pos="0"/>
        </w:tabs>
        <w:ind w:left="720" w:hanging="540"/>
        <w:rPr>
          <w:b/>
          <w:bCs/>
          <w:sz w:val="22"/>
          <w:szCs w:val="22"/>
        </w:rPr>
      </w:pPr>
    </w:p>
    <w:p w14:paraId="3E56F806" w14:textId="77777777" w:rsidR="003A15C4" w:rsidRPr="00427F87" w:rsidRDefault="003A15C4" w:rsidP="00443620">
      <w:pPr>
        <w:numPr>
          <w:ilvl w:val="0"/>
          <w:numId w:val="41"/>
        </w:numPr>
        <w:tabs>
          <w:tab w:val="left" w:pos="-1440"/>
          <w:tab w:val="left" w:pos="-720"/>
        </w:tabs>
        <w:ind w:hanging="540"/>
        <w:rPr>
          <w:b/>
          <w:bCs/>
          <w:sz w:val="22"/>
          <w:szCs w:val="22"/>
          <w:lang w:val="en-GB"/>
        </w:rPr>
      </w:pPr>
      <w:r w:rsidRPr="00427F87">
        <w:rPr>
          <w:sz w:val="22"/>
          <w:szCs w:val="22"/>
          <w:lang w:val="de-DE"/>
        </w:rPr>
        <w:t>Tellez-</w:t>
      </w:r>
      <w:proofErr w:type="spellStart"/>
      <w:r w:rsidRPr="00427F87">
        <w:rPr>
          <w:sz w:val="22"/>
          <w:szCs w:val="22"/>
          <w:lang w:val="de-DE"/>
        </w:rPr>
        <w:t>Zenteno</w:t>
      </w:r>
      <w:proofErr w:type="spellEnd"/>
      <w:r w:rsidRPr="00427F87">
        <w:rPr>
          <w:sz w:val="22"/>
          <w:szCs w:val="22"/>
          <w:lang w:val="de-DE"/>
        </w:rPr>
        <w:t xml:space="preserve"> JF, </w:t>
      </w:r>
      <w:r w:rsidRPr="00427F87">
        <w:rPr>
          <w:b/>
          <w:sz w:val="22"/>
          <w:szCs w:val="22"/>
          <w:lang w:val="de-DE"/>
        </w:rPr>
        <w:t>Patten SB</w:t>
      </w:r>
      <w:r w:rsidRPr="00427F87">
        <w:rPr>
          <w:sz w:val="22"/>
          <w:szCs w:val="22"/>
          <w:lang w:val="de-DE"/>
        </w:rPr>
        <w:t xml:space="preserve">, Jette N, Williams J, Wiebe S.  </w:t>
      </w:r>
      <w:r w:rsidRPr="00427F87">
        <w:rPr>
          <w:sz w:val="22"/>
          <w:szCs w:val="22"/>
          <w:lang w:val="en-US"/>
        </w:rPr>
        <w:t xml:space="preserve">Psychiatric Comorbidity in Epilepsy: A Population-based Analysis. </w:t>
      </w:r>
      <w:proofErr w:type="spellStart"/>
      <w:r w:rsidRPr="00427F87">
        <w:rPr>
          <w:sz w:val="22"/>
          <w:szCs w:val="22"/>
          <w:lang w:val="en-US"/>
        </w:rPr>
        <w:t>Epilepsia</w:t>
      </w:r>
      <w:proofErr w:type="spellEnd"/>
      <w:r w:rsidRPr="00427F87">
        <w:rPr>
          <w:sz w:val="22"/>
          <w:szCs w:val="22"/>
          <w:lang w:val="en-US"/>
        </w:rPr>
        <w:t xml:space="preserve"> 2007; </w:t>
      </w:r>
      <w:r w:rsidRPr="00427F87">
        <w:rPr>
          <w:rStyle w:val="databold"/>
          <w:sz w:val="22"/>
          <w:szCs w:val="22"/>
        </w:rPr>
        <w:t>48</w:t>
      </w:r>
      <w:r w:rsidRPr="00427F87">
        <w:rPr>
          <w:sz w:val="22"/>
          <w:szCs w:val="22"/>
        </w:rPr>
        <w:t xml:space="preserve">:  </w:t>
      </w:r>
      <w:r w:rsidRPr="00427F87">
        <w:rPr>
          <w:rStyle w:val="databold"/>
          <w:sz w:val="22"/>
          <w:szCs w:val="22"/>
        </w:rPr>
        <w:t>2336-2344.</w:t>
      </w:r>
      <w:r w:rsidRPr="00427F87">
        <w:rPr>
          <w:sz w:val="22"/>
          <w:szCs w:val="22"/>
        </w:rPr>
        <w:t xml:space="preserve">  </w:t>
      </w:r>
    </w:p>
    <w:p w14:paraId="2975CC7B" w14:textId="77777777" w:rsidR="00202B72" w:rsidRPr="00427F87" w:rsidRDefault="00202B72" w:rsidP="00443620">
      <w:pPr>
        <w:tabs>
          <w:tab w:val="left" w:pos="-1440"/>
          <w:tab w:val="left" w:pos="-720"/>
        </w:tabs>
        <w:ind w:left="720" w:hanging="540"/>
        <w:rPr>
          <w:b/>
          <w:bCs/>
          <w:sz w:val="22"/>
          <w:szCs w:val="22"/>
          <w:lang w:val="en-GB"/>
        </w:rPr>
      </w:pPr>
    </w:p>
    <w:p w14:paraId="27325D68" w14:textId="77777777" w:rsidR="00E5703E" w:rsidRPr="00427F87" w:rsidRDefault="00E5703E" w:rsidP="00443620">
      <w:pPr>
        <w:numPr>
          <w:ilvl w:val="0"/>
          <w:numId w:val="41"/>
        </w:numPr>
        <w:tabs>
          <w:tab w:val="left" w:pos="-1440"/>
          <w:tab w:val="left" w:pos="-720"/>
        </w:tabs>
        <w:ind w:hanging="540"/>
        <w:rPr>
          <w:b/>
          <w:bCs/>
          <w:sz w:val="22"/>
          <w:szCs w:val="22"/>
          <w:lang w:val="en-GB"/>
        </w:rPr>
      </w:pPr>
      <w:r w:rsidRPr="00427F87">
        <w:rPr>
          <w:sz w:val="22"/>
          <w:szCs w:val="22"/>
          <w:lang w:val="en-US"/>
        </w:rPr>
        <w:t>Esposito E</w:t>
      </w:r>
      <w:r w:rsidR="009C0655" w:rsidRPr="00427F87">
        <w:rPr>
          <w:rStyle w:val="FootnoteReference"/>
          <w:sz w:val="22"/>
          <w:szCs w:val="22"/>
          <w:lang w:val="en-US"/>
        </w:rPr>
        <w:footnoteReference w:id="34"/>
      </w:r>
      <w:r w:rsidRPr="00427F87">
        <w:rPr>
          <w:sz w:val="22"/>
          <w:szCs w:val="22"/>
          <w:lang w:val="en-US"/>
        </w:rPr>
        <w:t xml:space="preserve">, Wang JL, Adair CE, Williams JVA, Dobson K, </w:t>
      </w:r>
      <w:proofErr w:type="spellStart"/>
      <w:r w:rsidRPr="00427F87">
        <w:rPr>
          <w:sz w:val="22"/>
          <w:szCs w:val="22"/>
          <w:lang w:val="en-US"/>
        </w:rPr>
        <w:t>Schopflocher</w:t>
      </w:r>
      <w:proofErr w:type="spellEnd"/>
      <w:r w:rsidRPr="00427F87">
        <w:rPr>
          <w:sz w:val="22"/>
          <w:szCs w:val="22"/>
          <w:lang w:val="en-US"/>
        </w:rPr>
        <w:t xml:space="preserve"> D, Mitton C, Newman S, Beck C, </w:t>
      </w:r>
      <w:proofErr w:type="spellStart"/>
      <w:r w:rsidRPr="00427F87">
        <w:rPr>
          <w:sz w:val="22"/>
          <w:szCs w:val="22"/>
          <w:lang w:val="en-US"/>
        </w:rPr>
        <w:t>Barbui</w:t>
      </w:r>
      <w:proofErr w:type="spellEnd"/>
      <w:r w:rsidRPr="00427F87">
        <w:rPr>
          <w:sz w:val="22"/>
          <w:szCs w:val="22"/>
          <w:lang w:val="en-US"/>
        </w:rPr>
        <w:t xml:space="preserve"> C, </w:t>
      </w:r>
      <w:r w:rsidRPr="00427F87">
        <w:rPr>
          <w:b/>
          <w:sz w:val="22"/>
          <w:szCs w:val="22"/>
          <w:lang w:val="en-US"/>
        </w:rPr>
        <w:t>Patten SB</w:t>
      </w:r>
      <w:r w:rsidRPr="00427F87">
        <w:rPr>
          <w:sz w:val="22"/>
          <w:szCs w:val="22"/>
          <w:lang w:val="en-US"/>
        </w:rPr>
        <w:t>.  Frequency and Adequacy of Depression Treatment in a Canadian Population Sample.  Canadian Journal of Psychiatry 2007; 52(12) 780-789.</w:t>
      </w:r>
    </w:p>
    <w:p w14:paraId="523626A3" w14:textId="77777777" w:rsidR="00E5703E" w:rsidRPr="00427F87" w:rsidRDefault="00E5703E" w:rsidP="00443620">
      <w:pPr>
        <w:tabs>
          <w:tab w:val="left" w:pos="-1440"/>
          <w:tab w:val="left" w:pos="-720"/>
        </w:tabs>
        <w:ind w:left="720" w:hanging="540"/>
        <w:rPr>
          <w:sz w:val="22"/>
          <w:szCs w:val="22"/>
          <w:lang w:val="en-US"/>
        </w:rPr>
      </w:pPr>
    </w:p>
    <w:p w14:paraId="02751C7A" w14:textId="77777777" w:rsidR="002E1EFA" w:rsidRPr="00427F87" w:rsidRDefault="002E1EFA" w:rsidP="00443620">
      <w:pPr>
        <w:numPr>
          <w:ilvl w:val="0"/>
          <w:numId w:val="41"/>
        </w:numPr>
        <w:tabs>
          <w:tab w:val="left" w:pos="-1440"/>
          <w:tab w:val="left" w:pos="-720"/>
        </w:tabs>
        <w:ind w:hanging="540"/>
        <w:rPr>
          <w:sz w:val="22"/>
          <w:szCs w:val="22"/>
          <w:lang w:val="en-US"/>
        </w:rPr>
      </w:pPr>
      <w:r w:rsidRPr="00427F87">
        <w:rPr>
          <w:b/>
          <w:sz w:val="22"/>
          <w:szCs w:val="22"/>
        </w:rPr>
        <w:t>Patten SB</w:t>
      </w:r>
      <w:r w:rsidRPr="00427F87">
        <w:rPr>
          <w:sz w:val="22"/>
          <w:szCs w:val="22"/>
        </w:rPr>
        <w:t xml:space="preserve"> and Williams JVA.  Chronic Obstructive Lung Diseases and Prevalence of Mood, Anxiety and Substance-use Disorders in a Large Population Sample.  Psychosomatics 2007; 48(6):496-501.</w:t>
      </w:r>
    </w:p>
    <w:p w14:paraId="61D21EF4" w14:textId="77777777" w:rsidR="002E1EFA" w:rsidRPr="00427F87" w:rsidRDefault="002E1EFA" w:rsidP="00443620">
      <w:pPr>
        <w:tabs>
          <w:tab w:val="left" w:pos="-1440"/>
          <w:tab w:val="left" w:pos="-720"/>
        </w:tabs>
        <w:ind w:left="720" w:hanging="540"/>
        <w:rPr>
          <w:sz w:val="22"/>
          <w:szCs w:val="22"/>
        </w:rPr>
      </w:pPr>
    </w:p>
    <w:p w14:paraId="54FA5E0B" w14:textId="77777777" w:rsidR="00D9690C" w:rsidRPr="00427F87" w:rsidRDefault="00D9690C" w:rsidP="00443620">
      <w:pPr>
        <w:numPr>
          <w:ilvl w:val="0"/>
          <w:numId w:val="41"/>
        </w:numPr>
        <w:tabs>
          <w:tab w:val="left" w:pos="-1440"/>
          <w:tab w:val="left" w:pos="-720"/>
        </w:tabs>
        <w:ind w:hanging="540"/>
        <w:rPr>
          <w:sz w:val="22"/>
          <w:szCs w:val="22"/>
        </w:rPr>
      </w:pPr>
      <w:r w:rsidRPr="00427F87">
        <w:rPr>
          <w:sz w:val="22"/>
          <w:szCs w:val="22"/>
        </w:rPr>
        <w:t>Mitton</w:t>
      </w:r>
      <w:r w:rsidR="0035231B" w:rsidRPr="00427F87">
        <w:rPr>
          <w:sz w:val="22"/>
          <w:szCs w:val="22"/>
        </w:rPr>
        <w:t xml:space="preserve"> C</w:t>
      </w:r>
      <w:r w:rsidRPr="00427F87">
        <w:rPr>
          <w:sz w:val="22"/>
          <w:szCs w:val="22"/>
        </w:rPr>
        <w:t>, Adair</w:t>
      </w:r>
      <w:r w:rsidR="0035231B" w:rsidRPr="00427F87">
        <w:rPr>
          <w:sz w:val="22"/>
          <w:szCs w:val="22"/>
        </w:rPr>
        <w:t xml:space="preserve"> CE</w:t>
      </w:r>
      <w:r w:rsidRPr="00427F87">
        <w:rPr>
          <w:sz w:val="22"/>
          <w:szCs w:val="22"/>
        </w:rPr>
        <w:t>, McKenzie</w:t>
      </w:r>
      <w:r w:rsidR="0035231B" w:rsidRPr="00427F87">
        <w:rPr>
          <w:sz w:val="22"/>
          <w:szCs w:val="22"/>
        </w:rPr>
        <w:t xml:space="preserve"> E</w:t>
      </w:r>
      <w:r w:rsidRPr="00427F87">
        <w:rPr>
          <w:sz w:val="22"/>
          <w:szCs w:val="22"/>
        </w:rPr>
        <w:t xml:space="preserve">, </w:t>
      </w:r>
      <w:r w:rsidRPr="00427F87">
        <w:rPr>
          <w:b/>
          <w:sz w:val="22"/>
          <w:szCs w:val="22"/>
        </w:rPr>
        <w:t>Patten</w:t>
      </w:r>
      <w:r w:rsidR="0035231B" w:rsidRPr="00427F87">
        <w:rPr>
          <w:b/>
          <w:sz w:val="22"/>
          <w:szCs w:val="22"/>
        </w:rPr>
        <w:t xml:space="preserve"> S</w:t>
      </w:r>
      <w:r w:rsidRPr="00427F87">
        <w:rPr>
          <w:sz w:val="22"/>
          <w:szCs w:val="22"/>
        </w:rPr>
        <w:t xml:space="preserve">, </w:t>
      </w:r>
      <w:proofErr w:type="spellStart"/>
      <w:r w:rsidRPr="00427F87">
        <w:rPr>
          <w:sz w:val="22"/>
          <w:szCs w:val="22"/>
        </w:rPr>
        <w:t>Waye</w:t>
      </w:r>
      <w:proofErr w:type="spellEnd"/>
      <w:r w:rsidRPr="00427F87">
        <w:rPr>
          <w:sz w:val="22"/>
          <w:szCs w:val="22"/>
        </w:rPr>
        <w:t>-Perry</w:t>
      </w:r>
      <w:r w:rsidR="0035231B" w:rsidRPr="00427F87">
        <w:rPr>
          <w:sz w:val="22"/>
          <w:szCs w:val="22"/>
        </w:rPr>
        <w:t xml:space="preserve"> B</w:t>
      </w:r>
      <w:r w:rsidRPr="00427F87">
        <w:rPr>
          <w:sz w:val="22"/>
          <w:szCs w:val="22"/>
        </w:rPr>
        <w:t xml:space="preserve">. Knowledge Transfer and Exchange: Review and Synthesis of the </w:t>
      </w:r>
      <w:r w:rsidR="00476D64" w:rsidRPr="00427F87">
        <w:rPr>
          <w:sz w:val="22"/>
          <w:szCs w:val="22"/>
        </w:rPr>
        <w:t xml:space="preserve">Literature. </w:t>
      </w:r>
      <w:r w:rsidRPr="00427F87">
        <w:rPr>
          <w:sz w:val="22"/>
          <w:szCs w:val="22"/>
        </w:rPr>
        <w:t>Milbank Quarterly 2007;45(4):729-768.</w:t>
      </w:r>
    </w:p>
    <w:p w14:paraId="23F6AFF4" w14:textId="77777777" w:rsidR="00B10457" w:rsidRPr="00427F87" w:rsidRDefault="00B10457" w:rsidP="00443620">
      <w:pPr>
        <w:tabs>
          <w:tab w:val="left" w:pos="-1440"/>
          <w:tab w:val="left" w:pos="-720"/>
        </w:tabs>
        <w:ind w:left="720" w:hanging="540"/>
        <w:rPr>
          <w:sz w:val="22"/>
          <w:szCs w:val="22"/>
          <w:lang w:val="en-US"/>
        </w:rPr>
      </w:pPr>
    </w:p>
    <w:p w14:paraId="49C8E2F4" w14:textId="77777777" w:rsidR="000861E9" w:rsidRPr="00427F87" w:rsidRDefault="000861E9" w:rsidP="00443620">
      <w:pPr>
        <w:numPr>
          <w:ilvl w:val="0"/>
          <w:numId w:val="41"/>
        </w:numPr>
        <w:tabs>
          <w:tab w:val="left" w:pos="-1440"/>
          <w:tab w:val="left" w:pos="-720"/>
        </w:tabs>
        <w:ind w:hanging="540"/>
        <w:rPr>
          <w:sz w:val="22"/>
          <w:szCs w:val="22"/>
          <w:lang w:val="en-US"/>
        </w:rPr>
      </w:pPr>
      <w:r w:rsidRPr="00427F87">
        <w:rPr>
          <w:sz w:val="22"/>
          <w:szCs w:val="22"/>
          <w:lang w:val="de-DE"/>
        </w:rPr>
        <w:t>Esposito E</w:t>
      </w:r>
      <w:r w:rsidR="009C0655" w:rsidRPr="00427F87">
        <w:rPr>
          <w:rStyle w:val="FootnoteReference"/>
          <w:sz w:val="22"/>
          <w:szCs w:val="22"/>
          <w:lang w:val="de-DE"/>
        </w:rPr>
        <w:footnoteReference w:id="35"/>
      </w:r>
      <w:r w:rsidRPr="00427F87">
        <w:rPr>
          <w:sz w:val="22"/>
          <w:szCs w:val="22"/>
          <w:lang w:val="de-DE"/>
        </w:rPr>
        <w:t xml:space="preserve">, Wang JI, Williams JVA, </w:t>
      </w:r>
      <w:r w:rsidRPr="00427F87">
        <w:rPr>
          <w:b/>
          <w:sz w:val="22"/>
          <w:szCs w:val="22"/>
          <w:lang w:val="de-DE"/>
        </w:rPr>
        <w:t>Patten SB.</w:t>
      </w:r>
      <w:r w:rsidRPr="00427F87">
        <w:rPr>
          <w:sz w:val="22"/>
          <w:szCs w:val="22"/>
          <w:lang w:val="de-DE"/>
        </w:rPr>
        <w:t xml:space="preserve">  </w:t>
      </w:r>
      <w:r w:rsidRPr="00427F87">
        <w:rPr>
          <w:sz w:val="22"/>
          <w:szCs w:val="22"/>
          <w:lang w:val="en-US"/>
        </w:rPr>
        <w:t xml:space="preserve">The Impact of Mood and Anxiety Disorders on Presenteeism in Employed Members of a General Population Sample.  </w:t>
      </w:r>
      <w:proofErr w:type="spellStart"/>
      <w:r w:rsidRPr="00427F87">
        <w:rPr>
          <w:sz w:val="22"/>
          <w:szCs w:val="22"/>
          <w:lang w:val="en-US"/>
        </w:rPr>
        <w:t>Psichiatria</w:t>
      </w:r>
      <w:proofErr w:type="spellEnd"/>
      <w:r w:rsidRPr="00427F87">
        <w:rPr>
          <w:sz w:val="22"/>
          <w:szCs w:val="22"/>
          <w:lang w:val="en-US"/>
        </w:rPr>
        <w:t xml:space="preserve"> e </w:t>
      </w:r>
      <w:proofErr w:type="spellStart"/>
      <w:r w:rsidRPr="00427F87">
        <w:rPr>
          <w:sz w:val="22"/>
          <w:szCs w:val="22"/>
          <w:lang w:val="en-US"/>
        </w:rPr>
        <w:t>Epidemiologia</w:t>
      </w:r>
      <w:proofErr w:type="spellEnd"/>
      <w:r w:rsidRPr="00427F87">
        <w:rPr>
          <w:sz w:val="22"/>
          <w:szCs w:val="22"/>
          <w:lang w:val="en-US"/>
        </w:rPr>
        <w:t xml:space="preserve"> </w:t>
      </w:r>
      <w:proofErr w:type="spellStart"/>
      <w:r w:rsidRPr="00427F87">
        <w:rPr>
          <w:sz w:val="22"/>
          <w:szCs w:val="22"/>
          <w:lang w:val="en-US"/>
        </w:rPr>
        <w:t>Sociale</w:t>
      </w:r>
      <w:proofErr w:type="spellEnd"/>
      <w:r w:rsidRPr="00427F87">
        <w:rPr>
          <w:sz w:val="22"/>
          <w:szCs w:val="22"/>
          <w:lang w:val="en-US"/>
        </w:rPr>
        <w:t xml:space="preserve"> 2007;16(3):231-237.</w:t>
      </w:r>
    </w:p>
    <w:p w14:paraId="3AB79723" w14:textId="77777777" w:rsidR="000861E9" w:rsidRPr="00427F87" w:rsidRDefault="000861E9" w:rsidP="00443620">
      <w:pPr>
        <w:tabs>
          <w:tab w:val="left" w:pos="-1440"/>
          <w:tab w:val="left" w:pos="-720"/>
        </w:tabs>
        <w:ind w:left="720" w:hanging="540"/>
        <w:rPr>
          <w:sz w:val="22"/>
          <w:szCs w:val="22"/>
        </w:rPr>
      </w:pPr>
    </w:p>
    <w:p w14:paraId="302DF428" w14:textId="77777777" w:rsidR="00FF63CA" w:rsidRPr="00427F87" w:rsidRDefault="00FF63CA" w:rsidP="00443620">
      <w:pPr>
        <w:numPr>
          <w:ilvl w:val="0"/>
          <w:numId w:val="41"/>
        </w:numPr>
        <w:tabs>
          <w:tab w:val="left" w:pos="-1440"/>
          <w:tab w:val="left" w:pos="-720"/>
        </w:tabs>
        <w:ind w:hanging="540"/>
        <w:rPr>
          <w:b/>
          <w:bCs/>
          <w:sz w:val="22"/>
          <w:szCs w:val="22"/>
          <w:lang w:val="en-GB"/>
        </w:rPr>
      </w:pPr>
      <w:proofErr w:type="spellStart"/>
      <w:r w:rsidRPr="00427F87">
        <w:rPr>
          <w:sz w:val="22"/>
          <w:szCs w:val="22"/>
          <w:lang w:val="en-US"/>
        </w:rPr>
        <w:t>el-Guebaly</w:t>
      </w:r>
      <w:proofErr w:type="spellEnd"/>
      <w:r w:rsidRPr="00427F87">
        <w:rPr>
          <w:sz w:val="22"/>
          <w:szCs w:val="22"/>
          <w:lang w:val="en-US"/>
        </w:rPr>
        <w:t xml:space="preserve"> N., Currie S, </w:t>
      </w:r>
      <w:r w:rsidRPr="00427F87">
        <w:rPr>
          <w:b/>
          <w:sz w:val="22"/>
          <w:szCs w:val="22"/>
          <w:lang w:val="en-US"/>
        </w:rPr>
        <w:t>Patten SB</w:t>
      </w:r>
      <w:r w:rsidRPr="00427F87">
        <w:rPr>
          <w:sz w:val="22"/>
          <w:szCs w:val="22"/>
          <w:lang w:val="en-US"/>
        </w:rPr>
        <w:t>, Williams J, Wang JL, Beck CA</w:t>
      </w:r>
      <w:r w:rsidR="009C0655" w:rsidRPr="00427F87">
        <w:rPr>
          <w:rStyle w:val="FootnoteReference"/>
          <w:sz w:val="22"/>
          <w:szCs w:val="22"/>
          <w:lang w:val="en-US"/>
        </w:rPr>
        <w:footnoteReference w:id="36"/>
      </w:r>
      <w:r w:rsidRPr="00427F87">
        <w:rPr>
          <w:sz w:val="22"/>
          <w:szCs w:val="22"/>
          <w:lang w:val="en-US"/>
        </w:rPr>
        <w:t>, Maxwell C.  Association of Mood, Anxiety and Substance use Disorders with Labor Force Participation in a Community Sample. Psychiatric Services 2007; 58: 65</w:t>
      </w:r>
      <w:r w:rsidR="0090141F" w:rsidRPr="00427F87">
        <w:rPr>
          <w:sz w:val="22"/>
          <w:szCs w:val="22"/>
          <w:lang w:val="en-US"/>
        </w:rPr>
        <w:t>7</w:t>
      </w:r>
      <w:r w:rsidRPr="00427F87">
        <w:rPr>
          <w:sz w:val="22"/>
          <w:szCs w:val="22"/>
          <w:lang w:val="en-US"/>
        </w:rPr>
        <w:t>-65</w:t>
      </w:r>
      <w:r w:rsidR="0090141F" w:rsidRPr="00427F87">
        <w:rPr>
          <w:sz w:val="22"/>
          <w:szCs w:val="22"/>
          <w:lang w:val="en-US"/>
        </w:rPr>
        <w:t>9</w:t>
      </w:r>
      <w:r w:rsidRPr="00427F87">
        <w:rPr>
          <w:sz w:val="22"/>
          <w:szCs w:val="22"/>
          <w:lang w:val="en-US"/>
        </w:rPr>
        <w:t>.</w:t>
      </w:r>
    </w:p>
    <w:p w14:paraId="6DFC5F38" w14:textId="77777777" w:rsidR="00FF63CA" w:rsidRPr="00427F87" w:rsidRDefault="00FF63CA" w:rsidP="00443620">
      <w:pPr>
        <w:tabs>
          <w:tab w:val="left" w:pos="-1440"/>
          <w:tab w:val="left" w:pos="-720"/>
        </w:tabs>
        <w:ind w:left="720" w:hanging="540"/>
        <w:rPr>
          <w:b/>
          <w:bCs/>
          <w:sz w:val="22"/>
          <w:szCs w:val="22"/>
          <w:lang w:val="en-GB"/>
        </w:rPr>
      </w:pPr>
    </w:p>
    <w:p w14:paraId="05DDEC7F" w14:textId="77777777" w:rsidR="00742EB7" w:rsidRPr="00427F87" w:rsidRDefault="00742EB7" w:rsidP="00443620">
      <w:pPr>
        <w:numPr>
          <w:ilvl w:val="0"/>
          <w:numId w:val="41"/>
        </w:numPr>
        <w:tabs>
          <w:tab w:val="left" w:pos="-1440"/>
          <w:tab w:val="left" w:pos="-720"/>
        </w:tabs>
        <w:ind w:hanging="540"/>
        <w:rPr>
          <w:b/>
          <w:bCs/>
          <w:sz w:val="22"/>
          <w:szCs w:val="22"/>
          <w:lang w:val="en-GB"/>
        </w:rPr>
      </w:pPr>
      <w:r w:rsidRPr="00427F87">
        <w:rPr>
          <w:sz w:val="22"/>
          <w:szCs w:val="22"/>
        </w:rPr>
        <w:t xml:space="preserve">Cohen J, Adams S, </w:t>
      </w:r>
      <w:r w:rsidRPr="00427F87">
        <w:rPr>
          <w:b/>
          <w:sz w:val="22"/>
          <w:szCs w:val="22"/>
        </w:rPr>
        <w:t>Patten S</w:t>
      </w:r>
      <w:r w:rsidRPr="00427F87">
        <w:rPr>
          <w:sz w:val="22"/>
          <w:szCs w:val="22"/>
        </w:rPr>
        <w:t>.  No Association Between Patients Receiving Isotretinoin for Acne and the Development of Depression in a Canadian Prospective Cohort.  Canadian Journal of Clinical Pharmacology 2007; 14: e227-e233</w:t>
      </w:r>
    </w:p>
    <w:p w14:paraId="2DC66F12" w14:textId="77777777" w:rsidR="00742EB7" w:rsidRPr="00427F87" w:rsidRDefault="00742EB7" w:rsidP="00443620">
      <w:pPr>
        <w:tabs>
          <w:tab w:val="left" w:pos="-1440"/>
          <w:tab w:val="left" w:pos="-720"/>
        </w:tabs>
        <w:ind w:left="720" w:hanging="540"/>
        <w:rPr>
          <w:b/>
          <w:bCs/>
          <w:sz w:val="22"/>
          <w:szCs w:val="22"/>
          <w:lang w:val="en-GB"/>
        </w:rPr>
      </w:pPr>
    </w:p>
    <w:p w14:paraId="309FE274" w14:textId="77777777" w:rsidR="00942146" w:rsidRPr="00427F87" w:rsidRDefault="00942146" w:rsidP="00443620">
      <w:pPr>
        <w:numPr>
          <w:ilvl w:val="0"/>
          <w:numId w:val="41"/>
        </w:numPr>
        <w:tabs>
          <w:tab w:val="left" w:pos="-1440"/>
          <w:tab w:val="left" w:pos="-720"/>
        </w:tabs>
        <w:ind w:hanging="540"/>
        <w:rPr>
          <w:b/>
          <w:bCs/>
          <w:sz w:val="22"/>
          <w:szCs w:val="22"/>
          <w:lang w:val="en-GB"/>
        </w:rPr>
      </w:pPr>
      <w:r w:rsidRPr="00427F87">
        <w:rPr>
          <w:b/>
          <w:sz w:val="22"/>
          <w:szCs w:val="22"/>
          <w:lang w:val="en-US"/>
        </w:rPr>
        <w:t xml:space="preserve">Patten SB, </w:t>
      </w:r>
      <w:r w:rsidRPr="00427F87">
        <w:rPr>
          <w:sz w:val="22"/>
          <w:szCs w:val="22"/>
          <w:lang w:val="en-US"/>
        </w:rPr>
        <w:t xml:space="preserve">Liu MF.  Anxiety Disorders and Chronic Disease Determinants in a Population Sample. Internet Journal of Mental Health 2007: 4; 1. </w:t>
      </w:r>
    </w:p>
    <w:p w14:paraId="00BF389D" w14:textId="77777777" w:rsidR="00942146" w:rsidRPr="00427F87" w:rsidRDefault="00942146" w:rsidP="00443620">
      <w:pPr>
        <w:tabs>
          <w:tab w:val="left" w:pos="-1440"/>
          <w:tab w:val="left" w:pos="-720"/>
        </w:tabs>
        <w:ind w:left="720" w:hanging="540"/>
        <w:rPr>
          <w:b/>
          <w:bCs/>
          <w:sz w:val="22"/>
          <w:szCs w:val="22"/>
          <w:lang w:val="en-GB"/>
        </w:rPr>
      </w:pPr>
    </w:p>
    <w:p w14:paraId="42EB828D" w14:textId="77777777" w:rsidR="003F2646" w:rsidRPr="00427F87" w:rsidRDefault="003F2646" w:rsidP="00443620">
      <w:pPr>
        <w:numPr>
          <w:ilvl w:val="0"/>
          <w:numId w:val="41"/>
        </w:numPr>
        <w:tabs>
          <w:tab w:val="left" w:pos="-1440"/>
          <w:tab w:val="left" w:pos="-720"/>
        </w:tabs>
        <w:ind w:hanging="540"/>
        <w:rPr>
          <w:b/>
          <w:bCs/>
          <w:sz w:val="22"/>
          <w:szCs w:val="22"/>
          <w:lang w:val="en-GB"/>
        </w:rPr>
      </w:pPr>
      <w:r w:rsidRPr="00427F87">
        <w:rPr>
          <w:b/>
          <w:sz w:val="22"/>
          <w:szCs w:val="22"/>
          <w:lang w:val="it-IT"/>
        </w:rPr>
        <w:t>Patten SB</w:t>
      </w:r>
      <w:r w:rsidRPr="00427F87">
        <w:rPr>
          <w:sz w:val="22"/>
          <w:szCs w:val="22"/>
          <w:lang w:val="it-IT"/>
        </w:rPr>
        <w:t>, Esposito E</w:t>
      </w:r>
      <w:r w:rsidR="009C0655" w:rsidRPr="00427F87">
        <w:rPr>
          <w:rStyle w:val="FootnoteReference"/>
          <w:sz w:val="22"/>
          <w:szCs w:val="22"/>
          <w:lang w:val="it-IT"/>
        </w:rPr>
        <w:footnoteReference w:id="37"/>
      </w:r>
      <w:r w:rsidRPr="00427F87">
        <w:rPr>
          <w:sz w:val="22"/>
          <w:szCs w:val="22"/>
          <w:lang w:val="it-IT"/>
        </w:rPr>
        <w:t xml:space="preserve">, Carter BC. </w:t>
      </w:r>
      <w:r w:rsidRPr="00427F87">
        <w:rPr>
          <w:sz w:val="22"/>
          <w:szCs w:val="22"/>
          <w:lang w:val="en-US"/>
        </w:rPr>
        <w:t xml:space="preserve">Reasons for Antidepressant Prescription in Canada. Pharmacoepidemiology and Drug Safety 2007; </w:t>
      </w:r>
      <w:r w:rsidRPr="00427F87">
        <w:rPr>
          <w:rStyle w:val="titles-source"/>
          <w:sz w:val="22"/>
          <w:szCs w:val="22"/>
        </w:rPr>
        <w:t>16: 746-52.</w:t>
      </w:r>
    </w:p>
    <w:p w14:paraId="5FFC38CF" w14:textId="77777777" w:rsidR="003F2646" w:rsidRPr="00427F87" w:rsidRDefault="003F2646" w:rsidP="00443620">
      <w:pPr>
        <w:tabs>
          <w:tab w:val="left" w:pos="-1440"/>
          <w:tab w:val="left" w:pos="-720"/>
        </w:tabs>
        <w:ind w:left="720" w:hanging="540"/>
        <w:rPr>
          <w:b/>
          <w:bCs/>
          <w:sz w:val="22"/>
          <w:szCs w:val="22"/>
          <w:lang w:val="en-GB"/>
        </w:rPr>
      </w:pPr>
    </w:p>
    <w:p w14:paraId="6A1C3D7B" w14:textId="77777777" w:rsidR="00CF26F8" w:rsidRPr="00427F87" w:rsidRDefault="00CF26F8" w:rsidP="00443620">
      <w:pPr>
        <w:keepNext/>
        <w:numPr>
          <w:ilvl w:val="0"/>
          <w:numId w:val="41"/>
        </w:numPr>
        <w:tabs>
          <w:tab w:val="left" w:pos="-1440"/>
          <w:tab w:val="left" w:pos="-720"/>
        </w:tabs>
        <w:ind w:hanging="540"/>
        <w:rPr>
          <w:b/>
          <w:bCs/>
          <w:sz w:val="22"/>
          <w:szCs w:val="22"/>
          <w:lang w:val="en-GB"/>
        </w:rPr>
      </w:pPr>
      <w:r w:rsidRPr="00427F87">
        <w:rPr>
          <w:b/>
          <w:bCs/>
          <w:sz w:val="22"/>
          <w:szCs w:val="22"/>
          <w:lang w:val="en-GB"/>
        </w:rPr>
        <w:t>Patten SB</w:t>
      </w:r>
      <w:r w:rsidRPr="00427F87">
        <w:rPr>
          <w:bCs/>
          <w:sz w:val="22"/>
          <w:szCs w:val="22"/>
          <w:lang w:val="en-GB"/>
        </w:rPr>
        <w:t xml:space="preserve">. An Animated Depiction of Major Depression Epidemiology. BMC Psychiatry </w:t>
      </w:r>
      <w:proofErr w:type="gramStart"/>
      <w:r w:rsidRPr="00427F87">
        <w:rPr>
          <w:bCs/>
          <w:sz w:val="22"/>
          <w:szCs w:val="22"/>
          <w:lang w:val="en-GB"/>
        </w:rPr>
        <w:t>2007;7:23</w:t>
      </w:r>
      <w:proofErr w:type="gramEnd"/>
      <w:r w:rsidR="003F2646" w:rsidRPr="00427F87">
        <w:rPr>
          <w:bCs/>
          <w:sz w:val="22"/>
          <w:szCs w:val="22"/>
          <w:lang w:val="en-GB"/>
        </w:rPr>
        <w:t>.</w:t>
      </w:r>
    </w:p>
    <w:p w14:paraId="586F812E" w14:textId="77777777" w:rsidR="00CF26F8" w:rsidRPr="00427F87" w:rsidRDefault="00CF26F8" w:rsidP="00443620">
      <w:pPr>
        <w:tabs>
          <w:tab w:val="left" w:pos="-1440"/>
          <w:tab w:val="left" w:pos="-720"/>
        </w:tabs>
        <w:ind w:left="720" w:hanging="540"/>
        <w:rPr>
          <w:sz w:val="22"/>
          <w:szCs w:val="22"/>
        </w:rPr>
      </w:pPr>
    </w:p>
    <w:p w14:paraId="48BBB852" w14:textId="77777777" w:rsidR="00DF7D24" w:rsidRPr="00427F87" w:rsidRDefault="00DF7D24" w:rsidP="00443620">
      <w:pPr>
        <w:numPr>
          <w:ilvl w:val="0"/>
          <w:numId w:val="41"/>
        </w:numPr>
        <w:tabs>
          <w:tab w:val="left" w:pos="-1440"/>
          <w:tab w:val="left" w:pos="-720"/>
        </w:tabs>
        <w:ind w:hanging="540"/>
        <w:rPr>
          <w:sz w:val="22"/>
          <w:szCs w:val="22"/>
        </w:rPr>
      </w:pPr>
      <w:proofErr w:type="spellStart"/>
      <w:r w:rsidRPr="00427F87">
        <w:rPr>
          <w:sz w:val="22"/>
          <w:szCs w:val="22"/>
          <w:lang w:val="it-IT"/>
        </w:rPr>
        <w:t>Addington</w:t>
      </w:r>
      <w:proofErr w:type="spellEnd"/>
      <w:r w:rsidRPr="00427F87">
        <w:rPr>
          <w:sz w:val="22"/>
          <w:szCs w:val="22"/>
          <w:lang w:val="it-IT"/>
        </w:rPr>
        <w:t xml:space="preserve"> D, </w:t>
      </w:r>
      <w:proofErr w:type="spellStart"/>
      <w:r w:rsidRPr="00427F87">
        <w:rPr>
          <w:sz w:val="22"/>
          <w:szCs w:val="22"/>
          <w:lang w:val="it-IT"/>
        </w:rPr>
        <w:t>Addington</w:t>
      </w:r>
      <w:proofErr w:type="spellEnd"/>
      <w:r w:rsidRPr="00427F87">
        <w:rPr>
          <w:sz w:val="22"/>
          <w:szCs w:val="22"/>
          <w:lang w:val="it-IT"/>
        </w:rPr>
        <w:t xml:space="preserve"> J, McKenzie E, </w:t>
      </w:r>
      <w:r w:rsidRPr="00427F87">
        <w:rPr>
          <w:b/>
          <w:bCs/>
          <w:sz w:val="22"/>
          <w:szCs w:val="22"/>
          <w:lang w:val="it-IT"/>
        </w:rPr>
        <w:t>Patten SB</w:t>
      </w:r>
      <w:r w:rsidRPr="00427F87">
        <w:rPr>
          <w:sz w:val="22"/>
          <w:szCs w:val="22"/>
          <w:lang w:val="it-IT"/>
        </w:rPr>
        <w:t xml:space="preserve">. </w:t>
      </w:r>
      <w:r w:rsidRPr="00427F87">
        <w:rPr>
          <w:sz w:val="22"/>
          <w:szCs w:val="22"/>
        </w:rPr>
        <w:t xml:space="preserve">Application of Essential Performance Measures for Evaluating Services for People with a First Episode Psychosis. Early Intervention in Psychiatry </w:t>
      </w:r>
      <w:proofErr w:type="gramStart"/>
      <w:r w:rsidRPr="00427F87">
        <w:rPr>
          <w:sz w:val="22"/>
          <w:szCs w:val="22"/>
        </w:rPr>
        <w:t>2007;1:157</w:t>
      </w:r>
      <w:proofErr w:type="gramEnd"/>
      <w:r w:rsidRPr="00427F87">
        <w:rPr>
          <w:sz w:val="22"/>
          <w:szCs w:val="22"/>
        </w:rPr>
        <w:t>-167.</w:t>
      </w:r>
    </w:p>
    <w:p w14:paraId="649B103B" w14:textId="77777777" w:rsidR="00DF7D24" w:rsidRPr="00427F87" w:rsidRDefault="00DF7D24" w:rsidP="00443620">
      <w:pPr>
        <w:tabs>
          <w:tab w:val="left" w:pos="-1440"/>
          <w:tab w:val="left" w:pos="-720"/>
        </w:tabs>
        <w:ind w:left="720" w:hanging="540"/>
        <w:rPr>
          <w:sz w:val="22"/>
          <w:szCs w:val="22"/>
          <w:lang w:val="en-US"/>
        </w:rPr>
      </w:pPr>
    </w:p>
    <w:p w14:paraId="2BCA9D99" w14:textId="77777777" w:rsidR="00F55132" w:rsidRPr="00427F87" w:rsidRDefault="00F55132" w:rsidP="00443620">
      <w:pPr>
        <w:numPr>
          <w:ilvl w:val="0"/>
          <w:numId w:val="41"/>
        </w:numPr>
        <w:tabs>
          <w:tab w:val="left" w:pos="-1440"/>
          <w:tab w:val="left" w:pos="-720"/>
        </w:tabs>
        <w:ind w:hanging="540"/>
        <w:rPr>
          <w:sz w:val="22"/>
          <w:szCs w:val="22"/>
          <w:lang w:val="en-US"/>
        </w:rPr>
      </w:pPr>
      <w:r w:rsidRPr="00427F87">
        <w:rPr>
          <w:b/>
          <w:sz w:val="22"/>
          <w:szCs w:val="22"/>
          <w:lang w:val="en-US"/>
        </w:rPr>
        <w:t>Patten SB</w:t>
      </w:r>
      <w:r w:rsidRPr="00427F87">
        <w:rPr>
          <w:sz w:val="22"/>
          <w:szCs w:val="22"/>
          <w:lang w:val="en-US"/>
        </w:rPr>
        <w:t xml:space="preserve">, Williams JVA.  </w:t>
      </w:r>
      <w:r w:rsidR="00476D64" w:rsidRPr="00427F87">
        <w:rPr>
          <w:sz w:val="22"/>
          <w:szCs w:val="22"/>
          <w:lang w:val="en-US"/>
        </w:rPr>
        <w:t xml:space="preserve">Assessment of physical etiologies for mood and anxiety disorders in structured diagnostic interviews.  </w:t>
      </w:r>
      <w:r w:rsidRPr="00427F87">
        <w:rPr>
          <w:sz w:val="22"/>
          <w:szCs w:val="22"/>
          <w:lang w:val="en-US"/>
        </w:rPr>
        <w:t>Social Psychiatry and Psychiatr</w:t>
      </w:r>
      <w:r w:rsidR="003C12E1" w:rsidRPr="00427F87">
        <w:rPr>
          <w:sz w:val="22"/>
          <w:szCs w:val="22"/>
          <w:lang w:val="en-US"/>
        </w:rPr>
        <w:t>ic</w:t>
      </w:r>
      <w:r w:rsidRPr="00427F87">
        <w:rPr>
          <w:sz w:val="22"/>
          <w:szCs w:val="22"/>
          <w:lang w:val="en-US"/>
        </w:rPr>
        <w:t xml:space="preserve"> Epidemiology 2007; </w:t>
      </w:r>
      <w:r w:rsidR="0090141F" w:rsidRPr="00427F87">
        <w:rPr>
          <w:sz w:val="22"/>
          <w:szCs w:val="22"/>
          <w:lang w:val="en-US"/>
        </w:rPr>
        <w:t>42</w:t>
      </w:r>
      <w:r w:rsidRPr="00427F87">
        <w:rPr>
          <w:sz w:val="22"/>
          <w:szCs w:val="22"/>
          <w:lang w:val="en-US"/>
        </w:rPr>
        <w:t>(6): 462-466.</w:t>
      </w:r>
    </w:p>
    <w:p w14:paraId="170CBB38" w14:textId="77777777" w:rsidR="00F55132" w:rsidRPr="00427F87" w:rsidRDefault="00F55132" w:rsidP="00443620">
      <w:pPr>
        <w:tabs>
          <w:tab w:val="left" w:pos="-1440"/>
          <w:tab w:val="left" w:pos="-720"/>
        </w:tabs>
        <w:ind w:left="720" w:hanging="540"/>
        <w:rPr>
          <w:sz w:val="22"/>
          <w:szCs w:val="22"/>
          <w:lang w:val="en-US"/>
        </w:rPr>
      </w:pPr>
    </w:p>
    <w:p w14:paraId="5E771581" w14:textId="77777777" w:rsidR="00FC3830" w:rsidRPr="00427F87" w:rsidRDefault="00FC3830" w:rsidP="00443620">
      <w:pPr>
        <w:numPr>
          <w:ilvl w:val="0"/>
          <w:numId w:val="41"/>
        </w:numPr>
        <w:tabs>
          <w:tab w:val="left" w:pos="-1440"/>
          <w:tab w:val="left" w:pos="-720"/>
        </w:tabs>
        <w:ind w:hanging="540"/>
        <w:rPr>
          <w:sz w:val="22"/>
          <w:szCs w:val="22"/>
          <w:lang w:val="en-US"/>
        </w:rPr>
      </w:pPr>
      <w:proofErr w:type="spellStart"/>
      <w:r w:rsidRPr="00427F87">
        <w:rPr>
          <w:sz w:val="22"/>
          <w:szCs w:val="22"/>
          <w:lang w:val="de-DE"/>
        </w:rPr>
        <w:t>Svenson</w:t>
      </w:r>
      <w:proofErr w:type="spellEnd"/>
      <w:r w:rsidRPr="00427F87">
        <w:rPr>
          <w:sz w:val="22"/>
          <w:szCs w:val="22"/>
          <w:lang w:val="de-DE"/>
        </w:rPr>
        <w:t xml:space="preserve"> LW, Warren S, Warren KG, Metz LM, </w:t>
      </w:r>
      <w:r w:rsidRPr="00427F87">
        <w:rPr>
          <w:b/>
          <w:sz w:val="22"/>
          <w:szCs w:val="22"/>
          <w:lang w:val="de-DE"/>
        </w:rPr>
        <w:t>Patten SB</w:t>
      </w:r>
      <w:r w:rsidRPr="00427F87">
        <w:rPr>
          <w:sz w:val="22"/>
          <w:szCs w:val="22"/>
          <w:lang w:val="de-DE"/>
        </w:rPr>
        <w:t xml:space="preserve">, Schopflocher DP.  </w:t>
      </w:r>
      <w:r w:rsidRPr="00427F87">
        <w:rPr>
          <w:sz w:val="22"/>
          <w:szCs w:val="22"/>
          <w:lang w:val="en-US"/>
        </w:rPr>
        <w:t xml:space="preserve">Prevalence of Multiple Sclerosis in First Nations People of Alberta. </w:t>
      </w:r>
      <w:r w:rsidR="003C12E1" w:rsidRPr="00427F87">
        <w:rPr>
          <w:sz w:val="22"/>
          <w:szCs w:val="22"/>
          <w:lang w:val="en-US"/>
        </w:rPr>
        <w:t>Canadian Journal of Neurological Sciences</w:t>
      </w:r>
      <w:r w:rsidRPr="00427F87">
        <w:rPr>
          <w:sz w:val="22"/>
          <w:szCs w:val="22"/>
          <w:lang w:val="en-US"/>
        </w:rPr>
        <w:t xml:space="preserve"> 2007; 34: 175-180.</w:t>
      </w:r>
    </w:p>
    <w:p w14:paraId="1980DE9E" w14:textId="77777777" w:rsidR="00FC3830" w:rsidRPr="00427F87" w:rsidRDefault="00FC3830" w:rsidP="00443620">
      <w:pPr>
        <w:tabs>
          <w:tab w:val="left" w:pos="-1440"/>
          <w:tab w:val="left" w:pos="-720"/>
        </w:tabs>
        <w:ind w:left="720" w:hanging="540"/>
        <w:rPr>
          <w:sz w:val="22"/>
          <w:szCs w:val="22"/>
          <w:lang w:val="en-US"/>
        </w:rPr>
      </w:pPr>
    </w:p>
    <w:p w14:paraId="7FE90453" w14:textId="77777777" w:rsidR="00827FA5" w:rsidRPr="00427F87" w:rsidRDefault="00827FA5" w:rsidP="00443620">
      <w:pPr>
        <w:numPr>
          <w:ilvl w:val="0"/>
          <w:numId w:val="41"/>
        </w:numPr>
        <w:tabs>
          <w:tab w:val="left" w:pos="-1440"/>
          <w:tab w:val="left" w:pos="-720"/>
        </w:tabs>
        <w:ind w:hanging="540"/>
        <w:rPr>
          <w:sz w:val="22"/>
          <w:szCs w:val="22"/>
          <w:lang w:val="en-US"/>
        </w:rPr>
      </w:pPr>
      <w:proofErr w:type="spellStart"/>
      <w:r w:rsidRPr="00427F87">
        <w:rPr>
          <w:sz w:val="22"/>
          <w:szCs w:val="22"/>
        </w:rPr>
        <w:t>Supina</w:t>
      </w:r>
      <w:proofErr w:type="spellEnd"/>
      <w:r w:rsidRPr="00427F87">
        <w:rPr>
          <w:sz w:val="22"/>
          <w:szCs w:val="22"/>
        </w:rPr>
        <w:t xml:space="preserve"> AL</w:t>
      </w:r>
      <w:r w:rsidR="009C0655" w:rsidRPr="00427F87">
        <w:rPr>
          <w:rStyle w:val="FootnoteReference"/>
          <w:sz w:val="22"/>
          <w:szCs w:val="22"/>
        </w:rPr>
        <w:footnoteReference w:id="38"/>
      </w:r>
      <w:r w:rsidRPr="00427F87">
        <w:rPr>
          <w:sz w:val="22"/>
          <w:szCs w:val="22"/>
        </w:rPr>
        <w:t xml:space="preserve">, Johnson JA, </w:t>
      </w:r>
      <w:r w:rsidRPr="00427F87">
        <w:rPr>
          <w:b/>
          <w:sz w:val="22"/>
          <w:szCs w:val="22"/>
        </w:rPr>
        <w:t>Patten SB</w:t>
      </w:r>
      <w:r w:rsidRPr="00427F87">
        <w:rPr>
          <w:sz w:val="22"/>
          <w:szCs w:val="22"/>
        </w:rPr>
        <w:t xml:space="preserve">, Williams JV, Maxwell CJ. The usefulness of the EQ-5D in differentiating among persons with major depressive episode and anxiety. </w:t>
      </w:r>
      <w:r w:rsidR="003C12E1" w:rsidRPr="00427F87">
        <w:rPr>
          <w:sz w:val="22"/>
          <w:szCs w:val="22"/>
        </w:rPr>
        <w:t>Quality of Life Research</w:t>
      </w:r>
      <w:r w:rsidRPr="00427F87">
        <w:rPr>
          <w:sz w:val="22"/>
          <w:szCs w:val="22"/>
        </w:rPr>
        <w:t>. 2007; 16(5): 749-</w:t>
      </w:r>
      <w:r w:rsidR="00B20020" w:rsidRPr="00427F87">
        <w:rPr>
          <w:sz w:val="22"/>
          <w:szCs w:val="22"/>
        </w:rPr>
        <w:t>7</w:t>
      </w:r>
      <w:r w:rsidRPr="00427F87">
        <w:rPr>
          <w:sz w:val="22"/>
          <w:szCs w:val="22"/>
        </w:rPr>
        <w:t>54.</w:t>
      </w:r>
    </w:p>
    <w:p w14:paraId="2957D572" w14:textId="77777777" w:rsidR="00827FA5" w:rsidRPr="00427F87" w:rsidRDefault="00827FA5" w:rsidP="00443620">
      <w:pPr>
        <w:tabs>
          <w:tab w:val="left" w:pos="-1440"/>
          <w:tab w:val="left" w:pos="-720"/>
        </w:tabs>
        <w:ind w:left="720" w:hanging="540"/>
        <w:rPr>
          <w:sz w:val="22"/>
          <w:szCs w:val="22"/>
          <w:lang w:val="en-US"/>
        </w:rPr>
      </w:pPr>
    </w:p>
    <w:p w14:paraId="29A44278" w14:textId="77777777" w:rsidR="00B77476" w:rsidRPr="00427F87" w:rsidRDefault="00B77476" w:rsidP="00443620">
      <w:pPr>
        <w:numPr>
          <w:ilvl w:val="0"/>
          <w:numId w:val="41"/>
        </w:numPr>
        <w:tabs>
          <w:tab w:val="left" w:pos="-1440"/>
          <w:tab w:val="left" w:pos="-720"/>
        </w:tabs>
        <w:ind w:hanging="540"/>
        <w:rPr>
          <w:sz w:val="22"/>
          <w:szCs w:val="22"/>
          <w:lang w:val="en-US"/>
        </w:rPr>
      </w:pPr>
      <w:r w:rsidRPr="00427F87">
        <w:rPr>
          <w:sz w:val="22"/>
          <w:szCs w:val="22"/>
        </w:rPr>
        <w:t xml:space="preserve">Wang, </w:t>
      </w:r>
      <w:proofErr w:type="gramStart"/>
      <w:r w:rsidRPr="00427F87">
        <w:rPr>
          <w:sz w:val="22"/>
          <w:szCs w:val="22"/>
        </w:rPr>
        <w:t>JL</w:t>
      </w:r>
      <w:proofErr w:type="gramEnd"/>
      <w:r w:rsidRPr="00427F87">
        <w:rPr>
          <w:sz w:val="22"/>
          <w:szCs w:val="22"/>
        </w:rPr>
        <w:t xml:space="preserve"> and</w:t>
      </w:r>
      <w:r w:rsidRPr="00427F87">
        <w:rPr>
          <w:b/>
          <w:sz w:val="22"/>
          <w:szCs w:val="22"/>
        </w:rPr>
        <w:t xml:space="preserve"> Patten SB</w:t>
      </w:r>
      <w:r w:rsidRPr="00427F87">
        <w:rPr>
          <w:sz w:val="22"/>
          <w:szCs w:val="22"/>
        </w:rPr>
        <w:t>. Perceived effectiveness of mental health care provided by primary care physicians and mental health specialists. Psychosomatics 2007; 48(2):123-</w:t>
      </w:r>
      <w:r w:rsidR="0077106C" w:rsidRPr="00427F87">
        <w:rPr>
          <w:sz w:val="22"/>
          <w:szCs w:val="22"/>
        </w:rPr>
        <w:t>12</w:t>
      </w:r>
      <w:r w:rsidRPr="00427F87">
        <w:rPr>
          <w:sz w:val="22"/>
          <w:szCs w:val="22"/>
        </w:rPr>
        <w:t>7.</w:t>
      </w:r>
    </w:p>
    <w:p w14:paraId="1D96B715" w14:textId="77777777" w:rsidR="00B10457" w:rsidRPr="00427F87" w:rsidRDefault="00B10457" w:rsidP="00443620">
      <w:pPr>
        <w:tabs>
          <w:tab w:val="left" w:pos="-1440"/>
          <w:tab w:val="left" w:pos="-720"/>
        </w:tabs>
        <w:ind w:left="720" w:hanging="540"/>
        <w:rPr>
          <w:sz w:val="22"/>
          <w:szCs w:val="22"/>
          <w:lang w:val="en-US"/>
        </w:rPr>
      </w:pPr>
    </w:p>
    <w:p w14:paraId="39FA7107" w14:textId="77777777" w:rsidR="004D33AD" w:rsidRPr="00427F87" w:rsidRDefault="004D33AD" w:rsidP="00443620">
      <w:pPr>
        <w:numPr>
          <w:ilvl w:val="0"/>
          <w:numId w:val="41"/>
        </w:numPr>
        <w:tabs>
          <w:tab w:val="left" w:pos="-1440"/>
          <w:tab w:val="left" w:pos="-720"/>
        </w:tabs>
        <w:ind w:hanging="540"/>
        <w:rPr>
          <w:sz w:val="22"/>
          <w:szCs w:val="22"/>
          <w:lang w:val="en-US"/>
        </w:rPr>
      </w:pPr>
      <w:r w:rsidRPr="00427F87">
        <w:rPr>
          <w:b/>
          <w:sz w:val="22"/>
          <w:szCs w:val="22"/>
        </w:rPr>
        <w:t>Patten SB</w:t>
      </w:r>
      <w:r w:rsidRPr="00427F87">
        <w:rPr>
          <w:sz w:val="22"/>
          <w:szCs w:val="22"/>
        </w:rPr>
        <w:t xml:space="preserve">, Williams JVA.  Self-reported Allergies and </w:t>
      </w:r>
      <w:r w:rsidR="00EF5ABD" w:rsidRPr="00427F87">
        <w:rPr>
          <w:sz w:val="22"/>
          <w:szCs w:val="22"/>
        </w:rPr>
        <w:t>Their Relationship to Several Axis I Disorders in a Community Sample</w:t>
      </w:r>
      <w:r w:rsidRPr="00427F87">
        <w:rPr>
          <w:sz w:val="22"/>
          <w:szCs w:val="22"/>
        </w:rPr>
        <w:t>.  International Journal of Psychiatry in Medicine 2007; 37(1):11-22.</w:t>
      </w:r>
    </w:p>
    <w:p w14:paraId="38C92EDF" w14:textId="77777777" w:rsidR="00E50947" w:rsidRPr="00427F87" w:rsidRDefault="00E50947" w:rsidP="00443620">
      <w:pPr>
        <w:tabs>
          <w:tab w:val="left" w:pos="-1440"/>
          <w:tab w:val="left" w:pos="-720"/>
        </w:tabs>
        <w:ind w:left="720" w:hanging="540"/>
        <w:rPr>
          <w:sz w:val="22"/>
          <w:szCs w:val="22"/>
          <w:lang w:val="en-US"/>
        </w:rPr>
      </w:pPr>
    </w:p>
    <w:p w14:paraId="1917E666" w14:textId="77777777" w:rsidR="00CC19DE" w:rsidRPr="00427F87" w:rsidRDefault="00CC19DE" w:rsidP="00443620">
      <w:pPr>
        <w:numPr>
          <w:ilvl w:val="0"/>
          <w:numId w:val="41"/>
        </w:numPr>
        <w:tabs>
          <w:tab w:val="left" w:pos="-1440"/>
          <w:tab w:val="left" w:pos="-720"/>
        </w:tabs>
        <w:ind w:hanging="540"/>
        <w:rPr>
          <w:sz w:val="22"/>
          <w:szCs w:val="22"/>
          <w:lang w:val="en-US"/>
        </w:rPr>
      </w:pPr>
      <w:r w:rsidRPr="00427F87">
        <w:rPr>
          <w:sz w:val="22"/>
          <w:szCs w:val="22"/>
        </w:rPr>
        <w:t xml:space="preserve">Addington D, Addington J, </w:t>
      </w:r>
      <w:r w:rsidRPr="00427F87">
        <w:rPr>
          <w:b/>
          <w:sz w:val="22"/>
          <w:szCs w:val="22"/>
        </w:rPr>
        <w:t>Patten SB</w:t>
      </w:r>
      <w:r w:rsidRPr="00427F87">
        <w:rPr>
          <w:sz w:val="22"/>
          <w:szCs w:val="22"/>
        </w:rPr>
        <w:t xml:space="preserve">.  Relapse Rates in an Early Psychosis Treatment Services. Acta </w:t>
      </w:r>
      <w:proofErr w:type="spellStart"/>
      <w:r w:rsidRPr="00427F87">
        <w:rPr>
          <w:sz w:val="22"/>
          <w:szCs w:val="22"/>
        </w:rPr>
        <w:t>Psychiatrica</w:t>
      </w:r>
      <w:proofErr w:type="spellEnd"/>
      <w:r w:rsidRPr="00427F87">
        <w:rPr>
          <w:sz w:val="22"/>
          <w:szCs w:val="22"/>
        </w:rPr>
        <w:t xml:space="preserve"> Scandinavica 2007; 115:126-131.</w:t>
      </w:r>
    </w:p>
    <w:p w14:paraId="44EE922C" w14:textId="77777777" w:rsidR="00CC19DE" w:rsidRPr="00427F87" w:rsidRDefault="00CC19DE" w:rsidP="00443620">
      <w:pPr>
        <w:tabs>
          <w:tab w:val="left" w:pos="-1440"/>
          <w:tab w:val="left" w:pos="-720"/>
        </w:tabs>
        <w:ind w:left="720" w:hanging="540"/>
        <w:rPr>
          <w:sz w:val="22"/>
          <w:szCs w:val="22"/>
          <w:lang w:val="en-US"/>
        </w:rPr>
      </w:pPr>
    </w:p>
    <w:p w14:paraId="0F6A87E4" w14:textId="77777777" w:rsidR="00262C7F" w:rsidRPr="00427F87" w:rsidRDefault="00262C7F" w:rsidP="00443620">
      <w:pPr>
        <w:numPr>
          <w:ilvl w:val="0"/>
          <w:numId w:val="41"/>
        </w:numPr>
        <w:tabs>
          <w:tab w:val="left" w:pos="-1440"/>
          <w:tab w:val="left" w:pos="-720"/>
        </w:tabs>
        <w:ind w:hanging="540"/>
        <w:rPr>
          <w:sz w:val="22"/>
          <w:szCs w:val="22"/>
          <w:lang w:val="en-US"/>
        </w:rPr>
      </w:pPr>
      <w:r w:rsidRPr="00427F87">
        <w:rPr>
          <w:b/>
          <w:sz w:val="22"/>
          <w:szCs w:val="22"/>
        </w:rPr>
        <w:t>Patten SB</w:t>
      </w:r>
      <w:r w:rsidRPr="00427F87">
        <w:rPr>
          <w:sz w:val="22"/>
          <w:szCs w:val="22"/>
        </w:rPr>
        <w:t>, Svenson LW, White CM, Khaled SM</w:t>
      </w:r>
      <w:r w:rsidR="009C0655" w:rsidRPr="00427F87">
        <w:rPr>
          <w:rStyle w:val="FootnoteReference"/>
          <w:sz w:val="22"/>
          <w:szCs w:val="22"/>
        </w:rPr>
        <w:footnoteReference w:id="39"/>
      </w:r>
      <w:r w:rsidRPr="00427F87">
        <w:rPr>
          <w:sz w:val="22"/>
          <w:szCs w:val="22"/>
        </w:rPr>
        <w:t xml:space="preserve">, Metz LM. Affective Disorders in Motor Neuron Disease: </w:t>
      </w:r>
      <w:proofErr w:type="gramStart"/>
      <w:r w:rsidRPr="00427F87">
        <w:rPr>
          <w:sz w:val="22"/>
          <w:szCs w:val="22"/>
        </w:rPr>
        <w:t>a</w:t>
      </w:r>
      <w:proofErr w:type="gramEnd"/>
      <w:r w:rsidRPr="00427F87">
        <w:rPr>
          <w:sz w:val="22"/>
          <w:szCs w:val="22"/>
        </w:rPr>
        <w:t xml:space="preserve"> Population-based Study. Neuroepidemiology </w:t>
      </w:r>
      <w:proofErr w:type="gramStart"/>
      <w:r w:rsidRPr="00427F87">
        <w:rPr>
          <w:sz w:val="22"/>
          <w:szCs w:val="22"/>
        </w:rPr>
        <w:t>2007;28:1</w:t>
      </w:r>
      <w:proofErr w:type="gramEnd"/>
      <w:r w:rsidRPr="00427F87">
        <w:rPr>
          <w:sz w:val="22"/>
          <w:szCs w:val="22"/>
        </w:rPr>
        <w:t>-7</w:t>
      </w:r>
    </w:p>
    <w:p w14:paraId="04EBEA82" w14:textId="77777777" w:rsidR="00EF5ABD" w:rsidRPr="00427F87" w:rsidRDefault="00EF5ABD" w:rsidP="00443620">
      <w:pPr>
        <w:pStyle w:val="ListParagraph"/>
        <w:ind w:hanging="540"/>
        <w:rPr>
          <w:sz w:val="22"/>
          <w:szCs w:val="22"/>
          <w:lang w:val="en-US"/>
        </w:rPr>
      </w:pPr>
    </w:p>
    <w:p w14:paraId="699024F0" w14:textId="77777777" w:rsidR="00EF5ABD" w:rsidRPr="00427F87" w:rsidRDefault="00EF5ABD"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xml:space="preserve">, Adair CE, Williams JVA, Brant R, Wang, JL, </w:t>
      </w:r>
      <w:proofErr w:type="spellStart"/>
      <w:r w:rsidRPr="00427F87">
        <w:rPr>
          <w:sz w:val="22"/>
          <w:szCs w:val="22"/>
        </w:rPr>
        <w:t>Casebeer</w:t>
      </w:r>
      <w:proofErr w:type="spellEnd"/>
      <w:r w:rsidRPr="00427F87">
        <w:rPr>
          <w:sz w:val="22"/>
          <w:szCs w:val="22"/>
        </w:rPr>
        <w:t xml:space="preserve"> A, </w:t>
      </w:r>
      <w:proofErr w:type="spellStart"/>
      <w:r w:rsidRPr="00427F87">
        <w:rPr>
          <w:sz w:val="22"/>
          <w:szCs w:val="22"/>
        </w:rPr>
        <w:t>Beauséjour</w:t>
      </w:r>
      <w:proofErr w:type="spellEnd"/>
      <w:r w:rsidRPr="00427F87">
        <w:rPr>
          <w:sz w:val="22"/>
          <w:szCs w:val="22"/>
        </w:rPr>
        <w:t xml:space="preserve"> P. Assessment of Mental </w:t>
      </w:r>
      <w:proofErr w:type="gramStart"/>
      <w:r w:rsidRPr="00427F87">
        <w:rPr>
          <w:sz w:val="22"/>
          <w:szCs w:val="22"/>
        </w:rPr>
        <w:t>Health</w:t>
      </w:r>
      <w:proofErr w:type="gramEnd"/>
      <w:r w:rsidRPr="00427F87">
        <w:rPr>
          <w:sz w:val="22"/>
          <w:szCs w:val="22"/>
        </w:rPr>
        <w:t xml:space="preserve"> and Illness by Telephone Survey: Experience with an Alberta Mental Health Survey. Chronic Diseases in Canada 2006; 27(3):99-109.</w:t>
      </w:r>
    </w:p>
    <w:p w14:paraId="59E5EF5E" w14:textId="77777777" w:rsidR="000811C2" w:rsidRPr="00427F87" w:rsidRDefault="000811C2" w:rsidP="00443620">
      <w:pPr>
        <w:keepNext/>
        <w:tabs>
          <w:tab w:val="left" w:pos="-1440"/>
          <w:tab w:val="left" w:pos="-720"/>
        </w:tabs>
        <w:ind w:left="720" w:hanging="540"/>
        <w:rPr>
          <w:sz w:val="22"/>
          <w:szCs w:val="22"/>
          <w:lang w:val="en-US"/>
        </w:rPr>
      </w:pPr>
    </w:p>
    <w:p w14:paraId="651CBD5E" w14:textId="77777777" w:rsidR="00204269" w:rsidRPr="00427F87" w:rsidRDefault="00204269" w:rsidP="00443620">
      <w:pPr>
        <w:keepNext/>
        <w:numPr>
          <w:ilvl w:val="0"/>
          <w:numId w:val="41"/>
        </w:numPr>
        <w:tabs>
          <w:tab w:val="left" w:pos="-1440"/>
          <w:tab w:val="left" w:pos="-720"/>
        </w:tabs>
        <w:ind w:hanging="540"/>
        <w:rPr>
          <w:sz w:val="22"/>
          <w:szCs w:val="22"/>
        </w:rPr>
      </w:pPr>
      <w:r w:rsidRPr="00427F87">
        <w:rPr>
          <w:sz w:val="22"/>
          <w:szCs w:val="22"/>
          <w:lang w:val="en-US"/>
        </w:rPr>
        <w:t>Kassam A</w:t>
      </w:r>
      <w:r w:rsidR="009C0655" w:rsidRPr="00427F87">
        <w:rPr>
          <w:rStyle w:val="FootnoteReference"/>
          <w:sz w:val="22"/>
          <w:szCs w:val="22"/>
          <w:lang w:val="en-US"/>
        </w:rPr>
        <w:footnoteReference w:id="40"/>
      </w:r>
      <w:r w:rsidRPr="00427F87">
        <w:rPr>
          <w:sz w:val="22"/>
          <w:szCs w:val="22"/>
          <w:lang w:val="en-US"/>
        </w:rPr>
        <w:t xml:space="preserve">, </w:t>
      </w:r>
      <w:r w:rsidRPr="00427F87">
        <w:rPr>
          <w:b/>
          <w:sz w:val="22"/>
          <w:szCs w:val="22"/>
          <w:lang w:val="en-US"/>
        </w:rPr>
        <w:t>Patten SB.</w:t>
      </w:r>
      <w:r w:rsidRPr="00427F87">
        <w:rPr>
          <w:sz w:val="22"/>
          <w:szCs w:val="22"/>
          <w:lang w:val="en-US"/>
        </w:rPr>
        <w:t xml:space="preserve">  </w:t>
      </w:r>
      <w:r w:rsidRPr="00427F87">
        <w:rPr>
          <w:sz w:val="22"/>
          <w:szCs w:val="22"/>
        </w:rPr>
        <w:t>Hypnotic use in a population-based sample of over 35 thousand interviewed Canadians. Population Health Metrics 2006, 4:15.</w:t>
      </w:r>
    </w:p>
    <w:p w14:paraId="1A999F49" w14:textId="77777777" w:rsidR="00204269" w:rsidRPr="00427F87" w:rsidRDefault="00204269" w:rsidP="00443620">
      <w:pPr>
        <w:tabs>
          <w:tab w:val="left" w:pos="-1440"/>
          <w:tab w:val="left" w:pos="-720"/>
        </w:tabs>
        <w:ind w:left="720" w:hanging="540"/>
        <w:rPr>
          <w:sz w:val="22"/>
          <w:szCs w:val="22"/>
          <w:lang w:val="en-US"/>
        </w:rPr>
      </w:pPr>
    </w:p>
    <w:p w14:paraId="128068B9" w14:textId="77777777" w:rsidR="002A0666" w:rsidRPr="00427F87" w:rsidRDefault="002A0666" w:rsidP="00443620">
      <w:pPr>
        <w:numPr>
          <w:ilvl w:val="0"/>
          <w:numId w:val="41"/>
        </w:numPr>
        <w:tabs>
          <w:tab w:val="left" w:pos="-1440"/>
          <w:tab w:val="left" w:pos="-720"/>
        </w:tabs>
        <w:ind w:hanging="540"/>
        <w:rPr>
          <w:sz w:val="22"/>
          <w:szCs w:val="22"/>
          <w:lang w:val="en-US"/>
        </w:rPr>
      </w:pPr>
      <w:r w:rsidRPr="00427F87">
        <w:rPr>
          <w:b/>
          <w:sz w:val="22"/>
          <w:szCs w:val="22"/>
          <w:lang w:val="en-US"/>
        </w:rPr>
        <w:lastRenderedPageBreak/>
        <w:t>Patten SB</w:t>
      </w:r>
      <w:r w:rsidRPr="00427F87">
        <w:rPr>
          <w:sz w:val="22"/>
          <w:szCs w:val="22"/>
          <w:lang w:val="en-US"/>
        </w:rPr>
        <w:t>, Williams JVA, Esposito E</w:t>
      </w:r>
      <w:r w:rsidR="009C0655" w:rsidRPr="00427F87">
        <w:rPr>
          <w:rStyle w:val="FootnoteReference"/>
          <w:sz w:val="22"/>
          <w:szCs w:val="22"/>
          <w:lang w:val="en-US"/>
        </w:rPr>
        <w:footnoteReference w:id="41"/>
      </w:r>
      <w:r w:rsidRPr="00427F87">
        <w:rPr>
          <w:sz w:val="22"/>
          <w:szCs w:val="22"/>
          <w:lang w:val="en-US"/>
        </w:rPr>
        <w:t>, Beck CA. Self-reported thyroid disease and mental disorder prevalence. General Hospital Psychiatry 2006; 28:504-508.</w:t>
      </w:r>
    </w:p>
    <w:p w14:paraId="633E3355" w14:textId="77777777" w:rsidR="00463DD4" w:rsidRPr="00427F87" w:rsidRDefault="00463DD4" w:rsidP="00443620">
      <w:pPr>
        <w:tabs>
          <w:tab w:val="left" w:pos="-1440"/>
          <w:tab w:val="left" w:pos="-720"/>
        </w:tabs>
        <w:ind w:left="720" w:hanging="540"/>
        <w:rPr>
          <w:sz w:val="22"/>
          <w:szCs w:val="22"/>
          <w:lang w:val="en-US"/>
        </w:rPr>
      </w:pPr>
    </w:p>
    <w:p w14:paraId="64443192" w14:textId="77777777" w:rsidR="00ED6071" w:rsidRPr="00427F87" w:rsidRDefault="00ED6071" w:rsidP="00443620">
      <w:pPr>
        <w:numPr>
          <w:ilvl w:val="0"/>
          <w:numId w:val="41"/>
        </w:numPr>
        <w:tabs>
          <w:tab w:val="left" w:pos="-1440"/>
          <w:tab w:val="left" w:pos="-720"/>
        </w:tabs>
        <w:ind w:hanging="540"/>
        <w:rPr>
          <w:sz w:val="22"/>
          <w:szCs w:val="22"/>
          <w:lang w:val="en-US"/>
        </w:rPr>
      </w:pPr>
      <w:r w:rsidRPr="00427F87">
        <w:rPr>
          <w:sz w:val="22"/>
          <w:szCs w:val="22"/>
        </w:rPr>
        <w:t>Pierson</w:t>
      </w:r>
      <w:r w:rsidR="0035231B" w:rsidRPr="00427F87">
        <w:rPr>
          <w:sz w:val="22"/>
          <w:szCs w:val="22"/>
        </w:rPr>
        <w:t xml:space="preserve"> K</w:t>
      </w:r>
      <w:r w:rsidRPr="00427F87">
        <w:rPr>
          <w:sz w:val="22"/>
          <w:szCs w:val="22"/>
        </w:rPr>
        <w:t>, Addington</w:t>
      </w:r>
      <w:r w:rsidR="0035231B" w:rsidRPr="00427F87">
        <w:rPr>
          <w:sz w:val="22"/>
          <w:szCs w:val="22"/>
        </w:rPr>
        <w:t xml:space="preserve"> D</w:t>
      </w:r>
      <w:r w:rsidRPr="00427F87">
        <w:rPr>
          <w:sz w:val="22"/>
          <w:szCs w:val="22"/>
        </w:rPr>
        <w:t>, Addington</w:t>
      </w:r>
      <w:r w:rsidR="0035231B" w:rsidRPr="00427F87">
        <w:rPr>
          <w:sz w:val="22"/>
          <w:szCs w:val="22"/>
        </w:rPr>
        <w:t xml:space="preserve"> J</w:t>
      </w:r>
      <w:r w:rsidRPr="00427F87">
        <w:rPr>
          <w:sz w:val="22"/>
          <w:szCs w:val="22"/>
        </w:rPr>
        <w:t xml:space="preserve">, </w:t>
      </w:r>
      <w:r w:rsidRPr="00427F87">
        <w:rPr>
          <w:b/>
          <w:sz w:val="22"/>
          <w:szCs w:val="22"/>
        </w:rPr>
        <w:t>Patten</w:t>
      </w:r>
      <w:r w:rsidR="0035231B" w:rsidRPr="00427F87">
        <w:rPr>
          <w:b/>
          <w:sz w:val="22"/>
          <w:szCs w:val="22"/>
        </w:rPr>
        <w:t xml:space="preserve"> S</w:t>
      </w:r>
      <w:r w:rsidRPr="00427F87">
        <w:rPr>
          <w:sz w:val="22"/>
          <w:szCs w:val="22"/>
        </w:rPr>
        <w:t xml:space="preserve">. Serum </w:t>
      </w:r>
      <w:r w:rsidRPr="00427F87">
        <w:rPr>
          <w:bCs/>
          <w:sz w:val="22"/>
          <w:szCs w:val="22"/>
        </w:rPr>
        <w:t xml:space="preserve">Monitoring of Antipsychotic Drug Levels during Concomitant Administration of Sertraline and Antipsychotic Medication. </w:t>
      </w:r>
      <w:r w:rsidR="003C12E1" w:rsidRPr="00427F87">
        <w:rPr>
          <w:bCs/>
          <w:sz w:val="22"/>
          <w:szCs w:val="22"/>
        </w:rPr>
        <w:t xml:space="preserve">Canadian Journal of </w:t>
      </w:r>
      <w:r w:rsidRPr="00427F87">
        <w:rPr>
          <w:bCs/>
          <w:sz w:val="22"/>
          <w:szCs w:val="22"/>
        </w:rPr>
        <w:t>Psychiatry 2006; 51(11):715-718</w:t>
      </w:r>
      <w:r w:rsidRPr="00427F87">
        <w:rPr>
          <w:sz w:val="22"/>
          <w:szCs w:val="22"/>
        </w:rPr>
        <w:t>.</w:t>
      </w:r>
    </w:p>
    <w:p w14:paraId="272EAB3F" w14:textId="77777777" w:rsidR="00ED6071" w:rsidRPr="00427F87" w:rsidRDefault="00ED6071" w:rsidP="00443620">
      <w:pPr>
        <w:tabs>
          <w:tab w:val="left" w:pos="-1440"/>
          <w:tab w:val="left" w:pos="-720"/>
        </w:tabs>
        <w:ind w:left="720" w:hanging="540"/>
        <w:rPr>
          <w:sz w:val="22"/>
          <w:szCs w:val="22"/>
          <w:lang w:val="en-US"/>
        </w:rPr>
      </w:pPr>
    </w:p>
    <w:p w14:paraId="446C575E" w14:textId="77777777" w:rsidR="00835435" w:rsidRPr="00427F87" w:rsidRDefault="00835435" w:rsidP="00443620">
      <w:pPr>
        <w:numPr>
          <w:ilvl w:val="0"/>
          <w:numId w:val="41"/>
        </w:numPr>
        <w:tabs>
          <w:tab w:val="left" w:pos="-1440"/>
          <w:tab w:val="left" w:pos="-720"/>
        </w:tabs>
        <w:ind w:hanging="540"/>
        <w:rPr>
          <w:sz w:val="22"/>
          <w:szCs w:val="22"/>
          <w:lang w:val="en-US"/>
        </w:rPr>
      </w:pPr>
      <w:r w:rsidRPr="00427F87">
        <w:rPr>
          <w:sz w:val="22"/>
          <w:szCs w:val="22"/>
          <w:lang w:val="en-US"/>
        </w:rPr>
        <w:t xml:space="preserve">Thurston WE, </w:t>
      </w:r>
      <w:r w:rsidRPr="00427F87">
        <w:rPr>
          <w:b/>
          <w:sz w:val="22"/>
          <w:szCs w:val="22"/>
          <w:lang w:val="en-US"/>
        </w:rPr>
        <w:t>Patten SB</w:t>
      </w:r>
      <w:r w:rsidRPr="00427F87">
        <w:rPr>
          <w:sz w:val="22"/>
          <w:szCs w:val="22"/>
          <w:lang w:val="en-US"/>
        </w:rPr>
        <w:t xml:space="preserve">, </w:t>
      </w:r>
      <w:proofErr w:type="spellStart"/>
      <w:r w:rsidRPr="00427F87">
        <w:rPr>
          <w:sz w:val="22"/>
          <w:szCs w:val="22"/>
          <w:lang w:val="en-US"/>
        </w:rPr>
        <w:t>Lagendyk</w:t>
      </w:r>
      <w:proofErr w:type="spellEnd"/>
      <w:r w:rsidRPr="00427F87">
        <w:rPr>
          <w:sz w:val="22"/>
          <w:szCs w:val="22"/>
          <w:lang w:val="en-US"/>
        </w:rPr>
        <w:t xml:space="preserve"> LE. </w:t>
      </w:r>
      <w:r w:rsidRPr="00427F87">
        <w:rPr>
          <w:sz w:val="22"/>
          <w:szCs w:val="22"/>
        </w:rPr>
        <w:t xml:space="preserve">Prevalence of Violence Against Women Reported in a Rural Health Region. </w:t>
      </w:r>
      <w:r w:rsidR="003C12E1" w:rsidRPr="00427F87">
        <w:rPr>
          <w:sz w:val="22"/>
          <w:szCs w:val="22"/>
        </w:rPr>
        <w:t>Canadian Journal</w:t>
      </w:r>
      <w:r w:rsidRPr="00427F87">
        <w:rPr>
          <w:sz w:val="22"/>
          <w:szCs w:val="22"/>
        </w:rPr>
        <w:t xml:space="preserve"> </w:t>
      </w:r>
      <w:r w:rsidR="00760873" w:rsidRPr="00427F87">
        <w:rPr>
          <w:sz w:val="22"/>
          <w:szCs w:val="22"/>
        </w:rPr>
        <w:t xml:space="preserve">of </w:t>
      </w:r>
      <w:r w:rsidRPr="00427F87">
        <w:rPr>
          <w:sz w:val="22"/>
          <w:szCs w:val="22"/>
        </w:rPr>
        <w:t>Rural Med</w:t>
      </w:r>
      <w:r w:rsidR="003C12E1" w:rsidRPr="00427F87">
        <w:rPr>
          <w:sz w:val="22"/>
          <w:szCs w:val="22"/>
        </w:rPr>
        <w:t>icine</w:t>
      </w:r>
      <w:r w:rsidRPr="00427F87">
        <w:rPr>
          <w:sz w:val="22"/>
          <w:szCs w:val="22"/>
        </w:rPr>
        <w:t xml:space="preserve"> 2006;11(4):259-267.</w:t>
      </w:r>
    </w:p>
    <w:p w14:paraId="0B6095EE" w14:textId="77777777" w:rsidR="00835435" w:rsidRPr="00427F87" w:rsidRDefault="00835435" w:rsidP="00443620">
      <w:pPr>
        <w:tabs>
          <w:tab w:val="left" w:pos="-1440"/>
          <w:tab w:val="left" w:pos="-720"/>
        </w:tabs>
        <w:ind w:left="720" w:hanging="540"/>
        <w:rPr>
          <w:sz w:val="22"/>
          <w:szCs w:val="22"/>
          <w:lang w:val="en-US"/>
        </w:rPr>
      </w:pPr>
    </w:p>
    <w:p w14:paraId="13648AB4" w14:textId="77777777" w:rsidR="000D376D" w:rsidRPr="00427F87" w:rsidRDefault="000D376D" w:rsidP="00443620">
      <w:pPr>
        <w:numPr>
          <w:ilvl w:val="0"/>
          <w:numId w:val="41"/>
        </w:numPr>
        <w:tabs>
          <w:tab w:val="left" w:pos="-1440"/>
          <w:tab w:val="left" w:pos="-720"/>
        </w:tabs>
        <w:ind w:hanging="540"/>
        <w:rPr>
          <w:sz w:val="22"/>
          <w:szCs w:val="22"/>
          <w:lang w:val="en-US"/>
        </w:rPr>
      </w:pPr>
      <w:proofErr w:type="spellStart"/>
      <w:r w:rsidRPr="00427F87">
        <w:rPr>
          <w:sz w:val="22"/>
          <w:szCs w:val="22"/>
          <w:lang w:val="en-US"/>
        </w:rPr>
        <w:t>el-Guebaly</w:t>
      </w:r>
      <w:proofErr w:type="spellEnd"/>
      <w:r w:rsidRPr="00427F87">
        <w:rPr>
          <w:sz w:val="22"/>
          <w:szCs w:val="22"/>
          <w:lang w:val="en-US"/>
        </w:rPr>
        <w:t xml:space="preserve"> N, </w:t>
      </w:r>
      <w:r w:rsidRPr="00427F87">
        <w:rPr>
          <w:b/>
          <w:sz w:val="22"/>
          <w:szCs w:val="22"/>
          <w:lang w:val="en-US"/>
        </w:rPr>
        <w:t>Patten SB</w:t>
      </w:r>
      <w:r w:rsidRPr="00427F87">
        <w:rPr>
          <w:sz w:val="22"/>
          <w:szCs w:val="22"/>
          <w:lang w:val="en-US"/>
        </w:rPr>
        <w:t xml:space="preserve">, Currie S, Williams JVA, Beck CA, Maxwell CJ, Wang JL.  Epidemiological Associations between Gambling Behavior, Substance Use &amp; </w:t>
      </w:r>
      <w:proofErr w:type="gramStart"/>
      <w:r w:rsidRPr="00427F87">
        <w:rPr>
          <w:sz w:val="22"/>
          <w:szCs w:val="22"/>
          <w:lang w:val="en-US"/>
        </w:rPr>
        <w:t>Mood</w:t>
      </w:r>
      <w:proofErr w:type="gramEnd"/>
      <w:r w:rsidRPr="00427F87">
        <w:rPr>
          <w:sz w:val="22"/>
          <w:szCs w:val="22"/>
          <w:lang w:val="en-US"/>
        </w:rPr>
        <w:t xml:space="preserve"> and Anxiety Disorders.  Journal of Gambling Studies 2006 Fall; 22(3):275-87.</w:t>
      </w:r>
    </w:p>
    <w:p w14:paraId="1329DA8F" w14:textId="77777777" w:rsidR="000D376D" w:rsidRPr="00427F87" w:rsidRDefault="000D376D" w:rsidP="00443620">
      <w:pPr>
        <w:tabs>
          <w:tab w:val="left" w:pos="-1440"/>
          <w:tab w:val="left" w:pos="-720"/>
        </w:tabs>
        <w:ind w:left="720" w:hanging="540"/>
        <w:rPr>
          <w:sz w:val="22"/>
          <w:szCs w:val="22"/>
          <w:lang w:val="en-US"/>
        </w:rPr>
      </w:pPr>
    </w:p>
    <w:p w14:paraId="47B25825" w14:textId="77777777" w:rsidR="002A62A2" w:rsidRPr="00427F87" w:rsidRDefault="002A62A2" w:rsidP="00443620">
      <w:pPr>
        <w:numPr>
          <w:ilvl w:val="0"/>
          <w:numId w:val="41"/>
        </w:numPr>
        <w:tabs>
          <w:tab w:val="left" w:pos="-1440"/>
          <w:tab w:val="left" w:pos="-720"/>
        </w:tabs>
        <w:ind w:hanging="540"/>
        <w:rPr>
          <w:sz w:val="22"/>
          <w:szCs w:val="22"/>
          <w:lang w:val="en-US"/>
        </w:rPr>
      </w:pPr>
      <w:r w:rsidRPr="00427F87">
        <w:rPr>
          <w:sz w:val="22"/>
          <w:szCs w:val="22"/>
          <w:lang w:val="en-US"/>
        </w:rPr>
        <w:t xml:space="preserve">Bulloch AG, Adair CE, </w:t>
      </w:r>
      <w:r w:rsidRPr="00427F87">
        <w:rPr>
          <w:b/>
          <w:sz w:val="22"/>
          <w:szCs w:val="22"/>
          <w:lang w:val="en-US"/>
        </w:rPr>
        <w:t>Patten SB</w:t>
      </w:r>
      <w:r w:rsidRPr="00427F87">
        <w:rPr>
          <w:sz w:val="22"/>
          <w:szCs w:val="22"/>
          <w:lang w:val="en-US"/>
        </w:rPr>
        <w:t xml:space="preserve">.  </w:t>
      </w:r>
      <w:r w:rsidRPr="00427F87">
        <w:rPr>
          <w:sz w:val="22"/>
          <w:szCs w:val="22"/>
        </w:rPr>
        <w:t>Forgetfulness: A role in non-compliance with antidepressant treatment. Canadian Journal of Psy</w:t>
      </w:r>
      <w:r w:rsidR="009E1BCF" w:rsidRPr="00427F87">
        <w:rPr>
          <w:sz w:val="22"/>
          <w:szCs w:val="22"/>
        </w:rPr>
        <w:t>chiatry 2006; 51(11): 719-722</w:t>
      </w:r>
      <w:r w:rsidRPr="00427F87">
        <w:rPr>
          <w:sz w:val="22"/>
          <w:szCs w:val="22"/>
        </w:rPr>
        <w:t>.</w:t>
      </w:r>
    </w:p>
    <w:p w14:paraId="1FEC6620" w14:textId="77777777" w:rsidR="002A62A2" w:rsidRPr="00427F87" w:rsidRDefault="002A62A2" w:rsidP="00443620">
      <w:pPr>
        <w:tabs>
          <w:tab w:val="left" w:pos="-1440"/>
          <w:tab w:val="left" w:pos="-720"/>
        </w:tabs>
        <w:ind w:left="720" w:hanging="540"/>
        <w:rPr>
          <w:sz w:val="22"/>
          <w:szCs w:val="22"/>
        </w:rPr>
      </w:pPr>
    </w:p>
    <w:p w14:paraId="4B169591" w14:textId="77777777" w:rsidR="0038692A" w:rsidRPr="00427F87" w:rsidRDefault="0038692A"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A major depression prognosis calculator. Clinical Practice and Epidemiology in Mental Health 2006; 2: 13.</w:t>
      </w:r>
    </w:p>
    <w:p w14:paraId="3C74C181" w14:textId="77777777" w:rsidR="0038692A" w:rsidRPr="00427F87" w:rsidRDefault="0038692A" w:rsidP="00443620">
      <w:pPr>
        <w:tabs>
          <w:tab w:val="left" w:pos="-1440"/>
          <w:tab w:val="left" w:pos="-720"/>
        </w:tabs>
        <w:ind w:left="720" w:hanging="540"/>
        <w:rPr>
          <w:sz w:val="22"/>
          <w:szCs w:val="22"/>
        </w:rPr>
      </w:pPr>
    </w:p>
    <w:p w14:paraId="663045EE" w14:textId="77777777" w:rsidR="00B14B39" w:rsidRPr="00427F87" w:rsidRDefault="00B14B39" w:rsidP="00443620">
      <w:pPr>
        <w:numPr>
          <w:ilvl w:val="0"/>
          <w:numId w:val="41"/>
        </w:numPr>
        <w:tabs>
          <w:tab w:val="left" w:pos="-1440"/>
          <w:tab w:val="left" w:pos="-720"/>
        </w:tabs>
        <w:ind w:hanging="540"/>
        <w:rPr>
          <w:sz w:val="22"/>
          <w:szCs w:val="22"/>
        </w:rPr>
      </w:pPr>
      <w:r w:rsidRPr="00427F87">
        <w:rPr>
          <w:sz w:val="22"/>
          <w:szCs w:val="22"/>
          <w:lang w:val="en-US"/>
        </w:rPr>
        <w:t xml:space="preserve">Wang JL, Adair CE, </w:t>
      </w:r>
      <w:r w:rsidRPr="00427F87">
        <w:rPr>
          <w:b/>
          <w:sz w:val="22"/>
          <w:szCs w:val="22"/>
          <w:lang w:val="en-US"/>
        </w:rPr>
        <w:t>Patten SB</w:t>
      </w:r>
      <w:r w:rsidRPr="00427F87">
        <w:rPr>
          <w:sz w:val="22"/>
          <w:szCs w:val="22"/>
          <w:lang w:val="en-US"/>
        </w:rPr>
        <w:t xml:space="preserve">.  </w:t>
      </w:r>
      <w:r w:rsidRPr="00427F87">
        <w:rPr>
          <w:sz w:val="22"/>
          <w:szCs w:val="22"/>
        </w:rPr>
        <w:t>Mental Health and Related Disability among Workers: A Population-based Study. American Journal of Industrial Medicine 2006; 49: 514-522.</w:t>
      </w:r>
    </w:p>
    <w:p w14:paraId="64F7B405" w14:textId="77777777" w:rsidR="00B10457" w:rsidRPr="00427F87" w:rsidRDefault="00B10457" w:rsidP="00443620">
      <w:pPr>
        <w:tabs>
          <w:tab w:val="left" w:pos="-1440"/>
          <w:tab w:val="left" w:pos="-720"/>
        </w:tabs>
        <w:ind w:left="720" w:hanging="540"/>
        <w:rPr>
          <w:sz w:val="22"/>
          <w:szCs w:val="22"/>
        </w:rPr>
      </w:pPr>
    </w:p>
    <w:p w14:paraId="0DC207A0" w14:textId="77777777" w:rsidR="006F2073" w:rsidRPr="00427F87" w:rsidRDefault="006F2073" w:rsidP="00443620">
      <w:pPr>
        <w:numPr>
          <w:ilvl w:val="0"/>
          <w:numId w:val="41"/>
        </w:numPr>
        <w:tabs>
          <w:tab w:val="left" w:pos="-1440"/>
          <w:tab w:val="left" w:pos="-720"/>
        </w:tabs>
        <w:ind w:hanging="540"/>
        <w:rPr>
          <w:sz w:val="22"/>
          <w:szCs w:val="22"/>
        </w:rPr>
      </w:pPr>
      <w:r w:rsidRPr="00427F87">
        <w:rPr>
          <w:sz w:val="22"/>
          <w:szCs w:val="22"/>
        </w:rPr>
        <w:t>Vik S</w:t>
      </w:r>
      <w:r w:rsidR="009C0655" w:rsidRPr="00427F87">
        <w:rPr>
          <w:rStyle w:val="FootnoteReference"/>
          <w:sz w:val="22"/>
          <w:szCs w:val="22"/>
        </w:rPr>
        <w:footnoteReference w:id="42"/>
      </w:r>
      <w:r w:rsidRPr="00427F87">
        <w:rPr>
          <w:sz w:val="22"/>
          <w:szCs w:val="22"/>
        </w:rPr>
        <w:t xml:space="preserve">, Hogan </w:t>
      </w:r>
      <w:proofErr w:type="gramStart"/>
      <w:r w:rsidRPr="00427F87">
        <w:rPr>
          <w:sz w:val="22"/>
          <w:szCs w:val="22"/>
        </w:rPr>
        <w:t xml:space="preserve">D,  </w:t>
      </w:r>
      <w:r w:rsidRPr="00427F87">
        <w:rPr>
          <w:b/>
          <w:sz w:val="22"/>
          <w:szCs w:val="22"/>
        </w:rPr>
        <w:t>Patten</w:t>
      </w:r>
      <w:proofErr w:type="gramEnd"/>
      <w:r w:rsidRPr="00427F87">
        <w:rPr>
          <w:b/>
          <w:sz w:val="22"/>
          <w:szCs w:val="22"/>
        </w:rPr>
        <w:t xml:space="preserve"> SB</w:t>
      </w:r>
      <w:r w:rsidRPr="00427F87">
        <w:rPr>
          <w:sz w:val="22"/>
          <w:szCs w:val="22"/>
        </w:rPr>
        <w:t xml:space="preserve">, Johnson JA, </w:t>
      </w:r>
      <w:proofErr w:type="spellStart"/>
      <w:r w:rsidRPr="00427F87">
        <w:rPr>
          <w:sz w:val="22"/>
          <w:szCs w:val="22"/>
        </w:rPr>
        <w:t>Romonko</w:t>
      </w:r>
      <w:proofErr w:type="spellEnd"/>
      <w:r w:rsidRPr="00427F87">
        <w:rPr>
          <w:sz w:val="22"/>
          <w:szCs w:val="22"/>
        </w:rPr>
        <w:t>-Slack L, Maxwell CJ.  Medication Nonadherence and Subsequent Risk of Hospitalization and Mortality among Older Adults. Drugs and Aging 2006; 23: 345-356.</w:t>
      </w:r>
    </w:p>
    <w:p w14:paraId="67AB3680" w14:textId="77777777" w:rsidR="00B10457" w:rsidRPr="00427F87" w:rsidRDefault="00B10457" w:rsidP="00443620">
      <w:pPr>
        <w:tabs>
          <w:tab w:val="left" w:pos="-1440"/>
          <w:tab w:val="left" w:pos="-720"/>
        </w:tabs>
        <w:ind w:left="720" w:hanging="540"/>
        <w:rPr>
          <w:sz w:val="22"/>
          <w:szCs w:val="22"/>
        </w:rPr>
      </w:pPr>
    </w:p>
    <w:p w14:paraId="2E56C13D" w14:textId="77777777" w:rsidR="00E50947" w:rsidRDefault="004008B7" w:rsidP="00443620">
      <w:pPr>
        <w:keepNext/>
        <w:numPr>
          <w:ilvl w:val="0"/>
          <w:numId w:val="41"/>
        </w:numPr>
        <w:tabs>
          <w:tab w:val="left" w:pos="-1440"/>
          <w:tab w:val="left" w:pos="-720"/>
        </w:tabs>
        <w:ind w:hanging="540"/>
        <w:rPr>
          <w:sz w:val="22"/>
          <w:szCs w:val="22"/>
          <w:lang w:val="en-US"/>
        </w:rPr>
      </w:pPr>
      <w:proofErr w:type="spellStart"/>
      <w:r w:rsidRPr="00427F87">
        <w:rPr>
          <w:sz w:val="22"/>
          <w:szCs w:val="22"/>
        </w:rPr>
        <w:t>Supina</w:t>
      </w:r>
      <w:proofErr w:type="spellEnd"/>
      <w:r w:rsidRPr="00427F87">
        <w:rPr>
          <w:sz w:val="22"/>
          <w:szCs w:val="22"/>
        </w:rPr>
        <w:t xml:space="preserve"> AL, </w:t>
      </w:r>
      <w:r w:rsidRPr="00427F87">
        <w:rPr>
          <w:b/>
          <w:sz w:val="22"/>
          <w:szCs w:val="22"/>
        </w:rPr>
        <w:t xml:space="preserve">Patten SB. </w:t>
      </w:r>
      <w:r w:rsidRPr="00427F87">
        <w:rPr>
          <w:sz w:val="22"/>
          <w:szCs w:val="22"/>
        </w:rPr>
        <w:t xml:space="preserve">Self-reported diagnoses of schizophrenia and </w:t>
      </w:r>
      <w:r w:rsidRPr="00427F87">
        <w:rPr>
          <w:sz w:val="22"/>
          <w:szCs w:val="22"/>
          <w:lang w:val="en-US"/>
        </w:rPr>
        <w:t>psychotic disorders may be valuable for monitoring and surveillance. Canadian Jo</w:t>
      </w:r>
      <w:r w:rsidR="006F2073" w:rsidRPr="00427F87">
        <w:rPr>
          <w:sz w:val="22"/>
          <w:szCs w:val="22"/>
          <w:lang w:val="en-US"/>
        </w:rPr>
        <w:t>urnal of Psychiatry 2006; 51</w:t>
      </w:r>
      <w:r w:rsidRPr="00427F87">
        <w:rPr>
          <w:sz w:val="22"/>
          <w:szCs w:val="22"/>
          <w:lang w:val="en-US"/>
        </w:rPr>
        <w:t>:</w:t>
      </w:r>
      <w:r w:rsidR="006F2073" w:rsidRPr="00427F87">
        <w:rPr>
          <w:sz w:val="22"/>
          <w:szCs w:val="22"/>
          <w:lang w:val="en-US"/>
        </w:rPr>
        <w:t xml:space="preserve"> </w:t>
      </w:r>
      <w:r w:rsidRPr="00427F87">
        <w:rPr>
          <w:sz w:val="22"/>
          <w:szCs w:val="22"/>
          <w:lang w:val="en-US"/>
        </w:rPr>
        <w:t>256-259.</w:t>
      </w:r>
    </w:p>
    <w:p w14:paraId="2352E0EF" w14:textId="77777777" w:rsidR="00E50947" w:rsidRPr="00E50947" w:rsidRDefault="00E50947" w:rsidP="00443620">
      <w:pPr>
        <w:keepNext/>
        <w:tabs>
          <w:tab w:val="left" w:pos="-1440"/>
          <w:tab w:val="left" w:pos="-720"/>
        </w:tabs>
        <w:ind w:left="720" w:hanging="540"/>
        <w:rPr>
          <w:sz w:val="22"/>
          <w:szCs w:val="22"/>
          <w:lang w:val="en-US"/>
        </w:rPr>
      </w:pPr>
    </w:p>
    <w:p w14:paraId="3BED2232" w14:textId="77777777" w:rsidR="00DA7611" w:rsidRPr="00427F87" w:rsidRDefault="00DA7611" w:rsidP="00443620">
      <w:pPr>
        <w:numPr>
          <w:ilvl w:val="0"/>
          <w:numId w:val="41"/>
        </w:numPr>
        <w:tabs>
          <w:tab w:val="left" w:pos="-1440"/>
          <w:tab w:val="left" w:pos="-720"/>
        </w:tabs>
        <w:ind w:hanging="540"/>
        <w:rPr>
          <w:sz w:val="22"/>
          <w:szCs w:val="22"/>
          <w:lang w:val="en-US"/>
        </w:rPr>
      </w:pPr>
      <w:r w:rsidRPr="00427F87">
        <w:rPr>
          <w:sz w:val="22"/>
          <w:szCs w:val="22"/>
          <w:lang w:val="en-US"/>
        </w:rPr>
        <w:t>Kassam A</w:t>
      </w:r>
      <w:r w:rsidRPr="00427F87">
        <w:rPr>
          <w:rStyle w:val="FootnoteReference"/>
          <w:sz w:val="22"/>
          <w:szCs w:val="22"/>
          <w:lang w:val="en-US"/>
        </w:rPr>
        <w:footnoteReference w:id="43"/>
      </w:r>
      <w:r w:rsidRPr="00427F87">
        <w:rPr>
          <w:sz w:val="22"/>
          <w:szCs w:val="22"/>
          <w:lang w:val="en-US"/>
        </w:rPr>
        <w:t xml:space="preserve">, </w:t>
      </w:r>
      <w:r w:rsidRPr="00427F87">
        <w:rPr>
          <w:b/>
          <w:sz w:val="22"/>
          <w:szCs w:val="22"/>
          <w:lang w:val="en-US"/>
        </w:rPr>
        <w:t xml:space="preserve">Patten SB.  </w:t>
      </w:r>
      <w:r w:rsidRPr="00427F87">
        <w:rPr>
          <w:sz w:val="22"/>
          <w:szCs w:val="22"/>
          <w:lang w:val="en-US"/>
        </w:rPr>
        <w:t>Canadian Trends in Benzodiazepine &amp; Similar Sedative-Hypnotic Use. Canadian Journal of Clinical Pharmacology 2006; 13: e121-e127.</w:t>
      </w:r>
    </w:p>
    <w:p w14:paraId="1345AAF6" w14:textId="77777777" w:rsidR="004008B7" w:rsidRPr="00427F87" w:rsidRDefault="004008B7" w:rsidP="00443620">
      <w:pPr>
        <w:tabs>
          <w:tab w:val="left" w:pos="-1440"/>
          <w:tab w:val="left" w:pos="-720"/>
          <w:tab w:val="left" w:pos="0"/>
        </w:tabs>
        <w:ind w:left="720" w:hanging="540"/>
        <w:rPr>
          <w:sz w:val="22"/>
          <w:szCs w:val="22"/>
          <w:lang w:val="en-US"/>
        </w:rPr>
      </w:pPr>
    </w:p>
    <w:p w14:paraId="72BC6E30"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Psychiatric Side Effects of Interferon Treatment. Current Drug Safety 2006; 1: 143-150.</w:t>
      </w:r>
    </w:p>
    <w:p w14:paraId="41DC2AF0" w14:textId="77777777" w:rsidR="004008B7" w:rsidRPr="00427F87" w:rsidRDefault="004008B7" w:rsidP="00443620">
      <w:pPr>
        <w:tabs>
          <w:tab w:val="left" w:pos="-1440"/>
          <w:tab w:val="left" w:pos="-720"/>
          <w:tab w:val="left" w:pos="0"/>
        </w:tabs>
        <w:ind w:left="720" w:hanging="540"/>
        <w:rPr>
          <w:sz w:val="22"/>
          <w:szCs w:val="22"/>
          <w:lang w:val="en-US"/>
        </w:rPr>
      </w:pPr>
    </w:p>
    <w:p w14:paraId="36680AA3"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Williams JVA, Wang JL. Mental Disorders in a Population Sample with Musculoskeletal Disorders. BMC Musculoskeletal Disorders 2006; 7: 37.</w:t>
      </w:r>
    </w:p>
    <w:p w14:paraId="506CD3B3" w14:textId="77777777" w:rsidR="004008B7" w:rsidRPr="00427F87" w:rsidRDefault="004008B7" w:rsidP="00443620">
      <w:pPr>
        <w:tabs>
          <w:tab w:val="left" w:pos="-1440"/>
          <w:tab w:val="left" w:pos="-720"/>
          <w:tab w:val="left" w:pos="0"/>
        </w:tabs>
        <w:ind w:left="720" w:hanging="540"/>
        <w:rPr>
          <w:sz w:val="22"/>
          <w:szCs w:val="22"/>
          <w:lang w:val="en-US"/>
        </w:rPr>
      </w:pPr>
    </w:p>
    <w:p w14:paraId="7A02549D"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lang w:val="en-US"/>
        </w:rPr>
        <w:t>Kassam A</w:t>
      </w:r>
      <w:r w:rsidR="00DA7611" w:rsidRPr="00427F87">
        <w:rPr>
          <w:rStyle w:val="FootnoteReference"/>
          <w:sz w:val="22"/>
          <w:szCs w:val="22"/>
          <w:lang w:val="en-US"/>
        </w:rPr>
        <w:footnoteReference w:id="44"/>
      </w:r>
      <w:r w:rsidRPr="00427F87">
        <w:rPr>
          <w:sz w:val="22"/>
          <w:szCs w:val="22"/>
          <w:lang w:val="en-US"/>
        </w:rPr>
        <w:t xml:space="preserve">, Carter B, </w:t>
      </w:r>
      <w:r w:rsidRPr="00427F87">
        <w:rPr>
          <w:b/>
          <w:sz w:val="22"/>
          <w:szCs w:val="22"/>
          <w:lang w:val="en-US"/>
        </w:rPr>
        <w:t>Patten SB</w:t>
      </w:r>
      <w:r w:rsidRPr="00427F87">
        <w:rPr>
          <w:sz w:val="22"/>
          <w:szCs w:val="22"/>
          <w:lang w:val="en-US"/>
        </w:rPr>
        <w:t xml:space="preserve">.  </w:t>
      </w:r>
      <w:r w:rsidRPr="00427F87">
        <w:rPr>
          <w:sz w:val="22"/>
          <w:szCs w:val="22"/>
        </w:rPr>
        <w:t>Sedative Hypnotic Use in Alberta.  Canadian Journal of Psychiatry 2006; 51; 287-294.</w:t>
      </w:r>
    </w:p>
    <w:p w14:paraId="4674FC07" w14:textId="77777777" w:rsidR="004008B7" w:rsidRPr="00427F87" w:rsidRDefault="004008B7" w:rsidP="00443620">
      <w:pPr>
        <w:tabs>
          <w:tab w:val="left" w:pos="-1440"/>
          <w:tab w:val="left" w:pos="-720"/>
          <w:tab w:val="left" w:pos="0"/>
        </w:tabs>
        <w:ind w:left="720" w:hanging="540"/>
        <w:rPr>
          <w:sz w:val="22"/>
          <w:szCs w:val="22"/>
          <w:lang w:val="en-US"/>
        </w:rPr>
      </w:pPr>
    </w:p>
    <w:p w14:paraId="10F56F17"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b/>
          <w:sz w:val="22"/>
          <w:szCs w:val="22"/>
          <w:lang w:val="en-US"/>
        </w:rPr>
        <w:t>Patten SB</w:t>
      </w:r>
      <w:r w:rsidRPr="00427F87">
        <w:rPr>
          <w:sz w:val="22"/>
          <w:szCs w:val="22"/>
          <w:lang w:val="en-US"/>
        </w:rPr>
        <w:t xml:space="preserve">, Wang JL, Williams JV, Currie S, Beck CA, Maxwell CJ, </w:t>
      </w:r>
      <w:proofErr w:type="spellStart"/>
      <w:r w:rsidRPr="00427F87">
        <w:rPr>
          <w:sz w:val="22"/>
          <w:szCs w:val="22"/>
          <w:lang w:val="en-US"/>
        </w:rPr>
        <w:t>el-Guebaly</w:t>
      </w:r>
      <w:proofErr w:type="spellEnd"/>
      <w:r w:rsidRPr="00427F87">
        <w:rPr>
          <w:sz w:val="22"/>
          <w:szCs w:val="22"/>
          <w:lang w:val="en-US"/>
        </w:rPr>
        <w:t xml:space="preserve"> N.  Descriptive epidemiology of Major Depression in Canada. Canadian Journal of Psychiatry 2006; 51: 84-90.</w:t>
      </w:r>
    </w:p>
    <w:p w14:paraId="32B370F7" w14:textId="77777777" w:rsidR="004008B7" w:rsidRPr="00427F87" w:rsidRDefault="004008B7" w:rsidP="00443620">
      <w:pPr>
        <w:tabs>
          <w:tab w:val="left" w:pos="-1440"/>
          <w:tab w:val="left" w:pos="-720"/>
          <w:tab w:val="left" w:pos="0"/>
        </w:tabs>
        <w:ind w:left="720" w:hanging="540"/>
        <w:rPr>
          <w:sz w:val="22"/>
          <w:szCs w:val="22"/>
          <w:lang w:val="en-US"/>
        </w:rPr>
      </w:pPr>
    </w:p>
    <w:p w14:paraId="290182A2"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lang w:val="en-US"/>
        </w:rPr>
        <w:lastRenderedPageBreak/>
        <w:t>Kassam A</w:t>
      </w:r>
      <w:r w:rsidR="00DA7611" w:rsidRPr="00427F87">
        <w:rPr>
          <w:rStyle w:val="FootnoteReference"/>
          <w:sz w:val="22"/>
          <w:szCs w:val="22"/>
          <w:lang w:val="en-US"/>
        </w:rPr>
        <w:footnoteReference w:id="45"/>
      </w:r>
      <w:r w:rsidRPr="00427F87">
        <w:rPr>
          <w:b/>
          <w:sz w:val="22"/>
          <w:szCs w:val="22"/>
          <w:lang w:val="en-US"/>
        </w:rPr>
        <w:t xml:space="preserve">, Patten SB.  </w:t>
      </w:r>
      <w:r w:rsidRPr="00427F87">
        <w:rPr>
          <w:sz w:val="22"/>
          <w:szCs w:val="22"/>
          <w:lang w:val="en-US"/>
        </w:rPr>
        <w:t xml:space="preserve">Major Depression, </w:t>
      </w:r>
      <w:proofErr w:type="spellStart"/>
      <w:r w:rsidRPr="00427F87">
        <w:rPr>
          <w:sz w:val="22"/>
          <w:szCs w:val="22"/>
          <w:lang w:val="en-US"/>
        </w:rPr>
        <w:t>Fibromayalgia</w:t>
      </w:r>
      <w:proofErr w:type="spellEnd"/>
      <w:r w:rsidRPr="00427F87">
        <w:rPr>
          <w:sz w:val="22"/>
          <w:szCs w:val="22"/>
          <w:lang w:val="en-US"/>
        </w:rPr>
        <w:t xml:space="preserve"> and </w:t>
      </w:r>
      <w:proofErr w:type="spellStart"/>
      <w:r w:rsidRPr="00427F87">
        <w:rPr>
          <w:sz w:val="22"/>
          <w:szCs w:val="22"/>
          <w:lang w:val="en-US"/>
        </w:rPr>
        <w:t>labour</w:t>
      </w:r>
      <w:proofErr w:type="spellEnd"/>
      <w:r w:rsidRPr="00427F87">
        <w:rPr>
          <w:sz w:val="22"/>
          <w:szCs w:val="22"/>
          <w:lang w:val="en-US"/>
        </w:rPr>
        <w:t xml:space="preserve"> force participation: A population-based cross-sectional Study. </w:t>
      </w:r>
      <w:r w:rsidRPr="00427F87">
        <w:rPr>
          <w:sz w:val="22"/>
          <w:szCs w:val="22"/>
        </w:rPr>
        <w:t xml:space="preserve">BMC Musculoskeletal Disorders 2006; 7: 4. </w:t>
      </w:r>
    </w:p>
    <w:p w14:paraId="39FD3E98" w14:textId="77777777" w:rsidR="004008B7" w:rsidRPr="00427F87" w:rsidRDefault="004008B7" w:rsidP="00443620">
      <w:pPr>
        <w:tabs>
          <w:tab w:val="left" w:pos="-1440"/>
          <w:tab w:val="left" w:pos="-720"/>
          <w:tab w:val="left" w:pos="0"/>
        </w:tabs>
        <w:ind w:left="720" w:hanging="540"/>
        <w:rPr>
          <w:sz w:val="22"/>
          <w:szCs w:val="22"/>
          <w:lang w:val="en-US"/>
        </w:rPr>
      </w:pPr>
    </w:p>
    <w:p w14:paraId="43571A78"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b/>
          <w:sz w:val="22"/>
          <w:szCs w:val="22"/>
          <w:lang w:val="en-US"/>
        </w:rPr>
        <w:t>Patten SB.</w:t>
      </w:r>
      <w:r w:rsidRPr="00427F87">
        <w:rPr>
          <w:sz w:val="22"/>
          <w:szCs w:val="22"/>
          <w:lang w:val="en-US"/>
        </w:rPr>
        <w:t xml:space="preserve">  Does Almost Everybody Suffer from a </w:t>
      </w:r>
      <w:proofErr w:type="gramStart"/>
      <w:r w:rsidRPr="00427F87">
        <w:rPr>
          <w:sz w:val="22"/>
          <w:szCs w:val="22"/>
          <w:lang w:val="en-US"/>
        </w:rPr>
        <w:t>Bipolar Disorder</w:t>
      </w:r>
      <w:proofErr w:type="gramEnd"/>
      <w:r w:rsidRPr="00427F87">
        <w:rPr>
          <w:sz w:val="22"/>
          <w:szCs w:val="22"/>
          <w:lang w:val="en-US"/>
        </w:rPr>
        <w:t>? Canadian Journal of Psychiatry 2006; 51: 6-8.</w:t>
      </w:r>
    </w:p>
    <w:p w14:paraId="7F9F51D8" w14:textId="77777777" w:rsidR="00814B03" w:rsidRPr="00427F87" w:rsidRDefault="00814B03" w:rsidP="00443620">
      <w:pPr>
        <w:tabs>
          <w:tab w:val="left" w:pos="-1440"/>
          <w:tab w:val="left" w:pos="-720"/>
          <w:tab w:val="left" w:pos="0"/>
        </w:tabs>
        <w:ind w:left="720" w:hanging="540"/>
        <w:rPr>
          <w:sz w:val="22"/>
          <w:szCs w:val="22"/>
          <w:lang w:val="en-US"/>
        </w:rPr>
      </w:pPr>
    </w:p>
    <w:p w14:paraId="1E13CD06"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b/>
          <w:sz w:val="22"/>
          <w:szCs w:val="22"/>
          <w:lang w:val="en-US"/>
        </w:rPr>
        <w:t>Patten SB</w:t>
      </w:r>
      <w:r w:rsidRPr="00427F87">
        <w:rPr>
          <w:sz w:val="22"/>
          <w:szCs w:val="22"/>
          <w:lang w:val="en-US"/>
        </w:rPr>
        <w:t xml:space="preserve">, Lee RC.  Describing Major Depression Incidence and Recurrence </w:t>
      </w:r>
      <w:proofErr w:type="gramStart"/>
      <w:r w:rsidRPr="00427F87">
        <w:rPr>
          <w:sz w:val="22"/>
          <w:szCs w:val="22"/>
          <w:lang w:val="en-US"/>
        </w:rPr>
        <w:t>Patterns  Using</w:t>
      </w:r>
      <w:proofErr w:type="gramEnd"/>
      <w:r w:rsidRPr="00427F87">
        <w:rPr>
          <w:sz w:val="22"/>
          <w:szCs w:val="22"/>
          <w:lang w:val="en-US"/>
        </w:rPr>
        <w:t xml:space="preserve"> Markov Models: Data Integration Across 3 National Surveys. Population Health Metrics 2005: 3: 11</w:t>
      </w:r>
    </w:p>
    <w:p w14:paraId="78AD14E6" w14:textId="77777777" w:rsidR="004008B7" w:rsidRPr="00427F87" w:rsidRDefault="004008B7" w:rsidP="00443620">
      <w:pPr>
        <w:tabs>
          <w:tab w:val="left" w:pos="-1440"/>
          <w:tab w:val="left" w:pos="-720"/>
          <w:tab w:val="left" w:pos="0"/>
        </w:tabs>
        <w:ind w:left="720" w:hanging="540"/>
        <w:rPr>
          <w:sz w:val="22"/>
          <w:szCs w:val="22"/>
          <w:lang w:val="en-US"/>
        </w:rPr>
      </w:pPr>
    </w:p>
    <w:p w14:paraId="2307C4D3"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b/>
          <w:sz w:val="22"/>
          <w:szCs w:val="22"/>
          <w:lang w:val="en-US"/>
        </w:rPr>
        <w:t>Patten SB</w:t>
      </w:r>
      <w:r w:rsidRPr="00427F87">
        <w:rPr>
          <w:sz w:val="22"/>
          <w:szCs w:val="22"/>
          <w:lang w:val="en-US"/>
        </w:rPr>
        <w:t>, Wang JL, Beck CA</w:t>
      </w:r>
      <w:r w:rsidR="009C0655" w:rsidRPr="00427F87">
        <w:rPr>
          <w:rStyle w:val="FootnoteReference"/>
          <w:sz w:val="22"/>
          <w:szCs w:val="22"/>
          <w:lang w:val="en-US"/>
        </w:rPr>
        <w:footnoteReference w:id="46"/>
      </w:r>
      <w:r w:rsidRPr="00427F87">
        <w:rPr>
          <w:sz w:val="22"/>
          <w:szCs w:val="22"/>
          <w:lang w:val="en-US"/>
        </w:rPr>
        <w:t>, Maxwell CJ. Measurement issues related to the evaluation and monitoring of mood disorder prevalence in Canada. Chronic Diseases in Canada 2005; 26: 100-106.</w:t>
      </w:r>
    </w:p>
    <w:p w14:paraId="7C16A37F" w14:textId="77777777" w:rsidR="004008B7" w:rsidRPr="00427F87" w:rsidRDefault="004008B7" w:rsidP="00443620">
      <w:pPr>
        <w:tabs>
          <w:tab w:val="left" w:pos="-1440"/>
          <w:tab w:val="left" w:pos="-720"/>
          <w:tab w:val="left" w:pos="0"/>
        </w:tabs>
        <w:ind w:left="720" w:hanging="540"/>
        <w:rPr>
          <w:sz w:val="22"/>
          <w:szCs w:val="22"/>
          <w:lang w:val="en-US"/>
        </w:rPr>
      </w:pPr>
    </w:p>
    <w:p w14:paraId="0B8B3EF8"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lang w:val="en-US"/>
        </w:rPr>
        <w:t xml:space="preserve">Addington D, McKenzie E, Addington J, </w:t>
      </w:r>
      <w:r w:rsidRPr="00427F87">
        <w:rPr>
          <w:b/>
          <w:sz w:val="22"/>
          <w:szCs w:val="22"/>
          <w:lang w:val="en-US"/>
        </w:rPr>
        <w:t>Patten S,</w:t>
      </w:r>
      <w:r w:rsidRPr="00427F87">
        <w:rPr>
          <w:sz w:val="22"/>
          <w:szCs w:val="22"/>
          <w:lang w:val="en-US"/>
        </w:rPr>
        <w:t xml:space="preserve"> Smith H, Adair C.</w:t>
      </w:r>
      <w:r w:rsidRPr="00427F87">
        <w:rPr>
          <w:sz w:val="22"/>
          <w:szCs w:val="22"/>
          <w:lang w:val="nl-NL"/>
        </w:rPr>
        <w:t xml:space="preserve"> </w:t>
      </w:r>
      <w:r w:rsidRPr="00427F87">
        <w:rPr>
          <w:sz w:val="22"/>
          <w:szCs w:val="22"/>
        </w:rPr>
        <w:t>Performance Measures for Application in Early Psychosis Programs</w:t>
      </w:r>
      <w:r w:rsidRPr="00427F87">
        <w:rPr>
          <w:sz w:val="22"/>
          <w:szCs w:val="22"/>
          <w:lang w:val="en-US"/>
        </w:rPr>
        <w:t xml:space="preserve">. Psychiatric Services 2005; </w:t>
      </w:r>
      <w:r w:rsidRPr="00427F87">
        <w:rPr>
          <w:sz w:val="22"/>
          <w:szCs w:val="22"/>
        </w:rPr>
        <w:t>56: 1570-1582.</w:t>
      </w:r>
    </w:p>
    <w:p w14:paraId="77FB5F12" w14:textId="77777777" w:rsidR="004008B7" w:rsidRPr="00427F87" w:rsidRDefault="004008B7" w:rsidP="00443620">
      <w:pPr>
        <w:tabs>
          <w:tab w:val="left" w:pos="-1440"/>
          <w:tab w:val="left" w:pos="-720"/>
          <w:tab w:val="left" w:pos="0"/>
        </w:tabs>
        <w:ind w:left="720" w:hanging="540"/>
        <w:rPr>
          <w:sz w:val="22"/>
          <w:szCs w:val="22"/>
          <w:lang w:val="en-US"/>
        </w:rPr>
      </w:pPr>
    </w:p>
    <w:p w14:paraId="017B317A" w14:textId="77777777" w:rsidR="004008B7" w:rsidRPr="00427F87" w:rsidRDefault="004008B7" w:rsidP="00443620">
      <w:pPr>
        <w:numPr>
          <w:ilvl w:val="0"/>
          <w:numId w:val="41"/>
        </w:numPr>
        <w:tabs>
          <w:tab w:val="left" w:pos="-1440"/>
          <w:tab w:val="left" w:pos="-720"/>
        </w:tabs>
        <w:ind w:hanging="540"/>
        <w:rPr>
          <w:sz w:val="22"/>
          <w:szCs w:val="22"/>
          <w:lang w:val="en-US"/>
        </w:rPr>
      </w:pPr>
      <w:proofErr w:type="spellStart"/>
      <w:r w:rsidRPr="00427F87">
        <w:rPr>
          <w:sz w:val="22"/>
          <w:szCs w:val="22"/>
          <w:lang w:val="en-US"/>
        </w:rPr>
        <w:t>Molgat</w:t>
      </w:r>
      <w:proofErr w:type="spellEnd"/>
      <w:r w:rsidRPr="00427F87">
        <w:rPr>
          <w:sz w:val="22"/>
          <w:szCs w:val="22"/>
          <w:lang w:val="en-US"/>
        </w:rPr>
        <w:t xml:space="preserve"> CV</w:t>
      </w:r>
      <w:r w:rsidR="006211CC" w:rsidRPr="00427F87">
        <w:rPr>
          <w:rStyle w:val="FootnoteReference"/>
          <w:sz w:val="22"/>
          <w:szCs w:val="22"/>
          <w:lang w:val="en-US"/>
        </w:rPr>
        <w:footnoteReference w:id="47"/>
      </w:r>
      <w:r w:rsidRPr="00427F87">
        <w:rPr>
          <w:sz w:val="22"/>
          <w:szCs w:val="22"/>
          <w:lang w:val="en-US"/>
        </w:rPr>
        <w:t xml:space="preserve">, </w:t>
      </w:r>
      <w:r w:rsidRPr="00427F87">
        <w:rPr>
          <w:b/>
          <w:sz w:val="22"/>
          <w:szCs w:val="22"/>
          <w:lang w:val="en-US"/>
        </w:rPr>
        <w:t>Patten SB</w:t>
      </w:r>
      <w:r w:rsidRPr="00427F87">
        <w:rPr>
          <w:sz w:val="22"/>
          <w:szCs w:val="22"/>
          <w:lang w:val="en-US"/>
        </w:rPr>
        <w:t xml:space="preserve">. Comorbidity of Major Depression and Migraine-A Canadian Population-based Study. Canadian Journal of Psychiatry 2005; 50: 832-837. </w:t>
      </w:r>
    </w:p>
    <w:p w14:paraId="6E25B337" w14:textId="77777777" w:rsidR="004008B7" w:rsidRPr="00427F87" w:rsidRDefault="004008B7" w:rsidP="00443620">
      <w:pPr>
        <w:tabs>
          <w:tab w:val="left" w:pos="-1440"/>
          <w:tab w:val="left" w:pos="-720"/>
          <w:tab w:val="left" w:pos="0"/>
        </w:tabs>
        <w:ind w:left="720" w:hanging="540"/>
        <w:rPr>
          <w:sz w:val="22"/>
          <w:szCs w:val="22"/>
          <w:lang w:val="en-US"/>
        </w:rPr>
      </w:pPr>
    </w:p>
    <w:p w14:paraId="37593107"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b/>
          <w:sz w:val="22"/>
          <w:szCs w:val="22"/>
          <w:lang w:val="en-US"/>
        </w:rPr>
        <w:t>Patten</w:t>
      </w:r>
      <w:r w:rsidR="00CC7BD4" w:rsidRPr="00427F87">
        <w:rPr>
          <w:b/>
          <w:sz w:val="22"/>
          <w:szCs w:val="22"/>
          <w:lang w:val="en-US"/>
        </w:rPr>
        <w:t xml:space="preserve"> SB</w:t>
      </w:r>
      <w:r w:rsidRPr="00427F87">
        <w:rPr>
          <w:sz w:val="22"/>
          <w:szCs w:val="22"/>
          <w:lang w:val="en-US"/>
        </w:rPr>
        <w:t>, Williams</w:t>
      </w:r>
      <w:r w:rsidR="00CC7BD4" w:rsidRPr="00427F87">
        <w:rPr>
          <w:sz w:val="22"/>
          <w:szCs w:val="22"/>
          <w:lang w:val="en-US"/>
        </w:rPr>
        <w:t xml:space="preserve"> JVA</w:t>
      </w:r>
      <w:r w:rsidRPr="00427F87">
        <w:rPr>
          <w:sz w:val="22"/>
          <w:szCs w:val="22"/>
          <w:lang w:val="en-US"/>
        </w:rPr>
        <w:t>, Wang</w:t>
      </w:r>
      <w:r w:rsidR="00CC7BD4" w:rsidRPr="00427F87">
        <w:rPr>
          <w:sz w:val="22"/>
          <w:szCs w:val="22"/>
          <w:lang w:val="en-US"/>
        </w:rPr>
        <w:t xml:space="preserve"> JL</w:t>
      </w:r>
      <w:r w:rsidRPr="00427F87">
        <w:rPr>
          <w:sz w:val="22"/>
          <w:szCs w:val="22"/>
          <w:lang w:val="en-US"/>
        </w:rPr>
        <w:t>, Adair</w:t>
      </w:r>
      <w:r w:rsidR="00CC7BD4" w:rsidRPr="00427F87">
        <w:rPr>
          <w:sz w:val="22"/>
          <w:szCs w:val="22"/>
          <w:lang w:val="en-US"/>
        </w:rPr>
        <w:t xml:space="preserve"> C</w:t>
      </w:r>
      <w:r w:rsidRPr="00427F87">
        <w:rPr>
          <w:sz w:val="22"/>
          <w:szCs w:val="22"/>
          <w:lang w:val="en-US"/>
        </w:rPr>
        <w:t>, Brant</w:t>
      </w:r>
      <w:r w:rsidR="00CC7BD4" w:rsidRPr="00427F87">
        <w:rPr>
          <w:sz w:val="22"/>
          <w:szCs w:val="22"/>
          <w:lang w:val="en-US"/>
        </w:rPr>
        <w:t xml:space="preserve"> R</w:t>
      </w:r>
      <w:r w:rsidRPr="00427F87">
        <w:rPr>
          <w:sz w:val="22"/>
          <w:szCs w:val="22"/>
          <w:lang w:val="en-US"/>
        </w:rPr>
        <w:t xml:space="preserve">, </w:t>
      </w:r>
      <w:proofErr w:type="spellStart"/>
      <w:r w:rsidRPr="00427F87">
        <w:rPr>
          <w:sz w:val="22"/>
          <w:szCs w:val="22"/>
          <w:lang w:val="en-US"/>
        </w:rPr>
        <w:t>Casebeer</w:t>
      </w:r>
      <w:proofErr w:type="spellEnd"/>
      <w:r w:rsidR="00CC7BD4" w:rsidRPr="00427F87">
        <w:rPr>
          <w:sz w:val="22"/>
          <w:szCs w:val="22"/>
          <w:lang w:val="en-US"/>
        </w:rPr>
        <w:t xml:space="preserve"> A</w:t>
      </w:r>
      <w:r w:rsidRPr="00427F87">
        <w:rPr>
          <w:sz w:val="22"/>
          <w:szCs w:val="22"/>
          <w:lang w:val="en-US"/>
        </w:rPr>
        <w:t xml:space="preserve">, </w:t>
      </w:r>
      <w:proofErr w:type="spellStart"/>
      <w:r w:rsidRPr="00427F87">
        <w:rPr>
          <w:sz w:val="22"/>
          <w:szCs w:val="22"/>
          <w:lang w:val="en-US"/>
        </w:rPr>
        <w:t>Barbui</w:t>
      </w:r>
      <w:proofErr w:type="spellEnd"/>
      <w:r w:rsidR="00CC7BD4" w:rsidRPr="00427F87">
        <w:rPr>
          <w:sz w:val="22"/>
          <w:szCs w:val="22"/>
          <w:lang w:val="en-US"/>
        </w:rPr>
        <w:t xml:space="preserve"> C</w:t>
      </w:r>
      <w:r w:rsidRPr="00427F87">
        <w:rPr>
          <w:sz w:val="22"/>
          <w:szCs w:val="22"/>
          <w:lang w:val="en-US"/>
        </w:rPr>
        <w:t>. Antidepressant Pharmacoepidemiology in a General Population Sample. Journal of Clinical Psychopharmacology 2005; 25(3):285-286.</w:t>
      </w:r>
    </w:p>
    <w:p w14:paraId="73BABC12" w14:textId="77777777" w:rsidR="004008B7" w:rsidRPr="00427F87" w:rsidRDefault="004008B7" w:rsidP="00443620">
      <w:pPr>
        <w:tabs>
          <w:tab w:val="left" w:pos="-1440"/>
          <w:tab w:val="left" w:pos="-720"/>
          <w:tab w:val="left" w:pos="0"/>
        </w:tabs>
        <w:ind w:left="720" w:hanging="540"/>
        <w:rPr>
          <w:sz w:val="22"/>
          <w:szCs w:val="22"/>
          <w:lang w:val="en-US"/>
        </w:rPr>
      </w:pPr>
    </w:p>
    <w:p w14:paraId="5DCDF945"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sz w:val="22"/>
          <w:szCs w:val="22"/>
          <w:lang w:val="en-US"/>
        </w:rPr>
        <w:t>Beck</w:t>
      </w:r>
      <w:r w:rsidR="00CC7BD4" w:rsidRPr="00427F87">
        <w:rPr>
          <w:sz w:val="22"/>
          <w:szCs w:val="22"/>
          <w:lang w:val="en-US"/>
        </w:rPr>
        <w:t xml:space="preserve"> CA</w:t>
      </w:r>
      <w:r w:rsidR="009C0655" w:rsidRPr="00427F87">
        <w:rPr>
          <w:rStyle w:val="FootnoteReference"/>
          <w:sz w:val="22"/>
          <w:szCs w:val="22"/>
          <w:lang w:val="en-US"/>
        </w:rPr>
        <w:footnoteReference w:id="48"/>
      </w:r>
      <w:r w:rsidRPr="00427F87">
        <w:rPr>
          <w:sz w:val="22"/>
          <w:szCs w:val="22"/>
          <w:lang w:val="en-US"/>
        </w:rPr>
        <w:t xml:space="preserve">, </w:t>
      </w:r>
      <w:r w:rsidRPr="00427F87">
        <w:rPr>
          <w:b/>
          <w:sz w:val="22"/>
          <w:szCs w:val="22"/>
          <w:lang w:val="en-US"/>
        </w:rPr>
        <w:t>Patten</w:t>
      </w:r>
      <w:r w:rsidR="00CC7BD4" w:rsidRPr="00427F87">
        <w:rPr>
          <w:b/>
          <w:sz w:val="22"/>
          <w:szCs w:val="22"/>
          <w:lang w:val="en-US"/>
        </w:rPr>
        <w:t xml:space="preserve"> SB</w:t>
      </w:r>
      <w:r w:rsidRPr="00427F87">
        <w:rPr>
          <w:sz w:val="22"/>
          <w:szCs w:val="22"/>
          <w:lang w:val="en-US"/>
        </w:rPr>
        <w:t>, Williams</w:t>
      </w:r>
      <w:r w:rsidR="00CC7BD4" w:rsidRPr="00427F87">
        <w:rPr>
          <w:sz w:val="22"/>
          <w:szCs w:val="22"/>
          <w:lang w:val="en-US"/>
        </w:rPr>
        <w:t xml:space="preserve"> J</w:t>
      </w:r>
      <w:r w:rsidRPr="00427F87">
        <w:rPr>
          <w:sz w:val="22"/>
          <w:szCs w:val="22"/>
          <w:lang w:val="en-US"/>
        </w:rPr>
        <w:t xml:space="preserve">, Wang JL, Currie S, Maxwell C, El </w:t>
      </w:r>
      <w:proofErr w:type="spellStart"/>
      <w:r w:rsidRPr="00427F87">
        <w:rPr>
          <w:sz w:val="22"/>
          <w:szCs w:val="22"/>
          <w:lang w:val="en-US"/>
        </w:rPr>
        <w:t>Guebaly</w:t>
      </w:r>
      <w:proofErr w:type="spellEnd"/>
      <w:r w:rsidRPr="00427F87">
        <w:rPr>
          <w:sz w:val="22"/>
          <w:szCs w:val="22"/>
          <w:lang w:val="en-US"/>
        </w:rPr>
        <w:t>. Antidepressant utilization in Canada. Social Psychiatry and Psychiatric Epidemiology 2005; 40</w:t>
      </w:r>
      <w:r w:rsidR="000E5995" w:rsidRPr="00427F87">
        <w:rPr>
          <w:sz w:val="22"/>
          <w:szCs w:val="22"/>
          <w:lang w:val="en-US"/>
        </w:rPr>
        <w:t>(10)</w:t>
      </w:r>
      <w:r w:rsidRPr="00427F87">
        <w:rPr>
          <w:sz w:val="22"/>
          <w:szCs w:val="22"/>
          <w:lang w:val="en-US"/>
        </w:rPr>
        <w:t>:799-807.</w:t>
      </w:r>
    </w:p>
    <w:p w14:paraId="41E0BA49" w14:textId="77777777" w:rsidR="00B87D1B" w:rsidRPr="00427F87" w:rsidRDefault="00B87D1B" w:rsidP="00443620">
      <w:pPr>
        <w:tabs>
          <w:tab w:val="left" w:pos="-1440"/>
          <w:tab w:val="left" w:pos="-720"/>
          <w:tab w:val="left" w:pos="0"/>
        </w:tabs>
        <w:ind w:left="720" w:hanging="540"/>
        <w:rPr>
          <w:sz w:val="22"/>
          <w:szCs w:val="22"/>
          <w:lang w:val="en-US"/>
        </w:rPr>
      </w:pPr>
    </w:p>
    <w:p w14:paraId="655763C6"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b/>
          <w:sz w:val="22"/>
          <w:szCs w:val="22"/>
          <w:lang w:val="it-IT"/>
        </w:rPr>
        <w:t>Patten SB</w:t>
      </w:r>
      <w:r w:rsidRPr="00427F87">
        <w:rPr>
          <w:sz w:val="22"/>
          <w:szCs w:val="22"/>
          <w:lang w:val="it-IT"/>
        </w:rPr>
        <w:t>, Lavorato DH, Metz LM.</w:t>
      </w:r>
      <w:r w:rsidRPr="00427F87">
        <w:rPr>
          <w:b/>
          <w:i/>
          <w:sz w:val="22"/>
          <w:szCs w:val="22"/>
          <w:lang w:val="en-US"/>
        </w:rPr>
        <w:t xml:space="preserve"> </w:t>
      </w:r>
      <w:r w:rsidRPr="00427F87">
        <w:rPr>
          <w:sz w:val="22"/>
          <w:szCs w:val="22"/>
          <w:lang w:val="en-US"/>
        </w:rPr>
        <w:t xml:space="preserve">Clinical Correlates of CES-D Depressive Symptom Ratings in an MS Population.  General Hospital Psychiatry </w:t>
      </w:r>
      <w:proofErr w:type="gramStart"/>
      <w:r w:rsidRPr="00427F87">
        <w:rPr>
          <w:sz w:val="22"/>
          <w:szCs w:val="22"/>
          <w:lang w:val="en-US"/>
        </w:rPr>
        <w:t>2005;27:439</w:t>
      </w:r>
      <w:proofErr w:type="gramEnd"/>
      <w:r w:rsidRPr="00427F87">
        <w:rPr>
          <w:sz w:val="22"/>
          <w:szCs w:val="22"/>
          <w:lang w:val="en-US"/>
        </w:rPr>
        <w:t>-445.</w:t>
      </w:r>
    </w:p>
    <w:p w14:paraId="649B9A4A" w14:textId="77777777" w:rsidR="004008B7" w:rsidRPr="00427F87" w:rsidRDefault="004008B7" w:rsidP="00443620">
      <w:pPr>
        <w:tabs>
          <w:tab w:val="left" w:pos="-1440"/>
          <w:tab w:val="left" w:pos="-720"/>
          <w:tab w:val="left" w:pos="0"/>
        </w:tabs>
        <w:ind w:left="720" w:hanging="540"/>
        <w:rPr>
          <w:sz w:val="22"/>
          <w:szCs w:val="22"/>
          <w:lang w:val="en-US"/>
        </w:rPr>
      </w:pPr>
    </w:p>
    <w:p w14:paraId="407AF049" w14:textId="77777777" w:rsidR="004008B7" w:rsidRPr="00427F87" w:rsidRDefault="004008B7" w:rsidP="00443620">
      <w:pPr>
        <w:numPr>
          <w:ilvl w:val="0"/>
          <w:numId w:val="41"/>
        </w:numPr>
        <w:tabs>
          <w:tab w:val="left" w:pos="-1440"/>
          <w:tab w:val="left" w:pos="-720"/>
        </w:tabs>
        <w:ind w:hanging="540"/>
        <w:rPr>
          <w:sz w:val="22"/>
          <w:szCs w:val="22"/>
          <w:lang w:val="en-US"/>
        </w:rPr>
      </w:pPr>
      <w:proofErr w:type="spellStart"/>
      <w:r w:rsidRPr="00427F87">
        <w:rPr>
          <w:sz w:val="22"/>
          <w:szCs w:val="22"/>
          <w:lang w:val="en-US"/>
        </w:rPr>
        <w:t>Barbui</w:t>
      </w:r>
      <w:proofErr w:type="spellEnd"/>
      <w:r w:rsidRPr="00427F87">
        <w:rPr>
          <w:sz w:val="22"/>
          <w:szCs w:val="22"/>
          <w:lang w:val="en-US"/>
        </w:rPr>
        <w:t xml:space="preserve"> C, </w:t>
      </w:r>
      <w:proofErr w:type="spellStart"/>
      <w:r w:rsidRPr="00427F87">
        <w:rPr>
          <w:sz w:val="22"/>
          <w:szCs w:val="22"/>
          <w:lang w:val="en-US"/>
        </w:rPr>
        <w:t>Nosè</w:t>
      </w:r>
      <w:proofErr w:type="spellEnd"/>
      <w:r w:rsidRPr="00427F87">
        <w:rPr>
          <w:sz w:val="22"/>
          <w:szCs w:val="22"/>
          <w:lang w:val="en-US"/>
        </w:rPr>
        <w:t xml:space="preserve"> M, </w:t>
      </w:r>
      <w:proofErr w:type="spellStart"/>
      <w:r w:rsidRPr="00427F87">
        <w:rPr>
          <w:sz w:val="22"/>
          <w:szCs w:val="22"/>
          <w:lang w:val="en-US"/>
        </w:rPr>
        <w:t>Rambaldelli</w:t>
      </w:r>
      <w:proofErr w:type="spellEnd"/>
      <w:r w:rsidRPr="00427F87">
        <w:rPr>
          <w:sz w:val="22"/>
          <w:szCs w:val="22"/>
          <w:lang w:val="en-US"/>
        </w:rPr>
        <w:t xml:space="preserve"> G, </w:t>
      </w:r>
      <w:proofErr w:type="spellStart"/>
      <w:r w:rsidRPr="00427F87">
        <w:rPr>
          <w:sz w:val="22"/>
          <w:szCs w:val="22"/>
          <w:lang w:val="en-US"/>
        </w:rPr>
        <w:t>Bonetto</w:t>
      </w:r>
      <w:proofErr w:type="spellEnd"/>
      <w:r w:rsidRPr="00427F87">
        <w:rPr>
          <w:sz w:val="22"/>
          <w:szCs w:val="22"/>
          <w:lang w:val="en-US"/>
        </w:rPr>
        <w:t xml:space="preserve"> C, Levi D, </w:t>
      </w:r>
      <w:r w:rsidRPr="00427F87">
        <w:rPr>
          <w:b/>
          <w:sz w:val="22"/>
          <w:szCs w:val="22"/>
          <w:lang w:val="en-US"/>
        </w:rPr>
        <w:t>Patten SB</w:t>
      </w:r>
      <w:r w:rsidRPr="00427F87">
        <w:rPr>
          <w:sz w:val="22"/>
          <w:szCs w:val="22"/>
          <w:lang w:val="en-US"/>
        </w:rPr>
        <w:t xml:space="preserve">, </w:t>
      </w:r>
      <w:proofErr w:type="spellStart"/>
      <w:r w:rsidRPr="00427F87">
        <w:rPr>
          <w:sz w:val="22"/>
          <w:szCs w:val="22"/>
          <w:lang w:val="en-US"/>
        </w:rPr>
        <w:t>Tansella</w:t>
      </w:r>
      <w:proofErr w:type="spellEnd"/>
      <w:r w:rsidRPr="00427F87">
        <w:rPr>
          <w:sz w:val="22"/>
          <w:szCs w:val="22"/>
          <w:lang w:val="en-US"/>
        </w:rPr>
        <w:t xml:space="preserve"> M. Development of a registry for monitoring psychotropic drug </w:t>
      </w:r>
      <w:proofErr w:type="gramStart"/>
      <w:r w:rsidRPr="00427F87">
        <w:rPr>
          <w:sz w:val="22"/>
          <w:szCs w:val="22"/>
          <w:lang w:val="en-US"/>
        </w:rPr>
        <w:t>prescriptions :</w:t>
      </w:r>
      <w:proofErr w:type="gramEnd"/>
      <w:r w:rsidRPr="00427F87">
        <w:rPr>
          <w:sz w:val="22"/>
          <w:szCs w:val="22"/>
          <w:lang w:val="en-US"/>
        </w:rPr>
        <w:t xml:space="preserve"> aims, methods and implications for </w:t>
      </w:r>
      <w:r w:rsidR="00BD64E5" w:rsidRPr="00427F87">
        <w:rPr>
          <w:sz w:val="22"/>
          <w:szCs w:val="22"/>
          <w:lang w:val="en-US"/>
        </w:rPr>
        <w:t>ordinary practice and research.</w:t>
      </w:r>
      <w:r w:rsidR="00E00CBC" w:rsidRPr="00427F87">
        <w:rPr>
          <w:sz w:val="22"/>
          <w:szCs w:val="22"/>
          <w:lang w:val="en-US"/>
        </w:rPr>
        <w:t xml:space="preserve"> International Journal of Methods in Psychiatric Research </w:t>
      </w:r>
      <w:r w:rsidRPr="00427F87">
        <w:rPr>
          <w:sz w:val="22"/>
          <w:szCs w:val="22"/>
          <w:lang w:val="en-US"/>
        </w:rPr>
        <w:t xml:space="preserve">2005; 14: 151-157. </w:t>
      </w:r>
    </w:p>
    <w:p w14:paraId="4760ED79" w14:textId="77777777" w:rsidR="004008B7" w:rsidRPr="00427F87" w:rsidRDefault="004008B7" w:rsidP="00443620">
      <w:pPr>
        <w:tabs>
          <w:tab w:val="left" w:pos="-1440"/>
          <w:tab w:val="left" w:pos="-720"/>
          <w:tab w:val="left" w:pos="0"/>
        </w:tabs>
        <w:ind w:left="720" w:hanging="540"/>
        <w:rPr>
          <w:sz w:val="22"/>
          <w:szCs w:val="22"/>
          <w:lang w:val="en-US"/>
        </w:rPr>
      </w:pPr>
    </w:p>
    <w:p w14:paraId="6C830356"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b/>
          <w:sz w:val="22"/>
          <w:szCs w:val="22"/>
          <w:lang w:val="en-US"/>
        </w:rPr>
        <w:t>Patten SB</w:t>
      </w:r>
      <w:r w:rsidR="00F75836">
        <w:rPr>
          <w:sz w:val="22"/>
          <w:szCs w:val="22"/>
          <w:lang w:val="en-US"/>
        </w:rPr>
        <w:t>, S</w:t>
      </w:r>
      <w:r w:rsidRPr="00427F87">
        <w:rPr>
          <w:sz w:val="22"/>
          <w:szCs w:val="22"/>
          <w:lang w:val="en-US"/>
        </w:rPr>
        <w:t>venson LW, Metz LM. Psychotic Disorders in MS. Population-based Evidence of an Association.  Neurology 2005; 65: 1123-1125.</w:t>
      </w:r>
    </w:p>
    <w:p w14:paraId="7923E5E9" w14:textId="77777777" w:rsidR="004008B7" w:rsidRPr="00427F87" w:rsidRDefault="004008B7" w:rsidP="00443620">
      <w:pPr>
        <w:tabs>
          <w:tab w:val="left" w:pos="-1440"/>
          <w:tab w:val="left" w:pos="-720"/>
          <w:tab w:val="left" w:pos="0"/>
        </w:tabs>
        <w:ind w:left="720" w:hanging="540"/>
        <w:rPr>
          <w:sz w:val="22"/>
          <w:szCs w:val="22"/>
          <w:lang w:val="en-US"/>
        </w:rPr>
      </w:pPr>
    </w:p>
    <w:p w14:paraId="71381C98"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sz w:val="22"/>
          <w:szCs w:val="22"/>
          <w:lang w:val="en-US"/>
        </w:rPr>
        <w:t>White WD</w:t>
      </w:r>
      <w:r w:rsidR="009C0655" w:rsidRPr="00427F87">
        <w:rPr>
          <w:rStyle w:val="FootnoteReference"/>
          <w:sz w:val="22"/>
          <w:szCs w:val="22"/>
          <w:lang w:val="en-US"/>
        </w:rPr>
        <w:footnoteReference w:id="49"/>
      </w:r>
      <w:r w:rsidRPr="00427F87">
        <w:rPr>
          <w:sz w:val="22"/>
          <w:szCs w:val="22"/>
          <w:lang w:val="en-US"/>
        </w:rPr>
        <w:t xml:space="preserve">, Crockford D, </w:t>
      </w:r>
      <w:r w:rsidRPr="00427F87">
        <w:rPr>
          <w:b/>
          <w:sz w:val="22"/>
          <w:szCs w:val="22"/>
          <w:lang w:val="en-US"/>
        </w:rPr>
        <w:t>Patten SB</w:t>
      </w:r>
      <w:r w:rsidRPr="00427F87">
        <w:rPr>
          <w:sz w:val="22"/>
          <w:szCs w:val="22"/>
          <w:lang w:val="en-US"/>
        </w:rPr>
        <w:t>, El-</w:t>
      </w:r>
      <w:proofErr w:type="spellStart"/>
      <w:r w:rsidRPr="00427F87">
        <w:rPr>
          <w:sz w:val="22"/>
          <w:szCs w:val="22"/>
          <w:lang w:val="en-US"/>
        </w:rPr>
        <w:t>guebaly</w:t>
      </w:r>
      <w:proofErr w:type="spellEnd"/>
      <w:r w:rsidRPr="00427F87">
        <w:rPr>
          <w:sz w:val="22"/>
          <w:szCs w:val="22"/>
          <w:lang w:val="en-US"/>
        </w:rPr>
        <w:t xml:space="preserve"> N.  Randomized, Open-label Comparison of Gabapentin and Bupropion SR for Smoking Cessation.  Nicotine &amp; Tobacco Research 2005; 7(5):809-813.</w:t>
      </w:r>
    </w:p>
    <w:p w14:paraId="10ADE44A" w14:textId="77777777" w:rsidR="00DE35AA" w:rsidRPr="00427F87" w:rsidRDefault="00DE35AA" w:rsidP="00443620">
      <w:pPr>
        <w:tabs>
          <w:tab w:val="left" w:pos="-1440"/>
          <w:tab w:val="left" w:pos="-720"/>
          <w:tab w:val="left" w:pos="0"/>
        </w:tabs>
        <w:ind w:left="720" w:hanging="540"/>
        <w:rPr>
          <w:sz w:val="22"/>
          <w:szCs w:val="22"/>
          <w:lang w:val="en-US"/>
        </w:rPr>
      </w:pPr>
    </w:p>
    <w:p w14:paraId="7A1BA21A"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sz w:val="22"/>
          <w:szCs w:val="22"/>
          <w:lang w:val="en-US"/>
        </w:rPr>
        <w:lastRenderedPageBreak/>
        <w:t xml:space="preserve">Currie SR, </w:t>
      </w:r>
      <w:r w:rsidRPr="00427F87">
        <w:rPr>
          <w:b/>
          <w:sz w:val="22"/>
          <w:szCs w:val="22"/>
          <w:lang w:val="en-US"/>
        </w:rPr>
        <w:t>Patten SB</w:t>
      </w:r>
      <w:r w:rsidRPr="00427F87">
        <w:rPr>
          <w:sz w:val="22"/>
          <w:szCs w:val="22"/>
          <w:lang w:val="en-US"/>
        </w:rPr>
        <w:t>, Williams JVA, Wang JL, Beck CA</w:t>
      </w:r>
      <w:r w:rsidR="009C0655" w:rsidRPr="00427F87">
        <w:rPr>
          <w:rStyle w:val="FootnoteReference"/>
          <w:sz w:val="22"/>
          <w:szCs w:val="22"/>
          <w:lang w:val="en-US"/>
        </w:rPr>
        <w:footnoteReference w:id="50"/>
      </w:r>
      <w:r w:rsidRPr="00427F87">
        <w:rPr>
          <w:sz w:val="22"/>
          <w:szCs w:val="22"/>
          <w:lang w:val="en-US"/>
        </w:rPr>
        <w:t>, El-</w:t>
      </w:r>
      <w:proofErr w:type="spellStart"/>
      <w:r w:rsidRPr="00427F87">
        <w:rPr>
          <w:sz w:val="22"/>
          <w:szCs w:val="22"/>
          <w:lang w:val="en-US"/>
        </w:rPr>
        <w:t>Guebaly</w:t>
      </w:r>
      <w:proofErr w:type="spellEnd"/>
      <w:r w:rsidRPr="00427F87">
        <w:rPr>
          <w:sz w:val="22"/>
          <w:szCs w:val="22"/>
          <w:lang w:val="en-US"/>
        </w:rPr>
        <w:t xml:space="preserve"> N, Maxwell CJ.  Comorbidity of major depression with substance use disorders. </w:t>
      </w:r>
      <w:r w:rsidR="00450F14" w:rsidRPr="00427F87">
        <w:rPr>
          <w:sz w:val="22"/>
          <w:szCs w:val="22"/>
          <w:lang w:val="en-US"/>
        </w:rPr>
        <w:t xml:space="preserve"> Canadian Journal of</w:t>
      </w:r>
      <w:r w:rsidRPr="00427F87">
        <w:rPr>
          <w:sz w:val="22"/>
          <w:szCs w:val="22"/>
          <w:lang w:val="en-US"/>
        </w:rPr>
        <w:t xml:space="preserve"> Psychiatry 2005; 50(10):660-666.</w:t>
      </w:r>
    </w:p>
    <w:p w14:paraId="1126BAA1" w14:textId="77777777" w:rsidR="004008B7" w:rsidRPr="00427F87" w:rsidRDefault="004008B7" w:rsidP="00443620">
      <w:pPr>
        <w:tabs>
          <w:tab w:val="left" w:pos="-1440"/>
          <w:tab w:val="left" w:pos="-720"/>
          <w:tab w:val="left" w:pos="0"/>
        </w:tabs>
        <w:ind w:left="720" w:hanging="540"/>
        <w:rPr>
          <w:sz w:val="22"/>
          <w:szCs w:val="22"/>
          <w:lang w:val="en-US"/>
        </w:rPr>
      </w:pPr>
    </w:p>
    <w:p w14:paraId="15D27DA5"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sz w:val="22"/>
          <w:szCs w:val="22"/>
          <w:lang w:val="en-US"/>
        </w:rPr>
        <w:t xml:space="preserve">Wang JL, </w:t>
      </w:r>
      <w:r w:rsidRPr="00427F87">
        <w:rPr>
          <w:b/>
          <w:sz w:val="22"/>
          <w:szCs w:val="22"/>
          <w:lang w:val="en-US"/>
        </w:rPr>
        <w:t>Patten B,</w:t>
      </w:r>
      <w:r w:rsidRPr="00427F87">
        <w:rPr>
          <w:sz w:val="22"/>
          <w:szCs w:val="22"/>
          <w:lang w:val="en-US"/>
        </w:rPr>
        <w:t xml:space="preserve"> Williams J VA, Currie S, Beck CA</w:t>
      </w:r>
      <w:r w:rsidR="009C0655" w:rsidRPr="00427F87">
        <w:rPr>
          <w:rStyle w:val="FootnoteReference"/>
          <w:sz w:val="22"/>
          <w:szCs w:val="22"/>
          <w:lang w:val="en-US"/>
        </w:rPr>
        <w:footnoteReference w:id="51"/>
      </w:r>
      <w:r w:rsidR="00DE35AA" w:rsidRPr="00427F87">
        <w:rPr>
          <w:sz w:val="22"/>
          <w:szCs w:val="22"/>
          <w:lang w:val="en-US"/>
        </w:rPr>
        <w:t xml:space="preserve">, Maxwell CJ, </w:t>
      </w:r>
      <w:proofErr w:type="spellStart"/>
      <w:r w:rsidR="00DE35AA" w:rsidRPr="00427F87">
        <w:rPr>
          <w:sz w:val="22"/>
          <w:szCs w:val="22"/>
          <w:lang w:val="en-US"/>
        </w:rPr>
        <w:t>el-</w:t>
      </w:r>
      <w:r w:rsidRPr="00427F87">
        <w:rPr>
          <w:sz w:val="22"/>
          <w:szCs w:val="22"/>
          <w:lang w:val="en-US"/>
        </w:rPr>
        <w:t>Guebaly</w:t>
      </w:r>
      <w:proofErr w:type="spellEnd"/>
      <w:r w:rsidRPr="00427F87">
        <w:rPr>
          <w:sz w:val="22"/>
          <w:szCs w:val="22"/>
          <w:lang w:val="en-US"/>
        </w:rPr>
        <w:t xml:space="preserve"> N.  Help-seeking </w:t>
      </w:r>
      <w:proofErr w:type="spellStart"/>
      <w:r w:rsidRPr="00427F87">
        <w:rPr>
          <w:sz w:val="22"/>
          <w:szCs w:val="22"/>
          <w:lang w:val="en-US"/>
        </w:rPr>
        <w:t>behaviours</w:t>
      </w:r>
      <w:proofErr w:type="spellEnd"/>
      <w:r w:rsidRPr="00427F87">
        <w:rPr>
          <w:sz w:val="22"/>
          <w:szCs w:val="22"/>
          <w:lang w:val="en-US"/>
        </w:rPr>
        <w:t xml:space="preserve"> of individuals with mood disorders.</w:t>
      </w:r>
      <w:r w:rsidR="002B60A9" w:rsidRPr="00427F87">
        <w:rPr>
          <w:sz w:val="22"/>
          <w:szCs w:val="22"/>
          <w:lang w:val="en-US"/>
        </w:rPr>
        <w:t xml:space="preserve"> </w:t>
      </w:r>
      <w:r w:rsidR="00450F14" w:rsidRPr="00427F87">
        <w:rPr>
          <w:sz w:val="22"/>
          <w:szCs w:val="22"/>
          <w:lang w:val="en-US"/>
        </w:rPr>
        <w:t xml:space="preserve"> Canadian Journal of</w:t>
      </w:r>
      <w:r w:rsidRPr="00427F87">
        <w:rPr>
          <w:sz w:val="22"/>
          <w:szCs w:val="22"/>
          <w:lang w:val="en-US"/>
        </w:rPr>
        <w:t xml:space="preserve"> Psychiatry 2005; 50(10):652-659.</w:t>
      </w:r>
    </w:p>
    <w:p w14:paraId="472ADD89" w14:textId="77777777" w:rsidR="00B10457" w:rsidRPr="00427F87" w:rsidRDefault="00B10457" w:rsidP="00443620">
      <w:pPr>
        <w:tabs>
          <w:tab w:val="left" w:pos="-1440"/>
          <w:tab w:val="left" w:pos="-720"/>
          <w:tab w:val="left" w:pos="0"/>
        </w:tabs>
        <w:ind w:left="720" w:hanging="540"/>
        <w:rPr>
          <w:sz w:val="22"/>
          <w:szCs w:val="22"/>
          <w:lang w:val="en-US"/>
        </w:rPr>
      </w:pPr>
    </w:p>
    <w:p w14:paraId="5281AC42"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sz w:val="22"/>
          <w:szCs w:val="22"/>
        </w:rPr>
        <w:t>Beck CA</w:t>
      </w:r>
      <w:r w:rsidR="00DE35AA" w:rsidRPr="00427F87">
        <w:rPr>
          <w:rStyle w:val="FootnoteReference"/>
          <w:sz w:val="22"/>
          <w:szCs w:val="22"/>
        </w:rPr>
        <w:footnoteReference w:id="52"/>
      </w:r>
      <w:r w:rsidRPr="00427F87">
        <w:rPr>
          <w:sz w:val="22"/>
          <w:szCs w:val="22"/>
        </w:rPr>
        <w:t>, Williams JVA, Wang JL, Kassam A, El-</w:t>
      </w:r>
      <w:proofErr w:type="spellStart"/>
      <w:r w:rsidRPr="00427F87">
        <w:rPr>
          <w:sz w:val="22"/>
          <w:szCs w:val="22"/>
        </w:rPr>
        <w:t>Guebaly</w:t>
      </w:r>
      <w:proofErr w:type="spellEnd"/>
      <w:r w:rsidRPr="00427F87">
        <w:rPr>
          <w:sz w:val="22"/>
          <w:szCs w:val="22"/>
        </w:rPr>
        <w:t xml:space="preserve"> N, Currie SR, Maxwell CJ, and </w:t>
      </w:r>
      <w:r w:rsidRPr="00427F87">
        <w:rPr>
          <w:b/>
          <w:sz w:val="22"/>
          <w:szCs w:val="22"/>
        </w:rPr>
        <w:t>Patten SB</w:t>
      </w:r>
      <w:r w:rsidRPr="00427F87">
        <w:rPr>
          <w:sz w:val="22"/>
          <w:szCs w:val="22"/>
        </w:rPr>
        <w:t xml:space="preserve">. Psychotropic medication use in Canada.  </w:t>
      </w:r>
      <w:r w:rsidR="00450F14" w:rsidRPr="00427F87">
        <w:rPr>
          <w:sz w:val="22"/>
          <w:szCs w:val="22"/>
          <w:lang w:val="en-US"/>
        </w:rPr>
        <w:t>Canadian Journal of</w:t>
      </w:r>
      <w:r w:rsidRPr="00427F87">
        <w:rPr>
          <w:sz w:val="22"/>
          <w:szCs w:val="22"/>
          <w:lang w:val="en-US"/>
        </w:rPr>
        <w:t xml:space="preserve"> Psychiatry 2005; 50(10):605-613.</w:t>
      </w:r>
    </w:p>
    <w:p w14:paraId="53BA317F" w14:textId="77777777" w:rsidR="004008B7" w:rsidRPr="00427F87" w:rsidRDefault="004008B7" w:rsidP="00443620">
      <w:pPr>
        <w:tabs>
          <w:tab w:val="left" w:pos="-1440"/>
          <w:tab w:val="left" w:pos="-720"/>
          <w:tab w:val="left" w:pos="0"/>
        </w:tabs>
        <w:ind w:left="720" w:hanging="540"/>
        <w:rPr>
          <w:sz w:val="22"/>
          <w:szCs w:val="22"/>
          <w:lang w:val="en-US"/>
        </w:rPr>
      </w:pPr>
    </w:p>
    <w:p w14:paraId="2909C6F4"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sz w:val="22"/>
          <w:szCs w:val="22"/>
          <w:lang w:val="en-US"/>
        </w:rPr>
        <w:t>Beck CA</w:t>
      </w:r>
      <w:r w:rsidR="00DE35AA" w:rsidRPr="00427F87">
        <w:rPr>
          <w:rStyle w:val="FootnoteReference"/>
          <w:sz w:val="22"/>
          <w:szCs w:val="22"/>
          <w:lang w:val="en-US"/>
        </w:rPr>
        <w:footnoteReference w:id="53"/>
      </w:r>
      <w:r w:rsidRPr="00427F87">
        <w:rPr>
          <w:sz w:val="22"/>
          <w:szCs w:val="22"/>
          <w:lang w:val="en-US"/>
        </w:rPr>
        <w:t xml:space="preserve">, Metz LM, Svenson LW, </w:t>
      </w:r>
      <w:r w:rsidRPr="00427F87">
        <w:rPr>
          <w:b/>
          <w:sz w:val="22"/>
          <w:szCs w:val="22"/>
          <w:lang w:val="en-US"/>
        </w:rPr>
        <w:t>Patten SB</w:t>
      </w:r>
      <w:r w:rsidRPr="00427F87">
        <w:rPr>
          <w:sz w:val="22"/>
          <w:szCs w:val="22"/>
          <w:lang w:val="en-US"/>
        </w:rPr>
        <w:t>. Regional variation of multiple sclerosis prevalence in Canada. Multiple Sclerosis 2005; 11(5):516-519.</w:t>
      </w:r>
    </w:p>
    <w:p w14:paraId="7722551B" w14:textId="77777777" w:rsidR="004008B7" w:rsidRPr="00427F87" w:rsidRDefault="004008B7" w:rsidP="00443620">
      <w:pPr>
        <w:tabs>
          <w:tab w:val="left" w:pos="-1440"/>
          <w:tab w:val="left" w:pos="-720"/>
          <w:tab w:val="left" w:pos="0"/>
        </w:tabs>
        <w:ind w:left="720" w:hanging="540"/>
        <w:rPr>
          <w:sz w:val="22"/>
          <w:szCs w:val="22"/>
          <w:lang w:val="en-US"/>
        </w:rPr>
      </w:pPr>
    </w:p>
    <w:p w14:paraId="7B27DE2C"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rPr>
        <w:t>Cohen J</w:t>
      </w:r>
      <w:r w:rsidR="00DE35AA" w:rsidRPr="00427F87">
        <w:rPr>
          <w:rStyle w:val="FootnoteReference"/>
          <w:sz w:val="22"/>
          <w:szCs w:val="22"/>
        </w:rPr>
        <w:footnoteReference w:id="54"/>
      </w:r>
      <w:r w:rsidRPr="00427F87">
        <w:rPr>
          <w:b/>
          <w:sz w:val="22"/>
          <w:szCs w:val="22"/>
        </w:rPr>
        <w:t>, Patten SB</w:t>
      </w:r>
      <w:r w:rsidRPr="00427F87">
        <w:rPr>
          <w:sz w:val="22"/>
          <w:szCs w:val="22"/>
        </w:rPr>
        <w:t xml:space="preserve">. The Happy Doc Study: </w:t>
      </w:r>
      <w:proofErr w:type="gramStart"/>
      <w:r w:rsidRPr="00427F87">
        <w:rPr>
          <w:sz w:val="22"/>
          <w:szCs w:val="22"/>
        </w:rPr>
        <w:t>a</w:t>
      </w:r>
      <w:proofErr w:type="gramEnd"/>
      <w:r w:rsidRPr="00427F87">
        <w:rPr>
          <w:sz w:val="22"/>
          <w:szCs w:val="22"/>
        </w:rPr>
        <w:t xml:space="preserve"> Canadian pilot study examining resident physician health and well-being, stressors and resources. BMC Medical Education 2005, 5: 21.</w:t>
      </w:r>
    </w:p>
    <w:p w14:paraId="43833771" w14:textId="77777777" w:rsidR="00B87D1B" w:rsidRPr="00427F87" w:rsidRDefault="00B87D1B" w:rsidP="00443620">
      <w:pPr>
        <w:tabs>
          <w:tab w:val="left" w:pos="-1440"/>
          <w:tab w:val="left" w:pos="-720"/>
          <w:tab w:val="left" w:pos="0"/>
        </w:tabs>
        <w:ind w:left="720" w:hanging="540"/>
        <w:rPr>
          <w:sz w:val="22"/>
          <w:szCs w:val="22"/>
          <w:lang w:val="en-US"/>
        </w:rPr>
      </w:pPr>
    </w:p>
    <w:p w14:paraId="1BF2D4D3"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lang w:val="en-US"/>
        </w:rPr>
        <w:t>S</w:t>
      </w:r>
      <w:r w:rsidR="00E1520D" w:rsidRPr="00427F87">
        <w:rPr>
          <w:sz w:val="22"/>
          <w:szCs w:val="22"/>
          <w:lang w:val="en-US"/>
        </w:rPr>
        <w:t>c</w:t>
      </w:r>
      <w:r w:rsidRPr="00427F87">
        <w:rPr>
          <w:sz w:val="22"/>
          <w:szCs w:val="22"/>
          <w:lang w:val="en-US"/>
        </w:rPr>
        <w:t xml:space="preserve">hiffer RB, Goldman Consensus Conference Members (including </w:t>
      </w:r>
      <w:r w:rsidRPr="00427F87">
        <w:rPr>
          <w:b/>
          <w:sz w:val="22"/>
          <w:szCs w:val="22"/>
          <w:lang w:val="en-US"/>
        </w:rPr>
        <w:t xml:space="preserve">Patten SB). </w:t>
      </w:r>
      <w:r w:rsidRPr="00427F87">
        <w:rPr>
          <w:sz w:val="22"/>
          <w:szCs w:val="22"/>
        </w:rPr>
        <w:t>The Goldman Consensus Statement on Depression in Multiple Sclerosis.  Multiple Sclerosis 2005; 11:328-337.</w:t>
      </w:r>
    </w:p>
    <w:p w14:paraId="4DDB7646" w14:textId="77777777" w:rsidR="00806C06" w:rsidRPr="00427F87" w:rsidRDefault="00806C06" w:rsidP="00443620">
      <w:pPr>
        <w:tabs>
          <w:tab w:val="left" w:pos="-1440"/>
          <w:tab w:val="left" w:pos="-720"/>
        </w:tabs>
        <w:ind w:left="720" w:hanging="540"/>
        <w:rPr>
          <w:sz w:val="22"/>
          <w:szCs w:val="22"/>
        </w:rPr>
      </w:pPr>
    </w:p>
    <w:p w14:paraId="77552A2D" w14:textId="77777777" w:rsidR="004008B7" w:rsidRPr="00427F87" w:rsidRDefault="00202B72" w:rsidP="00443620">
      <w:pPr>
        <w:numPr>
          <w:ilvl w:val="0"/>
          <w:numId w:val="41"/>
        </w:numPr>
        <w:tabs>
          <w:tab w:val="left" w:pos="-1440"/>
          <w:tab w:val="left" w:pos="-720"/>
        </w:tabs>
        <w:ind w:hanging="540"/>
        <w:rPr>
          <w:sz w:val="22"/>
          <w:szCs w:val="22"/>
          <w:lang w:val="en-US"/>
        </w:rPr>
      </w:pPr>
      <w:r w:rsidRPr="00427F87">
        <w:rPr>
          <w:b/>
          <w:sz w:val="22"/>
          <w:szCs w:val="22"/>
          <w:lang w:val="en-US"/>
        </w:rPr>
        <w:t>P</w:t>
      </w:r>
      <w:r w:rsidR="004008B7" w:rsidRPr="00427F87">
        <w:rPr>
          <w:b/>
          <w:sz w:val="22"/>
          <w:szCs w:val="22"/>
          <w:lang w:val="en-US"/>
        </w:rPr>
        <w:t>atten SB</w:t>
      </w:r>
      <w:r w:rsidR="004008B7" w:rsidRPr="00427F87">
        <w:rPr>
          <w:sz w:val="22"/>
          <w:szCs w:val="22"/>
          <w:lang w:val="en-US"/>
        </w:rPr>
        <w:t>. Modeling major depression epidemiology and the impact of antidepressants on population health. International Review of Psychiatry 2005; 17(3):205-211.</w:t>
      </w:r>
    </w:p>
    <w:p w14:paraId="193FFCE2" w14:textId="77777777" w:rsidR="004008B7" w:rsidRPr="00427F87" w:rsidRDefault="004008B7" w:rsidP="00443620">
      <w:pPr>
        <w:tabs>
          <w:tab w:val="left" w:pos="-1440"/>
          <w:tab w:val="left" w:pos="-720"/>
          <w:tab w:val="left" w:pos="0"/>
        </w:tabs>
        <w:ind w:left="720" w:hanging="540"/>
        <w:rPr>
          <w:sz w:val="22"/>
          <w:szCs w:val="22"/>
          <w:lang w:val="en-US"/>
        </w:rPr>
      </w:pPr>
    </w:p>
    <w:p w14:paraId="46D51962"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w:t>
      </w:r>
      <w:r w:rsidR="00BD4917" w:rsidRPr="00427F87">
        <w:rPr>
          <w:b/>
          <w:sz w:val="22"/>
          <w:szCs w:val="22"/>
        </w:rPr>
        <w:t xml:space="preserve"> SB</w:t>
      </w:r>
      <w:r w:rsidRPr="00427F87">
        <w:rPr>
          <w:sz w:val="22"/>
          <w:szCs w:val="22"/>
        </w:rPr>
        <w:t>, Svenson</w:t>
      </w:r>
      <w:r w:rsidR="00BD4917" w:rsidRPr="00427F87">
        <w:rPr>
          <w:sz w:val="22"/>
          <w:szCs w:val="22"/>
        </w:rPr>
        <w:t xml:space="preserve"> LW</w:t>
      </w:r>
      <w:r w:rsidRPr="00427F87">
        <w:rPr>
          <w:sz w:val="22"/>
          <w:szCs w:val="22"/>
        </w:rPr>
        <w:t>, Metz</w:t>
      </w:r>
      <w:r w:rsidR="00BD4917" w:rsidRPr="00427F87">
        <w:rPr>
          <w:sz w:val="22"/>
          <w:szCs w:val="22"/>
        </w:rPr>
        <w:t xml:space="preserve"> LM</w:t>
      </w:r>
      <w:r w:rsidRPr="00427F87">
        <w:rPr>
          <w:sz w:val="22"/>
          <w:szCs w:val="22"/>
        </w:rPr>
        <w:t xml:space="preserve">. Descriptive Epidemiology of Affective Disorder in Multiple Sclerosis. CNS </w:t>
      </w:r>
      <w:proofErr w:type="gramStart"/>
      <w:r w:rsidRPr="00427F87">
        <w:rPr>
          <w:sz w:val="22"/>
          <w:szCs w:val="22"/>
        </w:rPr>
        <w:t>Spectrums  May</w:t>
      </w:r>
      <w:proofErr w:type="gramEnd"/>
      <w:r w:rsidRPr="00427F87">
        <w:rPr>
          <w:sz w:val="22"/>
          <w:szCs w:val="22"/>
        </w:rPr>
        <w:t xml:space="preserve"> 2005; 10(5):365-71.</w:t>
      </w:r>
    </w:p>
    <w:p w14:paraId="783B8FAD" w14:textId="77777777" w:rsidR="004008B7" w:rsidRPr="00427F87" w:rsidRDefault="004008B7" w:rsidP="00443620">
      <w:pPr>
        <w:tabs>
          <w:tab w:val="left" w:pos="-1440"/>
          <w:tab w:val="left" w:pos="-720"/>
          <w:tab w:val="left" w:pos="0"/>
        </w:tabs>
        <w:ind w:left="720" w:hanging="540"/>
        <w:rPr>
          <w:sz w:val="22"/>
          <w:szCs w:val="22"/>
          <w:lang w:val="en-US"/>
        </w:rPr>
      </w:pPr>
    </w:p>
    <w:p w14:paraId="2003E034"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lang w:val="en-US"/>
        </w:rPr>
        <w:t xml:space="preserve">Vik S, Maxwell C, Hogan DB, </w:t>
      </w:r>
      <w:r w:rsidRPr="00427F87">
        <w:rPr>
          <w:b/>
          <w:sz w:val="22"/>
          <w:szCs w:val="22"/>
          <w:lang w:val="en-US"/>
        </w:rPr>
        <w:t>Patten SB</w:t>
      </w:r>
      <w:r w:rsidRPr="00427F87">
        <w:rPr>
          <w:sz w:val="22"/>
          <w:szCs w:val="22"/>
        </w:rPr>
        <w:t xml:space="preserve">, Johnson JA, </w:t>
      </w:r>
      <w:proofErr w:type="spellStart"/>
      <w:r w:rsidRPr="00427F87">
        <w:rPr>
          <w:sz w:val="22"/>
          <w:szCs w:val="22"/>
        </w:rPr>
        <w:t>Romonko</w:t>
      </w:r>
      <w:proofErr w:type="spellEnd"/>
      <w:r w:rsidRPr="00427F87">
        <w:rPr>
          <w:sz w:val="22"/>
          <w:szCs w:val="22"/>
        </w:rPr>
        <w:t>-</w:t>
      </w:r>
      <w:proofErr w:type="gramStart"/>
      <w:r w:rsidRPr="00427F87">
        <w:rPr>
          <w:sz w:val="22"/>
          <w:szCs w:val="22"/>
        </w:rPr>
        <w:t>Slack  L.</w:t>
      </w:r>
      <w:proofErr w:type="gramEnd"/>
      <w:r w:rsidRPr="00427F87">
        <w:rPr>
          <w:b/>
          <w:sz w:val="22"/>
          <w:szCs w:val="22"/>
        </w:rPr>
        <w:t xml:space="preserve"> </w:t>
      </w:r>
      <w:r w:rsidRPr="00427F87">
        <w:rPr>
          <w:sz w:val="22"/>
          <w:szCs w:val="22"/>
        </w:rPr>
        <w:t>Assessing Medication Adherence among Olde</w:t>
      </w:r>
      <w:r w:rsidR="008609D6" w:rsidRPr="00427F87">
        <w:rPr>
          <w:sz w:val="22"/>
          <w:szCs w:val="22"/>
        </w:rPr>
        <w:t>r Persons in Community Settings.</w:t>
      </w:r>
      <w:r w:rsidRPr="00427F87">
        <w:rPr>
          <w:sz w:val="22"/>
          <w:szCs w:val="22"/>
        </w:rPr>
        <w:t xml:space="preserve"> Canadian Journal of Clinical Pharmacology 2005; </w:t>
      </w:r>
      <w:r w:rsidRPr="00427F87">
        <w:rPr>
          <w:rStyle w:val="grame"/>
          <w:sz w:val="22"/>
          <w:szCs w:val="22"/>
        </w:rPr>
        <w:t>12</w:t>
      </w:r>
      <w:r w:rsidRPr="00427F87">
        <w:rPr>
          <w:sz w:val="22"/>
          <w:szCs w:val="22"/>
        </w:rPr>
        <w:t>: e152-64.</w:t>
      </w:r>
    </w:p>
    <w:p w14:paraId="4FBCE436" w14:textId="77777777" w:rsidR="004008B7" w:rsidRPr="00427F87" w:rsidRDefault="004008B7" w:rsidP="00443620">
      <w:pPr>
        <w:tabs>
          <w:tab w:val="left" w:pos="-1440"/>
          <w:tab w:val="left" w:pos="-720"/>
          <w:tab w:val="left" w:pos="0"/>
        </w:tabs>
        <w:ind w:left="720" w:hanging="540"/>
        <w:rPr>
          <w:sz w:val="22"/>
          <w:szCs w:val="22"/>
          <w:lang w:val="en-US"/>
        </w:rPr>
      </w:pPr>
    </w:p>
    <w:p w14:paraId="1C8BC3BC" w14:textId="77777777" w:rsidR="004008B7" w:rsidRPr="00427F87" w:rsidRDefault="004008B7" w:rsidP="00443620">
      <w:pPr>
        <w:numPr>
          <w:ilvl w:val="0"/>
          <w:numId w:val="41"/>
        </w:numPr>
        <w:tabs>
          <w:tab w:val="left" w:pos="-1440"/>
          <w:tab w:val="left" w:pos="-720"/>
        </w:tabs>
        <w:ind w:hanging="540"/>
        <w:rPr>
          <w:sz w:val="22"/>
          <w:szCs w:val="22"/>
          <w:lang w:val="en-US"/>
        </w:rPr>
      </w:pPr>
      <w:r w:rsidRPr="00427F87">
        <w:rPr>
          <w:b/>
          <w:sz w:val="22"/>
          <w:szCs w:val="22"/>
        </w:rPr>
        <w:t>Patten SB</w:t>
      </w:r>
      <w:r w:rsidRPr="00427F87">
        <w:rPr>
          <w:sz w:val="22"/>
          <w:szCs w:val="22"/>
        </w:rPr>
        <w:t xml:space="preserve">. </w:t>
      </w:r>
      <w:r w:rsidRPr="00427F87">
        <w:rPr>
          <w:sz w:val="22"/>
          <w:szCs w:val="22"/>
          <w:lang w:val="en-US"/>
        </w:rPr>
        <w:t xml:space="preserve">Markov models of major depression for linking psychiatric epidemiology to clinical practice. BMC Clinical Practice and Epidemiology in Mental Health 2005; 1: 2. </w:t>
      </w:r>
      <w:hyperlink r:id="rId96" w:history="1">
        <w:r w:rsidRPr="00427F87">
          <w:rPr>
            <w:rStyle w:val="Hyperlink"/>
            <w:sz w:val="22"/>
            <w:szCs w:val="22"/>
            <w:lang w:val="en-US"/>
          </w:rPr>
          <w:t>http://www.cpementalhealth.com/content/1/1/2</w:t>
        </w:r>
      </w:hyperlink>
      <w:r w:rsidRPr="00427F87">
        <w:rPr>
          <w:sz w:val="22"/>
          <w:szCs w:val="22"/>
          <w:lang w:val="en-US"/>
        </w:rPr>
        <w:t>.</w:t>
      </w:r>
    </w:p>
    <w:p w14:paraId="38E0CE27" w14:textId="77777777" w:rsidR="004008B7" w:rsidRPr="00427F87" w:rsidRDefault="004008B7" w:rsidP="00443620">
      <w:pPr>
        <w:tabs>
          <w:tab w:val="left" w:pos="-1440"/>
          <w:tab w:val="left" w:pos="-720"/>
          <w:tab w:val="left" w:pos="0"/>
        </w:tabs>
        <w:ind w:left="720" w:hanging="540"/>
        <w:rPr>
          <w:sz w:val="22"/>
          <w:szCs w:val="22"/>
          <w:lang w:val="en-US"/>
        </w:rPr>
      </w:pPr>
    </w:p>
    <w:p w14:paraId="23517341" w14:textId="77777777" w:rsidR="004008B7" w:rsidRPr="00427F87" w:rsidRDefault="004008B7" w:rsidP="00443620">
      <w:pPr>
        <w:numPr>
          <w:ilvl w:val="0"/>
          <w:numId w:val="41"/>
        </w:numPr>
        <w:tabs>
          <w:tab w:val="left" w:pos="-1440"/>
          <w:tab w:val="left" w:pos="-720"/>
        </w:tabs>
        <w:ind w:hanging="540"/>
        <w:rPr>
          <w:sz w:val="22"/>
          <w:szCs w:val="22"/>
        </w:rPr>
      </w:pPr>
      <w:proofErr w:type="spellStart"/>
      <w:r w:rsidRPr="00427F87">
        <w:rPr>
          <w:sz w:val="22"/>
          <w:szCs w:val="22"/>
          <w:lang w:val="de-DE"/>
        </w:rPr>
        <w:t>Pandya</w:t>
      </w:r>
      <w:proofErr w:type="spellEnd"/>
      <w:r w:rsidRPr="00427F87">
        <w:rPr>
          <w:sz w:val="22"/>
          <w:szCs w:val="22"/>
          <w:lang w:val="de-DE"/>
        </w:rPr>
        <w:t xml:space="preserve"> R</w:t>
      </w:r>
      <w:r w:rsidR="00DE35AA" w:rsidRPr="00427F87">
        <w:rPr>
          <w:rStyle w:val="FootnoteReference"/>
          <w:sz w:val="22"/>
          <w:szCs w:val="22"/>
          <w:lang w:val="de-DE"/>
        </w:rPr>
        <w:footnoteReference w:id="55"/>
      </w:r>
      <w:r w:rsidRPr="00427F87">
        <w:rPr>
          <w:sz w:val="22"/>
          <w:szCs w:val="22"/>
          <w:lang w:val="de-DE"/>
        </w:rPr>
        <w:t>, Metz LM,</w:t>
      </w:r>
      <w:r w:rsidRPr="00427F87">
        <w:rPr>
          <w:b/>
          <w:sz w:val="22"/>
          <w:szCs w:val="22"/>
          <w:lang w:val="de-DE"/>
        </w:rPr>
        <w:t xml:space="preserve"> Patten SB. </w:t>
      </w:r>
      <w:r w:rsidRPr="00427F87">
        <w:rPr>
          <w:sz w:val="22"/>
          <w:szCs w:val="22"/>
        </w:rPr>
        <w:t>Predictive Value of the Center for Epidemiological Studies Depression Rating Scale in Disease-modifying Treatment Candidates with multiple sclerosis. Psychosomatics 2005; 46: 131-134.</w:t>
      </w:r>
    </w:p>
    <w:p w14:paraId="06BF4A3A" w14:textId="77777777" w:rsidR="004008B7" w:rsidRPr="00427F87" w:rsidRDefault="004008B7" w:rsidP="00443620">
      <w:pPr>
        <w:tabs>
          <w:tab w:val="left" w:pos="-1440"/>
          <w:tab w:val="left" w:pos="-720"/>
          <w:tab w:val="left" w:pos="0"/>
        </w:tabs>
        <w:ind w:left="720" w:hanging="540"/>
        <w:rPr>
          <w:sz w:val="22"/>
          <w:szCs w:val="22"/>
          <w:lang w:val="en-US"/>
        </w:rPr>
      </w:pPr>
    </w:p>
    <w:p w14:paraId="738F3CBA" w14:textId="77777777" w:rsidR="004008B7" w:rsidRPr="00427F87" w:rsidRDefault="004008B7" w:rsidP="00443620">
      <w:pPr>
        <w:keepNext/>
        <w:numPr>
          <w:ilvl w:val="0"/>
          <w:numId w:val="41"/>
        </w:numPr>
        <w:tabs>
          <w:tab w:val="left" w:pos="-1440"/>
          <w:tab w:val="left" w:pos="-720"/>
        </w:tabs>
        <w:ind w:hanging="540"/>
        <w:rPr>
          <w:sz w:val="22"/>
          <w:szCs w:val="22"/>
          <w:lang w:val="en-US"/>
        </w:rPr>
      </w:pPr>
      <w:r w:rsidRPr="00427F87">
        <w:rPr>
          <w:b/>
          <w:sz w:val="22"/>
          <w:szCs w:val="22"/>
          <w:lang w:val="en-US"/>
        </w:rPr>
        <w:t>Patten SB</w:t>
      </w:r>
      <w:r w:rsidRPr="00427F87">
        <w:rPr>
          <w:sz w:val="22"/>
          <w:szCs w:val="22"/>
          <w:lang w:val="en-US"/>
        </w:rPr>
        <w:t>. Treatment of Neuropsychiatric Syndromes in MS. Expert Review of Neurotherapeutics 2005; 5: 413-420.</w:t>
      </w:r>
    </w:p>
    <w:p w14:paraId="5919AB79" w14:textId="77777777" w:rsidR="004008B7" w:rsidRPr="00427F87" w:rsidRDefault="004008B7" w:rsidP="00443620">
      <w:pPr>
        <w:tabs>
          <w:tab w:val="left" w:pos="-1440"/>
          <w:tab w:val="left" w:pos="-720"/>
          <w:tab w:val="left" w:pos="0"/>
        </w:tabs>
        <w:ind w:left="720" w:hanging="540"/>
        <w:rPr>
          <w:sz w:val="22"/>
          <w:szCs w:val="22"/>
          <w:lang w:val="en-US"/>
        </w:rPr>
      </w:pPr>
    </w:p>
    <w:p w14:paraId="48D41D32" w14:textId="77777777" w:rsidR="004008B7" w:rsidRPr="00427F87" w:rsidRDefault="004008B7" w:rsidP="00443620">
      <w:pPr>
        <w:numPr>
          <w:ilvl w:val="0"/>
          <w:numId w:val="41"/>
        </w:numPr>
        <w:tabs>
          <w:tab w:val="left" w:pos="-1440"/>
          <w:tab w:val="left" w:pos="-720"/>
        </w:tabs>
        <w:ind w:hanging="540"/>
        <w:rPr>
          <w:sz w:val="22"/>
          <w:szCs w:val="22"/>
          <w:lang w:val="en-US"/>
        </w:rPr>
      </w:pPr>
      <w:proofErr w:type="spellStart"/>
      <w:r w:rsidRPr="00427F87">
        <w:rPr>
          <w:sz w:val="22"/>
          <w:szCs w:val="22"/>
          <w:lang w:val="it-IT"/>
        </w:rPr>
        <w:lastRenderedPageBreak/>
        <w:t>Barbui</w:t>
      </w:r>
      <w:proofErr w:type="spellEnd"/>
      <w:r w:rsidR="00BD4917" w:rsidRPr="00427F87">
        <w:rPr>
          <w:sz w:val="22"/>
          <w:szCs w:val="22"/>
          <w:lang w:val="it-IT"/>
        </w:rPr>
        <w:t xml:space="preserve"> C</w:t>
      </w:r>
      <w:r w:rsidRPr="00427F87">
        <w:rPr>
          <w:sz w:val="22"/>
          <w:szCs w:val="22"/>
          <w:lang w:val="it-IT"/>
        </w:rPr>
        <w:t xml:space="preserve">, </w:t>
      </w:r>
      <w:proofErr w:type="spellStart"/>
      <w:r w:rsidRPr="00427F87">
        <w:rPr>
          <w:sz w:val="22"/>
          <w:szCs w:val="22"/>
          <w:lang w:val="it-IT"/>
        </w:rPr>
        <w:t>Ciuna</w:t>
      </w:r>
      <w:proofErr w:type="spellEnd"/>
      <w:r w:rsidR="00BD4917" w:rsidRPr="00427F87">
        <w:rPr>
          <w:sz w:val="22"/>
          <w:szCs w:val="22"/>
          <w:lang w:val="it-IT"/>
        </w:rPr>
        <w:t xml:space="preserve"> A</w:t>
      </w:r>
      <w:r w:rsidRPr="00427F87">
        <w:rPr>
          <w:sz w:val="22"/>
          <w:szCs w:val="22"/>
          <w:lang w:val="it-IT"/>
        </w:rPr>
        <w:t xml:space="preserve">, </w:t>
      </w:r>
      <w:proofErr w:type="spellStart"/>
      <w:r w:rsidRPr="00427F87">
        <w:rPr>
          <w:sz w:val="22"/>
          <w:szCs w:val="22"/>
          <w:lang w:val="it-IT"/>
        </w:rPr>
        <w:t>Nosè</w:t>
      </w:r>
      <w:proofErr w:type="spellEnd"/>
      <w:r w:rsidR="00BD4917" w:rsidRPr="00427F87">
        <w:rPr>
          <w:sz w:val="22"/>
          <w:szCs w:val="22"/>
          <w:lang w:val="it-IT"/>
        </w:rPr>
        <w:t xml:space="preserve"> M</w:t>
      </w:r>
      <w:r w:rsidRPr="00427F87">
        <w:rPr>
          <w:sz w:val="22"/>
          <w:szCs w:val="22"/>
          <w:lang w:val="it-IT"/>
        </w:rPr>
        <w:t>, Levi</w:t>
      </w:r>
      <w:r w:rsidR="00BD4917" w:rsidRPr="00427F87">
        <w:rPr>
          <w:sz w:val="22"/>
          <w:szCs w:val="22"/>
          <w:lang w:val="it-IT"/>
        </w:rPr>
        <w:t xml:space="preserve"> D</w:t>
      </w:r>
      <w:r w:rsidRPr="00427F87">
        <w:rPr>
          <w:sz w:val="22"/>
          <w:szCs w:val="22"/>
          <w:lang w:val="it-IT"/>
        </w:rPr>
        <w:t>, Andretta</w:t>
      </w:r>
      <w:r w:rsidR="00BD4917" w:rsidRPr="00427F87">
        <w:rPr>
          <w:sz w:val="22"/>
          <w:szCs w:val="22"/>
          <w:lang w:val="it-IT"/>
        </w:rPr>
        <w:t xml:space="preserve"> M</w:t>
      </w:r>
      <w:r w:rsidRPr="00427F87">
        <w:rPr>
          <w:sz w:val="22"/>
          <w:szCs w:val="22"/>
          <w:lang w:val="it-IT"/>
        </w:rPr>
        <w:t xml:space="preserve">, </w:t>
      </w:r>
      <w:r w:rsidRPr="00427F87">
        <w:rPr>
          <w:b/>
          <w:sz w:val="22"/>
          <w:szCs w:val="22"/>
          <w:lang w:val="it-IT"/>
        </w:rPr>
        <w:t>Patten</w:t>
      </w:r>
      <w:r w:rsidR="00BD4917" w:rsidRPr="00427F87">
        <w:rPr>
          <w:b/>
          <w:sz w:val="22"/>
          <w:szCs w:val="22"/>
          <w:lang w:val="it-IT"/>
        </w:rPr>
        <w:t xml:space="preserve"> SB</w:t>
      </w:r>
      <w:r w:rsidRPr="00427F87">
        <w:rPr>
          <w:sz w:val="22"/>
          <w:szCs w:val="22"/>
          <w:lang w:val="it-IT"/>
        </w:rPr>
        <w:t xml:space="preserve">, </w:t>
      </w:r>
      <w:proofErr w:type="spellStart"/>
      <w:r w:rsidRPr="00427F87">
        <w:rPr>
          <w:sz w:val="22"/>
          <w:szCs w:val="22"/>
          <w:lang w:val="it-IT"/>
        </w:rPr>
        <w:t>Amaddeo</w:t>
      </w:r>
      <w:proofErr w:type="spellEnd"/>
      <w:r w:rsidR="00BD4917" w:rsidRPr="00427F87">
        <w:rPr>
          <w:sz w:val="22"/>
          <w:szCs w:val="22"/>
          <w:lang w:val="it-IT"/>
        </w:rPr>
        <w:t xml:space="preserve"> F</w:t>
      </w:r>
      <w:r w:rsidRPr="00427F87">
        <w:rPr>
          <w:sz w:val="22"/>
          <w:szCs w:val="22"/>
          <w:lang w:val="it-IT"/>
        </w:rPr>
        <w:t xml:space="preserve">, and </w:t>
      </w:r>
      <w:proofErr w:type="spellStart"/>
      <w:r w:rsidRPr="00427F87">
        <w:rPr>
          <w:sz w:val="22"/>
          <w:szCs w:val="22"/>
          <w:lang w:val="it-IT"/>
        </w:rPr>
        <w:t>Tansella</w:t>
      </w:r>
      <w:proofErr w:type="spellEnd"/>
      <w:r w:rsidR="00BD4917" w:rsidRPr="00427F87">
        <w:rPr>
          <w:sz w:val="22"/>
          <w:szCs w:val="22"/>
          <w:lang w:val="it-IT"/>
        </w:rPr>
        <w:t xml:space="preserve"> M</w:t>
      </w:r>
      <w:r w:rsidRPr="00427F87">
        <w:rPr>
          <w:sz w:val="22"/>
          <w:szCs w:val="22"/>
          <w:lang w:val="it-IT"/>
        </w:rPr>
        <w:t xml:space="preserve">. </w:t>
      </w:r>
      <w:r w:rsidRPr="00427F87">
        <w:rPr>
          <w:sz w:val="22"/>
          <w:szCs w:val="22"/>
          <w:lang w:val="en-US"/>
        </w:rPr>
        <w:t xml:space="preserve">Drug treatment modalities in psychiatric inpatient practice. A 20-year comparison. European Archives of Psychiatry and Clinical </w:t>
      </w:r>
      <w:proofErr w:type="gramStart"/>
      <w:r w:rsidRPr="00427F87">
        <w:rPr>
          <w:sz w:val="22"/>
          <w:szCs w:val="22"/>
          <w:lang w:val="en-US"/>
        </w:rPr>
        <w:t>Neuroscience  2005</w:t>
      </w:r>
      <w:proofErr w:type="gramEnd"/>
      <w:r w:rsidRPr="00427F87">
        <w:rPr>
          <w:sz w:val="22"/>
          <w:szCs w:val="22"/>
          <w:lang w:val="en-US"/>
        </w:rPr>
        <w:t>; 255:136-142.</w:t>
      </w:r>
    </w:p>
    <w:p w14:paraId="0C70D1A5" w14:textId="77777777" w:rsidR="004008B7" w:rsidRPr="00427F87" w:rsidRDefault="004008B7" w:rsidP="00443620">
      <w:pPr>
        <w:tabs>
          <w:tab w:val="left" w:pos="-1440"/>
          <w:tab w:val="left" w:pos="-720"/>
          <w:tab w:val="left" w:pos="0"/>
        </w:tabs>
        <w:ind w:left="720" w:hanging="540"/>
        <w:rPr>
          <w:sz w:val="22"/>
          <w:szCs w:val="22"/>
          <w:lang w:val="en-US"/>
        </w:rPr>
      </w:pPr>
    </w:p>
    <w:p w14:paraId="5F276F8C" w14:textId="77777777" w:rsidR="004008B7" w:rsidRPr="00427F87" w:rsidRDefault="004008B7" w:rsidP="00443620">
      <w:pPr>
        <w:numPr>
          <w:ilvl w:val="0"/>
          <w:numId w:val="41"/>
        </w:numPr>
        <w:tabs>
          <w:tab w:val="left" w:pos="-1440"/>
          <w:tab w:val="left" w:pos="-720"/>
        </w:tabs>
        <w:ind w:hanging="540"/>
        <w:rPr>
          <w:sz w:val="22"/>
          <w:szCs w:val="22"/>
        </w:rPr>
      </w:pPr>
      <w:r w:rsidRPr="00427F87">
        <w:rPr>
          <w:b/>
          <w:bCs/>
          <w:sz w:val="22"/>
          <w:szCs w:val="22"/>
        </w:rPr>
        <w:t>Patten SB</w:t>
      </w:r>
      <w:r w:rsidRPr="00427F87">
        <w:rPr>
          <w:sz w:val="22"/>
          <w:szCs w:val="22"/>
        </w:rPr>
        <w:t>, Beck CA</w:t>
      </w:r>
      <w:r w:rsidR="00DE35AA" w:rsidRPr="00427F87">
        <w:rPr>
          <w:rStyle w:val="FootnoteReference"/>
          <w:sz w:val="22"/>
          <w:szCs w:val="22"/>
        </w:rPr>
        <w:footnoteReference w:id="56"/>
      </w:r>
      <w:r w:rsidRPr="00427F87">
        <w:rPr>
          <w:sz w:val="22"/>
          <w:szCs w:val="22"/>
        </w:rPr>
        <w:t xml:space="preserve">, Kassam A, Williams JVA, </w:t>
      </w:r>
      <w:proofErr w:type="spellStart"/>
      <w:r w:rsidRPr="00427F87">
        <w:rPr>
          <w:sz w:val="22"/>
          <w:szCs w:val="22"/>
        </w:rPr>
        <w:t>Barbui</w:t>
      </w:r>
      <w:proofErr w:type="spellEnd"/>
      <w:r w:rsidRPr="00427F87">
        <w:rPr>
          <w:sz w:val="22"/>
          <w:szCs w:val="22"/>
        </w:rPr>
        <w:t xml:space="preserve"> C, Metz L. Long-term medical </w:t>
      </w:r>
      <w:proofErr w:type="gramStart"/>
      <w:r w:rsidRPr="00427F87">
        <w:rPr>
          <w:sz w:val="22"/>
          <w:szCs w:val="22"/>
        </w:rPr>
        <w:t>conditions</w:t>
      </w:r>
      <w:proofErr w:type="gramEnd"/>
      <w:r w:rsidRPr="00427F87">
        <w:rPr>
          <w:sz w:val="22"/>
          <w:szCs w:val="22"/>
        </w:rPr>
        <w:t xml:space="preserve"> and major depression: Strength of association for specific conditions in the general population. Canadian Journal of Psychiatry 2005; 50(4):195-202.</w:t>
      </w:r>
    </w:p>
    <w:p w14:paraId="06EF2814" w14:textId="77777777" w:rsidR="004008B7" w:rsidRPr="00427F87" w:rsidRDefault="004008B7" w:rsidP="00443620">
      <w:pPr>
        <w:tabs>
          <w:tab w:val="left" w:pos="-1440"/>
          <w:tab w:val="left" w:pos="-720"/>
          <w:tab w:val="left" w:pos="0"/>
        </w:tabs>
        <w:ind w:left="720" w:hanging="540"/>
        <w:rPr>
          <w:sz w:val="22"/>
          <w:szCs w:val="22"/>
        </w:rPr>
      </w:pPr>
    </w:p>
    <w:p w14:paraId="1FE12F0E"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 xml:space="preserve">Patten SB. </w:t>
      </w:r>
      <w:r w:rsidRPr="00427F87">
        <w:rPr>
          <w:sz w:val="22"/>
          <w:szCs w:val="22"/>
        </w:rPr>
        <w:t>An analysis of data from two general health surveys found that increased incidence and duration contributed to elevated prevalence of major depression in persons with chronic medical conditions. Journal of Clinical Epidemiology 2005; 58: 184-189.</w:t>
      </w:r>
    </w:p>
    <w:p w14:paraId="1CD6F0DF" w14:textId="77777777" w:rsidR="004008B7" w:rsidRPr="00427F87" w:rsidRDefault="004008B7" w:rsidP="00443620">
      <w:pPr>
        <w:tabs>
          <w:tab w:val="left" w:pos="-1440"/>
          <w:tab w:val="left" w:pos="-720"/>
          <w:tab w:val="left" w:pos="0"/>
        </w:tabs>
        <w:ind w:left="720" w:hanging="540"/>
        <w:rPr>
          <w:sz w:val="22"/>
          <w:szCs w:val="22"/>
        </w:rPr>
      </w:pPr>
    </w:p>
    <w:p w14:paraId="7CE36B1B"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lang w:val="en-US"/>
        </w:rPr>
        <w:t xml:space="preserve">Zabad R, Metz LM, </w:t>
      </w:r>
      <w:r w:rsidRPr="00427F87">
        <w:rPr>
          <w:b/>
          <w:sz w:val="22"/>
          <w:szCs w:val="22"/>
          <w:lang w:val="en-US"/>
        </w:rPr>
        <w:t>Patten SB</w:t>
      </w:r>
      <w:r w:rsidRPr="00427F87">
        <w:rPr>
          <w:sz w:val="22"/>
          <w:szCs w:val="22"/>
          <w:lang w:val="en-US"/>
        </w:rPr>
        <w:t xml:space="preserve">. </w:t>
      </w:r>
      <w:r w:rsidRPr="00427F87">
        <w:rPr>
          <w:sz w:val="22"/>
          <w:szCs w:val="22"/>
        </w:rPr>
        <w:t>The Association of Depression with Disease Course in Multiple Sclerosis. Neurology 2005; 64:359-360.</w:t>
      </w:r>
    </w:p>
    <w:p w14:paraId="3B90F1AE" w14:textId="77777777" w:rsidR="004008B7" w:rsidRPr="00427F87" w:rsidRDefault="004008B7" w:rsidP="00443620">
      <w:pPr>
        <w:tabs>
          <w:tab w:val="left" w:pos="-1440"/>
          <w:tab w:val="left" w:pos="-720"/>
          <w:tab w:val="left" w:pos="0"/>
        </w:tabs>
        <w:ind w:left="720" w:hanging="540"/>
        <w:rPr>
          <w:sz w:val="22"/>
          <w:szCs w:val="22"/>
        </w:rPr>
      </w:pPr>
    </w:p>
    <w:p w14:paraId="42947840"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lang w:val="it-IT"/>
        </w:rPr>
        <w:t>Patten</w:t>
      </w:r>
      <w:r w:rsidR="00E47173" w:rsidRPr="00427F87">
        <w:rPr>
          <w:b/>
          <w:sz w:val="22"/>
          <w:szCs w:val="22"/>
          <w:lang w:val="it-IT"/>
        </w:rPr>
        <w:t xml:space="preserve"> SB</w:t>
      </w:r>
      <w:r w:rsidRPr="00427F87">
        <w:rPr>
          <w:sz w:val="22"/>
          <w:szCs w:val="22"/>
          <w:lang w:val="it-IT"/>
        </w:rPr>
        <w:t>, Cipriani</w:t>
      </w:r>
      <w:r w:rsidR="00E61602" w:rsidRPr="00427F87">
        <w:rPr>
          <w:sz w:val="22"/>
          <w:szCs w:val="22"/>
          <w:lang w:val="it-IT"/>
        </w:rPr>
        <w:t xml:space="preserve"> A</w:t>
      </w:r>
      <w:r w:rsidRPr="00427F87">
        <w:rPr>
          <w:sz w:val="22"/>
          <w:szCs w:val="22"/>
          <w:lang w:val="it-IT"/>
        </w:rPr>
        <w:t>, Brambilla</w:t>
      </w:r>
      <w:r w:rsidR="00E61602" w:rsidRPr="00427F87">
        <w:rPr>
          <w:sz w:val="22"/>
          <w:szCs w:val="22"/>
          <w:lang w:val="it-IT"/>
        </w:rPr>
        <w:t xml:space="preserve"> P</w:t>
      </w:r>
      <w:r w:rsidRPr="00427F87">
        <w:rPr>
          <w:sz w:val="22"/>
          <w:szCs w:val="22"/>
          <w:lang w:val="it-IT"/>
        </w:rPr>
        <w:t xml:space="preserve">, </w:t>
      </w:r>
      <w:proofErr w:type="spellStart"/>
      <w:r w:rsidRPr="00427F87">
        <w:rPr>
          <w:sz w:val="22"/>
          <w:szCs w:val="22"/>
          <w:lang w:val="it-IT"/>
        </w:rPr>
        <w:t>Nosè</w:t>
      </w:r>
      <w:proofErr w:type="spellEnd"/>
      <w:r w:rsidR="00E61602" w:rsidRPr="00427F87">
        <w:rPr>
          <w:sz w:val="22"/>
          <w:szCs w:val="22"/>
          <w:lang w:val="it-IT"/>
        </w:rPr>
        <w:t xml:space="preserve"> M</w:t>
      </w:r>
      <w:r w:rsidRPr="00427F87">
        <w:rPr>
          <w:sz w:val="22"/>
          <w:szCs w:val="22"/>
          <w:lang w:val="it-IT"/>
        </w:rPr>
        <w:t xml:space="preserve">, </w:t>
      </w:r>
      <w:proofErr w:type="spellStart"/>
      <w:r w:rsidRPr="00427F87">
        <w:rPr>
          <w:sz w:val="22"/>
          <w:szCs w:val="22"/>
          <w:lang w:val="it-IT"/>
        </w:rPr>
        <w:t>Barbui</w:t>
      </w:r>
      <w:proofErr w:type="spellEnd"/>
      <w:r w:rsidR="00E61602" w:rsidRPr="00427F87">
        <w:rPr>
          <w:sz w:val="22"/>
          <w:szCs w:val="22"/>
          <w:lang w:val="it-IT"/>
        </w:rPr>
        <w:t xml:space="preserve"> C</w:t>
      </w:r>
      <w:r w:rsidRPr="00427F87">
        <w:rPr>
          <w:sz w:val="22"/>
          <w:szCs w:val="22"/>
          <w:lang w:val="it-IT"/>
        </w:rPr>
        <w:t xml:space="preserve">. International dose </w:t>
      </w:r>
      <w:proofErr w:type="spellStart"/>
      <w:r w:rsidRPr="00427F87">
        <w:rPr>
          <w:sz w:val="22"/>
          <w:szCs w:val="22"/>
          <w:lang w:val="it-IT"/>
        </w:rPr>
        <w:t>differences</w:t>
      </w:r>
      <w:proofErr w:type="spellEnd"/>
      <w:r w:rsidRPr="00427F87">
        <w:rPr>
          <w:sz w:val="22"/>
          <w:szCs w:val="22"/>
          <w:lang w:val="it-IT"/>
        </w:rPr>
        <w:t xml:space="preserve"> in fluoxetine clinical trials </w:t>
      </w:r>
      <w:proofErr w:type="spellStart"/>
      <w:r w:rsidRPr="00427F87">
        <w:rPr>
          <w:sz w:val="22"/>
          <w:szCs w:val="22"/>
          <w:lang w:val="it-IT"/>
        </w:rPr>
        <w:t>conducted</w:t>
      </w:r>
      <w:proofErr w:type="spellEnd"/>
      <w:r w:rsidRPr="00427F87">
        <w:rPr>
          <w:sz w:val="22"/>
          <w:szCs w:val="22"/>
          <w:lang w:val="it-IT"/>
        </w:rPr>
        <w:t xml:space="preserve"> in </w:t>
      </w:r>
      <w:proofErr w:type="spellStart"/>
      <w:r w:rsidRPr="00427F87">
        <w:rPr>
          <w:sz w:val="22"/>
          <w:szCs w:val="22"/>
          <w:lang w:val="it-IT"/>
        </w:rPr>
        <w:t>patients</w:t>
      </w:r>
      <w:proofErr w:type="spellEnd"/>
      <w:r w:rsidRPr="00427F87">
        <w:rPr>
          <w:sz w:val="22"/>
          <w:szCs w:val="22"/>
          <w:lang w:val="it-IT"/>
        </w:rPr>
        <w:t xml:space="preserve"> with </w:t>
      </w:r>
      <w:proofErr w:type="spellStart"/>
      <w:r w:rsidRPr="00427F87">
        <w:rPr>
          <w:sz w:val="22"/>
          <w:szCs w:val="22"/>
          <w:lang w:val="it-IT"/>
        </w:rPr>
        <w:t>depression</w:t>
      </w:r>
      <w:proofErr w:type="spellEnd"/>
      <w:r w:rsidRPr="00427F87">
        <w:rPr>
          <w:sz w:val="22"/>
          <w:szCs w:val="22"/>
          <w:lang w:val="it-IT"/>
        </w:rPr>
        <w:t xml:space="preserve">. </w:t>
      </w:r>
      <w:r w:rsidRPr="00427F87">
        <w:rPr>
          <w:sz w:val="22"/>
          <w:szCs w:val="22"/>
        </w:rPr>
        <w:t>Canadian Journal of Psychiatry 2005; 50(1): 31-38.</w:t>
      </w:r>
    </w:p>
    <w:p w14:paraId="54D6197F" w14:textId="77777777" w:rsidR="004008B7" w:rsidRPr="00427F87" w:rsidRDefault="004008B7" w:rsidP="00443620">
      <w:pPr>
        <w:tabs>
          <w:tab w:val="left" w:pos="-1440"/>
          <w:tab w:val="left" w:pos="-720"/>
          <w:tab w:val="left" w:pos="0"/>
        </w:tabs>
        <w:ind w:left="720" w:hanging="540"/>
        <w:rPr>
          <w:sz w:val="22"/>
          <w:szCs w:val="22"/>
        </w:rPr>
      </w:pPr>
    </w:p>
    <w:p w14:paraId="349D0CB5" w14:textId="77777777" w:rsidR="004008B7" w:rsidRPr="00427F87" w:rsidRDefault="004008B7" w:rsidP="00443620">
      <w:pPr>
        <w:numPr>
          <w:ilvl w:val="0"/>
          <w:numId w:val="41"/>
        </w:numPr>
        <w:tabs>
          <w:tab w:val="left" w:pos="-1440"/>
          <w:tab w:val="left" w:pos="-720"/>
        </w:tabs>
        <w:ind w:hanging="540"/>
        <w:rPr>
          <w:sz w:val="22"/>
          <w:szCs w:val="22"/>
          <w:lang w:val="en-GB"/>
        </w:rPr>
      </w:pPr>
      <w:r w:rsidRPr="00427F87">
        <w:rPr>
          <w:b/>
          <w:sz w:val="22"/>
          <w:szCs w:val="22"/>
          <w:lang w:val="en-US"/>
        </w:rPr>
        <w:t>Patten SB</w:t>
      </w:r>
      <w:r w:rsidRPr="00427F87">
        <w:rPr>
          <w:sz w:val="22"/>
          <w:szCs w:val="22"/>
          <w:lang w:val="en-US"/>
        </w:rPr>
        <w:t>,</w:t>
      </w:r>
      <w:r w:rsidRPr="00427F87">
        <w:rPr>
          <w:sz w:val="22"/>
          <w:szCs w:val="22"/>
          <w:lang w:val="en-GB"/>
        </w:rPr>
        <w:t xml:space="preserve"> Francis G, Metz LM, Lopez-Bresnahan M, Chang P, Curtin F. The Relationship between Depression and Interferon beta-1a therapy in patients with multiple sclerosis. Multiple Sclerosis 2005; 11: 175-181.</w:t>
      </w:r>
    </w:p>
    <w:p w14:paraId="07FD40FE" w14:textId="77777777" w:rsidR="004008B7" w:rsidRPr="00427F87" w:rsidRDefault="004008B7" w:rsidP="00443620">
      <w:pPr>
        <w:tabs>
          <w:tab w:val="left" w:pos="-1440"/>
          <w:tab w:val="left" w:pos="-720"/>
          <w:tab w:val="left" w:pos="0"/>
        </w:tabs>
        <w:ind w:left="720" w:hanging="540"/>
        <w:rPr>
          <w:sz w:val="22"/>
          <w:szCs w:val="22"/>
          <w:lang w:val="en-US"/>
        </w:rPr>
      </w:pPr>
    </w:p>
    <w:p w14:paraId="19B2FD75"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xml:space="preserve">.  The Impact of Antidepressant Treatment on Population Health. Synthesis of Data from Two National Data Sources in Canada. Population Health Metrics 2004; 2: 9.  </w:t>
      </w:r>
      <w:hyperlink r:id="rId97" w:history="1">
        <w:r w:rsidRPr="00427F87">
          <w:rPr>
            <w:rStyle w:val="Hyperlink"/>
            <w:sz w:val="22"/>
            <w:szCs w:val="22"/>
            <w:lang w:val="en-US"/>
          </w:rPr>
          <w:t>http://www.pophealthmetrics.com/content/2/1/9</w:t>
        </w:r>
      </w:hyperlink>
    </w:p>
    <w:p w14:paraId="02B2394A" w14:textId="77777777" w:rsidR="004008B7" w:rsidRPr="00427F87" w:rsidRDefault="004008B7" w:rsidP="00443620">
      <w:pPr>
        <w:tabs>
          <w:tab w:val="left" w:pos="-1440"/>
          <w:tab w:val="left" w:pos="-720"/>
          <w:tab w:val="left" w:pos="0"/>
        </w:tabs>
        <w:ind w:left="720" w:hanging="540"/>
        <w:rPr>
          <w:sz w:val="22"/>
          <w:szCs w:val="22"/>
          <w:lang w:val="en-US"/>
        </w:rPr>
      </w:pPr>
    </w:p>
    <w:p w14:paraId="0A4C7FD0" w14:textId="77777777" w:rsidR="004008B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Lee RC.  Epidemiological theory, decision theory and health services research. Social Psychiatry and Psychiatric Epidemiology 2004; 39: 893-898.</w:t>
      </w:r>
    </w:p>
    <w:p w14:paraId="2D3B95F0" w14:textId="77777777" w:rsidR="004008B7" w:rsidRPr="00427F87" w:rsidRDefault="004008B7" w:rsidP="00443620">
      <w:pPr>
        <w:tabs>
          <w:tab w:val="left" w:pos="-1440"/>
          <w:tab w:val="left" w:pos="-720"/>
          <w:tab w:val="left" w:pos="0"/>
        </w:tabs>
        <w:ind w:left="720" w:hanging="540"/>
        <w:rPr>
          <w:sz w:val="22"/>
          <w:szCs w:val="22"/>
        </w:rPr>
      </w:pPr>
    </w:p>
    <w:p w14:paraId="61F3E42A"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xml:space="preserve">, </w:t>
      </w:r>
      <w:proofErr w:type="spellStart"/>
      <w:r w:rsidRPr="00427F87">
        <w:rPr>
          <w:sz w:val="22"/>
          <w:szCs w:val="22"/>
        </w:rPr>
        <w:t>Arboleda-Florez</w:t>
      </w:r>
      <w:proofErr w:type="spellEnd"/>
      <w:r w:rsidRPr="00427F87">
        <w:rPr>
          <w:sz w:val="22"/>
          <w:szCs w:val="22"/>
        </w:rPr>
        <w:t xml:space="preserve"> J, Epidemic </w:t>
      </w:r>
      <w:proofErr w:type="gramStart"/>
      <w:r w:rsidRPr="00427F87">
        <w:rPr>
          <w:sz w:val="22"/>
          <w:szCs w:val="22"/>
        </w:rPr>
        <w:t>theory</w:t>
      </w:r>
      <w:proofErr w:type="gramEnd"/>
      <w:r w:rsidRPr="00427F87">
        <w:rPr>
          <w:sz w:val="22"/>
          <w:szCs w:val="22"/>
        </w:rPr>
        <w:t xml:space="preserve"> and group violence. Social Psychiatry &amp; Psychiatric Epidemiology 2004: 39; 853-856</w:t>
      </w:r>
    </w:p>
    <w:p w14:paraId="64850023" w14:textId="77777777" w:rsidR="004008B7" w:rsidRPr="00427F87" w:rsidRDefault="004008B7" w:rsidP="00443620">
      <w:pPr>
        <w:tabs>
          <w:tab w:val="left" w:pos="-1440"/>
          <w:tab w:val="left" w:pos="-720"/>
          <w:tab w:val="left" w:pos="0"/>
        </w:tabs>
        <w:ind w:left="720" w:hanging="540"/>
        <w:rPr>
          <w:sz w:val="22"/>
          <w:szCs w:val="22"/>
        </w:rPr>
      </w:pPr>
    </w:p>
    <w:p w14:paraId="5D633999" w14:textId="77777777" w:rsidR="004008B7" w:rsidRPr="00427F87" w:rsidRDefault="004008B7" w:rsidP="00443620">
      <w:pPr>
        <w:numPr>
          <w:ilvl w:val="0"/>
          <w:numId w:val="41"/>
        </w:numPr>
        <w:tabs>
          <w:tab w:val="left" w:pos="-1440"/>
          <w:tab w:val="left" w:pos="-720"/>
        </w:tabs>
        <w:ind w:hanging="540"/>
        <w:rPr>
          <w:sz w:val="22"/>
          <w:szCs w:val="22"/>
          <w:lang w:val="en-GB"/>
        </w:rPr>
      </w:pPr>
      <w:proofErr w:type="spellStart"/>
      <w:r w:rsidRPr="00427F87">
        <w:rPr>
          <w:sz w:val="22"/>
          <w:szCs w:val="22"/>
          <w:lang w:val="en-GB"/>
        </w:rPr>
        <w:t>Barbui</w:t>
      </w:r>
      <w:proofErr w:type="spellEnd"/>
      <w:r w:rsidRPr="00427F87">
        <w:rPr>
          <w:sz w:val="22"/>
          <w:szCs w:val="22"/>
          <w:lang w:val="en-GB"/>
        </w:rPr>
        <w:t xml:space="preserve"> C, </w:t>
      </w:r>
      <w:proofErr w:type="spellStart"/>
      <w:r w:rsidRPr="00427F87">
        <w:rPr>
          <w:sz w:val="22"/>
          <w:szCs w:val="22"/>
          <w:lang w:val="en-GB"/>
        </w:rPr>
        <w:t>Ciuna</w:t>
      </w:r>
      <w:proofErr w:type="spellEnd"/>
      <w:r w:rsidRPr="00427F87">
        <w:rPr>
          <w:sz w:val="22"/>
          <w:szCs w:val="22"/>
          <w:lang w:val="en-GB"/>
        </w:rPr>
        <w:t xml:space="preserve"> A, </w:t>
      </w:r>
      <w:proofErr w:type="spellStart"/>
      <w:r w:rsidRPr="00427F87">
        <w:rPr>
          <w:sz w:val="22"/>
          <w:szCs w:val="22"/>
          <w:lang w:val="en-GB"/>
        </w:rPr>
        <w:t>Nosé</w:t>
      </w:r>
      <w:proofErr w:type="spellEnd"/>
      <w:r w:rsidRPr="00427F87">
        <w:rPr>
          <w:sz w:val="22"/>
          <w:szCs w:val="22"/>
          <w:lang w:val="en-GB"/>
        </w:rPr>
        <w:t xml:space="preserve"> M, Levi D, </w:t>
      </w:r>
      <w:r w:rsidRPr="00427F87">
        <w:rPr>
          <w:b/>
          <w:sz w:val="22"/>
          <w:szCs w:val="22"/>
          <w:lang w:val="en-GB"/>
        </w:rPr>
        <w:t>Patten S</w:t>
      </w:r>
      <w:r w:rsidRPr="00427F87">
        <w:rPr>
          <w:sz w:val="22"/>
          <w:szCs w:val="22"/>
          <w:lang w:val="en-GB"/>
        </w:rPr>
        <w:t xml:space="preserve">, </w:t>
      </w:r>
      <w:proofErr w:type="spellStart"/>
      <w:r w:rsidRPr="00427F87">
        <w:rPr>
          <w:sz w:val="22"/>
          <w:szCs w:val="22"/>
          <w:lang w:val="en-GB"/>
        </w:rPr>
        <w:t>Amaddeo</w:t>
      </w:r>
      <w:proofErr w:type="spellEnd"/>
      <w:r w:rsidRPr="00427F87">
        <w:rPr>
          <w:sz w:val="22"/>
          <w:szCs w:val="22"/>
          <w:lang w:val="en-GB"/>
        </w:rPr>
        <w:t xml:space="preserve"> F, </w:t>
      </w:r>
      <w:proofErr w:type="spellStart"/>
      <w:r w:rsidRPr="00427F87">
        <w:rPr>
          <w:sz w:val="22"/>
          <w:szCs w:val="22"/>
          <w:lang w:val="en-GB"/>
        </w:rPr>
        <w:t>Tansella</w:t>
      </w:r>
      <w:proofErr w:type="spellEnd"/>
      <w:r w:rsidRPr="00427F87">
        <w:rPr>
          <w:sz w:val="22"/>
          <w:szCs w:val="22"/>
          <w:lang w:val="en-GB"/>
        </w:rPr>
        <w:t xml:space="preserve"> M The changing pattern of inpatient antipsychotic drug use in Italy. </w:t>
      </w:r>
      <w:r w:rsidRPr="00427F87">
        <w:rPr>
          <w:iCs/>
          <w:sz w:val="22"/>
          <w:szCs w:val="22"/>
          <w:lang w:val="en-GB"/>
        </w:rPr>
        <w:t>Journal of Clinical Psychopharmacology</w:t>
      </w:r>
      <w:r w:rsidRPr="00427F87">
        <w:rPr>
          <w:sz w:val="22"/>
          <w:szCs w:val="22"/>
          <w:lang w:val="en-GB"/>
        </w:rPr>
        <w:t xml:space="preserve"> 2004: 24: 559-561.</w:t>
      </w:r>
    </w:p>
    <w:p w14:paraId="42A5783A" w14:textId="77777777" w:rsidR="004008B7" w:rsidRPr="00427F87" w:rsidRDefault="004008B7" w:rsidP="00443620">
      <w:pPr>
        <w:tabs>
          <w:tab w:val="left" w:pos="-1440"/>
          <w:tab w:val="left" w:pos="-720"/>
          <w:tab w:val="left" w:pos="0"/>
        </w:tabs>
        <w:ind w:left="720" w:hanging="540"/>
        <w:rPr>
          <w:sz w:val="22"/>
          <w:szCs w:val="22"/>
        </w:rPr>
      </w:pPr>
    </w:p>
    <w:p w14:paraId="61021426"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Lee RC. Refining estimates of major depression incidence and episode duration in Canada using a Monte Carlo Markov Model. Medical Decision Making 2004; 24; 4: 351-358.</w:t>
      </w:r>
    </w:p>
    <w:p w14:paraId="27CBCFCC" w14:textId="77777777" w:rsidR="004008B7" w:rsidRPr="00427F87" w:rsidRDefault="004008B7" w:rsidP="00443620">
      <w:pPr>
        <w:tabs>
          <w:tab w:val="left" w:pos="-1440"/>
          <w:tab w:val="left" w:pos="-720"/>
          <w:tab w:val="left" w:pos="0"/>
        </w:tabs>
        <w:ind w:left="720" w:hanging="540"/>
        <w:rPr>
          <w:sz w:val="22"/>
          <w:szCs w:val="22"/>
        </w:rPr>
      </w:pPr>
    </w:p>
    <w:p w14:paraId="50EF7E5B" w14:textId="77777777" w:rsidR="00B10457" w:rsidRPr="00427F87" w:rsidRDefault="004008B7" w:rsidP="00443620">
      <w:pPr>
        <w:numPr>
          <w:ilvl w:val="0"/>
          <w:numId w:val="41"/>
        </w:numPr>
        <w:tabs>
          <w:tab w:val="left" w:pos="-1440"/>
          <w:tab w:val="left" w:pos="-720"/>
          <w:tab w:val="left" w:pos="0"/>
        </w:tabs>
        <w:ind w:hanging="540"/>
        <w:rPr>
          <w:sz w:val="22"/>
          <w:szCs w:val="22"/>
        </w:rPr>
      </w:pPr>
      <w:r w:rsidRPr="00427F87">
        <w:rPr>
          <w:sz w:val="22"/>
          <w:szCs w:val="22"/>
        </w:rPr>
        <w:t>Beck CA</w:t>
      </w:r>
      <w:r w:rsidRPr="00427F87">
        <w:rPr>
          <w:rStyle w:val="FootnoteReference"/>
          <w:sz w:val="22"/>
          <w:szCs w:val="22"/>
        </w:rPr>
        <w:footnoteReference w:id="57"/>
      </w:r>
      <w:r w:rsidRPr="00427F87">
        <w:rPr>
          <w:sz w:val="22"/>
          <w:szCs w:val="22"/>
        </w:rPr>
        <w:t>,</w:t>
      </w:r>
      <w:r w:rsidRPr="00427F87">
        <w:rPr>
          <w:b/>
          <w:bCs/>
          <w:sz w:val="22"/>
          <w:szCs w:val="22"/>
        </w:rPr>
        <w:t xml:space="preserve"> Patten SB.  </w:t>
      </w:r>
      <w:r w:rsidRPr="00427F87">
        <w:rPr>
          <w:sz w:val="22"/>
          <w:szCs w:val="22"/>
        </w:rPr>
        <w:t>Adjustment of antidepressant utilization rates to account for major depression in remission. Comprehensive Psychiatry 2004; 45: 268-274.</w:t>
      </w:r>
    </w:p>
    <w:p w14:paraId="0ECF3A36" w14:textId="77777777" w:rsidR="00B10457" w:rsidRPr="00427F87" w:rsidRDefault="00B10457" w:rsidP="00443620">
      <w:pPr>
        <w:tabs>
          <w:tab w:val="left" w:pos="-1440"/>
          <w:tab w:val="left" w:pos="-720"/>
          <w:tab w:val="left" w:pos="0"/>
        </w:tabs>
        <w:ind w:left="720" w:hanging="540"/>
        <w:rPr>
          <w:sz w:val="22"/>
          <w:szCs w:val="22"/>
        </w:rPr>
      </w:pPr>
    </w:p>
    <w:p w14:paraId="3EF8D23B" w14:textId="77777777" w:rsidR="004008B7" w:rsidRPr="00427F87" w:rsidRDefault="004008B7" w:rsidP="00443620">
      <w:pPr>
        <w:numPr>
          <w:ilvl w:val="0"/>
          <w:numId w:val="41"/>
        </w:numPr>
        <w:tabs>
          <w:tab w:val="left" w:pos="-1440"/>
          <w:tab w:val="left" w:pos="-720"/>
        </w:tabs>
        <w:ind w:hanging="540"/>
        <w:rPr>
          <w:bCs/>
          <w:sz w:val="22"/>
          <w:szCs w:val="22"/>
        </w:rPr>
      </w:pPr>
      <w:r w:rsidRPr="00427F87">
        <w:rPr>
          <w:bCs/>
          <w:sz w:val="22"/>
          <w:szCs w:val="22"/>
        </w:rPr>
        <w:t xml:space="preserve">Metz LM, </w:t>
      </w:r>
      <w:r w:rsidRPr="00427F87">
        <w:rPr>
          <w:b/>
          <w:sz w:val="22"/>
          <w:szCs w:val="22"/>
        </w:rPr>
        <w:t>Patten SB</w:t>
      </w:r>
      <w:r w:rsidRPr="00427F87">
        <w:rPr>
          <w:bCs/>
          <w:sz w:val="22"/>
          <w:szCs w:val="22"/>
        </w:rPr>
        <w:t xml:space="preserve">, Archibald CJ, Bakker JI, Harris CJ, </w:t>
      </w:r>
      <w:proofErr w:type="spellStart"/>
      <w:r w:rsidRPr="00427F87">
        <w:rPr>
          <w:bCs/>
          <w:sz w:val="22"/>
          <w:szCs w:val="22"/>
        </w:rPr>
        <w:t>Patry</w:t>
      </w:r>
      <w:proofErr w:type="spellEnd"/>
      <w:r w:rsidRPr="00427F87">
        <w:rPr>
          <w:bCs/>
          <w:sz w:val="22"/>
          <w:szCs w:val="22"/>
        </w:rPr>
        <w:t xml:space="preserve"> DP, Bell RB, Yeung M, Power C, Murphy WF, Pederson C, Stoian C, Rose S, </w:t>
      </w:r>
      <w:proofErr w:type="spellStart"/>
      <w:r w:rsidRPr="00427F87">
        <w:rPr>
          <w:bCs/>
          <w:sz w:val="22"/>
          <w:szCs w:val="22"/>
        </w:rPr>
        <w:t>Billesberger</w:t>
      </w:r>
      <w:proofErr w:type="spellEnd"/>
      <w:r w:rsidRPr="00427F87">
        <w:rPr>
          <w:bCs/>
          <w:sz w:val="22"/>
          <w:szCs w:val="22"/>
        </w:rPr>
        <w:t xml:space="preserve"> K, Tillotson L, Peters S, McGowan D.  </w:t>
      </w:r>
      <w:r w:rsidRPr="00427F87">
        <w:rPr>
          <w:bCs/>
          <w:sz w:val="22"/>
          <w:szCs w:val="22"/>
        </w:rPr>
        <w:lastRenderedPageBreak/>
        <w:t>The effect of immunomodulatory therapy on multiple sclerosis fatigue. Journal of Neurology, Neurosurgery and Psychiatry 2004; 75: 1045-1047.</w:t>
      </w:r>
    </w:p>
    <w:p w14:paraId="6AA5E624" w14:textId="77777777" w:rsidR="004008B7" w:rsidRPr="00427F87" w:rsidRDefault="004008B7" w:rsidP="00443620">
      <w:pPr>
        <w:tabs>
          <w:tab w:val="left" w:pos="-1440"/>
          <w:tab w:val="left" w:pos="-720"/>
          <w:tab w:val="left" w:pos="0"/>
        </w:tabs>
        <w:ind w:left="720" w:hanging="540"/>
        <w:rPr>
          <w:sz w:val="22"/>
          <w:szCs w:val="22"/>
        </w:rPr>
      </w:pPr>
    </w:p>
    <w:p w14:paraId="797AE291" w14:textId="77777777" w:rsidR="004008B7" w:rsidRPr="00427F87" w:rsidRDefault="004008B7" w:rsidP="00443620">
      <w:pPr>
        <w:numPr>
          <w:ilvl w:val="0"/>
          <w:numId w:val="41"/>
        </w:numPr>
        <w:tabs>
          <w:tab w:val="left" w:pos="-1440"/>
          <w:tab w:val="left" w:pos="-720"/>
        </w:tabs>
        <w:ind w:hanging="540"/>
        <w:rPr>
          <w:sz w:val="22"/>
          <w:szCs w:val="22"/>
        </w:rPr>
      </w:pPr>
      <w:r w:rsidRPr="00427F87">
        <w:rPr>
          <w:b/>
          <w:bCs/>
          <w:sz w:val="22"/>
          <w:szCs w:val="22"/>
        </w:rPr>
        <w:t>Patten SB</w:t>
      </w:r>
      <w:r w:rsidRPr="00427F87">
        <w:rPr>
          <w:sz w:val="22"/>
          <w:szCs w:val="22"/>
        </w:rPr>
        <w:t xml:space="preserve">, </w:t>
      </w:r>
      <w:proofErr w:type="spellStart"/>
      <w:r w:rsidRPr="00427F87">
        <w:rPr>
          <w:sz w:val="22"/>
          <w:szCs w:val="22"/>
        </w:rPr>
        <w:t>Barbui</w:t>
      </w:r>
      <w:proofErr w:type="spellEnd"/>
      <w:r w:rsidRPr="00427F87">
        <w:rPr>
          <w:sz w:val="22"/>
          <w:szCs w:val="22"/>
        </w:rPr>
        <w:t xml:space="preserve"> C. Drug-induced depression. A systematic review to inform clinical practice. Psychotherapy and Psychosomatics 2004; 73:207-215.</w:t>
      </w:r>
    </w:p>
    <w:p w14:paraId="7A52DFAA" w14:textId="77777777" w:rsidR="004008B7" w:rsidRPr="00427F87" w:rsidRDefault="004008B7" w:rsidP="00443620">
      <w:pPr>
        <w:tabs>
          <w:tab w:val="left" w:pos="-1440"/>
          <w:tab w:val="left" w:pos="-720"/>
          <w:tab w:val="left" w:pos="0"/>
        </w:tabs>
        <w:ind w:left="720" w:hanging="540"/>
        <w:rPr>
          <w:sz w:val="22"/>
          <w:szCs w:val="22"/>
        </w:rPr>
      </w:pPr>
    </w:p>
    <w:p w14:paraId="585B7ADC" w14:textId="77777777" w:rsidR="004008B7" w:rsidRPr="00427F87" w:rsidRDefault="004008B7" w:rsidP="00443620">
      <w:pPr>
        <w:numPr>
          <w:ilvl w:val="0"/>
          <w:numId w:val="41"/>
        </w:numPr>
        <w:tabs>
          <w:tab w:val="left" w:pos="-1440"/>
          <w:tab w:val="left" w:pos="-720"/>
        </w:tabs>
        <w:ind w:hanging="540"/>
        <w:rPr>
          <w:i/>
          <w:sz w:val="22"/>
          <w:szCs w:val="22"/>
        </w:rPr>
      </w:pPr>
      <w:r w:rsidRPr="00427F87">
        <w:rPr>
          <w:b/>
          <w:bCs/>
          <w:sz w:val="22"/>
          <w:szCs w:val="22"/>
        </w:rPr>
        <w:t>Patten SB</w:t>
      </w:r>
      <w:r w:rsidRPr="00427F87">
        <w:rPr>
          <w:sz w:val="22"/>
          <w:szCs w:val="22"/>
        </w:rPr>
        <w:t>, Beck CA</w:t>
      </w:r>
      <w:r w:rsidR="00DE35AA" w:rsidRPr="00427F87">
        <w:rPr>
          <w:rStyle w:val="FootnoteReference"/>
          <w:sz w:val="22"/>
          <w:szCs w:val="22"/>
        </w:rPr>
        <w:footnoteReference w:id="58"/>
      </w:r>
      <w:r w:rsidRPr="00427F87">
        <w:rPr>
          <w:sz w:val="22"/>
          <w:szCs w:val="22"/>
        </w:rPr>
        <w:t xml:space="preserve">.  Major Depression and Mental Health Care Utilization in Canada, 1994-2000. Canadian Journal of Psychiatry 2004; 49: 303-309. </w:t>
      </w:r>
      <w:r w:rsidRPr="00427F87">
        <w:rPr>
          <w:i/>
          <w:sz w:val="22"/>
          <w:szCs w:val="22"/>
        </w:rPr>
        <w:t>(</w:t>
      </w:r>
      <w:proofErr w:type="gramStart"/>
      <w:r w:rsidRPr="00427F87">
        <w:rPr>
          <w:i/>
          <w:sz w:val="22"/>
          <w:szCs w:val="22"/>
        </w:rPr>
        <w:t>reviewed</w:t>
      </w:r>
      <w:proofErr w:type="gramEnd"/>
      <w:r w:rsidRPr="00427F87">
        <w:rPr>
          <w:i/>
          <w:sz w:val="22"/>
          <w:szCs w:val="22"/>
        </w:rPr>
        <w:t xml:space="preserve"> by Evidenced-based Mental Health 2005; 8:26)</w:t>
      </w:r>
    </w:p>
    <w:p w14:paraId="48853EBC" w14:textId="77777777" w:rsidR="004008B7" w:rsidRPr="00427F87" w:rsidRDefault="004008B7" w:rsidP="00443620">
      <w:pPr>
        <w:tabs>
          <w:tab w:val="left" w:pos="-1440"/>
          <w:tab w:val="left" w:pos="-720"/>
          <w:tab w:val="left" w:pos="0"/>
        </w:tabs>
        <w:ind w:left="720" w:hanging="540"/>
        <w:rPr>
          <w:sz w:val="22"/>
          <w:szCs w:val="22"/>
        </w:rPr>
      </w:pPr>
    </w:p>
    <w:p w14:paraId="3AC492F4" w14:textId="77777777" w:rsidR="004008B7" w:rsidRPr="00427F87" w:rsidRDefault="004008B7" w:rsidP="00443620">
      <w:pPr>
        <w:numPr>
          <w:ilvl w:val="0"/>
          <w:numId w:val="41"/>
        </w:numPr>
        <w:tabs>
          <w:tab w:val="left" w:pos="-1440"/>
          <w:tab w:val="left" w:pos="-720"/>
        </w:tabs>
        <w:ind w:hanging="540"/>
        <w:rPr>
          <w:sz w:val="22"/>
          <w:szCs w:val="22"/>
        </w:rPr>
      </w:pPr>
      <w:r w:rsidRPr="00427F87">
        <w:rPr>
          <w:b/>
          <w:bCs/>
          <w:sz w:val="22"/>
          <w:szCs w:val="22"/>
        </w:rPr>
        <w:t>Patten SB</w:t>
      </w:r>
      <w:r w:rsidRPr="00427F87">
        <w:rPr>
          <w:sz w:val="22"/>
          <w:szCs w:val="22"/>
        </w:rPr>
        <w:t xml:space="preserve">, Lee RC.  Towards a dynamic description of major depression epidemiology. </w:t>
      </w:r>
      <w:proofErr w:type="spellStart"/>
      <w:r w:rsidRPr="00427F87">
        <w:rPr>
          <w:sz w:val="22"/>
          <w:szCs w:val="22"/>
        </w:rPr>
        <w:t>Epidemiologia</w:t>
      </w:r>
      <w:proofErr w:type="spellEnd"/>
      <w:r w:rsidRPr="00427F87">
        <w:rPr>
          <w:sz w:val="22"/>
          <w:szCs w:val="22"/>
        </w:rPr>
        <w:t xml:space="preserve"> </w:t>
      </w:r>
      <w:proofErr w:type="spellStart"/>
      <w:r w:rsidRPr="00427F87">
        <w:rPr>
          <w:sz w:val="22"/>
          <w:szCs w:val="22"/>
        </w:rPr>
        <w:t>Psychiatria</w:t>
      </w:r>
      <w:proofErr w:type="spellEnd"/>
      <w:r w:rsidRPr="00427F87">
        <w:rPr>
          <w:sz w:val="22"/>
          <w:szCs w:val="22"/>
        </w:rPr>
        <w:t xml:space="preserve"> </w:t>
      </w:r>
      <w:proofErr w:type="spellStart"/>
      <w:r w:rsidRPr="00427F87">
        <w:rPr>
          <w:sz w:val="22"/>
          <w:szCs w:val="22"/>
        </w:rPr>
        <w:t>Sociale</w:t>
      </w:r>
      <w:proofErr w:type="spellEnd"/>
      <w:r w:rsidRPr="00427F87">
        <w:rPr>
          <w:sz w:val="22"/>
          <w:szCs w:val="22"/>
        </w:rPr>
        <w:t xml:space="preserve"> 2004; 13: 21-28.</w:t>
      </w:r>
    </w:p>
    <w:p w14:paraId="2246809F" w14:textId="77777777" w:rsidR="004008B7" w:rsidRPr="00427F87" w:rsidRDefault="004008B7" w:rsidP="00443620">
      <w:pPr>
        <w:tabs>
          <w:tab w:val="left" w:pos="-1440"/>
          <w:tab w:val="left" w:pos="-720"/>
          <w:tab w:val="left" w:pos="0"/>
        </w:tabs>
        <w:ind w:left="720" w:hanging="540"/>
        <w:rPr>
          <w:sz w:val="22"/>
          <w:szCs w:val="22"/>
        </w:rPr>
      </w:pPr>
    </w:p>
    <w:p w14:paraId="05C10F69" w14:textId="77777777" w:rsidR="004008B7" w:rsidRPr="00427F87" w:rsidRDefault="004008B7" w:rsidP="00443620">
      <w:pPr>
        <w:numPr>
          <w:ilvl w:val="0"/>
          <w:numId w:val="41"/>
        </w:numPr>
        <w:tabs>
          <w:tab w:val="left" w:pos="-1440"/>
          <w:tab w:val="left" w:pos="-720"/>
        </w:tabs>
        <w:ind w:hanging="540"/>
        <w:rPr>
          <w:sz w:val="22"/>
          <w:szCs w:val="22"/>
        </w:rPr>
      </w:pPr>
      <w:proofErr w:type="spellStart"/>
      <w:r w:rsidRPr="00427F87">
        <w:rPr>
          <w:sz w:val="22"/>
          <w:szCs w:val="22"/>
        </w:rPr>
        <w:t>Barbui</w:t>
      </w:r>
      <w:proofErr w:type="spellEnd"/>
      <w:r w:rsidRPr="00427F87">
        <w:rPr>
          <w:sz w:val="22"/>
          <w:szCs w:val="22"/>
        </w:rPr>
        <w:t xml:space="preserve"> C, </w:t>
      </w:r>
      <w:proofErr w:type="spellStart"/>
      <w:r w:rsidRPr="00427F87">
        <w:rPr>
          <w:sz w:val="22"/>
          <w:szCs w:val="22"/>
        </w:rPr>
        <w:t>Ciuna</w:t>
      </w:r>
      <w:proofErr w:type="spellEnd"/>
      <w:r w:rsidRPr="00427F87">
        <w:rPr>
          <w:sz w:val="22"/>
          <w:szCs w:val="22"/>
        </w:rPr>
        <w:t xml:space="preserve"> A, </w:t>
      </w:r>
      <w:proofErr w:type="spellStart"/>
      <w:r w:rsidRPr="00427F87">
        <w:rPr>
          <w:sz w:val="22"/>
          <w:szCs w:val="22"/>
        </w:rPr>
        <w:t>Nosè</w:t>
      </w:r>
      <w:proofErr w:type="spellEnd"/>
      <w:r w:rsidRPr="00427F87">
        <w:rPr>
          <w:sz w:val="22"/>
          <w:szCs w:val="22"/>
        </w:rPr>
        <w:t xml:space="preserve"> M, </w:t>
      </w:r>
      <w:r w:rsidRPr="00427F87">
        <w:rPr>
          <w:b/>
          <w:bCs/>
          <w:sz w:val="22"/>
          <w:szCs w:val="22"/>
        </w:rPr>
        <w:t>Patten SB</w:t>
      </w:r>
      <w:r w:rsidRPr="00427F87">
        <w:rPr>
          <w:sz w:val="22"/>
          <w:szCs w:val="22"/>
        </w:rPr>
        <w:t xml:space="preserve">, </w:t>
      </w:r>
      <w:proofErr w:type="spellStart"/>
      <w:r w:rsidRPr="00427F87">
        <w:rPr>
          <w:sz w:val="22"/>
          <w:szCs w:val="22"/>
        </w:rPr>
        <w:t>Stegagno</w:t>
      </w:r>
      <w:proofErr w:type="spellEnd"/>
      <w:r w:rsidRPr="00427F87">
        <w:rPr>
          <w:sz w:val="22"/>
          <w:szCs w:val="22"/>
        </w:rPr>
        <w:t xml:space="preserve"> M, </w:t>
      </w:r>
      <w:proofErr w:type="spellStart"/>
      <w:r w:rsidRPr="00427F87">
        <w:rPr>
          <w:sz w:val="22"/>
          <w:szCs w:val="22"/>
        </w:rPr>
        <w:t>Burti</w:t>
      </w:r>
      <w:proofErr w:type="spellEnd"/>
      <w:r w:rsidRPr="00427F87">
        <w:rPr>
          <w:sz w:val="22"/>
          <w:szCs w:val="22"/>
        </w:rPr>
        <w:t xml:space="preserve"> L, </w:t>
      </w:r>
      <w:proofErr w:type="spellStart"/>
      <w:r w:rsidRPr="00427F87">
        <w:rPr>
          <w:sz w:val="22"/>
          <w:szCs w:val="22"/>
        </w:rPr>
        <w:t>Amaddeo</w:t>
      </w:r>
      <w:proofErr w:type="spellEnd"/>
      <w:r w:rsidRPr="00427F87">
        <w:rPr>
          <w:sz w:val="22"/>
          <w:szCs w:val="22"/>
        </w:rPr>
        <w:t xml:space="preserve"> F, </w:t>
      </w:r>
      <w:proofErr w:type="spellStart"/>
      <w:r w:rsidRPr="00427F87">
        <w:rPr>
          <w:sz w:val="22"/>
          <w:szCs w:val="22"/>
        </w:rPr>
        <w:t>Tansella</w:t>
      </w:r>
      <w:proofErr w:type="spellEnd"/>
      <w:r w:rsidRPr="00427F87">
        <w:rPr>
          <w:sz w:val="22"/>
          <w:szCs w:val="22"/>
        </w:rPr>
        <w:t xml:space="preserve"> M. Off-</w:t>
      </w:r>
      <w:proofErr w:type="gramStart"/>
      <w:r w:rsidRPr="00427F87">
        <w:rPr>
          <w:sz w:val="22"/>
          <w:szCs w:val="22"/>
        </w:rPr>
        <w:t>label</w:t>
      </w:r>
      <w:proofErr w:type="gramEnd"/>
      <w:r w:rsidRPr="00427F87">
        <w:rPr>
          <w:sz w:val="22"/>
          <w:szCs w:val="22"/>
        </w:rPr>
        <w:t xml:space="preserve"> and non-classical prescriptions of antipsychotic agents in ordinary practice in Italy. Acta </w:t>
      </w:r>
      <w:proofErr w:type="spellStart"/>
      <w:r w:rsidRPr="00427F87">
        <w:rPr>
          <w:sz w:val="22"/>
          <w:szCs w:val="22"/>
        </w:rPr>
        <w:t>Psychiatria</w:t>
      </w:r>
      <w:proofErr w:type="spellEnd"/>
      <w:r w:rsidRPr="00427F87">
        <w:rPr>
          <w:sz w:val="22"/>
          <w:szCs w:val="22"/>
        </w:rPr>
        <w:t xml:space="preserve"> </w:t>
      </w:r>
      <w:r w:rsidR="008D3A85" w:rsidRPr="00427F87">
        <w:rPr>
          <w:sz w:val="22"/>
          <w:szCs w:val="22"/>
        </w:rPr>
        <w:t>Scandinavia</w:t>
      </w:r>
      <w:r w:rsidRPr="00427F87">
        <w:rPr>
          <w:sz w:val="22"/>
          <w:szCs w:val="22"/>
        </w:rPr>
        <w:t xml:space="preserve"> 2004; 109: 275-278.</w:t>
      </w:r>
    </w:p>
    <w:p w14:paraId="5A78D2BC" w14:textId="77777777" w:rsidR="004008B7" w:rsidRPr="00427F87" w:rsidRDefault="004008B7" w:rsidP="00443620">
      <w:pPr>
        <w:tabs>
          <w:tab w:val="left" w:pos="-1440"/>
          <w:tab w:val="left" w:pos="-720"/>
          <w:tab w:val="left" w:pos="0"/>
        </w:tabs>
        <w:ind w:left="720" w:hanging="540"/>
        <w:rPr>
          <w:sz w:val="22"/>
          <w:szCs w:val="22"/>
        </w:rPr>
      </w:pPr>
    </w:p>
    <w:p w14:paraId="68395AD9" w14:textId="77777777" w:rsidR="004008B7" w:rsidRPr="00427F87" w:rsidRDefault="004008B7" w:rsidP="00443620">
      <w:pPr>
        <w:numPr>
          <w:ilvl w:val="0"/>
          <w:numId w:val="41"/>
        </w:numPr>
        <w:tabs>
          <w:tab w:val="left" w:pos="-1440"/>
          <w:tab w:val="left" w:pos="-720"/>
        </w:tabs>
        <w:ind w:hanging="540"/>
        <w:rPr>
          <w:bCs/>
          <w:sz w:val="22"/>
          <w:szCs w:val="22"/>
        </w:rPr>
      </w:pPr>
      <w:proofErr w:type="spellStart"/>
      <w:r w:rsidRPr="00427F87">
        <w:rPr>
          <w:bCs/>
          <w:sz w:val="22"/>
          <w:szCs w:val="22"/>
          <w:lang w:val="it-IT"/>
        </w:rPr>
        <w:t>Neutel</w:t>
      </w:r>
      <w:proofErr w:type="spellEnd"/>
      <w:r w:rsidRPr="00427F87">
        <w:rPr>
          <w:bCs/>
          <w:sz w:val="22"/>
          <w:szCs w:val="22"/>
          <w:lang w:val="it-IT"/>
        </w:rPr>
        <w:t xml:space="preserve"> CI,</w:t>
      </w:r>
      <w:r w:rsidRPr="00427F87">
        <w:rPr>
          <w:b/>
          <w:sz w:val="22"/>
          <w:szCs w:val="22"/>
          <w:lang w:val="it-IT"/>
        </w:rPr>
        <w:t xml:space="preserve"> </w:t>
      </w:r>
      <w:proofErr w:type="spellStart"/>
      <w:r w:rsidRPr="00427F87">
        <w:rPr>
          <w:bCs/>
          <w:sz w:val="22"/>
          <w:szCs w:val="22"/>
          <w:lang w:val="it-IT"/>
        </w:rPr>
        <w:t>Walop</w:t>
      </w:r>
      <w:proofErr w:type="spellEnd"/>
      <w:r w:rsidRPr="00427F87">
        <w:rPr>
          <w:bCs/>
          <w:sz w:val="22"/>
          <w:szCs w:val="22"/>
          <w:lang w:val="it-IT"/>
        </w:rPr>
        <w:t xml:space="preserve"> W</w:t>
      </w:r>
      <w:r w:rsidRPr="00427F87">
        <w:rPr>
          <w:b/>
          <w:sz w:val="22"/>
          <w:szCs w:val="22"/>
          <w:lang w:val="it-IT"/>
        </w:rPr>
        <w:t xml:space="preserve">, Patten SB.  </w:t>
      </w:r>
      <w:r w:rsidRPr="00427F87">
        <w:rPr>
          <w:bCs/>
          <w:sz w:val="22"/>
          <w:szCs w:val="22"/>
        </w:rPr>
        <w:t>Can continuing benzodiazepine use be predicted?  Canadian Journal of Clinical Pharmacology 2003; 10: 202-206.</w:t>
      </w:r>
    </w:p>
    <w:p w14:paraId="7B5F2DE4" w14:textId="77777777" w:rsidR="004008B7" w:rsidRPr="00427F87" w:rsidRDefault="004008B7" w:rsidP="00443620">
      <w:pPr>
        <w:tabs>
          <w:tab w:val="left" w:pos="-1440"/>
          <w:tab w:val="left" w:pos="-720"/>
          <w:tab w:val="left" w:pos="0"/>
        </w:tabs>
        <w:ind w:left="720" w:hanging="540"/>
        <w:rPr>
          <w:sz w:val="22"/>
          <w:szCs w:val="22"/>
        </w:rPr>
      </w:pPr>
    </w:p>
    <w:p w14:paraId="0D7075B9" w14:textId="77777777" w:rsidR="004008B7" w:rsidRPr="00427F87" w:rsidRDefault="004008B7" w:rsidP="00443620">
      <w:pPr>
        <w:numPr>
          <w:ilvl w:val="0"/>
          <w:numId w:val="41"/>
        </w:numPr>
        <w:tabs>
          <w:tab w:val="left" w:pos="-1440"/>
          <w:tab w:val="left" w:pos="-720"/>
        </w:tabs>
        <w:ind w:hanging="540"/>
        <w:rPr>
          <w:sz w:val="22"/>
          <w:szCs w:val="22"/>
        </w:rPr>
      </w:pPr>
      <w:r w:rsidRPr="00427F87">
        <w:rPr>
          <w:b/>
          <w:bCs/>
          <w:sz w:val="22"/>
          <w:szCs w:val="22"/>
        </w:rPr>
        <w:t>Patten SB</w:t>
      </w:r>
      <w:r w:rsidRPr="00427F87">
        <w:rPr>
          <w:sz w:val="22"/>
          <w:szCs w:val="22"/>
        </w:rPr>
        <w:t xml:space="preserve">, </w:t>
      </w:r>
      <w:proofErr w:type="spellStart"/>
      <w:r w:rsidRPr="00427F87">
        <w:rPr>
          <w:sz w:val="22"/>
          <w:szCs w:val="22"/>
        </w:rPr>
        <w:t>Fridhandler</w:t>
      </w:r>
      <w:proofErr w:type="spellEnd"/>
      <w:r w:rsidRPr="00427F87">
        <w:rPr>
          <w:sz w:val="22"/>
          <w:szCs w:val="22"/>
        </w:rPr>
        <w:t xml:space="preserve"> S</w:t>
      </w:r>
      <w:r w:rsidR="00DE35AA" w:rsidRPr="00427F87">
        <w:rPr>
          <w:rStyle w:val="FootnoteReference"/>
          <w:sz w:val="22"/>
          <w:szCs w:val="22"/>
        </w:rPr>
        <w:footnoteReference w:id="59"/>
      </w:r>
      <w:r w:rsidRPr="00427F87">
        <w:rPr>
          <w:sz w:val="22"/>
          <w:szCs w:val="22"/>
        </w:rPr>
        <w:t>, Beck CA, Metz LM. Depressive symptoms in a treated multiple sclerosis cohort. Multiple Sclerosis 2003; 9: 616-620.</w:t>
      </w:r>
    </w:p>
    <w:p w14:paraId="2E60F148" w14:textId="77777777" w:rsidR="004008B7" w:rsidRPr="00427F87" w:rsidRDefault="004008B7" w:rsidP="00443620">
      <w:pPr>
        <w:tabs>
          <w:tab w:val="left" w:pos="-1440"/>
          <w:tab w:val="left" w:pos="-720"/>
          <w:tab w:val="left" w:pos="0"/>
          <w:tab w:val="left" w:pos="4320"/>
        </w:tabs>
        <w:ind w:left="720" w:hanging="540"/>
        <w:rPr>
          <w:sz w:val="22"/>
          <w:szCs w:val="22"/>
        </w:rPr>
      </w:pPr>
    </w:p>
    <w:p w14:paraId="58151E0A" w14:textId="77777777" w:rsidR="004008B7" w:rsidRDefault="004008B7" w:rsidP="00443620">
      <w:pPr>
        <w:numPr>
          <w:ilvl w:val="0"/>
          <w:numId w:val="41"/>
        </w:numPr>
        <w:tabs>
          <w:tab w:val="left" w:pos="-1440"/>
          <w:tab w:val="left" w:pos="-720"/>
        </w:tabs>
        <w:ind w:hanging="540"/>
        <w:rPr>
          <w:sz w:val="22"/>
          <w:szCs w:val="22"/>
        </w:rPr>
      </w:pPr>
      <w:r w:rsidRPr="00427F87">
        <w:rPr>
          <w:b/>
          <w:sz w:val="22"/>
          <w:szCs w:val="22"/>
        </w:rPr>
        <w:t>S.B. Patten</w:t>
      </w:r>
      <w:r w:rsidRPr="00427F87">
        <w:rPr>
          <w:sz w:val="22"/>
          <w:szCs w:val="22"/>
        </w:rPr>
        <w:t>, C.A. Beck</w:t>
      </w:r>
      <w:r w:rsidR="00DE35AA" w:rsidRPr="00427F87">
        <w:rPr>
          <w:rStyle w:val="FootnoteReference"/>
          <w:sz w:val="22"/>
          <w:szCs w:val="22"/>
        </w:rPr>
        <w:footnoteReference w:id="60"/>
      </w:r>
      <w:r w:rsidRPr="00427F87">
        <w:rPr>
          <w:sz w:val="22"/>
          <w:szCs w:val="22"/>
        </w:rPr>
        <w:t xml:space="preserve">, J.V.A. Williams, C. </w:t>
      </w:r>
      <w:proofErr w:type="spellStart"/>
      <w:r w:rsidRPr="00427F87">
        <w:rPr>
          <w:sz w:val="22"/>
          <w:szCs w:val="22"/>
        </w:rPr>
        <w:t>Barbui</w:t>
      </w:r>
      <w:proofErr w:type="spellEnd"/>
      <w:r w:rsidRPr="00427F87">
        <w:rPr>
          <w:sz w:val="22"/>
          <w:szCs w:val="22"/>
        </w:rPr>
        <w:t>, and L.M. Metz. Major depression in multiple sclerosis: A population-based perspective. Neurology 2003; 61: 1524-1527.</w:t>
      </w:r>
    </w:p>
    <w:p w14:paraId="30A02548" w14:textId="77777777" w:rsidR="004008B7" w:rsidRPr="00427F87" w:rsidRDefault="004008B7" w:rsidP="00443620">
      <w:pPr>
        <w:tabs>
          <w:tab w:val="left" w:pos="-1440"/>
          <w:tab w:val="left" w:pos="-720"/>
          <w:tab w:val="left" w:pos="0"/>
        </w:tabs>
        <w:ind w:left="720" w:hanging="540"/>
        <w:rPr>
          <w:sz w:val="22"/>
          <w:szCs w:val="22"/>
        </w:rPr>
      </w:pPr>
    </w:p>
    <w:p w14:paraId="0AC30F87" w14:textId="77777777" w:rsidR="004008B7" w:rsidRPr="00427F87" w:rsidRDefault="004008B7" w:rsidP="00443620">
      <w:pPr>
        <w:numPr>
          <w:ilvl w:val="0"/>
          <w:numId w:val="41"/>
        </w:numPr>
        <w:tabs>
          <w:tab w:val="left" w:pos="-1440"/>
          <w:tab w:val="left" w:pos="-720"/>
        </w:tabs>
        <w:ind w:hanging="540"/>
        <w:rPr>
          <w:sz w:val="22"/>
          <w:szCs w:val="22"/>
        </w:rPr>
      </w:pPr>
      <w:proofErr w:type="spellStart"/>
      <w:r w:rsidRPr="00427F87">
        <w:rPr>
          <w:sz w:val="22"/>
          <w:szCs w:val="22"/>
        </w:rPr>
        <w:t>Szádóczky</w:t>
      </w:r>
      <w:proofErr w:type="spellEnd"/>
      <w:r w:rsidR="00DA7649" w:rsidRPr="00427F87">
        <w:rPr>
          <w:sz w:val="22"/>
          <w:szCs w:val="22"/>
        </w:rPr>
        <w:t xml:space="preserve"> E</w:t>
      </w:r>
      <w:r w:rsidRPr="00427F87">
        <w:rPr>
          <w:sz w:val="22"/>
          <w:szCs w:val="22"/>
        </w:rPr>
        <w:t xml:space="preserve">, </w:t>
      </w:r>
      <w:proofErr w:type="spellStart"/>
      <w:r w:rsidRPr="00427F87">
        <w:rPr>
          <w:sz w:val="22"/>
          <w:szCs w:val="22"/>
        </w:rPr>
        <w:t>Rózsa</w:t>
      </w:r>
      <w:proofErr w:type="spellEnd"/>
      <w:r w:rsidR="00DA7649" w:rsidRPr="00427F87">
        <w:rPr>
          <w:sz w:val="22"/>
          <w:szCs w:val="22"/>
        </w:rPr>
        <w:t xml:space="preserve"> S</w:t>
      </w:r>
      <w:r w:rsidRPr="00427F87">
        <w:rPr>
          <w:sz w:val="22"/>
          <w:szCs w:val="22"/>
        </w:rPr>
        <w:t xml:space="preserve">, </w:t>
      </w:r>
      <w:r w:rsidRPr="00427F87">
        <w:rPr>
          <w:b/>
          <w:bCs/>
          <w:sz w:val="22"/>
          <w:szCs w:val="22"/>
        </w:rPr>
        <w:t>Patten</w:t>
      </w:r>
      <w:r w:rsidR="00DA7649" w:rsidRPr="00427F87">
        <w:rPr>
          <w:b/>
          <w:bCs/>
          <w:sz w:val="22"/>
          <w:szCs w:val="22"/>
        </w:rPr>
        <w:t xml:space="preserve"> S</w:t>
      </w:r>
      <w:r w:rsidRPr="00427F87">
        <w:rPr>
          <w:sz w:val="22"/>
          <w:szCs w:val="22"/>
        </w:rPr>
        <w:t xml:space="preserve">, </w:t>
      </w:r>
      <w:proofErr w:type="spellStart"/>
      <w:r w:rsidRPr="00427F87">
        <w:rPr>
          <w:sz w:val="22"/>
          <w:szCs w:val="22"/>
        </w:rPr>
        <w:t>Arató</w:t>
      </w:r>
      <w:proofErr w:type="spellEnd"/>
      <w:r w:rsidR="00DA7649" w:rsidRPr="00427F87">
        <w:rPr>
          <w:sz w:val="22"/>
          <w:szCs w:val="22"/>
        </w:rPr>
        <w:t xml:space="preserve"> M</w:t>
      </w:r>
      <w:r w:rsidRPr="00427F87">
        <w:rPr>
          <w:sz w:val="22"/>
          <w:szCs w:val="22"/>
        </w:rPr>
        <w:t xml:space="preserve"> and </w:t>
      </w:r>
      <w:proofErr w:type="spellStart"/>
      <w:r w:rsidRPr="00427F87">
        <w:rPr>
          <w:sz w:val="22"/>
          <w:szCs w:val="22"/>
        </w:rPr>
        <w:t>Füredi</w:t>
      </w:r>
      <w:proofErr w:type="spellEnd"/>
      <w:r w:rsidR="00DA7649" w:rsidRPr="00427F87">
        <w:rPr>
          <w:sz w:val="22"/>
          <w:szCs w:val="22"/>
        </w:rPr>
        <w:t xml:space="preserve"> J</w:t>
      </w:r>
      <w:r w:rsidRPr="00427F87">
        <w:rPr>
          <w:sz w:val="22"/>
          <w:szCs w:val="22"/>
        </w:rPr>
        <w:t>. Lifetime patterns of depressive symptoms in the community and among primary care attenders: an application of grade of membership analysis</w:t>
      </w:r>
      <w:r w:rsidRPr="00427F87">
        <w:rPr>
          <w:b/>
          <w:bCs/>
          <w:sz w:val="22"/>
          <w:szCs w:val="22"/>
        </w:rPr>
        <w:t xml:space="preserve">. </w:t>
      </w:r>
      <w:r w:rsidRPr="00427F87">
        <w:rPr>
          <w:sz w:val="22"/>
          <w:szCs w:val="22"/>
        </w:rPr>
        <w:t>Journal of Affective Disorders 2003; 77: 31-39.</w:t>
      </w:r>
    </w:p>
    <w:p w14:paraId="783775BF" w14:textId="77777777" w:rsidR="004008B7" w:rsidRPr="00427F87" w:rsidRDefault="004008B7" w:rsidP="00443620">
      <w:pPr>
        <w:tabs>
          <w:tab w:val="left" w:pos="-1440"/>
          <w:tab w:val="left" w:pos="-720"/>
          <w:tab w:val="left" w:pos="0"/>
        </w:tabs>
        <w:ind w:left="720" w:hanging="540"/>
        <w:rPr>
          <w:sz w:val="22"/>
          <w:szCs w:val="22"/>
        </w:rPr>
      </w:pPr>
    </w:p>
    <w:p w14:paraId="02AD1A13" w14:textId="77777777" w:rsidR="004008B7" w:rsidRPr="00427F87" w:rsidRDefault="004008B7" w:rsidP="00443620">
      <w:pPr>
        <w:numPr>
          <w:ilvl w:val="0"/>
          <w:numId w:val="41"/>
        </w:numPr>
        <w:tabs>
          <w:tab w:val="left" w:pos="-1440"/>
          <w:tab w:val="left" w:pos="-720"/>
        </w:tabs>
        <w:ind w:hanging="540"/>
        <w:rPr>
          <w:sz w:val="22"/>
          <w:szCs w:val="22"/>
        </w:rPr>
      </w:pPr>
      <w:r w:rsidRPr="00427F87">
        <w:rPr>
          <w:b/>
          <w:bCs/>
          <w:sz w:val="22"/>
          <w:szCs w:val="22"/>
        </w:rPr>
        <w:t>Patten</w:t>
      </w:r>
      <w:r w:rsidRPr="00427F87">
        <w:rPr>
          <w:sz w:val="22"/>
          <w:szCs w:val="22"/>
        </w:rPr>
        <w:t xml:space="preserve"> </w:t>
      </w:r>
      <w:r w:rsidRPr="00427F87">
        <w:rPr>
          <w:b/>
          <w:bCs/>
          <w:sz w:val="22"/>
          <w:szCs w:val="22"/>
        </w:rPr>
        <w:t>SB</w:t>
      </w:r>
      <w:r w:rsidR="007F526A" w:rsidRPr="00427F87">
        <w:rPr>
          <w:b/>
          <w:bCs/>
          <w:sz w:val="22"/>
          <w:szCs w:val="22"/>
        </w:rPr>
        <w:t>,</w:t>
      </w:r>
      <w:r w:rsidRPr="00427F87">
        <w:rPr>
          <w:sz w:val="22"/>
          <w:szCs w:val="22"/>
        </w:rPr>
        <w:t xml:space="preserve"> Holley HL, Russell ML, Maxwell CJ, </w:t>
      </w:r>
      <w:proofErr w:type="spellStart"/>
      <w:r w:rsidRPr="00427F87">
        <w:rPr>
          <w:sz w:val="22"/>
          <w:szCs w:val="22"/>
        </w:rPr>
        <w:t>Arboleda-Florez</w:t>
      </w:r>
      <w:proofErr w:type="spellEnd"/>
      <w:r w:rsidRPr="00427F87">
        <w:rPr>
          <w:sz w:val="22"/>
          <w:szCs w:val="22"/>
        </w:rPr>
        <w:t xml:space="preserve"> J. The Epidemiology of Major Depression in a Predominantly Rural Health Region. Social Psychiatry and Psychiatric Epidemiology 2003; 38:360-365.</w:t>
      </w:r>
    </w:p>
    <w:p w14:paraId="45CDFDC7" w14:textId="77777777" w:rsidR="004008B7" w:rsidRPr="00427F87" w:rsidRDefault="004008B7" w:rsidP="00443620">
      <w:pPr>
        <w:tabs>
          <w:tab w:val="left" w:pos="-1440"/>
          <w:tab w:val="left" w:pos="-720"/>
          <w:tab w:val="left" w:pos="0"/>
        </w:tabs>
        <w:ind w:left="720" w:hanging="540"/>
        <w:rPr>
          <w:sz w:val="22"/>
          <w:szCs w:val="22"/>
        </w:rPr>
      </w:pPr>
    </w:p>
    <w:p w14:paraId="0A8DA1F3" w14:textId="77777777" w:rsidR="004008B7" w:rsidRPr="00427F87" w:rsidRDefault="004008B7" w:rsidP="00443620">
      <w:pPr>
        <w:numPr>
          <w:ilvl w:val="0"/>
          <w:numId w:val="41"/>
        </w:numPr>
        <w:tabs>
          <w:tab w:val="left" w:pos="-1440"/>
          <w:tab w:val="left" w:pos="-720"/>
        </w:tabs>
        <w:ind w:hanging="540"/>
        <w:rPr>
          <w:sz w:val="22"/>
          <w:szCs w:val="22"/>
        </w:rPr>
      </w:pPr>
      <w:r w:rsidRPr="00427F87">
        <w:rPr>
          <w:b/>
          <w:bCs/>
          <w:sz w:val="22"/>
          <w:szCs w:val="22"/>
        </w:rPr>
        <w:t>Patten SB</w:t>
      </w:r>
      <w:r w:rsidRPr="00427F87">
        <w:rPr>
          <w:sz w:val="22"/>
          <w:szCs w:val="22"/>
        </w:rPr>
        <w:t xml:space="preserve">. International differences in major depression prevalence, what do they mean?  Journal of Clinical Epidemiology </w:t>
      </w:r>
      <w:proofErr w:type="gramStart"/>
      <w:r w:rsidRPr="00427F87">
        <w:rPr>
          <w:sz w:val="22"/>
          <w:szCs w:val="22"/>
        </w:rPr>
        <w:t>2003;  56</w:t>
      </w:r>
      <w:proofErr w:type="gramEnd"/>
      <w:r w:rsidRPr="00427F87">
        <w:rPr>
          <w:sz w:val="22"/>
          <w:szCs w:val="22"/>
        </w:rPr>
        <w:t>: 711-716.</w:t>
      </w:r>
    </w:p>
    <w:p w14:paraId="768AABE9" w14:textId="77777777" w:rsidR="004008B7" w:rsidRPr="00427F87" w:rsidRDefault="004008B7" w:rsidP="00443620">
      <w:pPr>
        <w:tabs>
          <w:tab w:val="left" w:pos="-1440"/>
          <w:tab w:val="left" w:pos="-720"/>
          <w:tab w:val="left" w:pos="0"/>
        </w:tabs>
        <w:ind w:left="720" w:hanging="540"/>
        <w:rPr>
          <w:sz w:val="22"/>
          <w:szCs w:val="22"/>
        </w:rPr>
      </w:pPr>
    </w:p>
    <w:p w14:paraId="40F1F22B" w14:textId="77777777" w:rsidR="004008B7" w:rsidRPr="00427F87" w:rsidRDefault="004008B7" w:rsidP="00443620">
      <w:pPr>
        <w:numPr>
          <w:ilvl w:val="0"/>
          <w:numId w:val="41"/>
        </w:numPr>
        <w:tabs>
          <w:tab w:val="left" w:pos="-1440"/>
          <w:tab w:val="left" w:pos="-720"/>
        </w:tabs>
        <w:ind w:hanging="540"/>
        <w:rPr>
          <w:sz w:val="22"/>
          <w:szCs w:val="22"/>
        </w:rPr>
      </w:pPr>
      <w:proofErr w:type="spellStart"/>
      <w:r w:rsidRPr="00427F87">
        <w:rPr>
          <w:sz w:val="22"/>
          <w:szCs w:val="22"/>
        </w:rPr>
        <w:t>Fengxiao</w:t>
      </w:r>
      <w:proofErr w:type="spellEnd"/>
      <w:r w:rsidRPr="00427F87">
        <w:rPr>
          <w:sz w:val="22"/>
          <w:szCs w:val="22"/>
        </w:rPr>
        <w:t xml:space="preserve"> L, </w:t>
      </w:r>
      <w:proofErr w:type="spellStart"/>
      <w:r w:rsidRPr="00427F87">
        <w:rPr>
          <w:sz w:val="22"/>
          <w:szCs w:val="22"/>
        </w:rPr>
        <w:t>Hilsden</w:t>
      </w:r>
      <w:proofErr w:type="spellEnd"/>
      <w:r w:rsidRPr="00427F87">
        <w:rPr>
          <w:sz w:val="22"/>
          <w:szCs w:val="22"/>
        </w:rPr>
        <w:t xml:space="preserve"> RJ, </w:t>
      </w:r>
      <w:r w:rsidRPr="00427F87">
        <w:rPr>
          <w:b/>
          <w:bCs/>
          <w:sz w:val="22"/>
          <w:szCs w:val="22"/>
        </w:rPr>
        <w:t>Patten SB</w:t>
      </w:r>
      <w:r w:rsidRPr="00427F87">
        <w:rPr>
          <w:sz w:val="22"/>
          <w:szCs w:val="22"/>
        </w:rPr>
        <w:t>, Sutherland LR.  Irritable bowel syndrome and health-related quality of life. Canadian Journal of Gastroenterology 2003; 56: 256-261.</w:t>
      </w:r>
    </w:p>
    <w:p w14:paraId="1CE44473" w14:textId="77777777" w:rsidR="004008B7" w:rsidRPr="00427F87" w:rsidRDefault="004008B7" w:rsidP="00443620">
      <w:pPr>
        <w:tabs>
          <w:tab w:val="left" w:pos="-1440"/>
          <w:tab w:val="left" w:pos="-720"/>
          <w:tab w:val="left" w:pos="0"/>
        </w:tabs>
        <w:ind w:left="720" w:hanging="540"/>
        <w:rPr>
          <w:sz w:val="22"/>
          <w:szCs w:val="22"/>
        </w:rPr>
      </w:pPr>
    </w:p>
    <w:p w14:paraId="7C22A7AC" w14:textId="77777777" w:rsidR="004008B7" w:rsidRPr="00427F87" w:rsidRDefault="004008B7" w:rsidP="00443620">
      <w:pPr>
        <w:numPr>
          <w:ilvl w:val="0"/>
          <w:numId w:val="41"/>
        </w:numPr>
        <w:tabs>
          <w:tab w:val="left" w:pos="-1440"/>
          <w:tab w:val="left" w:pos="-720"/>
        </w:tabs>
        <w:ind w:hanging="540"/>
        <w:rPr>
          <w:sz w:val="22"/>
          <w:szCs w:val="22"/>
        </w:rPr>
      </w:pPr>
      <w:r w:rsidRPr="00427F87">
        <w:rPr>
          <w:b/>
          <w:bCs/>
          <w:sz w:val="22"/>
          <w:szCs w:val="22"/>
        </w:rPr>
        <w:t xml:space="preserve">Patten SB. </w:t>
      </w:r>
      <w:r w:rsidRPr="00427F87">
        <w:rPr>
          <w:b/>
          <w:sz w:val="22"/>
          <w:szCs w:val="22"/>
        </w:rPr>
        <w:t xml:space="preserve"> </w:t>
      </w:r>
      <w:r w:rsidRPr="00427F87">
        <w:rPr>
          <w:sz w:val="22"/>
          <w:szCs w:val="22"/>
        </w:rPr>
        <w:t>Recall bias and major depression lifetime prevalence. Social Psychiatry and Psychiatric Epidemiology 2003; 38: 290-296.</w:t>
      </w:r>
    </w:p>
    <w:p w14:paraId="58875EA7" w14:textId="77777777" w:rsidR="004008B7" w:rsidRPr="00427F87" w:rsidRDefault="004008B7" w:rsidP="00443620">
      <w:pPr>
        <w:tabs>
          <w:tab w:val="left" w:pos="-1440"/>
          <w:tab w:val="left" w:pos="-720"/>
          <w:tab w:val="left" w:pos="0"/>
        </w:tabs>
        <w:ind w:left="720" w:hanging="540"/>
        <w:rPr>
          <w:sz w:val="22"/>
          <w:szCs w:val="22"/>
        </w:rPr>
      </w:pPr>
    </w:p>
    <w:p w14:paraId="5C471F88" w14:textId="77777777" w:rsidR="004008B7" w:rsidRPr="00427F87" w:rsidRDefault="004008B7" w:rsidP="00443620">
      <w:pPr>
        <w:numPr>
          <w:ilvl w:val="0"/>
          <w:numId w:val="41"/>
        </w:numPr>
        <w:tabs>
          <w:tab w:val="left" w:pos="-1440"/>
          <w:tab w:val="left" w:pos="-720"/>
        </w:tabs>
        <w:ind w:hanging="540"/>
        <w:rPr>
          <w:sz w:val="22"/>
          <w:szCs w:val="22"/>
        </w:rPr>
      </w:pPr>
      <w:r w:rsidRPr="00427F87">
        <w:rPr>
          <w:b/>
          <w:bCs/>
          <w:sz w:val="22"/>
          <w:szCs w:val="22"/>
        </w:rPr>
        <w:t>Patten SB</w:t>
      </w:r>
      <w:r w:rsidRPr="00427F87">
        <w:rPr>
          <w:sz w:val="22"/>
          <w:szCs w:val="22"/>
        </w:rPr>
        <w:t xml:space="preserve">, Li FX, Cook T, </w:t>
      </w:r>
      <w:proofErr w:type="spellStart"/>
      <w:r w:rsidRPr="00427F87">
        <w:rPr>
          <w:sz w:val="22"/>
          <w:szCs w:val="22"/>
        </w:rPr>
        <w:t>Hilsden</w:t>
      </w:r>
      <w:proofErr w:type="spellEnd"/>
      <w:r w:rsidRPr="00427F87">
        <w:rPr>
          <w:sz w:val="22"/>
          <w:szCs w:val="22"/>
        </w:rPr>
        <w:t xml:space="preserve"> RJ, Sutherland LR. Irritable bowel syndrome: are incentives useful for improving survey response rates?  Journal of Clinical Epidemiology 2003; 56: 256-261. </w:t>
      </w:r>
    </w:p>
    <w:p w14:paraId="2F918FB4" w14:textId="77777777" w:rsidR="004008B7" w:rsidRPr="00427F87" w:rsidRDefault="004008B7" w:rsidP="00443620">
      <w:pPr>
        <w:tabs>
          <w:tab w:val="left" w:pos="-1440"/>
          <w:tab w:val="left" w:pos="-720"/>
          <w:tab w:val="left" w:pos="0"/>
        </w:tabs>
        <w:ind w:left="720" w:hanging="540"/>
        <w:rPr>
          <w:sz w:val="22"/>
          <w:szCs w:val="22"/>
        </w:rPr>
      </w:pPr>
    </w:p>
    <w:p w14:paraId="7E42CA6C"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lang w:val="en-US"/>
        </w:rPr>
        <w:t xml:space="preserve">Wang JL, </w:t>
      </w:r>
      <w:proofErr w:type="spellStart"/>
      <w:r w:rsidRPr="00427F87">
        <w:rPr>
          <w:sz w:val="22"/>
          <w:szCs w:val="22"/>
          <w:lang w:val="en-US"/>
        </w:rPr>
        <w:t>Langille</w:t>
      </w:r>
      <w:proofErr w:type="spellEnd"/>
      <w:r w:rsidRPr="00427F87">
        <w:rPr>
          <w:sz w:val="22"/>
          <w:szCs w:val="22"/>
          <w:lang w:val="en-US"/>
        </w:rPr>
        <w:t xml:space="preserve"> DB, </w:t>
      </w:r>
      <w:r w:rsidRPr="00427F87">
        <w:rPr>
          <w:b/>
          <w:bCs/>
          <w:sz w:val="22"/>
          <w:szCs w:val="22"/>
          <w:lang w:val="en-US"/>
        </w:rPr>
        <w:t xml:space="preserve">Patten SB.  </w:t>
      </w:r>
      <w:r w:rsidRPr="00427F87">
        <w:rPr>
          <w:sz w:val="22"/>
          <w:szCs w:val="22"/>
        </w:rPr>
        <w:t>Mental Health Services Received by Depressed Persons who Visited General Practitioners and Family Doctors. Psychiatric Services 2003; 54: 878-883.</w:t>
      </w:r>
    </w:p>
    <w:p w14:paraId="635C8FDD" w14:textId="77777777" w:rsidR="00223454" w:rsidRPr="00427F87" w:rsidRDefault="00223454" w:rsidP="00443620">
      <w:pPr>
        <w:tabs>
          <w:tab w:val="left" w:pos="-1440"/>
          <w:tab w:val="left" w:pos="-720"/>
        </w:tabs>
        <w:ind w:left="720" w:hanging="540"/>
        <w:rPr>
          <w:sz w:val="22"/>
          <w:szCs w:val="22"/>
        </w:rPr>
      </w:pPr>
    </w:p>
    <w:p w14:paraId="7107EA39"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bCs/>
          <w:sz w:val="22"/>
          <w:szCs w:val="22"/>
        </w:rPr>
        <w:t xml:space="preserve">.  </w:t>
      </w:r>
      <w:r w:rsidRPr="00427F87">
        <w:rPr>
          <w:sz w:val="22"/>
          <w:szCs w:val="22"/>
        </w:rPr>
        <w:t>Prevention of Depressive Symptoms Using Distance Technologies, A Randomized-Controlled Trial. Psychiatric Services 2003; 54: 396-398.</w:t>
      </w:r>
    </w:p>
    <w:p w14:paraId="57B17DD9" w14:textId="77777777" w:rsidR="004008B7" w:rsidRPr="00427F87" w:rsidRDefault="004008B7" w:rsidP="00443620">
      <w:pPr>
        <w:tabs>
          <w:tab w:val="left" w:pos="-1440"/>
          <w:tab w:val="left" w:pos="-720"/>
          <w:tab w:val="left" w:pos="0"/>
        </w:tabs>
        <w:ind w:left="720" w:hanging="540"/>
        <w:rPr>
          <w:sz w:val="22"/>
          <w:szCs w:val="22"/>
        </w:rPr>
      </w:pPr>
    </w:p>
    <w:p w14:paraId="4F35D276" w14:textId="77777777" w:rsidR="004008B7" w:rsidRPr="00427F87" w:rsidRDefault="004008B7" w:rsidP="00443620">
      <w:pPr>
        <w:numPr>
          <w:ilvl w:val="0"/>
          <w:numId w:val="41"/>
        </w:numPr>
        <w:tabs>
          <w:tab w:val="left" w:pos="-1440"/>
          <w:tab w:val="left" w:pos="-720"/>
        </w:tabs>
        <w:ind w:hanging="540"/>
        <w:rPr>
          <w:bCs/>
          <w:sz w:val="22"/>
          <w:szCs w:val="22"/>
        </w:rPr>
      </w:pPr>
      <w:proofErr w:type="spellStart"/>
      <w:r w:rsidRPr="00427F87">
        <w:rPr>
          <w:bCs/>
          <w:sz w:val="22"/>
          <w:szCs w:val="22"/>
        </w:rPr>
        <w:t>Ramasubbu</w:t>
      </w:r>
      <w:proofErr w:type="spellEnd"/>
      <w:r w:rsidRPr="00427F87">
        <w:rPr>
          <w:bCs/>
          <w:sz w:val="22"/>
          <w:szCs w:val="22"/>
        </w:rPr>
        <w:t xml:space="preserve"> R, </w:t>
      </w:r>
      <w:r w:rsidRPr="00427F87">
        <w:rPr>
          <w:b/>
          <w:sz w:val="22"/>
          <w:szCs w:val="22"/>
        </w:rPr>
        <w:t>Patten SB</w:t>
      </w:r>
      <w:r w:rsidRPr="00427F87">
        <w:rPr>
          <w:bCs/>
          <w:sz w:val="22"/>
          <w:szCs w:val="22"/>
        </w:rPr>
        <w:t>.  Effects of depression on stroke morbidity and mortality. Canadian Journal of Psychiatry 2003; 48: 250-257.</w:t>
      </w:r>
    </w:p>
    <w:p w14:paraId="5ED7D088" w14:textId="77777777" w:rsidR="004008B7" w:rsidRPr="00427F87" w:rsidRDefault="004008B7" w:rsidP="00443620">
      <w:pPr>
        <w:tabs>
          <w:tab w:val="left" w:pos="-1440"/>
          <w:tab w:val="left" w:pos="-720"/>
          <w:tab w:val="left" w:pos="0"/>
        </w:tabs>
        <w:ind w:left="720" w:hanging="540"/>
        <w:rPr>
          <w:sz w:val="22"/>
          <w:szCs w:val="22"/>
        </w:rPr>
      </w:pPr>
    </w:p>
    <w:p w14:paraId="1867DF2E"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A Framework for Simulating the Impact of Antidepressant Medications on Population Health Status. Pharmacoepidemiology and Drug Safety 2002; 11: 549 – 559.</w:t>
      </w:r>
    </w:p>
    <w:p w14:paraId="63E99F28" w14:textId="77777777" w:rsidR="003E2598" w:rsidRPr="00427F87" w:rsidRDefault="003E2598" w:rsidP="00443620">
      <w:pPr>
        <w:pStyle w:val="ListParagraph"/>
        <w:ind w:hanging="540"/>
        <w:rPr>
          <w:sz w:val="22"/>
          <w:szCs w:val="22"/>
        </w:rPr>
      </w:pPr>
    </w:p>
    <w:p w14:paraId="148BAB42"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Progress against major depression in Canada. Canadian Journal of Psychiatry 2002; 47: 775-780.</w:t>
      </w:r>
    </w:p>
    <w:p w14:paraId="4D35C1C4" w14:textId="77777777" w:rsidR="004008B7" w:rsidRPr="00427F87" w:rsidRDefault="004008B7" w:rsidP="00443620">
      <w:pPr>
        <w:tabs>
          <w:tab w:val="left" w:pos="-1440"/>
          <w:tab w:val="left" w:pos="-720"/>
          <w:tab w:val="left" w:pos="0"/>
        </w:tabs>
        <w:ind w:left="720" w:hanging="540"/>
        <w:rPr>
          <w:sz w:val="22"/>
          <w:szCs w:val="22"/>
        </w:rPr>
      </w:pPr>
    </w:p>
    <w:p w14:paraId="22575E49" w14:textId="77777777" w:rsidR="004008B7" w:rsidRPr="00427F87" w:rsidRDefault="004008B7" w:rsidP="00443620">
      <w:pPr>
        <w:numPr>
          <w:ilvl w:val="0"/>
          <w:numId w:val="41"/>
        </w:numPr>
        <w:tabs>
          <w:tab w:val="left" w:pos="-1440"/>
          <w:tab w:val="left" w:pos="-720"/>
        </w:tabs>
        <w:ind w:hanging="540"/>
        <w:rPr>
          <w:sz w:val="22"/>
          <w:szCs w:val="22"/>
        </w:rPr>
      </w:pPr>
      <w:r w:rsidRPr="00427F87">
        <w:rPr>
          <w:b/>
          <w:bCs/>
          <w:sz w:val="22"/>
          <w:szCs w:val="22"/>
        </w:rPr>
        <w:t>Patten SB</w:t>
      </w:r>
      <w:r w:rsidRPr="00427F87">
        <w:rPr>
          <w:sz w:val="22"/>
          <w:szCs w:val="22"/>
        </w:rPr>
        <w:t>.  Major depressive episodes and diet pills. Expert Opinion in Pharmacotherapy 2002; 3: 1405-1409.</w:t>
      </w:r>
    </w:p>
    <w:p w14:paraId="0CC8E772" w14:textId="77777777" w:rsidR="004008B7" w:rsidRPr="00427F87" w:rsidRDefault="004008B7" w:rsidP="00443620">
      <w:pPr>
        <w:tabs>
          <w:tab w:val="left" w:pos="-1440"/>
          <w:tab w:val="left" w:pos="-720"/>
          <w:tab w:val="left" w:pos="0"/>
        </w:tabs>
        <w:ind w:left="720" w:hanging="540"/>
        <w:rPr>
          <w:sz w:val="22"/>
          <w:szCs w:val="22"/>
        </w:rPr>
      </w:pPr>
    </w:p>
    <w:p w14:paraId="1263BA7D"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Metz LM. Hopelessness Ratings in Relapsing-Remitting and Secondary Progressive Multiple Sclerosis. The International Journal of Psychiatry in Medicine 2002; 32: 155-166.</w:t>
      </w:r>
    </w:p>
    <w:p w14:paraId="16F5F81F" w14:textId="77777777" w:rsidR="004008B7" w:rsidRPr="00427F87" w:rsidRDefault="004008B7" w:rsidP="00443620">
      <w:pPr>
        <w:tabs>
          <w:tab w:val="left" w:pos="-1440"/>
          <w:tab w:val="left" w:pos="-720"/>
          <w:tab w:val="left" w:pos="0"/>
        </w:tabs>
        <w:ind w:left="720" w:hanging="540"/>
        <w:rPr>
          <w:sz w:val="22"/>
          <w:szCs w:val="22"/>
        </w:rPr>
      </w:pPr>
    </w:p>
    <w:p w14:paraId="753C8544"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lang w:val="de-DE"/>
        </w:rPr>
        <w:t>Patten SB</w:t>
      </w:r>
      <w:r w:rsidRPr="00427F87">
        <w:rPr>
          <w:sz w:val="22"/>
          <w:szCs w:val="22"/>
          <w:lang w:val="de-DE"/>
        </w:rPr>
        <w:t xml:space="preserve">, Jacobs P, </w:t>
      </w:r>
      <w:proofErr w:type="spellStart"/>
      <w:r w:rsidRPr="00427F87">
        <w:rPr>
          <w:sz w:val="22"/>
          <w:szCs w:val="22"/>
          <w:lang w:val="de-DE"/>
        </w:rPr>
        <w:t>Petcu</w:t>
      </w:r>
      <w:proofErr w:type="spellEnd"/>
      <w:r w:rsidRPr="00427F87">
        <w:rPr>
          <w:sz w:val="22"/>
          <w:szCs w:val="22"/>
          <w:lang w:val="de-DE"/>
        </w:rPr>
        <w:t xml:space="preserve"> R, Reimer MA, Metz LM.  </w:t>
      </w:r>
      <w:r w:rsidRPr="00427F87">
        <w:rPr>
          <w:sz w:val="22"/>
          <w:szCs w:val="22"/>
        </w:rPr>
        <w:t>Major Depressive Disorder as a Direct Cost Determinant in Multiple Sclerosis. The International Journal of Psychiatry in Medicine 2002; 32: 167-178.</w:t>
      </w:r>
    </w:p>
    <w:p w14:paraId="2DD170E6" w14:textId="77777777" w:rsidR="004008B7" w:rsidRPr="00427F87" w:rsidRDefault="004008B7" w:rsidP="00443620">
      <w:pPr>
        <w:tabs>
          <w:tab w:val="left" w:pos="-1440"/>
          <w:tab w:val="left" w:pos="-720"/>
          <w:tab w:val="left" w:pos="0"/>
        </w:tabs>
        <w:ind w:left="720" w:hanging="540"/>
        <w:rPr>
          <w:sz w:val="22"/>
          <w:szCs w:val="22"/>
        </w:rPr>
      </w:pPr>
    </w:p>
    <w:p w14:paraId="56E4F04F"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Metz LM. Interferon ß-1a and Depression in Secondary Progressive MS: Data from the SPECTRIMS Trial. Neurology 2002; 59: 744-746.</w:t>
      </w:r>
    </w:p>
    <w:p w14:paraId="27E3EEDA" w14:textId="77777777" w:rsidR="00814B03" w:rsidRPr="00427F87" w:rsidRDefault="00814B03" w:rsidP="00443620">
      <w:pPr>
        <w:tabs>
          <w:tab w:val="left" w:pos="-1440"/>
          <w:tab w:val="left" w:pos="-720"/>
        </w:tabs>
        <w:ind w:left="720" w:hanging="540"/>
        <w:rPr>
          <w:sz w:val="22"/>
          <w:szCs w:val="22"/>
        </w:rPr>
      </w:pPr>
    </w:p>
    <w:p w14:paraId="6E4EE71A"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rPr>
        <w:t>Bristow K</w:t>
      </w:r>
      <w:r w:rsidRPr="00427F87">
        <w:rPr>
          <w:rStyle w:val="FootnoteReference"/>
          <w:sz w:val="22"/>
          <w:szCs w:val="22"/>
        </w:rPr>
        <w:footnoteReference w:id="61"/>
      </w:r>
      <w:r w:rsidRPr="00427F87">
        <w:rPr>
          <w:sz w:val="22"/>
          <w:szCs w:val="22"/>
        </w:rPr>
        <w:t xml:space="preserve">, </w:t>
      </w:r>
      <w:r w:rsidRPr="00427F87">
        <w:rPr>
          <w:b/>
          <w:sz w:val="22"/>
          <w:szCs w:val="22"/>
        </w:rPr>
        <w:t>Patten SB</w:t>
      </w:r>
      <w:r w:rsidRPr="00427F87">
        <w:rPr>
          <w:sz w:val="22"/>
          <w:szCs w:val="22"/>
        </w:rPr>
        <w:t>. Treatment-seeking rates and Associated Mediating Factors Among Individuals with Depression. Canadian Journal of Psychiatry 2002; 47: 660-665.</w:t>
      </w:r>
    </w:p>
    <w:p w14:paraId="6404BC57" w14:textId="77777777" w:rsidR="00B10457" w:rsidRPr="00427F87" w:rsidRDefault="00B10457" w:rsidP="00443620">
      <w:pPr>
        <w:tabs>
          <w:tab w:val="left" w:pos="-1440"/>
          <w:tab w:val="left" w:pos="-720"/>
          <w:tab w:val="left" w:pos="0"/>
        </w:tabs>
        <w:ind w:left="720" w:hanging="540"/>
        <w:rPr>
          <w:sz w:val="22"/>
          <w:szCs w:val="22"/>
        </w:rPr>
      </w:pPr>
    </w:p>
    <w:p w14:paraId="24BA4507"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rPr>
        <w:t>Simpson S, Carlson L, Beck C</w:t>
      </w:r>
      <w:r w:rsidR="00DE35AA" w:rsidRPr="00427F87">
        <w:rPr>
          <w:rStyle w:val="FootnoteReference"/>
          <w:sz w:val="22"/>
          <w:szCs w:val="22"/>
        </w:rPr>
        <w:footnoteReference w:id="62"/>
      </w:r>
      <w:r w:rsidRPr="00427F87">
        <w:rPr>
          <w:sz w:val="22"/>
          <w:szCs w:val="22"/>
        </w:rPr>
        <w:t xml:space="preserve">, </w:t>
      </w:r>
      <w:r w:rsidRPr="00427F87">
        <w:rPr>
          <w:b/>
          <w:sz w:val="22"/>
          <w:szCs w:val="22"/>
        </w:rPr>
        <w:t>Patten SB</w:t>
      </w:r>
      <w:r w:rsidRPr="00427F87">
        <w:rPr>
          <w:sz w:val="22"/>
          <w:szCs w:val="22"/>
        </w:rPr>
        <w:t>. Effects of a Brief Intervention on Social Support and Psychiatric Morbidity in Breast Cancer Patients. Psycho</w:t>
      </w:r>
      <w:r w:rsidRPr="00427F87">
        <w:rPr>
          <w:sz w:val="22"/>
          <w:szCs w:val="22"/>
        </w:rPr>
        <w:noBreakHyphen/>
        <w:t>Oncology 2002; 11: 282 – 294.</w:t>
      </w:r>
    </w:p>
    <w:p w14:paraId="18F6D4D8" w14:textId="77777777" w:rsidR="004008B7" w:rsidRPr="00427F87" w:rsidRDefault="004008B7" w:rsidP="00443620">
      <w:pPr>
        <w:tabs>
          <w:tab w:val="left" w:pos="-1440"/>
          <w:tab w:val="left" w:pos="-720"/>
          <w:tab w:val="left" w:pos="0"/>
        </w:tabs>
        <w:ind w:left="720" w:hanging="540"/>
        <w:rPr>
          <w:sz w:val="22"/>
          <w:szCs w:val="22"/>
        </w:rPr>
      </w:pPr>
    </w:p>
    <w:p w14:paraId="505017E4" w14:textId="77777777" w:rsidR="004008B7" w:rsidRPr="00427F87" w:rsidRDefault="004008B7" w:rsidP="00443620">
      <w:pPr>
        <w:numPr>
          <w:ilvl w:val="0"/>
          <w:numId w:val="41"/>
        </w:numPr>
        <w:tabs>
          <w:tab w:val="left" w:pos="-1440"/>
          <w:tab w:val="left" w:pos="-720"/>
        </w:tabs>
        <w:ind w:hanging="540"/>
        <w:rPr>
          <w:sz w:val="22"/>
          <w:szCs w:val="22"/>
        </w:rPr>
      </w:pPr>
      <w:r w:rsidRPr="00427F87">
        <w:rPr>
          <w:b/>
          <w:bCs/>
          <w:sz w:val="22"/>
          <w:szCs w:val="22"/>
        </w:rPr>
        <w:t>Patten SB</w:t>
      </w:r>
      <w:r w:rsidRPr="00427F87">
        <w:rPr>
          <w:sz w:val="22"/>
          <w:szCs w:val="22"/>
        </w:rPr>
        <w:t>, Lee RC.  Modeling Methods for Facilitating Decisions in Pharmaceutical Policy and Population Therapeutics. Pharmacoepidemiology and Drug Safety 2002; 11: 165-168.</w:t>
      </w:r>
    </w:p>
    <w:p w14:paraId="2BB1733A" w14:textId="77777777" w:rsidR="00E14650" w:rsidRPr="00427F87" w:rsidRDefault="00E14650" w:rsidP="00443620">
      <w:pPr>
        <w:tabs>
          <w:tab w:val="left" w:pos="-1440"/>
          <w:tab w:val="left" w:pos="-720"/>
          <w:tab w:val="left" w:pos="0"/>
        </w:tabs>
        <w:ind w:left="720" w:hanging="540"/>
        <w:rPr>
          <w:sz w:val="22"/>
          <w:szCs w:val="22"/>
        </w:rPr>
      </w:pPr>
    </w:p>
    <w:p w14:paraId="519E330A"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rPr>
        <w:t xml:space="preserve">Wang JL, </w:t>
      </w:r>
      <w:r w:rsidRPr="00427F87">
        <w:rPr>
          <w:b/>
          <w:bCs/>
          <w:sz w:val="22"/>
          <w:szCs w:val="22"/>
        </w:rPr>
        <w:t>Patten SB</w:t>
      </w:r>
      <w:r w:rsidRPr="00427F87">
        <w:rPr>
          <w:sz w:val="22"/>
          <w:szCs w:val="22"/>
        </w:rPr>
        <w:t>.  The moderating effects of coping strategies on major depression in the general population.  Canadian Journal of Psychiatry 2002; 47: 167-173.</w:t>
      </w:r>
    </w:p>
    <w:p w14:paraId="3D18DE99" w14:textId="77777777" w:rsidR="004008B7" w:rsidRPr="00427F87" w:rsidRDefault="004008B7" w:rsidP="00443620">
      <w:pPr>
        <w:tabs>
          <w:tab w:val="left" w:pos="-1440"/>
          <w:tab w:val="left" w:pos="-720"/>
          <w:tab w:val="left" w:pos="0"/>
        </w:tabs>
        <w:ind w:left="720" w:hanging="540"/>
        <w:rPr>
          <w:sz w:val="22"/>
          <w:szCs w:val="22"/>
        </w:rPr>
      </w:pPr>
    </w:p>
    <w:p w14:paraId="7E2076DC" w14:textId="77777777" w:rsidR="004008B7" w:rsidRPr="00427F87" w:rsidRDefault="003F650A" w:rsidP="00443620">
      <w:pPr>
        <w:numPr>
          <w:ilvl w:val="0"/>
          <w:numId w:val="41"/>
        </w:numPr>
        <w:tabs>
          <w:tab w:val="left" w:pos="-1440"/>
          <w:tab w:val="left" w:pos="-720"/>
        </w:tabs>
        <w:ind w:hanging="540"/>
        <w:rPr>
          <w:sz w:val="22"/>
          <w:szCs w:val="22"/>
        </w:rPr>
      </w:pPr>
      <w:r w:rsidRPr="00427F87">
        <w:rPr>
          <w:rStyle w:val="FootnoteReference"/>
          <w:sz w:val="22"/>
          <w:szCs w:val="22"/>
        </w:rPr>
        <w:footnoteReference w:id="63"/>
      </w:r>
      <w:r w:rsidR="004008B7" w:rsidRPr="00427F87">
        <w:rPr>
          <w:sz w:val="22"/>
          <w:szCs w:val="22"/>
        </w:rPr>
        <w:t xml:space="preserve">Gagnon LM, </w:t>
      </w:r>
      <w:r w:rsidR="004008B7" w:rsidRPr="00427F87">
        <w:rPr>
          <w:b/>
          <w:sz w:val="22"/>
          <w:szCs w:val="22"/>
        </w:rPr>
        <w:t>Patten SB</w:t>
      </w:r>
      <w:r w:rsidR="004008B7" w:rsidRPr="00427F87">
        <w:rPr>
          <w:sz w:val="22"/>
          <w:szCs w:val="22"/>
        </w:rPr>
        <w:t>. Major depression and its association with long-term medical conditions.  Canadian Journal of Psychiatry 2002; 47: 149-152.</w:t>
      </w:r>
    </w:p>
    <w:p w14:paraId="3E7CC99D" w14:textId="77777777" w:rsidR="00B87D1B" w:rsidRPr="00427F87" w:rsidRDefault="00B87D1B" w:rsidP="00443620">
      <w:pPr>
        <w:tabs>
          <w:tab w:val="left" w:pos="-1440"/>
          <w:tab w:val="left" w:pos="-720"/>
          <w:tab w:val="left" w:pos="0"/>
        </w:tabs>
        <w:ind w:left="720" w:hanging="540"/>
        <w:rPr>
          <w:sz w:val="22"/>
          <w:szCs w:val="22"/>
          <w:u w:val="single"/>
        </w:rPr>
      </w:pPr>
    </w:p>
    <w:p w14:paraId="544F50E5"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rPr>
        <w:lastRenderedPageBreak/>
        <w:t xml:space="preserve">Addington D, Addington J, </w:t>
      </w:r>
      <w:r w:rsidRPr="00427F87">
        <w:rPr>
          <w:b/>
          <w:bCs/>
          <w:sz w:val="22"/>
          <w:szCs w:val="22"/>
        </w:rPr>
        <w:t>Patten S</w:t>
      </w:r>
      <w:r w:rsidRPr="00427F87">
        <w:rPr>
          <w:sz w:val="22"/>
          <w:szCs w:val="22"/>
        </w:rPr>
        <w:t xml:space="preserve">, Remington G, </w:t>
      </w:r>
      <w:proofErr w:type="spellStart"/>
      <w:r w:rsidRPr="00427F87">
        <w:rPr>
          <w:sz w:val="22"/>
          <w:szCs w:val="22"/>
        </w:rPr>
        <w:t>Moamai</w:t>
      </w:r>
      <w:proofErr w:type="spellEnd"/>
      <w:r w:rsidRPr="00427F87">
        <w:rPr>
          <w:sz w:val="22"/>
          <w:szCs w:val="22"/>
        </w:rPr>
        <w:t xml:space="preserve"> J, LaBelle A, </w:t>
      </w:r>
      <w:proofErr w:type="spellStart"/>
      <w:r w:rsidRPr="00427F87">
        <w:rPr>
          <w:sz w:val="22"/>
          <w:szCs w:val="22"/>
        </w:rPr>
        <w:t>Beauclair</w:t>
      </w:r>
      <w:proofErr w:type="spellEnd"/>
      <w:r w:rsidRPr="00427F87">
        <w:rPr>
          <w:sz w:val="22"/>
          <w:szCs w:val="22"/>
        </w:rPr>
        <w:t xml:space="preserve"> L. A double blind, placebo-controlled comparison of sertraline for major depression in patients with remitted schizophrenia.  Journal of Clinical Psychopharmacology 2002; 22: 20-25.</w:t>
      </w:r>
    </w:p>
    <w:p w14:paraId="01DF3843" w14:textId="77777777" w:rsidR="004008B7" w:rsidRPr="00427F87" w:rsidRDefault="004008B7" w:rsidP="00443620">
      <w:pPr>
        <w:tabs>
          <w:tab w:val="left" w:pos="-1440"/>
          <w:tab w:val="left" w:pos="-720"/>
          <w:tab w:val="left" w:pos="0"/>
        </w:tabs>
        <w:ind w:left="720" w:hanging="540"/>
        <w:rPr>
          <w:sz w:val="22"/>
          <w:szCs w:val="22"/>
          <w:u w:val="single"/>
        </w:rPr>
      </w:pPr>
    </w:p>
    <w:p w14:paraId="6B7E185C"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rPr>
        <w:t>Wang JL</w:t>
      </w:r>
      <w:r w:rsidR="00DE35AA" w:rsidRPr="00427F87">
        <w:rPr>
          <w:rStyle w:val="FootnoteReference"/>
          <w:sz w:val="22"/>
          <w:szCs w:val="22"/>
        </w:rPr>
        <w:footnoteReference w:id="64"/>
      </w:r>
      <w:r w:rsidRPr="00427F87">
        <w:rPr>
          <w:sz w:val="22"/>
          <w:szCs w:val="22"/>
        </w:rPr>
        <w:t xml:space="preserve">, </w:t>
      </w:r>
      <w:r w:rsidRPr="00427F87">
        <w:rPr>
          <w:b/>
          <w:bCs/>
          <w:sz w:val="22"/>
          <w:szCs w:val="22"/>
        </w:rPr>
        <w:t>Patten SB</w:t>
      </w:r>
      <w:r w:rsidRPr="00427F87">
        <w:rPr>
          <w:sz w:val="22"/>
          <w:szCs w:val="22"/>
        </w:rPr>
        <w:t>.  Prospective study of frequent heavy alcohol use and the risk of major depression in the Canadian general population. Depression and Anxiety 2002; 15: 42-45.</w:t>
      </w:r>
    </w:p>
    <w:p w14:paraId="5F798034" w14:textId="77777777" w:rsidR="004008B7" w:rsidRPr="00427F87" w:rsidRDefault="004008B7" w:rsidP="00443620">
      <w:pPr>
        <w:tabs>
          <w:tab w:val="left" w:pos="-1440"/>
          <w:tab w:val="left" w:pos="-720"/>
          <w:tab w:val="left" w:pos="0"/>
        </w:tabs>
        <w:ind w:left="720" w:hanging="540"/>
        <w:rPr>
          <w:sz w:val="22"/>
          <w:szCs w:val="22"/>
        </w:rPr>
      </w:pPr>
    </w:p>
    <w:p w14:paraId="53382255"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Descriptive Epidemiology of a Depressive Syndrome in a Western Canadian Community Population. Canadian Journal of Public Health 2001; 92: 392-395.</w:t>
      </w:r>
    </w:p>
    <w:p w14:paraId="2B89EFBF" w14:textId="77777777" w:rsidR="00DE35AA" w:rsidRPr="00427F87" w:rsidRDefault="00DE35AA" w:rsidP="00443620">
      <w:pPr>
        <w:tabs>
          <w:tab w:val="left" w:pos="-1440"/>
          <w:tab w:val="left" w:pos="-720"/>
          <w:tab w:val="left" w:pos="0"/>
        </w:tabs>
        <w:ind w:left="720" w:hanging="540"/>
        <w:rPr>
          <w:sz w:val="22"/>
          <w:szCs w:val="22"/>
        </w:rPr>
      </w:pPr>
    </w:p>
    <w:p w14:paraId="65BF3632"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rPr>
        <w:t>Wang JL</w:t>
      </w:r>
      <w:r w:rsidR="00DE35AA" w:rsidRPr="00427F87">
        <w:rPr>
          <w:rStyle w:val="FootnoteReference"/>
          <w:sz w:val="22"/>
          <w:szCs w:val="22"/>
        </w:rPr>
        <w:footnoteReference w:id="65"/>
      </w:r>
      <w:r w:rsidRPr="00427F87">
        <w:rPr>
          <w:sz w:val="22"/>
          <w:szCs w:val="22"/>
        </w:rPr>
        <w:t xml:space="preserve">, </w:t>
      </w:r>
      <w:r w:rsidRPr="00427F87">
        <w:rPr>
          <w:b/>
          <w:sz w:val="22"/>
          <w:szCs w:val="22"/>
        </w:rPr>
        <w:t>Patten SB</w:t>
      </w:r>
      <w:r w:rsidRPr="00427F87">
        <w:rPr>
          <w:sz w:val="22"/>
          <w:szCs w:val="22"/>
        </w:rPr>
        <w:t>. Perceived work stress and major depression in the Canadian employed population. Journal of Occupational Health Psychology 2001; 6: 283-289.</w:t>
      </w:r>
    </w:p>
    <w:p w14:paraId="738F04C3" w14:textId="77777777" w:rsidR="004008B7" w:rsidRPr="00427F87" w:rsidRDefault="004008B7" w:rsidP="00443620">
      <w:pPr>
        <w:tabs>
          <w:tab w:val="left" w:pos="-1440"/>
          <w:tab w:val="left" w:pos="-720"/>
          <w:tab w:val="left" w:pos="0"/>
        </w:tabs>
        <w:ind w:left="720" w:hanging="540"/>
        <w:rPr>
          <w:sz w:val="22"/>
          <w:szCs w:val="22"/>
        </w:rPr>
      </w:pPr>
    </w:p>
    <w:p w14:paraId="50B69C8F"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lang w:val="de-DE"/>
        </w:rPr>
        <w:t>Patten SB</w:t>
      </w:r>
      <w:r w:rsidRPr="00427F87">
        <w:rPr>
          <w:sz w:val="22"/>
          <w:szCs w:val="22"/>
          <w:lang w:val="de-DE"/>
        </w:rPr>
        <w:t xml:space="preserve">, </w:t>
      </w:r>
      <w:proofErr w:type="spellStart"/>
      <w:r w:rsidRPr="00427F87">
        <w:rPr>
          <w:sz w:val="22"/>
          <w:szCs w:val="22"/>
          <w:lang w:val="de-DE"/>
        </w:rPr>
        <w:t>Sedmak</w:t>
      </w:r>
      <w:proofErr w:type="spellEnd"/>
      <w:r w:rsidRPr="00427F87">
        <w:rPr>
          <w:sz w:val="22"/>
          <w:szCs w:val="22"/>
          <w:lang w:val="de-DE"/>
        </w:rPr>
        <w:t xml:space="preserve"> B, Russell ML. </w:t>
      </w:r>
      <w:r w:rsidRPr="00427F87">
        <w:rPr>
          <w:sz w:val="22"/>
          <w:szCs w:val="22"/>
        </w:rPr>
        <w:t>Major Depression Prevalence, Treatment Utilization and Age in Canada. Canadian Journal of Clinical Pharmacology 2001; 8: 133-138.</w:t>
      </w:r>
    </w:p>
    <w:p w14:paraId="08A0ED33" w14:textId="77777777" w:rsidR="00652B77" w:rsidRPr="00427F87" w:rsidRDefault="00652B77" w:rsidP="00443620">
      <w:pPr>
        <w:tabs>
          <w:tab w:val="left" w:pos="-1440"/>
          <w:tab w:val="left" w:pos="-720"/>
        </w:tabs>
        <w:ind w:left="720" w:hanging="540"/>
        <w:rPr>
          <w:sz w:val="22"/>
          <w:szCs w:val="22"/>
        </w:rPr>
      </w:pPr>
    </w:p>
    <w:p w14:paraId="20B86970"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rPr>
        <w:t>Wang JL</w:t>
      </w:r>
      <w:r w:rsidR="00DE35AA" w:rsidRPr="00427F87">
        <w:rPr>
          <w:rStyle w:val="FootnoteReference"/>
          <w:sz w:val="22"/>
          <w:szCs w:val="22"/>
        </w:rPr>
        <w:footnoteReference w:id="66"/>
      </w:r>
      <w:r w:rsidRPr="00427F87">
        <w:rPr>
          <w:sz w:val="22"/>
          <w:szCs w:val="22"/>
        </w:rPr>
        <w:t xml:space="preserve">, </w:t>
      </w:r>
      <w:r w:rsidRPr="00427F87">
        <w:rPr>
          <w:b/>
          <w:sz w:val="22"/>
          <w:szCs w:val="22"/>
        </w:rPr>
        <w:t>Patten SB</w:t>
      </w:r>
      <w:r w:rsidRPr="00427F87">
        <w:rPr>
          <w:sz w:val="22"/>
          <w:szCs w:val="22"/>
        </w:rPr>
        <w:t>. Alcohol consumption and major depression: findings from a follow-up study. Canadian Journal of Psychiatry 2001; 46: 632-638.</w:t>
      </w:r>
    </w:p>
    <w:p w14:paraId="5DB1B218" w14:textId="77777777" w:rsidR="004008B7" w:rsidRPr="00427F87" w:rsidRDefault="004008B7" w:rsidP="00443620">
      <w:pPr>
        <w:tabs>
          <w:tab w:val="left" w:pos="-1440"/>
          <w:tab w:val="left" w:pos="-720"/>
          <w:tab w:val="left" w:pos="0"/>
        </w:tabs>
        <w:ind w:left="720" w:hanging="540"/>
        <w:rPr>
          <w:sz w:val="22"/>
          <w:szCs w:val="22"/>
        </w:rPr>
      </w:pPr>
    </w:p>
    <w:p w14:paraId="050A3CB5"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Metz LM. Interferon -1a and Depression in Relapsing/Remitting Multiple Sclerosis: An Analysis of Depression Data from the PRISMS Clinical Trial. Multiple Sclerosis 2001; 7: 243-248.</w:t>
      </w:r>
    </w:p>
    <w:p w14:paraId="74C79423" w14:textId="77777777" w:rsidR="004008B7" w:rsidRPr="00427F87" w:rsidRDefault="004008B7" w:rsidP="00443620">
      <w:pPr>
        <w:tabs>
          <w:tab w:val="left" w:pos="-1440"/>
          <w:tab w:val="left" w:pos="-720"/>
          <w:tab w:val="left" w:pos="0"/>
        </w:tabs>
        <w:ind w:left="720" w:hanging="540"/>
        <w:rPr>
          <w:sz w:val="22"/>
          <w:szCs w:val="22"/>
        </w:rPr>
      </w:pPr>
    </w:p>
    <w:p w14:paraId="278AFF3F"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lang w:val="de-DE"/>
        </w:rPr>
        <w:t xml:space="preserve">Wang JL, </w:t>
      </w:r>
      <w:r w:rsidRPr="00427F87">
        <w:rPr>
          <w:b/>
          <w:sz w:val="22"/>
          <w:szCs w:val="22"/>
          <w:lang w:val="de-DE"/>
        </w:rPr>
        <w:t>Patten SB</w:t>
      </w:r>
      <w:r w:rsidRPr="00427F87">
        <w:rPr>
          <w:sz w:val="22"/>
          <w:szCs w:val="22"/>
          <w:lang w:val="de-DE"/>
        </w:rPr>
        <w:t xml:space="preserve">, Russell ML. </w:t>
      </w:r>
      <w:r w:rsidRPr="00427F87">
        <w:rPr>
          <w:sz w:val="22"/>
          <w:szCs w:val="22"/>
        </w:rPr>
        <w:t xml:space="preserve">Alternative medicine </w:t>
      </w:r>
      <w:proofErr w:type="gramStart"/>
      <w:r w:rsidRPr="00427F87">
        <w:rPr>
          <w:sz w:val="22"/>
          <w:szCs w:val="22"/>
        </w:rPr>
        <w:t>use</w:t>
      </w:r>
      <w:proofErr w:type="gramEnd"/>
      <w:r w:rsidRPr="00427F87">
        <w:rPr>
          <w:sz w:val="22"/>
          <w:szCs w:val="22"/>
        </w:rPr>
        <w:t xml:space="preserve"> by individuals with major depression. Canadian Journal of Psychiatry 2001; 46: 528-533.</w:t>
      </w:r>
    </w:p>
    <w:p w14:paraId="1A6EE988" w14:textId="77777777" w:rsidR="00E50947" w:rsidRPr="00427F87" w:rsidRDefault="00E50947" w:rsidP="00443620">
      <w:pPr>
        <w:tabs>
          <w:tab w:val="left" w:pos="-1440"/>
          <w:tab w:val="left" w:pos="-720"/>
          <w:tab w:val="left" w:pos="0"/>
        </w:tabs>
        <w:ind w:left="720" w:hanging="540"/>
        <w:rPr>
          <w:sz w:val="22"/>
          <w:szCs w:val="22"/>
        </w:rPr>
      </w:pPr>
    </w:p>
    <w:p w14:paraId="2C01D17C"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“Diet Pills” and Major Depression in the Canadian Population. Canadian Journal of Psychiatry 2001; 46: 438-440.</w:t>
      </w:r>
    </w:p>
    <w:p w14:paraId="5CCE5C09" w14:textId="77777777" w:rsidR="00A4127C" w:rsidRPr="00427F87" w:rsidRDefault="00A4127C" w:rsidP="00443620">
      <w:pPr>
        <w:tabs>
          <w:tab w:val="left" w:pos="-1440"/>
          <w:tab w:val="left" w:pos="-720"/>
        </w:tabs>
        <w:ind w:left="720" w:hanging="540"/>
        <w:rPr>
          <w:sz w:val="22"/>
          <w:szCs w:val="22"/>
        </w:rPr>
      </w:pPr>
    </w:p>
    <w:p w14:paraId="73ADA4E0" w14:textId="77777777" w:rsidR="004008B7" w:rsidRPr="00427F87" w:rsidRDefault="004008B7" w:rsidP="00443620">
      <w:pPr>
        <w:numPr>
          <w:ilvl w:val="0"/>
          <w:numId w:val="41"/>
        </w:numPr>
        <w:tabs>
          <w:tab w:val="left" w:pos="-1440"/>
          <w:tab w:val="left" w:pos="-720"/>
        </w:tabs>
        <w:ind w:hanging="540"/>
        <w:rPr>
          <w:sz w:val="22"/>
          <w:szCs w:val="22"/>
        </w:rPr>
      </w:pPr>
      <w:r w:rsidRPr="00427F87">
        <w:rPr>
          <w:rStyle w:val="FootnoteReference"/>
          <w:sz w:val="22"/>
          <w:szCs w:val="22"/>
        </w:rPr>
        <w:footnoteReference w:id="67"/>
      </w:r>
      <w:r w:rsidRPr="00427F87">
        <w:rPr>
          <w:sz w:val="22"/>
          <w:szCs w:val="22"/>
        </w:rPr>
        <w:t xml:space="preserve">Wang JL, </w:t>
      </w:r>
      <w:r w:rsidRPr="00427F87">
        <w:rPr>
          <w:b/>
          <w:sz w:val="22"/>
          <w:szCs w:val="22"/>
        </w:rPr>
        <w:t>Patten SB</w:t>
      </w:r>
      <w:r w:rsidRPr="00427F87">
        <w:rPr>
          <w:sz w:val="22"/>
          <w:szCs w:val="22"/>
        </w:rPr>
        <w:t>. A prospective study of sex-specific effects of major depression on alcohol consumption. Canadian Journal of Psychiatry 2001; 46: 422-425.</w:t>
      </w:r>
    </w:p>
    <w:p w14:paraId="679B1CE2" w14:textId="77777777" w:rsidR="004008B7" w:rsidRPr="00427F87" w:rsidRDefault="004008B7" w:rsidP="00443620">
      <w:pPr>
        <w:tabs>
          <w:tab w:val="left" w:pos="-1440"/>
          <w:tab w:val="left" w:pos="-720"/>
          <w:tab w:val="left" w:pos="0"/>
        </w:tabs>
        <w:ind w:left="720" w:hanging="540"/>
        <w:rPr>
          <w:sz w:val="22"/>
          <w:szCs w:val="22"/>
        </w:rPr>
      </w:pPr>
    </w:p>
    <w:p w14:paraId="44AFFF84"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The duration of major depression in the Canadian population. Chronic Diseases in Canada 2001; 22: 6-11.</w:t>
      </w:r>
    </w:p>
    <w:p w14:paraId="2EEA36A2" w14:textId="77777777" w:rsidR="00B34395" w:rsidRPr="00427F87" w:rsidRDefault="00B34395" w:rsidP="00443620">
      <w:pPr>
        <w:tabs>
          <w:tab w:val="left" w:pos="-1440"/>
          <w:tab w:val="left" w:pos="-720"/>
        </w:tabs>
        <w:ind w:left="720" w:hanging="540"/>
        <w:rPr>
          <w:sz w:val="22"/>
          <w:szCs w:val="22"/>
        </w:rPr>
      </w:pPr>
    </w:p>
    <w:p w14:paraId="6A3EA9DC"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xml:space="preserve">, Williams JVA, </w:t>
      </w:r>
      <w:proofErr w:type="spellStart"/>
      <w:r w:rsidRPr="00427F87">
        <w:rPr>
          <w:sz w:val="22"/>
          <w:szCs w:val="22"/>
        </w:rPr>
        <w:t>Petcu</w:t>
      </w:r>
      <w:proofErr w:type="spellEnd"/>
      <w:r w:rsidRPr="00427F87">
        <w:rPr>
          <w:sz w:val="22"/>
          <w:szCs w:val="22"/>
        </w:rPr>
        <w:t xml:space="preserve"> R, Oldfield R. Delirium in Psychiatric Inpatients: A Case-control Study. Canadian Journal of Psychiatry 2001; 46: 162-166.</w:t>
      </w:r>
    </w:p>
    <w:p w14:paraId="010741EE" w14:textId="77777777" w:rsidR="004008B7" w:rsidRPr="00427F87" w:rsidRDefault="004008B7" w:rsidP="00443620">
      <w:pPr>
        <w:tabs>
          <w:tab w:val="left" w:pos="-1440"/>
          <w:tab w:val="left" w:pos="-720"/>
          <w:tab w:val="left" w:pos="0"/>
        </w:tabs>
        <w:ind w:left="720" w:hanging="540"/>
        <w:rPr>
          <w:sz w:val="22"/>
          <w:szCs w:val="22"/>
        </w:rPr>
      </w:pPr>
    </w:p>
    <w:p w14:paraId="0E78F53F"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Long</w:t>
      </w:r>
      <w:r w:rsidRPr="00427F87">
        <w:rPr>
          <w:sz w:val="22"/>
          <w:szCs w:val="22"/>
        </w:rPr>
        <w:noBreakHyphen/>
        <w:t>term medical conditions and major depression in a Canadian population study at waves 1 and 2.  Journal of Affective Disorders 2001: 63(1</w:t>
      </w:r>
      <w:r w:rsidRPr="00427F87">
        <w:rPr>
          <w:sz w:val="22"/>
          <w:szCs w:val="22"/>
        </w:rPr>
        <w:noBreakHyphen/>
        <w:t>3):35</w:t>
      </w:r>
      <w:r w:rsidRPr="00427F87">
        <w:rPr>
          <w:sz w:val="22"/>
          <w:szCs w:val="22"/>
        </w:rPr>
        <w:noBreakHyphen/>
        <w:t>41.</w:t>
      </w:r>
      <w:r w:rsidRPr="00427F87">
        <w:rPr>
          <w:sz w:val="22"/>
          <w:szCs w:val="22"/>
        </w:rPr>
        <w:tab/>
      </w:r>
    </w:p>
    <w:p w14:paraId="516524B0" w14:textId="77777777" w:rsidR="00ED6071" w:rsidRPr="00427F87" w:rsidRDefault="00ED6071" w:rsidP="00443620">
      <w:pPr>
        <w:tabs>
          <w:tab w:val="left" w:pos="-1440"/>
          <w:tab w:val="left" w:pos="-720"/>
        </w:tabs>
        <w:ind w:left="720" w:hanging="540"/>
        <w:rPr>
          <w:sz w:val="22"/>
          <w:szCs w:val="22"/>
        </w:rPr>
      </w:pPr>
    </w:p>
    <w:p w14:paraId="303D5F20"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xml:space="preserve">, </w:t>
      </w:r>
      <w:proofErr w:type="spellStart"/>
      <w:r w:rsidRPr="00427F87">
        <w:rPr>
          <w:sz w:val="22"/>
          <w:szCs w:val="22"/>
        </w:rPr>
        <w:t>Lavorato</w:t>
      </w:r>
      <w:proofErr w:type="spellEnd"/>
      <w:r w:rsidRPr="00427F87">
        <w:rPr>
          <w:sz w:val="22"/>
          <w:szCs w:val="22"/>
        </w:rPr>
        <w:t xml:space="preserve"> DH.  Medication Use and Major Depressive Syndrome in a Community Population. Comprehensive Psychiatry 2001; 42: 124-131.</w:t>
      </w:r>
    </w:p>
    <w:p w14:paraId="3D770F10" w14:textId="77777777" w:rsidR="004008B7" w:rsidRPr="00427F87" w:rsidRDefault="004008B7" w:rsidP="00443620">
      <w:pPr>
        <w:tabs>
          <w:tab w:val="left" w:pos="-1440"/>
          <w:tab w:val="left" w:pos="-720"/>
          <w:tab w:val="left" w:pos="0"/>
        </w:tabs>
        <w:ind w:left="720" w:hanging="540"/>
        <w:rPr>
          <w:sz w:val="22"/>
          <w:szCs w:val="22"/>
        </w:rPr>
      </w:pPr>
    </w:p>
    <w:p w14:paraId="1B89BABF" w14:textId="77777777" w:rsidR="004008B7" w:rsidRPr="00427F87" w:rsidRDefault="004008B7" w:rsidP="00443620">
      <w:pPr>
        <w:numPr>
          <w:ilvl w:val="0"/>
          <w:numId w:val="41"/>
        </w:numPr>
        <w:tabs>
          <w:tab w:val="left" w:pos="-1440"/>
          <w:tab w:val="left" w:pos="-720"/>
        </w:tabs>
        <w:ind w:hanging="540"/>
        <w:rPr>
          <w:sz w:val="22"/>
          <w:szCs w:val="22"/>
        </w:rPr>
      </w:pPr>
      <w:r w:rsidRPr="00427F87">
        <w:rPr>
          <w:rStyle w:val="FootnoteReference"/>
          <w:sz w:val="22"/>
          <w:szCs w:val="22"/>
        </w:rPr>
        <w:lastRenderedPageBreak/>
        <w:footnoteReference w:id="68"/>
      </w:r>
      <w:r w:rsidRPr="00427F87">
        <w:rPr>
          <w:sz w:val="22"/>
          <w:szCs w:val="22"/>
          <w:lang w:val="de-DE"/>
        </w:rPr>
        <w:t xml:space="preserve">Oster A, </w:t>
      </w:r>
      <w:proofErr w:type="spellStart"/>
      <w:r w:rsidRPr="00427F87">
        <w:rPr>
          <w:sz w:val="22"/>
          <w:szCs w:val="22"/>
          <w:lang w:val="de-DE"/>
        </w:rPr>
        <w:t>Bernbaum</w:t>
      </w:r>
      <w:proofErr w:type="spellEnd"/>
      <w:r w:rsidRPr="00427F87">
        <w:rPr>
          <w:sz w:val="22"/>
          <w:szCs w:val="22"/>
          <w:lang w:val="de-DE"/>
        </w:rPr>
        <w:t xml:space="preserve"> S, </w:t>
      </w:r>
      <w:r w:rsidRPr="00427F87">
        <w:rPr>
          <w:b/>
          <w:bCs/>
          <w:sz w:val="22"/>
          <w:szCs w:val="22"/>
          <w:lang w:val="de-DE"/>
        </w:rPr>
        <w:t>Patten S</w:t>
      </w:r>
      <w:r w:rsidRPr="00427F87">
        <w:rPr>
          <w:sz w:val="22"/>
          <w:szCs w:val="22"/>
          <w:lang w:val="de-DE"/>
        </w:rPr>
        <w:t xml:space="preserve">.  </w:t>
      </w:r>
      <w:r w:rsidRPr="00427F87">
        <w:rPr>
          <w:sz w:val="22"/>
          <w:szCs w:val="22"/>
        </w:rPr>
        <w:t>Determinants of violence in the psychiatric emergency service. Canadian Medical Association Journal 2001; 164: 32-33.</w:t>
      </w:r>
    </w:p>
    <w:p w14:paraId="0DCDF460" w14:textId="77777777" w:rsidR="004008B7" w:rsidRPr="00427F87" w:rsidRDefault="004008B7" w:rsidP="00443620">
      <w:pPr>
        <w:tabs>
          <w:tab w:val="left" w:pos="-1440"/>
          <w:tab w:val="left" w:pos="-720"/>
          <w:tab w:val="left" w:pos="0"/>
        </w:tabs>
        <w:ind w:left="720" w:hanging="540"/>
        <w:rPr>
          <w:sz w:val="22"/>
          <w:szCs w:val="22"/>
        </w:rPr>
      </w:pPr>
    </w:p>
    <w:p w14:paraId="3124C930"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Major Depression Prevalence in Calgary. Canadian Journal of Psychiatry 2000; 45: 923-926.</w:t>
      </w:r>
    </w:p>
    <w:p w14:paraId="6B4706C2" w14:textId="77777777" w:rsidR="004008B7" w:rsidRPr="00427F87" w:rsidRDefault="004008B7" w:rsidP="00443620">
      <w:pPr>
        <w:tabs>
          <w:tab w:val="left" w:pos="-1440"/>
          <w:tab w:val="left" w:pos="-720"/>
          <w:tab w:val="left" w:pos="0"/>
        </w:tabs>
        <w:ind w:left="720" w:hanging="540"/>
        <w:rPr>
          <w:sz w:val="22"/>
          <w:szCs w:val="22"/>
        </w:rPr>
      </w:pPr>
    </w:p>
    <w:p w14:paraId="1EDB35E4" w14:textId="77777777" w:rsidR="004008B7" w:rsidRPr="00427F87" w:rsidRDefault="004008B7" w:rsidP="00443620">
      <w:pPr>
        <w:numPr>
          <w:ilvl w:val="0"/>
          <w:numId w:val="41"/>
        </w:numPr>
        <w:tabs>
          <w:tab w:val="left" w:pos="-1440"/>
          <w:tab w:val="left" w:pos="-720"/>
        </w:tabs>
        <w:ind w:hanging="540"/>
        <w:rPr>
          <w:sz w:val="22"/>
          <w:szCs w:val="22"/>
        </w:rPr>
      </w:pPr>
      <w:r w:rsidRPr="00427F87">
        <w:rPr>
          <w:rStyle w:val="FootnoteReference"/>
          <w:sz w:val="22"/>
          <w:szCs w:val="22"/>
        </w:rPr>
        <w:footnoteReference w:id="69"/>
      </w:r>
      <w:r w:rsidRPr="00427F87">
        <w:rPr>
          <w:sz w:val="22"/>
          <w:szCs w:val="22"/>
          <w:lang w:val="de-DE"/>
        </w:rPr>
        <w:t xml:space="preserve">Wang JL, Reimer M, Metz LM, </w:t>
      </w:r>
      <w:r w:rsidRPr="00427F87">
        <w:rPr>
          <w:b/>
          <w:sz w:val="22"/>
          <w:szCs w:val="22"/>
          <w:lang w:val="de-DE"/>
        </w:rPr>
        <w:t>Patten SB</w:t>
      </w:r>
      <w:r w:rsidRPr="00427F87">
        <w:rPr>
          <w:sz w:val="22"/>
          <w:szCs w:val="22"/>
          <w:lang w:val="de-DE"/>
        </w:rPr>
        <w:t xml:space="preserve">. </w:t>
      </w:r>
      <w:r w:rsidRPr="00427F87">
        <w:rPr>
          <w:sz w:val="22"/>
          <w:szCs w:val="22"/>
        </w:rPr>
        <w:t>Major depression and quality of life in individuals with multiple sclerosis. International Journal of Psychiatry in Medicine 2000; 30: 305-313.</w:t>
      </w:r>
    </w:p>
    <w:p w14:paraId="5AAF3794" w14:textId="77777777" w:rsidR="004008B7" w:rsidRPr="00427F87" w:rsidRDefault="004008B7" w:rsidP="00443620">
      <w:pPr>
        <w:tabs>
          <w:tab w:val="left" w:pos="-1440"/>
          <w:tab w:val="left" w:pos="-720"/>
          <w:tab w:val="left" w:pos="0"/>
        </w:tabs>
        <w:ind w:left="720" w:hanging="540"/>
        <w:rPr>
          <w:sz w:val="22"/>
          <w:szCs w:val="22"/>
        </w:rPr>
      </w:pPr>
    </w:p>
    <w:p w14:paraId="0EF41B1C"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Exogenous Corticosteroids and Major Depression in the General Population. Journal of Psychosomatic Research 2000; 49: 447-449.</w:t>
      </w:r>
    </w:p>
    <w:p w14:paraId="45C0BBB1" w14:textId="77777777" w:rsidR="004008B7" w:rsidRPr="00427F87" w:rsidRDefault="004008B7" w:rsidP="00443620">
      <w:pPr>
        <w:tabs>
          <w:tab w:val="left" w:pos="-1440"/>
          <w:tab w:val="left" w:pos="-720"/>
          <w:tab w:val="left" w:pos="0"/>
        </w:tabs>
        <w:ind w:left="720" w:hanging="540"/>
        <w:rPr>
          <w:sz w:val="22"/>
          <w:szCs w:val="22"/>
          <w:u w:val="single"/>
        </w:rPr>
      </w:pPr>
    </w:p>
    <w:p w14:paraId="0DED49D3"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xml:space="preserve">.  Major Depression Incidence in Canada. Canadian Medical Association Journal </w:t>
      </w:r>
      <w:proofErr w:type="gramStart"/>
      <w:r w:rsidRPr="00427F87">
        <w:rPr>
          <w:sz w:val="22"/>
          <w:szCs w:val="22"/>
        </w:rPr>
        <w:t>2000;163:714</w:t>
      </w:r>
      <w:proofErr w:type="gramEnd"/>
      <w:r w:rsidRPr="00427F87">
        <w:rPr>
          <w:sz w:val="22"/>
          <w:szCs w:val="22"/>
        </w:rPr>
        <w:noBreakHyphen/>
        <w:t>5.</w:t>
      </w:r>
    </w:p>
    <w:p w14:paraId="6335D2EE" w14:textId="77777777" w:rsidR="004008B7" w:rsidRPr="00427F87" w:rsidRDefault="004008B7" w:rsidP="00443620">
      <w:pPr>
        <w:tabs>
          <w:tab w:val="left" w:pos="-1440"/>
          <w:tab w:val="left" w:pos="-720"/>
          <w:tab w:val="left" w:pos="0"/>
        </w:tabs>
        <w:ind w:left="720" w:hanging="540"/>
        <w:rPr>
          <w:sz w:val="22"/>
          <w:szCs w:val="22"/>
        </w:rPr>
      </w:pPr>
    </w:p>
    <w:p w14:paraId="22E9E5E8"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xml:space="preserve">, Brandon-Christie J, </w:t>
      </w:r>
      <w:proofErr w:type="spellStart"/>
      <w:r w:rsidRPr="00427F87">
        <w:rPr>
          <w:sz w:val="22"/>
          <w:szCs w:val="22"/>
        </w:rPr>
        <w:t>Devji</w:t>
      </w:r>
      <w:proofErr w:type="spellEnd"/>
      <w:r w:rsidRPr="00427F87">
        <w:rPr>
          <w:sz w:val="22"/>
          <w:szCs w:val="22"/>
        </w:rPr>
        <w:t xml:space="preserve"> J, </w:t>
      </w:r>
      <w:proofErr w:type="spellStart"/>
      <w:r w:rsidRPr="00427F87">
        <w:rPr>
          <w:sz w:val="22"/>
          <w:szCs w:val="22"/>
        </w:rPr>
        <w:t>Sedmak</w:t>
      </w:r>
      <w:proofErr w:type="spellEnd"/>
      <w:r w:rsidRPr="00427F87">
        <w:rPr>
          <w:sz w:val="22"/>
          <w:szCs w:val="22"/>
        </w:rPr>
        <w:t xml:space="preserve"> B.  Performance of the Composite International Diagnostic Interview Short Form for Major Depression in a Community Sample. Chronic Diseases in Canada 2000; 21: 68-72.  </w:t>
      </w:r>
    </w:p>
    <w:p w14:paraId="0225A8E9" w14:textId="77777777" w:rsidR="004008B7" w:rsidRPr="00427F87" w:rsidRDefault="004008B7" w:rsidP="00443620">
      <w:pPr>
        <w:tabs>
          <w:tab w:val="left" w:pos="-1440"/>
          <w:tab w:val="left" w:pos="-720"/>
          <w:tab w:val="left" w:pos="0"/>
        </w:tabs>
        <w:ind w:left="720" w:hanging="540"/>
        <w:rPr>
          <w:sz w:val="22"/>
          <w:szCs w:val="22"/>
        </w:rPr>
      </w:pPr>
    </w:p>
    <w:p w14:paraId="79CDABE3"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Selection Bias in Studies of Major Depression Using Clinical Subjects.  Journal of Clinical Epidemiology 2000; 53: 351</w:t>
      </w:r>
      <w:r w:rsidRPr="00427F87">
        <w:rPr>
          <w:sz w:val="22"/>
          <w:szCs w:val="22"/>
        </w:rPr>
        <w:noBreakHyphen/>
        <w:t>357.</w:t>
      </w:r>
    </w:p>
    <w:p w14:paraId="62481AFA" w14:textId="77777777" w:rsidR="004008B7" w:rsidRPr="00427F87" w:rsidRDefault="004008B7" w:rsidP="00443620">
      <w:pPr>
        <w:tabs>
          <w:tab w:val="left" w:pos="-1440"/>
          <w:tab w:val="left" w:pos="-720"/>
          <w:tab w:val="left" w:pos="0"/>
        </w:tabs>
        <w:ind w:left="720" w:hanging="540"/>
        <w:rPr>
          <w:sz w:val="22"/>
          <w:szCs w:val="22"/>
        </w:rPr>
      </w:pPr>
    </w:p>
    <w:p w14:paraId="033FCECD"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Psychiatric Epidemiology, A Review of New Developments. International Medical Journal 2000; 7: 7-12.</w:t>
      </w:r>
    </w:p>
    <w:p w14:paraId="41ED4A1E" w14:textId="77777777" w:rsidR="004008B7" w:rsidRPr="00427F87" w:rsidRDefault="004008B7" w:rsidP="00443620">
      <w:pPr>
        <w:tabs>
          <w:tab w:val="left" w:pos="-1440"/>
          <w:tab w:val="left" w:pos="-720"/>
          <w:tab w:val="left" w:pos="0"/>
        </w:tabs>
        <w:ind w:left="720" w:hanging="540"/>
        <w:rPr>
          <w:sz w:val="22"/>
          <w:szCs w:val="22"/>
        </w:rPr>
      </w:pPr>
    </w:p>
    <w:p w14:paraId="47412ADB"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lang w:val="it-IT"/>
        </w:rPr>
        <w:t>Patten SB</w:t>
      </w:r>
      <w:r w:rsidRPr="00427F87">
        <w:rPr>
          <w:sz w:val="22"/>
          <w:szCs w:val="22"/>
          <w:lang w:val="it-IT"/>
        </w:rPr>
        <w:t xml:space="preserve">, Metz LM, </w:t>
      </w:r>
      <w:proofErr w:type="spellStart"/>
      <w:r w:rsidRPr="00427F87">
        <w:rPr>
          <w:sz w:val="22"/>
          <w:szCs w:val="22"/>
          <w:lang w:val="it-IT"/>
        </w:rPr>
        <w:t>Reimer</w:t>
      </w:r>
      <w:proofErr w:type="spellEnd"/>
      <w:r w:rsidRPr="00427F87">
        <w:rPr>
          <w:sz w:val="22"/>
          <w:szCs w:val="22"/>
          <w:lang w:val="it-IT"/>
        </w:rPr>
        <w:t xml:space="preserve"> MA.  </w:t>
      </w:r>
      <w:r w:rsidRPr="00427F87">
        <w:rPr>
          <w:sz w:val="22"/>
          <w:szCs w:val="22"/>
        </w:rPr>
        <w:t>Biopsyc</w:t>
      </w:r>
      <w:r w:rsidR="00223454" w:rsidRPr="00427F87">
        <w:rPr>
          <w:sz w:val="22"/>
          <w:szCs w:val="22"/>
        </w:rPr>
        <w:t>ho</w:t>
      </w:r>
      <w:r w:rsidRPr="00427F87">
        <w:rPr>
          <w:sz w:val="22"/>
          <w:szCs w:val="22"/>
        </w:rPr>
        <w:t>social Correlates of Major Depression in a Multiple Sclerosis Population. Multiple Sclerosis 2000; 6: 115-120.</w:t>
      </w:r>
    </w:p>
    <w:p w14:paraId="2A15E8C1" w14:textId="77777777" w:rsidR="00223454" w:rsidRPr="00427F87" w:rsidRDefault="00223454" w:rsidP="00443620">
      <w:pPr>
        <w:tabs>
          <w:tab w:val="left" w:pos="-1440"/>
          <w:tab w:val="left" w:pos="-720"/>
        </w:tabs>
        <w:ind w:left="720" w:hanging="540"/>
        <w:rPr>
          <w:sz w:val="22"/>
          <w:szCs w:val="22"/>
        </w:rPr>
      </w:pPr>
    </w:p>
    <w:p w14:paraId="258EFBBF"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The Specificity of Epidemiological Correlates of Major Depression. Comprehensive Psychiatry 2000; 41: 92-96.</w:t>
      </w:r>
    </w:p>
    <w:p w14:paraId="795C9ABC" w14:textId="77777777" w:rsidR="004008B7" w:rsidRPr="00427F87" w:rsidRDefault="004008B7" w:rsidP="00443620">
      <w:pPr>
        <w:tabs>
          <w:tab w:val="left" w:pos="-1440"/>
          <w:tab w:val="left" w:pos="-720"/>
          <w:tab w:val="left" w:pos="0"/>
        </w:tabs>
        <w:ind w:left="720" w:hanging="540"/>
        <w:rPr>
          <w:sz w:val="22"/>
          <w:szCs w:val="22"/>
        </w:rPr>
      </w:pPr>
    </w:p>
    <w:p w14:paraId="70A92205" w14:textId="77777777" w:rsidR="004008B7" w:rsidRPr="00427F87" w:rsidRDefault="004008B7" w:rsidP="00443620">
      <w:pPr>
        <w:numPr>
          <w:ilvl w:val="0"/>
          <w:numId w:val="41"/>
        </w:numPr>
        <w:tabs>
          <w:tab w:val="left" w:pos="-1440"/>
          <w:tab w:val="left" w:pos="-720"/>
        </w:tabs>
        <w:ind w:hanging="540"/>
        <w:rPr>
          <w:sz w:val="22"/>
          <w:szCs w:val="22"/>
        </w:rPr>
      </w:pPr>
      <w:r w:rsidRPr="00427F87">
        <w:rPr>
          <w:rStyle w:val="FootnoteReference"/>
          <w:sz w:val="22"/>
          <w:szCs w:val="22"/>
        </w:rPr>
        <w:footnoteReference w:id="70"/>
      </w:r>
      <w:r w:rsidRPr="00427F87">
        <w:rPr>
          <w:sz w:val="22"/>
          <w:szCs w:val="22"/>
        </w:rPr>
        <w:t xml:space="preserve">Baranowski SL, </w:t>
      </w:r>
      <w:r w:rsidRPr="00427F87">
        <w:rPr>
          <w:b/>
          <w:sz w:val="22"/>
          <w:szCs w:val="22"/>
        </w:rPr>
        <w:t>Patten SB</w:t>
      </w:r>
      <w:r w:rsidRPr="00427F87">
        <w:rPr>
          <w:sz w:val="22"/>
          <w:szCs w:val="22"/>
        </w:rPr>
        <w:t>.  The Predictive Value of Dysgraphia and Constructional Apraxia in Psychiatric Inpatients.  Canadian Journal of Psychiatry 2000; 45: 75-78.</w:t>
      </w:r>
    </w:p>
    <w:p w14:paraId="238B003F" w14:textId="77777777" w:rsidR="004008B7" w:rsidRPr="00427F87" w:rsidRDefault="004008B7" w:rsidP="00443620">
      <w:pPr>
        <w:tabs>
          <w:tab w:val="left" w:pos="-1440"/>
          <w:tab w:val="left" w:pos="-720"/>
          <w:tab w:val="left" w:pos="0"/>
        </w:tabs>
        <w:ind w:left="720" w:hanging="540"/>
        <w:rPr>
          <w:sz w:val="22"/>
          <w:szCs w:val="22"/>
        </w:rPr>
      </w:pPr>
    </w:p>
    <w:p w14:paraId="2695300E"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xml:space="preserve">, </w:t>
      </w:r>
      <w:proofErr w:type="spellStart"/>
      <w:r w:rsidRPr="00427F87">
        <w:rPr>
          <w:sz w:val="22"/>
          <w:szCs w:val="22"/>
        </w:rPr>
        <w:t>Neutel</w:t>
      </w:r>
      <w:proofErr w:type="spellEnd"/>
      <w:r w:rsidRPr="00427F87">
        <w:rPr>
          <w:sz w:val="22"/>
          <w:szCs w:val="22"/>
        </w:rPr>
        <w:t xml:space="preserve"> CI.  Corticosteroid-Induced Adverse Psychiatric Effects; Incidence, Diagnosis and Management.  Drug Safety 2000; 22: 111-122.</w:t>
      </w:r>
    </w:p>
    <w:p w14:paraId="44614148" w14:textId="77777777" w:rsidR="004008B7" w:rsidRPr="00427F87" w:rsidRDefault="004008B7" w:rsidP="00443620">
      <w:pPr>
        <w:tabs>
          <w:tab w:val="left" w:pos="-1440"/>
          <w:tab w:val="left" w:pos="-720"/>
          <w:tab w:val="left" w:pos="0"/>
        </w:tabs>
        <w:ind w:left="720" w:hanging="540"/>
        <w:rPr>
          <w:sz w:val="22"/>
          <w:szCs w:val="22"/>
        </w:rPr>
      </w:pPr>
    </w:p>
    <w:p w14:paraId="621249D6"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lang w:val="de-DE"/>
        </w:rPr>
        <w:t xml:space="preserve">Metz LM, </w:t>
      </w:r>
      <w:r w:rsidRPr="00427F87">
        <w:rPr>
          <w:b/>
          <w:sz w:val="22"/>
          <w:szCs w:val="22"/>
          <w:lang w:val="de-DE"/>
        </w:rPr>
        <w:t>Patten SB</w:t>
      </w:r>
      <w:r w:rsidRPr="00427F87">
        <w:rPr>
          <w:sz w:val="22"/>
          <w:szCs w:val="22"/>
          <w:lang w:val="de-DE"/>
        </w:rPr>
        <w:t xml:space="preserve">, McGowan DM.  </w:t>
      </w:r>
      <w:r w:rsidRPr="00427F87">
        <w:rPr>
          <w:sz w:val="22"/>
          <w:szCs w:val="22"/>
        </w:rPr>
        <w:t>Symptomatic Therapies in Multiple Sclerosis.  Biomedicine &amp; Pharmacotherapy 1999; 53: 371-379.</w:t>
      </w:r>
    </w:p>
    <w:p w14:paraId="72A7790C" w14:textId="77777777" w:rsidR="004008B7" w:rsidRPr="00427F87" w:rsidRDefault="004008B7" w:rsidP="00443620">
      <w:pPr>
        <w:tabs>
          <w:tab w:val="left" w:pos="-1440"/>
          <w:tab w:val="left" w:pos="-720"/>
          <w:tab w:val="left" w:pos="0"/>
        </w:tabs>
        <w:ind w:left="720" w:hanging="540"/>
        <w:rPr>
          <w:sz w:val="22"/>
          <w:szCs w:val="22"/>
        </w:rPr>
      </w:pPr>
    </w:p>
    <w:p w14:paraId="1DDBA730" w14:textId="77777777" w:rsidR="004008B7" w:rsidRPr="00427F87" w:rsidRDefault="004008B7" w:rsidP="00443620">
      <w:pPr>
        <w:numPr>
          <w:ilvl w:val="0"/>
          <w:numId w:val="41"/>
        </w:numPr>
        <w:tabs>
          <w:tab w:val="left" w:pos="-1440"/>
          <w:tab w:val="left" w:pos="-720"/>
        </w:tabs>
        <w:ind w:hanging="540"/>
        <w:rPr>
          <w:sz w:val="22"/>
          <w:szCs w:val="22"/>
        </w:rPr>
      </w:pPr>
      <w:r w:rsidRPr="00427F87">
        <w:rPr>
          <w:rStyle w:val="FootnoteReference"/>
          <w:sz w:val="22"/>
          <w:szCs w:val="22"/>
        </w:rPr>
        <w:footnoteReference w:id="71"/>
      </w:r>
      <w:proofErr w:type="spellStart"/>
      <w:r w:rsidRPr="00427F87">
        <w:rPr>
          <w:sz w:val="22"/>
          <w:szCs w:val="22"/>
        </w:rPr>
        <w:t>Lavorato</w:t>
      </w:r>
      <w:proofErr w:type="spellEnd"/>
      <w:r w:rsidRPr="00427F87">
        <w:rPr>
          <w:sz w:val="22"/>
          <w:szCs w:val="22"/>
        </w:rPr>
        <w:t xml:space="preserve"> DH, </w:t>
      </w:r>
      <w:r w:rsidRPr="00427F87">
        <w:rPr>
          <w:b/>
          <w:sz w:val="22"/>
          <w:szCs w:val="22"/>
        </w:rPr>
        <w:t>Patten SB</w:t>
      </w:r>
      <w:r w:rsidRPr="00427F87">
        <w:rPr>
          <w:sz w:val="22"/>
          <w:szCs w:val="22"/>
        </w:rPr>
        <w:t>. Antihypertensive Medications and Depression, an Historical Perspective.  Journal of Pharmacoepidemiology and Drug Safety 1999; 8: 355-359.</w:t>
      </w:r>
    </w:p>
    <w:p w14:paraId="0EA9B096" w14:textId="77777777" w:rsidR="004008B7" w:rsidRPr="00427F87" w:rsidRDefault="004008B7" w:rsidP="00443620">
      <w:pPr>
        <w:tabs>
          <w:tab w:val="left" w:pos="-1440"/>
          <w:tab w:val="left" w:pos="-720"/>
          <w:tab w:val="left" w:pos="0"/>
        </w:tabs>
        <w:ind w:left="720" w:hanging="540"/>
        <w:rPr>
          <w:sz w:val="22"/>
          <w:szCs w:val="22"/>
        </w:rPr>
      </w:pPr>
    </w:p>
    <w:p w14:paraId="1EE81D4C"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xml:space="preserve">.  Depressive Symptoms and Disorders, Levels of Functioning and Psychosocial Stress: </w:t>
      </w:r>
      <w:proofErr w:type="gramStart"/>
      <w:r w:rsidRPr="00427F87">
        <w:rPr>
          <w:sz w:val="22"/>
          <w:szCs w:val="22"/>
        </w:rPr>
        <w:t>an</w:t>
      </w:r>
      <w:proofErr w:type="gramEnd"/>
      <w:r w:rsidRPr="00427F87">
        <w:rPr>
          <w:sz w:val="22"/>
          <w:szCs w:val="22"/>
        </w:rPr>
        <w:t xml:space="preserve"> Integrative Hypothesis. Medical Hypotheses 1999; 53: 210-216.</w:t>
      </w:r>
    </w:p>
    <w:p w14:paraId="49B8A5EE" w14:textId="77777777" w:rsidR="004008B7" w:rsidRPr="00427F87" w:rsidRDefault="004008B7" w:rsidP="00443620">
      <w:pPr>
        <w:tabs>
          <w:tab w:val="left" w:pos="-1440"/>
          <w:tab w:val="left" w:pos="-720"/>
          <w:tab w:val="left" w:pos="0"/>
        </w:tabs>
        <w:ind w:left="720" w:hanging="540"/>
        <w:rPr>
          <w:sz w:val="22"/>
          <w:szCs w:val="22"/>
        </w:rPr>
      </w:pPr>
    </w:p>
    <w:p w14:paraId="4BC27394"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Epidemics of Violence. Medical Hypotheses 1999: 53: 217-220.</w:t>
      </w:r>
    </w:p>
    <w:p w14:paraId="7DD8BF9E" w14:textId="77777777" w:rsidR="004008B7" w:rsidRPr="00427F87" w:rsidRDefault="004008B7" w:rsidP="00443620">
      <w:pPr>
        <w:tabs>
          <w:tab w:val="left" w:pos="-1440"/>
          <w:tab w:val="left" w:pos="-720"/>
          <w:tab w:val="left" w:pos="0"/>
        </w:tabs>
        <w:ind w:left="720" w:hanging="540"/>
        <w:rPr>
          <w:sz w:val="22"/>
          <w:szCs w:val="22"/>
        </w:rPr>
      </w:pPr>
    </w:p>
    <w:p w14:paraId="7F3BFBD8"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Exogenous Corticosteroid Exposures are Associated with Increased Recollection of Traumatic Events.  Journal of Affective Disorders 1999; 53; 123-128.</w:t>
      </w:r>
    </w:p>
    <w:p w14:paraId="3B397997" w14:textId="77777777" w:rsidR="004008B7" w:rsidRPr="00427F87" w:rsidRDefault="004008B7" w:rsidP="00443620">
      <w:pPr>
        <w:tabs>
          <w:tab w:val="left" w:pos="-1440"/>
          <w:tab w:val="left" w:pos="-720"/>
          <w:tab w:val="left" w:pos="0"/>
        </w:tabs>
        <w:ind w:left="720" w:hanging="540"/>
        <w:rPr>
          <w:sz w:val="22"/>
          <w:szCs w:val="22"/>
        </w:rPr>
      </w:pPr>
    </w:p>
    <w:p w14:paraId="26FA73E4"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Long Term Medical Conditions and Major Depression in the Canadian Population.  Canadian Journal of Psychiatry 1999; 44: 151-157.</w:t>
      </w:r>
    </w:p>
    <w:p w14:paraId="713CCA17" w14:textId="77777777" w:rsidR="004008B7" w:rsidRPr="00427F87" w:rsidRDefault="004008B7" w:rsidP="00443620">
      <w:pPr>
        <w:tabs>
          <w:tab w:val="left" w:pos="-1440"/>
          <w:tab w:val="left" w:pos="-720"/>
          <w:tab w:val="left" w:pos="0"/>
        </w:tabs>
        <w:ind w:left="720" w:hanging="540"/>
        <w:rPr>
          <w:sz w:val="22"/>
          <w:szCs w:val="22"/>
        </w:rPr>
      </w:pPr>
    </w:p>
    <w:p w14:paraId="4421D382"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xml:space="preserve">.  Integrating Data from Clinical and Administrative Databases in </w:t>
      </w:r>
      <w:proofErr w:type="spellStart"/>
      <w:r w:rsidRPr="00427F87">
        <w:rPr>
          <w:sz w:val="22"/>
          <w:szCs w:val="22"/>
        </w:rPr>
        <w:t>Pharmacoepidemiological</w:t>
      </w:r>
      <w:proofErr w:type="spellEnd"/>
      <w:r w:rsidRPr="00427F87">
        <w:rPr>
          <w:sz w:val="22"/>
          <w:szCs w:val="22"/>
        </w:rPr>
        <w:t xml:space="preserve"> Research.  Canadian Journal of Clinical Pharmacology 1998; 5(2): 92-97.</w:t>
      </w:r>
    </w:p>
    <w:p w14:paraId="60BC0581" w14:textId="77777777" w:rsidR="004008B7" w:rsidRPr="00427F87" w:rsidRDefault="004008B7" w:rsidP="00443620">
      <w:pPr>
        <w:tabs>
          <w:tab w:val="left" w:pos="-1440"/>
          <w:tab w:val="left" w:pos="-720"/>
          <w:tab w:val="left" w:pos="0"/>
        </w:tabs>
        <w:ind w:left="720" w:hanging="540"/>
        <w:rPr>
          <w:sz w:val="22"/>
          <w:szCs w:val="22"/>
        </w:rPr>
      </w:pPr>
    </w:p>
    <w:p w14:paraId="282C198E"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Charney DA.  Alcohol Consumption and Major Depression in the Canadian General Population.  The Canadian Journal of Psychiatry.  Canadian Journal of Psychiatry 1998; 43: 502-506</w:t>
      </w:r>
    </w:p>
    <w:p w14:paraId="3EDD2172" w14:textId="77777777" w:rsidR="004008B7" w:rsidRPr="00427F87" w:rsidRDefault="004008B7" w:rsidP="00443620">
      <w:pPr>
        <w:tabs>
          <w:tab w:val="left" w:pos="-1440"/>
          <w:tab w:val="left" w:pos="-720"/>
        </w:tabs>
        <w:ind w:left="720" w:hanging="540"/>
        <w:rPr>
          <w:sz w:val="22"/>
          <w:szCs w:val="22"/>
        </w:rPr>
      </w:pPr>
    </w:p>
    <w:p w14:paraId="4458E97B"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rPr>
        <w:t xml:space="preserve">Addington D, Addington J, </w:t>
      </w:r>
      <w:r w:rsidRPr="00427F87">
        <w:rPr>
          <w:b/>
          <w:bCs/>
          <w:sz w:val="22"/>
          <w:szCs w:val="22"/>
        </w:rPr>
        <w:t>Patten S</w:t>
      </w:r>
      <w:r w:rsidRPr="00427F87">
        <w:rPr>
          <w:sz w:val="22"/>
          <w:szCs w:val="22"/>
        </w:rPr>
        <w:t>.  Depression in first episode schizophrenia.  British Journal of Psychiatry 1998; 172(suppl. 33): 89-91.</w:t>
      </w:r>
    </w:p>
    <w:p w14:paraId="2201F013" w14:textId="77777777" w:rsidR="004008B7" w:rsidRPr="00427F87" w:rsidRDefault="004008B7" w:rsidP="00443620">
      <w:pPr>
        <w:tabs>
          <w:tab w:val="left" w:pos="-1440"/>
          <w:tab w:val="left" w:pos="-720"/>
          <w:tab w:val="left" w:pos="0"/>
        </w:tabs>
        <w:ind w:left="720" w:hanging="540"/>
        <w:rPr>
          <w:sz w:val="22"/>
          <w:szCs w:val="22"/>
        </w:rPr>
      </w:pPr>
    </w:p>
    <w:p w14:paraId="3F63BAF4" w14:textId="77777777" w:rsidR="004008B7" w:rsidRPr="00427F87" w:rsidRDefault="004008B7" w:rsidP="00443620">
      <w:pPr>
        <w:numPr>
          <w:ilvl w:val="0"/>
          <w:numId w:val="41"/>
        </w:numPr>
        <w:tabs>
          <w:tab w:val="left" w:pos="-1440"/>
          <w:tab w:val="left" w:pos="-720"/>
        </w:tabs>
        <w:ind w:hanging="540"/>
        <w:rPr>
          <w:sz w:val="22"/>
          <w:szCs w:val="22"/>
        </w:rPr>
      </w:pPr>
      <w:proofErr w:type="spellStart"/>
      <w:r w:rsidRPr="00427F87">
        <w:rPr>
          <w:sz w:val="22"/>
          <w:szCs w:val="22"/>
        </w:rPr>
        <w:t>Neutel</w:t>
      </w:r>
      <w:proofErr w:type="spellEnd"/>
      <w:r w:rsidRPr="00427F87">
        <w:rPr>
          <w:sz w:val="22"/>
          <w:szCs w:val="22"/>
        </w:rPr>
        <w:t xml:space="preserve"> CI, </w:t>
      </w:r>
      <w:r w:rsidRPr="00427F87">
        <w:rPr>
          <w:b/>
          <w:sz w:val="22"/>
          <w:szCs w:val="22"/>
        </w:rPr>
        <w:t>Patten SB</w:t>
      </w:r>
      <w:r w:rsidRPr="00427F87">
        <w:rPr>
          <w:sz w:val="22"/>
          <w:szCs w:val="22"/>
        </w:rPr>
        <w:t>.  Risk of suicide attempts after benzodiazepine and/or antidepressant use.  Annals of Epidemiology 1997; 7: 568-574.</w:t>
      </w:r>
    </w:p>
    <w:p w14:paraId="7008095D" w14:textId="77777777" w:rsidR="004008B7" w:rsidRPr="00427F87" w:rsidRDefault="004008B7" w:rsidP="00443620">
      <w:pPr>
        <w:tabs>
          <w:tab w:val="left" w:pos="-1440"/>
          <w:tab w:val="left" w:pos="-720"/>
          <w:tab w:val="left" w:pos="0"/>
        </w:tabs>
        <w:ind w:left="720" w:hanging="540"/>
        <w:rPr>
          <w:sz w:val="22"/>
          <w:szCs w:val="22"/>
        </w:rPr>
      </w:pPr>
    </w:p>
    <w:p w14:paraId="7F5C361C"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Williams JVA, Love EJ.  Case-control Studies of Cardiovascular Medications as Risk Factors for Clinically Diagnosed Depressive Disorders in a Hospitalized Population.  Canadian Journal of Psychiatry 1996; 41: 469-476.</w:t>
      </w:r>
    </w:p>
    <w:p w14:paraId="0F94BDCC" w14:textId="77777777" w:rsidR="004008B7" w:rsidRPr="00427F87" w:rsidRDefault="004008B7" w:rsidP="00443620">
      <w:pPr>
        <w:tabs>
          <w:tab w:val="left" w:pos="-1440"/>
          <w:tab w:val="left" w:pos="-720"/>
          <w:tab w:val="left" w:pos="0"/>
        </w:tabs>
        <w:ind w:left="720" w:hanging="540"/>
        <w:rPr>
          <w:sz w:val="22"/>
          <w:szCs w:val="22"/>
        </w:rPr>
      </w:pPr>
    </w:p>
    <w:p w14:paraId="5841E4B2"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Metz LM.  Depression in Multiple Sclerosis.  Psychotherapy and Psychosomatics 1997; 66: 286-292.</w:t>
      </w:r>
    </w:p>
    <w:p w14:paraId="72EF533B" w14:textId="77777777" w:rsidR="004008B7" w:rsidRPr="00427F87" w:rsidRDefault="004008B7" w:rsidP="00443620">
      <w:pPr>
        <w:tabs>
          <w:tab w:val="left" w:pos="-1440"/>
          <w:tab w:val="left" w:pos="-720"/>
          <w:tab w:val="left" w:pos="0"/>
        </w:tabs>
        <w:ind w:left="720" w:hanging="540"/>
        <w:rPr>
          <w:sz w:val="22"/>
          <w:szCs w:val="22"/>
        </w:rPr>
      </w:pPr>
    </w:p>
    <w:p w14:paraId="62590514"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Performance of the CIDI Short Form in Clinical and Community Samples. Chronic Disease in Canada 1997; 18(3): 109-112.</w:t>
      </w:r>
    </w:p>
    <w:p w14:paraId="0C24B9D8" w14:textId="77777777" w:rsidR="004008B7" w:rsidRPr="00427F87" w:rsidRDefault="004008B7" w:rsidP="00443620">
      <w:pPr>
        <w:tabs>
          <w:tab w:val="left" w:pos="-1440"/>
          <w:tab w:val="left" w:pos="-720"/>
          <w:tab w:val="left" w:pos="0"/>
        </w:tabs>
        <w:ind w:left="720" w:hanging="540"/>
        <w:rPr>
          <w:sz w:val="22"/>
          <w:szCs w:val="22"/>
        </w:rPr>
      </w:pPr>
    </w:p>
    <w:p w14:paraId="77FA4452"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xml:space="preserve">, Williams JVA, Haynes L, </w:t>
      </w:r>
      <w:proofErr w:type="spellStart"/>
      <w:r w:rsidRPr="00427F87">
        <w:rPr>
          <w:sz w:val="22"/>
          <w:szCs w:val="22"/>
        </w:rPr>
        <w:t>McCruden</w:t>
      </w:r>
      <w:proofErr w:type="spellEnd"/>
      <w:r w:rsidRPr="00427F87">
        <w:rPr>
          <w:sz w:val="22"/>
          <w:szCs w:val="22"/>
        </w:rPr>
        <w:t xml:space="preserve"> J, </w:t>
      </w:r>
      <w:proofErr w:type="spellStart"/>
      <w:r w:rsidRPr="00427F87">
        <w:rPr>
          <w:sz w:val="22"/>
          <w:szCs w:val="22"/>
        </w:rPr>
        <w:t>Arboleda-Florez</w:t>
      </w:r>
      <w:proofErr w:type="spellEnd"/>
      <w:r w:rsidRPr="00427F87">
        <w:rPr>
          <w:sz w:val="22"/>
          <w:szCs w:val="22"/>
        </w:rPr>
        <w:t xml:space="preserve"> J.  The Incidence of Delirium in Psychiatric Inpatient Units.  Canadian Journal of Psychiatry 1997; 42(8): 858-863.</w:t>
      </w:r>
    </w:p>
    <w:p w14:paraId="571BE81C" w14:textId="77777777" w:rsidR="004008B7" w:rsidRPr="00427F87" w:rsidRDefault="004008B7" w:rsidP="00443620">
      <w:pPr>
        <w:tabs>
          <w:tab w:val="left" w:pos="-1440"/>
          <w:tab w:val="left" w:pos="-720"/>
          <w:tab w:val="left" w:pos="0"/>
        </w:tabs>
        <w:ind w:left="720" w:hanging="540"/>
        <w:rPr>
          <w:sz w:val="22"/>
          <w:szCs w:val="22"/>
        </w:rPr>
      </w:pPr>
    </w:p>
    <w:p w14:paraId="64A470C8"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Love EJ.  Drug-induced Depression (Invited Manuscript). Psychotherapy and Psychosomatics 1997; 66: 63-73.</w:t>
      </w:r>
    </w:p>
    <w:p w14:paraId="1387971B" w14:textId="77777777" w:rsidR="004008B7" w:rsidRPr="00427F87" w:rsidRDefault="004008B7" w:rsidP="00443620">
      <w:pPr>
        <w:tabs>
          <w:tab w:val="left" w:pos="-1440"/>
          <w:tab w:val="left" w:pos="-720"/>
          <w:tab w:val="left" w:pos="0"/>
        </w:tabs>
        <w:ind w:left="720" w:hanging="540"/>
        <w:rPr>
          <w:sz w:val="22"/>
          <w:szCs w:val="22"/>
        </w:rPr>
      </w:pPr>
    </w:p>
    <w:p w14:paraId="53BC903E" w14:textId="77777777" w:rsidR="004008B7" w:rsidRPr="00427F87" w:rsidRDefault="004008B7" w:rsidP="00443620">
      <w:pPr>
        <w:numPr>
          <w:ilvl w:val="0"/>
          <w:numId w:val="41"/>
        </w:numPr>
        <w:tabs>
          <w:tab w:val="left" w:pos="-1440"/>
          <w:tab w:val="left" w:pos="-720"/>
        </w:tabs>
        <w:ind w:hanging="540"/>
        <w:rPr>
          <w:sz w:val="22"/>
          <w:szCs w:val="22"/>
        </w:rPr>
      </w:pPr>
      <w:proofErr w:type="spellStart"/>
      <w:r w:rsidRPr="00427F87">
        <w:rPr>
          <w:sz w:val="22"/>
          <w:szCs w:val="22"/>
        </w:rPr>
        <w:t>Neutel</w:t>
      </w:r>
      <w:proofErr w:type="spellEnd"/>
      <w:r w:rsidRPr="00427F87">
        <w:rPr>
          <w:sz w:val="22"/>
          <w:szCs w:val="22"/>
        </w:rPr>
        <w:t xml:space="preserve"> CI, </w:t>
      </w:r>
      <w:proofErr w:type="spellStart"/>
      <w:r w:rsidRPr="00427F87">
        <w:rPr>
          <w:sz w:val="22"/>
          <w:szCs w:val="22"/>
        </w:rPr>
        <w:t>Hirdes</w:t>
      </w:r>
      <w:proofErr w:type="spellEnd"/>
      <w:r w:rsidRPr="00427F87">
        <w:rPr>
          <w:sz w:val="22"/>
          <w:szCs w:val="22"/>
        </w:rPr>
        <w:t xml:space="preserve"> JP, Maxwell CJ, </w:t>
      </w:r>
      <w:r w:rsidRPr="00427F87">
        <w:rPr>
          <w:b/>
          <w:sz w:val="22"/>
          <w:szCs w:val="22"/>
        </w:rPr>
        <w:t>Patten SB</w:t>
      </w:r>
      <w:r w:rsidRPr="00427F87">
        <w:rPr>
          <w:sz w:val="22"/>
          <w:szCs w:val="22"/>
        </w:rPr>
        <w:t>.  New Evidence of Benzodiazepine Use and Falls: The Time Factor.  Age and Ageing 1996; 25: 273-278.</w:t>
      </w:r>
    </w:p>
    <w:p w14:paraId="03F68586" w14:textId="77777777" w:rsidR="004008B7" w:rsidRPr="00427F87" w:rsidRDefault="004008B7" w:rsidP="00443620">
      <w:pPr>
        <w:tabs>
          <w:tab w:val="left" w:pos="-1440"/>
          <w:tab w:val="left" w:pos="-720"/>
          <w:tab w:val="left" w:pos="0"/>
        </w:tabs>
        <w:ind w:left="720" w:hanging="540"/>
        <w:rPr>
          <w:sz w:val="22"/>
          <w:szCs w:val="22"/>
        </w:rPr>
      </w:pPr>
    </w:p>
    <w:p w14:paraId="236D27D8"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rPr>
        <w:t xml:space="preserve">Addington D, Addington J, </w:t>
      </w:r>
      <w:r w:rsidRPr="00427F87">
        <w:rPr>
          <w:b/>
          <w:sz w:val="22"/>
          <w:szCs w:val="22"/>
        </w:rPr>
        <w:t>Patten SB</w:t>
      </w:r>
      <w:r w:rsidRPr="00427F87">
        <w:rPr>
          <w:sz w:val="22"/>
          <w:szCs w:val="22"/>
        </w:rPr>
        <w:t>.  Gender and Affect in Schizophrenia.  Canadian Journal of Psychiatry 1996; 41: 263 - 268.</w:t>
      </w:r>
    </w:p>
    <w:p w14:paraId="2D9E4BDB" w14:textId="77777777" w:rsidR="004008B7" w:rsidRPr="00427F87" w:rsidRDefault="004008B7" w:rsidP="00443620">
      <w:pPr>
        <w:tabs>
          <w:tab w:val="left" w:pos="-1440"/>
          <w:tab w:val="left" w:pos="-720"/>
          <w:tab w:val="left" w:pos="0"/>
        </w:tabs>
        <w:ind w:left="720" w:hanging="540"/>
        <w:rPr>
          <w:sz w:val="22"/>
          <w:szCs w:val="22"/>
        </w:rPr>
      </w:pPr>
    </w:p>
    <w:p w14:paraId="2CD0E7DA"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Williams JVA, Love EJ.  Depressive Symptoms Attributable to Medication Exposures in a Medical Inpatient Population. Canadian Journal of Psychiatry 1996; 41(10): 651-654.</w:t>
      </w:r>
    </w:p>
    <w:p w14:paraId="655B611F" w14:textId="77777777" w:rsidR="004008B7" w:rsidRPr="00427F87" w:rsidRDefault="004008B7" w:rsidP="00443620">
      <w:pPr>
        <w:tabs>
          <w:tab w:val="left" w:pos="-1440"/>
          <w:tab w:val="left" w:pos="-720"/>
          <w:tab w:val="left" w:pos="0"/>
        </w:tabs>
        <w:ind w:left="720" w:hanging="540"/>
        <w:rPr>
          <w:sz w:val="22"/>
          <w:szCs w:val="22"/>
        </w:rPr>
      </w:pPr>
    </w:p>
    <w:p w14:paraId="7DA9D4AC"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lastRenderedPageBreak/>
        <w:t>Patten SB</w:t>
      </w:r>
      <w:r w:rsidRPr="00427F87">
        <w:rPr>
          <w:sz w:val="22"/>
          <w:szCs w:val="22"/>
        </w:rPr>
        <w:t>, Williams JVA, Love EJ.  Self-reported Depressive Symptoms Following Treatment with Corticosteroids and Sedative-hypnotics.  The International Journal of Psychiatry in Medicine 1996; 26 (1); 15-24.</w:t>
      </w:r>
    </w:p>
    <w:p w14:paraId="7750D8B2" w14:textId="77777777" w:rsidR="004008B7" w:rsidRPr="00427F87" w:rsidRDefault="004008B7" w:rsidP="00443620">
      <w:pPr>
        <w:tabs>
          <w:tab w:val="left" w:pos="-1440"/>
          <w:tab w:val="left" w:pos="-720"/>
          <w:tab w:val="left" w:pos="0"/>
        </w:tabs>
        <w:ind w:left="720" w:hanging="540"/>
        <w:rPr>
          <w:sz w:val="22"/>
          <w:szCs w:val="22"/>
        </w:rPr>
      </w:pPr>
    </w:p>
    <w:p w14:paraId="73961B93" w14:textId="77777777" w:rsidR="004008B7" w:rsidRPr="00427F87" w:rsidRDefault="004008B7" w:rsidP="00443620">
      <w:pPr>
        <w:numPr>
          <w:ilvl w:val="0"/>
          <w:numId w:val="41"/>
        </w:numPr>
        <w:tabs>
          <w:tab w:val="left" w:pos="-1440"/>
          <w:tab w:val="left" w:pos="-720"/>
        </w:tabs>
        <w:ind w:hanging="540"/>
        <w:rPr>
          <w:sz w:val="22"/>
          <w:szCs w:val="22"/>
        </w:rPr>
      </w:pPr>
      <w:proofErr w:type="gramStart"/>
      <w:r w:rsidRPr="00427F87">
        <w:rPr>
          <w:b/>
          <w:bCs/>
          <w:sz w:val="22"/>
          <w:szCs w:val="22"/>
        </w:rPr>
        <w:t>Patten  SB</w:t>
      </w:r>
      <w:proofErr w:type="gramEnd"/>
      <w:r w:rsidRPr="00427F87">
        <w:rPr>
          <w:sz w:val="22"/>
          <w:szCs w:val="22"/>
        </w:rPr>
        <w:t>, Williams JVA, Love EJ.  A Case-Control Study of Corticosteroid Exposure as a Risk Factor for Clinically Diagnosed Depressive Disorders in a Hospitalized Population.  Canadian Journal of Psychiatry 1995; 40: 396-400.</w:t>
      </w:r>
    </w:p>
    <w:p w14:paraId="60ACBA6E" w14:textId="77777777" w:rsidR="004008B7" w:rsidRPr="00427F87" w:rsidRDefault="004008B7" w:rsidP="00443620">
      <w:pPr>
        <w:tabs>
          <w:tab w:val="left" w:pos="-1440"/>
          <w:tab w:val="left" w:pos="-720"/>
          <w:tab w:val="left" w:pos="0"/>
        </w:tabs>
        <w:ind w:left="720" w:hanging="540"/>
        <w:rPr>
          <w:sz w:val="22"/>
          <w:szCs w:val="22"/>
        </w:rPr>
      </w:pPr>
    </w:p>
    <w:p w14:paraId="5D78FAAE"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Williams JVA, Love EJ.  Self-Reported Depressive Symptoms in Association with Medication Exposures Among Medical Inpatients:  A Cross-Sectional Study.  Canadian Journal of Psychiatry 1995; 40, 264-269.</w:t>
      </w:r>
    </w:p>
    <w:p w14:paraId="0535D48F" w14:textId="77777777" w:rsidR="004008B7" w:rsidRPr="00427F87" w:rsidRDefault="004008B7" w:rsidP="00443620">
      <w:pPr>
        <w:tabs>
          <w:tab w:val="left" w:pos="-1440"/>
          <w:tab w:val="left" w:pos="-720"/>
          <w:tab w:val="left" w:pos="0"/>
        </w:tabs>
        <w:ind w:left="720" w:hanging="540"/>
        <w:rPr>
          <w:sz w:val="22"/>
          <w:szCs w:val="22"/>
        </w:rPr>
      </w:pPr>
    </w:p>
    <w:p w14:paraId="7D282246"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Love EJ.  Neuropsychiatric Adverse Drug Reactions:  Passive Reports to Health and Welfare Canada's Adverse Drug Reaction Program.  International Journal of Psychiatry in Medicine 1994:  24, 45-62.</w:t>
      </w:r>
    </w:p>
    <w:p w14:paraId="07B7DDB4" w14:textId="77777777" w:rsidR="004008B7" w:rsidRPr="00427F87" w:rsidRDefault="004008B7" w:rsidP="00443620">
      <w:pPr>
        <w:tabs>
          <w:tab w:val="left" w:pos="-1440"/>
          <w:tab w:val="left" w:pos="-720"/>
          <w:tab w:val="left" w:pos="0"/>
        </w:tabs>
        <w:ind w:left="720" w:hanging="540"/>
        <w:rPr>
          <w:sz w:val="22"/>
          <w:szCs w:val="22"/>
        </w:rPr>
      </w:pPr>
    </w:p>
    <w:p w14:paraId="33C1090D" w14:textId="77777777" w:rsidR="00652B77" w:rsidRPr="00427F87" w:rsidRDefault="004008B7" w:rsidP="00443620">
      <w:pPr>
        <w:numPr>
          <w:ilvl w:val="0"/>
          <w:numId w:val="41"/>
        </w:numPr>
        <w:tabs>
          <w:tab w:val="left" w:pos="-1440"/>
          <w:tab w:val="left" w:pos="-720"/>
        </w:tabs>
        <w:ind w:hanging="540"/>
        <w:rPr>
          <w:sz w:val="22"/>
          <w:szCs w:val="22"/>
        </w:rPr>
      </w:pPr>
      <w:r w:rsidRPr="00427F87">
        <w:rPr>
          <w:sz w:val="22"/>
          <w:szCs w:val="22"/>
        </w:rPr>
        <w:t xml:space="preserve">Lamarre CJ, </w:t>
      </w:r>
      <w:r w:rsidRPr="00427F87">
        <w:rPr>
          <w:b/>
          <w:sz w:val="22"/>
          <w:szCs w:val="22"/>
        </w:rPr>
        <w:t>Patten SB</w:t>
      </w:r>
      <w:r w:rsidRPr="00427F87">
        <w:rPr>
          <w:sz w:val="22"/>
          <w:szCs w:val="22"/>
        </w:rPr>
        <w:t>.  A Clinical Evaluation of the Neuro-Behavioral Cognitive Status Examination in a General Psychiatric Inpatient Population.  Journal of Psychiatry and Neuroscience 1994; 19(2):  103-108.</w:t>
      </w:r>
    </w:p>
    <w:p w14:paraId="0F84F637" w14:textId="77777777" w:rsidR="00652B77" w:rsidRPr="00427F87" w:rsidRDefault="00652B77" w:rsidP="00443620">
      <w:pPr>
        <w:tabs>
          <w:tab w:val="left" w:pos="-1440"/>
          <w:tab w:val="left" w:pos="-720"/>
        </w:tabs>
        <w:ind w:left="720" w:hanging="540"/>
        <w:rPr>
          <w:b/>
          <w:sz w:val="22"/>
          <w:szCs w:val="22"/>
        </w:rPr>
      </w:pPr>
    </w:p>
    <w:p w14:paraId="7AE6622F"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Love EJ.  Drug-Induced Depression, Incidence, Avoidance and Management.  (Invited Manuscript).  Drug Safety 1994; 10(3):  208-219.</w:t>
      </w:r>
    </w:p>
    <w:p w14:paraId="7351ACD7" w14:textId="77777777" w:rsidR="00652B77" w:rsidRPr="00427F87" w:rsidRDefault="00652B77" w:rsidP="00443620">
      <w:pPr>
        <w:tabs>
          <w:tab w:val="left" w:pos="-1440"/>
          <w:tab w:val="left" w:pos="-720"/>
        </w:tabs>
        <w:ind w:left="720" w:hanging="540"/>
        <w:rPr>
          <w:sz w:val="22"/>
          <w:szCs w:val="22"/>
        </w:rPr>
      </w:pPr>
    </w:p>
    <w:p w14:paraId="1F60B968"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Fick GH.  Clinical Interpretation of the Mini-Mental Status Examination.  Journal of General Hospital Psychiatry 1993; 15(4):  254-259.</w:t>
      </w:r>
    </w:p>
    <w:p w14:paraId="5CB583A7" w14:textId="77777777" w:rsidR="004008B7" w:rsidRPr="00427F87" w:rsidRDefault="004008B7" w:rsidP="00443620">
      <w:pPr>
        <w:tabs>
          <w:tab w:val="left" w:pos="-1440"/>
          <w:tab w:val="left" w:pos="-720"/>
          <w:tab w:val="left" w:pos="0"/>
        </w:tabs>
        <w:ind w:left="720" w:hanging="540"/>
        <w:rPr>
          <w:sz w:val="22"/>
          <w:szCs w:val="22"/>
        </w:rPr>
      </w:pPr>
    </w:p>
    <w:p w14:paraId="3A887256"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Love EJ:  Can Drugs Cause Depression?  A Review of the Evidence.  Journal of Psychiatry and Neuroscience 1993; 18(3): 92-102.</w:t>
      </w:r>
    </w:p>
    <w:p w14:paraId="1F9730D3" w14:textId="77777777" w:rsidR="004008B7" w:rsidRPr="00427F87" w:rsidRDefault="004008B7" w:rsidP="00443620">
      <w:pPr>
        <w:tabs>
          <w:tab w:val="left" w:pos="-1440"/>
          <w:tab w:val="left" w:pos="-720"/>
          <w:tab w:val="left" w:pos="0"/>
        </w:tabs>
        <w:ind w:left="720" w:hanging="540"/>
        <w:rPr>
          <w:sz w:val="22"/>
          <w:szCs w:val="22"/>
        </w:rPr>
      </w:pPr>
    </w:p>
    <w:p w14:paraId="0638D17E"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The Comparative Efficacy of Trazodone and Imipramine in the Treatment of Depression.  Canadian Medical Association Journal 1992; 146(7):  1177-1182.</w:t>
      </w:r>
    </w:p>
    <w:p w14:paraId="4CC98326" w14:textId="77777777" w:rsidR="00ED6071" w:rsidRPr="00427F87" w:rsidRDefault="00ED6071" w:rsidP="00443620">
      <w:pPr>
        <w:tabs>
          <w:tab w:val="left" w:pos="-1440"/>
          <w:tab w:val="left" w:pos="-720"/>
        </w:tabs>
        <w:ind w:left="720" w:hanging="540"/>
        <w:rPr>
          <w:sz w:val="22"/>
          <w:szCs w:val="22"/>
        </w:rPr>
      </w:pPr>
    </w:p>
    <w:p w14:paraId="69B9215E"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lang w:val="fr-FR"/>
        </w:rPr>
        <w:t>Patten SB</w:t>
      </w:r>
      <w:r w:rsidRPr="00427F87">
        <w:rPr>
          <w:sz w:val="22"/>
          <w:szCs w:val="22"/>
          <w:lang w:val="fr-FR"/>
        </w:rPr>
        <w:t xml:space="preserve">, Lupin D, Boucher SA, Lamarre CJ.  </w:t>
      </w:r>
      <w:r w:rsidRPr="00427F87">
        <w:rPr>
          <w:sz w:val="22"/>
          <w:szCs w:val="22"/>
        </w:rPr>
        <w:t>The Pharmacologic Management of Refractory Depression.  Canadian Medical Association Journal 1992; 146(4):  483-485.</w:t>
      </w:r>
    </w:p>
    <w:p w14:paraId="7E4207CF" w14:textId="77777777" w:rsidR="004008B7" w:rsidRPr="00427F87" w:rsidRDefault="004008B7" w:rsidP="00443620">
      <w:pPr>
        <w:tabs>
          <w:tab w:val="left" w:pos="-1440"/>
          <w:tab w:val="left" w:pos="-720"/>
          <w:tab w:val="left" w:pos="0"/>
        </w:tabs>
        <w:ind w:left="720" w:hanging="540"/>
        <w:rPr>
          <w:sz w:val="22"/>
          <w:szCs w:val="22"/>
        </w:rPr>
      </w:pPr>
    </w:p>
    <w:p w14:paraId="46328949"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Can Drug Induced Depression be Identified by Their Clinical Features?  Canadian Journal of Psychiatry 1992; 37:  213-215.</w:t>
      </w:r>
    </w:p>
    <w:p w14:paraId="1BC97D61" w14:textId="77777777" w:rsidR="004008B7" w:rsidRPr="00427F87" w:rsidRDefault="004008B7" w:rsidP="00443620">
      <w:pPr>
        <w:tabs>
          <w:tab w:val="left" w:pos="-1440"/>
          <w:tab w:val="left" w:pos="-720"/>
          <w:tab w:val="left" w:pos="0"/>
        </w:tabs>
        <w:ind w:left="720" w:hanging="540"/>
        <w:rPr>
          <w:sz w:val="22"/>
          <w:szCs w:val="22"/>
        </w:rPr>
      </w:pPr>
    </w:p>
    <w:p w14:paraId="1BDBAD22"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xml:space="preserve">, Lauderdale WM.  Delayed Sleep Phase Disorder After Traumatic Brain Injury.  Journal of the American Academy of Child and Adolescent Psychiatry </w:t>
      </w:r>
      <w:proofErr w:type="gramStart"/>
      <w:r w:rsidRPr="00427F87">
        <w:rPr>
          <w:sz w:val="22"/>
          <w:szCs w:val="22"/>
        </w:rPr>
        <w:t>1992;  31</w:t>
      </w:r>
      <w:proofErr w:type="gramEnd"/>
      <w:r w:rsidRPr="00427F87">
        <w:rPr>
          <w:sz w:val="22"/>
          <w:szCs w:val="22"/>
        </w:rPr>
        <w:t>:  100-102</w:t>
      </w:r>
    </w:p>
    <w:p w14:paraId="558DC259" w14:textId="77777777" w:rsidR="004008B7" w:rsidRPr="00427F87" w:rsidRDefault="004008B7" w:rsidP="00443620">
      <w:pPr>
        <w:tabs>
          <w:tab w:val="left" w:pos="-1440"/>
          <w:tab w:val="left" w:pos="-720"/>
          <w:tab w:val="left" w:pos="0"/>
        </w:tabs>
        <w:ind w:left="720" w:hanging="540"/>
        <w:rPr>
          <w:sz w:val="22"/>
          <w:szCs w:val="22"/>
        </w:rPr>
      </w:pPr>
    </w:p>
    <w:p w14:paraId="3A65B7BC"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Are the Brown and Harris "Vulnerability" Factors Risk Factors for Depression?  Journal of Psy</w:t>
      </w:r>
      <w:r w:rsidR="00E8249B" w:rsidRPr="00427F87">
        <w:rPr>
          <w:sz w:val="22"/>
          <w:szCs w:val="22"/>
        </w:rPr>
        <w:t xml:space="preserve">chiatry and Neuroscience 1991; </w:t>
      </w:r>
      <w:r w:rsidRPr="00427F87">
        <w:rPr>
          <w:sz w:val="22"/>
          <w:szCs w:val="22"/>
        </w:rPr>
        <w:t>16:  267-271.</w:t>
      </w:r>
    </w:p>
    <w:p w14:paraId="6B46743F" w14:textId="77777777" w:rsidR="004008B7" w:rsidRPr="00427F87" w:rsidRDefault="004008B7" w:rsidP="00443620">
      <w:pPr>
        <w:tabs>
          <w:tab w:val="left" w:pos="-1440"/>
          <w:tab w:val="left" w:pos="-720"/>
          <w:tab w:val="left" w:pos="0"/>
        </w:tabs>
        <w:ind w:left="720" w:hanging="540"/>
        <w:rPr>
          <w:sz w:val="22"/>
          <w:szCs w:val="22"/>
        </w:rPr>
      </w:pPr>
    </w:p>
    <w:p w14:paraId="08E683A2"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Early Parental Loss as a Risk Factor for Depression.  Canadian Journal of Psychiatry 1991; 36:  706-711.</w:t>
      </w:r>
    </w:p>
    <w:p w14:paraId="0E54A350" w14:textId="77777777" w:rsidR="004008B7" w:rsidRPr="00427F87" w:rsidRDefault="004008B7" w:rsidP="00443620">
      <w:pPr>
        <w:tabs>
          <w:tab w:val="left" w:pos="-1440"/>
          <w:tab w:val="left" w:pos="-720"/>
          <w:tab w:val="left" w:pos="0"/>
        </w:tabs>
        <w:ind w:left="720" w:hanging="540"/>
        <w:rPr>
          <w:sz w:val="22"/>
          <w:szCs w:val="22"/>
        </w:rPr>
      </w:pPr>
    </w:p>
    <w:p w14:paraId="6009F626" w14:textId="77777777" w:rsidR="004008B7" w:rsidRPr="00427F87" w:rsidRDefault="004008B7" w:rsidP="00443620">
      <w:pPr>
        <w:numPr>
          <w:ilvl w:val="0"/>
          <w:numId w:val="41"/>
        </w:numPr>
        <w:tabs>
          <w:tab w:val="left" w:pos="-1440"/>
          <w:tab w:val="left" w:pos="-720"/>
        </w:tabs>
        <w:ind w:hanging="540"/>
        <w:rPr>
          <w:sz w:val="22"/>
          <w:szCs w:val="22"/>
        </w:rPr>
      </w:pPr>
      <w:r w:rsidRPr="00427F87">
        <w:rPr>
          <w:sz w:val="22"/>
          <w:szCs w:val="22"/>
        </w:rPr>
        <w:t xml:space="preserve">Lamarre CJ, </w:t>
      </w:r>
      <w:r w:rsidRPr="00427F87">
        <w:rPr>
          <w:b/>
          <w:sz w:val="22"/>
          <w:szCs w:val="22"/>
        </w:rPr>
        <w:t>Patten SB</w:t>
      </w:r>
      <w:r w:rsidRPr="00427F87">
        <w:rPr>
          <w:sz w:val="22"/>
          <w:szCs w:val="22"/>
        </w:rPr>
        <w:t>.  A Clinical Evaluation of the Modified Mini-Mental Status Examination.  Canadian Journal of Psychiatry 1991; 36:  507-511.</w:t>
      </w:r>
    </w:p>
    <w:p w14:paraId="7934F195" w14:textId="77777777" w:rsidR="00652B77" w:rsidRPr="00427F87" w:rsidRDefault="00652B77" w:rsidP="00443620">
      <w:pPr>
        <w:tabs>
          <w:tab w:val="left" w:pos="-1440"/>
          <w:tab w:val="left" w:pos="-720"/>
        </w:tabs>
        <w:ind w:left="720" w:hanging="540"/>
        <w:rPr>
          <w:sz w:val="22"/>
          <w:szCs w:val="22"/>
        </w:rPr>
      </w:pPr>
    </w:p>
    <w:p w14:paraId="7F24E2E7" w14:textId="5B31F7CB"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lastRenderedPageBreak/>
        <w:t>Patten SB</w:t>
      </w:r>
      <w:r w:rsidRPr="00427F87">
        <w:rPr>
          <w:sz w:val="22"/>
          <w:szCs w:val="22"/>
        </w:rPr>
        <w:t>: Non-Psychiatric Therapeutic Medications in the Etiology of Organic Depression.  Psychiatric Journal of the University of Ottawa 1990; 15:  150-155.</w:t>
      </w:r>
    </w:p>
    <w:p w14:paraId="4521A8D6" w14:textId="77777777" w:rsidR="004008B7" w:rsidRPr="00427F87" w:rsidRDefault="004008B7" w:rsidP="00443620">
      <w:pPr>
        <w:tabs>
          <w:tab w:val="left" w:pos="-1440"/>
          <w:tab w:val="left" w:pos="-720"/>
          <w:tab w:val="left" w:pos="0"/>
        </w:tabs>
        <w:ind w:left="720" w:hanging="540"/>
        <w:rPr>
          <w:sz w:val="22"/>
          <w:szCs w:val="22"/>
        </w:rPr>
      </w:pPr>
    </w:p>
    <w:p w14:paraId="3756E964"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Propranolol and Depression, Evidence from the Antihypertensive Trials.  Canadian Journal of Psychiatry 1990; 35:  257-259.</w:t>
      </w:r>
    </w:p>
    <w:p w14:paraId="1C447E64" w14:textId="77777777" w:rsidR="004008B7" w:rsidRPr="00427F87" w:rsidRDefault="004008B7" w:rsidP="00443620">
      <w:pPr>
        <w:tabs>
          <w:tab w:val="left" w:pos="-1440"/>
          <w:tab w:val="left" w:pos="-720"/>
          <w:tab w:val="left" w:pos="0"/>
        </w:tabs>
        <w:ind w:left="709" w:hanging="540"/>
        <w:rPr>
          <w:sz w:val="22"/>
          <w:szCs w:val="22"/>
        </w:rPr>
      </w:pPr>
    </w:p>
    <w:p w14:paraId="0AB18CBC" w14:textId="77777777" w:rsidR="004008B7" w:rsidRPr="00427F87" w:rsidRDefault="004008B7" w:rsidP="00443620">
      <w:pPr>
        <w:numPr>
          <w:ilvl w:val="0"/>
          <w:numId w:val="41"/>
        </w:numPr>
        <w:tabs>
          <w:tab w:val="left" w:pos="-1440"/>
          <w:tab w:val="left" w:pos="-720"/>
        </w:tabs>
        <w:ind w:hanging="540"/>
        <w:rPr>
          <w:sz w:val="22"/>
          <w:szCs w:val="22"/>
        </w:rPr>
      </w:pPr>
      <w:r w:rsidRPr="00427F87">
        <w:rPr>
          <w:b/>
          <w:sz w:val="22"/>
          <w:szCs w:val="22"/>
        </w:rPr>
        <w:t>Patten SB</w:t>
      </w:r>
      <w:r w:rsidRPr="00427F87">
        <w:rPr>
          <w:sz w:val="22"/>
          <w:szCs w:val="22"/>
        </w:rPr>
        <w:t xml:space="preserve">, Klein GM, Lussier C, </w:t>
      </w:r>
      <w:proofErr w:type="spellStart"/>
      <w:r w:rsidRPr="00427F87">
        <w:rPr>
          <w:sz w:val="22"/>
          <w:szCs w:val="22"/>
        </w:rPr>
        <w:t>Sawa</w:t>
      </w:r>
      <w:proofErr w:type="spellEnd"/>
      <w:r w:rsidRPr="00427F87">
        <w:rPr>
          <w:sz w:val="22"/>
          <w:szCs w:val="22"/>
        </w:rPr>
        <w:t xml:space="preserve"> R:  Organic Mania Induced by Phenytoin, A Case Report.  Canadian Journal of Psychiatry 1989; 34(8):  827-828.</w:t>
      </w:r>
    </w:p>
    <w:p w14:paraId="5870C9EF" w14:textId="77777777" w:rsidR="004008B7" w:rsidRPr="00427F87" w:rsidRDefault="004008B7" w:rsidP="00443620">
      <w:pPr>
        <w:tabs>
          <w:tab w:val="left" w:pos="-1440"/>
          <w:tab w:val="left" w:pos="-720"/>
          <w:tab w:val="left" w:pos="0"/>
        </w:tabs>
        <w:ind w:left="720" w:hanging="540"/>
        <w:rPr>
          <w:sz w:val="22"/>
          <w:szCs w:val="22"/>
        </w:rPr>
      </w:pPr>
    </w:p>
    <w:p w14:paraId="79FFB428" w14:textId="77777777" w:rsidR="004008B7" w:rsidRPr="00427F87" w:rsidRDefault="004008B7" w:rsidP="00443620">
      <w:pPr>
        <w:numPr>
          <w:ilvl w:val="0"/>
          <w:numId w:val="41"/>
        </w:numPr>
        <w:tabs>
          <w:tab w:val="left" w:pos="-1440"/>
          <w:tab w:val="left" w:pos="-720"/>
        </w:tabs>
        <w:ind w:hanging="540"/>
        <w:rPr>
          <w:sz w:val="22"/>
          <w:szCs w:val="22"/>
        </w:rPr>
      </w:pPr>
      <w:r w:rsidRPr="00427F87">
        <w:rPr>
          <w:b/>
          <w:bCs/>
          <w:sz w:val="22"/>
          <w:szCs w:val="22"/>
        </w:rPr>
        <w:t>Patten SB</w:t>
      </w:r>
      <w:r w:rsidRPr="00427F87">
        <w:rPr>
          <w:sz w:val="22"/>
          <w:szCs w:val="22"/>
        </w:rPr>
        <w:t>, Lamarre CJ.  The face-hand test: a useful addition to the psychiatric physical examination.  Psych</w:t>
      </w:r>
      <w:r w:rsidR="00DD5299" w:rsidRPr="00427F87">
        <w:rPr>
          <w:sz w:val="22"/>
          <w:szCs w:val="22"/>
        </w:rPr>
        <w:t>i</w:t>
      </w:r>
      <w:r w:rsidRPr="00427F87">
        <w:rPr>
          <w:sz w:val="22"/>
          <w:szCs w:val="22"/>
        </w:rPr>
        <w:t>atric Journal of the University of Ottawa 1989; 14: 554-556.</w:t>
      </w:r>
    </w:p>
    <w:p w14:paraId="1E9CCCF1" w14:textId="28104DBA" w:rsidR="000378DF" w:rsidRDefault="000378DF" w:rsidP="00AA0AE8">
      <w:pPr>
        <w:tabs>
          <w:tab w:val="left" w:pos="-1440"/>
          <w:tab w:val="left" w:pos="-720"/>
          <w:tab w:val="left" w:pos="0"/>
          <w:tab w:val="left" w:pos="720"/>
          <w:tab w:val="left" w:pos="4320"/>
        </w:tabs>
        <w:ind w:left="720" w:hanging="720"/>
        <w:rPr>
          <w:sz w:val="22"/>
          <w:szCs w:val="22"/>
          <w:u w:val="single"/>
        </w:rPr>
      </w:pPr>
    </w:p>
    <w:p w14:paraId="14828FA5" w14:textId="77777777" w:rsidR="00E35393" w:rsidRPr="00427F87" w:rsidRDefault="00E35393" w:rsidP="00427F87">
      <w:pPr>
        <w:tabs>
          <w:tab w:val="left" w:pos="-1440"/>
          <w:tab w:val="left" w:pos="-720"/>
          <w:tab w:val="left" w:pos="0"/>
          <w:tab w:val="left" w:pos="720"/>
          <w:tab w:val="left" w:pos="4320"/>
        </w:tabs>
        <w:ind w:left="720" w:hanging="720"/>
        <w:rPr>
          <w:sz w:val="22"/>
          <w:szCs w:val="22"/>
          <w:u w:val="single"/>
        </w:rPr>
      </w:pPr>
    </w:p>
    <w:p w14:paraId="43B3B18A" w14:textId="7833091F" w:rsidR="004B6039" w:rsidRPr="00921F15" w:rsidRDefault="000378DF" w:rsidP="00921F15">
      <w:pPr>
        <w:keepNext/>
        <w:tabs>
          <w:tab w:val="left" w:pos="-1440"/>
          <w:tab w:val="left" w:pos="-720"/>
          <w:tab w:val="left" w:pos="0"/>
          <w:tab w:val="left" w:pos="4320"/>
        </w:tabs>
        <w:ind w:left="720" w:hanging="720"/>
        <w:rPr>
          <w:b/>
          <w:i/>
          <w:color w:val="201F1E"/>
          <w:sz w:val="22"/>
          <w:szCs w:val="22"/>
          <w:shd w:val="clear" w:color="auto" w:fill="FFFFFF"/>
        </w:rPr>
      </w:pPr>
      <w:r w:rsidRPr="00427F87">
        <w:rPr>
          <w:b/>
          <w:sz w:val="22"/>
          <w:szCs w:val="22"/>
        </w:rPr>
        <w:tab/>
      </w:r>
      <w:r w:rsidR="00024991" w:rsidRPr="00A97231">
        <w:rPr>
          <w:b/>
          <w:i/>
          <w:sz w:val="22"/>
          <w:szCs w:val="22"/>
          <w:u w:val="single"/>
        </w:rPr>
        <w:t>In Press</w:t>
      </w:r>
    </w:p>
    <w:p w14:paraId="49BD1AEC" w14:textId="77777777" w:rsidR="00892759" w:rsidRPr="00892759" w:rsidRDefault="00892759" w:rsidP="00892759">
      <w:pPr>
        <w:pStyle w:val="ListParagraph"/>
        <w:rPr>
          <w:szCs w:val="24"/>
        </w:rPr>
      </w:pPr>
    </w:p>
    <w:p w14:paraId="06A1100B" w14:textId="6EEE89FF" w:rsidR="00C25A46" w:rsidRPr="00A56110" w:rsidRDefault="00C25A46" w:rsidP="00C25A46">
      <w:pPr>
        <w:pStyle w:val="ListParagraph"/>
        <w:numPr>
          <w:ilvl w:val="0"/>
          <w:numId w:val="29"/>
        </w:numPr>
        <w:rPr>
          <w:szCs w:val="24"/>
        </w:rPr>
      </w:pPr>
      <w:proofErr w:type="spellStart"/>
      <w:r w:rsidRPr="00377270">
        <w:rPr>
          <w:color w:val="000000"/>
          <w:sz w:val="22"/>
          <w:szCs w:val="22"/>
        </w:rPr>
        <w:t>Kowalec</w:t>
      </w:r>
      <w:proofErr w:type="spellEnd"/>
      <w:r w:rsidRPr="00377270">
        <w:rPr>
          <w:color w:val="000000"/>
          <w:sz w:val="22"/>
          <w:szCs w:val="22"/>
        </w:rPr>
        <w:t xml:space="preserve"> K, Salter A, Fitzgerald KC, Patel M, Han J, Lu Y, Bolton JM, </w:t>
      </w:r>
      <w:proofErr w:type="spellStart"/>
      <w:r w:rsidRPr="00377270">
        <w:rPr>
          <w:color w:val="000000"/>
          <w:sz w:val="22"/>
          <w:szCs w:val="22"/>
        </w:rPr>
        <w:t>Hitchon</w:t>
      </w:r>
      <w:proofErr w:type="spellEnd"/>
      <w:r w:rsidRPr="00377270">
        <w:rPr>
          <w:color w:val="000000"/>
          <w:sz w:val="22"/>
          <w:szCs w:val="22"/>
        </w:rPr>
        <w:t xml:space="preserve"> C, Bernstein CN, </w:t>
      </w:r>
      <w:r w:rsidRPr="00377270">
        <w:rPr>
          <w:b/>
          <w:bCs/>
          <w:color w:val="000000"/>
          <w:sz w:val="22"/>
          <w:szCs w:val="22"/>
        </w:rPr>
        <w:t>Patten S</w:t>
      </w:r>
      <w:r w:rsidRPr="00377270">
        <w:rPr>
          <w:color w:val="000000"/>
          <w:sz w:val="22"/>
          <w:szCs w:val="22"/>
        </w:rPr>
        <w:t xml:space="preserve">, Graff LA, Marriott JJ, </w:t>
      </w:r>
      <w:proofErr w:type="spellStart"/>
      <w:r w:rsidRPr="00377270">
        <w:rPr>
          <w:color w:val="000000"/>
          <w:sz w:val="22"/>
          <w:szCs w:val="22"/>
        </w:rPr>
        <w:t>Marrie</w:t>
      </w:r>
      <w:proofErr w:type="spellEnd"/>
      <w:r w:rsidRPr="00377270">
        <w:rPr>
          <w:color w:val="000000"/>
          <w:sz w:val="22"/>
          <w:szCs w:val="22"/>
        </w:rPr>
        <w:t xml:space="preserve"> RA, for the</w:t>
      </w:r>
      <w:r w:rsidR="000C1C55">
        <w:rPr>
          <w:color w:val="000000"/>
          <w:sz w:val="22"/>
          <w:szCs w:val="22"/>
        </w:rPr>
        <w:t xml:space="preserve"> (</w:t>
      </w:r>
      <w:r w:rsidRPr="000C1C55">
        <w:rPr>
          <w:i/>
          <w:iCs/>
          <w:color w:val="000000"/>
          <w:sz w:val="22"/>
          <w:szCs w:val="22"/>
        </w:rPr>
        <w:t xml:space="preserve">CIHR Team in Defining the Burden and Managing the </w:t>
      </w:r>
      <w:r w:rsidR="00377270" w:rsidRPr="000C1C55">
        <w:rPr>
          <w:i/>
          <w:iCs/>
          <w:color w:val="000000"/>
          <w:sz w:val="22"/>
          <w:szCs w:val="22"/>
        </w:rPr>
        <w:t>e</w:t>
      </w:r>
      <w:r w:rsidRPr="000C1C55">
        <w:rPr>
          <w:i/>
          <w:iCs/>
          <w:color w:val="000000"/>
          <w:sz w:val="22"/>
          <w:szCs w:val="22"/>
        </w:rPr>
        <w:t xml:space="preserve">ffects of </w:t>
      </w:r>
      <w:r w:rsidR="00377270" w:rsidRPr="000C1C55">
        <w:rPr>
          <w:i/>
          <w:iCs/>
          <w:color w:val="000000"/>
          <w:sz w:val="22"/>
          <w:szCs w:val="22"/>
        </w:rPr>
        <w:t>P</w:t>
      </w:r>
      <w:r w:rsidRPr="000C1C55">
        <w:rPr>
          <w:i/>
          <w:iCs/>
          <w:color w:val="000000"/>
          <w:sz w:val="22"/>
          <w:szCs w:val="22"/>
        </w:rPr>
        <w:t xml:space="preserve">sychiatric </w:t>
      </w:r>
      <w:r w:rsidR="00377270" w:rsidRPr="000C1C55">
        <w:rPr>
          <w:i/>
          <w:iCs/>
          <w:color w:val="000000"/>
          <w:sz w:val="22"/>
          <w:szCs w:val="22"/>
        </w:rPr>
        <w:t>C</w:t>
      </w:r>
      <w:r w:rsidRPr="000C1C55">
        <w:rPr>
          <w:i/>
          <w:iCs/>
          <w:color w:val="000000"/>
          <w:sz w:val="22"/>
          <w:szCs w:val="22"/>
        </w:rPr>
        <w:t xml:space="preserve">omorbidity in </w:t>
      </w:r>
      <w:r w:rsidR="00377270" w:rsidRPr="000C1C55">
        <w:rPr>
          <w:i/>
          <w:iCs/>
          <w:color w:val="000000"/>
          <w:sz w:val="22"/>
          <w:szCs w:val="22"/>
        </w:rPr>
        <w:t>C</w:t>
      </w:r>
      <w:r w:rsidRPr="000C1C55">
        <w:rPr>
          <w:i/>
          <w:iCs/>
          <w:color w:val="000000"/>
          <w:sz w:val="22"/>
          <w:szCs w:val="22"/>
        </w:rPr>
        <w:t xml:space="preserve">hronic </w:t>
      </w:r>
      <w:r w:rsidR="00377270" w:rsidRPr="000C1C55">
        <w:rPr>
          <w:i/>
          <w:iCs/>
          <w:color w:val="000000"/>
          <w:sz w:val="22"/>
          <w:szCs w:val="22"/>
        </w:rPr>
        <w:t>I</w:t>
      </w:r>
      <w:r w:rsidRPr="000C1C55">
        <w:rPr>
          <w:i/>
          <w:iCs/>
          <w:color w:val="000000"/>
          <w:sz w:val="22"/>
          <w:szCs w:val="22"/>
        </w:rPr>
        <w:t xml:space="preserve">mmunoinflammatory </w:t>
      </w:r>
      <w:r w:rsidR="00377270" w:rsidRPr="000C1C55">
        <w:rPr>
          <w:i/>
          <w:iCs/>
          <w:color w:val="000000"/>
          <w:sz w:val="22"/>
          <w:szCs w:val="22"/>
        </w:rPr>
        <w:t>D</w:t>
      </w:r>
      <w:r w:rsidRPr="000C1C55">
        <w:rPr>
          <w:i/>
          <w:iCs/>
          <w:color w:val="000000"/>
          <w:sz w:val="22"/>
          <w:szCs w:val="22"/>
        </w:rPr>
        <w:t>isease</w:t>
      </w:r>
      <w:r w:rsidR="000C1C55">
        <w:rPr>
          <w:color w:val="000000"/>
          <w:sz w:val="22"/>
          <w:szCs w:val="22"/>
        </w:rPr>
        <w:t>)</w:t>
      </w:r>
      <w:r w:rsidRPr="00377270">
        <w:rPr>
          <w:color w:val="000000"/>
          <w:sz w:val="22"/>
          <w:szCs w:val="22"/>
        </w:rPr>
        <w:t xml:space="preserve">. </w:t>
      </w:r>
      <w:r w:rsidR="00377270">
        <w:rPr>
          <w:color w:val="000000"/>
          <w:sz w:val="22"/>
          <w:szCs w:val="22"/>
        </w:rPr>
        <w:t xml:space="preserve"> </w:t>
      </w:r>
      <w:r w:rsidRPr="00377270">
        <w:rPr>
          <w:color w:val="000000"/>
          <w:sz w:val="22"/>
          <w:szCs w:val="22"/>
        </w:rPr>
        <w:t>Depressive symptom trajectories and polygenic risk scores in individuals with an immune-mediated inflammatory disease. (General Hospital Psychiatry</w:t>
      </w:r>
      <w:r>
        <w:rPr>
          <w:color w:val="000000"/>
        </w:rPr>
        <w:t>)</w:t>
      </w:r>
      <w:r w:rsidR="00A56110">
        <w:rPr>
          <w:color w:val="000000"/>
        </w:rPr>
        <w:t>.</w:t>
      </w:r>
    </w:p>
    <w:p w14:paraId="286D837A" w14:textId="77777777" w:rsidR="00A56110" w:rsidRPr="00A56110" w:rsidRDefault="00A56110" w:rsidP="00A56110">
      <w:pPr>
        <w:pStyle w:val="ListParagraph"/>
        <w:rPr>
          <w:szCs w:val="24"/>
        </w:rPr>
      </w:pPr>
    </w:p>
    <w:p w14:paraId="7F737786" w14:textId="60FF1043" w:rsidR="008D1B7D" w:rsidRPr="00AE5D3B" w:rsidRDefault="00AE5D3B" w:rsidP="00AE5D3B">
      <w:pPr>
        <w:pStyle w:val="ListParagraph"/>
        <w:numPr>
          <w:ilvl w:val="0"/>
          <w:numId w:val="29"/>
        </w:numPr>
        <w:rPr>
          <w:szCs w:val="24"/>
        </w:rPr>
      </w:pPr>
      <w:proofErr w:type="spellStart"/>
      <w:r w:rsidRPr="00AE5D3B">
        <w:rPr>
          <w:color w:val="000000"/>
          <w:sz w:val="22"/>
          <w:szCs w:val="22"/>
          <w:shd w:val="clear" w:color="auto" w:fill="FFFFFF"/>
        </w:rPr>
        <w:t>Fiest</w:t>
      </w:r>
      <w:proofErr w:type="spellEnd"/>
      <w:r w:rsidRPr="00AE5D3B">
        <w:rPr>
          <w:color w:val="000000"/>
          <w:sz w:val="22"/>
          <w:szCs w:val="22"/>
          <w:shd w:val="clear" w:color="auto" w:fill="FFFFFF"/>
        </w:rPr>
        <w:t xml:space="preserve"> KM, </w:t>
      </w:r>
      <w:proofErr w:type="spellStart"/>
      <w:r w:rsidRPr="00AE5D3B">
        <w:rPr>
          <w:color w:val="000000"/>
          <w:sz w:val="22"/>
          <w:szCs w:val="22"/>
          <w:shd w:val="clear" w:color="auto" w:fill="FFFFFF"/>
        </w:rPr>
        <w:t>Krewulak</w:t>
      </w:r>
      <w:proofErr w:type="spellEnd"/>
      <w:r w:rsidRPr="00AE5D3B">
        <w:rPr>
          <w:color w:val="000000"/>
          <w:sz w:val="22"/>
          <w:szCs w:val="22"/>
          <w:shd w:val="clear" w:color="auto" w:fill="FFFFFF"/>
        </w:rPr>
        <w:t xml:space="preserve"> KD, </w:t>
      </w:r>
      <w:proofErr w:type="spellStart"/>
      <w:r w:rsidRPr="00AE5D3B">
        <w:rPr>
          <w:color w:val="000000"/>
          <w:sz w:val="22"/>
          <w:szCs w:val="22"/>
          <w:shd w:val="clear" w:color="auto" w:fill="FFFFFF"/>
        </w:rPr>
        <w:t>Jaworska</w:t>
      </w:r>
      <w:proofErr w:type="spellEnd"/>
      <w:r w:rsidRPr="00AE5D3B">
        <w:rPr>
          <w:color w:val="000000"/>
          <w:sz w:val="22"/>
          <w:szCs w:val="22"/>
          <w:shd w:val="clear" w:color="auto" w:fill="FFFFFF"/>
        </w:rPr>
        <w:t xml:space="preserve"> N, Spence KL, Mizen SL, Bagshaw SM, Burns KEA, Cook DJ, Fowler RA, </w:t>
      </w:r>
      <w:proofErr w:type="spellStart"/>
      <w:r w:rsidRPr="00AE5D3B">
        <w:rPr>
          <w:color w:val="000000"/>
          <w:sz w:val="22"/>
          <w:szCs w:val="22"/>
          <w:shd w:val="clear" w:color="auto" w:fill="FFFFFF"/>
        </w:rPr>
        <w:t>Olafson</w:t>
      </w:r>
      <w:proofErr w:type="spellEnd"/>
      <w:r w:rsidRPr="00AE5D3B">
        <w:rPr>
          <w:color w:val="000000"/>
          <w:sz w:val="22"/>
          <w:szCs w:val="22"/>
          <w:shd w:val="clear" w:color="auto" w:fill="FFFFFF"/>
        </w:rPr>
        <w:t xml:space="preserve"> K, </w:t>
      </w:r>
      <w:r w:rsidRPr="00AE5D3B">
        <w:rPr>
          <w:b/>
          <w:bCs/>
          <w:color w:val="000000"/>
          <w:sz w:val="22"/>
          <w:szCs w:val="22"/>
          <w:shd w:val="clear" w:color="auto" w:fill="FFFFFF"/>
        </w:rPr>
        <w:t>Patten SB</w:t>
      </w:r>
      <w:r w:rsidRPr="00AE5D3B">
        <w:rPr>
          <w:color w:val="000000"/>
          <w:sz w:val="22"/>
          <w:szCs w:val="22"/>
          <w:shd w:val="clear" w:color="auto" w:fill="FFFFFF"/>
        </w:rPr>
        <w:t xml:space="preserve">, </w:t>
      </w:r>
      <w:proofErr w:type="spellStart"/>
      <w:r w:rsidRPr="00AE5D3B">
        <w:rPr>
          <w:color w:val="000000"/>
          <w:sz w:val="22"/>
          <w:szCs w:val="22"/>
          <w:shd w:val="clear" w:color="auto" w:fill="FFFFFF"/>
        </w:rPr>
        <w:t>Rewa</w:t>
      </w:r>
      <w:proofErr w:type="spellEnd"/>
      <w:r w:rsidRPr="00AE5D3B">
        <w:rPr>
          <w:color w:val="000000"/>
          <w:sz w:val="22"/>
          <w:szCs w:val="22"/>
          <w:shd w:val="clear" w:color="auto" w:fill="FFFFFF"/>
        </w:rPr>
        <w:t xml:space="preserve"> OG, </w:t>
      </w:r>
      <w:proofErr w:type="spellStart"/>
      <w:r w:rsidRPr="00AE5D3B">
        <w:rPr>
          <w:color w:val="000000"/>
          <w:sz w:val="22"/>
          <w:szCs w:val="22"/>
          <w:shd w:val="clear" w:color="auto" w:fill="FFFFFF"/>
        </w:rPr>
        <w:t>Rochwerg</w:t>
      </w:r>
      <w:proofErr w:type="spellEnd"/>
      <w:r w:rsidRPr="00AE5D3B">
        <w:rPr>
          <w:color w:val="000000"/>
          <w:sz w:val="22"/>
          <w:szCs w:val="22"/>
          <w:shd w:val="clear" w:color="auto" w:fill="FFFFFF"/>
        </w:rPr>
        <w:t xml:space="preserve"> B, Spence S, West A, </w:t>
      </w:r>
      <w:proofErr w:type="spellStart"/>
      <w:r w:rsidRPr="00AE5D3B">
        <w:rPr>
          <w:color w:val="000000"/>
          <w:sz w:val="22"/>
          <w:szCs w:val="22"/>
          <w:shd w:val="clear" w:color="auto" w:fill="FFFFFF"/>
        </w:rPr>
        <w:t>Stelfox</w:t>
      </w:r>
      <w:proofErr w:type="spellEnd"/>
      <w:r w:rsidRPr="00AE5D3B">
        <w:rPr>
          <w:color w:val="000000"/>
          <w:sz w:val="22"/>
          <w:szCs w:val="22"/>
          <w:shd w:val="clear" w:color="auto" w:fill="FFFFFF"/>
        </w:rPr>
        <w:t xml:space="preserve"> HT, Parsons Leigh J.</w:t>
      </w:r>
      <w:r>
        <w:rPr>
          <w:rFonts w:ascii="Calibri" w:hAnsi="Calibri" w:cs="Calibri"/>
          <w:color w:val="000000"/>
          <w:shd w:val="clear" w:color="auto" w:fill="FFFFFF"/>
        </w:rPr>
        <w:t xml:space="preserve">  </w:t>
      </w:r>
      <w:r w:rsidR="00A56110" w:rsidRPr="00AE5D3B">
        <w:rPr>
          <w:color w:val="000000"/>
          <w:sz w:val="22"/>
          <w:szCs w:val="22"/>
        </w:rPr>
        <w:t xml:space="preserve">Impact of </w:t>
      </w:r>
      <w:r w:rsidR="00377270" w:rsidRPr="00AE5D3B">
        <w:rPr>
          <w:color w:val="000000"/>
          <w:sz w:val="22"/>
          <w:szCs w:val="22"/>
        </w:rPr>
        <w:t>r</w:t>
      </w:r>
      <w:r w:rsidR="00A56110" w:rsidRPr="00AE5D3B">
        <w:rPr>
          <w:color w:val="000000"/>
          <w:sz w:val="22"/>
          <w:szCs w:val="22"/>
        </w:rPr>
        <w:t xml:space="preserve">estricted </w:t>
      </w:r>
      <w:r w:rsidR="00377270" w:rsidRPr="00AE5D3B">
        <w:rPr>
          <w:color w:val="000000"/>
          <w:sz w:val="22"/>
          <w:szCs w:val="22"/>
        </w:rPr>
        <w:t>v</w:t>
      </w:r>
      <w:r w:rsidR="00A56110" w:rsidRPr="00AE5D3B">
        <w:rPr>
          <w:color w:val="000000"/>
          <w:sz w:val="22"/>
          <w:szCs w:val="22"/>
        </w:rPr>
        <w:t xml:space="preserve">isitation </w:t>
      </w:r>
      <w:r w:rsidR="00377270" w:rsidRPr="00AE5D3B">
        <w:rPr>
          <w:color w:val="000000"/>
          <w:sz w:val="22"/>
          <w:szCs w:val="22"/>
        </w:rPr>
        <w:t>p</w:t>
      </w:r>
      <w:r w:rsidR="00A56110" w:rsidRPr="00AE5D3B">
        <w:rPr>
          <w:color w:val="000000"/>
          <w:sz w:val="22"/>
          <w:szCs w:val="22"/>
        </w:rPr>
        <w:t xml:space="preserve">olicies </w:t>
      </w:r>
      <w:r w:rsidR="00377270" w:rsidRPr="00AE5D3B">
        <w:rPr>
          <w:color w:val="000000"/>
          <w:sz w:val="22"/>
          <w:szCs w:val="22"/>
        </w:rPr>
        <w:t>d</w:t>
      </w:r>
      <w:r w:rsidR="00A56110" w:rsidRPr="00AE5D3B">
        <w:rPr>
          <w:color w:val="000000"/>
          <w:sz w:val="22"/>
          <w:szCs w:val="22"/>
        </w:rPr>
        <w:t xml:space="preserve">uring COVID-19 on </w:t>
      </w:r>
      <w:r w:rsidR="00377270" w:rsidRPr="00AE5D3B">
        <w:rPr>
          <w:color w:val="000000"/>
          <w:sz w:val="22"/>
          <w:szCs w:val="22"/>
        </w:rPr>
        <w:t>c</w:t>
      </w:r>
      <w:r w:rsidR="00A56110" w:rsidRPr="00AE5D3B">
        <w:rPr>
          <w:color w:val="000000"/>
          <w:sz w:val="22"/>
          <w:szCs w:val="22"/>
        </w:rPr>
        <w:t xml:space="preserve">ritically </w:t>
      </w:r>
      <w:r w:rsidR="00377270" w:rsidRPr="00AE5D3B">
        <w:rPr>
          <w:color w:val="000000"/>
          <w:sz w:val="22"/>
          <w:szCs w:val="22"/>
        </w:rPr>
        <w:t>i</w:t>
      </w:r>
      <w:r w:rsidR="00A56110" w:rsidRPr="00AE5D3B">
        <w:rPr>
          <w:color w:val="000000"/>
          <w:sz w:val="22"/>
          <w:szCs w:val="22"/>
        </w:rPr>
        <w:t xml:space="preserve">ll </w:t>
      </w:r>
      <w:r w:rsidR="00377270" w:rsidRPr="00AE5D3B">
        <w:rPr>
          <w:color w:val="000000"/>
          <w:sz w:val="22"/>
          <w:szCs w:val="22"/>
        </w:rPr>
        <w:t>a</w:t>
      </w:r>
      <w:r w:rsidR="00A56110" w:rsidRPr="00AE5D3B">
        <w:rPr>
          <w:color w:val="000000"/>
          <w:sz w:val="22"/>
          <w:szCs w:val="22"/>
        </w:rPr>
        <w:t xml:space="preserve">dults, their </w:t>
      </w:r>
      <w:r w:rsidR="00377270" w:rsidRPr="00AE5D3B">
        <w:rPr>
          <w:color w:val="000000"/>
          <w:sz w:val="22"/>
          <w:szCs w:val="22"/>
        </w:rPr>
        <w:t>f</w:t>
      </w:r>
      <w:r w:rsidR="00A56110" w:rsidRPr="00AE5D3B">
        <w:rPr>
          <w:color w:val="000000"/>
          <w:sz w:val="22"/>
          <w:szCs w:val="22"/>
        </w:rPr>
        <w:t xml:space="preserve">amilies, </w:t>
      </w:r>
      <w:r w:rsidR="00377270" w:rsidRPr="00AE5D3B">
        <w:rPr>
          <w:color w:val="000000"/>
          <w:sz w:val="22"/>
          <w:szCs w:val="22"/>
        </w:rPr>
        <w:t>c</w:t>
      </w:r>
      <w:r w:rsidR="00A56110" w:rsidRPr="00AE5D3B">
        <w:rPr>
          <w:color w:val="000000"/>
          <w:sz w:val="22"/>
          <w:szCs w:val="22"/>
        </w:rPr>
        <w:t xml:space="preserve">ritical </w:t>
      </w:r>
      <w:r w:rsidR="00377270" w:rsidRPr="00AE5D3B">
        <w:rPr>
          <w:color w:val="000000"/>
          <w:sz w:val="22"/>
          <w:szCs w:val="22"/>
        </w:rPr>
        <w:t>c</w:t>
      </w:r>
      <w:r w:rsidR="00A56110" w:rsidRPr="00AE5D3B">
        <w:rPr>
          <w:color w:val="000000"/>
          <w:sz w:val="22"/>
          <w:szCs w:val="22"/>
        </w:rPr>
        <w:t xml:space="preserve">are </w:t>
      </w:r>
      <w:r w:rsidR="00377270" w:rsidRPr="00AE5D3B">
        <w:rPr>
          <w:color w:val="000000"/>
          <w:sz w:val="22"/>
          <w:szCs w:val="22"/>
        </w:rPr>
        <w:t>c</w:t>
      </w:r>
      <w:r w:rsidR="00A56110" w:rsidRPr="00AE5D3B">
        <w:rPr>
          <w:color w:val="000000"/>
          <w:sz w:val="22"/>
          <w:szCs w:val="22"/>
        </w:rPr>
        <w:t xml:space="preserve">linicians, and </w:t>
      </w:r>
      <w:r w:rsidR="00377270" w:rsidRPr="00AE5D3B">
        <w:rPr>
          <w:color w:val="000000"/>
          <w:sz w:val="22"/>
          <w:szCs w:val="22"/>
        </w:rPr>
        <w:t>d</w:t>
      </w:r>
      <w:r w:rsidR="00A56110" w:rsidRPr="00AE5D3B">
        <w:rPr>
          <w:color w:val="000000"/>
          <w:sz w:val="22"/>
          <w:szCs w:val="22"/>
        </w:rPr>
        <w:t>ecision-</w:t>
      </w:r>
      <w:r w:rsidR="00377270" w:rsidRPr="00AE5D3B">
        <w:rPr>
          <w:color w:val="000000"/>
          <w:sz w:val="22"/>
          <w:szCs w:val="22"/>
        </w:rPr>
        <w:t>m</w:t>
      </w:r>
      <w:r w:rsidR="00A56110" w:rsidRPr="00AE5D3B">
        <w:rPr>
          <w:color w:val="000000"/>
          <w:sz w:val="22"/>
          <w:szCs w:val="22"/>
        </w:rPr>
        <w:t xml:space="preserve">akers: A </w:t>
      </w:r>
      <w:r w:rsidR="00377270" w:rsidRPr="00AE5D3B">
        <w:rPr>
          <w:color w:val="000000"/>
          <w:sz w:val="22"/>
          <w:szCs w:val="22"/>
        </w:rPr>
        <w:t>q</w:t>
      </w:r>
      <w:r w:rsidR="00A56110" w:rsidRPr="00AE5D3B">
        <w:rPr>
          <w:color w:val="000000"/>
          <w:sz w:val="22"/>
          <w:szCs w:val="22"/>
        </w:rPr>
        <w:t xml:space="preserve">ualitative </w:t>
      </w:r>
      <w:r w:rsidR="00377270" w:rsidRPr="00AE5D3B">
        <w:rPr>
          <w:color w:val="000000"/>
          <w:sz w:val="22"/>
          <w:szCs w:val="22"/>
        </w:rPr>
        <w:t>i</w:t>
      </w:r>
      <w:r w:rsidR="00A56110" w:rsidRPr="00AE5D3B">
        <w:rPr>
          <w:color w:val="000000"/>
          <w:sz w:val="22"/>
          <w:szCs w:val="22"/>
        </w:rPr>
        <w:t xml:space="preserve">nterview </w:t>
      </w:r>
      <w:r w:rsidR="00377270" w:rsidRPr="00AE5D3B">
        <w:rPr>
          <w:color w:val="000000"/>
          <w:sz w:val="22"/>
          <w:szCs w:val="22"/>
        </w:rPr>
        <w:t>s</w:t>
      </w:r>
      <w:r w:rsidR="00A56110" w:rsidRPr="00AE5D3B">
        <w:rPr>
          <w:color w:val="000000"/>
          <w:sz w:val="22"/>
          <w:szCs w:val="22"/>
        </w:rPr>
        <w:t>tudy. (Canadian Journal of Anesthesia)</w:t>
      </w:r>
      <w:r w:rsidR="008D1B7D" w:rsidRPr="00AE5D3B">
        <w:rPr>
          <w:color w:val="000000"/>
          <w:sz w:val="22"/>
          <w:szCs w:val="22"/>
        </w:rPr>
        <w:t>.</w:t>
      </w:r>
    </w:p>
    <w:p w14:paraId="2BDE3E90" w14:textId="77777777" w:rsidR="00C25A46" w:rsidRPr="00C25A46" w:rsidRDefault="00C25A46" w:rsidP="00C25A46">
      <w:pPr>
        <w:pStyle w:val="ListParagraph"/>
        <w:rPr>
          <w:szCs w:val="24"/>
        </w:rPr>
      </w:pPr>
    </w:p>
    <w:p w14:paraId="369E3DAE" w14:textId="542F0BA3" w:rsidR="00DC7571" w:rsidRPr="00AC0013" w:rsidRDefault="00DC7571" w:rsidP="00AC0013">
      <w:pPr>
        <w:pStyle w:val="ListParagraph"/>
        <w:numPr>
          <w:ilvl w:val="0"/>
          <w:numId w:val="29"/>
        </w:numPr>
        <w:ind w:hanging="450"/>
        <w:rPr>
          <w:szCs w:val="24"/>
        </w:rPr>
      </w:pPr>
      <w:r w:rsidRPr="00DC7571">
        <w:rPr>
          <w:color w:val="000000"/>
        </w:rPr>
        <w:t xml:space="preserve">Stewart A, </w:t>
      </w:r>
      <w:r w:rsidRPr="00DC7571">
        <w:rPr>
          <w:b/>
          <w:bCs/>
          <w:color w:val="000000"/>
        </w:rPr>
        <w:t>Patten S</w:t>
      </w:r>
      <w:r w:rsidRPr="00DC7571">
        <w:rPr>
          <w:color w:val="000000"/>
        </w:rPr>
        <w:t xml:space="preserve">, Feist K, Williamson TS, Wick J, </w:t>
      </w:r>
      <w:proofErr w:type="spellStart"/>
      <w:r w:rsidRPr="00DC7571">
        <w:rPr>
          <w:color w:val="000000"/>
        </w:rPr>
        <w:t>Ronksley</w:t>
      </w:r>
      <w:proofErr w:type="spellEnd"/>
      <w:r w:rsidRPr="00DC7571">
        <w:rPr>
          <w:color w:val="000000"/>
        </w:rPr>
        <w:t xml:space="preserve"> PE. </w:t>
      </w:r>
      <w:r>
        <w:rPr>
          <w:color w:val="000000"/>
        </w:rPr>
        <w:t xml:space="preserve"> </w:t>
      </w:r>
      <w:r w:rsidRPr="00DC7571">
        <w:rPr>
          <w:color w:val="000000"/>
        </w:rPr>
        <w:t>Factors associated with high healthcare spending among patients with schizophrenia.</w:t>
      </w:r>
      <w:r>
        <w:rPr>
          <w:color w:val="000000"/>
        </w:rPr>
        <w:t xml:space="preserve">  (</w:t>
      </w:r>
      <w:r w:rsidRPr="00DC7571">
        <w:rPr>
          <w:color w:val="000000"/>
        </w:rPr>
        <w:t xml:space="preserve">Health </w:t>
      </w:r>
      <w:r>
        <w:rPr>
          <w:color w:val="000000"/>
        </w:rPr>
        <w:t>Promotion Chronic Disease Prevention in Canada).</w:t>
      </w:r>
    </w:p>
    <w:p w14:paraId="0BC0340E" w14:textId="77777777" w:rsidR="00291669" w:rsidRPr="00291669" w:rsidRDefault="00291669" w:rsidP="00291669">
      <w:pPr>
        <w:pStyle w:val="ListParagraph"/>
        <w:rPr>
          <w:color w:val="000000"/>
          <w:sz w:val="22"/>
          <w:szCs w:val="22"/>
        </w:rPr>
      </w:pPr>
    </w:p>
    <w:p w14:paraId="6C926D39" w14:textId="6DE4BAE5" w:rsidR="00291669" w:rsidRPr="00291669" w:rsidRDefault="00291669" w:rsidP="00291669">
      <w:pPr>
        <w:pStyle w:val="PlainText"/>
        <w:widowControl w:val="0"/>
        <w:numPr>
          <w:ilvl w:val="0"/>
          <w:numId w:val="29"/>
        </w:numPr>
        <w:ind w:hanging="540"/>
        <w:rPr>
          <w:rFonts w:ascii="Times New Roman" w:hAnsi="Times New Roman" w:cs="Times New Roman"/>
          <w:sz w:val="22"/>
          <w:szCs w:val="22"/>
        </w:rPr>
      </w:pPr>
      <w:r>
        <w:rPr>
          <w:rFonts w:ascii="Times New Roman" w:hAnsi="Times New Roman" w:cs="Times New Roman"/>
          <w:sz w:val="22"/>
          <w:szCs w:val="22"/>
        </w:rPr>
        <w:t xml:space="preserve">Hu S, </w:t>
      </w:r>
      <w:r w:rsidRPr="00547BA8">
        <w:rPr>
          <w:rFonts w:ascii="Times New Roman" w:hAnsi="Times New Roman" w:cs="Times New Roman"/>
          <w:b/>
          <w:sz w:val="22"/>
          <w:szCs w:val="22"/>
        </w:rPr>
        <w:t>Patten SB</w:t>
      </w:r>
      <w:r>
        <w:rPr>
          <w:rFonts w:ascii="Times New Roman" w:hAnsi="Times New Roman" w:cs="Times New Roman"/>
          <w:sz w:val="22"/>
          <w:szCs w:val="22"/>
        </w:rPr>
        <w:t xml:space="preserve">, Fick GH, Wang M, Charlton A, Fischer K, Smith EE, </w:t>
      </w:r>
      <w:proofErr w:type="spellStart"/>
      <w:r>
        <w:rPr>
          <w:rFonts w:ascii="Times New Roman" w:hAnsi="Times New Roman" w:cs="Times New Roman"/>
          <w:sz w:val="22"/>
          <w:szCs w:val="22"/>
        </w:rPr>
        <w:t>Zahinoor</w:t>
      </w:r>
      <w:proofErr w:type="spellEnd"/>
      <w:r>
        <w:rPr>
          <w:rFonts w:ascii="Times New Roman" w:hAnsi="Times New Roman" w:cs="Times New Roman"/>
          <w:sz w:val="22"/>
          <w:szCs w:val="22"/>
        </w:rPr>
        <w:t xml:space="preserve"> I.  Validating the mild behavioral impairment checklist in a Cognitive Clinic: Comparisons with the Neuropsychiatric inventory questionnaire.  (Journal of Geriatric Psychiatry and Neurology).</w:t>
      </w:r>
    </w:p>
    <w:p w14:paraId="4EDE69C5" w14:textId="77777777" w:rsidR="004B6039" w:rsidRPr="004B6039" w:rsidRDefault="004B6039" w:rsidP="004B6039">
      <w:pPr>
        <w:pStyle w:val="ListParagraph"/>
        <w:rPr>
          <w:color w:val="000000"/>
          <w:sz w:val="22"/>
          <w:szCs w:val="22"/>
        </w:rPr>
      </w:pPr>
    </w:p>
    <w:p w14:paraId="512EC208" w14:textId="53AC253B" w:rsidR="00E80A69" w:rsidRPr="00E80A69" w:rsidRDefault="00E80A69" w:rsidP="00B335FD">
      <w:pPr>
        <w:pStyle w:val="ListParagraph"/>
        <w:numPr>
          <w:ilvl w:val="0"/>
          <w:numId w:val="29"/>
        </w:numPr>
        <w:ind w:hanging="540"/>
        <w:rPr>
          <w:color w:val="000000"/>
          <w:sz w:val="22"/>
          <w:szCs w:val="22"/>
        </w:rPr>
      </w:pPr>
      <w:proofErr w:type="spellStart"/>
      <w:r>
        <w:rPr>
          <w:sz w:val="22"/>
          <w:szCs w:val="22"/>
        </w:rPr>
        <w:t>Devoe</w:t>
      </w:r>
      <w:proofErr w:type="spellEnd"/>
      <w:r>
        <w:rPr>
          <w:sz w:val="22"/>
          <w:szCs w:val="22"/>
        </w:rPr>
        <w:t xml:space="preserve"> D, Lange T, MacPherson P, Traber D, Perry R, </w:t>
      </w:r>
      <w:proofErr w:type="spellStart"/>
      <w:r>
        <w:rPr>
          <w:sz w:val="22"/>
          <w:szCs w:val="22"/>
        </w:rPr>
        <w:t>Schraeder</w:t>
      </w:r>
      <w:proofErr w:type="spellEnd"/>
      <w:r>
        <w:rPr>
          <w:sz w:val="22"/>
          <w:szCs w:val="22"/>
        </w:rPr>
        <w:t xml:space="preserve"> K, </w:t>
      </w:r>
      <w:r w:rsidRPr="001E3DB1">
        <w:rPr>
          <w:b/>
          <w:bCs/>
          <w:sz w:val="22"/>
          <w:szCs w:val="22"/>
        </w:rPr>
        <w:t>Patten S,</w:t>
      </w:r>
      <w:r>
        <w:rPr>
          <w:sz w:val="22"/>
          <w:szCs w:val="22"/>
        </w:rPr>
        <w:t xml:space="preserve"> Arnold P, </w:t>
      </w:r>
      <w:proofErr w:type="spellStart"/>
      <w:r>
        <w:rPr>
          <w:sz w:val="22"/>
          <w:szCs w:val="22"/>
        </w:rPr>
        <w:t>Dimitropoulos</w:t>
      </w:r>
      <w:proofErr w:type="spellEnd"/>
      <w:r>
        <w:rPr>
          <w:sz w:val="22"/>
          <w:szCs w:val="22"/>
        </w:rPr>
        <w:t xml:space="preserve"> G.  26 supporting the transition of postsecondary for students with mental health conditions: A scoping review.  (Journal </w:t>
      </w:r>
      <w:r w:rsidR="001A00E2">
        <w:rPr>
          <w:sz w:val="22"/>
          <w:szCs w:val="22"/>
        </w:rPr>
        <w:t xml:space="preserve">Canadian Academy </w:t>
      </w:r>
      <w:r>
        <w:rPr>
          <w:sz w:val="22"/>
          <w:szCs w:val="22"/>
        </w:rPr>
        <w:t>of Child and Adolescent Psychiatry).</w:t>
      </w:r>
    </w:p>
    <w:p w14:paraId="5E520875" w14:textId="77777777" w:rsidR="00E80A69" w:rsidRPr="00E80A69" w:rsidRDefault="00E80A69" w:rsidP="00E80A69">
      <w:pPr>
        <w:pStyle w:val="ListParagraph"/>
        <w:rPr>
          <w:color w:val="000000"/>
          <w:sz w:val="22"/>
          <w:szCs w:val="22"/>
        </w:rPr>
      </w:pPr>
    </w:p>
    <w:p w14:paraId="2604C85F" w14:textId="18BE8791" w:rsidR="00E80A69" w:rsidRPr="00E80A69" w:rsidRDefault="00E80A69" w:rsidP="00B335FD">
      <w:pPr>
        <w:pStyle w:val="ListParagraph"/>
        <w:numPr>
          <w:ilvl w:val="0"/>
          <w:numId w:val="29"/>
        </w:numPr>
        <w:ind w:hanging="540"/>
        <w:rPr>
          <w:color w:val="000000"/>
          <w:sz w:val="22"/>
          <w:szCs w:val="22"/>
        </w:rPr>
      </w:pPr>
      <w:r>
        <w:rPr>
          <w:color w:val="000000"/>
          <w:sz w:val="22"/>
          <w:szCs w:val="22"/>
        </w:rPr>
        <w:t xml:space="preserve">Moss SJ, </w:t>
      </w:r>
      <w:proofErr w:type="spellStart"/>
      <w:r>
        <w:rPr>
          <w:color w:val="000000"/>
          <w:sz w:val="22"/>
          <w:szCs w:val="22"/>
        </w:rPr>
        <w:t>Rosgen</w:t>
      </w:r>
      <w:proofErr w:type="spellEnd"/>
      <w:r>
        <w:rPr>
          <w:color w:val="000000"/>
          <w:sz w:val="22"/>
          <w:szCs w:val="22"/>
        </w:rPr>
        <w:t xml:space="preserve"> BK, </w:t>
      </w:r>
      <w:proofErr w:type="spellStart"/>
      <w:r>
        <w:rPr>
          <w:color w:val="000000"/>
          <w:sz w:val="22"/>
          <w:szCs w:val="22"/>
        </w:rPr>
        <w:t>Lucini</w:t>
      </w:r>
      <w:proofErr w:type="spellEnd"/>
      <w:r>
        <w:rPr>
          <w:color w:val="000000"/>
          <w:sz w:val="22"/>
          <w:szCs w:val="22"/>
        </w:rPr>
        <w:t xml:space="preserve"> F, </w:t>
      </w:r>
      <w:proofErr w:type="spellStart"/>
      <w:r>
        <w:rPr>
          <w:color w:val="000000"/>
          <w:sz w:val="22"/>
          <w:szCs w:val="22"/>
        </w:rPr>
        <w:t>Krewulak</w:t>
      </w:r>
      <w:proofErr w:type="spellEnd"/>
      <w:r>
        <w:rPr>
          <w:color w:val="000000"/>
          <w:sz w:val="22"/>
          <w:szCs w:val="22"/>
        </w:rPr>
        <w:t xml:space="preserve"> KD, Soo A, Doig CJ, </w:t>
      </w:r>
      <w:r w:rsidRPr="001E3DB1">
        <w:rPr>
          <w:b/>
          <w:bCs/>
          <w:color w:val="000000"/>
          <w:sz w:val="22"/>
          <w:szCs w:val="22"/>
        </w:rPr>
        <w:t>Patten SB</w:t>
      </w:r>
      <w:r>
        <w:rPr>
          <w:color w:val="000000"/>
          <w:sz w:val="22"/>
          <w:szCs w:val="22"/>
        </w:rPr>
        <w:t xml:space="preserve">, </w:t>
      </w:r>
      <w:proofErr w:type="spellStart"/>
      <w:r>
        <w:rPr>
          <w:color w:val="000000"/>
          <w:sz w:val="22"/>
          <w:szCs w:val="22"/>
        </w:rPr>
        <w:t>Stelfox</w:t>
      </w:r>
      <w:proofErr w:type="spellEnd"/>
      <w:r>
        <w:rPr>
          <w:color w:val="000000"/>
          <w:sz w:val="22"/>
          <w:szCs w:val="22"/>
        </w:rPr>
        <w:t xml:space="preserve"> HT, </w:t>
      </w:r>
      <w:proofErr w:type="spellStart"/>
      <w:r>
        <w:rPr>
          <w:color w:val="000000"/>
          <w:sz w:val="22"/>
          <w:szCs w:val="22"/>
        </w:rPr>
        <w:t>Fiest</w:t>
      </w:r>
      <w:proofErr w:type="spellEnd"/>
      <w:r>
        <w:rPr>
          <w:color w:val="000000"/>
          <w:sz w:val="22"/>
          <w:szCs w:val="22"/>
        </w:rPr>
        <w:t xml:space="preserve"> KM.  Psychiatric Outcomes in Intensive Care Unit patients with family visitation: A </w:t>
      </w:r>
      <w:r w:rsidR="00876C93">
        <w:rPr>
          <w:color w:val="000000"/>
          <w:sz w:val="22"/>
          <w:szCs w:val="22"/>
        </w:rPr>
        <w:t>population-based retrospective cohort study.  (Chest)</w:t>
      </w:r>
    </w:p>
    <w:p w14:paraId="30B34290" w14:textId="77777777" w:rsidR="005A0775" w:rsidRPr="00D262F3" w:rsidRDefault="005A0775" w:rsidP="00D262F3">
      <w:pPr>
        <w:rPr>
          <w:sz w:val="22"/>
          <w:szCs w:val="22"/>
        </w:rPr>
      </w:pPr>
    </w:p>
    <w:p w14:paraId="16216EE5" w14:textId="3E094541" w:rsidR="00F8441A" w:rsidRPr="005D7352" w:rsidRDefault="00F8441A" w:rsidP="005D7352">
      <w:pPr>
        <w:pStyle w:val="ListParagraph"/>
        <w:numPr>
          <w:ilvl w:val="0"/>
          <w:numId w:val="29"/>
        </w:numPr>
        <w:ind w:hanging="630"/>
        <w:rPr>
          <w:sz w:val="22"/>
          <w:szCs w:val="22"/>
        </w:rPr>
      </w:pPr>
      <w:proofErr w:type="spellStart"/>
      <w:r>
        <w:rPr>
          <w:sz w:val="22"/>
          <w:szCs w:val="22"/>
        </w:rPr>
        <w:t>Joundi</w:t>
      </w:r>
      <w:proofErr w:type="spellEnd"/>
      <w:r>
        <w:rPr>
          <w:sz w:val="22"/>
          <w:szCs w:val="22"/>
        </w:rPr>
        <w:t xml:space="preserve"> R, </w:t>
      </w:r>
      <w:r w:rsidRPr="00F0628C">
        <w:rPr>
          <w:b/>
          <w:bCs/>
          <w:sz w:val="22"/>
          <w:szCs w:val="22"/>
        </w:rPr>
        <w:t>Patten SB,</w:t>
      </w:r>
      <w:r>
        <w:rPr>
          <w:sz w:val="22"/>
          <w:szCs w:val="22"/>
        </w:rPr>
        <w:t xml:space="preserve"> Williams J, Smith E.  </w:t>
      </w:r>
      <w:r w:rsidRPr="00F0628C">
        <w:rPr>
          <w:sz w:val="22"/>
          <w:szCs w:val="22"/>
        </w:rPr>
        <w:t>Vascular risk factors and stroke risk across the lifespan:  A population-representative study of half a million people</w:t>
      </w:r>
      <w:r>
        <w:rPr>
          <w:sz w:val="22"/>
          <w:szCs w:val="22"/>
        </w:rPr>
        <w:t>.  (International Journal of Stroke)</w:t>
      </w:r>
      <w:r w:rsidR="00A933B5">
        <w:rPr>
          <w:sz w:val="22"/>
          <w:szCs w:val="22"/>
        </w:rPr>
        <w:t>.</w:t>
      </w:r>
    </w:p>
    <w:p w14:paraId="192B028F" w14:textId="77777777" w:rsidR="00F8441A" w:rsidRPr="005D7352" w:rsidRDefault="00F8441A" w:rsidP="005D7352">
      <w:pPr>
        <w:pStyle w:val="ListParagraph"/>
        <w:rPr>
          <w:bCs/>
          <w:color w:val="000000"/>
          <w:sz w:val="22"/>
          <w:szCs w:val="22"/>
          <w:lang w:val="en-US"/>
        </w:rPr>
      </w:pPr>
    </w:p>
    <w:p w14:paraId="1CE99620" w14:textId="7E322C10" w:rsidR="00B428F4" w:rsidRPr="002F0DE2" w:rsidRDefault="00B428F4" w:rsidP="00D550D9">
      <w:pPr>
        <w:pStyle w:val="ListParagraph"/>
        <w:numPr>
          <w:ilvl w:val="0"/>
          <w:numId w:val="29"/>
        </w:numPr>
        <w:ind w:hanging="630"/>
        <w:rPr>
          <w:b/>
          <w:color w:val="000000"/>
          <w:sz w:val="22"/>
          <w:szCs w:val="22"/>
          <w:lang w:val="en-US"/>
        </w:rPr>
      </w:pPr>
      <w:proofErr w:type="spellStart"/>
      <w:r>
        <w:rPr>
          <w:color w:val="000000"/>
          <w:sz w:val="22"/>
          <w:szCs w:val="22"/>
          <w:lang w:val="en-US"/>
        </w:rPr>
        <w:t>Lindenbach</w:t>
      </w:r>
      <w:proofErr w:type="spellEnd"/>
      <w:r>
        <w:rPr>
          <w:color w:val="000000"/>
          <w:sz w:val="22"/>
          <w:szCs w:val="22"/>
          <w:lang w:val="en-US"/>
        </w:rPr>
        <w:t xml:space="preserve"> D, </w:t>
      </w:r>
      <w:proofErr w:type="spellStart"/>
      <w:r>
        <w:rPr>
          <w:color w:val="000000"/>
          <w:sz w:val="22"/>
          <w:szCs w:val="22"/>
          <w:lang w:val="en-US"/>
        </w:rPr>
        <w:t>Dimitropoulos</w:t>
      </w:r>
      <w:proofErr w:type="spellEnd"/>
      <w:r>
        <w:rPr>
          <w:color w:val="000000"/>
          <w:sz w:val="22"/>
          <w:szCs w:val="22"/>
          <w:lang w:val="en-US"/>
        </w:rPr>
        <w:t xml:space="preserve"> G, Bhattarai A, Cullen O, Perry R, Arnold PD, </w:t>
      </w:r>
      <w:r w:rsidRPr="000340A0">
        <w:rPr>
          <w:b/>
          <w:bCs/>
          <w:color w:val="000000"/>
          <w:sz w:val="22"/>
          <w:szCs w:val="22"/>
          <w:lang w:val="en-US"/>
        </w:rPr>
        <w:t>Patten SB</w:t>
      </w:r>
      <w:r>
        <w:rPr>
          <w:color w:val="000000"/>
          <w:sz w:val="22"/>
          <w:szCs w:val="22"/>
          <w:lang w:val="en-US"/>
        </w:rPr>
        <w:t xml:space="preserve">.  </w:t>
      </w:r>
      <w:bookmarkStart w:id="4" w:name="_Hlk83037897"/>
      <w:r w:rsidR="000340A0" w:rsidRPr="000340A0">
        <w:rPr>
          <w:bCs/>
          <w:color w:val="000000"/>
          <w:sz w:val="22"/>
          <w:szCs w:val="22"/>
          <w:lang w:val="en-US"/>
        </w:rPr>
        <w:t xml:space="preserve">Confidence, </w:t>
      </w:r>
      <w:proofErr w:type="gramStart"/>
      <w:r w:rsidR="000340A0">
        <w:rPr>
          <w:bCs/>
          <w:color w:val="000000"/>
          <w:sz w:val="22"/>
          <w:szCs w:val="22"/>
          <w:lang w:val="en-US"/>
        </w:rPr>
        <w:t>t</w:t>
      </w:r>
      <w:r w:rsidR="000340A0" w:rsidRPr="000340A0">
        <w:rPr>
          <w:bCs/>
          <w:color w:val="000000"/>
          <w:sz w:val="22"/>
          <w:szCs w:val="22"/>
          <w:lang w:val="en-US"/>
        </w:rPr>
        <w:t>raining</w:t>
      </w:r>
      <w:proofErr w:type="gramEnd"/>
      <w:r w:rsidR="000340A0" w:rsidRPr="000340A0">
        <w:rPr>
          <w:bCs/>
          <w:color w:val="000000"/>
          <w:sz w:val="22"/>
          <w:szCs w:val="22"/>
          <w:lang w:val="en-US"/>
        </w:rPr>
        <w:t xml:space="preserve"> and </w:t>
      </w:r>
      <w:r w:rsidR="000340A0">
        <w:rPr>
          <w:bCs/>
          <w:color w:val="000000"/>
          <w:sz w:val="22"/>
          <w:szCs w:val="22"/>
          <w:lang w:val="en-US"/>
        </w:rPr>
        <w:t>c</w:t>
      </w:r>
      <w:r w:rsidR="000340A0" w:rsidRPr="000340A0">
        <w:rPr>
          <w:bCs/>
          <w:color w:val="000000"/>
          <w:sz w:val="22"/>
          <w:szCs w:val="22"/>
          <w:lang w:val="en-US"/>
        </w:rPr>
        <w:t xml:space="preserve">hallenges for Canadian </w:t>
      </w:r>
      <w:r w:rsidR="000340A0">
        <w:rPr>
          <w:bCs/>
          <w:color w:val="000000"/>
          <w:sz w:val="22"/>
          <w:szCs w:val="22"/>
          <w:lang w:val="en-US"/>
        </w:rPr>
        <w:t>c</w:t>
      </w:r>
      <w:r w:rsidR="000340A0" w:rsidRPr="000340A0">
        <w:rPr>
          <w:bCs/>
          <w:color w:val="000000"/>
          <w:sz w:val="22"/>
          <w:szCs w:val="22"/>
          <w:lang w:val="en-US"/>
        </w:rPr>
        <w:t xml:space="preserve">hild </w:t>
      </w:r>
      <w:r w:rsidR="000340A0">
        <w:rPr>
          <w:bCs/>
          <w:color w:val="000000"/>
          <w:sz w:val="22"/>
          <w:szCs w:val="22"/>
          <w:lang w:val="en-US"/>
        </w:rPr>
        <w:t>a</w:t>
      </w:r>
      <w:r w:rsidR="000340A0" w:rsidRPr="000340A0">
        <w:rPr>
          <w:bCs/>
          <w:color w:val="000000"/>
          <w:sz w:val="22"/>
          <w:szCs w:val="22"/>
          <w:lang w:val="en-US"/>
        </w:rPr>
        <w:t xml:space="preserve">dvocacy </w:t>
      </w:r>
      <w:r w:rsidR="000340A0">
        <w:rPr>
          <w:bCs/>
          <w:color w:val="000000"/>
          <w:sz w:val="22"/>
          <w:szCs w:val="22"/>
          <w:lang w:val="en-US"/>
        </w:rPr>
        <w:t>c</w:t>
      </w:r>
      <w:r w:rsidR="000340A0" w:rsidRPr="000340A0">
        <w:rPr>
          <w:bCs/>
          <w:color w:val="000000"/>
          <w:sz w:val="22"/>
          <w:szCs w:val="22"/>
          <w:lang w:val="en-US"/>
        </w:rPr>
        <w:t xml:space="preserve">enter </w:t>
      </w:r>
      <w:r w:rsidR="000340A0">
        <w:rPr>
          <w:bCs/>
          <w:color w:val="000000"/>
          <w:sz w:val="22"/>
          <w:szCs w:val="22"/>
          <w:lang w:val="en-US"/>
        </w:rPr>
        <w:t>s</w:t>
      </w:r>
      <w:r w:rsidR="000340A0" w:rsidRPr="000340A0">
        <w:rPr>
          <w:bCs/>
          <w:color w:val="000000"/>
          <w:sz w:val="22"/>
          <w:szCs w:val="22"/>
          <w:lang w:val="en-US"/>
        </w:rPr>
        <w:t xml:space="preserve">taff </w:t>
      </w:r>
      <w:r w:rsidR="000340A0">
        <w:rPr>
          <w:bCs/>
          <w:color w:val="000000"/>
          <w:sz w:val="22"/>
          <w:szCs w:val="22"/>
          <w:lang w:val="en-US"/>
        </w:rPr>
        <w:t>w</w:t>
      </w:r>
      <w:r w:rsidR="000340A0" w:rsidRPr="000340A0">
        <w:rPr>
          <w:bCs/>
          <w:color w:val="000000"/>
          <w:sz w:val="22"/>
          <w:szCs w:val="22"/>
          <w:lang w:val="en-US"/>
        </w:rPr>
        <w:t xml:space="preserve">hen </w:t>
      </w:r>
      <w:r w:rsidR="000340A0">
        <w:rPr>
          <w:bCs/>
          <w:color w:val="000000"/>
          <w:sz w:val="22"/>
          <w:szCs w:val="22"/>
          <w:lang w:val="en-US"/>
        </w:rPr>
        <w:t>w</w:t>
      </w:r>
      <w:r w:rsidR="000340A0" w:rsidRPr="000340A0">
        <w:rPr>
          <w:bCs/>
          <w:color w:val="000000"/>
          <w:sz w:val="22"/>
          <w:szCs w:val="22"/>
          <w:lang w:val="en-US"/>
        </w:rPr>
        <w:t xml:space="preserve">orking with </w:t>
      </w:r>
      <w:r w:rsidR="000340A0">
        <w:rPr>
          <w:bCs/>
          <w:color w:val="000000"/>
          <w:sz w:val="22"/>
          <w:szCs w:val="22"/>
          <w:lang w:val="en-US"/>
        </w:rPr>
        <w:t>c</w:t>
      </w:r>
      <w:r w:rsidR="000340A0" w:rsidRPr="000340A0">
        <w:rPr>
          <w:bCs/>
          <w:color w:val="000000"/>
          <w:sz w:val="22"/>
          <w:szCs w:val="22"/>
          <w:lang w:val="en-US"/>
        </w:rPr>
        <w:t xml:space="preserve">ases of </w:t>
      </w:r>
      <w:r w:rsidR="000340A0">
        <w:rPr>
          <w:bCs/>
          <w:color w:val="000000"/>
          <w:sz w:val="22"/>
          <w:szCs w:val="22"/>
          <w:lang w:val="en-US"/>
        </w:rPr>
        <w:t>o</w:t>
      </w:r>
      <w:r w:rsidR="000340A0" w:rsidRPr="000340A0">
        <w:rPr>
          <w:bCs/>
          <w:color w:val="000000"/>
          <w:sz w:val="22"/>
          <w:szCs w:val="22"/>
          <w:lang w:val="en-US"/>
        </w:rPr>
        <w:t xml:space="preserve">nline and </w:t>
      </w:r>
      <w:r w:rsidR="000340A0">
        <w:rPr>
          <w:bCs/>
          <w:color w:val="000000"/>
          <w:sz w:val="22"/>
          <w:szCs w:val="22"/>
          <w:lang w:val="en-US"/>
        </w:rPr>
        <w:t>i</w:t>
      </w:r>
      <w:r w:rsidR="000340A0" w:rsidRPr="000340A0">
        <w:rPr>
          <w:bCs/>
          <w:color w:val="000000"/>
          <w:sz w:val="22"/>
          <w:szCs w:val="22"/>
          <w:lang w:val="en-US"/>
        </w:rPr>
        <w:t xml:space="preserve">n-person </w:t>
      </w:r>
      <w:r w:rsidR="000340A0">
        <w:rPr>
          <w:bCs/>
          <w:color w:val="000000"/>
          <w:sz w:val="22"/>
          <w:szCs w:val="22"/>
          <w:lang w:val="en-US"/>
        </w:rPr>
        <w:t>c</w:t>
      </w:r>
      <w:r w:rsidR="000340A0" w:rsidRPr="000340A0">
        <w:rPr>
          <w:bCs/>
          <w:color w:val="000000"/>
          <w:sz w:val="22"/>
          <w:szCs w:val="22"/>
          <w:lang w:val="en-US"/>
        </w:rPr>
        <w:t xml:space="preserve">hild </w:t>
      </w:r>
      <w:r w:rsidR="000340A0">
        <w:rPr>
          <w:bCs/>
          <w:color w:val="000000"/>
          <w:sz w:val="22"/>
          <w:szCs w:val="22"/>
          <w:lang w:val="en-US"/>
        </w:rPr>
        <w:t>s</w:t>
      </w:r>
      <w:r w:rsidR="000340A0" w:rsidRPr="000340A0">
        <w:rPr>
          <w:bCs/>
          <w:color w:val="000000"/>
          <w:sz w:val="22"/>
          <w:szCs w:val="22"/>
          <w:lang w:val="en-US"/>
        </w:rPr>
        <w:t xml:space="preserve">exual </w:t>
      </w:r>
      <w:r w:rsidR="000340A0">
        <w:rPr>
          <w:bCs/>
          <w:color w:val="000000"/>
          <w:sz w:val="22"/>
          <w:szCs w:val="22"/>
          <w:lang w:val="en-US"/>
        </w:rPr>
        <w:t>e</w:t>
      </w:r>
      <w:r w:rsidR="000340A0" w:rsidRPr="000340A0">
        <w:rPr>
          <w:bCs/>
          <w:color w:val="000000"/>
          <w:sz w:val="22"/>
          <w:szCs w:val="22"/>
          <w:lang w:val="en-US"/>
        </w:rPr>
        <w:t>xploitation</w:t>
      </w:r>
      <w:r w:rsidR="000340A0" w:rsidRPr="000340A0">
        <w:rPr>
          <w:b/>
          <w:color w:val="000000"/>
          <w:sz w:val="22"/>
          <w:szCs w:val="22"/>
          <w:lang w:val="en-US"/>
        </w:rPr>
        <w:t xml:space="preserve"> </w:t>
      </w:r>
      <w:r w:rsidR="000340A0" w:rsidRPr="00D550D9">
        <w:rPr>
          <w:bCs/>
          <w:color w:val="000000"/>
          <w:sz w:val="22"/>
          <w:szCs w:val="22"/>
          <w:lang w:val="en-US"/>
        </w:rPr>
        <w:t>(</w:t>
      </w:r>
      <w:r w:rsidR="00D550D9" w:rsidRPr="00D550D9">
        <w:rPr>
          <w:bCs/>
          <w:color w:val="000000"/>
          <w:sz w:val="22"/>
          <w:szCs w:val="22"/>
          <w:lang w:val="en-US"/>
        </w:rPr>
        <w:t>Journal of Child Sexual Abuse)</w:t>
      </w:r>
      <w:bookmarkEnd w:id="4"/>
      <w:r w:rsidR="00A933B5">
        <w:rPr>
          <w:bCs/>
          <w:color w:val="000000"/>
          <w:sz w:val="22"/>
          <w:szCs w:val="22"/>
          <w:lang w:val="en-US"/>
        </w:rPr>
        <w:t>.</w:t>
      </w:r>
    </w:p>
    <w:p w14:paraId="3F6C11CE" w14:textId="77777777" w:rsidR="002F0DE2" w:rsidRPr="002F0DE2" w:rsidRDefault="002F0DE2" w:rsidP="002F0DE2">
      <w:pPr>
        <w:pStyle w:val="ListParagraph"/>
        <w:rPr>
          <w:b/>
          <w:color w:val="000000"/>
          <w:sz w:val="22"/>
          <w:szCs w:val="22"/>
          <w:lang w:val="en-US"/>
        </w:rPr>
      </w:pPr>
    </w:p>
    <w:p w14:paraId="4F80294F" w14:textId="0ED9F977" w:rsidR="002F0DE2" w:rsidRPr="002F0DE2" w:rsidRDefault="002F0DE2" w:rsidP="002F0DE2">
      <w:pPr>
        <w:pStyle w:val="ListParagraph"/>
        <w:numPr>
          <w:ilvl w:val="0"/>
          <w:numId w:val="29"/>
        </w:numPr>
        <w:ind w:hanging="630"/>
        <w:rPr>
          <w:sz w:val="22"/>
          <w:szCs w:val="22"/>
        </w:rPr>
      </w:pPr>
      <w:r>
        <w:rPr>
          <w:color w:val="000000"/>
          <w:sz w:val="22"/>
          <w:szCs w:val="22"/>
        </w:rPr>
        <w:t xml:space="preserve">Rodriquez </w:t>
      </w:r>
      <w:proofErr w:type="spellStart"/>
      <w:r>
        <w:rPr>
          <w:color w:val="000000"/>
          <w:sz w:val="22"/>
          <w:szCs w:val="22"/>
        </w:rPr>
        <w:t>Llorian</w:t>
      </w:r>
      <w:proofErr w:type="spellEnd"/>
      <w:r>
        <w:rPr>
          <w:color w:val="000000"/>
          <w:sz w:val="22"/>
          <w:szCs w:val="22"/>
        </w:rPr>
        <w:t xml:space="preserve"> E, Zhang W, </w:t>
      </w:r>
      <w:proofErr w:type="spellStart"/>
      <w:r>
        <w:rPr>
          <w:color w:val="000000"/>
          <w:sz w:val="22"/>
          <w:szCs w:val="22"/>
        </w:rPr>
        <w:t>Khakban</w:t>
      </w:r>
      <w:proofErr w:type="spellEnd"/>
      <w:r>
        <w:rPr>
          <w:color w:val="000000"/>
          <w:sz w:val="22"/>
          <w:szCs w:val="22"/>
        </w:rPr>
        <w:t xml:space="preserve"> A, </w:t>
      </w:r>
      <w:r w:rsidRPr="007A212C">
        <w:rPr>
          <w:b/>
          <w:bCs/>
          <w:color w:val="000000"/>
          <w:sz w:val="22"/>
          <w:szCs w:val="22"/>
        </w:rPr>
        <w:t>Patten</w:t>
      </w:r>
      <w:r>
        <w:rPr>
          <w:color w:val="000000"/>
          <w:sz w:val="22"/>
          <w:szCs w:val="22"/>
        </w:rPr>
        <w:t xml:space="preserve"> </w:t>
      </w:r>
      <w:r w:rsidRPr="007A212C">
        <w:rPr>
          <w:b/>
          <w:bCs/>
          <w:color w:val="000000"/>
          <w:sz w:val="22"/>
          <w:szCs w:val="22"/>
        </w:rPr>
        <w:t>S</w:t>
      </w:r>
      <w:r>
        <w:rPr>
          <w:color w:val="000000"/>
          <w:sz w:val="22"/>
          <w:szCs w:val="22"/>
        </w:rPr>
        <w:t xml:space="preserve">, </w:t>
      </w:r>
      <w:proofErr w:type="spellStart"/>
      <w:r>
        <w:rPr>
          <w:color w:val="000000"/>
          <w:sz w:val="22"/>
          <w:szCs w:val="22"/>
        </w:rPr>
        <w:t>Traboulsee</w:t>
      </w:r>
      <w:proofErr w:type="spellEnd"/>
      <w:r>
        <w:rPr>
          <w:color w:val="000000"/>
          <w:sz w:val="22"/>
          <w:szCs w:val="22"/>
        </w:rPr>
        <w:t xml:space="preserve"> A, Oh J, </w:t>
      </w:r>
      <w:proofErr w:type="spellStart"/>
      <w:r>
        <w:rPr>
          <w:color w:val="000000"/>
          <w:sz w:val="22"/>
          <w:szCs w:val="22"/>
        </w:rPr>
        <w:t>Kolind</w:t>
      </w:r>
      <w:proofErr w:type="spellEnd"/>
      <w:r>
        <w:rPr>
          <w:color w:val="000000"/>
          <w:sz w:val="22"/>
          <w:szCs w:val="22"/>
        </w:rPr>
        <w:t xml:space="preserve"> S, Prat A, Tam R, Lynd LD.  Productivity loss among people with Multiple Sclerosis: A Canadian Study (Journal of Multiple Sclerosis)</w:t>
      </w:r>
    </w:p>
    <w:p w14:paraId="5B440B58" w14:textId="77777777" w:rsidR="002F0DE2" w:rsidRPr="002F0DE2" w:rsidRDefault="002F0DE2" w:rsidP="002F0DE2">
      <w:pPr>
        <w:rPr>
          <w:sz w:val="22"/>
          <w:szCs w:val="22"/>
        </w:rPr>
      </w:pPr>
    </w:p>
    <w:p w14:paraId="664A67E2" w14:textId="5145B775" w:rsidR="002F0DE2" w:rsidRPr="002F0DE2" w:rsidRDefault="002F0DE2" w:rsidP="002F0DE2">
      <w:pPr>
        <w:pStyle w:val="ListParagraph"/>
        <w:numPr>
          <w:ilvl w:val="0"/>
          <w:numId w:val="29"/>
        </w:numPr>
        <w:ind w:hanging="630"/>
        <w:rPr>
          <w:color w:val="000000"/>
          <w:sz w:val="22"/>
          <w:szCs w:val="22"/>
        </w:rPr>
      </w:pPr>
      <w:proofErr w:type="spellStart"/>
      <w:r>
        <w:rPr>
          <w:color w:val="000000"/>
          <w:sz w:val="22"/>
          <w:szCs w:val="22"/>
          <w:lang w:val="en-US"/>
        </w:rPr>
        <w:t>Dimitropoulus</w:t>
      </w:r>
      <w:proofErr w:type="spellEnd"/>
      <w:r>
        <w:rPr>
          <w:color w:val="000000"/>
          <w:sz w:val="22"/>
          <w:szCs w:val="22"/>
          <w:lang w:val="en-US"/>
        </w:rPr>
        <w:t xml:space="preserve"> G, </w:t>
      </w:r>
      <w:proofErr w:type="spellStart"/>
      <w:r>
        <w:rPr>
          <w:color w:val="000000"/>
          <w:sz w:val="22"/>
          <w:szCs w:val="22"/>
          <w:lang w:val="en-US"/>
        </w:rPr>
        <w:t>Lindenbach</w:t>
      </w:r>
      <w:proofErr w:type="spellEnd"/>
      <w:r>
        <w:rPr>
          <w:color w:val="000000"/>
          <w:sz w:val="22"/>
          <w:szCs w:val="22"/>
          <w:lang w:val="en-US"/>
        </w:rPr>
        <w:t xml:space="preserve"> D, </w:t>
      </w:r>
      <w:proofErr w:type="spellStart"/>
      <w:r>
        <w:rPr>
          <w:color w:val="000000"/>
          <w:sz w:val="22"/>
          <w:szCs w:val="22"/>
          <w:lang w:val="en-US"/>
        </w:rPr>
        <w:t>Devoe</w:t>
      </w:r>
      <w:proofErr w:type="spellEnd"/>
      <w:r>
        <w:rPr>
          <w:color w:val="000000"/>
          <w:sz w:val="22"/>
          <w:szCs w:val="22"/>
          <w:lang w:val="en-US"/>
        </w:rPr>
        <w:t xml:space="preserve"> D, Gunn E, Cullen O, Bhattarai A, Kuntz J, Binford W, </w:t>
      </w:r>
      <w:r w:rsidRPr="00A53E72">
        <w:rPr>
          <w:b/>
          <w:bCs/>
          <w:color w:val="000000"/>
          <w:sz w:val="22"/>
          <w:szCs w:val="22"/>
          <w:lang w:val="en-US"/>
        </w:rPr>
        <w:t>Patten S</w:t>
      </w:r>
      <w:r>
        <w:rPr>
          <w:color w:val="000000"/>
          <w:sz w:val="22"/>
          <w:szCs w:val="22"/>
          <w:lang w:val="en-US"/>
        </w:rPr>
        <w:t xml:space="preserve">, Arnold P.  </w:t>
      </w:r>
      <w:r w:rsidRPr="00A53E72">
        <w:rPr>
          <w:color w:val="000000"/>
          <w:sz w:val="22"/>
          <w:szCs w:val="22"/>
        </w:rPr>
        <w:t>Experiences of Canadian mental health providers in identifying and responding to online sexual abuse and exploitation of their pediatric clients</w:t>
      </w:r>
      <w:r>
        <w:rPr>
          <w:color w:val="000000"/>
          <w:sz w:val="22"/>
          <w:szCs w:val="22"/>
        </w:rPr>
        <w:t>.  (Child Maltreatment)</w:t>
      </w:r>
    </w:p>
    <w:p w14:paraId="64409365" w14:textId="77777777" w:rsidR="004F6F08" w:rsidRPr="00D60CB3" w:rsidRDefault="004F6F08" w:rsidP="00D60CB3">
      <w:pPr>
        <w:rPr>
          <w:color w:val="000000"/>
          <w:sz w:val="22"/>
          <w:szCs w:val="22"/>
        </w:rPr>
      </w:pPr>
    </w:p>
    <w:p w14:paraId="3FE2360E" w14:textId="466D999E" w:rsidR="004F6F08" w:rsidRPr="0073105E" w:rsidRDefault="007F4460" w:rsidP="0073105E">
      <w:pPr>
        <w:pStyle w:val="ListParagraph"/>
        <w:numPr>
          <w:ilvl w:val="0"/>
          <w:numId w:val="29"/>
        </w:numPr>
        <w:ind w:hanging="630"/>
        <w:rPr>
          <w:color w:val="000000"/>
          <w:sz w:val="22"/>
          <w:szCs w:val="22"/>
        </w:rPr>
      </w:pPr>
      <w:proofErr w:type="spellStart"/>
      <w:r>
        <w:rPr>
          <w:color w:val="000000"/>
          <w:sz w:val="22"/>
          <w:szCs w:val="22"/>
        </w:rPr>
        <w:t>Devoe</w:t>
      </w:r>
      <w:proofErr w:type="spellEnd"/>
      <w:r>
        <w:rPr>
          <w:color w:val="000000"/>
          <w:sz w:val="22"/>
          <w:szCs w:val="22"/>
        </w:rPr>
        <w:t xml:space="preserve"> D, Anderson A, Singh M, </w:t>
      </w:r>
      <w:proofErr w:type="spellStart"/>
      <w:r>
        <w:rPr>
          <w:color w:val="000000"/>
          <w:sz w:val="22"/>
          <w:szCs w:val="22"/>
        </w:rPr>
        <w:t>Soumbasis</w:t>
      </w:r>
      <w:proofErr w:type="spellEnd"/>
      <w:r>
        <w:rPr>
          <w:color w:val="000000"/>
          <w:sz w:val="22"/>
          <w:szCs w:val="22"/>
        </w:rPr>
        <w:t xml:space="preserve"> A, Ramirez Pineda A, Flanagan J, Richardson C, Large T, </w:t>
      </w:r>
      <w:r w:rsidRPr="007F4460">
        <w:rPr>
          <w:b/>
          <w:bCs/>
          <w:color w:val="000000"/>
          <w:sz w:val="22"/>
          <w:szCs w:val="22"/>
        </w:rPr>
        <w:t>Patten SB</w:t>
      </w:r>
      <w:r>
        <w:rPr>
          <w:color w:val="000000"/>
          <w:sz w:val="22"/>
          <w:szCs w:val="22"/>
        </w:rPr>
        <w:t xml:space="preserve">, </w:t>
      </w:r>
      <w:proofErr w:type="spellStart"/>
      <w:r>
        <w:rPr>
          <w:color w:val="000000"/>
          <w:sz w:val="22"/>
          <w:szCs w:val="22"/>
        </w:rPr>
        <w:t>Dimitropoulos</w:t>
      </w:r>
      <w:proofErr w:type="spellEnd"/>
      <w:r>
        <w:rPr>
          <w:color w:val="000000"/>
          <w:sz w:val="22"/>
          <w:szCs w:val="22"/>
        </w:rPr>
        <w:t xml:space="preserve"> G, </w:t>
      </w:r>
      <w:proofErr w:type="spellStart"/>
      <w:r>
        <w:rPr>
          <w:color w:val="000000"/>
          <w:sz w:val="22"/>
          <w:szCs w:val="22"/>
        </w:rPr>
        <w:t>Paslakis</w:t>
      </w:r>
      <w:proofErr w:type="spellEnd"/>
      <w:r>
        <w:rPr>
          <w:color w:val="000000"/>
          <w:sz w:val="22"/>
          <w:szCs w:val="22"/>
        </w:rPr>
        <w:t xml:space="preserve"> G.  The prevalence of behavioral addictions and impulsive control disorders in eating disorders: A systematic review and </w:t>
      </w:r>
      <w:proofErr w:type="spellStart"/>
      <w:proofErr w:type="gramStart"/>
      <w:r>
        <w:rPr>
          <w:color w:val="000000"/>
          <w:sz w:val="22"/>
          <w:szCs w:val="22"/>
        </w:rPr>
        <w:t>meta analysis</w:t>
      </w:r>
      <w:proofErr w:type="spellEnd"/>
      <w:proofErr w:type="gramEnd"/>
      <w:r>
        <w:rPr>
          <w:color w:val="000000"/>
          <w:sz w:val="22"/>
          <w:szCs w:val="22"/>
        </w:rPr>
        <w:t>.  (Frontiers in Psychiatry – Psychosomatic Medicine)</w:t>
      </w:r>
    </w:p>
    <w:p w14:paraId="5089B295" w14:textId="77777777" w:rsidR="009B11EF" w:rsidRDefault="009B11EF" w:rsidP="009B11EF">
      <w:pPr>
        <w:pStyle w:val="ListParagraph"/>
        <w:rPr>
          <w:color w:val="000000"/>
          <w:sz w:val="22"/>
          <w:szCs w:val="22"/>
        </w:rPr>
      </w:pPr>
    </w:p>
    <w:p w14:paraId="319D482B" w14:textId="48A08135" w:rsidR="00EA3278" w:rsidRDefault="00EA3278" w:rsidP="009E1D9C">
      <w:pPr>
        <w:pStyle w:val="ListParagraph"/>
        <w:numPr>
          <w:ilvl w:val="0"/>
          <w:numId w:val="29"/>
        </w:numPr>
        <w:ind w:hanging="630"/>
        <w:rPr>
          <w:color w:val="000000"/>
          <w:sz w:val="22"/>
          <w:szCs w:val="22"/>
        </w:rPr>
      </w:pPr>
      <w:r>
        <w:rPr>
          <w:color w:val="000000"/>
          <w:sz w:val="22"/>
          <w:szCs w:val="22"/>
        </w:rPr>
        <w:t xml:space="preserve">Henry RS, </w:t>
      </w:r>
      <w:proofErr w:type="spellStart"/>
      <w:r>
        <w:rPr>
          <w:color w:val="000000"/>
          <w:sz w:val="22"/>
          <w:szCs w:val="22"/>
        </w:rPr>
        <w:t>Kwakkendos</w:t>
      </w:r>
      <w:proofErr w:type="spellEnd"/>
      <w:r>
        <w:rPr>
          <w:color w:val="000000"/>
          <w:sz w:val="22"/>
          <w:szCs w:val="22"/>
        </w:rPr>
        <w:t xml:space="preserve"> L, Carrier M, Negeri Z, </w:t>
      </w:r>
      <w:proofErr w:type="spellStart"/>
      <w:r>
        <w:rPr>
          <w:color w:val="000000"/>
          <w:sz w:val="22"/>
          <w:szCs w:val="22"/>
        </w:rPr>
        <w:t>Bourgeault</w:t>
      </w:r>
      <w:proofErr w:type="spellEnd"/>
      <w:r>
        <w:rPr>
          <w:color w:val="000000"/>
          <w:sz w:val="22"/>
          <w:szCs w:val="22"/>
        </w:rPr>
        <w:t xml:space="preserve"> A, </w:t>
      </w:r>
      <w:r w:rsidRPr="00EA3278">
        <w:rPr>
          <w:b/>
          <w:bCs/>
          <w:color w:val="000000"/>
          <w:sz w:val="22"/>
          <w:szCs w:val="22"/>
        </w:rPr>
        <w:t>Patten SB,</w:t>
      </w:r>
      <w:r>
        <w:rPr>
          <w:color w:val="000000"/>
          <w:sz w:val="22"/>
          <w:szCs w:val="22"/>
        </w:rPr>
        <w:t xml:space="preserve"> </w:t>
      </w:r>
      <w:proofErr w:type="spellStart"/>
      <w:r>
        <w:rPr>
          <w:color w:val="000000"/>
          <w:sz w:val="22"/>
          <w:szCs w:val="22"/>
        </w:rPr>
        <w:t>Barlett</w:t>
      </w:r>
      <w:proofErr w:type="spellEnd"/>
      <w:r>
        <w:rPr>
          <w:color w:val="000000"/>
          <w:sz w:val="22"/>
          <w:szCs w:val="22"/>
        </w:rPr>
        <w:t xml:space="preserve"> SJ, </w:t>
      </w:r>
      <w:proofErr w:type="spellStart"/>
      <w:r>
        <w:rPr>
          <w:color w:val="000000"/>
          <w:sz w:val="22"/>
          <w:szCs w:val="22"/>
        </w:rPr>
        <w:t>Mouthon</w:t>
      </w:r>
      <w:proofErr w:type="spellEnd"/>
      <w:r>
        <w:rPr>
          <w:color w:val="000000"/>
          <w:sz w:val="22"/>
          <w:szCs w:val="22"/>
        </w:rPr>
        <w:t xml:space="preserve"> L, </w:t>
      </w:r>
      <w:proofErr w:type="spellStart"/>
      <w:r>
        <w:rPr>
          <w:color w:val="000000"/>
          <w:sz w:val="22"/>
          <w:szCs w:val="22"/>
        </w:rPr>
        <w:t>Varga</w:t>
      </w:r>
      <w:proofErr w:type="spellEnd"/>
      <w:r>
        <w:rPr>
          <w:color w:val="000000"/>
          <w:sz w:val="22"/>
          <w:szCs w:val="22"/>
        </w:rPr>
        <w:t xml:space="preserve"> J, Benedetti A, Thombs BD </w:t>
      </w:r>
      <w:r w:rsidRPr="00DC23F6">
        <w:rPr>
          <w:i/>
          <w:iCs/>
          <w:color w:val="000000"/>
          <w:sz w:val="22"/>
          <w:szCs w:val="22"/>
        </w:rPr>
        <w:t>(and the SPIN COVID-19 Patient Advisory Team).</w:t>
      </w:r>
      <w:r>
        <w:rPr>
          <w:color w:val="000000"/>
          <w:sz w:val="22"/>
          <w:szCs w:val="22"/>
        </w:rPr>
        <w:t xml:space="preserve">  Symptoms of anxiety and depression prior to and longitudinally during COVID-19: A Scleroderma Patient-centered Intervention Network (SPIN) Cohort Study.  </w:t>
      </w:r>
      <w:r w:rsidR="00E638DE">
        <w:rPr>
          <w:color w:val="000000"/>
          <w:sz w:val="22"/>
          <w:szCs w:val="22"/>
        </w:rPr>
        <w:t>(Lancet Rheumatology</w:t>
      </w:r>
      <w:r w:rsidR="00E82BEE">
        <w:rPr>
          <w:color w:val="000000"/>
          <w:sz w:val="22"/>
          <w:szCs w:val="22"/>
        </w:rPr>
        <w:t>)</w:t>
      </w:r>
      <w:r w:rsidR="00F349C3">
        <w:rPr>
          <w:color w:val="000000"/>
          <w:sz w:val="22"/>
          <w:szCs w:val="22"/>
        </w:rPr>
        <w:t>.</w:t>
      </w:r>
    </w:p>
    <w:p w14:paraId="3C825F74" w14:textId="77777777" w:rsidR="00F349C3" w:rsidRDefault="00F349C3" w:rsidP="00900E54">
      <w:pPr>
        <w:pStyle w:val="ListParagraph"/>
        <w:rPr>
          <w:color w:val="000000"/>
          <w:sz w:val="22"/>
          <w:szCs w:val="22"/>
        </w:rPr>
      </w:pPr>
    </w:p>
    <w:p w14:paraId="1C60AD87" w14:textId="306418B1" w:rsidR="00F349C3" w:rsidRDefault="00F349C3" w:rsidP="009E1D9C">
      <w:pPr>
        <w:pStyle w:val="ListParagraph"/>
        <w:numPr>
          <w:ilvl w:val="0"/>
          <w:numId w:val="29"/>
        </w:numPr>
        <w:ind w:hanging="630"/>
        <w:rPr>
          <w:color w:val="000000"/>
          <w:sz w:val="22"/>
          <w:szCs w:val="22"/>
        </w:rPr>
      </w:pPr>
      <w:proofErr w:type="spellStart"/>
      <w:r>
        <w:rPr>
          <w:color w:val="000000"/>
          <w:sz w:val="22"/>
          <w:szCs w:val="22"/>
        </w:rPr>
        <w:t>Harel</w:t>
      </w:r>
      <w:proofErr w:type="spellEnd"/>
      <w:r>
        <w:rPr>
          <w:color w:val="000000"/>
          <w:sz w:val="22"/>
          <w:szCs w:val="22"/>
        </w:rPr>
        <w:t xml:space="preserve"> D, </w:t>
      </w:r>
      <w:proofErr w:type="spellStart"/>
      <w:r>
        <w:rPr>
          <w:color w:val="000000"/>
          <w:sz w:val="22"/>
          <w:szCs w:val="22"/>
        </w:rPr>
        <w:t>Levis</w:t>
      </w:r>
      <w:proofErr w:type="spellEnd"/>
      <w:r>
        <w:rPr>
          <w:color w:val="000000"/>
          <w:sz w:val="22"/>
          <w:szCs w:val="22"/>
        </w:rPr>
        <w:t xml:space="preserve"> B, Sun Y, </w:t>
      </w:r>
      <w:r w:rsidR="00900E54">
        <w:rPr>
          <w:color w:val="000000"/>
          <w:sz w:val="22"/>
          <w:szCs w:val="22"/>
        </w:rPr>
        <w:t>Fischer F</w:t>
      </w:r>
      <w:r>
        <w:rPr>
          <w:color w:val="000000"/>
          <w:sz w:val="22"/>
          <w:szCs w:val="22"/>
        </w:rPr>
        <w:t xml:space="preserve">, Ioannidis </w:t>
      </w:r>
      <w:r w:rsidR="00900E54">
        <w:rPr>
          <w:color w:val="000000"/>
          <w:sz w:val="22"/>
          <w:szCs w:val="22"/>
        </w:rPr>
        <w:t>JP</w:t>
      </w:r>
      <w:r>
        <w:rPr>
          <w:color w:val="000000"/>
          <w:sz w:val="22"/>
          <w:szCs w:val="22"/>
        </w:rPr>
        <w:t xml:space="preserve">A, </w:t>
      </w:r>
      <w:proofErr w:type="spellStart"/>
      <w:r>
        <w:rPr>
          <w:color w:val="000000"/>
          <w:sz w:val="22"/>
          <w:szCs w:val="22"/>
        </w:rPr>
        <w:t>Cuijpers</w:t>
      </w:r>
      <w:proofErr w:type="spellEnd"/>
      <w:r>
        <w:rPr>
          <w:color w:val="000000"/>
          <w:sz w:val="22"/>
          <w:szCs w:val="22"/>
        </w:rPr>
        <w:t xml:space="preserve"> P, </w:t>
      </w:r>
      <w:r w:rsidRPr="00F349C3">
        <w:rPr>
          <w:b/>
          <w:bCs/>
          <w:color w:val="000000"/>
          <w:sz w:val="22"/>
          <w:szCs w:val="22"/>
        </w:rPr>
        <w:t>Patten SB</w:t>
      </w:r>
      <w:r>
        <w:rPr>
          <w:color w:val="000000"/>
          <w:sz w:val="22"/>
          <w:szCs w:val="22"/>
        </w:rPr>
        <w:t xml:space="preserve">, </w:t>
      </w:r>
      <w:proofErr w:type="spellStart"/>
      <w:r>
        <w:rPr>
          <w:color w:val="000000"/>
          <w:sz w:val="22"/>
          <w:szCs w:val="22"/>
        </w:rPr>
        <w:t>Ziegelstein</w:t>
      </w:r>
      <w:proofErr w:type="spellEnd"/>
      <w:r>
        <w:rPr>
          <w:color w:val="000000"/>
          <w:sz w:val="22"/>
          <w:szCs w:val="22"/>
        </w:rPr>
        <w:t xml:space="preserve"> RC, Markham S, Benedetti A, Thombs BD (</w:t>
      </w:r>
      <w:r w:rsidRPr="00F349C3">
        <w:rPr>
          <w:i/>
          <w:iCs/>
          <w:color w:val="000000"/>
          <w:sz w:val="22"/>
          <w:szCs w:val="22"/>
        </w:rPr>
        <w:t xml:space="preserve">and the </w:t>
      </w:r>
      <w:proofErr w:type="spellStart"/>
      <w:r w:rsidRPr="00F349C3">
        <w:rPr>
          <w:i/>
          <w:iCs/>
          <w:color w:val="000000"/>
          <w:sz w:val="22"/>
          <w:szCs w:val="22"/>
        </w:rPr>
        <w:t>DEPRESsion</w:t>
      </w:r>
      <w:proofErr w:type="spellEnd"/>
      <w:r w:rsidRPr="00F349C3">
        <w:rPr>
          <w:i/>
          <w:iCs/>
          <w:color w:val="000000"/>
          <w:sz w:val="22"/>
          <w:szCs w:val="22"/>
        </w:rPr>
        <w:t xml:space="preserve"> </w:t>
      </w:r>
      <w:proofErr w:type="spellStart"/>
      <w:r w:rsidRPr="00F349C3">
        <w:rPr>
          <w:i/>
          <w:iCs/>
          <w:color w:val="000000"/>
          <w:sz w:val="22"/>
          <w:szCs w:val="22"/>
        </w:rPr>
        <w:t>Screeing</w:t>
      </w:r>
      <w:proofErr w:type="spellEnd"/>
      <w:r w:rsidRPr="00F349C3">
        <w:rPr>
          <w:i/>
          <w:iCs/>
          <w:color w:val="000000"/>
          <w:sz w:val="22"/>
          <w:szCs w:val="22"/>
        </w:rPr>
        <w:t xml:space="preserve"> Data (DEPRESSD) PHQ Collaboration)</w:t>
      </w:r>
      <w:r>
        <w:rPr>
          <w:color w:val="000000"/>
          <w:sz w:val="22"/>
          <w:szCs w:val="22"/>
        </w:rPr>
        <w:t>.  External validation of a shortened screening tool using individual participant data meta-analysis: A case study of the Patient Health Questionnaire Dep-4.  (</w:t>
      </w:r>
      <w:r w:rsidR="00900E54">
        <w:rPr>
          <w:color w:val="000000"/>
          <w:sz w:val="22"/>
          <w:szCs w:val="22"/>
        </w:rPr>
        <w:t>Methods).</w:t>
      </w:r>
    </w:p>
    <w:p w14:paraId="7E5AF8E3" w14:textId="77777777" w:rsidR="009D6044" w:rsidRPr="009D6044" w:rsidRDefault="009D6044" w:rsidP="009D6044">
      <w:pPr>
        <w:ind w:left="90"/>
        <w:rPr>
          <w:color w:val="000000"/>
          <w:sz w:val="22"/>
          <w:szCs w:val="22"/>
        </w:rPr>
      </w:pPr>
    </w:p>
    <w:p w14:paraId="052948F4" w14:textId="50A670E0" w:rsidR="00B90555" w:rsidRPr="009E1D9C" w:rsidRDefault="00B90555" w:rsidP="009E1D9C">
      <w:pPr>
        <w:pStyle w:val="ListParagraph"/>
        <w:numPr>
          <w:ilvl w:val="0"/>
          <w:numId w:val="29"/>
        </w:numPr>
        <w:ind w:hanging="630"/>
        <w:rPr>
          <w:color w:val="000000"/>
          <w:sz w:val="22"/>
          <w:szCs w:val="22"/>
        </w:rPr>
      </w:pPr>
      <w:r w:rsidRPr="00B90555">
        <w:rPr>
          <w:color w:val="000000"/>
          <w:sz w:val="22"/>
          <w:szCs w:val="22"/>
        </w:rPr>
        <w:t>Moss</w:t>
      </w:r>
      <w:r>
        <w:rPr>
          <w:color w:val="000000"/>
          <w:sz w:val="22"/>
          <w:szCs w:val="22"/>
        </w:rPr>
        <w:t xml:space="preserve"> SJ, </w:t>
      </w:r>
      <w:proofErr w:type="spellStart"/>
      <w:r w:rsidRPr="00B90555">
        <w:rPr>
          <w:color w:val="000000"/>
          <w:sz w:val="22"/>
          <w:szCs w:val="22"/>
        </w:rPr>
        <w:t>Krewulak</w:t>
      </w:r>
      <w:proofErr w:type="spellEnd"/>
      <w:r>
        <w:rPr>
          <w:color w:val="000000"/>
          <w:sz w:val="22"/>
          <w:szCs w:val="22"/>
        </w:rPr>
        <w:t xml:space="preserve"> KD,</w:t>
      </w:r>
      <w:r w:rsidRPr="00B90555">
        <w:rPr>
          <w:color w:val="000000"/>
          <w:sz w:val="22"/>
          <w:szCs w:val="22"/>
        </w:rPr>
        <w:t xml:space="preserve"> </w:t>
      </w:r>
      <w:proofErr w:type="spellStart"/>
      <w:r w:rsidRPr="00B90555">
        <w:rPr>
          <w:color w:val="000000"/>
          <w:sz w:val="22"/>
          <w:szCs w:val="22"/>
        </w:rPr>
        <w:t>Stelfox</w:t>
      </w:r>
      <w:proofErr w:type="spellEnd"/>
      <w:r>
        <w:rPr>
          <w:color w:val="000000"/>
          <w:sz w:val="22"/>
          <w:szCs w:val="22"/>
        </w:rPr>
        <w:t xml:space="preserve"> HT, </w:t>
      </w:r>
      <w:r w:rsidRPr="00B90555">
        <w:rPr>
          <w:color w:val="000000"/>
          <w:sz w:val="22"/>
          <w:szCs w:val="22"/>
        </w:rPr>
        <w:t>Ahmed</w:t>
      </w:r>
      <w:r>
        <w:rPr>
          <w:color w:val="000000"/>
          <w:sz w:val="22"/>
          <w:szCs w:val="22"/>
        </w:rPr>
        <w:t xml:space="preserve"> SB, </w:t>
      </w:r>
      <w:r w:rsidRPr="00B90555">
        <w:rPr>
          <w:color w:val="000000"/>
          <w:sz w:val="22"/>
          <w:szCs w:val="22"/>
        </w:rPr>
        <w:t>Anglin</w:t>
      </w:r>
      <w:r>
        <w:rPr>
          <w:color w:val="000000"/>
          <w:sz w:val="22"/>
          <w:szCs w:val="22"/>
        </w:rPr>
        <w:t xml:space="preserve"> MC, </w:t>
      </w:r>
      <w:r w:rsidRPr="00B90555">
        <w:rPr>
          <w:color w:val="000000"/>
          <w:sz w:val="22"/>
          <w:szCs w:val="22"/>
        </w:rPr>
        <w:t>Bagshaw</w:t>
      </w:r>
      <w:r>
        <w:rPr>
          <w:color w:val="000000"/>
          <w:sz w:val="22"/>
          <w:szCs w:val="22"/>
        </w:rPr>
        <w:t xml:space="preserve"> </w:t>
      </w:r>
      <w:proofErr w:type="gramStart"/>
      <w:r>
        <w:rPr>
          <w:color w:val="000000"/>
          <w:sz w:val="22"/>
          <w:szCs w:val="22"/>
        </w:rPr>
        <w:t>SM,</w:t>
      </w:r>
      <w:r w:rsidRPr="00B90555">
        <w:rPr>
          <w:color w:val="000000"/>
          <w:sz w:val="22"/>
          <w:szCs w:val="22"/>
        </w:rPr>
        <w:t>.</w:t>
      </w:r>
      <w:proofErr w:type="gramEnd"/>
      <w:r w:rsidRPr="00B90555">
        <w:rPr>
          <w:color w:val="000000"/>
          <w:sz w:val="22"/>
          <w:szCs w:val="22"/>
        </w:rPr>
        <w:t xml:space="preserve"> Burns</w:t>
      </w:r>
      <w:r>
        <w:rPr>
          <w:color w:val="000000"/>
          <w:sz w:val="22"/>
          <w:szCs w:val="22"/>
        </w:rPr>
        <w:t xml:space="preserve"> KE, </w:t>
      </w:r>
      <w:r w:rsidRPr="00B90555">
        <w:rPr>
          <w:color w:val="000000"/>
          <w:sz w:val="22"/>
          <w:szCs w:val="22"/>
        </w:rPr>
        <w:t>Cook</w:t>
      </w:r>
      <w:r>
        <w:rPr>
          <w:color w:val="000000"/>
          <w:sz w:val="22"/>
          <w:szCs w:val="22"/>
        </w:rPr>
        <w:t xml:space="preserve"> DJ, </w:t>
      </w:r>
      <w:r w:rsidRPr="00B90555">
        <w:rPr>
          <w:color w:val="000000"/>
          <w:sz w:val="22"/>
          <w:szCs w:val="22"/>
        </w:rPr>
        <w:t>Doig</w:t>
      </w:r>
      <w:r>
        <w:rPr>
          <w:color w:val="000000"/>
          <w:sz w:val="22"/>
          <w:szCs w:val="22"/>
        </w:rPr>
        <w:t xml:space="preserve"> CJ, </w:t>
      </w:r>
      <w:r w:rsidRPr="00B90555">
        <w:rPr>
          <w:color w:val="000000"/>
          <w:sz w:val="22"/>
          <w:szCs w:val="22"/>
        </w:rPr>
        <w:t>Fox-Robichaud</w:t>
      </w:r>
      <w:r>
        <w:rPr>
          <w:color w:val="000000"/>
          <w:sz w:val="22"/>
          <w:szCs w:val="22"/>
        </w:rPr>
        <w:t xml:space="preserve"> A, </w:t>
      </w:r>
      <w:r w:rsidRPr="00B90555">
        <w:rPr>
          <w:color w:val="000000"/>
          <w:sz w:val="22"/>
          <w:szCs w:val="22"/>
        </w:rPr>
        <w:t>Fowler</w:t>
      </w:r>
      <w:r>
        <w:rPr>
          <w:color w:val="000000"/>
          <w:sz w:val="22"/>
          <w:szCs w:val="22"/>
        </w:rPr>
        <w:t xml:space="preserve"> R, </w:t>
      </w:r>
      <w:r w:rsidRPr="00B90555">
        <w:rPr>
          <w:color w:val="000000"/>
          <w:sz w:val="22"/>
          <w:szCs w:val="22"/>
        </w:rPr>
        <w:t>Hernández</w:t>
      </w:r>
      <w:r>
        <w:rPr>
          <w:color w:val="000000"/>
          <w:sz w:val="22"/>
          <w:szCs w:val="22"/>
        </w:rPr>
        <w:t xml:space="preserve"> L, </w:t>
      </w:r>
      <w:r w:rsidRPr="00B90555">
        <w:rPr>
          <w:color w:val="000000"/>
          <w:sz w:val="22"/>
          <w:szCs w:val="22"/>
        </w:rPr>
        <w:t>Kho</w:t>
      </w:r>
      <w:r>
        <w:rPr>
          <w:color w:val="000000"/>
          <w:sz w:val="22"/>
          <w:szCs w:val="22"/>
        </w:rPr>
        <w:t xml:space="preserve"> ME, </w:t>
      </w:r>
      <w:proofErr w:type="spellStart"/>
      <w:r w:rsidRPr="00B90555">
        <w:rPr>
          <w:color w:val="000000"/>
          <w:sz w:val="22"/>
          <w:szCs w:val="22"/>
        </w:rPr>
        <w:t>Kredentser</w:t>
      </w:r>
      <w:proofErr w:type="spellEnd"/>
      <w:r>
        <w:rPr>
          <w:color w:val="000000"/>
          <w:sz w:val="22"/>
          <w:szCs w:val="22"/>
        </w:rPr>
        <w:t xml:space="preserve"> M, </w:t>
      </w:r>
      <w:proofErr w:type="spellStart"/>
      <w:r w:rsidRPr="00B90555">
        <w:rPr>
          <w:color w:val="000000"/>
          <w:sz w:val="22"/>
          <w:szCs w:val="22"/>
        </w:rPr>
        <w:t>Makuk</w:t>
      </w:r>
      <w:proofErr w:type="spellEnd"/>
      <w:r>
        <w:rPr>
          <w:color w:val="000000"/>
          <w:sz w:val="22"/>
          <w:szCs w:val="22"/>
        </w:rPr>
        <w:t xml:space="preserve"> K, </w:t>
      </w:r>
      <w:r w:rsidRPr="00B90555">
        <w:rPr>
          <w:color w:val="000000"/>
          <w:sz w:val="22"/>
          <w:szCs w:val="22"/>
        </w:rPr>
        <w:t>Murthy</w:t>
      </w:r>
      <w:r>
        <w:rPr>
          <w:color w:val="000000"/>
          <w:sz w:val="22"/>
          <w:szCs w:val="22"/>
        </w:rPr>
        <w:t xml:space="preserve"> </w:t>
      </w:r>
      <w:proofErr w:type="gramStart"/>
      <w:r>
        <w:rPr>
          <w:color w:val="000000"/>
          <w:sz w:val="22"/>
          <w:szCs w:val="22"/>
        </w:rPr>
        <w:t>S,</w:t>
      </w:r>
      <w:r w:rsidRPr="00B90555">
        <w:rPr>
          <w:color w:val="000000"/>
          <w:sz w:val="22"/>
          <w:szCs w:val="22"/>
        </w:rPr>
        <w:t>.</w:t>
      </w:r>
      <w:proofErr w:type="gramEnd"/>
      <w:r w:rsidRPr="00B90555">
        <w:rPr>
          <w:color w:val="000000"/>
          <w:sz w:val="22"/>
          <w:szCs w:val="22"/>
        </w:rPr>
        <w:t xml:space="preserve"> Niven</w:t>
      </w:r>
      <w:r>
        <w:rPr>
          <w:color w:val="000000"/>
          <w:sz w:val="22"/>
          <w:szCs w:val="22"/>
        </w:rPr>
        <w:t xml:space="preserve"> DJ, </w:t>
      </w:r>
      <w:proofErr w:type="spellStart"/>
      <w:r w:rsidRPr="00B90555">
        <w:rPr>
          <w:color w:val="000000"/>
          <w:sz w:val="22"/>
          <w:szCs w:val="22"/>
        </w:rPr>
        <w:t>Olafson</w:t>
      </w:r>
      <w:proofErr w:type="spellEnd"/>
      <w:r>
        <w:rPr>
          <w:color w:val="000000"/>
          <w:sz w:val="22"/>
          <w:szCs w:val="22"/>
        </w:rPr>
        <w:t xml:space="preserve"> K, </w:t>
      </w:r>
      <w:proofErr w:type="spellStart"/>
      <w:r w:rsidRPr="00B90555">
        <w:rPr>
          <w:color w:val="000000"/>
          <w:sz w:val="22"/>
          <w:szCs w:val="22"/>
        </w:rPr>
        <w:t>Parhar</w:t>
      </w:r>
      <w:proofErr w:type="spellEnd"/>
      <w:r>
        <w:rPr>
          <w:color w:val="000000"/>
          <w:sz w:val="22"/>
          <w:szCs w:val="22"/>
        </w:rPr>
        <w:t xml:space="preserve"> KK, </w:t>
      </w:r>
      <w:r w:rsidRPr="00B90555">
        <w:rPr>
          <w:b/>
          <w:bCs/>
          <w:color w:val="000000"/>
          <w:sz w:val="22"/>
          <w:szCs w:val="22"/>
        </w:rPr>
        <w:t>Patten SB,</w:t>
      </w:r>
      <w:r w:rsidRPr="00B90555">
        <w:rPr>
          <w:color w:val="000000"/>
          <w:sz w:val="22"/>
          <w:szCs w:val="22"/>
        </w:rPr>
        <w:t xml:space="preserve"> </w:t>
      </w:r>
      <w:proofErr w:type="spellStart"/>
      <w:r w:rsidRPr="00B90555">
        <w:rPr>
          <w:color w:val="000000"/>
          <w:sz w:val="22"/>
          <w:szCs w:val="22"/>
        </w:rPr>
        <w:t>Rewa</w:t>
      </w:r>
      <w:proofErr w:type="spellEnd"/>
      <w:r>
        <w:rPr>
          <w:color w:val="000000"/>
          <w:sz w:val="22"/>
          <w:szCs w:val="22"/>
        </w:rPr>
        <w:t xml:space="preserve"> OG, </w:t>
      </w:r>
      <w:proofErr w:type="spellStart"/>
      <w:r w:rsidRPr="00B90555">
        <w:rPr>
          <w:color w:val="000000"/>
          <w:sz w:val="22"/>
          <w:szCs w:val="22"/>
        </w:rPr>
        <w:t>Rochwerg</w:t>
      </w:r>
      <w:proofErr w:type="spellEnd"/>
      <w:r>
        <w:rPr>
          <w:color w:val="000000"/>
          <w:sz w:val="22"/>
          <w:szCs w:val="22"/>
        </w:rPr>
        <w:t xml:space="preserve"> B, </w:t>
      </w:r>
      <w:r w:rsidRPr="00B90555">
        <w:rPr>
          <w:color w:val="000000"/>
          <w:sz w:val="22"/>
          <w:szCs w:val="22"/>
        </w:rPr>
        <w:t>Sept</w:t>
      </w:r>
      <w:r>
        <w:rPr>
          <w:color w:val="000000"/>
          <w:sz w:val="22"/>
          <w:szCs w:val="22"/>
        </w:rPr>
        <w:t xml:space="preserve"> B, </w:t>
      </w:r>
      <w:r w:rsidRPr="00B90555">
        <w:rPr>
          <w:color w:val="000000"/>
          <w:sz w:val="22"/>
          <w:szCs w:val="22"/>
        </w:rPr>
        <w:t>Soo</w:t>
      </w:r>
      <w:r>
        <w:rPr>
          <w:color w:val="000000"/>
          <w:sz w:val="22"/>
          <w:szCs w:val="22"/>
        </w:rPr>
        <w:t xml:space="preserve"> A, </w:t>
      </w:r>
      <w:r w:rsidRPr="00B90555">
        <w:rPr>
          <w:color w:val="000000"/>
          <w:sz w:val="22"/>
          <w:szCs w:val="22"/>
        </w:rPr>
        <w:t>Spence</w:t>
      </w:r>
      <w:r>
        <w:rPr>
          <w:color w:val="000000"/>
          <w:sz w:val="22"/>
          <w:szCs w:val="22"/>
        </w:rPr>
        <w:t xml:space="preserve"> K, </w:t>
      </w:r>
      <w:r w:rsidRPr="00B90555">
        <w:rPr>
          <w:color w:val="000000"/>
          <w:sz w:val="22"/>
          <w:szCs w:val="22"/>
        </w:rPr>
        <w:t>Spence</w:t>
      </w:r>
      <w:r>
        <w:rPr>
          <w:color w:val="000000"/>
          <w:sz w:val="22"/>
          <w:szCs w:val="22"/>
        </w:rPr>
        <w:t xml:space="preserve"> SA, </w:t>
      </w:r>
      <w:r w:rsidRPr="00B90555">
        <w:rPr>
          <w:color w:val="000000"/>
          <w:sz w:val="22"/>
          <w:szCs w:val="22"/>
        </w:rPr>
        <w:t>Straus</w:t>
      </w:r>
      <w:r>
        <w:rPr>
          <w:color w:val="000000"/>
          <w:sz w:val="22"/>
          <w:szCs w:val="22"/>
        </w:rPr>
        <w:t xml:space="preserve"> S, </w:t>
      </w:r>
      <w:r w:rsidRPr="00B90555">
        <w:rPr>
          <w:color w:val="000000"/>
          <w:sz w:val="22"/>
          <w:szCs w:val="22"/>
        </w:rPr>
        <w:t>West</w:t>
      </w:r>
      <w:r>
        <w:rPr>
          <w:color w:val="000000"/>
          <w:sz w:val="22"/>
          <w:szCs w:val="22"/>
        </w:rPr>
        <w:t xml:space="preserve"> A,</w:t>
      </w:r>
      <w:r w:rsidRPr="00B90555">
        <w:rPr>
          <w:color w:val="000000"/>
          <w:sz w:val="22"/>
          <w:szCs w:val="22"/>
        </w:rPr>
        <w:t xml:space="preserve"> Leigh</w:t>
      </w:r>
      <w:r w:rsidR="009E1D9C">
        <w:rPr>
          <w:color w:val="000000"/>
          <w:sz w:val="22"/>
          <w:szCs w:val="22"/>
        </w:rPr>
        <w:t xml:space="preserve"> JP,</w:t>
      </w:r>
      <w:r w:rsidRPr="00B90555">
        <w:rPr>
          <w:color w:val="000000"/>
          <w:sz w:val="22"/>
          <w:szCs w:val="22"/>
        </w:rPr>
        <w:t xml:space="preserve"> </w:t>
      </w:r>
      <w:proofErr w:type="spellStart"/>
      <w:r w:rsidRPr="00B90555">
        <w:rPr>
          <w:color w:val="000000"/>
          <w:sz w:val="22"/>
          <w:szCs w:val="22"/>
        </w:rPr>
        <w:t>Fiest</w:t>
      </w:r>
      <w:proofErr w:type="spellEnd"/>
      <w:r w:rsidR="009E1D9C">
        <w:rPr>
          <w:rStyle w:val="apple-converted-space"/>
          <w:color w:val="000000"/>
          <w:sz w:val="22"/>
          <w:szCs w:val="22"/>
        </w:rPr>
        <w:t xml:space="preserve"> KM.  </w:t>
      </w:r>
      <w:r w:rsidR="009E1D9C" w:rsidRPr="009E1D9C">
        <w:rPr>
          <w:color w:val="000000"/>
          <w:sz w:val="22"/>
          <w:szCs w:val="22"/>
        </w:rPr>
        <w:t>Restricted Visitation Policies in Acute Care Settings During the COVID-19 Pandemic: A Scoping Review</w:t>
      </w:r>
      <w:r w:rsidR="009E1D9C">
        <w:rPr>
          <w:color w:val="000000"/>
          <w:sz w:val="22"/>
          <w:szCs w:val="22"/>
        </w:rPr>
        <w:t>.  (Critical Care).</w:t>
      </w:r>
    </w:p>
    <w:p w14:paraId="1417A9E4" w14:textId="77777777" w:rsidR="00B90555" w:rsidRDefault="00B90555" w:rsidP="009E1D9C">
      <w:pPr>
        <w:pStyle w:val="ListParagraph"/>
        <w:rPr>
          <w:color w:val="000000"/>
          <w:sz w:val="22"/>
          <w:szCs w:val="22"/>
          <w:lang w:val="en-US"/>
        </w:rPr>
      </w:pPr>
    </w:p>
    <w:p w14:paraId="5805CF13" w14:textId="4664109A" w:rsidR="00E13FFC" w:rsidRPr="006B71A0" w:rsidRDefault="00E13FFC" w:rsidP="00E13FFC">
      <w:pPr>
        <w:pStyle w:val="ListParagraph"/>
        <w:numPr>
          <w:ilvl w:val="0"/>
          <w:numId w:val="29"/>
        </w:numPr>
        <w:ind w:hanging="720"/>
        <w:rPr>
          <w:sz w:val="22"/>
          <w:szCs w:val="22"/>
        </w:rPr>
      </w:pPr>
      <w:proofErr w:type="spellStart"/>
      <w:r w:rsidRPr="00E13FFC">
        <w:rPr>
          <w:rFonts w:ascii="Times" w:hAnsi="Times"/>
          <w:color w:val="000000"/>
          <w:sz w:val="22"/>
          <w:szCs w:val="22"/>
          <w:shd w:val="clear" w:color="auto" w:fill="FFFFFF"/>
        </w:rPr>
        <w:t>Dimitropoulos</w:t>
      </w:r>
      <w:proofErr w:type="spellEnd"/>
      <w:r w:rsidRPr="00E13FFC">
        <w:rPr>
          <w:rFonts w:ascii="Times" w:hAnsi="Times"/>
          <w:color w:val="000000"/>
          <w:sz w:val="22"/>
          <w:szCs w:val="22"/>
          <w:shd w:val="clear" w:color="auto" w:fill="FFFFFF"/>
        </w:rPr>
        <w:t xml:space="preserve"> G, Cullen E, Cullen</w:t>
      </w:r>
      <w:r>
        <w:rPr>
          <w:rFonts w:ascii="Times" w:hAnsi="Times"/>
          <w:color w:val="000000"/>
          <w:sz w:val="22"/>
          <w:szCs w:val="22"/>
          <w:shd w:val="clear" w:color="auto" w:fill="FFFFFF"/>
        </w:rPr>
        <w:t xml:space="preserve"> </w:t>
      </w:r>
      <w:r w:rsidRPr="00E13FFC">
        <w:rPr>
          <w:rFonts w:ascii="Times" w:hAnsi="Times"/>
          <w:color w:val="000000"/>
          <w:sz w:val="22"/>
          <w:szCs w:val="22"/>
          <w:shd w:val="clear" w:color="auto" w:fill="FFFFFF"/>
        </w:rPr>
        <w:t xml:space="preserve">O, </w:t>
      </w:r>
      <w:proofErr w:type="spellStart"/>
      <w:r w:rsidRPr="00E13FFC">
        <w:rPr>
          <w:rFonts w:ascii="Times" w:hAnsi="Times"/>
          <w:color w:val="000000"/>
          <w:sz w:val="22"/>
          <w:szCs w:val="22"/>
          <w:shd w:val="clear" w:color="auto" w:fill="FFFFFF"/>
        </w:rPr>
        <w:t>Pawluk</w:t>
      </w:r>
      <w:proofErr w:type="spellEnd"/>
      <w:r w:rsidRPr="00E13FFC">
        <w:rPr>
          <w:rFonts w:ascii="Times" w:hAnsi="Times"/>
          <w:color w:val="000000"/>
          <w:sz w:val="22"/>
          <w:szCs w:val="22"/>
          <w:shd w:val="clear" w:color="auto" w:fill="FFFFFF"/>
        </w:rPr>
        <w:t xml:space="preserve"> C, </w:t>
      </w:r>
      <w:proofErr w:type="spellStart"/>
      <w:r w:rsidRPr="00E13FFC">
        <w:rPr>
          <w:rFonts w:ascii="Times" w:hAnsi="Times"/>
          <w:color w:val="000000"/>
          <w:sz w:val="22"/>
          <w:szCs w:val="22"/>
          <w:shd w:val="clear" w:color="auto" w:fill="FFFFFF"/>
        </w:rPr>
        <w:t>McLuckie</w:t>
      </w:r>
      <w:proofErr w:type="spellEnd"/>
      <w:r w:rsidRPr="00E13FFC">
        <w:rPr>
          <w:rFonts w:ascii="Times" w:hAnsi="Times"/>
          <w:color w:val="000000"/>
          <w:sz w:val="22"/>
          <w:szCs w:val="22"/>
          <w:shd w:val="clear" w:color="auto" w:fill="FFFFFF"/>
        </w:rPr>
        <w:t xml:space="preserve"> A, </w:t>
      </w:r>
      <w:r w:rsidRPr="007F691D">
        <w:rPr>
          <w:rFonts w:ascii="Times" w:hAnsi="Times"/>
          <w:b/>
          <w:bCs/>
          <w:color w:val="000000"/>
          <w:sz w:val="22"/>
          <w:szCs w:val="22"/>
          <w:shd w:val="clear" w:color="auto" w:fill="FFFFFF"/>
        </w:rPr>
        <w:t>Patten S</w:t>
      </w:r>
      <w:r w:rsidRPr="00E13FFC">
        <w:rPr>
          <w:rFonts w:ascii="Times" w:hAnsi="Times"/>
          <w:color w:val="000000"/>
          <w:sz w:val="22"/>
          <w:szCs w:val="22"/>
          <w:shd w:val="clear" w:color="auto" w:fill="FFFFFF"/>
        </w:rPr>
        <w:t xml:space="preserve">, </w:t>
      </w:r>
      <w:proofErr w:type="spellStart"/>
      <w:r w:rsidRPr="00E13FFC">
        <w:rPr>
          <w:rFonts w:ascii="Times" w:hAnsi="Times"/>
          <w:color w:val="000000"/>
          <w:sz w:val="22"/>
          <w:szCs w:val="22"/>
          <w:shd w:val="clear" w:color="auto" w:fill="FFFFFF"/>
        </w:rPr>
        <w:t>Bulloch</w:t>
      </w:r>
      <w:proofErr w:type="spellEnd"/>
      <w:r w:rsidRPr="00E13FFC">
        <w:rPr>
          <w:rFonts w:ascii="Times" w:hAnsi="Times"/>
          <w:color w:val="000000"/>
          <w:sz w:val="22"/>
          <w:szCs w:val="22"/>
          <w:shd w:val="clear" w:color="auto" w:fill="FFFFFF"/>
        </w:rPr>
        <w:t xml:space="preserve"> A, Wilcox G, Arnold P. Teachers often see the red flags first”: Perceptions of school staff regarding their roles in supporting students with mental health concerns.</w:t>
      </w:r>
      <w:r>
        <w:rPr>
          <w:rFonts w:ascii="Times" w:hAnsi="Times"/>
          <w:color w:val="000000"/>
          <w:sz w:val="22"/>
          <w:szCs w:val="22"/>
          <w:shd w:val="clear" w:color="auto" w:fill="FFFFFF"/>
        </w:rPr>
        <w:t xml:space="preserve"> </w:t>
      </w:r>
      <w:r w:rsidRPr="006B71A0">
        <w:rPr>
          <w:rFonts w:ascii="Times" w:hAnsi="Times"/>
          <w:color w:val="000000"/>
          <w:sz w:val="22"/>
          <w:szCs w:val="22"/>
          <w:shd w:val="clear" w:color="auto" w:fill="FFFFFF"/>
        </w:rPr>
        <w:t xml:space="preserve">(School Mental Health). </w:t>
      </w:r>
    </w:p>
    <w:p w14:paraId="635E9BD1" w14:textId="77777777" w:rsidR="006B71A0" w:rsidRPr="006B71A0" w:rsidRDefault="006B71A0" w:rsidP="006B71A0">
      <w:pPr>
        <w:pStyle w:val="ListParagraph"/>
        <w:rPr>
          <w:sz w:val="22"/>
          <w:szCs w:val="22"/>
        </w:rPr>
      </w:pPr>
    </w:p>
    <w:p w14:paraId="07DDCF19" w14:textId="5CFC86F4" w:rsidR="006B71A0" w:rsidRDefault="00297115" w:rsidP="00E04F4C">
      <w:pPr>
        <w:pStyle w:val="ListParagraph"/>
        <w:numPr>
          <w:ilvl w:val="0"/>
          <w:numId w:val="29"/>
        </w:numPr>
        <w:ind w:hanging="720"/>
        <w:rPr>
          <w:sz w:val="22"/>
          <w:szCs w:val="22"/>
        </w:rPr>
      </w:pPr>
      <w:proofErr w:type="spellStart"/>
      <w:r>
        <w:rPr>
          <w:sz w:val="22"/>
          <w:szCs w:val="22"/>
        </w:rPr>
        <w:t>Knaat</w:t>
      </w:r>
      <w:proofErr w:type="spellEnd"/>
      <w:r>
        <w:rPr>
          <w:sz w:val="22"/>
          <w:szCs w:val="22"/>
        </w:rPr>
        <w:t xml:space="preserve"> S, </w:t>
      </w:r>
      <w:proofErr w:type="spellStart"/>
      <w:r>
        <w:rPr>
          <w:sz w:val="22"/>
          <w:szCs w:val="22"/>
        </w:rPr>
        <w:t>Billett</w:t>
      </w:r>
      <w:proofErr w:type="spellEnd"/>
      <w:r>
        <w:rPr>
          <w:sz w:val="22"/>
          <w:szCs w:val="22"/>
        </w:rPr>
        <w:t xml:space="preserve"> M, </w:t>
      </w:r>
      <w:proofErr w:type="spellStart"/>
      <w:r>
        <w:rPr>
          <w:sz w:val="22"/>
          <w:szCs w:val="22"/>
        </w:rPr>
        <w:t>Besharah</w:t>
      </w:r>
      <w:proofErr w:type="spellEnd"/>
      <w:r>
        <w:rPr>
          <w:sz w:val="22"/>
          <w:szCs w:val="22"/>
        </w:rPr>
        <w:t xml:space="preserve"> J, </w:t>
      </w:r>
      <w:r w:rsidRPr="00C94EE2">
        <w:rPr>
          <w:b/>
          <w:bCs/>
          <w:sz w:val="22"/>
          <w:szCs w:val="22"/>
        </w:rPr>
        <w:t>Patten SB</w:t>
      </w:r>
      <w:r>
        <w:rPr>
          <w:sz w:val="22"/>
          <w:szCs w:val="22"/>
        </w:rPr>
        <w:t xml:space="preserve">.  </w:t>
      </w:r>
      <w:r w:rsidRPr="00297115">
        <w:rPr>
          <w:sz w:val="22"/>
          <w:szCs w:val="22"/>
        </w:rPr>
        <w:t>Measuring impacts of curricular content and personal story on substance use stigma</w:t>
      </w:r>
      <w:r>
        <w:rPr>
          <w:sz w:val="22"/>
          <w:szCs w:val="22"/>
        </w:rPr>
        <w:t>.  (Journal of Nursing Education).</w:t>
      </w:r>
    </w:p>
    <w:p w14:paraId="58C07F15" w14:textId="77777777" w:rsidR="00CF2F18" w:rsidRPr="00CF2F18" w:rsidRDefault="00CF2F18" w:rsidP="00CF2F18">
      <w:pPr>
        <w:pStyle w:val="ListParagraph"/>
        <w:rPr>
          <w:color w:val="000000"/>
          <w:sz w:val="22"/>
          <w:szCs w:val="22"/>
        </w:rPr>
      </w:pPr>
    </w:p>
    <w:p w14:paraId="3B5220C8" w14:textId="3C9EA7B8" w:rsidR="00CF2F18" w:rsidRPr="00DE2F3D" w:rsidRDefault="00742613" w:rsidP="00C1188B">
      <w:pPr>
        <w:pStyle w:val="ListParagraph"/>
        <w:numPr>
          <w:ilvl w:val="0"/>
          <w:numId w:val="29"/>
        </w:numPr>
        <w:ind w:hanging="720"/>
        <w:rPr>
          <w:color w:val="000000"/>
          <w:sz w:val="22"/>
          <w:szCs w:val="22"/>
        </w:rPr>
      </w:pPr>
      <w:r>
        <w:rPr>
          <w:color w:val="000000"/>
          <w:sz w:val="22"/>
          <w:szCs w:val="22"/>
        </w:rPr>
        <w:t xml:space="preserve">Negeri Z, </w:t>
      </w:r>
      <w:proofErr w:type="spellStart"/>
      <w:r>
        <w:rPr>
          <w:color w:val="000000"/>
          <w:sz w:val="22"/>
          <w:szCs w:val="22"/>
        </w:rPr>
        <w:t>Levis</w:t>
      </w:r>
      <w:proofErr w:type="spellEnd"/>
      <w:r>
        <w:rPr>
          <w:color w:val="000000"/>
          <w:sz w:val="22"/>
          <w:szCs w:val="22"/>
        </w:rPr>
        <w:t xml:space="preserve"> B, Sun Y, He C, Krishnan A, Wu Y, Bhandari P, Neupane D, </w:t>
      </w:r>
      <w:proofErr w:type="spellStart"/>
      <w:r>
        <w:rPr>
          <w:color w:val="000000"/>
          <w:sz w:val="22"/>
          <w:szCs w:val="22"/>
        </w:rPr>
        <w:t>Brehaut</w:t>
      </w:r>
      <w:proofErr w:type="spellEnd"/>
      <w:r>
        <w:rPr>
          <w:color w:val="000000"/>
          <w:sz w:val="22"/>
          <w:szCs w:val="22"/>
        </w:rPr>
        <w:t xml:space="preserve"> E, Benedetti A, Thombs B, and the Depression Screening Data (DEPRESSD) PHQ Group (including </w:t>
      </w:r>
      <w:r w:rsidRPr="00742613">
        <w:rPr>
          <w:b/>
          <w:bCs/>
          <w:color w:val="000000"/>
          <w:sz w:val="22"/>
          <w:szCs w:val="22"/>
        </w:rPr>
        <w:t>Patten SB</w:t>
      </w:r>
      <w:r>
        <w:rPr>
          <w:color w:val="000000"/>
          <w:sz w:val="22"/>
          <w:szCs w:val="22"/>
        </w:rPr>
        <w:t>). Depression: An updated systematic review and individual participant data meta-analysis.  (BMJ)</w:t>
      </w:r>
    </w:p>
    <w:p w14:paraId="1E6EEAAF" w14:textId="6BA099D7" w:rsidR="00D81D31" w:rsidRPr="00386BB2" w:rsidRDefault="00D81D31" w:rsidP="00386BB2">
      <w:pPr>
        <w:pStyle w:val="Default"/>
        <w:rPr>
          <w:rFonts w:ascii="Times New Roman" w:hAnsi="Times New Roman" w:cs="Times New Roman"/>
          <w:sz w:val="22"/>
          <w:szCs w:val="22"/>
        </w:rPr>
      </w:pPr>
    </w:p>
    <w:p w14:paraId="08B8D9E9" w14:textId="0CC5E1AA" w:rsidR="00FD1674" w:rsidRDefault="001455FB" w:rsidP="006762F0">
      <w:pPr>
        <w:pStyle w:val="Default"/>
        <w:numPr>
          <w:ilvl w:val="0"/>
          <w:numId w:val="29"/>
        </w:numPr>
        <w:ind w:hanging="720"/>
        <w:rPr>
          <w:rFonts w:ascii="Times New Roman" w:hAnsi="Times New Roman" w:cs="Times New Roman"/>
          <w:sz w:val="22"/>
          <w:szCs w:val="22"/>
        </w:rPr>
      </w:pPr>
      <w:r>
        <w:rPr>
          <w:rFonts w:ascii="Times New Roman" w:hAnsi="Times New Roman" w:cs="Times New Roman"/>
          <w:sz w:val="22"/>
          <w:szCs w:val="22"/>
        </w:rPr>
        <w:t xml:space="preserve">Warner E, </w:t>
      </w:r>
      <w:proofErr w:type="spellStart"/>
      <w:r>
        <w:rPr>
          <w:rFonts w:ascii="Times New Roman" w:hAnsi="Times New Roman" w:cs="Times New Roman"/>
          <w:sz w:val="22"/>
          <w:szCs w:val="22"/>
        </w:rPr>
        <w:t>Nannarone</w:t>
      </w:r>
      <w:proofErr w:type="spellEnd"/>
      <w:r>
        <w:rPr>
          <w:rFonts w:ascii="Times New Roman" w:hAnsi="Times New Roman" w:cs="Times New Roman"/>
          <w:sz w:val="22"/>
          <w:szCs w:val="22"/>
        </w:rPr>
        <w:t xml:space="preserve"> M, Manuel D, </w:t>
      </w:r>
      <w:proofErr w:type="spellStart"/>
      <w:r>
        <w:rPr>
          <w:rFonts w:ascii="Times New Roman" w:hAnsi="Times New Roman" w:cs="Times New Roman"/>
          <w:sz w:val="22"/>
          <w:szCs w:val="22"/>
        </w:rPr>
        <w:t>Lashewicz</w:t>
      </w:r>
      <w:proofErr w:type="spellEnd"/>
      <w:r>
        <w:rPr>
          <w:rFonts w:ascii="Times New Roman" w:hAnsi="Times New Roman" w:cs="Times New Roman"/>
          <w:sz w:val="22"/>
          <w:szCs w:val="22"/>
        </w:rPr>
        <w:t xml:space="preserve"> B.  Patten SB, Schmitz N, Wang JL.  The role of self-help </w:t>
      </w:r>
      <w:proofErr w:type="spellStart"/>
      <w:r>
        <w:rPr>
          <w:rFonts w:ascii="Times New Roman" w:hAnsi="Times New Roman" w:cs="Times New Roman"/>
          <w:sz w:val="22"/>
          <w:szCs w:val="22"/>
        </w:rPr>
        <w:t>behaviours</w:t>
      </w:r>
      <w:proofErr w:type="spellEnd"/>
      <w:r>
        <w:rPr>
          <w:rFonts w:ascii="Times New Roman" w:hAnsi="Times New Roman" w:cs="Times New Roman"/>
          <w:sz w:val="22"/>
          <w:szCs w:val="22"/>
        </w:rPr>
        <w:t xml:space="preserve"> in the association between personalized depression risk disclosure and psychological distress:  A mediation analysis using data from a randomized controlled trial.  (Journal of Psychiatric Research)</w:t>
      </w:r>
    </w:p>
    <w:p w14:paraId="2C542006" w14:textId="77777777" w:rsidR="00DE5000" w:rsidRDefault="00DE5000" w:rsidP="00CE2B52">
      <w:pPr>
        <w:pStyle w:val="PlainText"/>
        <w:widowControl w:val="0"/>
        <w:rPr>
          <w:rFonts w:ascii="Times New Roman" w:hAnsi="Times New Roman" w:cs="Times New Roman"/>
          <w:sz w:val="22"/>
          <w:szCs w:val="22"/>
        </w:rPr>
      </w:pPr>
    </w:p>
    <w:p w14:paraId="7C3CF0E7" w14:textId="77777777" w:rsidR="00457945" w:rsidRDefault="00457945" w:rsidP="004379B0">
      <w:pPr>
        <w:pStyle w:val="PlainText"/>
        <w:widowControl w:val="0"/>
        <w:ind w:left="720"/>
        <w:rPr>
          <w:rFonts w:ascii="Times New Roman" w:hAnsi="Times New Roman" w:cs="Times New Roman"/>
          <w:sz w:val="22"/>
          <w:szCs w:val="22"/>
        </w:rPr>
      </w:pPr>
    </w:p>
    <w:p w14:paraId="558B41B2" w14:textId="77777777" w:rsidR="00202B72" w:rsidRPr="00427F87" w:rsidRDefault="000378DF" w:rsidP="00851D12">
      <w:pPr>
        <w:keepNext/>
        <w:tabs>
          <w:tab w:val="left" w:pos="-1440"/>
          <w:tab w:val="left" w:pos="-720"/>
          <w:tab w:val="left" w:pos="0"/>
          <w:tab w:val="left" w:pos="720"/>
          <w:tab w:val="left" w:pos="4320"/>
        </w:tabs>
        <w:ind w:left="720" w:hanging="720"/>
        <w:rPr>
          <w:b/>
          <w:i/>
          <w:sz w:val="22"/>
          <w:szCs w:val="22"/>
        </w:rPr>
      </w:pPr>
      <w:r w:rsidRPr="00427F87">
        <w:rPr>
          <w:sz w:val="22"/>
          <w:szCs w:val="22"/>
        </w:rPr>
        <w:tab/>
      </w:r>
      <w:r w:rsidR="00C67B42" w:rsidRPr="00427F87">
        <w:rPr>
          <w:b/>
          <w:i/>
          <w:sz w:val="22"/>
          <w:szCs w:val="22"/>
          <w:u w:val="single"/>
        </w:rPr>
        <w:t>Under Editorial Review</w:t>
      </w:r>
      <w:r w:rsidR="00C67B42" w:rsidRPr="00427F87">
        <w:rPr>
          <w:b/>
          <w:i/>
          <w:sz w:val="22"/>
          <w:szCs w:val="22"/>
        </w:rPr>
        <w:t>:</w:t>
      </w:r>
      <w:r w:rsidR="00202B72" w:rsidRPr="00427F87">
        <w:rPr>
          <w:b/>
          <w:i/>
          <w:sz w:val="22"/>
          <w:szCs w:val="22"/>
          <w:lang w:val="en-US"/>
        </w:rPr>
        <w:t xml:space="preserve"> </w:t>
      </w:r>
    </w:p>
    <w:p w14:paraId="25381D20" w14:textId="5A278B2E" w:rsidR="002E575F" w:rsidRPr="002E575F" w:rsidRDefault="002E575F" w:rsidP="00F0628C">
      <w:pPr>
        <w:pStyle w:val="ListParagraph"/>
        <w:rPr>
          <w:sz w:val="22"/>
          <w:szCs w:val="22"/>
        </w:rPr>
      </w:pPr>
    </w:p>
    <w:p w14:paraId="456FC100" w14:textId="024B7DE9" w:rsidR="008D487E" w:rsidRDefault="004C6DB2" w:rsidP="004C6DB2">
      <w:pPr>
        <w:pStyle w:val="ListParagraph"/>
        <w:numPr>
          <w:ilvl w:val="0"/>
          <w:numId w:val="28"/>
        </w:numPr>
        <w:ind w:hanging="720"/>
        <w:rPr>
          <w:sz w:val="22"/>
          <w:szCs w:val="22"/>
          <w:lang w:val="en-US"/>
        </w:rPr>
      </w:pPr>
      <w:r>
        <w:rPr>
          <w:sz w:val="22"/>
          <w:szCs w:val="22"/>
          <w:lang w:val="en-US"/>
        </w:rPr>
        <w:t xml:space="preserve">Stewart A, </w:t>
      </w:r>
      <w:r w:rsidRPr="000B6A61">
        <w:rPr>
          <w:b/>
          <w:bCs/>
          <w:sz w:val="22"/>
          <w:szCs w:val="22"/>
          <w:lang w:val="en-US"/>
        </w:rPr>
        <w:t>Patten SB</w:t>
      </w:r>
      <w:r>
        <w:rPr>
          <w:sz w:val="22"/>
          <w:szCs w:val="22"/>
          <w:lang w:val="en-US"/>
        </w:rPr>
        <w:t xml:space="preserve">, </w:t>
      </w:r>
      <w:proofErr w:type="spellStart"/>
      <w:r>
        <w:rPr>
          <w:sz w:val="22"/>
          <w:szCs w:val="22"/>
          <w:lang w:val="en-US"/>
        </w:rPr>
        <w:t>Fiest</w:t>
      </w:r>
      <w:proofErr w:type="spellEnd"/>
      <w:r>
        <w:rPr>
          <w:sz w:val="22"/>
          <w:szCs w:val="22"/>
          <w:lang w:val="en-US"/>
        </w:rPr>
        <w:t xml:space="preserve"> K, Williamson T, Wick J, </w:t>
      </w:r>
      <w:proofErr w:type="spellStart"/>
      <w:r>
        <w:rPr>
          <w:sz w:val="22"/>
          <w:szCs w:val="22"/>
          <w:lang w:val="en-US"/>
        </w:rPr>
        <w:t>Ronksley</w:t>
      </w:r>
      <w:proofErr w:type="spellEnd"/>
      <w:r>
        <w:rPr>
          <w:sz w:val="22"/>
          <w:szCs w:val="22"/>
          <w:lang w:val="en-US"/>
        </w:rPr>
        <w:t xml:space="preserve">, P.  </w:t>
      </w:r>
      <w:r w:rsidRPr="004C6DB2">
        <w:rPr>
          <w:sz w:val="22"/>
          <w:szCs w:val="22"/>
          <w:lang w:val="en-US"/>
        </w:rPr>
        <w:t xml:space="preserve">Identifying unique subgroups </w:t>
      </w:r>
      <w:r w:rsidRPr="004C6DB2">
        <w:rPr>
          <w:sz w:val="22"/>
          <w:szCs w:val="22"/>
          <w:lang w:val="en-US"/>
        </w:rPr>
        <w:lastRenderedPageBreak/>
        <w:t>of high-cost patients with</w:t>
      </w:r>
      <w:r>
        <w:rPr>
          <w:sz w:val="22"/>
          <w:szCs w:val="22"/>
          <w:lang w:val="en-US"/>
        </w:rPr>
        <w:t xml:space="preserve"> </w:t>
      </w:r>
      <w:r w:rsidRPr="004C6DB2">
        <w:rPr>
          <w:sz w:val="22"/>
          <w:szCs w:val="22"/>
          <w:lang w:val="en-US"/>
        </w:rPr>
        <w:t>schizophrenia: A population-based study using latent class</w:t>
      </w:r>
      <w:r>
        <w:rPr>
          <w:sz w:val="22"/>
          <w:szCs w:val="22"/>
          <w:lang w:val="en-US"/>
        </w:rPr>
        <w:t xml:space="preserve"> </w:t>
      </w:r>
      <w:r w:rsidRPr="004C6DB2">
        <w:rPr>
          <w:sz w:val="22"/>
          <w:szCs w:val="22"/>
          <w:lang w:val="en-US"/>
        </w:rPr>
        <w:t>analysis</w:t>
      </w:r>
      <w:r>
        <w:rPr>
          <w:sz w:val="22"/>
          <w:szCs w:val="22"/>
          <w:lang w:val="en-US"/>
        </w:rPr>
        <w:t>.  (The Canadian Journal of Psychiatry).</w:t>
      </w:r>
    </w:p>
    <w:p w14:paraId="252A0FE4" w14:textId="77777777" w:rsidR="000B6A61" w:rsidRDefault="000B6A61" w:rsidP="000B6A61">
      <w:pPr>
        <w:pStyle w:val="ListParagraph"/>
        <w:rPr>
          <w:sz w:val="22"/>
          <w:szCs w:val="22"/>
          <w:lang w:val="en-US"/>
        </w:rPr>
      </w:pPr>
    </w:p>
    <w:p w14:paraId="285738A8" w14:textId="6D825CAA" w:rsidR="000B6A61" w:rsidRPr="000B6A61" w:rsidRDefault="000B6A61" w:rsidP="004C6DB2">
      <w:pPr>
        <w:pStyle w:val="ListParagraph"/>
        <w:numPr>
          <w:ilvl w:val="0"/>
          <w:numId w:val="28"/>
        </w:numPr>
        <w:ind w:hanging="720"/>
        <w:rPr>
          <w:bCs/>
          <w:sz w:val="22"/>
          <w:szCs w:val="22"/>
          <w:lang w:val="en-US"/>
        </w:rPr>
      </w:pPr>
      <w:r>
        <w:rPr>
          <w:sz w:val="22"/>
          <w:szCs w:val="22"/>
          <w:lang w:val="en-US"/>
        </w:rPr>
        <w:t xml:space="preserve">Cole, J, Sohn MN, Harris AD, Bray SL, </w:t>
      </w:r>
      <w:r w:rsidRPr="000B6A61">
        <w:rPr>
          <w:b/>
          <w:bCs/>
          <w:sz w:val="22"/>
          <w:szCs w:val="22"/>
          <w:lang w:val="en-US"/>
        </w:rPr>
        <w:t>Patten SB,</w:t>
      </w:r>
      <w:r>
        <w:rPr>
          <w:sz w:val="22"/>
          <w:szCs w:val="22"/>
          <w:lang w:val="en-US"/>
        </w:rPr>
        <w:t xml:space="preserve"> McGirr A.  </w:t>
      </w:r>
      <w:r w:rsidRPr="000B6A61">
        <w:rPr>
          <w:bCs/>
          <w:sz w:val="22"/>
          <w:szCs w:val="22"/>
        </w:rPr>
        <w:t>Efficacy of adjunctive D-</w:t>
      </w:r>
      <w:proofErr w:type="spellStart"/>
      <w:r w:rsidRPr="000B6A61">
        <w:rPr>
          <w:bCs/>
          <w:sz w:val="22"/>
          <w:szCs w:val="22"/>
        </w:rPr>
        <w:t>Cycloserine</w:t>
      </w:r>
      <w:proofErr w:type="spellEnd"/>
      <w:r w:rsidRPr="000B6A61">
        <w:rPr>
          <w:bCs/>
          <w:sz w:val="22"/>
          <w:szCs w:val="22"/>
        </w:rPr>
        <w:t xml:space="preserve"> to intermittent theta burst stimulation for Major Depressive Disorder: </w:t>
      </w:r>
      <w:proofErr w:type="gramStart"/>
      <w:r w:rsidRPr="000B6A61">
        <w:rPr>
          <w:bCs/>
          <w:sz w:val="22"/>
          <w:szCs w:val="22"/>
        </w:rPr>
        <w:t>a</w:t>
      </w:r>
      <w:proofErr w:type="gramEnd"/>
      <w:r w:rsidRPr="000B6A61">
        <w:rPr>
          <w:bCs/>
          <w:sz w:val="22"/>
          <w:szCs w:val="22"/>
        </w:rPr>
        <w:t xml:space="preserve"> Randomized Clinical Trial</w:t>
      </w:r>
      <w:r>
        <w:rPr>
          <w:bCs/>
          <w:sz w:val="22"/>
          <w:szCs w:val="22"/>
        </w:rPr>
        <w:t>.  (JAMA)</w:t>
      </w:r>
    </w:p>
    <w:p w14:paraId="0210EC04" w14:textId="77777777" w:rsidR="004C6DB2" w:rsidRPr="004C6DB2" w:rsidRDefault="004C6DB2" w:rsidP="004C6DB2">
      <w:pPr>
        <w:pStyle w:val="ListParagraph"/>
        <w:rPr>
          <w:sz w:val="22"/>
          <w:szCs w:val="22"/>
          <w:lang w:val="en-US"/>
        </w:rPr>
      </w:pPr>
    </w:p>
    <w:p w14:paraId="03242BBC" w14:textId="3B519FE4" w:rsidR="00DC45A5" w:rsidRPr="00DC45A5" w:rsidRDefault="00DC45A5" w:rsidP="00DC45A5">
      <w:pPr>
        <w:pStyle w:val="ListParagraph"/>
        <w:numPr>
          <w:ilvl w:val="0"/>
          <w:numId w:val="28"/>
        </w:numPr>
        <w:ind w:hanging="720"/>
        <w:rPr>
          <w:sz w:val="22"/>
          <w:szCs w:val="22"/>
          <w:lang w:val="en-US"/>
        </w:rPr>
      </w:pPr>
      <w:r>
        <w:rPr>
          <w:sz w:val="22"/>
          <w:szCs w:val="22"/>
        </w:rPr>
        <w:t xml:space="preserve">Stewart A, Patten S, </w:t>
      </w:r>
      <w:proofErr w:type="spellStart"/>
      <w:r>
        <w:rPr>
          <w:sz w:val="22"/>
          <w:szCs w:val="22"/>
        </w:rPr>
        <w:t>Fiest</w:t>
      </w:r>
      <w:proofErr w:type="spellEnd"/>
      <w:r>
        <w:rPr>
          <w:sz w:val="22"/>
          <w:szCs w:val="22"/>
        </w:rPr>
        <w:t xml:space="preserve"> K, Williamson T, Wick J, </w:t>
      </w:r>
      <w:proofErr w:type="spellStart"/>
      <w:r>
        <w:rPr>
          <w:sz w:val="22"/>
          <w:szCs w:val="22"/>
        </w:rPr>
        <w:t>Ronksley</w:t>
      </w:r>
      <w:proofErr w:type="spellEnd"/>
      <w:r>
        <w:rPr>
          <w:sz w:val="22"/>
          <w:szCs w:val="22"/>
        </w:rPr>
        <w:t xml:space="preserve"> P.  </w:t>
      </w:r>
      <w:r w:rsidRPr="00DC45A5">
        <w:rPr>
          <w:sz w:val="22"/>
          <w:szCs w:val="22"/>
          <w:lang w:val="en-US"/>
        </w:rPr>
        <w:t>Identifying unique subgroups of high-cost patients with</w:t>
      </w:r>
      <w:r>
        <w:rPr>
          <w:sz w:val="22"/>
          <w:szCs w:val="22"/>
          <w:lang w:val="en-US"/>
        </w:rPr>
        <w:t xml:space="preserve"> </w:t>
      </w:r>
      <w:r w:rsidRPr="00DC45A5">
        <w:rPr>
          <w:sz w:val="22"/>
          <w:szCs w:val="22"/>
          <w:lang w:val="en-US"/>
        </w:rPr>
        <w:t>schizophrenia: A population-based study using latent class</w:t>
      </w:r>
      <w:r>
        <w:rPr>
          <w:sz w:val="22"/>
          <w:szCs w:val="22"/>
          <w:lang w:val="en-US"/>
        </w:rPr>
        <w:t xml:space="preserve"> analysis.  (Epidemiology and </w:t>
      </w:r>
      <w:r w:rsidR="00A56863">
        <w:rPr>
          <w:sz w:val="22"/>
          <w:szCs w:val="22"/>
          <w:lang w:val="en-US"/>
        </w:rPr>
        <w:t>Psychiatric Sciences).</w:t>
      </w:r>
    </w:p>
    <w:p w14:paraId="39A412A8" w14:textId="77777777" w:rsidR="00580B97" w:rsidRDefault="00580B97" w:rsidP="00580B97">
      <w:pPr>
        <w:pStyle w:val="ListParagraph"/>
        <w:rPr>
          <w:sz w:val="22"/>
          <w:szCs w:val="22"/>
        </w:rPr>
      </w:pPr>
    </w:p>
    <w:p w14:paraId="62722C69" w14:textId="46AC6803" w:rsidR="009667D0" w:rsidRDefault="009667D0" w:rsidP="00F113C4">
      <w:pPr>
        <w:pStyle w:val="ListParagraph"/>
        <w:numPr>
          <w:ilvl w:val="0"/>
          <w:numId w:val="28"/>
        </w:numPr>
        <w:ind w:hanging="720"/>
        <w:rPr>
          <w:sz w:val="22"/>
          <w:szCs w:val="22"/>
        </w:rPr>
      </w:pPr>
      <w:r>
        <w:rPr>
          <w:sz w:val="22"/>
          <w:szCs w:val="22"/>
        </w:rPr>
        <w:t xml:space="preserve">Vyver E, Han AX, </w:t>
      </w:r>
      <w:proofErr w:type="spellStart"/>
      <w:r>
        <w:rPr>
          <w:sz w:val="22"/>
          <w:szCs w:val="22"/>
        </w:rPr>
        <w:t>Dimitro</w:t>
      </w:r>
      <w:r w:rsidR="000B46C3">
        <w:rPr>
          <w:sz w:val="22"/>
          <w:szCs w:val="22"/>
        </w:rPr>
        <w:t>poulos</w:t>
      </w:r>
      <w:proofErr w:type="spellEnd"/>
      <w:r w:rsidR="000B46C3">
        <w:rPr>
          <w:sz w:val="22"/>
          <w:szCs w:val="22"/>
        </w:rPr>
        <w:t xml:space="preserve"> G, Patten SB, </w:t>
      </w:r>
      <w:proofErr w:type="spellStart"/>
      <w:r w:rsidR="000B46C3">
        <w:rPr>
          <w:sz w:val="22"/>
          <w:szCs w:val="22"/>
        </w:rPr>
        <w:t>Devoe</w:t>
      </w:r>
      <w:proofErr w:type="spellEnd"/>
      <w:r w:rsidR="000B46C3">
        <w:rPr>
          <w:sz w:val="22"/>
          <w:szCs w:val="22"/>
        </w:rPr>
        <w:t xml:space="preserve"> DJ, Marcoux-Louie G, Katzman DK.  The COVID-19 pandemic and Canadian pediatric tertiary care hospitalizations for anorexia nervosa. (Pediatrics)</w:t>
      </w:r>
    </w:p>
    <w:p w14:paraId="638D9E76" w14:textId="77777777" w:rsidR="000B46C3" w:rsidRPr="009667D0" w:rsidRDefault="000B46C3" w:rsidP="000B46C3">
      <w:pPr>
        <w:pStyle w:val="ListParagraph"/>
        <w:rPr>
          <w:sz w:val="22"/>
          <w:szCs w:val="22"/>
        </w:rPr>
      </w:pPr>
    </w:p>
    <w:p w14:paraId="397CA36D" w14:textId="6874C338" w:rsidR="00F113C4" w:rsidRPr="007A212C" w:rsidRDefault="00FA64BD" w:rsidP="00F113C4">
      <w:pPr>
        <w:pStyle w:val="ListParagraph"/>
        <w:numPr>
          <w:ilvl w:val="0"/>
          <w:numId w:val="28"/>
        </w:numPr>
        <w:ind w:hanging="720"/>
        <w:rPr>
          <w:sz w:val="22"/>
          <w:szCs w:val="22"/>
        </w:rPr>
      </w:pPr>
      <w:r w:rsidRPr="00FA64BD">
        <w:rPr>
          <w:color w:val="000000"/>
          <w:sz w:val="22"/>
          <w:szCs w:val="22"/>
        </w:rPr>
        <w:t>Bhattarai</w:t>
      </w:r>
      <w:r>
        <w:rPr>
          <w:color w:val="000000"/>
          <w:sz w:val="22"/>
          <w:szCs w:val="22"/>
        </w:rPr>
        <w:t xml:space="preserve"> A, </w:t>
      </w:r>
      <w:r w:rsidRPr="00FA64BD">
        <w:rPr>
          <w:color w:val="000000"/>
          <w:sz w:val="22"/>
          <w:szCs w:val="22"/>
        </w:rPr>
        <w:t>King</w:t>
      </w:r>
      <w:r>
        <w:rPr>
          <w:color w:val="000000"/>
          <w:sz w:val="22"/>
          <w:szCs w:val="22"/>
        </w:rPr>
        <w:t xml:space="preserve"> N, </w:t>
      </w:r>
      <w:r w:rsidRPr="00FA64BD">
        <w:rPr>
          <w:color w:val="000000"/>
          <w:sz w:val="22"/>
          <w:szCs w:val="22"/>
        </w:rPr>
        <w:t>Adhikari</w:t>
      </w:r>
      <w:r>
        <w:rPr>
          <w:color w:val="000000"/>
          <w:sz w:val="22"/>
          <w:szCs w:val="22"/>
        </w:rPr>
        <w:t xml:space="preserve"> K,</w:t>
      </w:r>
      <w:r w:rsidRPr="00FA64BD">
        <w:rPr>
          <w:color w:val="000000"/>
          <w:sz w:val="22"/>
          <w:szCs w:val="22"/>
        </w:rPr>
        <w:t xml:space="preserve"> </w:t>
      </w:r>
      <w:proofErr w:type="spellStart"/>
      <w:r w:rsidRPr="00FA64BD">
        <w:rPr>
          <w:color w:val="000000"/>
          <w:sz w:val="22"/>
          <w:szCs w:val="22"/>
        </w:rPr>
        <w:t>Dimitropoulos</w:t>
      </w:r>
      <w:proofErr w:type="spellEnd"/>
      <w:r>
        <w:rPr>
          <w:color w:val="000000"/>
          <w:sz w:val="22"/>
          <w:szCs w:val="22"/>
        </w:rPr>
        <w:t xml:space="preserve"> G, </w:t>
      </w:r>
      <w:proofErr w:type="spellStart"/>
      <w:r w:rsidRPr="00FA64BD">
        <w:rPr>
          <w:color w:val="000000"/>
          <w:sz w:val="22"/>
          <w:szCs w:val="22"/>
        </w:rPr>
        <w:t>Devoe</w:t>
      </w:r>
      <w:proofErr w:type="spellEnd"/>
      <w:r>
        <w:rPr>
          <w:color w:val="000000"/>
          <w:sz w:val="22"/>
          <w:szCs w:val="22"/>
        </w:rPr>
        <w:t xml:space="preserve"> D,</w:t>
      </w:r>
      <w:r w:rsidRPr="00FA64BD">
        <w:rPr>
          <w:color w:val="000000"/>
          <w:sz w:val="22"/>
          <w:szCs w:val="22"/>
        </w:rPr>
        <w:t xml:space="preserve"> Byun</w:t>
      </w:r>
      <w:r>
        <w:rPr>
          <w:color w:val="000000"/>
          <w:sz w:val="22"/>
          <w:szCs w:val="22"/>
        </w:rPr>
        <w:t xml:space="preserve"> J,</w:t>
      </w:r>
      <w:r w:rsidRPr="00FA64BD">
        <w:rPr>
          <w:color w:val="000000"/>
          <w:sz w:val="22"/>
          <w:szCs w:val="22"/>
        </w:rPr>
        <w:t xml:space="preserve"> Li</w:t>
      </w:r>
      <w:r>
        <w:rPr>
          <w:color w:val="000000"/>
          <w:sz w:val="22"/>
          <w:szCs w:val="22"/>
        </w:rPr>
        <w:t xml:space="preserve"> M,</w:t>
      </w:r>
      <w:r w:rsidRPr="00FA64BD">
        <w:rPr>
          <w:color w:val="000000"/>
          <w:sz w:val="22"/>
          <w:szCs w:val="22"/>
        </w:rPr>
        <w:t xml:space="preserve"> Rivera</w:t>
      </w:r>
      <w:r>
        <w:rPr>
          <w:color w:val="000000"/>
          <w:sz w:val="22"/>
          <w:szCs w:val="22"/>
        </w:rPr>
        <w:t xml:space="preserve"> D, </w:t>
      </w:r>
      <w:r w:rsidRPr="00FA64BD">
        <w:rPr>
          <w:color w:val="000000"/>
          <w:sz w:val="22"/>
          <w:szCs w:val="22"/>
        </w:rPr>
        <w:t>Cunningham</w:t>
      </w:r>
      <w:r>
        <w:rPr>
          <w:color w:val="000000"/>
          <w:sz w:val="22"/>
          <w:szCs w:val="22"/>
        </w:rPr>
        <w:t xml:space="preserve"> S, </w:t>
      </w:r>
      <w:proofErr w:type="spellStart"/>
      <w:r w:rsidRPr="00FA64BD">
        <w:rPr>
          <w:color w:val="000000"/>
          <w:sz w:val="22"/>
          <w:szCs w:val="22"/>
        </w:rPr>
        <w:t>Bulloch</w:t>
      </w:r>
      <w:proofErr w:type="spellEnd"/>
      <w:r>
        <w:rPr>
          <w:color w:val="000000"/>
          <w:sz w:val="22"/>
          <w:szCs w:val="22"/>
        </w:rPr>
        <w:t xml:space="preserve"> A, </w:t>
      </w:r>
      <w:r w:rsidRPr="00FA64BD">
        <w:rPr>
          <w:b/>
          <w:bCs/>
          <w:color w:val="000000"/>
          <w:sz w:val="22"/>
          <w:szCs w:val="22"/>
        </w:rPr>
        <w:t>Patten SB</w:t>
      </w:r>
      <w:r>
        <w:rPr>
          <w:color w:val="000000"/>
          <w:sz w:val="22"/>
          <w:szCs w:val="22"/>
        </w:rPr>
        <w:t xml:space="preserve">, </w:t>
      </w:r>
      <w:r w:rsidRPr="00FA64BD">
        <w:rPr>
          <w:color w:val="000000"/>
          <w:sz w:val="22"/>
          <w:szCs w:val="22"/>
        </w:rPr>
        <w:t>Duffy</w:t>
      </w:r>
      <w:r>
        <w:rPr>
          <w:color w:val="000000"/>
          <w:sz w:val="22"/>
          <w:szCs w:val="22"/>
        </w:rPr>
        <w:t xml:space="preserve"> A.   Childhood adversity and mental health outcomes among university students: A </w:t>
      </w:r>
      <w:r w:rsidR="00394697">
        <w:rPr>
          <w:color w:val="000000"/>
          <w:sz w:val="22"/>
          <w:szCs w:val="22"/>
        </w:rPr>
        <w:t>longitudinal study. (The Canadian Journal of Psychiatry</w:t>
      </w:r>
      <w:r w:rsidR="00F113C4">
        <w:rPr>
          <w:color w:val="000000"/>
          <w:sz w:val="22"/>
          <w:szCs w:val="22"/>
        </w:rPr>
        <w:t>)</w:t>
      </w:r>
    </w:p>
    <w:p w14:paraId="0F1DFA44" w14:textId="77777777" w:rsidR="00F113C4" w:rsidRPr="00F113C4" w:rsidRDefault="00F113C4" w:rsidP="00F113C4">
      <w:pPr>
        <w:pStyle w:val="ListParagraph"/>
        <w:rPr>
          <w:sz w:val="22"/>
          <w:szCs w:val="22"/>
        </w:rPr>
      </w:pPr>
    </w:p>
    <w:p w14:paraId="093E4138" w14:textId="2EDACC0B" w:rsidR="00F113C4" w:rsidRPr="00F113C4" w:rsidRDefault="00F113C4" w:rsidP="00F113C4">
      <w:pPr>
        <w:pStyle w:val="ListParagraph"/>
        <w:numPr>
          <w:ilvl w:val="0"/>
          <w:numId w:val="28"/>
        </w:numPr>
        <w:ind w:hanging="720"/>
        <w:rPr>
          <w:sz w:val="22"/>
          <w:szCs w:val="22"/>
        </w:rPr>
      </w:pPr>
      <w:r w:rsidRPr="00F113C4">
        <w:rPr>
          <w:color w:val="000000"/>
          <w:sz w:val="22"/>
          <w:szCs w:val="22"/>
        </w:rPr>
        <w:t xml:space="preserve">Lu M, Crooks R, </w:t>
      </w:r>
      <w:proofErr w:type="spellStart"/>
      <w:r w:rsidRPr="00F113C4">
        <w:rPr>
          <w:color w:val="000000"/>
          <w:sz w:val="22"/>
          <w:szCs w:val="22"/>
        </w:rPr>
        <w:t>Pricop</w:t>
      </w:r>
      <w:proofErr w:type="spellEnd"/>
      <w:r w:rsidRPr="00F113C4">
        <w:rPr>
          <w:color w:val="000000"/>
          <w:sz w:val="22"/>
          <w:szCs w:val="22"/>
        </w:rPr>
        <w:t xml:space="preserve"> D, </w:t>
      </w:r>
      <w:proofErr w:type="spellStart"/>
      <w:r w:rsidRPr="00F113C4">
        <w:rPr>
          <w:color w:val="000000"/>
          <w:sz w:val="22"/>
          <w:szCs w:val="22"/>
        </w:rPr>
        <w:t>Subotic</w:t>
      </w:r>
      <w:proofErr w:type="spellEnd"/>
      <w:r w:rsidRPr="00F113C4">
        <w:rPr>
          <w:color w:val="000000"/>
          <w:sz w:val="22"/>
          <w:szCs w:val="22"/>
        </w:rPr>
        <w:t xml:space="preserve"> A, Rodrigues C, Cox E, </w:t>
      </w:r>
      <w:proofErr w:type="spellStart"/>
      <w:r w:rsidRPr="00F113C4">
        <w:rPr>
          <w:color w:val="000000"/>
          <w:sz w:val="22"/>
          <w:szCs w:val="22"/>
        </w:rPr>
        <w:t>Anghelescu</w:t>
      </w:r>
      <w:proofErr w:type="spellEnd"/>
      <w:r w:rsidRPr="00F113C4">
        <w:rPr>
          <w:color w:val="000000"/>
          <w:sz w:val="22"/>
          <w:szCs w:val="22"/>
        </w:rPr>
        <w:t xml:space="preserve"> B, Hamilton M, Martino D, Bruno V, Josephson C, Patten S, Smith E, Roach P.  Patient Experiences of Virtual Care Across Specialist Neuroscience and Psychiatry Clinics Related to the Second Wave of the COVID-19 Pandemic in Calgary, Alberta</w:t>
      </w:r>
      <w:r>
        <w:rPr>
          <w:color w:val="000000"/>
          <w:sz w:val="22"/>
          <w:szCs w:val="22"/>
        </w:rPr>
        <w:t>. (Qualitative Health Research)</w:t>
      </w:r>
    </w:p>
    <w:p w14:paraId="5812DDA9" w14:textId="77777777" w:rsidR="00F349C3" w:rsidRDefault="00F349C3" w:rsidP="00F349C3">
      <w:pPr>
        <w:pStyle w:val="ListParagraph"/>
        <w:rPr>
          <w:color w:val="000000"/>
          <w:sz w:val="22"/>
          <w:szCs w:val="22"/>
        </w:rPr>
      </w:pPr>
    </w:p>
    <w:p w14:paraId="77346502" w14:textId="0C26F887" w:rsidR="00281D87" w:rsidRPr="00EA3278" w:rsidRDefault="00291896" w:rsidP="00EA3278">
      <w:pPr>
        <w:pStyle w:val="ListParagraph"/>
        <w:numPr>
          <w:ilvl w:val="0"/>
          <w:numId w:val="28"/>
        </w:numPr>
        <w:ind w:hanging="720"/>
        <w:rPr>
          <w:color w:val="000000"/>
          <w:sz w:val="22"/>
          <w:szCs w:val="22"/>
        </w:rPr>
      </w:pPr>
      <w:r>
        <w:rPr>
          <w:color w:val="000000"/>
          <w:sz w:val="22"/>
          <w:szCs w:val="22"/>
        </w:rPr>
        <w:t xml:space="preserve">Perez-Blanco L, </w:t>
      </w:r>
      <w:proofErr w:type="spellStart"/>
      <w:r>
        <w:rPr>
          <w:color w:val="000000"/>
          <w:sz w:val="22"/>
          <w:szCs w:val="22"/>
        </w:rPr>
        <w:t>Felpete</w:t>
      </w:r>
      <w:proofErr w:type="spellEnd"/>
      <w:r>
        <w:rPr>
          <w:color w:val="000000"/>
          <w:sz w:val="22"/>
          <w:szCs w:val="22"/>
        </w:rPr>
        <w:t xml:space="preserve"> A, </w:t>
      </w:r>
      <w:r w:rsidRPr="00B472A6">
        <w:rPr>
          <w:b/>
          <w:bCs/>
          <w:color w:val="000000"/>
          <w:sz w:val="22"/>
          <w:szCs w:val="22"/>
        </w:rPr>
        <w:t>Patten SB</w:t>
      </w:r>
      <w:r>
        <w:rPr>
          <w:color w:val="000000"/>
          <w:sz w:val="22"/>
          <w:szCs w:val="22"/>
        </w:rPr>
        <w:t xml:space="preserve">, </w:t>
      </w:r>
      <w:proofErr w:type="spellStart"/>
      <w:r>
        <w:rPr>
          <w:color w:val="000000"/>
          <w:sz w:val="22"/>
          <w:szCs w:val="22"/>
        </w:rPr>
        <w:t>Mallo</w:t>
      </w:r>
      <w:proofErr w:type="spellEnd"/>
      <w:r>
        <w:rPr>
          <w:color w:val="000000"/>
          <w:sz w:val="22"/>
          <w:szCs w:val="22"/>
        </w:rPr>
        <w:t xml:space="preserve"> SC, </w:t>
      </w:r>
      <w:proofErr w:type="spellStart"/>
      <w:r>
        <w:rPr>
          <w:color w:val="000000"/>
          <w:sz w:val="22"/>
          <w:szCs w:val="22"/>
        </w:rPr>
        <w:t>Pereiro</w:t>
      </w:r>
      <w:proofErr w:type="spellEnd"/>
      <w:r>
        <w:rPr>
          <w:color w:val="000000"/>
          <w:sz w:val="22"/>
          <w:szCs w:val="22"/>
        </w:rPr>
        <w:t xml:space="preserve"> AX, Campos-</w:t>
      </w:r>
      <w:proofErr w:type="spellStart"/>
      <w:r>
        <w:rPr>
          <w:color w:val="000000"/>
          <w:sz w:val="22"/>
          <w:szCs w:val="22"/>
        </w:rPr>
        <w:t>Magdaleno</w:t>
      </w:r>
      <w:proofErr w:type="spellEnd"/>
      <w:r>
        <w:rPr>
          <w:color w:val="000000"/>
          <w:sz w:val="22"/>
          <w:szCs w:val="22"/>
        </w:rPr>
        <w:t xml:space="preserve"> M, Juncos-</w:t>
      </w:r>
      <w:proofErr w:type="spellStart"/>
      <w:r>
        <w:rPr>
          <w:color w:val="000000"/>
          <w:sz w:val="22"/>
          <w:szCs w:val="22"/>
        </w:rPr>
        <w:t>Rabadan</w:t>
      </w:r>
      <w:proofErr w:type="spellEnd"/>
      <w:r>
        <w:rPr>
          <w:color w:val="000000"/>
          <w:sz w:val="22"/>
          <w:szCs w:val="22"/>
        </w:rPr>
        <w:t xml:space="preserve"> O. </w:t>
      </w:r>
      <w:r w:rsidRPr="00291896">
        <w:rPr>
          <w:color w:val="000000"/>
          <w:sz w:val="22"/>
          <w:szCs w:val="22"/>
        </w:rPr>
        <w:t>Do informant-reported subjective cognitive complaints predict progression to mild cognitive impairment and dementia better than self-reported complaints in old adults? A meta-analytical study</w:t>
      </w:r>
      <w:r>
        <w:rPr>
          <w:color w:val="000000"/>
          <w:sz w:val="22"/>
          <w:szCs w:val="22"/>
        </w:rPr>
        <w:t>.  (Ageing Research Reviews)</w:t>
      </w:r>
    </w:p>
    <w:p w14:paraId="382230E2" w14:textId="77777777" w:rsidR="006D7D1F" w:rsidRDefault="006D7D1F" w:rsidP="006D7D1F">
      <w:pPr>
        <w:pStyle w:val="ListParagraph"/>
        <w:rPr>
          <w:color w:val="000000"/>
          <w:sz w:val="22"/>
          <w:szCs w:val="22"/>
          <w:lang w:val="en-US"/>
        </w:rPr>
      </w:pPr>
    </w:p>
    <w:p w14:paraId="026DE6CD" w14:textId="5B75253B" w:rsidR="006B71A0" w:rsidRDefault="006B71A0" w:rsidP="00F50ACC">
      <w:pPr>
        <w:pStyle w:val="ListParagraph"/>
        <w:numPr>
          <w:ilvl w:val="0"/>
          <w:numId w:val="28"/>
        </w:numPr>
        <w:ind w:hanging="720"/>
        <w:rPr>
          <w:color w:val="000000"/>
          <w:sz w:val="22"/>
          <w:szCs w:val="22"/>
          <w:lang w:val="en-US"/>
        </w:rPr>
      </w:pPr>
      <w:proofErr w:type="spellStart"/>
      <w:r>
        <w:rPr>
          <w:color w:val="000000"/>
          <w:sz w:val="22"/>
          <w:szCs w:val="22"/>
          <w:lang w:val="en-US"/>
        </w:rPr>
        <w:t>Bahji</w:t>
      </w:r>
      <w:proofErr w:type="spellEnd"/>
      <w:r>
        <w:rPr>
          <w:color w:val="000000"/>
          <w:sz w:val="22"/>
          <w:szCs w:val="22"/>
          <w:lang w:val="en-US"/>
        </w:rPr>
        <w:t xml:space="preserve"> A, </w:t>
      </w:r>
      <w:proofErr w:type="spellStart"/>
      <w:r>
        <w:rPr>
          <w:color w:val="000000"/>
          <w:sz w:val="22"/>
          <w:szCs w:val="22"/>
          <w:lang w:val="en-US"/>
        </w:rPr>
        <w:t>Boonmak</w:t>
      </w:r>
      <w:proofErr w:type="spellEnd"/>
      <w:r>
        <w:rPr>
          <w:color w:val="000000"/>
          <w:sz w:val="22"/>
          <w:szCs w:val="22"/>
          <w:lang w:val="en-US"/>
        </w:rPr>
        <w:t xml:space="preserve"> P, Koller M, Sutherland CA, Horgan S, </w:t>
      </w:r>
      <w:proofErr w:type="spellStart"/>
      <w:r>
        <w:rPr>
          <w:color w:val="000000"/>
          <w:sz w:val="22"/>
          <w:szCs w:val="22"/>
          <w:lang w:val="en-US"/>
        </w:rPr>
        <w:t>Devoe</w:t>
      </w:r>
      <w:proofErr w:type="spellEnd"/>
      <w:r>
        <w:rPr>
          <w:color w:val="000000"/>
          <w:sz w:val="22"/>
          <w:szCs w:val="22"/>
          <w:lang w:val="en-US"/>
        </w:rPr>
        <w:t xml:space="preserve"> D, </w:t>
      </w:r>
      <w:r w:rsidRPr="006B71A0">
        <w:rPr>
          <w:b/>
          <w:bCs/>
          <w:color w:val="000000"/>
          <w:sz w:val="22"/>
          <w:szCs w:val="22"/>
          <w:lang w:val="en-US"/>
        </w:rPr>
        <w:t>Patten SB</w:t>
      </w:r>
      <w:r>
        <w:rPr>
          <w:b/>
          <w:bCs/>
          <w:color w:val="000000"/>
          <w:sz w:val="22"/>
          <w:szCs w:val="22"/>
          <w:lang w:val="en-US"/>
        </w:rPr>
        <w:t xml:space="preserve">, </w:t>
      </w:r>
      <w:r>
        <w:rPr>
          <w:color w:val="000000"/>
          <w:sz w:val="22"/>
          <w:szCs w:val="22"/>
          <w:lang w:val="en-US"/>
        </w:rPr>
        <w:t xml:space="preserve">Stuart H.  The association between gender expression, beliefs about alcohol coping skills, and alcohol consumption in post-secondary students at two Canadian universities.  (Canadian Journal of Psychiatry). </w:t>
      </w:r>
    </w:p>
    <w:p w14:paraId="53A04E62" w14:textId="77777777" w:rsidR="00E04F4C" w:rsidRDefault="00E04F4C" w:rsidP="00E04F4C">
      <w:pPr>
        <w:pStyle w:val="ListParagraph"/>
        <w:rPr>
          <w:color w:val="000000"/>
          <w:sz w:val="22"/>
          <w:szCs w:val="22"/>
          <w:lang w:val="en-US"/>
        </w:rPr>
      </w:pPr>
    </w:p>
    <w:p w14:paraId="171A9579" w14:textId="663C7BD2" w:rsidR="00E04F4C" w:rsidRPr="00E04F4C" w:rsidRDefault="00E04F4C" w:rsidP="00E04F4C">
      <w:pPr>
        <w:pStyle w:val="ListParagraph"/>
        <w:numPr>
          <w:ilvl w:val="0"/>
          <w:numId w:val="28"/>
        </w:numPr>
        <w:ind w:hanging="720"/>
        <w:rPr>
          <w:color w:val="000000"/>
          <w:sz w:val="22"/>
          <w:szCs w:val="22"/>
        </w:rPr>
      </w:pPr>
      <w:proofErr w:type="spellStart"/>
      <w:r>
        <w:rPr>
          <w:color w:val="000000"/>
          <w:sz w:val="22"/>
          <w:szCs w:val="22"/>
          <w:lang w:val="en-US"/>
        </w:rPr>
        <w:t>Joundi</w:t>
      </w:r>
      <w:proofErr w:type="spellEnd"/>
      <w:r>
        <w:rPr>
          <w:color w:val="000000"/>
          <w:sz w:val="22"/>
          <w:szCs w:val="22"/>
          <w:lang w:val="en-US"/>
        </w:rPr>
        <w:t xml:space="preserve"> R, Patten SB, Williams J, Smith E.  </w:t>
      </w:r>
      <w:r w:rsidRPr="00E04F4C">
        <w:rPr>
          <w:color w:val="000000"/>
          <w:sz w:val="22"/>
          <w:szCs w:val="22"/>
        </w:rPr>
        <w:t>Vascular risk factors and stroke risk across the lifespan:</w:t>
      </w:r>
      <w:r>
        <w:rPr>
          <w:color w:val="000000"/>
          <w:sz w:val="22"/>
          <w:szCs w:val="22"/>
        </w:rPr>
        <w:t xml:space="preserve"> </w:t>
      </w:r>
      <w:r w:rsidRPr="00E04F4C">
        <w:rPr>
          <w:color w:val="000000"/>
          <w:sz w:val="22"/>
          <w:szCs w:val="22"/>
        </w:rPr>
        <w:t>A population-based study of half a million people</w:t>
      </w:r>
      <w:r>
        <w:rPr>
          <w:color w:val="000000"/>
          <w:sz w:val="22"/>
          <w:szCs w:val="22"/>
        </w:rPr>
        <w:t>.  (International Journal of Stroke)</w:t>
      </w:r>
      <w:r w:rsidR="00956D96">
        <w:rPr>
          <w:color w:val="000000"/>
          <w:sz w:val="22"/>
          <w:szCs w:val="22"/>
        </w:rPr>
        <w:t>.</w:t>
      </w:r>
    </w:p>
    <w:p w14:paraId="7C4C5BDB" w14:textId="77777777" w:rsidR="00371DAD" w:rsidRDefault="00371DAD" w:rsidP="00371DAD">
      <w:pPr>
        <w:pStyle w:val="ListParagraph"/>
        <w:rPr>
          <w:color w:val="000000"/>
          <w:sz w:val="22"/>
          <w:szCs w:val="22"/>
        </w:rPr>
      </w:pPr>
    </w:p>
    <w:p w14:paraId="668628B8" w14:textId="0CAFA49B" w:rsidR="00371DAD" w:rsidRPr="0088338C" w:rsidRDefault="0088338C" w:rsidP="0088338C">
      <w:pPr>
        <w:pStyle w:val="ListParagraph"/>
        <w:numPr>
          <w:ilvl w:val="0"/>
          <w:numId w:val="28"/>
        </w:numPr>
        <w:ind w:hanging="720"/>
        <w:rPr>
          <w:szCs w:val="24"/>
        </w:rPr>
      </w:pPr>
      <w:r w:rsidRPr="0088338C">
        <w:rPr>
          <w:color w:val="000000"/>
        </w:rPr>
        <w:t>Walsh</w:t>
      </w:r>
      <w:r>
        <w:rPr>
          <w:color w:val="000000"/>
        </w:rPr>
        <w:t xml:space="preserve"> JL,</w:t>
      </w:r>
      <w:r w:rsidRPr="0088338C">
        <w:rPr>
          <w:color w:val="000000"/>
        </w:rPr>
        <w:t xml:space="preserve"> </w:t>
      </w:r>
      <w:proofErr w:type="spellStart"/>
      <w:r w:rsidRPr="0088338C">
        <w:rPr>
          <w:color w:val="000000"/>
        </w:rPr>
        <w:t>Pohar</w:t>
      </w:r>
      <w:proofErr w:type="spellEnd"/>
      <w:r w:rsidRPr="0088338C">
        <w:rPr>
          <w:color w:val="000000"/>
        </w:rPr>
        <w:t xml:space="preserve"> </w:t>
      </w:r>
      <w:proofErr w:type="spellStart"/>
      <w:r>
        <w:rPr>
          <w:color w:val="000000"/>
        </w:rPr>
        <w:t>Manhas</w:t>
      </w:r>
      <w:proofErr w:type="spellEnd"/>
      <w:r>
        <w:rPr>
          <w:color w:val="000000"/>
        </w:rPr>
        <w:t xml:space="preserve"> K,</w:t>
      </w:r>
      <w:r w:rsidRPr="0088338C">
        <w:rPr>
          <w:color w:val="000000"/>
        </w:rPr>
        <w:t xml:space="preserve"> Stephenson</w:t>
      </w:r>
      <w:r>
        <w:rPr>
          <w:color w:val="000000"/>
        </w:rPr>
        <w:t xml:space="preserve"> N</w:t>
      </w:r>
      <w:r w:rsidRPr="0088338C">
        <w:rPr>
          <w:color w:val="000000"/>
        </w:rPr>
        <w:t>, McDonald</w:t>
      </w:r>
      <w:r>
        <w:rPr>
          <w:color w:val="000000"/>
        </w:rPr>
        <w:t xml:space="preserve"> S,</w:t>
      </w:r>
      <w:r w:rsidRPr="0088338C">
        <w:rPr>
          <w:color w:val="000000"/>
        </w:rPr>
        <w:t xml:space="preserve"> Patten</w:t>
      </w:r>
      <w:r>
        <w:rPr>
          <w:color w:val="000000"/>
        </w:rPr>
        <w:t xml:space="preserve"> S,</w:t>
      </w:r>
      <w:r w:rsidRPr="0088338C">
        <w:rPr>
          <w:color w:val="000000"/>
        </w:rPr>
        <w:t xml:space="preserve"> Tough</w:t>
      </w:r>
      <w:r>
        <w:rPr>
          <w:color w:val="000000"/>
        </w:rPr>
        <w:t xml:space="preserve"> S.  </w:t>
      </w:r>
      <w:r w:rsidR="00371DAD" w:rsidRPr="0088338C">
        <w:rPr>
          <w:color w:val="000000"/>
          <w:sz w:val="22"/>
          <w:szCs w:val="22"/>
        </w:rPr>
        <w:t>Connections First: Community perceptions of social connections and natural supports approaches</w:t>
      </w:r>
      <w:r>
        <w:rPr>
          <w:color w:val="000000"/>
          <w:sz w:val="22"/>
          <w:szCs w:val="22"/>
        </w:rPr>
        <w:t>.</w:t>
      </w:r>
      <w:r w:rsidR="00371DAD" w:rsidRPr="0088338C">
        <w:rPr>
          <w:color w:val="000000"/>
          <w:sz w:val="22"/>
          <w:szCs w:val="22"/>
        </w:rPr>
        <w:t xml:space="preserve"> </w:t>
      </w:r>
      <w:r>
        <w:rPr>
          <w:color w:val="000000"/>
          <w:sz w:val="22"/>
          <w:szCs w:val="22"/>
        </w:rPr>
        <w:t>(</w:t>
      </w:r>
      <w:r w:rsidR="00371DAD" w:rsidRPr="0088338C">
        <w:rPr>
          <w:color w:val="000000"/>
          <w:sz w:val="22"/>
          <w:szCs w:val="22"/>
        </w:rPr>
        <w:t>Urban Studies</w:t>
      </w:r>
      <w:r>
        <w:rPr>
          <w:color w:val="000000"/>
        </w:rPr>
        <w:t xml:space="preserve">).  </w:t>
      </w:r>
    </w:p>
    <w:p w14:paraId="03500680" w14:textId="77777777" w:rsidR="00C640FE" w:rsidRDefault="00C640FE" w:rsidP="008D15AC">
      <w:pPr>
        <w:pStyle w:val="PlainText"/>
        <w:widowControl w:val="0"/>
        <w:rPr>
          <w:rFonts w:ascii="Times New Roman" w:hAnsi="Times New Roman" w:cs="Times New Roman"/>
          <w:sz w:val="22"/>
          <w:szCs w:val="22"/>
        </w:rPr>
      </w:pPr>
    </w:p>
    <w:p w14:paraId="58828EB2" w14:textId="685702CB" w:rsidR="000B6F85" w:rsidRDefault="000B6F85" w:rsidP="004379B0">
      <w:pPr>
        <w:pStyle w:val="PlainText"/>
        <w:widowControl w:val="0"/>
        <w:numPr>
          <w:ilvl w:val="0"/>
          <w:numId w:val="28"/>
        </w:numPr>
        <w:ind w:hanging="720"/>
        <w:rPr>
          <w:rFonts w:ascii="Times New Roman" w:hAnsi="Times New Roman" w:cs="Times New Roman"/>
          <w:sz w:val="22"/>
          <w:szCs w:val="22"/>
        </w:rPr>
      </w:pPr>
      <w:r>
        <w:rPr>
          <w:rFonts w:ascii="Times New Roman" w:hAnsi="Times New Roman" w:cs="Times New Roman"/>
          <w:sz w:val="22"/>
          <w:szCs w:val="22"/>
        </w:rPr>
        <w:t xml:space="preserve">Eon S, Guichon J, Lang R, </w:t>
      </w:r>
      <w:r w:rsidRPr="00F0156D">
        <w:rPr>
          <w:rFonts w:ascii="Times New Roman" w:hAnsi="Times New Roman" w:cs="Times New Roman"/>
          <w:b/>
          <w:sz w:val="22"/>
          <w:szCs w:val="22"/>
        </w:rPr>
        <w:t>Patten S</w:t>
      </w:r>
      <w:r>
        <w:rPr>
          <w:rFonts w:ascii="Times New Roman" w:hAnsi="Times New Roman" w:cs="Times New Roman"/>
          <w:sz w:val="22"/>
          <w:szCs w:val="22"/>
        </w:rPr>
        <w:t xml:space="preserve">.  The relationship between choir singing and the wellbeing of parent-caregivers of children with chronic illness or disability: a scoping review. (Disability and Rehabilitation). </w:t>
      </w:r>
    </w:p>
    <w:p w14:paraId="389D16E7" w14:textId="77777777" w:rsidR="00300104" w:rsidRDefault="00300104" w:rsidP="004379B0">
      <w:pPr>
        <w:pStyle w:val="ListParagraph"/>
        <w:rPr>
          <w:sz w:val="22"/>
          <w:szCs w:val="22"/>
        </w:rPr>
      </w:pPr>
    </w:p>
    <w:p w14:paraId="450E5A03" w14:textId="6A959D29" w:rsidR="000626E8" w:rsidRDefault="000626E8" w:rsidP="00EB490B">
      <w:pPr>
        <w:pStyle w:val="PlainText"/>
        <w:widowControl w:val="0"/>
        <w:numPr>
          <w:ilvl w:val="0"/>
          <w:numId w:val="28"/>
        </w:numPr>
        <w:ind w:hanging="720"/>
        <w:rPr>
          <w:rFonts w:ascii="Times New Roman" w:hAnsi="Times New Roman" w:cs="Times New Roman"/>
          <w:sz w:val="22"/>
          <w:szCs w:val="22"/>
        </w:rPr>
      </w:pPr>
      <w:r>
        <w:rPr>
          <w:rFonts w:ascii="Times New Roman" w:hAnsi="Times New Roman" w:cs="Times New Roman"/>
          <w:sz w:val="22"/>
          <w:szCs w:val="22"/>
        </w:rPr>
        <w:t xml:space="preserve">Lee F, </w:t>
      </w:r>
      <w:proofErr w:type="spellStart"/>
      <w:r>
        <w:rPr>
          <w:rFonts w:ascii="Times New Roman" w:hAnsi="Times New Roman" w:cs="Times New Roman"/>
          <w:sz w:val="22"/>
          <w:szCs w:val="22"/>
        </w:rPr>
        <w:t>Ejaredar</w:t>
      </w:r>
      <w:proofErr w:type="spellEnd"/>
      <w:r>
        <w:rPr>
          <w:rFonts w:ascii="Times New Roman" w:hAnsi="Times New Roman" w:cs="Times New Roman"/>
          <w:sz w:val="22"/>
          <w:szCs w:val="22"/>
        </w:rPr>
        <w:t xml:space="preserve"> M, </w:t>
      </w:r>
      <w:r w:rsidRPr="00F0156D">
        <w:rPr>
          <w:rFonts w:ascii="Times New Roman" w:hAnsi="Times New Roman" w:cs="Times New Roman"/>
          <w:b/>
          <w:sz w:val="22"/>
          <w:szCs w:val="22"/>
        </w:rPr>
        <w:t>Patten SB</w:t>
      </w:r>
      <w:r w:rsidR="009E0327">
        <w:rPr>
          <w:rFonts w:ascii="Times New Roman" w:hAnsi="Times New Roman" w:cs="Times New Roman"/>
          <w:sz w:val="22"/>
          <w:szCs w:val="22"/>
        </w:rPr>
        <w:t xml:space="preserve">, </w:t>
      </w:r>
      <w:proofErr w:type="spellStart"/>
      <w:r>
        <w:rPr>
          <w:rFonts w:ascii="Times New Roman" w:hAnsi="Times New Roman" w:cs="Times New Roman"/>
          <w:sz w:val="22"/>
          <w:szCs w:val="22"/>
        </w:rPr>
        <w:t>Chowdury</w:t>
      </w:r>
      <w:proofErr w:type="spellEnd"/>
      <w:r>
        <w:rPr>
          <w:rFonts w:ascii="Times New Roman" w:hAnsi="Times New Roman" w:cs="Times New Roman"/>
          <w:sz w:val="22"/>
          <w:szCs w:val="22"/>
        </w:rPr>
        <w:t xml:space="preserve"> TT, Quan H.  Variation in health services utilization among ethnic populations.  (CMAJ).</w:t>
      </w:r>
    </w:p>
    <w:p w14:paraId="35215747" w14:textId="77777777" w:rsidR="000626E8" w:rsidRDefault="000626E8" w:rsidP="000626E8">
      <w:pPr>
        <w:pStyle w:val="PlainText"/>
        <w:widowControl w:val="0"/>
        <w:ind w:left="720"/>
        <w:rPr>
          <w:rFonts w:ascii="Times New Roman" w:hAnsi="Times New Roman" w:cs="Times New Roman"/>
          <w:sz w:val="22"/>
          <w:szCs w:val="22"/>
        </w:rPr>
      </w:pPr>
    </w:p>
    <w:p w14:paraId="3DD2B1B6" w14:textId="0FA19644" w:rsidR="008D1374" w:rsidRDefault="008D1374" w:rsidP="00EB490B">
      <w:pPr>
        <w:pStyle w:val="PlainText"/>
        <w:widowControl w:val="0"/>
        <w:numPr>
          <w:ilvl w:val="0"/>
          <w:numId w:val="28"/>
        </w:numPr>
        <w:ind w:hanging="720"/>
        <w:rPr>
          <w:rFonts w:ascii="Times New Roman" w:hAnsi="Times New Roman" w:cs="Times New Roman"/>
          <w:sz w:val="22"/>
          <w:szCs w:val="22"/>
        </w:rPr>
      </w:pPr>
      <w:proofErr w:type="spellStart"/>
      <w:r>
        <w:rPr>
          <w:rFonts w:ascii="Times New Roman" w:hAnsi="Times New Roman" w:cs="Times New Roman"/>
          <w:sz w:val="22"/>
          <w:szCs w:val="22"/>
        </w:rPr>
        <w:t>Lentinello</w:t>
      </w:r>
      <w:proofErr w:type="spellEnd"/>
      <w:r>
        <w:rPr>
          <w:rFonts w:ascii="Times New Roman" w:hAnsi="Times New Roman" w:cs="Times New Roman"/>
          <w:sz w:val="22"/>
          <w:szCs w:val="22"/>
        </w:rPr>
        <w:t xml:space="preserve"> EK, Stuart H, </w:t>
      </w:r>
      <w:r w:rsidRPr="008D1374">
        <w:rPr>
          <w:rFonts w:ascii="Times New Roman" w:hAnsi="Times New Roman" w:cs="Times New Roman"/>
          <w:b/>
          <w:sz w:val="22"/>
          <w:szCs w:val="22"/>
        </w:rPr>
        <w:t>Patten S</w:t>
      </w:r>
      <w:r>
        <w:rPr>
          <w:rFonts w:ascii="Times New Roman" w:hAnsi="Times New Roman" w:cs="Times New Roman"/>
          <w:sz w:val="22"/>
          <w:szCs w:val="22"/>
        </w:rPr>
        <w:t xml:space="preserve">, Mann RE, </w:t>
      </w:r>
      <w:proofErr w:type="spellStart"/>
      <w:r>
        <w:rPr>
          <w:rFonts w:ascii="Times New Roman" w:hAnsi="Times New Roman" w:cs="Times New Roman"/>
          <w:sz w:val="22"/>
          <w:szCs w:val="22"/>
        </w:rPr>
        <w:t>vander</w:t>
      </w:r>
      <w:proofErr w:type="spellEnd"/>
      <w:r>
        <w:rPr>
          <w:rFonts w:ascii="Times New Roman" w:hAnsi="Times New Roman" w:cs="Times New Roman"/>
          <w:sz w:val="22"/>
          <w:szCs w:val="22"/>
        </w:rPr>
        <w:t xml:space="preserve"> Maas M, </w:t>
      </w:r>
      <w:proofErr w:type="spellStart"/>
      <w:r>
        <w:rPr>
          <w:rFonts w:ascii="Times New Roman" w:hAnsi="Times New Roman" w:cs="Times New Roman"/>
          <w:sz w:val="22"/>
          <w:szCs w:val="22"/>
        </w:rPr>
        <w:t>Sapag</w:t>
      </w:r>
      <w:proofErr w:type="spellEnd"/>
      <w:r>
        <w:rPr>
          <w:rFonts w:ascii="Times New Roman" w:hAnsi="Times New Roman" w:cs="Times New Roman"/>
          <w:sz w:val="22"/>
          <w:szCs w:val="22"/>
        </w:rPr>
        <w:t xml:space="preserve"> JC, Bobbili SJ, Hamilton H, </w:t>
      </w:r>
      <w:proofErr w:type="spellStart"/>
      <w:r>
        <w:rPr>
          <w:rFonts w:ascii="Times New Roman" w:hAnsi="Times New Roman" w:cs="Times New Roman"/>
          <w:sz w:val="22"/>
          <w:szCs w:val="22"/>
        </w:rPr>
        <w:t>Khenti</w:t>
      </w:r>
      <w:proofErr w:type="spellEnd"/>
      <w:r>
        <w:rPr>
          <w:rFonts w:ascii="Times New Roman" w:hAnsi="Times New Roman" w:cs="Times New Roman"/>
          <w:sz w:val="22"/>
          <w:szCs w:val="22"/>
        </w:rPr>
        <w:t xml:space="preserve"> A.  Implementing an art programs part of an anti-stigma intervention with Community Health Centres. (Community Health Journal).</w:t>
      </w:r>
      <w:r w:rsidR="009A0E82">
        <w:rPr>
          <w:rFonts w:ascii="Times New Roman" w:hAnsi="Times New Roman" w:cs="Times New Roman"/>
          <w:sz w:val="22"/>
          <w:szCs w:val="22"/>
        </w:rPr>
        <w:br/>
      </w:r>
    </w:p>
    <w:p w14:paraId="331F7E3F" w14:textId="1EB1E78A" w:rsidR="008275EF" w:rsidRDefault="008275EF" w:rsidP="00EB490B">
      <w:pPr>
        <w:pStyle w:val="PlainText"/>
        <w:widowControl w:val="0"/>
        <w:numPr>
          <w:ilvl w:val="0"/>
          <w:numId w:val="28"/>
        </w:numPr>
        <w:ind w:hanging="720"/>
        <w:rPr>
          <w:rFonts w:ascii="Times New Roman" w:hAnsi="Times New Roman" w:cs="Times New Roman"/>
          <w:sz w:val="22"/>
          <w:szCs w:val="22"/>
        </w:rPr>
      </w:pPr>
      <w:proofErr w:type="spellStart"/>
      <w:r>
        <w:rPr>
          <w:rFonts w:ascii="Times New Roman" w:hAnsi="Times New Roman" w:cs="Times New Roman"/>
          <w:sz w:val="22"/>
          <w:szCs w:val="22"/>
        </w:rPr>
        <w:t>Tululope</w:t>
      </w:r>
      <w:proofErr w:type="spellEnd"/>
      <w:r>
        <w:rPr>
          <w:rFonts w:ascii="Times New Roman" w:hAnsi="Times New Roman" w:cs="Times New Roman"/>
          <w:sz w:val="22"/>
          <w:szCs w:val="22"/>
        </w:rPr>
        <w:t xml:space="preserve"> TS, </w:t>
      </w:r>
      <w:proofErr w:type="spellStart"/>
      <w:r>
        <w:rPr>
          <w:rFonts w:ascii="Times New Roman" w:hAnsi="Times New Roman" w:cs="Times New Roman"/>
          <w:sz w:val="22"/>
          <w:szCs w:val="22"/>
        </w:rPr>
        <w:t>Amoozegar</w:t>
      </w:r>
      <w:proofErr w:type="spellEnd"/>
      <w:r>
        <w:rPr>
          <w:rFonts w:ascii="Times New Roman" w:hAnsi="Times New Roman" w:cs="Times New Roman"/>
          <w:sz w:val="22"/>
          <w:szCs w:val="22"/>
        </w:rPr>
        <w:t xml:space="preserve"> F, Wang M, Wiebe N, </w:t>
      </w:r>
      <w:proofErr w:type="spellStart"/>
      <w:r>
        <w:rPr>
          <w:rFonts w:ascii="Times New Roman" w:hAnsi="Times New Roman" w:cs="Times New Roman"/>
          <w:sz w:val="22"/>
          <w:szCs w:val="22"/>
        </w:rPr>
        <w:t>Fiest</w:t>
      </w:r>
      <w:proofErr w:type="spellEnd"/>
      <w:r>
        <w:rPr>
          <w:rFonts w:ascii="Times New Roman" w:hAnsi="Times New Roman" w:cs="Times New Roman"/>
          <w:sz w:val="22"/>
          <w:szCs w:val="22"/>
        </w:rPr>
        <w:t xml:space="preserve"> FM, </w:t>
      </w:r>
      <w:r w:rsidRPr="008275EF">
        <w:rPr>
          <w:rFonts w:ascii="Times New Roman" w:hAnsi="Times New Roman" w:cs="Times New Roman"/>
          <w:b/>
          <w:sz w:val="22"/>
          <w:szCs w:val="22"/>
        </w:rPr>
        <w:t>Patten SB</w:t>
      </w:r>
      <w:r>
        <w:rPr>
          <w:rFonts w:ascii="Times New Roman" w:hAnsi="Times New Roman" w:cs="Times New Roman"/>
          <w:sz w:val="22"/>
          <w:szCs w:val="22"/>
        </w:rPr>
        <w:t xml:space="preserve">, </w:t>
      </w:r>
      <w:proofErr w:type="spellStart"/>
      <w:r>
        <w:rPr>
          <w:rFonts w:ascii="Times New Roman" w:hAnsi="Times New Roman" w:cs="Times New Roman"/>
          <w:sz w:val="22"/>
          <w:szCs w:val="22"/>
        </w:rPr>
        <w:t>Jette</w:t>
      </w:r>
      <w:proofErr w:type="spellEnd"/>
      <w:r>
        <w:rPr>
          <w:rFonts w:ascii="Times New Roman" w:hAnsi="Times New Roman" w:cs="Times New Roman"/>
          <w:sz w:val="22"/>
          <w:szCs w:val="22"/>
        </w:rPr>
        <w:t xml:space="preserve"> N.  Correlates of disease severity in persons with migraine.  (BMC Neurology</w:t>
      </w:r>
      <w:r w:rsidR="006139B9">
        <w:rPr>
          <w:rFonts w:ascii="Times New Roman" w:hAnsi="Times New Roman" w:cs="Times New Roman"/>
          <w:sz w:val="22"/>
          <w:szCs w:val="22"/>
        </w:rPr>
        <w:t>)</w:t>
      </w:r>
      <w:r>
        <w:rPr>
          <w:rFonts w:ascii="Times New Roman" w:hAnsi="Times New Roman" w:cs="Times New Roman"/>
          <w:sz w:val="22"/>
          <w:szCs w:val="22"/>
        </w:rPr>
        <w:t>.</w:t>
      </w:r>
    </w:p>
    <w:p w14:paraId="2E583C29" w14:textId="77777777" w:rsidR="008275EF" w:rsidRDefault="008275EF" w:rsidP="008275EF">
      <w:pPr>
        <w:pStyle w:val="PlainText"/>
        <w:widowControl w:val="0"/>
        <w:ind w:left="720"/>
        <w:rPr>
          <w:rFonts w:ascii="Times New Roman" w:hAnsi="Times New Roman" w:cs="Times New Roman"/>
          <w:sz w:val="22"/>
          <w:szCs w:val="22"/>
        </w:rPr>
      </w:pPr>
    </w:p>
    <w:p w14:paraId="7EC19DAB" w14:textId="08E77927" w:rsidR="00712F05" w:rsidRPr="00712F05" w:rsidRDefault="00712F05" w:rsidP="00EB490B">
      <w:pPr>
        <w:pStyle w:val="PlainText"/>
        <w:widowControl w:val="0"/>
        <w:numPr>
          <w:ilvl w:val="0"/>
          <w:numId w:val="28"/>
        </w:numPr>
        <w:ind w:hanging="720"/>
        <w:rPr>
          <w:rFonts w:ascii="Times New Roman" w:hAnsi="Times New Roman" w:cs="Times New Roman"/>
          <w:sz w:val="22"/>
          <w:szCs w:val="22"/>
        </w:rPr>
      </w:pPr>
      <w:r w:rsidRPr="00712F05">
        <w:rPr>
          <w:rFonts w:ascii="Times New Roman" w:hAnsi="Times New Roman" w:cs="Times New Roman"/>
          <w:sz w:val="22"/>
          <w:szCs w:val="22"/>
        </w:rPr>
        <w:t xml:space="preserve">De Vos S, </w:t>
      </w:r>
      <w:r w:rsidRPr="00E24663">
        <w:rPr>
          <w:rFonts w:ascii="Times New Roman" w:hAnsi="Times New Roman" w:cs="Times New Roman"/>
          <w:b/>
          <w:sz w:val="22"/>
          <w:szCs w:val="22"/>
        </w:rPr>
        <w:t>Patten S</w:t>
      </w:r>
      <w:r w:rsidRPr="00712F05">
        <w:rPr>
          <w:rFonts w:ascii="Times New Roman" w:hAnsi="Times New Roman" w:cs="Times New Roman"/>
          <w:sz w:val="22"/>
          <w:szCs w:val="22"/>
        </w:rPr>
        <w:t>, Wit E,</w:t>
      </w:r>
      <w:r w:rsidR="00FF49AD">
        <w:rPr>
          <w:rFonts w:ascii="Times New Roman" w:hAnsi="Times New Roman" w:cs="Times New Roman"/>
          <w:sz w:val="22"/>
          <w:szCs w:val="22"/>
        </w:rPr>
        <w:t xml:space="preserve"> </w:t>
      </w:r>
      <w:proofErr w:type="spellStart"/>
      <w:r w:rsidRPr="00712F05">
        <w:rPr>
          <w:rFonts w:ascii="Times New Roman" w:hAnsi="Times New Roman" w:cs="Times New Roman"/>
          <w:sz w:val="22"/>
          <w:szCs w:val="22"/>
        </w:rPr>
        <w:t>Berzins</w:t>
      </w:r>
      <w:proofErr w:type="spellEnd"/>
      <w:r w:rsidRPr="00712F05">
        <w:rPr>
          <w:rFonts w:ascii="Times New Roman" w:hAnsi="Times New Roman" w:cs="Times New Roman"/>
          <w:sz w:val="22"/>
          <w:szCs w:val="22"/>
        </w:rPr>
        <w:t xml:space="preserve"> S, </w:t>
      </w:r>
      <w:proofErr w:type="spellStart"/>
      <w:r w:rsidRPr="00712F05">
        <w:rPr>
          <w:rFonts w:ascii="Times New Roman" w:hAnsi="Times New Roman" w:cs="Times New Roman"/>
          <w:sz w:val="22"/>
          <w:szCs w:val="22"/>
        </w:rPr>
        <w:t>Wardenaar</w:t>
      </w:r>
      <w:proofErr w:type="spellEnd"/>
      <w:r w:rsidRPr="00712F05">
        <w:rPr>
          <w:rFonts w:ascii="Times New Roman" w:hAnsi="Times New Roman" w:cs="Times New Roman"/>
          <w:sz w:val="22"/>
          <w:szCs w:val="22"/>
        </w:rPr>
        <w:t xml:space="preserve"> K, De </w:t>
      </w:r>
      <w:proofErr w:type="spellStart"/>
      <w:r w:rsidRPr="00712F05">
        <w:rPr>
          <w:rFonts w:ascii="Times New Roman" w:hAnsi="Times New Roman" w:cs="Times New Roman"/>
          <w:sz w:val="22"/>
          <w:szCs w:val="22"/>
        </w:rPr>
        <w:t>Jonge</w:t>
      </w:r>
      <w:proofErr w:type="spellEnd"/>
      <w:r w:rsidRPr="00712F05">
        <w:rPr>
          <w:rFonts w:ascii="Times New Roman" w:hAnsi="Times New Roman" w:cs="Times New Roman"/>
          <w:sz w:val="22"/>
          <w:szCs w:val="22"/>
        </w:rPr>
        <w:t xml:space="preserve"> P.  Networks of depressive symptoms in patients with Multiple Sclerosis and matched controls.  (Journal of Psychosomatic Research).</w:t>
      </w:r>
    </w:p>
    <w:p w14:paraId="1BD77511" w14:textId="77777777" w:rsidR="00D2175C" w:rsidRDefault="00D2175C" w:rsidP="00D2175C">
      <w:pPr>
        <w:pStyle w:val="PlainText"/>
        <w:widowControl w:val="0"/>
        <w:rPr>
          <w:rFonts w:ascii="Times New Roman" w:hAnsi="Times New Roman" w:cs="Times New Roman"/>
          <w:sz w:val="22"/>
          <w:szCs w:val="22"/>
        </w:rPr>
      </w:pPr>
    </w:p>
    <w:p w14:paraId="33B2D76E" w14:textId="77777777" w:rsidR="00511C67" w:rsidRDefault="00511C67" w:rsidP="00511C67">
      <w:pPr>
        <w:pStyle w:val="PlainText"/>
        <w:widowControl w:val="0"/>
        <w:numPr>
          <w:ilvl w:val="0"/>
          <w:numId w:val="28"/>
        </w:numPr>
        <w:ind w:hanging="720"/>
        <w:rPr>
          <w:rFonts w:ascii="Times New Roman" w:hAnsi="Times New Roman" w:cs="Times New Roman"/>
          <w:sz w:val="22"/>
          <w:szCs w:val="22"/>
        </w:rPr>
      </w:pPr>
      <w:r>
        <w:rPr>
          <w:rFonts w:ascii="Times New Roman" w:hAnsi="Times New Roman" w:cs="Times New Roman"/>
          <w:sz w:val="22"/>
          <w:szCs w:val="22"/>
        </w:rPr>
        <w:t xml:space="preserve">Diaz RL, </w:t>
      </w:r>
      <w:proofErr w:type="spellStart"/>
      <w:r>
        <w:rPr>
          <w:rFonts w:ascii="Times New Roman" w:hAnsi="Times New Roman" w:cs="Times New Roman"/>
          <w:sz w:val="22"/>
          <w:szCs w:val="22"/>
        </w:rPr>
        <w:t>Bulloch</w:t>
      </w:r>
      <w:proofErr w:type="spellEnd"/>
      <w:r>
        <w:rPr>
          <w:rFonts w:ascii="Times New Roman" w:hAnsi="Times New Roman" w:cs="Times New Roman"/>
          <w:sz w:val="22"/>
          <w:szCs w:val="22"/>
        </w:rPr>
        <w:t xml:space="preserve"> AGM, Sajobi TT, Thomas BD, Williams JVA, </w:t>
      </w:r>
      <w:proofErr w:type="spellStart"/>
      <w:r>
        <w:rPr>
          <w:rFonts w:ascii="Times New Roman" w:hAnsi="Times New Roman" w:cs="Times New Roman"/>
          <w:sz w:val="22"/>
          <w:szCs w:val="22"/>
        </w:rPr>
        <w:t>Lavorato</w:t>
      </w:r>
      <w:proofErr w:type="spellEnd"/>
      <w:r>
        <w:rPr>
          <w:rFonts w:ascii="Times New Roman" w:hAnsi="Times New Roman" w:cs="Times New Roman"/>
          <w:sz w:val="22"/>
          <w:szCs w:val="22"/>
        </w:rPr>
        <w:t xml:space="preserve"> DH, </w:t>
      </w:r>
      <w:r w:rsidRPr="00977138">
        <w:rPr>
          <w:rFonts w:ascii="Times New Roman" w:hAnsi="Times New Roman" w:cs="Times New Roman"/>
          <w:b/>
          <w:sz w:val="22"/>
          <w:szCs w:val="22"/>
        </w:rPr>
        <w:t>Patten SB</w:t>
      </w:r>
      <w:r>
        <w:rPr>
          <w:rFonts w:ascii="Times New Roman" w:hAnsi="Times New Roman" w:cs="Times New Roman"/>
          <w:sz w:val="22"/>
          <w:szCs w:val="22"/>
        </w:rPr>
        <w:t xml:space="preserve">. The healthy immigrant effect on major depression in Canada disappears with age. (Social Psychiatry and Psychiatric Epidemiology) </w:t>
      </w:r>
    </w:p>
    <w:p w14:paraId="6EFF7106" w14:textId="77777777" w:rsidR="00FF433C" w:rsidRDefault="00FF433C" w:rsidP="00FF433C">
      <w:pPr>
        <w:pStyle w:val="PlainText"/>
        <w:widowControl w:val="0"/>
        <w:ind w:left="720"/>
        <w:rPr>
          <w:rFonts w:ascii="Times New Roman" w:hAnsi="Times New Roman" w:cs="Times New Roman"/>
          <w:sz w:val="22"/>
          <w:szCs w:val="22"/>
        </w:rPr>
      </w:pPr>
    </w:p>
    <w:p w14:paraId="6D5F371F" w14:textId="5327F508" w:rsidR="00650C40" w:rsidRPr="00427F87" w:rsidRDefault="00650C40" w:rsidP="00427F87">
      <w:pPr>
        <w:rPr>
          <w:sz w:val="22"/>
          <w:szCs w:val="22"/>
        </w:rPr>
      </w:pPr>
    </w:p>
    <w:p w14:paraId="78D283D7" w14:textId="77777777" w:rsidR="000378DF" w:rsidRPr="00427F87" w:rsidRDefault="000378DF" w:rsidP="00AF0F79">
      <w:pPr>
        <w:pStyle w:val="ListParagraph"/>
        <w:ind w:hanging="720"/>
        <w:rPr>
          <w:sz w:val="22"/>
          <w:szCs w:val="22"/>
        </w:rPr>
      </w:pPr>
    </w:p>
    <w:p w14:paraId="3F18B861" w14:textId="77777777" w:rsidR="00024991" w:rsidRPr="00427F87" w:rsidRDefault="00616757" w:rsidP="00AF0F79">
      <w:pPr>
        <w:tabs>
          <w:tab w:val="left" w:pos="-1440"/>
          <w:tab w:val="left" w:pos="-720"/>
          <w:tab w:val="left" w:pos="0"/>
          <w:tab w:val="left" w:pos="720"/>
          <w:tab w:val="left" w:pos="4320"/>
        </w:tabs>
        <w:rPr>
          <w:b/>
          <w:bCs/>
          <w:sz w:val="22"/>
          <w:szCs w:val="22"/>
        </w:rPr>
      </w:pPr>
      <w:r w:rsidRPr="00427F87">
        <w:rPr>
          <w:b/>
          <w:bCs/>
          <w:sz w:val="22"/>
          <w:szCs w:val="22"/>
        </w:rPr>
        <w:t>iii</w:t>
      </w:r>
      <w:r w:rsidR="00024991" w:rsidRPr="00427F87">
        <w:rPr>
          <w:b/>
          <w:bCs/>
          <w:sz w:val="22"/>
          <w:szCs w:val="22"/>
        </w:rPr>
        <w:t>.</w:t>
      </w:r>
      <w:r w:rsidR="00024991" w:rsidRPr="00427F87">
        <w:rPr>
          <w:b/>
          <w:bCs/>
          <w:sz w:val="22"/>
          <w:szCs w:val="22"/>
        </w:rPr>
        <w:tab/>
        <w:t>Letters</w:t>
      </w:r>
    </w:p>
    <w:p w14:paraId="32664305" w14:textId="77777777" w:rsidR="00181826" w:rsidRPr="00427F87" w:rsidRDefault="00181826" w:rsidP="00AF0F79">
      <w:pPr>
        <w:tabs>
          <w:tab w:val="left" w:pos="-1440"/>
          <w:tab w:val="left" w:pos="-720"/>
          <w:tab w:val="left" w:pos="0"/>
          <w:tab w:val="left" w:pos="720"/>
          <w:tab w:val="left" w:pos="4320"/>
        </w:tabs>
        <w:rPr>
          <w:b/>
          <w:bCs/>
          <w:sz w:val="22"/>
          <w:szCs w:val="22"/>
        </w:rPr>
      </w:pPr>
    </w:p>
    <w:p w14:paraId="35A179B1" w14:textId="3D0866F2" w:rsidR="004B1E58" w:rsidRDefault="004B1E58" w:rsidP="00AF0F79">
      <w:pPr>
        <w:numPr>
          <w:ilvl w:val="0"/>
          <w:numId w:val="13"/>
        </w:numPr>
        <w:tabs>
          <w:tab w:val="left" w:pos="-1440"/>
          <w:tab w:val="left" w:pos="-720"/>
        </w:tabs>
        <w:rPr>
          <w:bCs/>
          <w:sz w:val="22"/>
          <w:szCs w:val="22"/>
        </w:rPr>
      </w:pPr>
      <w:r>
        <w:rPr>
          <w:bCs/>
          <w:sz w:val="22"/>
          <w:szCs w:val="22"/>
        </w:rPr>
        <w:t xml:space="preserve">Vallerand IA, </w:t>
      </w:r>
      <w:proofErr w:type="spellStart"/>
      <w:r>
        <w:rPr>
          <w:bCs/>
          <w:sz w:val="22"/>
          <w:szCs w:val="22"/>
        </w:rPr>
        <w:t>Lewinson</w:t>
      </w:r>
      <w:proofErr w:type="spellEnd"/>
      <w:r>
        <w:rPr>
          <w:bCs/>
          <w:sz w:val="22"/>
          <w:szCs w:val="22"/>
        </w:rPr>
        <w:t xml:space="preserve"> RT, Parsons LM, </w:t>
      </w:r>
      <w:proofErr w:type="spellStart"/>
      <w:r>
        <w:rPr>
          <w:bCs/>
          <w:sz w:val="22"/>
          <w:szCs w:val="22"/>
        </w:rPr>
        <w:t>Lowerison</w:t>
      </w:r>
      <w:proofErr w:type="spellEnd"/>
      <w:r>
        <w:rPr>
          <w:bCs/>
          <w:sz w:val="22"/>
          <w:szCs w:val="22"/>
        </w:rPr>
        <w:t xml:space="preserve"> MW, </w:t>
      </w:r>
      <w:r w:rsidRPr="00CB182B">
        <w:rPr>
          <w:b/>
          <w:sz w:val="22"/>
          <w:szCs w:val="22"/>
        </w:rPr>
        <w:t>Patten SB</w:t>
      </w:r>
      <w:r>
        <w:rPr>
          <w:bCs/>
          <w:sz w:val="22"/>
          <w:szCs w:val="22"/>
        </w:rPr>
        <w:t xml:space="preserve">, </w:t>
      </w:r>
      <w:proofErr w:type="spellStart"/>
      <w:r>
        <w:rPr>
          <w:bCs/>
          <w:sz w:val="22"/>
          <w:szCs w:val="22"/>
        </w:rPr>
        <w:t>Barnabe</w:t>
      </w:r>
      <w:proofErr w:type="spellEnd"/>
      <w:r>
        <w:rPr>
          <w:bCs/>
          <w:sz w:val="22"/>
          <w:szCs w:val="22"/>
        </w:rPr>
        <w:t xml:space="preserve"> C.  Depression as a risk factor </w:t>
      </w:r>
      <w:proofErr w:type="spellStart"/>
      <w:r>
        <w:rPr>
          <w:bCs/>
          <w:sz w:val="22"/>
          <w:szCs w:val="22"/>
        </w:rPr>
        <w:t>fo</w:t>
      </w:r>
      <w:proofErr w:type="spellEnd"/>
      <w:r>
        <w:rPr>
          <w:bCs/>
          <w:sz w:val="22"/>
          <w:szCs w:val="22"/>
        </w:rPr>
        <w:t xml:space="preserve"> the development of psoriasis: a retrospective cohort study in the UK.  British Journal of Dermatology 2020; 183:776-778.</w:t>
      </w:r>
    </w:p>
    <w:p w14:paraId="28D6F595" w14:textId="77777777" w:rsidR="004B1E58" w:rsidRDefault="004B1E58" w:rsidP="004B1E58">
      <w:pPr>
        <w:tabs>
          <w:tab w:val="left" w:pos="-1440"/>
          <w:tab w:val="left" w:pos="-720"/>
        </w:tabs>
        <w:ind w:left="720"/>
        <w:rPr>
          <w:bCs/>
          <w:sz w:val="22"/>
          <w:szCs w:val="22"/>
        </w:rPr>
      </w:pPr>
    </w:p>
    <w:p w14:paraId="1825F23B" w14:textId="3B0478F7" w:rsidR="00EB490B" w:rsidRDefault="00176891" w:rsidP="00AF0F79">
      <w:pPr>
        <w:numPr>
          <w:ilvl w:val="0"/>
          <w:numId w:val="13"/>
        </w:numPr>
        <w:tabs>
          <w:tab w:val="left" w:pos="-1440"/>
          <w:tab w:val="left" w:pos="-720"/>
        </w:tabs>
        <w:rPr>
          <w:bCs/>
          <w:sz w:val="22"/>
          <w:szCs w:val="22"/>
        </w:rPr>
      </w:pPr>
      <w:proofErr w:type="spellStart"/>
      <w:r>
        <w:rPr>
          <w:bCs/>
          <w:sz w:val="22"/>
          <w:szCs w:val="22"/>
        </w:rPr>
        <w:t>Jette</w:t>
      </w:r>
      <w:proofErr w:type="spellEnd"/>
      <w:r>
        <w:rPr>
          <w:bCs/>
          <w:sz w:val="22"/>
          <w:szCs w:val="22"/>
        </w:rPr>
        <w:t xml:space="preserve"> N, </w:t>
      </w:r>
      <w:proofErr w:type="spellStart"/>
      <w:r>
        <w:rPr>
          <w:bCs/>
          <w:sz w:val="22"/>
          <w:szCs w:val="22"/>
        </w:rPr>
        <w:t>Fiest</w:t>
      </w:r>
      <w:proofErr w:type="spellEnd"/>
      <w:r>
        <w:rPr>
          <w:bCs/>
          <w:sz w:val="22"/>
          <w:szCs w:val="22"/>
        </w:rPr>
        <w:t xml:space="preserve"> KM, </w:t>
      </w:r>
      <w:proofErr w:type="spellStart"/>
      <w:r>
        <w:rPr>
          <w:bCs/>
          <w:sz w:val="22"/>
          <w:szCs w:val="22"/>
        </w:rPr>
        <w:t>Sauro</w:t>
      </w:r>
      <w:proofErr w:type="spellEnd"/>
      <w:r>
        <w:rPr>
          <w:bCs/>
          <w:sz w:val="22"/>
          <w:szCs w:val="22"/>
        </w:rPr>
        <w:t xml:space="preserve"> KM, Wiebe </w:t>
      </w:r>
      <w:proofErr w:type="gramStart"/>
      <w:r>
        <w:rPr>
          <w:bCs/>
          <w:sz w:val="22"/>
          <w:szCs w:val="22"/>
        </w:rPr>
        <w:t xml:space="preserve">S,  </w:t>
      </w:r>
      <w:r w:rsidRPr="00176891">
        <w:rPr>
          <w:b/>
          <w:bCs/>
          <w:sz w:val="22"/>
          <w:szCs w:val="22"/>
        </w:rPr>
        <w:t>Patten</w:t>
      </w:r>
      <w:proofErr w:type="gramEnd"/>
      <w:r w:rsidRPr="00176891">
        <w:rPr>
          <w:b/>
          <w:bCs/>
          <w:sz w:val="22"/>
          <w:szCs w:val="22"/>
        </w:rPr>
        <w:t xml:space="preserve"> SB</w:t>
      </w:r>
      <w:r>
        <w:rPr>
          <w:bCs/>
          <w:sz w:val="22"/>
          <w:szCs w:val="22"/>
        </w:rPr>
        <w:t xml:space="preserve">. </w:t>
      </w:r>
      <w:r w:rsidR="003D0A39">
        <w:rPr>
          <w:bCs/>
          <w:sz w:val="22"/>
          <w:szCs w:val="22"/>
        </w:rPr>
        <w:t xml:space="preserve">Author Response: </w:t>
      </w:r>
      <w:r w:rsidR="00EB490B">
        <w:rPr>
          <w:bCs/>
          <w:sz w:val="22"/>
          <w:szCs w:val="22"/>
        </w:rPr>
        <w:t>Prevalence and incidence of epilepsy: A systematic review and meta-analysis of international studies.</w:t>
      </w:r>
      <w:r>
        <w:rPr>
          <w:bCs/>
          <w:sz w:val="22"/>
          <w:szCs w:val="22"/>
        </w:rPr>
        <w:t xml:space="preserve"> Neurology 2017; 89(6):641-642</w:t>
      </w:r>
      <w:r w:rsidR="00EB490B">
        <w:rPr>
          <w:bCs/>
          <w:sz w:val="22"/>
          <w:szCs w:val="22"/>
        </w:rPr>
        <w:t xml:space="preserve">.  </w:t>
      </w:r>
    </w:p>
    <w:p w14:paraId="02CA8BFE" w14:textId="77777777" w:rsidR="00EB490B" w:rsidRDefault="00EB490B" w:rsidP="00EB490B">
      <w:pPr>
        <w:tabs>
          <w:tab w:val="left" w:pos="-1440"/>
          <w:tab w:val="left" w:pos="-720"/>
        </w:tabs>
        <w:ind w:left="720"/>
        <w:rPr>
          <w:bCs/>
          <w:sz w:val="22"/>
          <w:szCs w:val="22"/>
        </w:rPr>
      </w:pPr>
    </w:p>
    <w:p w14:paraId="2F69387C" w14:textId="77777777" w:rsidR="00AF0F79" w:rsidRDefault="00AF0F79" w:rsidP="00AF0F79">
      <w:pPr>
        <w:numPr>
          <w:ilvl w:val="0"/>
          <w:numId w:val="13"/>
        </w:numPr>
        <w:tabs>
          <w:tab w:val="left" w:pos="-1440"/>
          <w:tab w:val="left" w:pos="-720"/>
        </w:tabs>
        <w:rPr>
          <w:bCs/>
          <w:sz w:val="22"/>
          <w:szCs w:val="22"/>
        </w:rPr>
      </w:pPr>
      <w:proofErr w:type="spellStart"/>
      <w:r>
        <w:rPr>
          <w:bCs/>
          <w:sz w:val="22"/>
          <w:szCs w:val="22"/>
        </w:rPr>
        <w:t>Jorm</w:t>
      </w:r>
      <w:proofErr w:type="spellEnd"/>
      <w:r>
        <w:rPr>
          <w:bCs/>
          <w:sz w:val="22"/>
          <w:szCs w:val="22"/>
        </w:rPr>
        <w:t xml:space="preserve"> AF, </w:t>
      </w:r>
      <w:r w:rsidRPr="00E50947">
        <w:rPr>
          <w:b/>
          <w:bCs/>
          <w:sz w:val="22"/>
          <w:szCs w:val="22"/>
        </w:rPr>
        <w:t>Patten SB</w:t>
      </w:r>
      <w:r>
        <w:rPr>
          <w:bCs/>
          <w:sz w:val="22"/>
          <w:szCs w:val="22"/>
        </w:rPr>
        <w:t xml:space="preserve">, </w:t>
      </w:r>
      <w:proofErr w:type="spellStart"/>
      <w:r>
        <w:rPr>
          <w:bCs/>
          <w:sz w:val="22"/>
          <w:szCs w:val="22"/>
        </w:rPr>
        <w:t>Brugha</w:t>
      </w:r>
      <w:proofErr w:type="spellEnd"/>
      <w:r>
        <w:rPr>
          <w:bCs/>
          <w:sz w:val="22"/>
          <w:szCs w:val="22"/>
        </w:rPr>
        <w:t xml:space="preserve"> TS, </w:t>
      </w:r>
      <w:proofErr w:type="spellStart"/>
      <w:r>
        <w:rPr>
          <w:bCs/>
          <w:sz w:val="22"/>
          <w:szCs w:val="22"/>
        </w:rPr>
        <w:t>Mojtabi</w:t>
      </w:r>
      <w:proofErr w:type="spellEnd"/>
      <w:r>
        <w:rPr>
          <w:bCs/>
          <w:sz w:val="22"/>
          <w:szCs w:val="22"/>
        </w:rPr>
        <w:t xml:space="preserve"> R.  </w:t>
      </w:r>
      <w:r w:rsidR="00052F03">
        <w:rPr>
          <w:bCs/>
          <w:sz w:val="22"/>
          <w:szCs w:val="22"/>
        </w:rPr>
        <w:t>Scaling-up of treatment of depression and anxiety.  The Lancet Psychiatry 2016; 3(7):603.</w:t>
      </w:r>
    </w:p>
    <w:p w14:paraId="72A8C324" w14:textId="77777777" w:rsidR="00AF0F79" w:rsidRDefault="00AF0F79" w:rsidP="00AF0F79">
      <w:pPr>
        <w:tabs>
          <w:tab w:val="left" w:pos="-1440"/>
          <w:tab w:val="left" w:pos="-720"/>
        </w:tabs>
        <w:ind w:left="720"/>
        <w:rPr>
          <w:bCs/>
          <w:sz w:val="22"/>
          <w:szCs w:val="22"/>
        </w:rPr>
      </w:pPr>
    </w:p>
    <w:p w14:paraId="4F53219B" w14:textId="77777777" w:rsidR="00736068" w:rsidRPr="00427F87" w:rsidRDefault="00736068" w:rsidP="00AF0F79">
      <w:pPr>
        <w:numPr>
          <w:ilvl w:val="0"/>
          <w:numId w:val="13"/>
        </w:numPr>
        <w:tabs>
          <w:tab w:val="left" w:pos="-1440"/>
          <w:tab w:val="left" w:pos="-720"/>
        </w:tabs>
        <w:rPr>
          <w:bCs/>
          <w:sz w:val="22"/>
          <w:szCs w:val="22"/>
        </w:rPr>
      </w:pPr>
      <w:r w:rsidRPr="00427F87">
        <w:rPr>
          <w:bCs/>
          <w:sz w:val="22"/>
          <w:szCs w:val="22"/>
        </w:rPr>
        <w:t>Thombs</w:t>
      </w:r>
      <w:r w:rsidR="001F447B" w:rsidRPr="00427F87">
        <w:rPr>
          <w:bCs/>
          <w:sz w:val="22"/>
          <w:szCs w:val="22"/>
        </w:rPr>
        <w:t xml:space="preserve"> DB</w:t>
      </w:r>
      <w:r w:rsidRPr="00427F87">
        <w:rPr>
          <w:bCs/>
          <w:sz w:val="22"/>
          <w:szCs w:val="22"/>
        </w:rPr>
        <w:t>, Coyne</w:t>
      </w:r>
      <w:r w:rsidR="001F447B" w:rsidRPr="00427F87">
        <w:rPr>
          <w:bCs/>
          <w:sz w:val="22"/>
          <w:szCs w:val="22"/>
        </w:rPr>
        <w:t xml:space="preserve"> JC</w:t>
      </w:r>
      <w:r w:rsidRPr="00427F87">
        <w:rPr>
          <w:bCs/>
          <w:sz w:val="22"/>
          <w:szCs w:val="22"/>
        </w:rPr>
        <w:t xml:space="preserve">, </w:t>
      </w:r>
      <w:proofErr w:type="spellStart"/>
      <w:r w:rsidRPr="00427F87">
        <w:rPr>
          <w:bCs/>
          <w:sz w:val="22"/>
          <w:szCs w:val="22"/>
        </w:rPr>
        <w:t>Cuijpers</w:t>
      </w:r>
      <w:proofErr w:type="spellEnd"/>
      <w:r w:rsidR="001F447B" w:rsidRPr="00427F87">
        <w:rPr>
          <w:bCs/>
          <w:sz w:val="22"/>
          <w:szCs w:val="22"/>
        </w:rPr>
        <w:t xml:space="preserve"> P</w:t>
      </w:r>
      <w:r w:rsidRPr="00427F87">
        <w:rPr>
          <w:bCs/>
          <w:sz w:val="22"/>
          <w:szCs w:val="22"/>
        </w:rPr>
        <w:t xml:space="preserve">, de </w:t>
      </w:r>
      <w:proofErr w:type="spellStart"/>
      <w:r w:rsidRPr="00427F87">
        <w:rPr>
          <w:bCs/>
          <w:sz w:val="22"/>
          <w:szCs w:val="22"/>
        </w:rPr>
        <w:t>Jonge</w:t>
      </w:r>
      <w:proofErr w:type="spellEnd"/>
      <w:r w:rsidR="001F447B" w:rsidRPr="00427F87">
        <w:rPr>
          <w:bCs/>
          <w:sz w:val="22"/>
          <w:szCs w:val="22"/>
        </w:rPr>
        <w:t xml:space="preserve"> P</w:t>
      </w:r>
      <w:r w:rsidRPr="00427F87">
        <w:rPr>
          <w:bCs/>
          <w:sz w:val="22"/>
          <w:szCs w:val="22"/>
        </w:rPr>
        <w:t xml:space="preserve">, </w:t>
      </w:r>
      <w:proofErr w:type="spellStart"/>
      <w:r w:rsidRPr="00427F87">
        <w:rPr>
          <w:bCs/>
          <w:sz w:val="22"/>
          <w:szCs w:val="22"/>
        </w:rPr>
        <w:t>Gilbody</w:t>
      </w:r>
      <w:proofErr w:type="spellEnd"/>
      <w:r w:rsidR="001F447B" w:rsidRPr="00427F87">
        <w:rPr>
          <w:bCs/>
          <w:sz w:val="22"/>
          <w:szCs w:val="22"/>
        </w:rPr>
        <w:t xml:space="preserve"> S</w:t>
      </w:r>
      <w:r w:rsidRPr="00427F87">
        <w:rPr>
          <w:bCs/>
          <w:sz w:val="22"/>
          <w:szCs w:val="22"/>
        </w:rPr>
        <w:t>, Ioannidis</w:t>
      </w:r>
      <w:r w:rsidR="001F447B" w:rsidRPr="00427F87">
        <w:rPr>
          <w:bCs/>
          <w:sz w:val="22"/>
          <w:szCs w:val="22"/>
        </w:rPr>
        <w:t xml:space="preserve"> JPA</w:t>
      </w:r>
      <w:r w:rsidRPr="00427F87">
        <w:rPr>
          <w:bCs/>
          <w:sz w:val="22"/>
          <w:szCs w:val="22"/>
        </w:rPr>
        <w:t>, Johnson</w:t>
      </w:r>
      <w:r w:rsidR="001F447B" w:rsidRPr="00427F87">
        <w:rPr>
          <w:bCs/>
          <w:sz w:val="22"/>
          <w:szCs w:val="22"/>
        </w:rPr>
        <w:t xml:space="preserve"> BT</w:t>
      </w:r>
      <w:r w:rsidRPr="00427F87">
        <w:rPr>
          <w:bCs/>
          <w:sz w:val="22"/>
          <w:szCs w:val="22"/>
        </w:rPr>
        <w:t>,</w:t>
      </w:r>
      <w:r w:rsidRPr="00427F87">
        <w:rPr>
          <w:b/>
          <w:bCs/>
          <w:sz w:val="22"/>
          <w:szCs w:val="22"/>
        </w:rPr>
        <w:t xml:space="preserve"> Patten</w:t>
      </w:r>
      <w:r w:rsidR="001F447B" w:rsidRPr="00427F87">
        <w:rPr>
          <w:b/>
          <w:bCs/>
          <w:sz w:val="22"/>
          <w:szCs w:val="22"/>
        </w:rPr>
        <w:t xml:space="preserve"> SB</w:t>
      </w:r>
      <w:r w:rsidRPr="00427F87">
        <w:rPr>
          <w:bCs/>
          <w:sz w:val="22"/>
          <w:szCs w:val="22"/>
        </w:rPr>
        <w:t>, Turner</w:t>
      </w:r>
      <w:r w:rsidR="001F447B" w:rsidRPr="00427F87">
        <w:rPr>
          <w:bCs/>
          <w:sz w:val="22"/>
          <w:szCs w:val="22"/>
        </w:rPr>
        <w:t xml:space="preserve"> EH</w:t>
      </w:r>
      <w:r w:rsidRPr="00427F87">
        <w:rPr>
          <w:bCs/>
          <w:sz w:val="22"/>
          <w:szCs w:val="22"/>
        </w:rPr>
        <w:t xml:space="preserve">, and </w:t>
      </w:r>
      <w:proofErr w:type="spellStart"/>
      <w:r w:rsidRPr="00427F87">
        <w:rPr>
          <w:bCs/>
          <w:sz w:val="22"/>
          <w:szCs w:val="22"/>
        </w:rPr>
        <w:t>Ziegelstein</w:t>
      </w:r>
      <w:proofErr w:type="spellEnd"/>
      <w:r w:rsidR="001F447B" w:rsidRPr="00427F87">
        <w:rPr>
          <w:bCs/>
          <w:sz w:val="22"/>
          <w:szCs w:val="22"/>
        </w:rPr>
        <w:t xml:space="preserve"> RC</w:t>
      </w:r>
      <w:r w:rsidRPr="00427F87">
        <w:rPr>
          <w:bCs/>
          <w:sz w:val="22"/>
          <w:szCs w:val="22"/>
        </w:rPr>
        <w:t>. Re: Re-rethinking the article by Thombs and colleagues. CMAJ March 6, 2012</w:t>
      </w:r>
      <w:r w:rsidR="006C0E38">
        <w:rPr>
          <w:bCs/>
          <w:sz w:val="22"/>
          <w:szCs w:val="22"/>
        </w:rPr>
        <w:t>;</w:t>
      </w:r>
      <w:r w:rsidRPr="00427F87">
        <w:rPr>
          <w:bCs/>
          <w:sz w:val="22"/>
          <w:szCs w:val="22"/>
        </w:rPr>
        <w:t xml:space="preserve"> 184:438-439.</w:t>
      </w:r>
    </w:p>
    <w:p w14:paraId="433D15F1" w14:textId="77777777" w:rsidR="00736068" w:rsidRPr="00427F87" w:rsidRDefault="00736068" w:rsidP="00427F87">
      <w:pPr>
        <w:tabs>
          <w:tab w:val="left" w:pos="-1440"/>
          <w:tab w:val="left" w:pos="-720"/>
        </w:tabs>
        <w:ind w:left="720"/>
        <w:rPr>
          <w:bCs/>
          <w:sz w:val="22"/>
          <w:szCs w:val="22"/>
        </w:rPr>
      </w:pPr>
    </w:p>
    <w:p w14:paraId="197FA834" w14:textId="77777777" w:rsidR="00B16D11" w:rsidRPr="00427F87" w:rsidRDefault="00B16D11" w:rsidP="00427F87">
      <w:pPr>
        <w:numPr>
          <w:ilvl w:val="0"/>
          <w:numId w:val="13"/>
        </w:numPr>
        <w:tabs>
          <w:tab w:val="left" w:pos="-1440"/>
          <w:tab w:val="left" w:pos="-720"/>
        </w:tabs>
        <w:rPr>
          <w:bCs/>
          <w:sz w:val="22"/>
          <w:szCs w:val="22"/>
        </w:rPr>
      </w:pPr>
      <w:r w:rsidRPr="00427F87">
        <w:rPr>
          <w:bCs/>
          <w:sz w:val="22"/>
          <w:szCs w:val="22"/>
        </w:rPr>
        <w:t>Wang</w:t>
      </w:r>
      <w:r w:rsidR="001F447B" w:rsidRPr="00427F87">
        <w:rPr>
          <w:bCs/>
          <w:sz w:val="22"/>
          <w:szCs w:val="22"/>
        </w:rPr>
        <w:t xml:space="preserve"> JL</w:t>
      </w:r>
      <w:r w:rsidRPr="00427F87">
        <w:rPr>
          <w:bCs/>
          <w:sz w:val="22"/>
          <w:szCs w:val="22"/>
        </w:rPr>
        <w:t xml:space="preserve">, </w:t>
      </w:r>
      <w:r w:rsidRPr="00427F87">
        <w:rPr>
          <w:b/>
          <w:bCs/>
          <w:sz w:val="22"/>
          <w:szCs w:val="22"/>
        </w:rPr>
        <w:t>Patten</w:t>
      </w:r>
      <w:r w:rsidR="001F447B" w:rsidRPr="00427F87">
        <w:rPr>
          <w:b/>
          <w:bCs/>
          <w:sz w:val="22"/>
          <w:szCs w:val="22"/>
        </w:rPr>
        <w:t xml:space="preserve"> SB</w:t>
      </w:r>
      <w:r w:rsidRPr="00427F87">
        <w:rPr>
          <w:bCs/>
          <w:sz w:val="22"/>
          <w:szCs w:val="22"/>
        </w:rPr>
        <w:t>. Re: “Job strain and the risk of depression: is reporting biased?  American Journal of Epidemiology 2011; 1250: 174</w:t>
      </w:r>
      <w:r w:rsidR="00BD4B28" w:rsidRPr="00427F87">
        <w:rPr>
          <w:bCs/>
          <w:sz w:val="22"/>
          <w:szCs w:val="22"/>
        </w:rPr>
        <w:t>: 125-126.</w:t>
      </w:r>
    </w:p>
    <w:p w14:paraId="51648AB6" w14:textId="77777777" w:rsidR="00B16D11" w:rsidRPr="00427F87" w:rsidRDefault="00B16D11" w:rsidP="00427F87">
      <w:pPr>
        <w:tabs>
          <w:tab w:val="left" w:pos="-1440"/>
          <w:tab w:val="left" w:pos="-720"/>
        </w:tabs>
        <w:ind w:left="720"/>
        <w:rPr>
          <w:bCs/>
          <w:sz w:val="22"/>
          <w:szCs w:val="22"/>
        </w:rPr>
      </w:pPr>
    </w:p>
    <w:p w14:paraId="192A4E52" w14:textId="77777777" w:rsidR="00181826" w:rsidRPr="00427F87" w:rsidRDefault="00181826" w:rsidP="00427F87">
      <w:pPr>
        <w:numPr>
          <w:ilvl w:val="0"/>
          <w:numId w:val="13"/>
        </w:numPr>
        <w:tabs>
          <w:tab w:val="left" w:pos="-1440"/>
          <w:tab w:val="left" w:pos="-720"/>
        </w:tabs>
        <w:rPr>
          <w:bCs/>
          <w:sz w:val="22"/>
          <w:szCs w:val="22"/>
        </w:rPr>
      </w:pPr>
      <w:r w:rsidRPr="00427F87">
        <w:rPr>
          <w:b/>
          <w:bCs/>
          <w:sz w:val="22"/>
          <w:szCs w:val="22"/>
        </w:rPr>
        <w:t>Patten SB</w:t>
      </w:r>
      <w:r w:rsidRPr="00427F87">
        <w:rPr>
          <w:bCs/>
          <w:sz w:val="22"/>
          <w:szCs w:val="22"/>
        </w:rPr>
        <w:t>.  Context Dependency of Major Depression. Psychological Medicine 2010;</w:t>
      </w:r>
      <w:r w:rsidR="00524BE2" w:rsidRPr="00427F87">
        <w:rPr>
          <w:bCs/>
          <w:sz w:val="22"/>
          <w:szCs w:val="22"/>
        </w:rPr>
        <w:t xml:space="preserve"> 40: 1757-1758</w:t>
      </w:r>
      <w:r w:rsidRPr="00427F87">
        <w:rPr>
          <w:bCs/>
          <w:sz w:val="22"/>
          <w:szCs w:val="22"/>
        </w:rPr>
        <w:t>.</w:t>
      </w:r>
    </w:p>
    <w:p w14:paraId="070B7057" w14:textId="77777777" w:rsidR="00181826" w:rsidRPr="00427F87" w:rsidRDefault="00181826" w:rsidP="00427F87">
      <w:pPr>
        <w:tabs>
          <w:tab w:val="left" w:pos="-1440"/>
          <w:tab w:val="left" w:pos="-720"/>
        </w:tabs>
        <w:ind w:left="720"/>
        <w:rPr>
          <w:bCs/>
          <w:sz w:val="22"/>
          <w:szCs w:val="22"/>
        </w:rPr>
      </w:pPr>
    </w:p>
    <w:p w14:paraId="5CE17732" w14:textId="77777777" w:rsidR="00181826" w:rsidRPr="00427F87" w:rsidRDefault="00CB0F7A" w:rsidP="00427F87">
      <w:pPr>
        <w:numPr>
          <w:ilvl w:val="0"/>
          <w:numId w:val="13"/>
        </w:numPr>
        <w:tabs>
          <w:tab w:val="left" w:pos="-1440"/>
          <w:tab w:val="left" w:pos="-720"/>
        </w:tabs>
        <w:rPr>
          <w:bCs/>
          <w:sz w:val="22"/>
          <w:szCs w:val="22"/>
        </w:rPr>
      </w:pPr>
      <w:r w:rsidRPr="00427F87">
        <w:rPr>
          <w:b/>
          <w:bCs/>
          <w:sz w:val="22"/>
          <w:szCs w:val="22"/>
        </w:rPr>
        <w:t>Patten SB</w:t>
      </w:r>
      <w:r w:rsidRPr="00427F87">
        <w:rPr>
          <w:bCs/>
          <w:sz w:val="22"/>
          <w:szCs w:val="22"/>
        </w:rPr>
        <w:t>.  Effectiveness of Antidepressants.</w:t>
      </w:r>
      <w:r w:rsidR="00113603" w:rsidRPr="00427F87">
        <w:rPr>
          <w:bCs/>
          <w:sz w:val="22"/>
          <w:szCs w:val="22"/>
        </w:rPr>
        <w:t xml:space="preserve"> </w:t>
      </w:r>
      <w:r w:rsidRPr="00427F87">
        <w:rPr>
          <w:bCs/>
          <w:sz w:val="22"/>
          <w:szCs w:val="22"/>
        </w:rPr>
        <w:t xml:space="preserve">The Canadian Journal of Psychiatry </w:t>
      </w:r>
      <w:r w:rsidR="00BD6B0F" w:rsidRPr="00427F87">
        <w:rPr>
          <w:bCs/>
          <w:sz w:val="22"/>
          <w:szCs w:val="22"/>
        </w:rPr>
        <w:t>2007; 52(11): 750</w:t>
      </w:r>
      <w:r w:rsidRPr="00427F87">
        <w:rPr>
          <w:bCs/>
          <w:sz w:val="22"/>
          <w:szCs w:val="22"/>
        </w:rPr>
        <w:t xml:space="preserve">. </w:t>
      </w:r>
    </w:p>
    <w:p w14:paraId="50A69ED7" w14:textId="77777777" w:rsidR="00A60C65" w:rsidRPr="00427F87" w:rsidRDefault="00A60C65" w:rsidP="00427F87">
      <w:pPr>
        <w:tabs>
          <w:tab w:val="left" w:pos="-1440"/>
          <w:tab w:val="left" w:pos="-720"/>
        </w:tabs>
        <w:rPr>
          <w:bCs/>
          <w:sz w:val="22"/>
          <w:szCs w:val="22"/>
        </w:rPr>
      </w:pPr>
    </w:p>
    <w:p w14:paraId="23288A9B" w14:textId="77777777" w:rsidR="00D705AC" w:rsidRPr="00427F87" w:rsidRDefault="00D705AC" w:rsidP="00427F87">
      <w:pPr>
        <w:numPr>
          <w:ilvl w:val="0"/>
          <w:numId w:val="13"/>
        </w:numPr>
        <w:tabs>
          <w:tab w:val="left" w:pos="-1440"/>
          <w:tab w:val="left" w:pos="-720"/>
        </w:tabs>
        <w:rPr>
          <w:bCs/>
          <w:sz w:val="22"/>
          <w:szCs w:val="22"/>
        </w:rPr>
      </w:pPr>
      <w:r w:rsidRPr="00427F87">
        <w:rPr>
          <w:b/>
          <w:bCs/>
          <w:sz w:val="22"/>
          <w:szCs w:val="22"/>
        </w:rPr>
        <w:t>Patten SB</w:t>
      </w:r>
      <w:r w:rsidRPr="00427F87">
        <w:rPr>
          <w:bCs/>
          <w:sz w:val="22"/>
          <w:szCs w:val="22"/>
        </w:rPr>
        <w:t xml:space="preserve">, </w:t>
      </w:r>
      <w:proofErr w:type="spellStart"/>
      <w:r w:rsidRPr="00427F87">
        <w:rPr>
          <w:bCs/>
          <w:sz w:val="22"/>
          <w:szCs w:val="22"/>
        </w:rPr>
        <w:t>Barbui</w:t>
      </w:r>
      <w:proofErr w:type="spellEnd"/>
      <w:r w:rsidRPr="00427F87">
        <w:rPr>
          <w:bCs/>
          <w:sz w:val="22"/>
          <w:szCs w:val="22"/>
        </w:rPr>
        <w:t xml:space="preserve"> C. Interferon-alpha-induced depression: When a randomized trial is not a randomized controlled trial. (Reply). Psychother</w:t>
      </w:r>
      <w:r w:rsidR="00800BB3" w:rsidRPr="00427F87">
        <w:rPr>
          <w:bCs/>
          <w:sz w:val="22"/>
          <w:szCs w:val="22"/>
        </w:rPr>
        <w:t>apy &amp;</w:t>
      </w:r>
      <w:r w:rsidRPr="00427F87">
        <w:rPr>
          <w:bCs/>
          <w:sz w:val="22"/>
          <w:szCs w:val="22"/>
        </w:rPr>
        <w:t xml:space="preserve"> Psychosom</w:t>
      </w:r>
      <w:r w:rsidR="00800BB3" w:rsidRPr="00427F87">
        <w:rPr>
          <w:bCs/>
          <w:sz w:val="22"/>
          <w:szCs w:val="22"/>
        </w:rPr>
        <w:t>atics</w:t>
      </w:r>
      <w:r w:rsidRPr="00427F87">
        <w:rPr>
          <w:bCs/>
          <w:sz w:val="22"/>
          <w:szCs w:val="22"/>
        </w:rPr>
        <w:t xml:space="preserve"> 2005; 74: 387-388.</w:t>
      </w:r>
    </w:p>
    <w:p w14:paraId="655A1062" w14:textId="77777777" w:rsidR="00DE35AA" w:rsidRPr="00427F87" w:rsidRDefault="00DE35AA" w:rsidP="00427F87">
      <w:pPr>
        <w:tabs>
          <w:tab w:val="left" w:pos="-1440"/>
          <w:tab w:val="left" w:pos="-720"/>
          <w:tab w:val="left" w:pos="0"/>
        </w:tabs>
        <w:rPr>
          <w:sz w:val="22"/>
          <w:szCs w:val="22"/>
        </w:rPr>
      </w:pPr>
    </w:p>
    <w:p w14:paraId="4B3362A8" w14:textId="77777777" w:rsidR="00D705AC" w:rsidRPr="00427F87" w:rsidRDefault="00D705AC" w:rsidP="00427F87">
      <w:pPr>
        <w:numPr>
          <w:ilvl w:val="0"/>
          <w:numId w:val="13"/>
        </w:numPr>
        <w:tabs>
          <w:tab w:val="left" w:pos="-1440"/>
          <w:tab w:val="left" w:pos="-720"/>
        </w:tabs>
        <w:rPr>
          <w:sz w:val="22"/>
          <w:szCs w:val="22"/>
        </w:rPr>
      </w:pPr>
      <w:r w:rsidRPr="00427F87">
        <w:rPr>
          <w:bCs/>
          <w:sz w:val="22"/>
          <w:szCs w:val="22"/>
        </w:rPr>
        <w:t xml:space="preserve">Metz LM, </w:t>
      </w:r>
      <w:r w:rsidRPr="00427F87">
        <w:rPr>
          <w:sz w:val="22"/>
          <w:szCs w:val="22"/>
        </w:rPr>
        <w:t xml:space="preserve">Zhang Y, Yeung M, </w:t>
      </w:r>
      <w:proofErr w:type="spellStart"/>
      <w:r w:rsidRPr="00427F87">
        <w:rPr>
          <w:sz w:val="22"/>
          <w:szCs w:val="22"/>
        </w:rPr>
        <w:t>Patry</w:t>
      </w:r>
      <w:proofErr w:type="spellEnd"/>
      <w:r w:rsidRPr="00427F87">
        <w:rPr>
          <w:sz w:val="22"/>
          <w:szCs w:val="22"/>
        </w:rPr>
        <w:t xml:space="preserve"> DG, Bell RB, Stoian CA, Yong VW, </w:t>
      </w:r>
      <w:r w:rsidRPr="00427F87">
        <w:rPr>
          <w:b/>
          <w:sz w:val="22"/>
          <w:szCs w:val="22"/>
        </w:rPr>
        <w:t>Patten SB</w:t>
      </w:r>
      <w:r w:rsidRPr="00427F87">
        <w:rPr>
          <w:sz w:val="22"/>
          <w:szCs w:val="22"/>
        </w:rPr>
        <w:t xml:space="preserve">, Duquette P, </w:t>
      </w:r>
      <w:proofErr w:type="spellStart"/>
      <w:r w:rsidRPr="00427F87">
        <w:rPr>
          <w:sz w:val="22"/>
          <w:szCs w:val="22"/>
        </w:rPr>
        <w:t>Antel</w:t>
      </w:r>
      <w:proofErr w:type="spellEnd"/>
      <w:r w:rsidRPr="00427F87">
        <w:rPr>
          <w:sz w:val="22"/>
          <w:szCs w:val="22"/>
        </w:rPr>
        <w:t xml:space="preserve"> JP, Mitchell JR.</w:t>
      </w:r>
      <w:r w:rsidRPr="00427F87">
        <w:rPr>
          <w:sz w:val="22"/>
          <w:szCs w:val="22"/>
          <w:vertAlign w:val="superscript"/>
        </w:rPr>
        <w:t xml:space="preserve"> </w:t>
      </w:r>
      <w:r w:rsidRPr="00427F87">
        <w:rPr>
          <w:sz w:val="22"/>
          <w:szCs w:val="22"/>
        </w:rPr>
        <w:t>Minocycline Reduces Gadolinium-enhancing MRI Lesions in Multiple Sclerosis.</w:t>
      </w:r>
      <w:r w:rsidRPr="00427F87">
        <w:rPr>
          <w:bCs/>
          <w:sz w:val="22"/>
          <w:szCs w:val="22"/>
        </w:rPr>
        <w:t xml:space="preserve"> Annals of Neurology 2004; 55: 756.</w:t>
      </w:r>
    </w:p>
    <w:p w14:paraId="0D5CA5D2" w14:textId="77777777" w:rsidR="005703EB" w:rsidRPr="00427F87" w:rsidRDefault="005703EB" w:rsidP="00427F87">
      <w:pPr>
        <w:tabs>
          <w:tab w:val="left" w:pos="-1440"/>
          <w:tab w:val="left" w:pos="-720"/>
        </w:tabs>
        <w:rPr>
          <w:sz w:val="22"/>
          <w:szCs w:val="22"/>
        </w:rPr>
      </w:pPr>
    </w:p>
    <w:p w14:paraId="36521426" w14:textId="77777777" w:rsidR="00D705AC" w:rsidRPr="00427F87" w:rsidRDefault="00D705AC" w:rsidP="00427F87">
      <w:pPr>
        <w:numPr>
          <w:ilvl w:val="0"/>
          <w:numId w:val="13"/>
        </w:numPr>
        <w:tabs>
          <w:tab w:val="left" w:pos="-1440"/>
          <w:tab w:val="left" w:pos="-720"/>
        </w:tabs>
        <w:rPr>
          <w:bCs/>
          <w:sz w:val="22"/>
          <w:szCs w:val="22"/>
        </w:rPr>
      </w:pPr>
      <w:r w:rsidRPr="00427F87">
        <w:rPr>
          <w:b/>
          <w:bCs/>
          <w:sz w:val="22"/>
          <w:szCs w:val="22"/>
        </w:rPr>
        <w:t>Patten SB</w:t>
      </w:r>
      <w:r w:rsidRPr="00427F87">
        <w:rPr>
          <w:bCs/>
          <w:sz w:val="22"/>
          <w:szCs w:val="22"/>
        </w:rPr>
        <w:t>. International differences in major depression prevalence estimates. Journal of Clinical Epidemiology 2004; 57: 762.</w:t>
      </w:r>
    </w:p>
    <w:p w14:paraId="05DBCBC0" w14:textId="77777777" w:rsidR="00D705AC" w:rsidRPr="00427F87" w:rsidRDefault="00D705AC" w:rsidP="00427F87">
      <w:pPr>
        <w:tabs>
          <w:tab w:val="left" w:pos="-1440"/>
          <w:tab w:val="left" w:pos="-720"/>
          <w:tab w:val="left" w:pos="0"/>
        </w:tabs>
        <w:rPr>
          <w:sz w:val="22"/>
          <w:szCs w:val="22"/>
        </w:rPr>
      </w:pPr>
    </w:p>
    <w:p w14:paraId="5C244556" w14:textId="77777777" w:rsidR="00D705AC" w:rsidRPr="00427F87" w:rsidRDefault="00D705AC" w:rsidP="00427F87">
      <w:pPr>
        <w:numPr>
          <w:ilvl w:val="0"/>
          <w:numId w:val="13"/>
        </w:numPr>
        <w:tabs>
          <w:tab w:val="left" w:pos="-1440"/>
          <w:tab w:val="left" w:pos="-720"/>
        </w:tabs>
        <w:rPr>
          <w:sz w:val="22"/>
          <w:szCs w:val="22"/>
        </w:rPr>
      </w:pPr>
      <w:r w:rsidRPr="00427F87">
        <w:rPr>
          <w:b/>
          <w:bCs/>
          <w:sz w:val="22"/>
          <w:szCs w:val="22"/>
        </w:rPr>
        <w:lastRenderedPageBreak/>
        <w:t>Patten SB</w:t>
      </w:r>
      <w:r w:rsidRPr="00427F87">
        <w:rPr>
          <w:sz w:val="22"/>
          <w:szCs w:val="22"/>
        </w:rPr>
        <w:t>, Beck CA.  Antidepressant utilization in the general population. American Journal of Psychiatry 2003; 160: 189-190.</w:t>
      </w:r>
    </w:p>
    <w:p w14:paraId="7684E41B" w14:textId="77777777" w:rsidR="00D705AC" w:rsidRPr="00427F87" w:rsidRDefault="00D705AC" w:rsidP="00427F87">
      <w:pPr>
        <w:tabs>
          <w:tab w:val="left" w:pos="-1440"/>
          <w:tab w:val="left" w:pos="-720"/>
          <w:tab w:val="left" w:pos="0"/>
        </w:tabs>
        <w:rPr>
          <w:sz w:val="22"/>
          <w:szCs w:val="22"/>
        </w:rPr>
      </w:pPr>
    </w:p>
    <w:p w14:paraId="632FE747" w14:textId="77777777" w:rsidR="00D705AC" w:rsidRPr="00427F87" w:rsidRDefault="00D705AC" w:rsidP="00427F87">
      <w:pPr>
        <w:numPr>
          <w:ilvl w:val="0"/>
          <w:numId w:val="13"/>
        </w:numPr>
        <w:tabs>
          <w:tab w:val="left" w:pos="-1440"/>
          <w:tab w:val="left" w:pos="-720"/>
        </w:tabs>
        <w:rPr>
          <w:b/>
          <w:bCs/>
          <w:sz w:val="22"/>
          <w:szCs w:val="22"/>
        </w:rPr>
      </w:pPr>
      <w:r w:rsidRPr="00427F87">
        <w:rPr>
          <w:b/>
          <w:bCs/>
          <w:sz w:val="22"/>
          <w:szCs w:val="22"/>
        </w:rPr>
        <w:t>Patten SB</w:t>
      </w:r>
      <w:r w:rsidRPr="00427F87">
        <w:rPr>
          <w:sz w:val="22"/>
          <w:szCs w:val="22"/>
        </w:rPr>
        <w:t>, Russell ML. Treatment utilization for major depression. Canadian Journal of Clinical Pharmacology 2002; 9: 214 &amp; 231.</w:t>
      </w:r>
      <w:r w:rsidRPr="00427F87">
        <w:rPr>
          <w:b/>
          <w:bCs/>
          <w:sz w:val="22"/>
          <w:szCs w:val="22"/>
        </w:rPr>
        <w:t xml:space="preserve"> </w:t>
      </w:r>
    </w:p>
    <w:p w14:paraId="3FC87838" w14:textId="77777777" w:rsidR="00D705AC" w:rsidRPr="00427F87" w:rsidRDefault="00D705AC" w:rsidP="00427F87">
      <w:pPr>
        <w:tabs>
          <w:tab w:val="left" w:pos="-1440"/>
          <w:tab w:val="left" w:pos="-720"/>
          <w:tab w:val="left" w:pos="0"/>
        </w:tabs>
        <w:rPr>
          <w:sz w:val="22"/>
          <w:szCs w:val="22"/>
        </w:rPr>
      </w:pPr>
    </w:p>
    <w:p w14:paraId="08B8C5A1" w14:textId="77777777" w:rsidR="00D705AC" w:rsidRPr="00427F87" w:rsidRDefault="00D705AC" w:rsidP="00427F87">
      <w:pPr>
        <w:numPr>
          <w:ilvl w:val="0"/>
          <w:numId w:val="13"/>
        </w:numPr>
        <w:tabs>
          <w:tab w:val="left" w:pos="-1440"/>
          <w:tab w:val="left" w:pos="-720"/>
        </w:tabs>
        <w:rPr>
          <w:sz w:val="22"/>
          <w:szCs w:val="22"/>
        </w:rPr>
      </w:pPr>
      <w:r w:rsidRPr="00427F87">
        <w:rPr>
          <w:sz w:val="22"/>
          <w:szCs w:val="22"/>
        </w:rPr>
        <w:t>Pandya R</w:t>
      </w:r>
      <w:r w:rsidRPr="00427F87">
        <w:rPr>
          <w:rStyle w:val="FootnoteReference"/>
          <w:sz w:val="22"/>
          <w:szCs w:val="22"/>
        </w:rPr>
        <w:footnoteReference w:id="72"/>
      </w:r>
      <w:r w:rsidRPr="00427F87">
        <w:rPr>
          <w:b/>
          <w:bCs/>
          <w:sz w:val="22"/>
          <w:szCs w:val="22"/>
        </w:rPr>
        <w:t>, Patten S</w:t>
      </w:r>
      <w:r w:rsidRPr="00427F87">
        <w:rPr>
          <w:sz w:val="22"/>
          <w:szCs w:val="22"/>
        </w:rPr>
        <w:t>. Depression in multiple sclerosis associated with interferon beta-1a (Rebif). Canadian Journal of Psychiatry 2002: 47: 686.</w:t>
      </w:r>
    </w:p>
    <w:p w14:paraId="33825754" w14:textId="77777777" w:rsidR="00D705AC" w:rsidRPr="00427F87" w:rsidRDefault="00D705AC" w:rsidP="00427F87">
      <w:pPr>
        <w:tabs>
          <w:tab w:val="left" w:pos="-1440"/>
          <w:tab w:val="left" w:pos="-720"/>
          <w:tab w:val="left" w:pos="0"/>
        </w:tabs>
        <w:rPr>
          <w:sz w:val="22"/>
          <w:szCs w:val="22"/>
        </w:rPr>
      </w:pPr>
    </w:p>
    <w:p w14:paraId="2A5D00F1" w14:textId="77777777" w:rsidR="00D705AC" w:rsidRPr="00427F87" w:rsidRDefault="00D705AC" w:rsidP="00427F87">
      <w:pPr>
        <w:numPr>
          <w:ilvl w:val="0"/>
          <w:numId w:val="13"/>
        </w:numPr>
        <w:tabs>
          <w:tab w:val="left" w:pos="-1440"/>
          <w:tab w:val="left" w:pos="-720"/>
        </w:tabs>
        <w:rPr>
          <w:sz w:val="22"/>
          <w:szCs w:val="22"/>
        </w:rPr>
      </w:pPr>
      <w:r w:rsidRPr="00427F87">
        <w:rPr>
          <w:b/>
          <w:bCs/>
          <w:sz w:val="22"/>
          <w:szCs w:val="22"/>
        </w:rPr>
        <w:t>Patten SB</w:t>
      </w:r>
      <w:r w:rsidRPr="00427F87">
        <w:rPr>
          <w:sz w:val="22"/>
          <w:szCs w:val="22"/>
        </w:rPr>
        <w:t xml:space="preserve">, </w:t>
      </w:r>
      <w:proofErr w:type="spellStart"/>
      <w:r w:rsidRPr="00427F87">
        <w:rPr>
          <w:sz w:val="22"/>
          <w:szCs w:val="22"/>
        </w:rPr>
        <w:t>Ramasubbu</w:t>
      </w:r>
      <w:proofErr w:type="spellEnd"/>
      <w:r w:rsidRPr="00427F87">
        <w:rPr>
          <w:sz w:val="22"/>
          <w:szCs w:val="22"/>
        </w:rPr>
        <w:t xml:space="preserve"> R, Simpson S.  The association between stroke and depressed affect in institutionalized Canadians.  Canadian Journal of Psychiatry 2002; 47: 343.</w:t>
      </w:r>
    </w:p>
    <w:p w14:paraId="4CF9E5B5" w14:textId="77777777" w:rsidR="00D705AC" w:rsidRPr="00427F87" w:rsidRDefault="00D705AC" w:rsidP="00427F87">
      <w:pPr>
        <w:tabs>
          <w:tab w:val="left" w:pos="-1440"/>
          <w:tab w:val="left" w:pos="-720"/>
          <w:tab w:val="left" w:pos="0"/>
        </w:tabs>
        <w:rPr>
          <w:sz w:val="22"/>
          <w:szCs w:val="22"/>
        </w:rPr>
      </w:pPr>
    </w:p>
    <w:p w14:paraId="29EE2786" w14:textId="77777777" w:rsidR="00D705AC" w:rsidRPr="00427F87" w:rsidRDefault="00D705AC" w:rsidP="00427F87">
      <w:pPr>
        <w:numPr>
          <w:ilvl w:val="0"/>
          <w:numId w:val="13"/>
        </w:numPr>
        <w:tabs>
          <w:tab w:val="left" w:pos="-1440"/>
          <w:tab w:val="left" w:pos="-720"/>
        </w:tabs>
        <w:rPr>
          <w:sz w:val="22"/>
          <w:szCs w:val="22"/>
        </w:rPr>
      </w:pPr>
      <w:r w:rsidRPr="00427F87">
        <w:rPr>
          <w:sz w:val="22"/>
          <w:szCs w:val="22"/>
        </w:rPr>
        <w:t>Bristow K</w:t>
      </w:r>
      <w:r w:rsidRPr="00427F87">
        <w:rPr>
          <w:rStyle w:val="FootnoteReference"/>
          <w:sz w:val="22"/>
          <w:szCs w:val="22"/>
        </w:rPr>
        <w:footnoteReference w:id="73"/>
      </w:r>
      <w:r w:rsidRPr="00427F87">
        <w:rPr>
          <w:sz w:val="22"/>
          <w:szCs w:val="22"/>
        </w:rPr>
        <w:t xml:space="preserve">, </w:t>
      </w:r>
      <w:r w:rsidRPr="00427F87">
        <w:rPr>
          <w:b/>
          <w:sz w:val="22"/>
          <w:szCs w:val="22"/>
        </w:rPr>
        <w:t>Patten SB</w:t>
      </w:r>
      <w:r w:rsidRPr="00427F87">
        <w:rPr>
          <w:sz w:val="22"/>
          <w:szCs w:val="22"/>
        </w:rPr>
        <w:t>. Using databases to prevent inpatient morbidity. Canadian Journal of Psychiatry 2001; 46: 455.</w:t>
      </w:r>
    </w:p>
    <w:p w14:paraId="306F0032" w14:textId="77777777" w:rsidR="00D705AC" w:rsidRPr="00427F87" w:rsidRDefault="00D705AC" w:rsidP="00427F87">
      <w:pPr>
        <w:tabs>
          <w:tab w:val="left" w:pos="-1440"/>
          <w:tab w:val="left" w:pos="-720"/>
          <w:tab w:val="left" w:pos="0"/>
        </w:tabs>
        <w:rPr>
          <w:sz w:val="22"/>
          <w:szCs w:val="22"/>
        </w:rPr>
      </w:pPr>
    </w:p>
    <w:p w14:paraId="2D6740B4" w14:textId="77777777" w:rsidR="00D705AC" w:rsidRPr="00427F87" w:rsidRDefault="00D705AC" w:rsidP="00427F87">
      <w:pPr>
        <w:numPr>
          <w:ilvl w:val="0"/>
          <w:numId w:val="13"/>
        </w:numPr>
        <w:tabs>
          <w:tab w:val="left" w:pos="-1440"/>
          <w:tab w:val="left" w:pos="-720"/>
        </w:tabs>
        <w:rPr>
          <w:sz w:val="22"/>
          <w:szCs w:val="22"/>
        </w:rPr>
      </w:pPr>
      <w:r w:rsidRPr="00427F87">
        <w:rPr>
          <w:b/>
          <w:sz w:val="22"/>
          <w:szCs w:val="22"/>
        </w:rPr>
        <w:t>Patten SB</w:t>
      </w:r>
      <w:r w:rsidRPr="00427F87">
        <w:rPr>
          <w:sz w:val="22"/>
          <w:szCs w:val="22"/>
        </w:rPr>
        <w:t>, Metz LM.  Fatigue and Depression in Multiple Sclerosis.  Canadian Journal of Psychiatry 2000; 45: 84-85.</w:t>
      </w:r>
    </w:p>
    <w:p w14:paraId="6D29F841" w14:textId="77777777" w:rsidR="00D705AC" w:rsidRPr="00427F87" w:rsidRDefault="00D705AC" w:rsidP="00427F87">
      <w:pPr>
        <w:tabs>
          <w:tab w:val="left" w:pos="-1440"/>
          <w:tab w:val="left" w:pos="-720"/>
          <w:tab w:val="left" w:pos="0"/>
        </w:tabs>
        <w:rPr>
          <w:sz w:val="22"/>
          <w:szCs w:val="22"/>
        </w:rPr>
      </w:pPr>
    </w:p>
    <w:p w14:paraId="7E25BEA9" w14:textId="77777777" w:rsidR="00D705AC" w:rsidRPr="00427F87" w:rsidRDefault="00D705AC" w:rsidP="00427F87">
      <w:pPr>
        <w:numPr>
          <w:ilvl w:val="0"/>
          <w:numId w:val="13"/>
        </w:numPr>
        <w:tabs>
          <w:tab w:val="left" w:pos="-1440"/>
          <w:tab w:val="left" w:pos="-720"/>
        </w:tabs>
        <w:rPr>
          <w:sz w:val="22"/>
          <w:szCs w:val="22"/>
        </w:rPr>
      </w:pPr>
      <w:r w:rsidRPr="00427F87">
        <w:rPr>
          <w:b/>
          <w:sz w:val="22"/>
          <w:szCs w:val="22"/>
        </w:rPr>
        <w:t>Patten SB</w:t>
      </w:r>
      <w:r w:rsidRPr="00427F87">
        <w:rPr>
          <w:sz w:val="22"/>
          <w:szCs w:val="22"/>
        </w:rPr>
        <w:t>.  Bias in Studies Using Electronic Administrative Data Sources. Canadian Journal of Psychiatry 1999; 44: 188-189.</w:t>
      </w:r>
    </w:p>
    <w:p w14:paraId="09104CB6" w14:textId="77777777" w:rsidR="00D705AC" w:rsidRPr="00427F87" w:rsidRDefault="00D705AC" w:rsidP="00427F87">
      <w:pPr>
        <w:tabs>
          <w:tab w:val="left" w:pos="-1440"/>
          <w:tab w:val="left" w:pos="-720"/>
          <w:tab w:val="left" w:pos="0"/>
        </w:tabs>
        <w:rPr>
          <w:sz w:val="22"/>
          <w:szCs w:val="22"/>
        </w:rPr>
      </w:pPr>
    </w:p>
    <w:p w14:paraId="515BAA92" w14:textId="77777777" w:rsidR="00D705AC" w:rsidRPr="00427F87" w:rsidRDefault="00D705AC" w:rsidP="00427F87">
      <w:pPr>
        <w:numPr>
          <w:ilvl w:val="0"/>
          <w:numId w:val="13"/>
        </w:numPr>
        <w:tabs>
          <w:tab w:val="left" w:pos="-1440"/>
          <w:tab w:val="left" w:pos="-720"/>
        </w:tabs>
        <w:rPr>
          <w:sz w:val="22"/>
          <w:szCs w:val="22"/>
        </w:rPr>
      </w:pPr>
      <w:r w:rsidRPr="00427F87">
        <w:rPr>
          <w:sz w:val="22"/>
          <w:szCs w:val="22"/>
        </w:rPr>
        <w:t xml:space="preserve">Simpson S, </w:t>
      </w:r>
      <w:r w:rsidRPr="00427F87">
        <w:rPr>
          <w:b/>
          <w:bCs/>
          <w:sz w:val="22"/>
          <w:szCs w:val="22"/>
        </w:rPr>
        <w:t>Patten S</w:t>
      </w:r>
      <w:r w:rsidRPr="00427F87">
        <w:rPr>
          <w:sz w:val="22"/>
          <w:szCs w:val="22"/>
        </w:rPr>
        <w:t>.  Psychosocial morbidity following stroke.  Canadian Medical Association Journal 1999; 160(6): 780-781.</w:t>
      </w:r>
    </w:p>
    <w:p w14:paraId="44AB95AE" w14:textId="77777777" w:rsidR="00D705AC" w:rsidRPr="00427F87" w:rsidRDefault="00D705AC" w:rsidP="00427F87">
      <w:pPr>
        <w:tabs>
          <w:tab w:val="left" w:pos="-1440"/>
          <w:tab w:val="left" w:pos="-720"/>
          <w:tab w:val="left" w:pos="0"/>
        </w:tabs>
        <w:rPr>
          <w:sz w:val="22"/>
          <w:szCs w:val="22"/>
        </w:rPr>
      </w:pPr>
    </w:p>
    <w:p w14:paraId="059A0A9B" w14:textId="77777777" w:rsidR="00D705AC" w:rsidRPr="00427F87" w:rsidRDefault="00D705AC" w:rsidP="00427F87">
      <w:pPr>
        <w:numPr>
          <w:ilvl w:val="0"/>
          <w:numId w:val="13"/>
        </w:numPr>
        <w:tabs>
          <w:tab w:val="left" w:pos="-1440"/>
          <w:tab w:val="left" w:pos="-720"/>
        </w:tabs>
        <w:rPr>
          <w:sz w:val="22"/>
          <w:szCs w:val="22"/>
        </w:rPr>
      </w:pPr>
      <w:r w:rsidRPr="00427F87">
        <w:rPr>
          <w:b/>
          <w:sz w:val="22"/>
          <w:szCs w:val="22"/>
        </w:rPr>
        <w:t>Patten SB</w:t>
      </w:r>
      <w:r w:rsidRPr="00427F87">
        <w:rPr>
          <w:sz w:val="22"/>
          <w:szCs w:val="22"/>
        </w:rPr>
        <w:t>.  Hospital Separations for Delirium in Psychiatric Patients in Canada: 1985-1994.  Canadian Journal of Psychiatry 1998; 43: 644.</w:t>
      </w:r>
    </w:p>
    <w:p w14:paraId="0195A059" w14:textId="77777777" w:rsidR="00D705AC" w:rsidRPr="00427F87" w:rsidRDefault="00D705AC" w:rsidP="00427F87">
      <w:pPr>
        <w:tabs>
          <w:tab w:val="left" w:pos="-1440"/>
          <w:tab w:val="left" w:pos="-720"/>
          <w:tab w:val="left" w:pos="0"/>
        </w:tabs>
        <w:rPr>
          <w:sz w:val="22"/>
          <w:szCs w:val="22"/>
        </w:rPr>
      </w:pPr>
    </w:p>
    <w:p w14:paraId="6435271C" w14:textId="77777777" w:rsidR="00D705AC" w:rsidRPr="00427F87" w:rsidRDefault="00D705AC" w:rsidP="00427F87">
      <w:pPr>
        <w:numPr>
          <w:ilvl w:val="0"/>
          <w:numId w:val="13"/>
        </w:numPr>
        <w:tabs>
          <w:tab w:val="left" w:pos="-1440"/>
          <w:tab w:val="left" w:pos="-720"/>
        </w:tabs>
        <w:rPr>
          <w:sz w:val="22"/>
          <w:szCs w:val="22"/>
        </w:rPr>
      </w:pPr>
      <w:r w:rsidRPr="00427F87">
        <w:rPr>
          <w:b/>
          <w:sz w:val="22"/>
          <w:szCs w:val="22"/>
        </w:rPr>
        <w:t>Patten SB</w:t>
      </w:r>
      <w:r w:rsidRPr="00427F87">
        <w:rPr>
          <w:sz w:val="22"/>
          <w:szCs w:val="22"/>
        </w:rPr>
        <w:t>, Williams JVA, Love EJ.  H-2 Blocker Exposure as a Risk Factor for Depression.  Canadian Journal of Psychiatry 1996; 41: 537-538.</w:t>
      </w:r>
    </w:p>
    <w:p w14:paraId="662A4087" w14:textId="77777777" w:rsidR="00D705AC" w:rsidRPr="00427F87" w:rsidRDefault="00D705AC" w:rsidP="00427F87">
      <w:pPr>
        <w:tabs>
          <w:tab w:val="left" w:pos="-1440"/>
          <w:tab w:val="left" w:pos="-720"/>
          <w:tab w:val="left" w:pos="0"/>
        </w:tabs>
        <w:rPr>
          <w:sz w:val="22"/>
          <w:szCs w:val="22"/>
        </w:rPr>
      </w:pPr>
    </w:p>
    <w:p w14:paraId="7DFA5ACC" w14:textId="77777777" w:rsidR="00D705AC" w:rsidRPr="00427F87" w:rsidRDefault="00D705AC" w:rsidP="00427F87">
      <w:pPr>
        <w:numPr>
          <w:ilvl w:val="0"/>
          <w:numId w:val="13"/>
        </w:numPr>
        <w:tabs>
          <w:tab w:val="left" w:pos="-1440"/>
          <w:tab w:val="left" w:pos="-720"/>
        </w:tabs>
        <w:rPr>
          <w:sz w:val="22"/>
          <w:szCs w:val="22"/>
        </w:rPr>
      </w:pPr>
      <w:r w:rsidRPr="00427F87">
        <w:rPr>
          <w:b/>
          <w:sz w:val="22"/>
          <w:szCs w:val="22"/>
        </w:rPr>
        <w:t>Patten SB</w:t>
      </w:r>
      <w:r w:rsidRPr="00427F87">
        <w:rPr>
          <w:sz w:val="22"/>
          <w:szCs w:val="22"/>
        </w:rPr>
        <w:t>, Thompson J. Organic Depression Associated with Flunarizine (letter). Canadian Journal of Psychiatry 1995; 40:111</w:t>
      </w:r>
      <w:r w:rsidRPr="00427F87">
        <w:rPr>
          <w:sz w:val="22"/>
          <w:szCs w:val="22"/>
        </w:rPr>
        <w:noBreakHyphen/>
        <w:t>2.</w:t>
      </w:r>
    </w:p>
    <w:p w14:paraId="087A498F" w14:textId="77777777" w:rsidR="00D705AC" w:rsidRPr="00427F87" w:rsidRDefault="00D705AC" w:rsidP="00427F87">
      <w:pPr>
        <w:tabs>
          <w:tab w:val="left" w:pos="-1440"/>
          <w:tab w:val="left" w:pos="-720"/>
          <w:tab w:val="left" w:pos="0"/>
        </w:tabs>
        <w:rPr>
          <w:sz w:val="22"/>
          <w:szCs w:val="22"/>
        </w:rPr>
      </w:pPr>
    </w:p>
    <w:p w14:paraId="5664B9C1" w14:textId="77777777" w:rsidR="00D705AC" w:rsidRPr="00427F87" w:rsidRDefault="00D705AC" w:rsidP="00427F87">
      <w:pPr>
        <w:numPr>
          <w:ilvl w:val="0"/>
          <w:numId w:val="13"/>
        </w:numPr>
        <w:tabs>
          <w:tab w:val="left" w:pos="-1440"/>
          <w:tab w:val="left" w:pos="-720"/>
        </w:tabs>
        <w:rPr>
          <w:sz w:val="22"/>
          <w:szCs w:val="22"/>
        </w:rPr>
      </w:pPr>
      <w:r w:rsidRPr="00427F87">
        <w:rPr>
          <w:b/>
          <w:sz w:val="22"/>
          <w:szCs w:val="22"/>
        </w:rPr>
        <w:t>Patten SB</w:t>
      </w:r>
      <w:r w:rsidRPr="00427F87">
        <w:rPr>
          <w:sz w:val="22"/>
          <w:szCs w:val="22"/>
        </w:rPr>
        <w:t>, Fick GH.  Centre Effects and Statistical Heterogeneity in Clinical Trials of Alprazolam.  Canadian Journal of Psychiatry 1994; 39:  316-317.</w:t>
      </w:r>
    </w:p>
    <w:p w14:paraId="713713E7" w14:textId="77777777" w:rsidR="00D705AC" w:rsidRPr="00427F87" w:rsidRDefault="00D705AC" w:rsidP="00427F87">
      <w:pPr>
        <w:tabs>
          <w:tab w:val="left" w:pos="-1440"/>
          <w:tab w:val="left" w:pos="-720"/>
          <w:tab w:val="left" w:pos="0"/>
        </w:tabs>
        <w:rPr>
          <w:sz w:val="22"/>
          <w:szCs w:val="22"/>
        </w:rPr>
      </w:pPr>
    </w:p>
    <w:p w14:paraId="6903693F" w14:textId="77777777" w:rsidR="00D705AC" w:rsidRPr="00427F87" w:rsidRDefault="00D705AC" w:rsidP="00427F87">
      <w:pPr>
        <w:numPr>
          <w:ilvl w:val="0"/>
          <w:numId w:val="13"/>
        </w:numPr>
        <w:tabs>
          <w:tab w:val="left" w:pos="-1440"/>
          <w:tab w:val="left" w:pos="-720"/>
        </w:tabs>
        <w:rPr>
          <w:sz w:val="22"/>
          <w:szCs w:val="22"/>
        </w:rPr>
      </w:pPr>
      <w:r w:rsidRPr="00427F87">
        <w:rPr>
          <w:b/>
          <w:sz w:val="22"/>
          <w:szCs w:val="22"/>
        </w:rPr>
        <w:t>Patten SB</w:t>
      </w:r>
      <w:r w:rsidRPr="00427F87">
        <w:rPr>
          <w:sz w:val="22"/>
          <w:szCs w:val="22"/>
        </w:rPr>
        <w:t>, Lamarre CJ:  Dysgraphia in Psychiatric Subjects (letter).  Canadian Journal of Psychiatry 1989; 34(7): 746.</w:t>
      </w:r>
    </w:p>
    <w:p w14:paraId="42E9781E" w14:textId="77777777" w:rsidR="00463DD4" w:rsidRPr="00427F87" w:rsidRDefault="00463DD4" w:rsidP="00427F87">
      <w:pPr>
        <w:tabs>
          <w:tab w:val="left" w:pos="-1440"/>
          <w:tab w:val="left" w:pos="-720"/>
          <w:tab w:val="left" w:pos="0"/>
        </w:tabs>
        <w:rPr>
          <w:sz w:val="22"/>
          <w:szCs w:val="22"/>
        </w:rPr>
      </w:pPr>
    </w:p>
    <w:p w14:paraId="11B1F5C3" w14:textId="7E205899" w:rsidR="00D705AC" w:rsidRPr="00427F87" w:rsidRDefault="00D705AC" w:rsidP="00427F87">
      <w:pPr>
        <w:numPr>
          <w:ilvl w:val="0"/>
          <w:numId w:val="13"/>
        </w:numPr>
        <w:tabs>
          <w:tab w:val="left" w:pos="-1440"/>
          <w:tab w:val="left" w:pos="-720"/>
        </w:tabs>
        <w:rPr>
          <w:sz w:val="22"/>
          <w:szCs w:val="22"/>
        </w:rPr>
      </w:pPr>
      <w:r w:rsidRPr="00427F87">
        <w:rPr>
          <w:b/>
          <w:sz w:val="22"/>
          <w:szCs w:val="22"/>
        </w:rPr>
        <w:t>Patten SB</w:t>
      </w:r>
      <w:r w:rsidRPr="00427F87">
        <w:rPr>
          <w:sz w:val="22"/>
          <w:szCs w:val="22"/>
        </w:rPr>
        <w:t xml:space="preserve">, </w:t>
      </w:r>
      <w:proofErr w:type="spellStart"/>
      <w:r w:rsidRPr="00427F87">
        <w:rPr>
          <w:sz w:val="22"/>
          <w:szCs w:val="22"/>
        </w:rPr>
        <w:t>Brager</w:t>
      </w:r>
      <w:proofErr w:type="spellEnd"/>
      <w:r w:rsidRPr="00427F87">
        <w:rPr>
          <w:sz w:val="22"/>
          <w:szCs w:val="22"/>
        </w:rPr>
        <w:t xml:space="preserve"> N, Sanders</w:t>
      </w:r>
      <w:r w:rsidR="00335EFD">
        <w:rPr>
          <w:sz w:val="22"/>
          <w:szCs w:val="22"/>
        </w:rPr>
        <w:t xml:space="preserve"> S:  Manic Symptoms Associated </w:t>
      </w:r>
      <w:proofErr w:type="gramStart"/>
      <w:r w:rsidR="00335EFD">
        <w:rPr>
          <w:sz w:val="22"/>
          <w:szCs w:val="22"/>
        </w:rPr>
        <w:t>W</w:t>
      </w:r>
      <w:r w:rsidRPr="00427F87">
        <w:rPr>
          <w:sz w:val="22"/>
          <w:szCs w:val="22"/>
        </w:rPr>
        <w:t>ith</w:t>
      </w:r>
      <w:proofErr w:type="gramEnd"/>
      <w:r w:rsidRPr="00427F87">
        <w:rPr>
          <w:sz w:val="22"/>
          <w:szCs w:val="22"/>
        </w:rPr>
        <w:t xml:space="preserve"> the Use of Captopril (letter).  Canadian Journal of Psychiatry 1991; 36:  314-315.</w:t>
      </w:r>
    </w:p>
    <w:p w14:paraId="732DEBAA" w14:textId="77777777" w:rsidR="0024402B" w:rsidRPr="00427F87" w:rsidRDefault="0024402B" w:rsidP="00427F87">
      <w:pPr>
        <w:tabs>
          <w:tab w:val="left" w:pos="-1440"/>
          <w:tab w:val="left" w:pos="-720"/>
        </w:tabs>
        <w:rPr>
          <w:sz w:val="22"/>
          <w:szCs w:val="22"/>
        </w:rPr>
      </w:pPr>
    </w:p>
    <w:p w14:paraId="43B6D0F1" w14:textId="77777777" w:rsidR="0049149E" w:rsidRPr="00427F87" w:rsidRDefault="00D705AC" w:rsidP="00427F87">
      <w:pPr>
        <w:numPr>
          <w:ilvl w:val="0"/>
          <w:numId w:val="13"/>
        </w:numPr>
        <w:tabs>
          <w:tab w:val="left" w:pos="-1440"/>
          <w:tab w:val="left" w:pos="-720"/>
        </w:tabs>
        <w:rPr>
          <w:sz w:val="22"/>
          <w:szCs w:val="22"/>
        </w:rPr>
      </w:pPr>
      <w:r w:rsidRPr="00427F87">
        <w:rPr>
          <w:b/>
          <w:sz w:val="22"/>
          <w:szCs w:val="22"/>
        </w:rPr>
        <w:t>Patten SB</w:t>
      </w:r>
      <w:r w:rsidRPr="00427F87">
        <w:rPr>
          <w:sz w:val="22"/>
          <w:szCs w:val="22"/>
        </w:rPr>
        <w:t>:  Phenytoin and Mania (letter).  Canadian Journal of Psychiatry 1990; 35(5):  457.</w:t>
      </w:r>
    </w:p>
    <w:p w14:paraId="14AE41B9" w14:textId="6DD0A8E1" w:rsidR="00C239EA" w:rsidRDefault="00C239EA" w:rsidP="00427F87">
      <w:pPr>
        <w:tabs>
          <w:tab w:val="left" w:pos="-1440"/>
          <w:tab w:val="left" w:pos="-720"/>
        </w:tabs>
        <w:ind w:left="720"/>
        <w:rPr>
          <w:sz w:val="22"/>
          <w:szCs w:val="22"/>
        </w:rPr>
      </w:pPr>
    </w:p>
    <w:p w14:paraId="78EBA81C" w14:textId="77777777" w:rsidR="00AF7D9B" w:rsidRPr="00427F87" w:rsidRDefault="00AF7D9B" w:rsidP="00427F87">
      <w:pPr>
        <w:tabs>
          <w:tab w:val="left" w:pos="-1440"/>
          <w:tab w:val="left" w:pos="-720"/>
        </w:tabs>
        <w:ind w:left="720"/>
        <w:rPr>
          <w:sz w:val="22"/>
          <w:szCs w:val="22"/>
        </w:rPr>
      </w:pPr>
    </w:p>
    <w:p w14:paraId="5E6C650D" w14:textId="0EFC4D1D" w:rsidR="00BD0E9D" w:rsidRDefault="00BD0E9D" w:rsidP="003A001A">
      <w:pPr>
        <w:widowControl w:val="0"/>
        <w:tabs>
          <w:tab w:val="left" w:pos="-1440"/>
          <w:tab w:val="left" w:pos="-720"/>
        </w:tabs>
        <w:rPr>
          <w:b/>
          <w:sz w:val="22"/>
          <w:szCs w:val="22"/>
        </w:rPr>
      </w:pPr>
      <w:r w:rsidRPr="00427F87">
        <w:rPr>
          <w:b/>
          <w:sz w:val="22"/>
          <w:szCs w:val="22"/>
        </w:rPr>
        <w:t>iv.</w:t>
      </w:r>
      <w:r w:rsidRPr="00427F87">
        <w:rPr>
          <w:b/>
          <w:sz w:val="22"/>
          <w:szCs w:val="22"/>
        </w:rPr>
        <w:tab/>
        <w:t>Books</w:t>
      </w:r>
    </w:p>
    <w:p w14:paraId="002700A7" w14:textId="77777777" w:rsidR="003A001A" w:rsidRPr="00427F87" w:rsidRDefault="003A001A" w:rsidP="003A001A">
      <w:pPr>
        <w:widowControl w:val="0"/>
        <w:tabs>
          <w:tab w:val="left" w:pos="-1440"/>
          <w:tab w:val="left" w:pos="-720"/>
        </w:tabs>
        <w:rPr>
          <w:b/>
          <w:sz w:val="22"/>
          <w:szCs w:val="22"/>
        </w:rPr>
      </w:pPr>
    </w:p>
    <w:p w14:paraId="11E1656A" w14:textId="5A251C97" w:rsidR="003A001A" w:rsidRDefault="003A001A" w:rsidP="003A001A">
      <w:pPr>
        <w:pStyle w:val="ListParagraph"/>
        <w:numPr>
          <w:ilvl w:val="0"/>
          <w:numId w:val="31"/>
        </w:numPr>
        <w:tabs>
          <w:tab w:val="left" w:pos="-1440"/>
          <w:tab w:val="left" w:pos="-720"/>
        </w:tabs>
        <w:ind w:hanging="720"/>
        <w:rPr>
          <w:sz w:val="22"/>
          <w:szCs w:val="22"/>
        </w:rPr>
      </w:pPr>
      <w:r w:rsidRPr="00427F87">
        <w:rPr>
          <w:b/>
          <w:sz w:val="22"/>
          <w:szCs w:val="22"/>
        </w:rPr>
        <w:t>Patten SB</w:t>
      </w:r>
      <w:r w:rsidRPr="00427F87">
        <w:rPr>
          <w:sz w:val="22"/>
          <w:szCs w:val="22"/>
        </w:rPr>
        <w:t xml:space="preserve">.  Epidemiology for Canadian Students: Principles, Methods and Tools for Critical </w:t>
      </w:r>
      <w:r w:rsidRPr="00427F87">
        <w:rPr>
          <w:sz w:val="22"/>
          <w:szCs w:val="22"/>
        </w:rPr>
        <w:lastRenderedPageBreak/>
        <w:t>Appraisal,</w:t>
      </w:r>
      <w:r>
        <w:rPr>
          <w:sz w:val="22"/>
          <w:szCs w:val="22"/>
        </w:rPr>
        <w:t xml:space="preserve"> 3</w:t>
      </w:r>
      <w:r w:rsidRPr="003A001A">
        <w:rPr>
          <w:sz w:val="22"/>
          <w:szCs w:val="22"/>
          <w:vertAlign w:val="superscript"/>
        </w:rPr>
        <w:t>rd</w:t>
      </w:r>
      <w:r>
        <w:rPr>
          <w:sz w:val="22"/>
          <w:szCs w:val="22"/>
        </w:rPr>
        <w:t xml:space="preserve"> Edition.  Edmonton Brush Education, 2021.</w:t>
      </w:r>
    </w:p>
    <w:p w14:paraId="74EFB62A" w14:textId="77777777" w:rsidR="003A001A" w:rsidRPr="003A001A" w:rsidRDefault="003A001A" w:rsidP="003A001A">
      <w:pPr>
        <w:pStyle w:val="ListParagraph"/>
        <w:tabs>
          <w:tab w:val="left" w:pos="-1440"/>
          <w:tab w:val="left" w:pos="-720"/>
        </w:tabs>
        <w:rPr>
          <w:sz w:val="22"/>
          <w:szCs w:val="22"/>
        </w:rPr>
      </w:pPr>
    </w:p>
    <w:p w14:paraId="173CE812" w14:textId="140EABCC" w:rsidR="00DB537A" w:rsidRDefault="00DB537A" w:rsidP="003A001A">
      <w:pPr>
        <w:pStyle w:val="ListParagraph"/>
        <w:numPr>
          <w:ilvl w:val="0"/>
          <w:numId w:val="31"/>
        </w:numPr>
        <w:tabs>
          <w:tab w:val="left" w:pos="-1440"/>
          <w:tab w:val="left" w:pos="-720"/>
        </w:tabs>
        <w:ind w:hanging="720"/>
        <w:rPr>
          <w:sz w:val="22"/>
          <w:szCs w:val="22"/>
        </w:rPr>
      </w:pPr>
      <w:r w:rsidRPr="00427F87">
        <w:rPr>
          <w:b/>
          <w:sz w:val="22"/>
          <w:szCs w:val="22"/>
        </w:rPr>
        <w:t>Patten SB</w:t>
      </w:r>
      <w:r w:rsidRPr="00427F87">
        <w:rPr>
          <w:sz w:val="22"/>
          <w:szCs w:val="22"/>
        </w:rPr>
        <w:t xml:space="preserve">.  Epidemiology for Canadian Students: Principles, Methods and Tools for Critical Appraisal, </w:t>
      </w:r>
      <w:r>
        <w:rPr>
          <w:sz w:val="22"/>
          <w:szCs w:val="22"/>
        </w:rPr>
        <w:t>2</w:t>
      </w:r>
      <w:proofErr w:type="gramStart"/>
      <w:r w:rsidRPr="00DB537A">
        <w:rPr>
          <w:sz w:val="22"/>
          <w:szCs w:val="22"/>
          <w:vertAlign w:val="superscript"/>
        </w:rPr>
        <w:t>nd</w:t>
      </w:r>
      <w:r>
        <w:rPr>
          <w:sz w:val="22"/>
          <w:szCs w:val="22"/>
        </w:rPr>
        <w:t xml:space="preserve"> </w:t>
      </w:r>
      <w:r w:rsidRPr="00427F87">
        <w:rPr>
          <w:sz w:val="22"/>
          <w:szCs w:val="22"/>
        </w:rPr>
        <w:t xml:space="preserve"> Edition</w:t>
      </w:r>
      <w:proofErr w:type="gramEnd"/>
      <w:r w:rsidRPr="00427F87">
        <w:rPr>
          <w:sz w:val="22"/>
          <w:szCs w:val="22"/>
        </w:rPr>
        <w:t>. Edmonton: Brush Education, 201</w:t>
      </w:r>
      <w:r>
        <w:rPr>
          <w:sz w:val="22"/>
          <w:szCs w:val="22"/>
        </w:rPr>
        <w:t>8</w:t>
      </w:r>
    </w:p>
    <w:p w14:paraId="0E200625" w14:textId="77777777" w:rsidR="00DB537A" w:rsidRPr="00DB537A" w:rsidRDefault="00DB537A" w:rsidP="00DB537A">
      <w:pPr>
        <w:pStyle w:val="ListParagraph"/>
        <w:tabs>
          <w:tab w:val="left" w:pos="-1440"/>
          <w:tab w:val="left" w:pos="-720"/>
        </w:tabs>
        <w:rPr>
          <w:sz w:val="22"/>
          <w:szCs w:val="22"/>
        </w:rPr>
      </w:pPr>
    </w:p>
    <w:p w14:paraId="2717C7BE" w14:textId="253FAF83" w:rsidR="00BD0E9D" w:rsidRPr="00427F87" w:rsidRDefault="00BD0E9D" w:rsidP="00427F87">
      <w:pPr>
        <w:pStyle w:val="ListParagraph"/>
        <w:numPr>
          <w:ilvl w:val="0"/>
          <w:numId w:val="31"/>
        </w:numPr>
        <w:tabs>
          <w:tab w:val="left" w:pos="-1440"/>
          <w:tab w:val="left" w:pos="-720"/>
        </w:tabs>
        <w:ind w:hanging="720"/>
        <w:rPr>
          <w:sz w:val="22"/>
          <w:szCs w:val="22"/>
        </w:rPr>
      </w:pPr>
      <w:r w:rsidRPr="00427F87">
        <w:rPr>
          <w:b/>
          <w:sz w:val="22"/>
          <w:szCs w:val="22"/>
        </w:rPr>
        <w:t>Patten SB</w:t>
      </w:r>
      <w:r w:rsidRPr="00427F87">
        <w:rPr>
          <w:sz w:val="22"/>
          <w:szCs w:val="22"/>
        </w:rPr>
        <w:t>.  Epidemiology for Canadian Students: Principles, Methods and Tools for Critical Appraisal</w:t>
      </w:r>
      <w:r w:rsidR="00CB05AB" w:rsidRPr="00427F87">
        <w:rPr>
          <w:sz w:val="22"/>
          <w:szCs w:val="22"/>
        </w:rPr>
        <w:t>, 1</w:t>
      </w:r>
      <w:r w:rsidR="00CB05AB" w:rsidRPr="00427F87">
        <w:rPr>
          <w:sz w:val="22"/>
          <w:szCs w:val="22"/>
          <w:vertAlign w:val="superscript"/>
        </w:rPr>
        <w:t>st</w:t>
      </w:r>
      <w:r w:rsidR="00CB05AB" w:rsidRPr="00427F87">
        <w:rPr>
          <w:sz w:val="22"/>
          <w:szCs w:val="22"/>
        </w:rPr>
        <w:t xml:space="preserve"> Edition</w:t>
      </w:r>
      <w:r w:rsidRPr="00427F87">
        <w:rPr>
          <w:sz w:val="22"/>
          <w:szCs w:val="22"/>
        </w:rPr>
        <w:t>.</w:t>
      </w:r>
      <w:r w:rsidR="00CB05AB" w:rsidRPr="00427F87">
        <w:rPr>
          <w:sz w:val="22"/>
          <w:szCs w:val="22"/>
        </w:rPr>
        <w:t xml:space="preserve"> Edmonton: Brush Education, 2015.</w:t>
      </w:r>
      <w:r w:rsidR="007B79D4">
        <w:rPr>
          <w:sz w:val="22"/>
          <w:szCs w:val="22"/>
        </w:rPr>
        <w:t xml:space="preserve"> </w:t>
      </w:r>
    </w:p>
    <w:p w14:paraId="56569CF6" w14:textId="77777777" w:rsidR="00650C40" w:rsidRPr="00427F87" w:rsidRDefault="00650C40" w:rsidP="00427F87">
      <w:pPr>
        <w:tabs>
          <w:tab w:val="left" w:pos="-1440"/>
          <w:tab w:val="left" w:pos="-720"/>
        </w:tabs>
        <w:rPr>
          <w:sz w:val="22"/>
          <w:szCs w:val="22"/>
        </w:rPr>
      </w:pPr>
    </w:p>
    <w:p w14:paraId="53D07A82" w14:textId="77777777" w:rsidR="001B14F3" w:rsidRPr="00427F87" w:rsidRDefault="001B14F3" w:rsidP="00427F87">
      <w:pPr>
        <w:tabs>
          <w:tab w:val="left" w:pos="-1440"/>
          <w:tab w:val="left" w:pos="-720"/>
        </w:tabs>
        <w:rPr>
          <w:sz w:val="22"/>
          <w:szCs w:val="22"/>
        </w:rPr>
      </w:pPr>
    </w:p>
    <w:p w14:paraId="7FF8B1B4" w14:textId="77777777" w:rsidR="00F354FD" w:rsidRPr="00427F87" w:rsidRDefault="005E65CA" w:rsidP="00602767">
      <w:pPr>
        <w:tabs>
          <w:tab w:val="left" w:pos="-1440"/>
          <w:tab w:val="left" w:pos="-720"/>
        </w:tabs>
        <w:rPr>
          <w:b/>
          <w:sz w:val="22"/>
          <w:szCs w:val="22"/>
        </w:rPr>
      </w:pPr>
      <w:r w:rsidRPr="00427F87">
        <w:rPr>
          <w:b/>
          <w:sz w:val="22"/>
          <w:szCs w:val="22"/>
        </w:rPr>
        <w:t>v</w:t>
      </w:r>
      <w:r w:rsidR="00F354FD" w:rsidRPr="00427F87">
        <w:rPr>
          <w:b/>
          <w:sz w:val="22"/>
          <w:szCs w:val="22"/>
        </w:rPr>
        <w:t>.</w:t>
      </w:r>
      <w:r w:rsidR="00F354FD" w:rsidRPr="00427F87">
        <w:rPr>
          <w:b/>
          <w:sz w:val="22"/>
          <w:szCs w:val="22"/>
        </w:rPr>
        <w:tab/>
        <w:t>Book Chapters</w:t>
      </w:r>
    </w:p>
    <w:p w14:paraId="02C6367D" w14:textId="77777777" w:rsidR="00AD5B16" w:rsidRPr="00427F87" w:rsidRDefault="00AD5B16" w:rsidP="00602767">
      <w:pPr>
        <w:tabs>
          <w:tab w:val="left" w:pos="-1440"/>
          <w:tab w:val="left" w:pos="-720"/>
        </w:tabs>
        <w:rPr>
          <w:sz w:val="22"/>
          <w:szCs w:val="22"/>
        </w:rPr>
      </w:pPr>
    </w:p>
    <w:p w14:paraId="68DBA625" w14:textId="0382F6BF" w:rsidR="00286CDE" w:rsidRDefault="000B0303" w:rsidP="00602767">
      <w:pPr>
        <w:numPr>
          <w:ilvl w:val="0"/>
          <w:numId w:val="19"/>
        </w:numPr>
        <w:tabs>
          <w:tab w:val="clear" w:pos="720"/>
          <w:tab w:val="left" w:pos="-1440"/>
          <w:tab w:val="left" w:pos="-720"/>
        </w:tabs>
        <w:rPr>
          <w:sz w:val="22"/>
          <w:szCs w:val="22"/>
        </w:rPr>
      </w:pPr>
      <w:proofErr w:type="spellStart"/>
      <w:r>
        <w:rPr>
          <w:sz w:val="22"/>
          <w:szCs w:val="22"/>
        </w:rPr>
        <w:t>Knaak</w:t>
      </w:r>
      <w:proofErr w:type="spellEnd"/>
      <w:r>
        <w:rPr>
          <w:sz w:val="22"/>
          <w:szCs w:val="22"/>
        </w:rPr>
        <w:t xml:space="preserve"> S, </w:t>
      </w:r>
      <w:r w:rsidRPr="000B0303">
        <w:rPr>
          <w:b/>
          <w:bCs/>
          <w:sz w:val="22"/>
          <w:szCs w:val="22"/>
        </w:rPr>
        <w:t>Patten S</w:t>
      </w:r>
      <w:r>
        <w:rPr>
          <w:sz w:val="22"/>
          <w:szCs w:val="22"/>
        </w:rPr>
        <w:t>.  Chapter 8:  The Opening Minds Stigma Scale for Health Providers.  In:  The Stigma of Mental Illness: Models and Methods of Stigma Reduction.  Editors:  Dobson KS, Stuart H.  Oxford University Press 202</w:t>
      </w:r>
      <w:r w:rsidR="00917F95">
        <w:rPr>
          <w:sz w:val="22"/>
          <w:szCs w:val="22"/>
        </w:rPr>
        <w:t>1</w:t>
      </w:r>
      <w:r>
        <w:rPr>
          <w:sz w:val="22"/>
          <w:szCs w:val="22"/>
        </w:rPr>
        <w:t>; pp 91-100.</w:t>
      </w:r>
    </w:p>
    <w:p w14:paraId="5C000FBD" w14:textId="77777777" w:rsidR="000B0303" w:rsidRPr="00286CDE" w:rsidRDefault="000B0303" w:rsidP="000B0303">
      <w:pPr>
        <w:tabs>
          <w:tab w:val="left" w:pos="-1440"/>
          <w:tab w:val="left" w:pos="-720"/>
        </w:tabs>
        <w:ind w:left="720"/>
        <w:rPr>
          <w:sz w:val="22"/>
          <w:szCs w:val="22"/>
        </w:rPr>
      </w:pPr>
    </w:p>
    <w:p w14:paraId="00BE4B72" w14:textId="5E57C98A" w:rsidR="00602767" w:rsidRDefault="00602767" w:rsidP="00602767">
      <w:pPr>
        <w:numPr>
          <w:ilvl w:val="0"/>
          <w:numId w:val="19"/>
        </w:numPr>
        <w:tabs>
          <w:tab w:val="clear" w:pos="720"/>
          <w:tab w:val="left" w:pos="-1440"/>
          <w:tab w:val="left" w:pos="-720"/>
        </w:tabs>
        <w:rPr>
          <w:sz w:val="22"/>
          <w:szCs w:val="22"/>
        </w:rPr>
      </w:pPr>
      <w:r w:rsidRPr="00602767">
        <w:rPr>
          <w:b/>
          <w:sz w:val="22"/>
          <w:szCs w:val="22"/>
        </w:rPr>
        <w:t>Patten SB</w:t>
      </w:r>
      <w:r>
        <w:rPr>
          <w:sz w:val="22"/>
          <w:szCs w:val="22"/>
        </w:rPr>
        <w:t xml:space="preserve">.  Chapter 18.  Psychopharmacology of multiple sclerosis.  In:  Handbook of Clinical Neurology Volume 165: Psychopharmacology of Neurologic Disease – Series 3:  Series Editors: MJ Aminoff F </w:t>
      </w:r>
      <w:proofErr w:type="spellStart"/>
      <w:r>
        <w:rPr>
          <w:sz w:val="22"/>
          <w:szCs w:val="22"/>
        </w:rPr>
        <w:t>Boller</w:t>
      </w:r>
      <w:proofErr w:type="spellEnd"/>
      <w:r>
        <w:rPr>
          <w:sz w:val="22"/>
          <w:szCs w:val="22"/>
        </w:rPr>
        <w:t xml:space="preserve"> and DF </w:t>
      </w:r>
      <w:proofErr w:type="spellStart"/>
      <w:r>
        <w:rPr>
          <w:sz w:val="22"/>
          <w:szCs w:val="22"/>
        </w:rPr>
        <w:t>Swaab</w:t>
      </w:r>
      <w:proofErr w:type="spellEnd"/>
      <w:r>
        <w:rPr>
          <w:sz w:val="22"/>
          <w:szCs w:val="22"/>
        </w:rPr>
        <w:t xml:space="preserve">.  Volume Editors: VI Rues and D </w:t>
      </w:r>
      <w:proofErr w:type="spellStart"/>
      <w:r>
        <w:rPr>
          <w:sz w:val="22"/>
          <w:szCs w:val="22"/>
        </w:rPr>
        <w:t>Linddqvist</w:t>
      </w:r>
      <w:proofErr w:type="spellEnd"/>
      <w:r>
        <w:rPr>
          <w:sz w:val="22"/>
          <w:szCs w:val="22"/>
        </w:rPr>
        <w:t>.  Elsevier 2019; pp 309-316.</w:t>
      </w:r>
    </w:p>
    <w:p w14:paraId="32260157" w14:textId="54FE9174" w:rsidR="00602767" w:rsidRPr="00602767" w:rsidRDefault="00602767" w:rsidP="00602767">
      <w:pPr>
        <w:tabs>
          <w:tab w:val="left" w:pos="-1440"/>
          <w:tab w:val="left" w:pos="-720"/>
        </w:tabs>
        <w:ind w:left="720"/>
        <w:rPr>
          <w:sz w:val="22"/>
          <w:szCs w:val="22"/>
        </w:rPr>
      </w:pPr>
    </w:p>
    <w:p w14:paraId="5FE7E592" w14:textId="58683E2C" w:rsidR="00AA0C12" w:rsidRDefault="00B704FC" w:rsidP="00602767">
      <w:pPr>
        <w:numPr>
          <w:ilvl w:val="0"/>
          <w:numId w:val="19"/>
        </w:numPr>
        <w:tabs>
          <w:tab w:val="clear" w:pos="720"/>
          <w:tab w:val="left" w:pos="-1440"/>
          <w:tab w:val="left" w:pos="-720"/>
        </w:tabs>
        <w:rPr>
          <w:sz w:val="22"/>
          <w:szCs w:val="22"/>
        </w:rPr>
      </w:pPr>
      <w:r>
        <w:rPr>
          <w:b/>
          <w:sz w:val="22"/>
          <w:szCs w:val="22"/>
        </w:rPr>
        <w:t>Patten SB.</w:t>
      </w:r>
      <w:r>
        <w:rPr>
          <w:sz w:val="22"/>
          <w:szCs w:val="22"/>
        </w:rPr>
        <w:t xml:space="preserve">  Chapter 22: </w:t>
      </w:r>
      <w:r w:rsidR="00AA0C12">
        <w:rPr>
          <w:sz w:val="22"/>
          <w:szCs w:val="22"/>
        </w:rPr>
        <w:t xml:space="preserve"> Could Depression by Preventable? Evidence and Perspectives.  In: Neurobiology of Depression: Road to Novel Therapeutics.  Editors: Joao Quevedo, Andre F. Carvalho, Carlos</w:t>
      </w:r>
      <w:r w:rsidR="00820828">
        <w:rPr>
          <w:sz w:val="22"/>
          <w:szCs w:val="22"/>
        </w:rPr>
        <w:t xml:space="preserve"> A Zarate. </w:t>
      </w:r>
      <w:r w:rsidR="00635AA3">
        <w:rPr>
          <w:sz w:val="22"/>
          <w:szCs w:val="22"/>
        </w:rPr>
        <w:t>Elsevier – Academic Press 2019; pp 257-264.</w:t>
      </w:r>
    </w:p>
    <w:p w14:paraId="29DCF3A2" w14:textId="638AD3B0" w:rsidR="00B704FC" w:rsidRPr="00B704FC" w:rsidRDefault="00AA0C12" w:rsidP="00602767">
      <w:pPr>
        <w:tabs>
          <w:tab w:val="left" w:pos="-1440"/>
          <w:tab w:val="left" w:pos="-720"/>
        </w:tabs>
        <w:ind w:left="720"/>
        <w:rPr>
          <w:sz w:val="22"/>
          <w:szCs w:val="22"/>
        </w:rPr>
      </w:pPr>
      <w:r>
        <w:rPr>
          <w:sz w:val="22"/>
          <w:szCs w:val="22"/>
        </w:rPr>
        <w:t xml:space="preserve"> </w:t>
      </w:r>
    </w:p>
    <w:p w14:paraId="2AE0FB70" w14:textId="67E3D12F" w:rsidR="002D0A63" w:rsidRDefault="002D0A63" w:rsidP="00602767">
      <w:pPr>
        <w:numPr>
          <w:ilvl w:val="0"/>
          <w:numId w:val="19"/>
        </w:numPr>
        <w:tabs>
          <w:tab w:val="clear" w:pos="720"/>
          <w:tab w:val="left" w:pos="-1440"/>
          <w:tab w:val="left" w:pos="-720"/>
        </w:tabs>
        <w:rPr>
          <w:sz w:val="22"/>
          <w:szCs w:val="22"/>
        </w:rPr>
      </w:pPr>
      <w:r w:rsidRPr="002D0A63">
        <w:rPr>
          <w:b/>
          <w:sz w:val="22"/>
          <w:szCs w:val="22"/>
        </w:rPr>
        <w:t>Patten SB</w:t>
      </w:r>
      <w:r>
        <w:rPr>
          <w:sz w:val="22"/>
          <w:szCs w:val="22"/>
        </w:rPr>
        <w:t>.  Chapter 2: Epidemiology of Psychoactive Substance Use Among Older Adults. In:  Improving Quality of Life: Substance Use and Aging.  Canadian Centre on Substance Use and Addiction; 2018; pp 26-34.</w:t>
      </w:r>
    </w:p>
    <w:p w14:paraId="5178B141" w14:textId="77777777" w:rsidR="002D0A63" w:rsidRDefault="002D0A63" w:rsidP="00602767">
      <w:pPr>
        <w:tabs>
          <w:tab w:val="left" w:pos="-1440"/>
          <w:tab w:val="left" w:pos="-720"/>
        </w:tabs>
        <w:ind w:left="720"/>
        <w:rPr>
          <w:sz w:val="22"/>
          <w:szCs w:val="22"/>
        </w:rPr>
      </w:pPr>
    </w:p>
    <w:p w14:paraId="092502B3" w14:textId="656D3D99" w:rsidR="00415DA2" w:rsidRPr="00427F87" w:rsidRDefault="00415DA2" w:rsidP="002D0A63">
      <w:pPr>
        <w:numPr>
          <w:ilvl w:val="0"/>
          <w:numId w:val="19"/>
        </w:numPr>
        <w:tabs>
          <w:tab w:val="clear" w:pos="720"/>
          <w:tab w:val="left" w:pos="-1440"/>
          <w:tab w:val="left" w:pos="-720"/>
        </w:tabs>
        <w:rPr>
          <w:sz w:val="22"/>
          <w:szCs w:val="22"/>
        </w:rPr>
      </w:pPr>
      <w:proofErr w:type="spellStart"/>
      <w:r w:rsidRPr="00427F87">
        <w:rPr>
          <w:sz w:val="22"/>
          <w:szCs w:val="22"/>
        </w:rPr>
        <w:t>Bresee</w:t>
      </w:r>
      <w:proofErr w:type="spellEnd"/>
      <w:r w:rsidRPr="00427F87">
        <w:rPr>
          <w:sz w:val="22"/>
          <w:szCs w:val="22"/>
        </w:rPr>
        <w:t xml:space="preserve"> LC, </w:t>
      </w:r>
      <w:proofErr w:type="spellStart"/>
      <w:r w:rsidRPr="00427F87">
        <w:rPr>
          <w:sz w:val="22"/>
          <w:szCs w:val="22"/>
        </w:rPr>
        <w:t>Sveson</w:t>
      </w:r>
      <w:proofErr w:type="spellEnd"/>
      <w:r w:rsidRPr="00427F87">
        <w:rPr>
          <w:sz w:val="22"/>
          <w:szCs w:val="22"/>
        </w:rPr>
        <w:t xml:space="preserve"> LW, </w:t>
      </w:r>
      <w:r w:rsidRPr="00427F87">
        <w:rPr>
          <w:b/>
          <w:sz w:val="22"/>
          <w:szCs w:val="22"/>
        </w:rPr>
        <w:t>Patten SB.</w:t>
      </w:r>
      <w:r w:rsidRPr="00427F87">
        <w:rPr>
          <w:sz w:val="22"/>
          <w:szCs w:val="22"/>
        </w:rPr>
        <w:t xml:space="preserve">  Chapter 10: Diabetes and Mental Health Disorders in Canada. In </w:t>
      </w:r>
      <w:r w:rsidR="007768B8" w:rsidRPr="00427F87">
        <w:rPr>
          <w:sz w:val="22"/>
          <w:szCs w:val="22"/>
        </w:rPr>
        <w:t>Johnson, JA,</w:t>
      </w:r>
      <w:r w:rsidRPr="00427F87">
        <w:rPr>
          <w:sz w:val="22"/>
          <w:szCs w:val="22"/>
        </w:rPr>
        <w:t xml:space="preserve"> Editors: Alberta Diabetes Atlas 2011. Edmonton: In</w:t>
      </w:r>
      <w:r w:rsidR="00E01126" w:rsidRPr="00427F87">
        <w:rPr>
          <w:sz w:val="22"/>
          <w:szCs w:val="22"/>
        </w:rPr>
        <w:t>stitute of Health Economics; 2011</w:t>
      </w:r>
      <w:r w:rsidRPr="00427F87">
        <w:rPr>
          <w:sz w:val="22"/>
          <w:szCs w:val="22"/>
        </w:rPr>
        <w:t>; pp.163-175.</w:t>
      </w:r>
    </w:p>
    <w:p w14:paraId="6BE543BA" w14:textId="77777777" w:rsidR="00415DA2" w:rsidRPr="00427F87" w:rsidRDefault="00415DA2" w:rsidP="00427F87">
      <w:pPr>
        <w:tabs>
          <w:tab w:val="left" w:pos="-1440"/>
          <w:tab w:val="left" w:pos="-720"/>
        </w:tabs>
        <w:ind w:left="720"/>
        <w:rPr>
          <w:sz w:val="22"/>
          <w:szCs w:val="22"/>
        </w:rPr>
      </w:pPr>
    </w:p>
    <w:p w14:paraId="556417F7" w14:textId="77777777" w:rsidR="000C1B4F" w:rsidRPr="00427F87" w:rsidRDefault="000C1B4F" w:rsidP="00427F87">
      <w:pPr>
        <w:numPr>
          <w:ilvl w:val="0"/>
          <w:numId w:val="19"/>
        </w:numPr>
        <w:tabs>
          <w:tab w:val="clear" w:pos="720"/>
          <w:tab w:val="left" w:pos="-1440"/>
          <w:tab w:val="left" w:pos="-720"/>
        </w:tabs>
        <w:rPr>
          <w:sz w:val="22"/>
          <w:szCs w:val="22"/>
        </w:rPr>
      </w:pPr>
      <w:r w:rsidRPr="00427F87">
        <w:rPr>
          <w:b/>
          <w:sz w:val="22"/>
          <w:szCs w:val="22"/>
        </w:rPr>
        <w:t>Patten SB</w:t>
      </w:r>
      <w:r w:rsidRPr="00427F87">
        <w:rPr>
          <w:sz w:val="22"/>
          <w:szCs w:val="22"/>
        </w:rPr>
        <w:t xml:space="preserve">.  Chapter 6. Affective Disorders in Canada. In: Mental Disorder in Canada, an Epidemiological Perspective. Editors: John Cairney &amp; David </w:t>
      </w:r>
      <w:proofErr w:type="spellStart"/>
      <w:r w:rsidRPr="00427F87">
        <w:rPr>
          <w:sz w:val="22"/>
          <w:szCs w:val="22"/>
        </w:rPr>
        <w:t>Streiner</w:t>
      </w:r>
      <w:proofErr w:type="spellEnd"/>
      <w:r w:rsidRPr="00427F87">
        <w:rPr>
          <w:sz w:val="22"/>
          <w:szCs w:val="22"/>
        </w:rPr>
        <w:t xml:space="preserve">. University of Toronto Press 2010; </w:t>
      </w:r>
      <w:r w:rsidR="00240CFA" w:rsidRPr="00427F87">
        <w:rPr>
          <w:sz w:val="22"/>
          <w:szCs w:val="22"/>
        </w:rPr>
        <w:t xml:space="preserve">pp. </w:t>
      </w:r>
      <w:r w:rsidRPr="00427F87">
        <w:rPr>
          <w:sz w:val="22"/>
          <w:szCs w:val="22"/>
        </w:rPr>
        <w:t>107-125.</w:t>
      </w:r>
    </w:p>
    <w:p w14:paraId="7BF854E4" w14:textId="77777777" w:rsidR="000C1B4F" w:rsidRPr="00427F87" w:rsidRDefault="000C1B4F" w:rsidP="00427F87">
      <w:pPr>
        <w:tabs>
          <w:tab w:val="left" w:pos="-1440"/>
          <w:tab w:val="left" w:pos="-720"/>
        </w:tabs>
        <w:ind w:left="720"/>
        <w:rPr>
          <w:sz w:val="22"/>
          <w:szCs w:val="22"/>
        </w:rPr>
      </w:pPr>
    </w:p>
    <w:p w14:paraId="00DD99D4" w14:textId="77777777" w:rsidR="005D32D2" w:rsidRPr="00427F87" w:rsidRDefault="005D32D2" w:rsidP="00427F87">
      <w:pPr>
        <w:numPr>
          <w:ilvl w:val="0"/>
          <w:numId w:val="19"/>
        </w:numPr>
        <w:tabs>
          <w:tab w:val="clear" w:pos="720"/>
          <w:tab w:val="left" w:pos="-1440"/>
          <w:tab w:val="left" w:pos="-720"/>
        </w:tabs>
        <w:rPr>
          <w:sz w:val="22"/>
          <w:szCs w:val="22"/>
        </w:rPr>
      </w:pPr>
      <w:proofErr w:type="spellStart"/>
      <w:r w:rsidRPr="00427F87">
        <w:rPr>
          <w:sz w:val="22"/>
          <w:szCs w:val="22"/>
        </w:rPr>
        <w:t>Neutel</w:t>
      </w:r>
      <w:proofErr w:type="spellEnd"/>
      <w:r w:rsidRPr="00427F87">
        <w:rPr>
          <w:sz w:val="22"/>
          <w:szCs w:val="22"/>
        </w:rPr>
        <w:t xml:space="preserve"> CI., </w:t>
      </w:r>
      <w:r w:rsidRPr="00427F87">
        <w:rPr>
          <w:b/>
          <w:sz w:val="22"/>
          <w:szCs w:val="22"/>
        </w:rPr>
        <w:t xml:space="preserve">Patten SB.  </w:t>
      </w:r>
      <w:r w:rsidR="002B6F8B" w:rsidRPr="00427F87">
        <w:rPr>
          <w:sz w:val="22"/>
          <w:szCs w:val="22"/>
        </w:rPr>
        <w:t>Chapter</w:t>
      </w:r>
      <w:r w:rsidRPr="00427F87">
        <w:rPr>
          <w:sz w:val="22"/>
          <w:szCs w:val="22"/>
        </w:rPr>
        <w:t xml:space="preserve"> 32: Epidemiology of sleep medication use in the elderly.  Principles and Practice of Geriatric Sleep Medicine</w:t>
      </w:r>
      <w:r w:rsidR="007401EE" w:rsidRPr="00427F87">
        <w:rPr>
          <w:sz w:val="22"/>
          <w:szCs w:val="22"/>
        </w:rPr>
        <w:t xml:space="preserve">.  Editors: S.R. </w:t>
      </w:r>
      <w:proofErr w:type="spellStart"/>
      <w:r w:rsidR="007401EE" w:rsidRPr="00427F87">
        <w:rPr>
          <w:sz w:val="22"/>
          <w:szCs w:val="22"/>
        </w:rPr>
        <w:t>Pandi</w:t>
      </w:r>
      <w:proofErr w:type="spellEnd"/>
      <w:r w:rsidR="007401EE" w:rsidRPr="00427F87">
        <w:rPr>
          <w:sz w:val="22"/>
          <w:szCs w:val="22"/>
        </w:rPr>
        <w:t xml:space="preserve">-Perumal, Jaime M. Monti, Andrew A. </w:t>
      </w:r>
      <w:proofErr w:type="spellStart"/>
      <w:r w:rsidR="007401EE" w:rsidRPr="00427F87">
        <w:rPr>
          <w:sz w:val="22"/>
          <w:szCs w:val="22"/>
        </w:rPr>
        <w:t>Monjan</w:t>
      </w:r>
      <w:proofErr w:type="spellEnd"/>
      <w:r w:rsidR="007401EE" w:rsidRPr="00427F87">
        <w:rPr>
          <w:sz w:val="22"/>
          <w:szCs w:val="22"/>
        </w:rPr>
        <w:t>. Cambridge University Press 2010; pp</w:t>
      </w:r>
      <w:r w:rsidR="00240CFA" w:rsidRPr="00427F87">
        <w:rPr>
          <w:sz w:val="22"/>
          <w:szCs w:val="22"/>
        </w:rPr>
        <w:t xml:space="preserve"> </w:t>
      </w:r>
      <w:r w:rsidR="007401EE" w:rsidRPr="00427F87">
        <w:rPr>
          <w:sz w:val="22"/>
          <w:szCs w:val="22"/>
        </w:rPr>
        <w:t>332-343.</w:t>
      </w:r>
    </w:p>
    <w:p w14:paraId="50631C2D" w14:textId="77777777" w:rsidR="007401EE" w:rsidRPr="00427F87" w:rsidRDefault="007401EE" w:rsidP="00427F87">
      <w:pPr>
        <w:tabs>
          <w:tab w:val="left" w:pos="-1440"/>
          <w:tab w:val="left" w:pos="-720"/>
        </w:tabs>
        <w:ind w:left="720"/>
        <w:rPr>
          <w:sz w:val="22"/>
          <w:szCs w:val="22"/>
        </w:rPr>
      </w:pPr>
    </w:p>
    <w:p w14:paraId="053CD31A" w14:textId="77777777" w:rsidR="00653354" w:rsidRPr="00427F87" w:rsidRDefault="00653354" w:rsidP="00427F87">
      <w:pPr>
        <w:numPr>
          <w:ilvl w:val="0"/>
          <w:numId w:val="19"/>
        </w:numPr>
        <w:tabs>
          <w:tab w:val="clear" w:pos="720"/>
          <w:tab w:val="left" w:pos="-1440"/>
          <w:tab w:val="left" w:pos="-720"/>
        </w:tabs>
        <w:rPr>
          <w:sz w:val="22"/>
          <w:szCs w:val="22"/>
        </w:rPr>
      </w:pPr>
      <w:proofErr w:type="spellStart"/>
      <w:r w:rsidRPr="00427F87">
        <w:rPr>
          <w:sz w:val="22"/>
          <w:szCs w:val="22"/>
        </w:rPr>
        <w:t>Bresee</w:t>
      </w:r>
      <w:proofErr w:type="spellEnd"/>
      <w:r w:rsidRPr="00427F87">
        <w:rPr>
          <w:sz w:val="22"/>
          <w:szCs w:val="22"/>
        </w:rPr>
        <w:t xml:space="preserve"> LC, Svenson LW, </w:t>
      </w:r>
      <w:r w:rsidRPr="00427F87">
        <w:rPr>
          <w:b/>
          <w:sz w:val="22"/>
          <w:szCs w:val="22"/>
        </w:rPr>
        <w:t>Patten SB</w:t>
      </w:r>
      <w:r w:rsidRPr="00427F87">
        <w:rPr>
          <w:sz w:val="22"/>
          <w:szCs w:val="22"/>
        </w:rPr>
        <w:t>.  Diabetes and Mental Health Disorders in Alberta.  Alberta Diabetes Atlas 2009. Editor: Johnson JA.</w:t>
      </w:r>
      <w:r w:rsidR="003D6145" w:rsidRPr="00427F87">
        <w:rPr>
          <w:sz w:val="22"/>
          <w:szCs w:val="22"/>
        </w:rPr>
        <w:t xml:space="preserve"> Published by Institute of Health Economics</w:t>
      </w:r>
      <w:r w:rsidR="008948DF" w:rsidRPr="00427F87">
        <w:rPr>
          <w:sz w:val="22"/>
          <w:szCs w:val="22"/>
        </w:rPr>
        <w:t>, 2009; pp 176-187.</w:t>
      </w:r>
    </w:p>
    <w:p w14:paraId="097B48D7" w14:textId="77777777" w:rsidR="008948DF" w:rsidRPr="00427F87" w:rsidRDefault="008948DF" w:rsidP="00427F87">
      <w:pPr>
        <w:tabs>
          <w:tab w:val="left" w:pos="-1440"/>
          <w:tab w:val="left" w:pos="-720"/>
        </w:tabs>
        <w:ind w:left="720"/>
        <w:rPr>
          <w:sz w:val="22"/>
          <w:szCs w:val="22"/>
        </w:rPr>
      </w:pPr>
    </w:p>
    <w:p w14:paraId="59A62304" w14:textId="77777777" w:rsidR="00184114" w:rsidRPr="00427F87" w:rsidRDefault="00CF71C0" w:rsidP="00427F87">
      <w:pPr>
        <w:numPr>
          <w:ilvl w:val="0"/>
          <w:numId w:val="19"/>
        </w:numPr>
        <w:tabs>
          <w:tab w:val="clear" w:pos="720"/>
          <w:tab w:val="left" w:pos="-1440"/>
          <w:tab w:val="left" w:pos="-720"/>
        </w:tabs>
        <w:rPr>
          <w:sz w:val="22"/>
          <w:szCs w:val="22"/>
        </w:rPr>
      </w:pPr>
      <w:r w:rsidRPr="00427F87">
        <w:rPr>
          <w:b/>
          <w:sz w:val="22"/>
          <w:szCs w:val="22"/>
        </w:rPr>
        <w:t>Patten SB</w:t>
      </w:r>
      <w:r w:rsidRPr="00427F87">
        <w:rPr>
          <w:sz w:val="22"/>
          <w:szCs w:val="22"/>
        </w:rPr>
        <w:t xml:space="preserve">. </w:t>
      </w:r>
      <w:r w:rsidR="00022E7A" w:rsidRPr="00427F87">
        <w:rPr>
          <w:sz w:val="22"/>
          <w:szCs w:val="22"/>
        </w:rPr>
        <w:t xml:space="preserve">Chapter IX - </w:t>
      </w:r>
      <w:r w:rsidR="00184114" w:rsidRPr="00427F87">
        <w:rPr>
          <w:sz w:val="22"/>
          <w:szCs w:val="22"/>
        </w:rPr>
        <w:t xml:space="preserve">Epidemiological Determinants of the Elevated Prevalence of Major Depression in Women. </w:t>
      </w:r>
      <w:r w:rsidR="00022E7A" w:rsidRPr="00427F87">
        <w:rPr>
          <w:sz w:val="22"/>
          <w:szCs w:val="22"/>
        </w:rPr>
        <w:t xml:space="preserve"> Major Depression in Women.  </w:t>
      </w:r>
      <w:r w:rsidR="00184114" w:rsidRPr="00427F87">
        <w:rPr>
          <w:sz w:val="22"/>
          <w:szCs w:val="22"/>
        </w:rPr>
        <w:t>Editor</w:t>
      </w:r>
      <w:r w:rsidR="00F90337" w:rsidRPr="00427F87">
        <w:rPr>
          <w:sz w:val="22"/>
          <w:szCs w:val="22"/>
        </w:rPr>
        <w:t>s</w:t>
      </w:r>
      <w:r w:rsidR="00022E7A" w:rsidRPr="00427F87">
        <w:rPr>
          <w:sz w:val="22"/>
          <w:szCs w:val="22"/>
        </w:rPr>
        <w:t>:</w:t>
      </w:r>
      <w:r w:rsidR="00184114" w:rsidRPr="00427F87">
        <w:rPr>
          <w:sz w:val="22"/>
          <w:szCs w:val="22"/>
        </w:rPr>
        <w:t xml:space="preserve"> </w:t>
      </w:r>
      <w:r w:rsidR="00F90337" w:rsidRPr="00427F87">
        <w:rPr>
          <w:sz w:val="22"/>
          <w:szCs w:val="22"/>
        </w:rPr>
        <w:t xml:space="preserve">Pauline R Bancroft &amp; </w:t>
      </w:r>
      <w:proofErr w:type="spellStart"/>
      <w:r w:rsidR="00F90337" w:rsidRPr="00427F87">
        <w:rPr>
          <w:sz w:val="22"/>
          <w:szCs w:val="22"/>
        </w:rPr>
        <w:t>Leli</w:t>
      </w:r>
      <w:proofErr w:type="spellEnd"/>
      <w:r w:rsidR="00F90337" w:rsidRPr="00427F87">
        <w:rPr>
          <w:sz w:val="22"/>
          <w:szCs w:val="22"/>
        </w:rPr>
        <w:t xml:space="preserve"> </w:t>
      </w:r>
      <w:proofErr w:type="spellStart"/>
      <w:r w:rsidR="00F90337" w:rsidRPr="00427F87">
        <w:rPr>
          <w:sz w:val="22"/>
          <w:szCs w:val="22"/>
        </w:rPr>
        <w:t>Adley</w:t>
      </w:r>
      <w:proofErr w:type="spellEnd"/>
      <w:r w:rsidR="00184114" w:rsidRPr="00427F87">
        <w:rPr>
          <w:sz w:val="22"/>
          <w:szCs w:val="22"/>
        </w:rPr>
        <w:t>. Nova Science Publishers</w:t>
      </w:r>
      <w:r w:rsidR="00F90337" w:rsidRPr="00427F87">
        <w:rPr>
          <w:sz w:val="22"/>
          <w:szCs w:val="22"/>
        </w:rPr>
        <w:t>, 2008; pp</w:t>
      </w:r>
      <w:r w:rsidR="00240CFA" w:rsidRPr="00427F87">
        <w:rPr>
          <w:sz w:val="22"/>
          <w:szCs w:val="22"/>
        </w:rPr>
        <w:t xml:space="preserve"> </w:t>
      </w:r>
      <w:r w:rsidR="00022E7A" w:rsidRPr="00427F87">
        <w:rPr>
          <w:sz w:val="22"/>
          <w:szCs w:val="22"/>
        </w:rPr>
        <w:t>165-175</w:t>
      </w:r>
    </w:p>
    <w:p w14:paraId="559A3229" w14:textId="77777777" w:rsidR="00B146B8" w:rsidRPr="00427F87" w:rsidRDefault="00B146B8" w:rsidP="00427F87">
      <w:pPr>
        <w:tabs>
          <w:tab w:val="left" w:pos="-1440"/>
          <w:tab w:val="left" w:pos="-720"/>
        </w:tabs>
        <w:rPr>
          <w:sz w:val="22"/>
          <w:szCs w:val="22"/>
        </w:rPr>
      </w:pPr>
    </w:p>
    <w:p w14:paraId="17832357" w14:textId="77777777" w:rsidR="00B146B8" w:rsidRPr="00427F87" w:rsidRDefault="00CF71C0" w:rsidP="00427F87">
      <w:pPr>
        <w:numPr>
          <w:ilvl w:val="0"/>
          <w:numId w:val="19"/>
        </w:numPr>
        <w:tabs>
          <w:tab w:val="clear" w:pos="720"/>
          <w:tab w:val="left" w:pos="-1440"/>
          <w:tab w:val="left" w:pos="-720"/>
        </w:tabs>
        <w:rPr>
          <w:sz w:val="22"/>
          <w:szCs w:val="22"/>
        </w:rPr>
      </w:pPr>
      <w:r w:rsidRPr="00427F87">
        <w:rPr>
          <w:b/>
          <w:sz w:val="22"/>
          <w:szCs w:val="22"/>
        </w:rPr>
        <w:t>Patten SB</w:t>
      </w:r>
      <w:r w:rsidRPr="00427F87">
        <w:rPr>
          <w:sz w:val="22"/>
          <w:szCs w:val="22"/>
        </w:rPr>
        <w:t xml:space="preserve">. </w:t>
      </w:r>
      <w:r w:rsidR="00B146B8" w:rsidRPr="00427F87">
        <w:rPr>
          <w:sz w:val="22"/>
          <w:szCs w:val="22"/>
        </w:rPr>
        <w:t xml:space="preserve">Major Depression, Age and Antidepressant Utilization in the General Population.  Trends in Depression Research. </w:t>
      </w:r>
      <w:r w:rsidR="00F23EEA" w:rsidRPr="00427F87">
        <w:rPr>
          <w:sz w:val="22"/>
          <w:szCs w:val="22"/>
        </w:rPr>
        <w:t xml:space="preserve">Maurice J. Henri (ed.); </w:t>
      </w:r>
      <w:r w:rsidR="00B146B8" w:rsidRPr="00427F87">
        <w:rPr>
          <w:sz w:val="22"/>
          <w:szCs w:val="22"/>
        </w:rPr>
        <w:t>Nova Science Publishers; 2006; pp</w:t>
      </w:r>
      <w:r w:rsidR="00240CFA" w:rsidRPr="00427F87">
        <w:rPr>
          <w:sz w:val="22"/>
          <w:szCs w:val="22"/>
        </w:rPr>
        <w:t xml:space="preserve"> </w:t>
      </w:r>
      <w:r w:rsidR="00B146B8" w:rsidRPr="00427F87">
        <w:rPr>
          <w:sz w:val="22"/>
          <w:szCs w:val="22"/>
        </w:rPr>
        <w:t>53-60.</w:t>
      </w:r>
    </w:p>
    <w:p w14:paraId="1CEF8F48" w14:textId="77777777" w:rsidR="002A3568" w:rsidRPr="00427F87" w:rsidRDefault="002A3568" w:rsidP="00427F87">
      <w:pPr>
        <w:pStyle w:val="ListParagraph"/>
        <w:rPr>
          <w:sz w:val="22"/>
          <w:szCs w:val="22"/>
        </w:rPr>
      </w:pPr>
    </w:p>
    <w:p w14:paraId="2D588C5B" w14:textId="77777777" w:rsidR="00650C40" w:rsidRPr="00427F87" w:rsidRDefault="00650C40" w:rsidP="00427F87">
      <w:pPr>
        <w:pStyle w:val="ListParagraph"/>
        <w:rPr>
          <w:sz w:val="22"/>
          <w:szCs w:val="22"/>
        </w:rPr>
      </w:pPr>
    </w:p>
    <w:p w14:paraId="390D58AC" w14:textId="77777777" w:rsidR="0085660D" w:rsidRPr="00427F87" w:rsidRDefault="005E65CA" w:rsidP="00430CA7">
      <w:pPr>
        <w:widowControl w:val="0"/>
        <w:tabs>
          <w:tab w:val="left" w:pos="-1440"/>
          <w:tab w:val="left" w:pos="-720"/>
          <w:tab w:val="left" w:pos="0"/>
          <w:tab w:val="left" w:pos="720"/>
          <w:tab w:val="left" w:pos="4320"/>
        </w:tabs>
        <w:rPr>
          <w:b/>
          <w:bCs/>
          <w:sz w:val="22"/>
          <w:szCs w:val="22"/>
        </w:rPr>
      </w:pPr>
      <w:r w:rsidRPr="00427F87">
        <w:rPr>
          <w:b/>
          <w:bCs/>
          <w:sz w:val="22"/>
          <w:szCs w:val="22"/>
        </w:rPr>
        <w:t>vi</w:t>
      </w:r>
      <w:r w:rsidR="00024991" w:rsidRPr="00427F87">
        <w:rPr>
          <w:b/>
          <w:bCs/>
          <w:sz w:val="22"/>
          <w:szCs w:val="22"/>
        </w:rPr>
        <w:t>.</w:t>
      </w:r>
      <w:r w:rsidR="00024991" w:rsidRPr="00427F87">
        <w:rPr>
          <w:b/>
          <w:bCs/>
          <w:sz w:val="22"/>
          <w:szCs w:val="22"/>
        </w:rPr>
        <w:tab/>
        <w:t>Published Abstracts</w:t>
      </w:r>
    </w:p>
    <w:p w14:paraId="7D8F6070" w14:textId="77777777" w:rsidR="00D3185B" w:rsidRPr="00D3185B" w:rsidRDefault="00D3185B" w:rsidP="00430CA7">
      <w:pPr>
        <w:pStyle w:val="ListBullet"/>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olor w:val="000000"/>
          <w:lang w:val="en-US"/>
        </w:rPr>
      </w:pPr>
    </w:p>
    <w:p w14:paraId="00739EB4" w14:textId="4C2EBD47" w:rsidR="00D3185B" w:rsidRDefault="00D3185B" w:rsidP="00430CA7">
      <w:pPr>
        <w:pStyle w:val="ListParagraph"/>
        <w:numPr>
          <w:ilvl w:val="0"/>
          <w:numId w:val="14"/>
        </w:numPr>
        <w:rPr>
          <w:sz w:val="22"/>
          <w:szCs w:val="22"/>
        </w:rPr>
      </w:pPr>
      <w:proofErr w:type="spellStart"/>
      <w:r>
        <w:rPr>
          <w:sz w:val="22"/>
          <w:szCs w:val="22"/>
        </w:rPr>
        <w:t>Devoe</w:t>
      </w:r>
      <w:proofErr w:type="spellEnd"/>
      <w:r>
        <w:rPr>
          <w:sz w:val="22"/>
          <w:szCs w:val="22"/>
        </w:rPr>
        <w:t xml:space="preserve"> D, Lange T, MacPherson P, Traber D, Perry R, </w:t>
      </w:r>
      <w:proofErr w:type="spellStart"/>
      <w:r>
        <w:rPr>
          <w:sz w:val="22"/>
          <w:szCs w:val="22"/>
        </w:rPr>
        <w:t>Schraeder</w:t>
      </w:r>
      <w:proofErr w:type="spellEnd"/>
      <w:r>
        <w:rPr>
          <w:sz w:val="22"/>
          <w:szCs w:val="22"/>
        </w:rPr>
        <w:t xml:space="preserve"> K, Patten S, Arnold P, </w:t>
      </w:r>
      <w:proofErr w:type="spellStart"/>
      <w:r>
        <w:rPr>
          <w:sz w:val="22"/>
          <w:szCs w:val="22"/>
        </w:rPr>
        <w:t>Dimitropoulos</w:t>
      </w:r>
      <w:proofErr w:type="spellEnd"/>
      <w:r>
        <w:rPr>
          <w:sz w:val="22"/>
          <w:szCs w:val="22"/>
        </w:rPr>
        <w:t xml:space="preserve"> G.  26 supporting the transition of postsecondary for students with mental health conditions: A scoping review. 2021 Annual Conference of the Canadian Paediatric Society, </w:t>
      </w:r>
      <w:r w:rsidR="00056907">
        <w:rPr>
          <w:sz w:val="22"/>
          <w:szCs w:val="22"/>
        </w:rPr>
        <w:t xml:space="preserve">Virtual, June 22-25.  </w:t>
      </w:r>
      <w:r>
        <w:rPr>
          <w:sz w:val="22"/>
          <w:szCs w:val="22"/>
        </w:rPr>
        <w:t>Abstract published in Journal of the Canadian Academy of Child and Adolescent Psychiatry</w:t>
      </w:r>
      <w:r w:rsidR="00056907">
        <w:rPr>
          <w:sz w:val="22"/>
          <w:szCs w:val="22"/>
        </w:rPr>
        <w:t xml:space="preserve"> 2021 (Oct); 26 Supplement 1</w:t>
      </w:r>
      <w:r w:rsidR="00CB1AFE">
        <w:rPr>
          <w:sz w:val="22"/>
          <w:szCs w:val="22"/>
        </w:rPr>
        <w:t>: e19-e21.</w:t>
      </w:r>
    </w:p>
    <w:p w14:paraId="750B1AA1" w14:textId="77777777" w:rsidR="00D3185B" w:rsidRPr="00B335FD" w:rsidRDefault="00D3185B" w:rsidP="00430CA7">
      <w:pPr>
        <w:pStyle w:val="ListParagraph"/>
        <w:rPr>
          <w:sz w:val="22"/>
          <w:szCs w:val="22"/>
        </w:rPr>
      </w:pPr>
    </w:p>
    <w:p w14:paraId="02B7E9CB" w14:textId="6AE7F2A1" w:rsidR="004C4D2B" w:rsidRPr="00427F87" w:rsidRDefault="004C4D2B" w:rsidP="00430CA7">
      <w:pPr>
        <w:pStyle w:val="ListBullet"/>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olor w:val="000000"/>
          <w:lang w:val="en-US"/>
        </w:rPr>
      </w:pPr>
      <w:proofErr w:type="spellStart"/>
      <w:r w:rsidRPr="00427F87">
        <w:rPr>
          <w:rFonts w:ascii="Times New Roman" w:hAnsi="Times New Roman"/>
          <w:bCs/>
          <w:lang w:val="en-US"/>
        </w:rPr>
        <w:t>Fiest</w:t>
      </w:r>
      <w:proofErr w:type="spellEnd"/>
      <w:r w:rsidRPr="00427F87">
        <w:rPr>
          <w:rFonts w:ascii="Times New Roman" w:hAnsi="Times New Roman"/>
          <w:bCs/>
          <w:lang w:val="en-US"/>
        </w:rPr>
        <w:t xml:space="preserve"> KM</w:t>
      </w:r>
      <w:r w:rsidRPr="00427F87">
        <w:rPr>
          <w:rFonts w:ascii="Times New Roman" w:hAnsi="Times New Roman"/>
          <w:lang w:val="en-US"/>
        </w:rPr>
        <w:t xml:space="preserve">, Fisk J, </w:t>
      </w:r>
      <w:r w:rsidRPr="00427F87">
        <w:rPr>
          <w:rFonts w:ascii="Times New Roman" w:hAnsi="Times New Roman"/>
          <w:b/>
          <w:lang w:val="en-US"/>
        </w:rPr>
        <w:t>Patten SB</w:t>
      </w:r>
      <w:r w:rsidRPr="00427F87">
        <w:rPr>
          <w:rFonts w:ascii="Times New Roman" w:hAnsi="Times New Roman"/>
          <w:lang w:val="en-US"/>
        </w:rPr>
        <w:t xml:space="preserve">, Tremlett H, Wolfson C, Warren S, McKay K, Berrigan L &amp; </w:t>
      </w:r>
      <w:proofErr w:type="spellStart"/>
      <w:r w:rsidRPr="00427F87">
        <w:rPr>
          <w:rFonts w:ascii="Times New Roman" w:hAnsi="Times New Roman"/>
          <w:lang w:val="en-US"/>
        </w:rPr>
        <w:t>Marrie</w:t>
      </w:r>
      <w:proofErr w:type="spellEnd"/>
      <w:r w:rsidRPr="00427F87">
        <w:rPr>
          <w:rFonts w:ascii="Times New Roman" w:hAnsi="Times New Roman"/>
          <w:lang w:val="en-US"/>
        </w:rPr>
        <w:t>, RA for the CIHR Team in the Epidemiology and Impact of Comorbidity on Multiple Sclerosis (ECOMS). Comorbidity is associated with Pain and Fatigue in Multiple Sclerosis. American Academy of Neurology Annual Meeting, Washington, DC, April</w:t>
      </w:r>
      <w:r w:rsidR="00AB1095" w:rsidRPr="00427F87">
        <w:rPr>
          <w:rFonts w:ascii="Times New Roman" w:hAnsi="Times New Roman"/>
          <w:lang w:val="en-US"/>
        </w:rPr>
        <w:t xml:space="preserve"> 18- 25,</w:t>
      </w:r>
      <w:r w:rsidRPr="00427F87">
        <w:rPr>
          <w:rFonts w:ascii="Times New Roman" w:hAnsi="Times New Roman"/>
          <w:lang w:val="en-US"/>
        </w:rPr>
        <w:t xml:space="preserve"> 2015</w:t>
      </w:r>
      <w:r w:rsidR="00706204" w:rsidRPr="00427F87">
        <w:rPr>
          <w:rFonts w:ascii="Times New Roman" w:hAnsi="Times New Roman"/>
          <w:lang w:val="en-US"/>
        </w:rPr>
        <w:t>.  Abstract published in</w:t>
      </w:r>
      <w:r w:rsidR="00706204" w:rsidRPr="00427F87">
        <w:rPr>
          <w:rFonts w:ascii="Times New Roman" w:hAnsi="Times New Roman"/>
          <w:i/>
          <w:lang w:val="en-US"/>
        </w:rPr>
        <w:t xml:space="preserve"> </w:t>
      </w:r>
      <w:r w:rsidR="00706204" w:rsidRPr="00427F87">
        <w:rPr>
          <w:rFonts w:ascii="Times New Roman" w:hAnsi="Times New Roman"/>
          <w:lang w:val="en-US"/>
        </w:rPr>
        <w:t>Neurology</w:t>
      </w:r>
      <w:r w:rsidR="00706204" w:rsidRPr="00427F87">
        <w:rPr>
          <w:rFonts w:ascii="Times New Roman" w:hAnsi="Times New Roman"/>
          <w:i/>
          <w:lang w:val="en-US"/>
        </w:rPr>
        <w:t xml:space="preserve"> </w:t>
      </w:r>
      <w:r w:rsidR="00706204" w:rsidRPr="00427F87">
        <w:rPr>
          <w:rFonts w:ascii="Times New Roman" w:hAnsi="Times New Roman"/>
          <w:lang w:val="en-US"/>
        </w:rPr>
        <w:t xml:space="preserve">2015; 84(14) </w:t>
      </w:r>
      <w:proofErr w:type="gramStart"/>
      <w:r w:rsidR="00706204" w:rsidRPr="00427F87">
        <w:rPr>
          <w:rFonts w:ascii="Times New Roman" w:hAnsi="Times New Roman"/>
          <w:lang w:val="en-US"/>
        </w:rPr>
        <w:t>Supplement:P</w:t>
      </w:r>
      <w:proofErr w:type="gramEnd"/>
      <w:r w:rsidR="00706204" w:rsidRPr="00427F87">
        <w:rPr>
          <w:rFonts w:ascii="Times New Roman" w:hAnsi="Times New Roman"/>
          <w:lang w:val="en-US"/>
        </w:rPr>
        <w:t>1.114</w:t>
      </w:r>
    </w:p>
    <w:p w14:paraId="6490B77B" w14:textId="77777777" w:rsidR="00706204" w:rsidRPr="00427F87" w:rsidRDefault="00706204" w:rsidP="00427F87">
      <w:pPr>
        <w:pStyle w:val="ListBullet"/>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720"/>
        <w:rPr>
          <w:rFonts w:ascii="Times New Roman" w:hAnsi="Times New Roman"/>
          <w:color w:val="000000"/>
          <w:lang w:val="en-US"/>
        </w:rPr>
      </w:pPr>
    </w:p>
    <w:p w14:paraId="1EDBE65E" w14:textId="77777777" w:rsidR="00160A69" w:rsidRPr="00427F87" w:rsidRDefault="00160A69" w:rsidP="00427F8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en-US"/>
        </w:rPr>
      </w:pPr>
      <w:r w:rsidRPr="00427F87">
        <w:rPr>
          <w:color w:val="000000"/>
          <w:sz w:val="22"/>
          <w:szCs w:val="22"/>
          <w:lang w:val="en-US"/>
        </w:rPr>
        <w:t xml:space="preserve">Maxwell CJ, Leah J, </w:t>
      </w:r>
      <w:proofErr w:type="spellStart"/>
      <w:r w:rsidRPr="00427F87">
        <w:rPr>
          <w:color w:val="000000"/>
          <w:sz w:val="22"/>
          <w:szCs w:val="22"/>
          <w:lang w:val="en-US"/>
        </w:rPr>
        <w:t>Bronskill</w:t>
      </w:r>
      <w:proofErr w:type="spellEnd"/>
      <w:r w:rsidRPr="00427F87">
        <w:rPr>
          <w:color w:val="000000"/>
          <w:sz w:val="22"/>
          <w:szCs w:val="22"/>
          <w:lang w:val="en-US"/>
        </w:rPr>
        <w:t xml:space="preserve"> SE, Hogan DB, </w:t>
      </w:r>
      <w:proofErr w:type="spellStart"/>
      <w:r w:rsidRPr="00427F87">
        <w:rPr>
          <w:color w:val="000000"/>
          <w:sz w:val="22"/>
          <w:szCs w:val="22"/>
          <w:lang w:val="en-US"/>
        </w:rPr>
        <w:t>Jetté</w:t>
      </w:r>
      <w:proofErr w:type="spellEnd"/>
      <w:r w:rsidRPr="00427F87">
        <w:rPr>
          <w:color w:val="000000"/>
          <w:sz w:val="22"/>
          <w:szCs w:val="22"/>
          <w:lang w:val="en-US"/>
        </w:rPr>
        <w:t xml:space="preserve"> N, </w:t>
      </w:r>
      <w:r w:rsidRPr="00427F87">
        <w:rPr>
          <w:b/>
          <w:color w:val="000000"/>
          <w:sz w:val="22"/>
          <w:szCs w:val="22"/>
          <w:lang w:val="en-US"/>
        </w:rPr>
        <w:t>Patten SB</w:t>
      </w:r>
      <w:r w:rsidRPr="00427F87">
        <w:rPr>
          <w:color w:val="000000"/>
          <w:sz w:val="22"/>
          <w:szCs w:val="22"/>
          <w:lang w:val="en-US"/>
        </w:rPr>
        <w:t xml:space="preserve">, </w:t>
      </w:r>
      <w:proofErr w:type="spellStart"/>
      <w:r w:rsidRPr="00427F87">
        <w:rPr>
          <w:color w:val="000000"/>
          <w:sz w:val="22"/>
          <w:szCs w:val="22"/>
          <w:lang w:val="en-US"/>
        </w:rPr>
        <w:t>Jantzi</w:t>
      </w:r>
      <w:proofErr w:type="spellEnd"/>
      <w:r w:rsidRPr="00427F87">
        <w:rPr>
          <w:color w:val="000000"/>
          <w:sz w:val="22"/>
          <w:szCs w:val="22"/>
          <w:lang w:val="en-US"/>
        </w:rPr>
        <w:t xml:space="preserve"> M, Heckman G, </w:t>
      </w:r>
      <w:proofErr w:type="spellStart"/>
      <w:r w:rsidRPr="00427F87">
        <w:rPr>
          <w:color w:val="000000"/>
          <w:sz w:val="22"/>
          <w:szCs w:val="22"/>
          <w:lang w:val="en-US"/>
        </w:rPr>
        <w:t>Hirdes</w:t>
      </w:r>
      <w:proofErr w:type="spellEnd"/>
      <w:r w:rsidRPr="00427F87">
        <w:rPr>
          <w:color w:val="000000"/>
          <w:sz w:val="22"/>
          <w:szCs w:val="22"/>
          <w:lang w:val="en-US"/>
        </w:rPr>
        <w:t xml:space="preserve"> JP. The burden and correlates of persistent depressive symptoms among older home care clients with dementia. Poster presentation, Alzheimer’s Association International Conference, Copenhagen, Denmark, July 12-17, 2014. Abstract published in </w:t>
      </w:r>
      <w:r w:rsidRPr="00427F87">
        <w:rPr>
          <w:i/>
          <w:color w:val="000000"/>
          <w:sz w:val="22"/>
          <w:szCs w:val="22"/>
          <w:lang w:val="en-US"/>
        </w:rPr>
        <w:t>Alzheimer’s &amp; Dementia:</w:t>
      </w:r>
      <w:r w:rsidRPr="00427F87">
        <w:rPr>
          <w:color w:val="000000"/>
          <w:sz w:val="22"/>
          <w:szCs w:val="22"/>
          <w:lang w:val="en-US"/>
        </w:rPr>
        <w:t xml:space="preserve"> </w:t>
      </w:r>
      <w:r w:rsidRPr="00427F87">
        <w:rPr>
          <w:i/>
          <w:color w:val="000000"/>
          <w:sz w:val="22"/>
          <w:szCs w:val="22"/>
          <w:lang w:val="en-US"/>
        </w:rPr>
        <w:t xml:space="preserve">The Journal of the Alzheimer's Association </w:t>
      </w:r>
      <w:r w:rsidRPr="00427F87">
        <w:rPr>
          <w:color w:val="000000"/>
          <w:sz w:val="22"/>
          <w:szCs w:val="22"/>
          <w:lang w:val="en-US"/>
        </w:rPr>
        <w:t xml:space="preserve">2014 Vol. 10, Issue 4, Supplement, P602. </w:t>
      </w:r>
    </w:p>
    <w:p w14:paraId="75217837" w14:textId="77777777" w:rsidR="00160A69" w:rsidRPr="00427F87" w:rsidRDefault="00160A69" w:rsidP="00427F8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200DCE8B" w14:textId="77777777" w:rsidR="00EF0413" w:rsidRPr="00427F87" w:rsidRDefault="00EF0413" w:rsidP="00427F8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427F87">
        <w:rPr>
          <w:color w:val="000000"/>
          <w:sz w:val="22"/>
          <w:szCs w:val="22"/>
        </w:rPr>
        <w:t xml:space="preserve">Roy A, </w:t>
      </w:r>
      <w:r w:rsidRPr="00427F87">
        <w:rPr>
          <w:b/>
          <w:color w:val="000000"/>
          <w:sz w:val="22"/>
          <w:szCs w:val="22"/>
        </w:rPr>
        <w:t>Patten S</w:t>
      </w:r>
      <w:r w:rsidRPr="00427F87">
        <w:rPr>
          <w:color w:val="000000"/>
          <w:sz w:val="22"/>
          <w:szCs w:val="22"/>
        </w:rPr>
        <w:t>, Thurston W, Tough S. Psychosocial stress partially mediates the association between race and prenatal depressive symptoms in a sample of pregnant women in Alberta [Abstract]. Journal of E</w:t>
      </w:r>
      <w:r w:rsidR="00EB6B7F" w:rsidRPr="00427F87">
        <w:rPr>
          <w:color w:val="000000"/>
          <w:sz w:val="22"/>
          <w:szCs w:val="22"/>
        </w:rPr>
        <w:t xml:space="preserve">pidemiology &amp; Community Health; </w:t>
      </w:r>
      <w:r w:rsidR="00EB6B7F" w:rsidRPr="00427F87">
        <w:rPr>
          <w:rStyle w:val="slug-pub-date3"/>
          <w:color w:val="333300"/>
          <w:sz w:val="22"/>
          <w:szCs w:val="22"/>
          <w:lang w:val="en"/>
        </w:rPr>
        <w:t>2015;</w:t>
      </w:r>
      <w:proofErr w:type="gramStart"/>
      <w:r w:rsidR="00EB6B7F" w:rsidRPr="00427F87">
        <w:rPr>
          <w:rStyle w:val="slug-vol"/>
          <w:color w:val="333300"/>
          <w:sz w:val="22"/>
          <w:szCs w:val="22"/>
          <w:lang w:val="en"/>
        </w:rPr>
        <w:t>69</w:t>
      </w:r>
      <w:r w:rsidR="00EB6B7F" w:rsidRPr="00427F87">
        <w:rPr>
          <w:rStyle w:val="cit-sep1"/>
          <w:color w:val="333300"/>
          <w:sz w:val="22"/>
          <w:szCs w:val="22"/>
          <w:lang w:val="en"/>
        </w:rPr>
        <w:t>:</w:t>
      </w:r>
      <w:r w:rsidR="00EB6B7F" w:rsidRPr="00427F87">
        <w:rPr>
          <w:rStyle w:val="slug-pages3"/>
          <w:color w:val="333300"/>
          <w:sz w:val="22"/>
          <w:szCs w:val="22"/>
          <w:lang w:val="en"/>
        </w:rPr>
        <w:t>A</w:t>
      </w:r>
      <w:proofErr w:type="gramEnd"/>
      <w:r w:rsidR="00EB6B7F" w:rsidRPr="00427F87">
        <w:rPr>
          <w:rStyle w:val="slug-pages3"/>
          <w:color w:val="333300"/>
          <w:sz w:val="22"/>
          <w:szCs w:val="22"/>
          <w:lang w:val="en"/>
        </w:rPr>
        <w:t xml:space="preserve">4 </w:t>
      </w:r>
      <w:r w:rsidR="00EB6B7F" w:rsidRPr="00427F87">
        <w:rPr>
          <w:rStyle w:val="slug-doi2"/>
          <w:color w:val="333300"/>
          <w:sz w:val="22"/>
          <w:szCs w:val="22"/>
          <w:lang w:val="en"/>
        </w:rPr>
        <w:t>doi:10.1136/jech-2014-205217.11</w:t>
      </w:r>
      <w:r w:rsidR="00EB6B7F" w:rsidRPr="00427F87">
        <w:rPr>
          <w:color w:val="000000"/>
          <w:sz w:val="22"/>
          <w:szCs w:val="22"/>
        </w:rPr>
        <w:t xml:space="preserve"> </w:t>
      </w:r>
      <w:r w:rsidRPr="00427F87">
        <w:rPr>
          <w:color w:val="000000"/>
          <w:sz w:val="22"/>
          <w:szCs w:val="22"/>
        </w:rPr>
        <w:t>(abstract published since it was rate</w:t>
      </w:r>
      <w:r w:rsidR="00C17C93" w:rsidRPr="00427F87">
        <w:rPr>
          <w:color w:val="000000"/>
          <w:sz w:val="22"/>
          <w:szCs w:val="22"/>
        </w:rPr>
        <w:t>d</w:t>
      </w:r>
      <w:r w:rsidRPr="00427F87">
        <w:rPr>
          <w:color w:val="000000"/>
          <w:sz w:val="22"/>
          <w:szCs w:val="22"/>
        </w:rPr>
        <w:t xml:space="preserve"> in the top 25 at the 2014 CSEB Student Conference).</w:t>
      </w:r>
    </w:p>
    <w:p w14:paraId="4CB96803" w14:textId="77777777" w:rsidR="00EF0413" w:rsidRPr="00427F87" w:rsidRDefault="00EF0413" w:rsidP="00427F8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7FD819CC" w14:textId="77777777" w:rsidR="00FF0E3A" w:rsidRPr="00427F87" w:rsidRDefault="00FF0E3A" w:rsidP="00427F8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427F87">
        <w:rPr>
          <w:color w:val="000000"/>
          <w:sz w:val="22"/>
          <w:szCs w:val="22"/>
        </w:rPr>
        <w:t>Marrie</w:t>
      </w:r>
      <w:proofErr w:type="spellEnd"/>
      <w:r w:rsidRPr="00427F87">
        <w:rPr>
          <w:color w:val="000000"/>
          <w:sz w:val="22"/>
          <w:szCs w:val="22"/>
        </w:rPr>
        <w:t xml:space="preserve"> R, Metz L, </w:t>
      </w:r>
      <w:proofErr w:type="spellStart"/>
      <w:r w:rsidRPr="00427F87">
        <w:rPr>
          <w:color w:val="000000"/>
          <w:sz w:val="22"/>
          <w:szCs w:val="22"/>
        </w:rPr>
        <w:t>Alikhani</w:t>
      </w:r>
      <w:proofErr w:type="spellEnd"/>
      <w:r w:rsidRPr="00427F87">
        <w:rPr>
          <w:color w:val="000000"/>
          <w:sz w:val="22"/>
          <w:szCs w:val="22"/>
        </w:rPr>
        <w:t xml:space="preserve"> K, Blevins G, Bakker J, Svenson L, </w:t>
      </w:r>
      <w:proofErr w:type="spellStart"/>
      <w:r w:rsidRPr="00427F87">
        <w:rPr>
          <w:color w:val="000000"/>
          <w:sz w:val="22"/>
          <w:szCs w:val="22"/>
        </w:rPr>
        <w:t>Jette</w:t>
      </w:r>
      <w:proofErr w:type="spellEnd"/>
      <w:r w:rsidRPr="00427F87">
        <w:rPr>
          <w:color w:val="000000"/>
          <w:sz w:val="22"/>
          <w:szCs w:val="22"/>
        </w:rPr>
        <w:t xml:space="preserve"> N, </w:t>
      </w:r>
      <w:proofErr w:type="spellStart"/>
      <w:r w:rsidRPr="00427F87">
        <w:rPr>
          <w:color w:val="000000"/>
          <w:sz w:val="22"/>
          <w:szCs w:val="22"/>
        </w:rPr>
        <w:t>Suchowersky</w:t>
      </w:r>
      <w:proofErr w:type="spellEnd"/>
      <w:r w:rsidRPr="00427F87">
        <w:rPr>
          <w:color w:val="000000"/>
          <w:sz w:val="22"/>
          <w:szCs w:val="22"/>
        </w:rPr>
        <w:t xml:space="preserve"> O, Myles ML, wall W, Newsome J, Greenfield J, Koch M, </w:t>
      </w:r>
      <w:r w:rsidRPr="00427F87">
        <w:rPr>
          <w:b/>
          <w:color w:val="000000"/>
          <w:sz w:val="22"/>
          <w:szCs w:val="22"/>
        </w:rPr>
        <w:t>Patten S</w:t>
      </w:r>
      <w:r w:rsidRPr="00427F87">
        <w:rPr>
          <w:color w:val="000000"/>
          <w:sz w:val="22"/>
          <w:szCs w:val="22"/>
        </w:rPr>
        <w:t xml:space="preserve">, Kraft S, Emery D, </w:t>
      </w:r>
      <w:proofErr w:type="spellStart"/>
      <w:r w:rsidRPr="00427F87">
        <w:rPr>
          <w:color w:val="000000"/>
          <w:sz w:val="22"/>
          <w:szCs w:val="22"/>
        </w:rPr>
        <w:t>Goyaf</w:t>
      </w:r>
      <w:proofErr w:type="spellEnd"/>
      <w:r w:rsidRPr="00427F87">
        <w:rPr>
          <w:color w:val="000000"/>
          <w:sz w:val="22"/>
          <w:szCs w:val="22"/>
        </w:rPr>
        <w:t xml:space="preserve"> M.  CCSVI Treatment and comorbidity: A province wide study of Multiple Sclerosis.  </w:t>
      </w:r>
      <w:r w:rsidR="00D050C8" w:rsidRPr="00427F87">
        <w:rPr>
          <w:color w:val="000000"/>
          <w:sz w:val="22"/>
          <w:szCs w:val="22"/>
        </w:rPr>
        <w:t>International Journal of MS Care 2013; 15(S3):99.  Presented at the 27</w:t>
      </w:r>
      <w:r w:rsidR="00D050C8" w:rsidRPr="00427F87">
        <w:rPr>
          <w:color w:val="000000"/>
          <w:sz w:val="22"/>
          <w:szCs w:val="22"/>
          <w:vertAlign w:val="superscript"/>
        </w:rPr>
        <w:t>th</w:t>
      </w:r>
      <w:r w:rsidR="00D050C8" w:rsidRPr="00427F87">
        <w:rPr>
          <w:color w:val="000000"/>
          <w:sz w:val="22"/>
          <w:szCs w:val="22"/>
        </w:rPr>
        <w:t xml:space="preserve"> Annual Meeting of the Consortium of Multiple Sclerosis Centers, May 29 – June 1 2013, Orlando Florida.</w:t>
      </w:r>
    </w:p>
    <w:p w14:paraId="206297BB" w14:textId="77777777" w:rsidR="00FF0E3A" w:rsidRPr="00427F87" w:rsidRDefault="00FF0E3A" w:rsidP="00427F8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016394B7" w14:textId="77777777" w:rsidR="00BF27A8" w:rsidRPr="00427F87" w:rsidRDefault="00BF27A8" w:rsidP="00427F8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427F87">
        <w:rPr>
          <w:color w:val="000000"/>
          <w:sz w:val="22"/>
          <w:szCs w:val="22"/>
        </w:rPr>
        <w:t>Maxwell CJ,</w:t>
      </w:r>
      <w:r w:rsidR="003B56A0" w:rsidRPr="00427F87">
        <w:rPr>
          <w:color w:val="000000"/>
          <w:sz w:val="22"/>
          <w:szCs w:val="22"/>
        </w:rPr>
        <w:t xml:space="preserve"> </w:t>
      </w:r>
      <w:proofErr w:type="spellStart"/>
      <w:r w:rsidRPr="00427F87">
        <w:rPr>
          <w:color w:val="000000"/>
          <w:sz w:val="22"/>
          <w:szCs w:val="22"/>
        </w:rPr>
        <w:t>Zehr</w:t>
      </w:r>
      <w:proofErr w:type="spellEnd"/>
      <w:r w:rsidRPr="00427F87">
        <w:rPr>
          <w:color w:val="000000"/>
          <w:sz w:val="22"/>
          <w:szCs w:val="22"/>
        </w:rPr>
        <w:t xml:space="preserve"> M, Vu M, Hogan DB, Patten SB,</w:t>
      </w:r>
      <w:r w:rsidR="008D4182" w:rsidRPr="00427F87">
        <w:rPr>
          <w:color w:val="000000"/>
          <w:sz w:val="22"/>
          <w:szCs w:val="22"/>
        </w:rPr>
        <w:t xml:space="preserve"> </w:t>
      </w:r>
      <w:proofErr w:type="spellStart"/>
      <w:r w:rsidRPr="00427F87">
        <w:rPr>
          <w:color w:val="000000"/>
          <w:sz w:val="22"/>
          <w:szCs w:val="22"/>
        </w:rPr>
        <w:t>Jettė</w:t>
      </w:r>
      <w:proofErr w:type="spellEnd"/>
      <w:r w:rsidRPr="00427F87">
        <w:rPr>
          <w:color w:val="000000"/>
          <w:sz w:val="22"/>
          <w:szCs w:val="22"/>
        </w:rPr>
        <w:t xml:space="preserve"> N, </w:t>
      </w:r>
      <w:proofErr w:type="spellStart"/>
      <w:r w:rsidRPr="00427F87">
        <w:rPr>
          <w:color w:val="000000"/>
          <w:sz w:val="22"/>
          <w:szCs w:val="22"/>
        </w:rPr>
        <w:t>Bronskill</w:t>
      </w:r>
      <w:proofErr w:type="spellEnd"/>
      <w:r w:rsidRPr="00427F87">
        <w:rPr>
          <w:color w:val="000000"/>
          <w:sz w:val="22"/>
          <w:szCs w:val="22"/>
        </w:rPr>
        <w:t xml:space="preserve"> SE,</w:t>
      </w:r>
      <w:r w:rsidR="008D4182" w:rsidRPr="00427F87">
        <w:rPr>
          <w:color w:val="000000"/>
          <w:sz w:val="22"/>
          <w:szCs w:val="22"/>
        </w:rPr>
        <w:t xml:space="preserve"> </w:t>
      </w:r>
      <w:proofErr w:type="spellStart"/>
      <w:r w:rsidRPr="00427F87">
        <w:rPr>
          <w:color w:val="000000"/>
          <w:sz w:val="22"/>
          <w:szCs w:val="22"/>
        </w:rPr>
        <w:t>Kergoat</w:t>
      </w:r>
      <w:proofErr w:type="spellEnd"/>
      <w:r w:rsidRPr="00427F87">
        <w:rPr>
          <w:color w:val="000000"/>
          <w:sz w:val="22"/>
          <w:szCs w:val="22"/>
        </w:rPr>
        <w:t xml:space="preserve"> MJ, Heckman G, </w:t>
      </w:r>
      <w:proofErr w:type="spellStart"/>
      <w:r w:rsidRPr="00427F87">
        <w:rPr>
          <w:color w:val="000000"/>
          <w:sz w:val="22"/>
          <w:szCs w:val="22"/>
        </w:rPr>
        <w:t>Danilla</w:t>
      </w:r>
      <w:proofErr w:type="spellEnd"/>
      <w:r w:rsidRPr="00427F87">
        <w:rPr>
          <w:color w:val="000000"/>
          <w:sz w:val="22"/>
          <w:szCs w:val="22"/>
        </w:rPr>
        <w:t xml:space="preserve"> OM,</w:t>
      </w:r>
      <w:r w:rsidR="008D4182" w:rsidRPr="00427F87">
        <w:rPr>
          <w:color w:val="000000"/>
          <w:sz w:val="22"/>
          <w:szCs w:val="22"/>
        </w:rPr>
        <w:t xml:space="preserve"> </w:t>
      </w:r>
      <w:proofErr w:type="spellStart"/>
      <w:r w:rsidRPr="00427F87">
        <w:rPr>
          <w:color w:val="000000"/>
          <w:sz w:val="22"/>
          <w:szCs w:val="22"/>
        </w:rPr>
        <w:t>Hirdes</w:t>
      </w:r>
      <w:proofErr w:type="spellEnd"/>
      <w:r w:rsidRPr="00427F87">
        <w:rPr>
          <w:color w:val="000000"/>
          <w:sz w:val="22"/>
          <w:szCs w:val="22"/>
        </w:rPr>
        <w:t xml:space="preserve"> JP. Neuropsychiatric symptoms in dementia: Variation by care setting and </w:t>
      </w:r>
      <w:proofErr w:type="gramStart"/>
      <w:r w:rsidRPr="00427F87">
        <w:rPr>
          <w:color w:val="000000"/>
          <w:sz w:val="22"/>
          <w:szCs w:val="22"/>
        </w:rPr>
        <w:t>gender..</w:t>
      </w:r>
      <w:proofErr w:type="gramEnd"/>
      <w:r w:rsidRPr="00427F87">
        <w:rPr>
          <w:color w:val="000000"/>
          <w:sz w:val="22"/>
          <w:szCs w:val="22"/>
        </w:rPr>
        <w:t xml:space="preserve"> Alzheimer’s &amp; Dementia: The Journal of the Alzheimer's Association </w:t>
      </w:r>
      <w:r w:rsidR="00312F0C" w:rsidRPr="00427F87">
        <w:rPr>
          <w:color w:val="000000"/>
          <w:sz w:val="22"/>
          <w:szCs w:val="22"/>
        </w:rPr>
        <w:t>2013</w:t>
      </w:r>
      <w:r w:rsidRPr="00427F87">
        <w:rPr>
          <w:color w:val="000000"/>
          <w:sz w:val="22"/>
          <w:szCs w:val="22"/>
        </w:rPr>
        <w:t>Vol. 9, Issue 4, Supplement, Page P758.</w:t>
      </w:r>
      <w:r w:rsidR="00FF0E3A" w:rsidRPr="00427F87">
        <w:rPr>
          <w:color w:val="000000"/>
          <w:sz w:val="22"/>
          <w:szCs w:val="22"/>
        </w:rPr>
        <w:t xml:space="preserve"> Poster presentation, Alzheimer’s Association International Conference, Boston MA, July 15-18, 2013</w:t>
      </w:r>
    </w:p>
    <w:p w14:paraId="644CD14C" w14:textId="77777777" w:rsidR="006F2859" w:rsidRPr="00427F87" w:rsidRDefault="006F2859" w:rsidP="00427F87">
      <w:pPr>
        <w:rPr>
          <w:color w:val="000000"/>
          <w:sz w:val="22"/>
          <w:szCs w:val="22"/>
        </w:rPr>
      </w:pPr>
    </w:p>
    <w:p w14:paraId="72063FE0" w14:textId="77777777" w:rsidR="00A06D2E" w:rsidRPr="00E50947" w:rsidRDefault="00A06D2E" w:rsidP="00427F87">
      <w:pPr>
        <w:pStyle w:val="ListParagraph"/>
        <w:numPr>
          <w:ilvl w:val="0"/>
          <w:numId w:val="14"/>
        </w:numPr>
        <w:rPr>
          <w:color w:val="000000"/>
          <w:sz w:val="22"/>
          <w:szCs w:val="22"/>
        </w:rPr>
      </w:pPr>
      <w:proofErr w:type="spellStart"/>
      <w:r w:rsidRPr="00427F87">
        <w:rPr>
          <w:color w:val="000000"/>
          <w:sz w:val="22"/>
          <w:szCs w:val="22"/>
        </w:rPr>
        <w:t>Fiest</w:t>
      </w:r>
      <w:proofErr w:type="spellEnd"/>
      <w:r w:rsidRPr="00427F87">
        <w:rPr>
          <w:color w:val="000000"/>
          <w:sz w:val="22"/>
          <w:szCs w:val="22"/>
        </w:rPr>
        <w:t xml:space="preserve"> KM, </w:t>
      </w:r>
      <w:r w:rsidRPr="00427F87">
        <w:rPr>
          <w:b/>
          <w:color w:val="000000"/>
          <w:sz w:val="22"/>
          <w:szCs w:val="22"/>
        </w:rPr>
        <w:t>Patten SB</w:t>
      </w:r>
      <w:r w:rsidRPr="00427F87">
        <w:rPr>
          <w:color w:val="000000"/>
          <w:sz w:val="22"/>
          <w:szCs w:val="22"/>
        </w:rPr>
        <w:t xml:space="preserve">, Dykeman J, Wiebe S, </w:t>
      </w:r>
      <w:proofErr w:type="spellStart"/>
      <w:r w:rsidRPr="00427F87">
        <w:rPr>
          <w:color w:val="000000"/>
          <w:sz w:val="22"/>
          <w:szCs w:val="22"/>
        </w:rPr>
        <w:t>Lowerison</w:t>
      </w:r>
      <w:proofErr w:type="spellEnd"/>
      <w:r w:rsidRPr="00427F87">
        <w:rPr>
          <w:rStyle w:val="apple-converted-space"/>
          <w:color w:val="000000"/>
          <w:sz w:val="22"/>
          <w:szCs w:val="22"/>
        </w:rPr>
        <w:t> </w:t>
      </w:r>
      <w:r w:rsidRPr="00427F87">
        <w:rPr>
          <w:color w:val="000000"/>
          <w:sz w:val="22"/>
          <w:szCs w:val="22"/>
        </w:rPr>
        <w:t xml:space="preserve">M, </w:t>
      </w:r>
      <w:proofErr w:type="spellStart"/>
      <w:r w:rsidRPr="00427F87">
        <w:rPr>
          <w:color w:val="000000"/>
          <w:sz w:val="22"/>
          <w:szCs w:val="22"/>
        </w:rPr>
        <w:t>Bulloch</w:t>
      </w:r>
      <w:proofErr w:type="spellEnd"/>
      <w:r w:rsidRPr="00427F87">
        <w:rPr>
          <w:color w:val="000000"/>
          <w:sz w:val="22"/>
          <w:szCs w:val="22"/>
        </w:rPr>
        <w:t xml:space="preserve"> AGM, Atta C, Blaikie L, Carroll C &amp; </w:t>
      </w:r>
      <w:proofErr w:type="spellStart"/>
      <w:r w:rsidRPr="00427F87">
        <w:rPr>
          <w:color w:val="000000"/>
          <w:sz w:val="22"/>
          <w:szCs w:val="22"/>
        </w:rPr>
        <w:t>Jette</w:t>
      </w:r>
      <w:proofErr w:type="spellEnd"/>
      <w:r w:rsidRPr="00427F87">
        <w:rPr>
          <w:color w:val="000000"/>
          <w:sz w:val="22"/>
          <w:szCs w:val="22"/>
        </w:rPr>
        <w:t xml:space="preserve"> N.  The Neurological Disease and Depression Study (NEEDS): Epilepsy</w:t>
      </w:r>
      <w:r w:rsidRPr="00427F87">
        <w:rPr>
          <w:rStyle w:val="apple-converted-space"/>
          <w:color w:val="000000"/>
          <w:sz w:val="22"/>
          <w:szCs w:val="22"/>
        </w:rPr>
        <w:t> </w:t>
      </w:r>
      <w:r w:rsidRPr="00427F87">
        <w:rPr>
          <w:color w:val="000000"/>
          <w:sz w:val="22"/>
          <w:szCs w:val="22"/>
        </w:rPr>
        <w:t>Recruitment and Methodology. 2013. International Epilepsy Congress, Montreal, June 2013 (poster presentation), June 23-27, 2</w:t>
      </w:r>
      <w:r w:rsidR="00E03141" w:rsidRPr="00427F87">
        <w:rPr>
          <w:color w:val="000000"/>
          <w:sz w:val="22"/>
          <w:szCs w:val="22"/>
        </w:rPr>
        <w:t>01</w:t>
      </w:r>
      <w:r w:rsidRPr="00427F87">
        <w:rPr>
          <w:color w:val="000000"/>
          <w:sz w:val="22"/>
          <w:szCs w:val="22"/>
        </w:rPr>
        <w:t xml:space="preserve">3.  </w:t>
      </w:r>
      <w:proofErr w:type="spellStart"/>
      <w:r w:rsidR="008C6287" w:rsidRPr="00427F87">
        <w:rPr>
          <w:color w:val="000000"/>
          <w:sz w:val="22"/>
          <w:szCs w:val="22"/>
        </w:rPr>
        <w:t>Epilepsia</w:t>
      </w:r>
      <w:proofErr w:type="spellEnd"/>
      <w:r w:rsidR="008C6287" w:rsidRPr="00427F87">
        <w:rPr>
          <w:color w:val="000000"/>
          <w:sz w:val="22"/>
          <w:szCs w:val="22"/>
        </w:rPr>
        <w:t xml:space="preserve"> 2013;54(Suppl 3):</w:t>
      </w:r>
      <w:r w:rsidR="008C6287" w:rsidRPr="00427F87">
        <w:rPr>
          <w:i/>
          <w:color w:val="000000"/>
          <w:sz w:val="22"/>
          <w:szCs w:val="22"/>
        </w:rPr>
        <w:t>108-109</w:t>
      </w:r>
    </w:p>
    <w:p w14:paraId="5998AB0E" w14:textId="77777777" w:rsidR="00A06D2E" w:rsidRPr="00A77A61" w:rsidRDefault="00A06D2E" w:rsidP="00A77A61">
      <w:pPr>
        <w:suppressAutoHyphens/>
        <w:adjustRightInd w:val="0"/>
        <w:spacing w:line="240" w:lineRule="atLeast"/>
        <w:rPr>
          <w:spacing w:val="-2"/>
          <w:sz w:val="22"/>
          <w:szCs w:val="22"/>
        </w:rPr>
      </w:pPr>
    </w:p>
    <w:p w14:paraId="50E70FE7" w14:textId="77777777" w:rsidR="008B28E5" w:rsidRPr="00427F87" w:rsidRDefault="008B28E5" w:rsidP="00427F87">
      <w:pPr>
        <w:pStyle w:val="ListParagraph"/>
        <w:numPr>
          <w:ilvl w:val="0"/>
          <w:numId w:val="14"/>
        </w:numPr>
        <w:suppressAutoHyphens/>
        <w:adjustRightInd w:val="0"/>
        <w:spacing w:line="240" w:lineRule="atLeast"/>
        <w:rPr>
          <w:spacing w:val="-2"/>
          <w:sz w:val="22"/>
          <w:szCs w:val="22"/>
        </w:rPr>
      </w:pPr>
      <w:r w:rsidRPr="00427F87">
        <w:rPr>
          <w:spacing w:val="-2"/>
          <w:sz w:val="22"/>
          <w:szCs w:val="22"/>
        </w:rPr>
        <w:t>Metz</w:t>
      </w:r>
      <w:r w:rsidR="008D4182" w:rsidRPr="00427F87">
        <w:rPr>
          <w:spacing w:val="-2"/>
          <w:sz w:val="22"/>
          <w:szCs w:val="22"/>
        </w:rPr>
        <w:t xml:space="preserve"> L</w:t>
      </w:r>
      <w:r w:rsidRPr="00427F87">
        <w:rPr>
          <w:spacing w:val="-2"/>
          <w:sz w:val="22"/>
          <w:szCs w:val="22"/>
        </w:rPr>
        <w:t xml:space="preserve">, </w:t>
      </w:r>
      <w:proofErr w:type="spellStart"/>
      <w:r w:rsidRPr="00427F87">
        <w:rPr>
          <w:spacing w:val="-2"/>
          <w:sz w:val="22"/>
          <w:szCs w:val="22"/>
        </w:rPr>
        <w:t>Marrie</w:t>
      </w:r>
      <w:proofErr w:type="spellEnd"/>
      <w:r w:rsidR="008D4182" w:rsidRPr="00427F87">
        <w:rPr>
          <w:spacing w:val="-2"/>
          <w:sz w:val="22"/>
          <w:szCs w:val="22"/>
        </w:rPr>
        <w:t xml:space="preserve"> RA</w:t>
      </w:r>
      <w:r w:rsidRPr="00427F87">
        <w:rPr>
          <w:spacing w:val="-2"/>
          <w:sz w:val="22"/>
          <w:szCs w:val="22"/>
        </w:rPr>
        <w:t xml:space="preserve">, </w:t>
      </w:r>
      <w:proofErr w:type="spellStart"/>
      <w:r w:rsidRPr="00427F87">
        <w:rPr>
          <w:spacing w:val="-2"/>
          <w:sz w:val="22"/>
          <w:szCs w:val="22"/>
        </w:rPr>
        <w:t>Alikhani</w:t>
      </w:r>
      <w:proofErr w:type="spellEnd"/>
      <w:r w:rsidR="008D4182" w:rsidRPr="00427F87">
        <w:rPr>
          <w:spacing w:val="-2"/>
          <w:sz w:val="22"/>
          <w:szCs w:val="22"/>
        </w:rPr>
        <w:t xml:space="preserve"> K</w:t>
      </w:r>
      <w:r w:rsidRPr="00427F87">
        <w:rPr>
          <w:spacing w:val="-2"/>
          <w:sz w:val="22"/>
          <w:szCs w:val="22"/>
        </w:rPr>
        <w:t>, Blevins</w:t>
      </w:r>
      <w:r w:rsidR="008D4182" w:rsidRPr="00427F87">
        <w:rPr>
          <w:spacing w:val="-2"/>
          <w:sz w:val="22"/>
          <w:szCs w:val="22"/>
        </w:rPr>
        <w:t xml:space="preserve"> G</w:t>
      </w:r>
      <w:r w:rsidRPr="00427F87">
        <w:rPr>
          <w:spacing w:val="-2"/>
          <w:sz w:val="22"/>
          <w:szCs w:val="22"/>
        </w:rPr>
        <w:t>, Bakker</w:t>
      </w:r>
      <w:r w:rsidR="008D4182" w:rsidRPr="00427F87">
        <w:rPr>
          <w:spacing w:val="-2"/>
          <w:sz w:val="22"/>
          <w:szCs w:val="22"/>
        </w:rPr>
        <w:t xml:space="preserve"> J</w:t>
      </w:r>
      <w:r w:rsidRPr="00427F87">
        <w:rPr>
          <w:spacing w:val="-2"/>
          <w:sz w:val="22"/>
          <w:szCs w:val="22"/>
        </w:rPr>
        <w:t>, Svenson</w:t>
      </w:r>
      <w:r w:rsidR="008D4182" w:rsidRPr="00427F87">
        <w:rPr>
          <w:spacing w:val="-2"/>
          <w:sz w:val="22"/>
          <w:szCs w:val="22"/>
        </w:rPr>
        <w:t xml:space="preserve"> L</w:t>
      </w:r>
      <w:r w:rsidRPr="00427F87">
        <w:rPr>
          <w:spacing w:val="-2"/>
          <w:sz w:val="22"/>
          <w:szCs w:val="22"/>
        </w:rPr>
        <w:t xml:space="preserve">, </w:t>
      </w:r>
      <w:proofErr w:type="spellStart"/>
      <w:r w:rsidRPr="00427F87">
        <w:rPr>
          <w:spacing w:val="-2"/>
          <w:sz w:val="22"/>
          <w:szCs w:val="22"/>
        </w:rPr>
        <w:t>Jette</w:t>
      </w:r>
      <w:proofErr w:type="spellEnd"/>
      <w:r w:rsidR="008D4182" w:rsidRPr="00427F87">
        <w:rPr>
          <w:spacing w:val="-2"/>
          <w:sz w:val="22"/>
          <w:szCs w:val="22"/>
        </w:rPr>
        <w:t xml:space="preserve"> N</w:t>
      </w:r>
      <w:r w:rsidRPr="00427F87">
        <w:rPr>
          <w:spacing w:val="-2"/>
          <w:sz w:val="22"/>
          <w:szCs w:val="22"/>
        </w:rPr>
        <w:t>, Myles</w:t>
      </w:r>
      <w:r w:rsidR="008D4182" w:rsidRPr="00427F87">
        <w:rPr>
          <w:spacing w:val="-2"/>
          <w:sz w:val="22"/>
          <w:szCs w:val="22"/>
        </w:rPr>
        <w:t xml:space="preserve"> LM</w:t>
      </w:r>
      <w:r w:rsidRPr="00427F87">
        <w:rPr>
          <w:spacing w:val="-2"/>
          <w:sz w:val="22"/>
          <w:szCs w:val="22"/>
        </w:rPr>
        <w:t>, Wall</w:t>
      </w:r>
      <w:r w:rsidR="008D4182" w:rsidRPr="00427F87">
        <w:rPr>
          <w:spacing w:val="-2"/>
          <w:sz w:val="22"/>
          <w:szCs w:val="22"/>
        </w:rPr>
        <w:t xml:space="preserve"> W</w:t>
      </w:r>
      <w:r w:rsidRPr="00427F87">
        <w:rPr>
          <w:spacing w:val="-2"/>
          <w:sz w:val="22"/>
          <w:szCs w:val="22"/>
        </w:rPr>
        <w:t>, Newsome</w:t>
      </w:r>
      <w:r w:rsidR="008D4182" w:rsidRPr="00427F87">
        <w:rPr>
          <w:spacing w:val="-2"/>
          <w:sz w:val="22"/>
          <w:szCs w:val="22"/>
        </w:rPr>
        <w:t xml:space="preserve"> J</w:t>
      </w:r>
      <w:r w:rsidRPr="00427F87">
        <w:rPr>
          <w:spacing w:val="-2"/>
          <w:sz w:val="22"/>
          <w:szCs w:val="22"/>
        </w:rPr>
        <w:t>, Greenfield</w:t>
      </w:r>
      <w:r w:rsidR="008D4182" w:rsidRPr="00427F87">
        <w:rPr>
          <w:spacing w:val="-2"/>
          <w:sz w:val="22"/>
          <w:szCs w:val="22"/>
        </w:rPr>
        <w:t xml:space="preserve"> J</w:t>
      </w:r>
      <w:r w:rsidRPr="00427F87">
        <w:rPr>
          <w:spacing w:val="-2"/>
          <w:sz w:val="22"/>
          <w:szCs w:val="22"/>
        </w:rPr>
        <w:t>, Koch</w:t>
      </w:r>
      <w:r w:rsidR="008D4182" w:rsidRPr="00427F87">
        <w:rPr>
          <w:spacing w:val="-2"/>
          <w:sz w:val="22"/>
          <w:szCs w:val="22"/>
        </w:rPr>
        <w:t xml:space="preserve"> M</w:t>
      </w:r>
      <w:r w:rsidRPr="00427F87">
        <w:rPr>
          <w:spacing w:val="-2"/>
          <w:sz w:val="22"/>
          <w:szCs w:val="22"/>
        </w:rPr>
        <w:t xml:space="preserve">, </w:t>
      </w:r>
      <w:r w:rsidRPr="00427F87">
        <w:rPr>
          <w:b/>
          <w:spacing w:val="-2"/>
          <w:sz w:val="22"/>
          <w:szCs w:val="22"/>
        </w:rPr>
        <w:t>Patten</w:t>
      </w:r>
      <w:r w:rsidR="008D4182" w:rsidRPr="00427F87">
        <w:rPr>
          <w:b/>
          <w:spacing w:val="-2"/>
          <w:sz w:val="22"/>
          <w:szCs w:val="22"/>
        </w:rPr>
        <w:t xml:space="preserve"> S</w:t>
      </w:r>
      <w:r w:rsidRPr="00427F87">
        <w:rPr>
          <w:b/>
          <w:spacing w:val="-2"/>
          <w:sz w:val="22"/>
          <w:szCs w:val="22"/>
        </w:rPr>
        <w:t xml:space="preserve">, </w:t>
      </w:r>
      <w:r w:rsidRPr="00427F87">
        <w:rPr>
          <w:spacing w:val="-2"/>
          <w:sz w:val="22"/>
          <w:szCs w:val="22"/>
        </w:rPr>
        <w:t>Kraft</w:t>
      </w:r>
      <w:r w:rsidR="008D4182" w:rsidRPr="00427F87">
        <w:rPr>
          <w:spacing w:val="-2"/>
          <w:sz w:val="22"/>
          <w:szCs w:val="22"/>
        </w:rPr>
        <w:t xml:space="preserve"> S</w:t>
      </w:r>
      <w:r w:rsidRPr="00427F87">
        <w:rPr>
          <w:spacing w:val="-2"/>
          <w:sz w:val="22"/>
          <w:szCs w:val="22"/>
        </w:rPr>
        <w:t>, Emery</w:t>
      </w:r>
      <w:r w:rsidR="008D4182" w:rsidRPr="00427F87">
        <w:rPr>
          <w:spacing w:val="-2"/>
          <w:sz w:val="22"/>
          <w:szCs w:val="22"/>
        </w:rPr>
        <w:t xml:space="preserve"> D</w:t>
      </w:r>
      <w:r w:rsidRPr="00427F87">
        <w:rPr>
          <w:spacing w:val="-2"/>
          <w:sz w:val="22"/>
          <w:szCs w:val="22"/>
        </w:rPr>
        <w:t>, Goyal</w:t>
      </w:r>
      <w:r w:rsidR="008D4182" w:rsidRPr="00427F87">
        <w:rPr>
          <w:spacing w:val="-2"/>
          <w:sz w:val="22"/>
          <w:szCs w:val="22"/>
        </w:rPr>
        <w:t xml:space="preserve"> M</w:t>
      </w:r>
      <w:r w:rsidRPr="00427F87">
        <w:rPr>
          <w:spacing w:val="-2"/>
          <w:sz w:val="22"/>
          <w:szCs w:val="22"/>
        </w:rPr>
        <w:t xml:space="preserve">, </w:t>
      </w:r>
      <w:proofErr w:type="spellStart"/>
      <w:r w:rsidRPr="00427F87">
        <w:rPr>
          <w:spacing w:val="-2"/>
          <w:sz w:val="22"/>
          <w:szCs w:val="22"/>
        </w:rPr>
        <w:t>Suchowersky</w:t>
      </w:r>
      <w:proofErr w:type="spellEnd"/>
      <w:r w:rsidR="008D4182" w:rsidRPr="00427F87">
        <w:rPr>
          <w:spacing w:val="-2"/>
          <w:sz w:val="22"/>
          <w:szCs w:val="22"/>
        </w:rPr>
        <w:t xml:space="preserve"> O</w:t>
      </w:r>
      <w:r w:rsidRPr="00427F87">
        <w:rPr>
          <w:spacing w:val="-2"/>
          <w:sz w:val="22"/>
          <w:szCs w:val="22"/>
        </w:rPr>
        <w:t xml:space="preserve">. Chronic Cerebrospinal Venous Insufficiency and Multiple Sclerosis: Changes </w:t>
      </w:r>
      <w:proofErr w:type="gramStart"/>
      <w:r w:rsidRPr="00427F87">
        <w:rPr>
          <w:spacing w:val="-2"/>
          <w:sz w:val="22"/>
          <w:szCs w:val="22"/>
        </w:rPr>
        <w:t>in  Treatment</w:t>
      </w:r>
      <w:proofErr w:type="gramEnd"/>
      <w:r w:rsidRPr="00427F87">
        <w:rPr>
          <w:spacing w:val="-2"/>
          <w:sz w:val="22"/>
          <w:szCs w:val="22"/>
        </w:rPr>
        <w:t xml:space="preserve">  Patterns and Opinions in a Province-wide Study. (Poster) American Academy of Neurology 65th Annual Meeting, March 16–23 2013. San Diego California</w:t>
      </w:r>
      <w:r w:rsidR="008C6287" w:rsidRPr="00427F87">
        <w:rPr>
          <w:spacing w:val="-2"/>
          <w:sz w:val="22"/>
          <w:szCs w:val="22"/>
        </w:rPr>
        <w:t xml:space="preserve">. </w:t>
      </w:r>
      <w:r w:rsidRPr="00427F87">
        <w:rPr>
          <w:spacing w:val="-2"/>
          <w:sz w:val="22"/>
          <w:szCs w:val="22"/>
        </w:rPr>
        <w:t xml:space="preserve"> Neurology</w:t>
      </w:r>
      <w:r w:rsidR="008C6287" w:rsidRPr="00427F87">
        <w:rPr>
          <w:spacing w:val="-2"/>
          <w:sz w:val="22"/>
          <w:szCs w:val="22"/>
        </w:rPr>
        <w:t xml:space="preserve"> 2013;80(Suppl. S):PO5183</w:t>
      </w:r>
      <w:r w:rsidRPr="00427F87">
        <w:rPr>
          <w:spacing w:val="-2"/>
          <w:sz w:val="22"/>
          <w:szCs w:val="22"/>
        </w:rPr>
        <w:t>.</w:t>
      </w:r>
    </w:p>
    <w:p w14:paraId="4B59E643" w14:textId="77777777" w:rsidR="008B28E5" w:rsidRPr="00427F87" w:rsidRDefault="008B28E5" w:rsidP="00427F87">
      <w:pPr>
        <w:pStyle w:val="ListParagraph"/>
        <w:suppressAutoHyphens/>
        <w:adjustRightInd w:val="0"/>
        <w:spacing w:line="240" w:lineRule="atLeast"/>
        <w:rPr>
          <w:spacing w:val="-2"/>
          <w:sz w:val="22"/>
          <w:szCs w:val="22"/>
        </w:rPr>
      </w:pPr>
    </w:p>
    <w:p w14:paraId="52E36DE8" w14:textId="77777777" w:rsidR="00270DE5" w:rsidRPr="00427F87" w:rsidRDefault="00270DE5" w:rsidP="00427F87">
      <w:pPr>
        <w:pStyle w:val="ListParagraph"/>
        <w:numPr>
          <w:ilvl w:val="0"/>
          <w:numId w:val="14"/>
        </w:numPr>
        <w:suppressAutoHyphens/>
        <w:adjustRightInd w:val="0"/>
        <w:spacing w:line="240" w:lineRule="atLeast"/>
        <w:rPr>
          <w:spacing w:val="-2"/>
          <w:sz w:val="22"/>
          <w:szCs w:val="22"/>
        </w:rPr>
      </w:pPr>
      <w:r w:rsidRPr="00427F87">
        <w:rPr>
          <w:sz w:val="22"/>
          <w:szCs w:val="22"/>
        </w:rPr>
        <w:t xml:space="preserve">Roy A, Thurston WE, </w:t>
      </w:r>
      <w:r w:rsidRPr="00427F87">
        <w:rPr>
          <w:b/>
          <w:sz w:val="22"/>
          <w:szCs w:val="22"/>
        </w:rPr>
        <w:t>Patten SB</w:t>
      </w:r>
      <w:r w:rsidRPr="00427F87">
        <w:rPr>
          <w:sz w:val="22"/>
          <w:szCs w:val="22"/>
        </w:rPr>
        <w:t xml:space="preserve">, Tough S, </w:t>
      </w:r>
      <w:proofErr w:type="spellStart"/>
      <w:r w:rsidRPr="00427F87">
        <w:rPr>
          <w:sz w:val="22"/>
          <w:szCs w:val="22"/>
        </w:rPr>
        <w:t>Crowshoe</w:t>
      </w:r>
      <w:proofErr w:type="spellEnd"/>
      <w:r w:rsidRPr="00427F87">
        <w:rPr>
          <w:sz w:val="22"/>
          <w:szCs w:val="22"/>
        </w:rPr>
        <w:t xml:space="preserve"> L, </w:t>
      </w:r>
      <w:proofErr w:type="spellStart"/>
      <w:r w:rsidRPr="00427F87">
        <w:rPr>
          <w:sz w:val="22"/>
          <w:szCs w:val="22"/>
        </w:rPr>
        <w:t>Beran</w:t>
      </w:r>
      <w:proofErr w:type="spellEnd"/>
      <w:r w:rsidRPr="00427F87">
        <w:rPr>
          <w:sz w:val="22"/>
          <w:szCs w:val="22"/>
        </w:rPr>
        <w:t xml:space="preserve"> T. Prenatal depression in </w:t>
      </w:r>
      <w:r w:rsidRPr="00427F87">
        <w:rPr>
          <w:sz w:val="22"/>
          <w:szCs w:val="22"/>
        </w:rPr>
        <w:lastRenderedPageBreak/>
        <w:t xml:space="preserve">Aboriginal women: The “Voices and PHACES” Study. (Abstract). </w:t>
      </w:r>
      <w:r w:rsidRPr="00427F87">
        <w:rPr>
          <w:spacing w:val="-2"/>
          <w:sz w:val="22"/>
          <w:szCs w:val="22"/>
        </w:rPr>
        <w:t>Clinical and Investigative Medicine 2012; 35 (6S): E10. Presented (by Amrita Roy) at the 2012 CSCI/CITAC Young Investigators Forum, September 20, 2012, Ottawa.</w:t>
      </w:r>
    </w:p>
    <w:p w14:paraId="79FC47C0" w14:textId="77777777" w:rsidR="00270DE5" w:rsidRPr="00427F87" w:rsidRDefault="00270DE5"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14:paraId="5E599539" w14:textId="77777777" w:rsidR="000D7098" w:rsidRPr="00427F87" w:rsidRDefault="003A537E" w:rsidP="00427F87">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roofErr w:type="spellStart"/>
      <w:r w:rsidRPr="00427F87">
        <w:rPr>
          <w:sz w:val="22"/>
          <w:szCs w:val="22"/>
          <w:lang w:val="en-US"/>
        </w:rPr>
        <w:t>Thege</w:t>
      </w:r>
      <w:proofErr w:type="spellEnd"/>
      <w:r w:rsidRPr="00427F87">
        <w:rPr>
          <w:sz w:val="22"/>
          <w:szCs w:val="22"/>
          <w:lang w:val="en-US"/>
        </w:rPr>
        <w:t xml:space="preserve"> BK, Colman I, El-</w:t>
      </w:r>
      <w:proofErr w:type="spellStart"/>
      <w:r w:rsidRPr="00427F87">
        <w:rPr>
          <w:sz w:val="22"/>
          <w:szCs w:val="22"/>
          <w:lang w:val="en-US"/>
        </w:rPr>
        <w:t>Guebaly</w:t>
      </w:r>
      <w:proofErr w:type="spellEnd"/>
      <w:r w:rsidRPr="00427F87">
        <w:rPr>
          <w:sz w:val="22"/>
          <w:szCs w:val="22"/>
          <w:lang w:val="en-US"/>
        </w:rPr>
        <w:t xml:space="preserve"> N, Hodgins DC, </w:t>
      </w:r>
      <w:r w:rsidRPr="00427F87">
        <w:rPr>
          <w:b/>
          <w:sz w:val="22"/>
          <w:szCs w:val="22"/>
          <w:lang w:val="en-US"/>
        </w:rPr>
        <w:t>Patten S</w:t>
      </w:r>
      <w:r w:rsidRPr="00427F87">
        <w:rPr>
          <w:sz w:val="22"/>
          <w:szCs w:val="22"/>
          <w:lang w:val="en-US"/>
        </w:rPr>
        <w:t xml:space="preserve">, </w:t>
      </w:r>
      <w:proofErr w:type="spellStart"/>
      <w:r w:rsidRPr="00427F87">
        <w:rPr>
          <w:sz w:val="22"/>
          <w:szCs w:val="22"/>
          <w:lang w:val="en-US"/>
        </w:rPr>
        <w:t>Schopflocher</w:t>
      </w:r>
      <w:proofErr w:type="spellEnd"/>
      <w:r w:rsidRPr="00427F87">
        <w:rPr>
          <w:sz w:val="22"/>
          <w:szCs w:val="22"/>
          <w:lang w:val="en-US"/>
        </w:rPr>
        <w:t xml:space="preserve"> D, Wolfe J, Wild TC. Prevalence of </w:t>
      </w:r>
      <w:proofErr w:type="spellStart"/>
      <w:r w:rsidRPr="00427F87">
        <w:rPr>
          <w:sz w:val="22"/>
          <w:szCs w:val="22"/>
          <w:lang w:val="en-US"/>
        </w:rPr>
        <w:t>behavioural</w:t>
      </w:r>
      <w:proofErr w:type="spellEnd"/>
      <w:r w:rsidRPr="00427F87">
        <w:rPr>
          <w:sz w:val="22"/>
          <w:szCs w:val="22"/>
          <w:lang w:val="en-US"/>
        </w:rPr>
        <w:t xml:space="preserve"> and substance-related addictions: A preliminary study from Canada. Journal of </w:t>
      </w:r>
      <w:proofErr w:type="gramStart"/>
      <w:r w:rsidRPr="00427F87">
        <w:rPr>
          <w:sz w:val="22"/>
          <w:szCs w:val="22"/>
          <w:lang w:val="en-US"/>
        </w:rPr>
        <w:t>Behavioral  Addictions</w:t>
      </w:r>
      <w:proofErr w:type="gramEnd"/>
      <w:r w:rsidRPr="00427F87">
        <w:rPr>
          <w:sz w:val="22"/>
          <w:szCs w:val="22"/>
          <w:lang w:val="en-US"/>
        </w:rPr>
        <w:t xml:space="preserve"> 2013; 2(Suppl), pp. 18. Presented at the 1</w:t>
      </w:r>
      <w:r w:rsidRPr="00427F87">
        <w:rPr>
          <w:sz w:val="22"/>
          <w:szCs w:val="22"/>
          <w:vertAlign w:val="superscript"/>
          <w:lang w:val="en-US"/>
        </w:rPr>
        <w:t>st</w:t>
      </w:r>
      <w:r w:rsidRPr="00427F87">
        <w:rPr>
          <w:sz w:val="22"/>
          <w:szCs w:val="22"/>
          <w:lang w:val="en-US"/>
        </w:rPr>
        <w:t xml:space="preserve"> International Conference on Behavioral Addictions, March 11-12</w:t>
      </w:r>
      <w:r w:rsidR="00FD569D" w:rsidRPr="00427F87">
        <w:rPr>
          <w:sz w:val="22"/>
          <w:szCs w:val="22"/>
          <w:lang w:val="en-US"/>
        </w:rPr>
        <w:t xml:space="preserve"> (</w:t>
      </w:r>
      <w:r w:rsidRPr="00427F87">
        <w:rPr>
          <w:sz w:val="22"/>
          <w:szCs w:val="22"/>
          <w:lang w:val="en-US"/>
        </w:rPr>
        <w:t>2013</w:t>
      </w:r>
      <w:r w:rsidR="00FD569D" w:rsidRPr="00427F87">
        <w:rPr>
          <w:sz w:val="22"/>
          <w:szCs w:val="22"/>
          <w:lang w:val="en-US"/>
        </w:rPr>
        <w:t>)</w:t>
      </w:r>
      <w:r w:rsidRPr="00427F87">
        <w:rPr>
          <w:sz w:val="22"/>
          <w:szCs w:val="22"/>
          <w:lang w:val="en-US"/>
        </w:rPr>
        <w:t>, Budapest, Hungary.</w:t>
      </w:r>
    </w:p>
    <w:p w14:paraId="2DBE8AF1" w14:textId="77777777" w:rsidR="003A537E" w:rsidRPr="00427F87" w:rsidRDefault="003A537E"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14:paraId="01E51439" w14:textId="77777777" w:rsidR="003A537E" w:rsidRPr="00427F87" w:rsidRDefault="003A537E" w:rsidP="00427F87">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27F87">
        <w:rPr>
          <w:sz w:val="22"/>
          <w:szCs w:val="22"/>
          <w:lang w:val="en-US"/>
        </w:rPr>
        <w:t xml:space="preserve">Wild C, Wolfe J, </w:t>
      </w:r>
      <w:proofErr w:type="spellStart"/>
      <w:r w:rsidRPr="00427F87">
        <w:rPr>
          <w:sz w:val="22"/>
          <w:szCs w:val="22"/>
          <w:lang w:val="en-US"/>
        </w:rPr>
        <w:t>Thege</w:t>
      </w:r>
      <w:proofErr w:type="spellEnd"/>
      <w:r w:rsidRPr="00427F87">
        <w:rPr>
          <w:sz w:val="22"/>
          <w:szCs w:val="22"/>
          <w:lang w:val="en-US"/>
        </w:rPr>
        <w:t xml:space="preserve"> BK, </w:t>
      </w:r>
      <w:proofErr w:type="spellStart"/>
      <w:r w:rsidRPr="00427F87">
        <w:rPr>
          <w:sz w:val="22"/>
          <w:szCs w:val="22"/>
          <w:lang w:val="en-US"/>
        </w:rPr>
        <w:t>Schopflocher</w:t>
      </w:r>
      <w:proofErr w:type="spellEnd"/>
      <w:r w:rsidRPr="00427F87">
        <w:rPr>
          <w:sz w:val="22"/>
          <w:szCs w:val="22"/>
          <w:lang w:val="en-US"/>
        </w:rPr>
        <w:t xml:space="preserve"> D, Colman I, El-</w:t>
      </w:r>
      <w:proofErr w:type="spellStart"/>
      <w:r w:rsidRPr="00427F87">
        <w:rPr>
          <w:sz w:val="22"/>
          <w:szCs w:val="22"/>
          <w:lang w:val="en-US"/>
        </w:rPr>
        <w:t>Guebaly</w:t>
      </w:r>
      <w:proofErr w:type="spellEnd"/>
      <w:r w:rsidRPr="00427F87">
        <w:rPr>
          <w:sz w:val="22"/>
          <w:szCs w:val="22"/>
          <w:lang w:val="en-US"/>
        </w:rPr>
        <w:t xml:space="preserve"> N, Hodgins D, </w:t>
      </w:r>
      <w:r w:rsidRPr="00427F87">
        <w:rPr>
          <w:b/>
          <w:sz w:val="22"/>
          <w:szCs w:val="22"/>
          <w:lang w:val="en-US"/>
        </w:rPr>
        <w:t>Patten S</w:t>
      </w:r>
      <w:r w:rsidRPr="00427F87">
        <w:rPr>
          <w:sz w:val="22"/>
          <w:szCs w:val="22"/>
          <w:lang w:val="en-US"/>
        </w:rPr>
        <w:t xml:space="preserve">. Social judgments of </w:t>
      </w:r>
      <w:proofErr w:type="spellStart"/>
      <w:r w:rsidRPr="00427F87">
        <w:rPr>
          <w:sz w:val="22"/>
          <w:szCs w:val="22"/>
          <w:lang w:val="en-US"/>
        </w:rPr>
        <w:t>behavioural</w:t>
      </w:r>
      <w:proofErr w:type="spellEnd"/>
      <w:r w:rsidRPr="00427F87">
        <w:rPr>
          <w:sz w:val="22"/>
          <w:szCs w:val="22"/>
          <w:lang w:val="en-US"/>
        </w:rPr>
        <w:t xml:space="preserve"> versus substance-related addictions. Journal of </w:t>
      </w:r>
      <w:proofErr w:type="gramStart"/>
      <w:r w:rsidRPr="00427F87">
        <w:rPr>
          <w:sz w:val="22"/>
          <w:szCs w:val="22"/>
          <w:lang w:val="en-US"/>
        </w:rPr>
        <w:t>Behavioral  Addictions</w:t>
      </w:r>
      <w:proofErr w:type="gramEnd"/>
      <w:r w:rsidRPr="00427F87">
        <w:rPr>
          <w:sz w:val="22"/>
          <w:szCs w:val="22"/>
          <w:lang w:val="en-US"/>
        </w:rPr>
        <w:t xml:space="preserve"> 2013; 2(Suppl), pp. 36.</w:t>
      </w:r>
      <w:r w:rsidR="00FD569D" w:rsidRPr="00427F87">
        <w:rPr>
          <w:sz w:val="22"/>
          <w:szCs w:val="22"/>
          <w:lang w:val="en-US"/>
        </w:rPr>
        <w:t xml:space="preserve"> Presented at the 1</w:t>
      </w:r>
      <w:r w:rsidR="00FD569D" w:rsidRPr="00427F87">
        <w:rPr>
          <w:sz w:val="22"/>
          <w:szCs w:val="22"/>
          <w:vertAlign w:val="superscript"/>
          <w:lang w:val="en-US"/>
        </w:rPr>
        <w:t>st</w:t>
      </w:r>
      <w:r w:rsidR="00FD569D" w:rsidRPr="00427F87">
        <w:rPr>
          <w:sz w:val="22"/>
          <w:szCs w:val="22"/>
          <w:lang w:val="en-US"/>
        </w:rPr>
        <w:t xml:space="preserve"> International Conference on Behavioral Addictions, March 11-12 (2013), Budapest, Hungary.</w:t>
      </w:r>
    </w:p>
    <w:p w14:paraId="4C458BEC" w14:textId="77777777" w:rsidR="003A537E" w:rsidRPr="00427F87" w:rsidRDefault="003A537E" w:rsidP="0042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14:paraId="2315C5F0" w14:textId="77777777" w:rsidR="00D23DB0" w:rsidRPr="00427F87" w:rsidRDefault="00D23DB0" w:rsidP="00427F87">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roofErr w:type="spellStart"/>
      <w:r w:rsidRPr="00427F87">
        <w:rPr>
          <w:sz w:val="22"/>
          <w:szCs w:val="22"/>
          <w:lang w:val="en-US"/>
        </w:rPr>
        <w:t>Specogna</w:t>
      </w:r>
      <w:proofErr w:type="spellEnd"/>
      <w:r w:rsidRPr="00427F87">
        <w:rPr>
          <w:sz w:val="22"/>
          <w:szCs w:val="22"/>
          <w:lang w:val="en-US"/>
        </w:rPr>
        <w:t xml:space="preserve"> AV, </w:t>
      </w:r>
      <w:r w:rsidRPr="00427F87">
        <w:rPr>
          <w:b/>
          <w:sz w:val="22"/>
          <w:szCs w:val="22"/>
          <w:lang w:val="en-US"/>
        </w:rPr>
        <w:t>Patten SB</w:t>
      </w:r>
      <w:r w:rsidRPr="00427F87">
        <w:rPr>
          <w:sz w:val="22"/>
          <w:szCs w:val="22"/>
          <w:lang w:val="en-US"/>
        </w:rPr>
        <w:t xml:space="preserve">, Hill MD. Factors associated with economic cost after spontaneous intracerebral hemorrhage: a Canadian example. </w:t>
      </w:r>
      <w:r w:rsidR="00302D11" w:rsidRPr="00427F87">
        <w:rPr>
          <w:sz w:val="22"/>
          <w:szCs w:val="22"/>
          <w:lang w:val="en-US"/>
        </w:rPr>
        <w:t>201</w:t>
      </w:r>
      <w:r w:rsidR="00067AA8" w:rsidRPr="00427F87">
        <w:rPr>
          <w:sz w:val="22"/>
          <w:szCs w:val="22"/>
          <w:lang w:val="en-US"/>
        </w:rPr>
        <w:t>2</w:t>
      </w:r>
      <w:r w:rsidR="00302D11" w:rsidRPr="00427F87">
        <w:rPr>
          <w:sz w:val="22"/>
          <w:szCs w:val="22"/>
          <w:lang w:val="en-US"/>
        </w:rPr>
        <w:t xml:space="preserve"> Canadian Stroke Congress, September 29 – October 2, Calgary, Alberta.  </w:t>
      </w:r>
      <w:r w:rsidRPr="00427F87">
        <w:rPr>
          <w:sz w:val="22"/>
          <w:szCs w:val="22"/>
          <w:lang w:val="en-US"/>
        </w:rPr>
        <w:t>Stroke 2012: 43(11): E115-E115.</w:t>
      </w:r>
    </w:p>
    <w:p w14:paraId="15575391" w14:textId="77777777" w:rsidR="00D23DB0" w:rsidRPr="00427F87" w:rsidRDefault="00D23DB0"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14:paraId="522DB12D" w14:textId="77777777" w:rsidR="00D23DB0" w:rsidRPr="00427F87" w:rsidRDefault="00D23DB0" w:rsidP="00427F87">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roofErr w:type="spellStart"/>
      <w:r w:rsidRPr="00427F87">
        <w:rPr>
          <w:sz w:val="22"/>
          <w:szCs w:val="22"/>
          <w:lang w:val="en-US"/>
        </w:rPr>
        <w:t>Specogna</w:t>
      </w:r>
      <w:proofErr w:type="spellEnd"/>
      <w:r w:rsidRPr="00427F87">
        <w:rPr>
          <w:sz w:val="22"/>
          <w:szCs w:val="22"/>
          <w:lang w:val="en-US"/>
        </w:rPr>
        <w:t xml:space="preserve"> AV, </w:t>
      </w:r>
      <w:r w:rsidRPr="00427F87">
        <w:rPr>
          <w:b/>
          <w:sz w:val="22"/>
          <w:szCs w:val="22"/>
          <w:lang w:val="en-US"/>
        </w:rPr>
        <w:t>Patten SB</w:t>
      </w:r>
      <w:r w:rsidRPr="00427F87">
        <w:rPr>
          <w:sz w:val="22"/>
          <w:szCs w:val="22"/>
          <w:lang w:val="en-US"/>
        </w:rPr>
        <w:t xml:space="preserve">, Hill MD. The economic cost of spontaneous intracerebral hemorrhage over one decade in a Canadian </w:t>
      </w:r>
      <w:proofErr w:type="spellStart"/>
      <w:r w:rsidRPr="00427F87">
        <w:rPr>
          <w:sz w:val="22"/>
          <w:szCs w:val="22"/>
          <w:lang w:val="en-US"/>
        </w:rPr>
        <w:t>centre</w:t>
      </w:r>
      <w:proofErr w:type="spellEnd"/>
      <w:r w:rsidRPr="00427F87">
        <w:rPr>
          <w:sz w:val="22"/>
          <w:szCs w:val="22"/>
          <w:lang w:val="en-US"/>
        </w:rPr>
        <w:t xml:space="preserve">. </w:t>
      </w:r>
      <w:r w:rsidR="00302D11" w:rsidRPr="00427F87">
        <w:rPr>
          <w:sz w:val="22"/>
          <w:szCs w:val="22"/>
          <w:lang w:val="en-US"/>
        </w:rPr>
        <w:t>201</w:t>
      </w:r>
      <w:r w:rsidR="00067AA8" w:rsidRPr="00427F87">
        <w:rPr>
          <w:sz w:val="22"/>
          <w:szCs w:val="22"/>
          <w:lang w:val="en-US"/>
        </w:rPr>
        <w:t>2</w:t>
      </w:r>
      <w:r w:rsidR="00302D11" w:rsidRPr="00427F87">
        <w:rPr>
          <w:sz w:val="22"/>
          <w:szCs w:val="22"/>
          <w:lang w:val="en-US"/>
        </w:rPr>
        <w:t xml:space="preserve"> Canadian Stroke Congress, September 29 – October 2, Calgary, Alberta </w:t>
      </w:r>
      <w:r w:rsidRPr="00427F87">
        <w:rPr>
          <w:sz w:val="22"/>
          <w:szCs w:val="22"/>
          <w:lang w:val="en-US"/>
        </w:rPr>
        <w:t>Stroke 2012: 43(11): E117.</w:t>
      </w:r>
    </w:p>
    <w:p w14:paraId="3DF2DA79" w14:textId="77777777" w:rsidR="00D23DB0" w:rsidRPr="00427F87" w:rsidRDefault="00D23DB0" w:rsidP="0042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14:paraId="28B4269B" w14:textId="77777777" w:rsidR="004B40AA" w:rsidRPr="00427F87" w:rsidRDefault="004B40AA" w:rsidP="00427F87">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27F87">
        <w:rPr>
          <w:sz w:val="22"/>
          <w:szCs w:val="22"/>
          <w:lang w:val="en-US"/>
        </w:rPr>
        <w:t xml:space="preserve">Maxwell CJ, </w:t>
      </w:r>
      <w:proofErr w:type="spellStart"/>
      <w:r w:rsidRPr="00427F87">
        <w:rPr>
          <w:sz w:val="22"/>
          <w:szCs w:val="22"/>
          <w:lang w:val="en-US"/>
        </w:rPr>
        <w:t>Amuah</w:t>
      </w:r>
      <w:proofErr w:type="spellEnd"/>
      <w:r w:rsidRPr="00427F87">
        <w:rPr>
          <w:sz w:val="22"/>
          <w:szCs w:val="22"/>
          <w:lang w:val="en-US"/>
        </w:rPr>
        <w:t xml:space="preserve"> JE, </w:t>
      </w:r>
      <w:proofErr w:type="spellStart"/>
      <w:r w:rsidRPr="00427F87">
        <w:rPr>
          <w:sz w:val="22"/>
          <w:szCs w:val="22"/>
          <w:lang w:val="en-US"/>
        </w:rPr>
        <w:t>Cepoiu</w:t>
      </w:r>
      <w:proofErr w:type="spellEnd"/>
      <w:r w:rsidRPr="00427F87">
        <w:rPr>
          <w:sz w:val="22"/>
          <w:szCs w:val="22"/>
          <w:lang w:val="en-US"/>
        </w:rPr>
        <w:t xml:space="preserve">-Martin M, Soo A, </w:t>
      </w:r>
      <w:proofErr w:type="spellStart"/>
      <w:r w:rsidRPr="00427F87">
        <w:rPr>
          <w:sz w:val="22"/>
          <w:szCs w:val="22"/>
          <w:lang w:val="en-US"/>
        </w:rPr>
        <w:t>Gruneir</w:t>
      </w:r>
      <w:proofErr w:type="spellEnd"/>
      <w:r w:rsidRPr="00427F87">
        <w:rPr>
          <w:sz w:val="22"/>
          <w:szCs w:val="22"/>
          <w:lang w:val="en-US"/>
        </w:rPr>
        <w:t xml:space="preserve"> A, Hogan DB, </w:t>
      </w:r>
      <w:r w:rsidRPr="00427F87">
        <w:rPr>
          <w:b/>
          <w:sz w:val="22"/>
          <w:szCs w:val="22"/>
          <w:lang w:val="en-US"/>
        </w:rPr>
        <w:t>Patten SB</w:t>
      </w:r>
      <w:r w:rsidRPr="00427F87">
        <w:rPr>
          <w:sz w:val="22"/>
          <w:szCs w:val="22"/>
          <w:lang w:val="en-US"/>
        </w:rPr>
        <w:t xml:space="preserve">, LeClair K, Wilson K, Strain LA. </w:t>
      </w:r>
      <w:proofErr w:type="gramStart"/>
      <w:r w:rsidRPr="00427F87">
        <w:rPr>
          <w:sz w:val="22"/>
          <w:szCs w:val="22"/>
          <w:lang w:val="en-US"/>
        </w:rPr>
        <w:t>Resident</w:t>
      </w:r>
      <w:proofErr w:type="gramEnd"/>
      <w:r w:rsidRPr="00427F87">
        <w:rPr>
          <w:sz w:val="22"/>
          <w:szCs w:val="22"/>
          <w:lang w:val="en-US"/>
        </w:rPr>
        <w:t xml:space="preserve"> and facility predictors of hospitalization among older adults with dementia residing in assisted living facilities. Oral presentation, Alzheimer’s Association International Conference, Vancouver, BC, July 14-19, 2012. Abstract published in Alzheimer’s &amp; Dementia 2012;8(4) Suppl. P429. </w:t>
      </w:r>
    </w:p>
    <w:p w14:paraId="2239C933" w14:textId="77777777" w:rsidR="004B40AA" w:rsidRPr="00427F87" w:rsidRDefault="004B40AA"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14:paraId="1DE8688B" w14:textId="77777777" w:rsidR="004B40AA" w:rsidRPr="00427F87" w:rsidRDefault="004B40AA" w:rsidP="00427F87">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roofErr w:type="spellStart"/>
      <w:r w:rsidRPr="00427F87">
        <w:rPr>
          <w:sz w:val="22"/>
          <w:szCs w:val="22"/>
          <w:lang w:val="en-US"/>
        </w:rPr>
        <w:t>Cepoiu</w:t>
      </w:r>
      <w:proofErr w:type="spellEnd"/>
      <w:r w:rsidRPr="00427F87">
        <w:rPr>
          <w:sz w:val="22"/>
          <w:szCs w:val="22"/>
          <w:lang w:val="en-US"/>
        </w:rPr>
        <w:t xml:space="preserve">-Martin M, Soo A, Strain LA, Hogan DB, </w:t>
      </w:r>
      <w:r w:rsidRPr="00427F87">
        <w:rPr>
          <w:b/>
          <w:sz w:val="22"/>
          <w:szCs w:val="22"/>
          <w:lang w:val="en-US"/>
        </w:rPr>
        <w:t>Patten SB</w:t>
      </w:r>
      <w:r w:rsidRPr="00427F87">
        <w:rPr>
          <w:sz w:val="22"/>
          <w:szCs w:val="22"/>
          <w:lang w:val="en-US"/>
        </w:rPr>
        <w:t xml:space="preserve">, </w:t>
      </w:r>
      <w:proofErr w:type="spellStart"/>
      <w:r w:rsidRPr="00427F87">
        <w:rPr>
          <w:sz w:val="22"/>
          <w:szCs w:val="22"/>
          <w:lang w:val="en-US"/>
        </w:rPr>
        <w:t>Gruneir</w:t>
      </w:r>
      <w:proofErr w:type="spellEnd"/>
      <w:r w:rsidRPr="00427F87">
        <w:rPr>
          <w:sz w:val="22"/>
          <w:szCs w:val="22"/>
          <w:lang w:val="en-US"/>
        </w:rPr>
        <w:t xml:space="preserve"> A, LeClair K, Wilson K, </w:t>
      </w:r>
      <w:proofErr w:type="spellStart"/>
      <w:r w:rsidRPr="00427F87">
        <w:rPr>
          <w:sz w:val="22"/>
          <w:szCs w:val="22"/>
          <w:lang w:val="en-US"/>
        </w:rPr>
        <w:t>Amuah</w:t>
      </w:r>
      <w:proofErr w:type="spellEnd"/>
      <w:r w:rsidRPr="00427F87">
        <w:rPr>
          <w:sz w:val="22"/>
          <w:szCs w:val="22"/>
          <w:lang w:val="en-US"/>
        </w:rPr>
        <w:t xml:space="preserve"> JE, Maxwell CJ. Resident and facility determinants of long-term care placement among older adults with dementia residing in assisted living facilities. Oral presentation, Alzheimer’s Association International Conference, Vancouver, BC, July 14-19, 2012. Abstract published in Alzheimer’s &amp; Dementia 2012;8(4) Suppl. P251.</w:t>
      </w:r>
    </w:p>
    <w:p w14:paraId="77FF6D1E" w14:textId="77777777" w:rsidR="00706525" w:rsidRPr="00427F87" w:rsidRDefault="00706525"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14:paraId="1D0A02D3" w14:textId="77777777" w:rsidR="00A62739" w:rsidRPr="00427F87" w:rsidRDefault="00A62739" w:rsidP="00427F87">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roofErr w:type="spellStart"/>
      <w:r w:rsidRPr="00427F87">
        <w:rPr>
          <w:sz w:val="22"/>
          <w:szCs w:val="22"/>
          <w:lang w:val="en-US"/>
        </w:rPr>
        <w:t>Fiest</w:t>
      </w:r>
      <w:proofErr w:type="spellEnd"/>
      <w:r w:rsidRPr="00427F87">
        <w:rPr>
          <w:sz w:val="22"/>
          <w:szCs w:val="22"/>
          <w:lang w:val="en-US"/>
        </w:rPr>
        <w:t xml:space="preserve"> K</w:t>
      </w:r>
      <w:r w:rsidR="00E06AD5" w:rsidRPr="00427F87">
        <w:rPr>
          <w:sz w:val="22"/>
          <w:szCs w:val="22"/>
          <w:lang w:val="en-US"/>
        </w:rPr>
        <w:t>,</w:t>
      </w:r>
      <w:r w:rsidRPr="00427F87">
        <w:rPr>
          <w:sz w:val="22"/>
          <w:szCs w:val="22"/>
          <w:lang w:val="en-US"/>
        </w:rPr>
        <w:t xml:space="preserve"> Dykeman J</w:t>
      </w:r>
      <w:r w:rsidR="00E06AD5" w:rsidRPr="00427F87">
        <w:rPr>
          <w:sz w:val="22"/>
          <w:szCs w:val="22"/>
          <w:lang w:val="en-US"/>
        </w:rPr>
        <w:t>,</w:t>
      </w:r>
      <w:r w:rsidRPr="00427F87">
        <w:rPr>
          <w:sz w:val="22"/>
          <w:szCs w:val="22"/>
          <w:lang w:val="en-US"/>
        </w:rPr>
        <w:t xml:space="preserve"> </w:t>
      </w:r>
      <w:r w:rsidRPr="00427F87">
        <w:rPr>
          <w:b/>
          <w:sz w:val="22"/>
          <w:szCs w:val="22"/>
          <w:lang w:val="en-US"/>
        </w:rPr>
        <w:t>P</w:t>
      </w:r>
      <w:r w:rsidR="00E06AD5" w:rsidRPr="00427F87">
        <w:rPr>
          <w:b/>
          <w:sz w:val="22"/>
          <w:szCs w:val="22"/>
          <w:lang w:val="en-US"/>
        </w:rPr>
        <w:t>a</w:t>
      </w:r>
      <w:r w:rsidRPr="00427F87">
        <w:rPr>
          <w:b/>
          <w:sz w:val="22"/>
          <w:szCs w:val="22"/>
          <w:lang w:val="en-US"/>
        </w:rPr>
        <w:t>tten S</w:t>
      </w:r>
      <w:r w:rsidRPr="00427F87">
        <w:rPr>
          <w:sz w:val="22"/>
          <w:szCs w:val="22"/>
          <w:lang w:val="en-US"/>
        </w:rPr>
        <w:t>; et al. The Relationship between Depression &amp; Epilepsy: A Systematic Review and Meta-Analysis</w:t>
      </w:r>
      <w:r w:rsidR="004271C8" w:rsidRPr="00427F87">
        <w:rPr>
          <w:sz w:val="22"/>
          <w:szCs w:val="22"/>
          <w:lang w:val="en-US"/>
        </w:rPr>
        <w:t xml:space="preserve">.  </w:t>
      </w:r>
      <w:r w:rsidR="004271C8" w:rsidRPr="00427F87">
        <w:rPr>
          <w:bCs/>
          <w:sz w:val="22"/>
          <w:szCs w:val="22"/>
        </w:rPr>
        <w:t xml:space="preserve">64th Annual Meeting of the American-Academy-of-Neurology (AAN), New Orleans, LA, April 21-28, </w:t>
      </w:r>
      <w:proofErr w:type="gramStart"/>
      <w:r w:rsidR="004271C8" w:rsidRPr="00427F87">
        <w:rPr>
          <w:bCs/>
          <w:sz w:val="22"/>
          <w:szCs w:val="22"/>
        </w:rPr>
        <w:t>2012.</w:t>
      </w:r>
      <w:r w:rsidR="004271C8" w:rsidRPr="00427F87">
        <w:rPr>
          <w:b/>
          <w:bCs/>
          <w:sz w:val="22"/>
          <w:szCs w:val="22"/>
        </w:rPr>
        <w:t>.</w:t>
      </w:r>
      <w:proofErr w:type="gramEnd"/>
      <w:r w:rsidRPr="00427F87">
        <w:rPr>
          <w:sz w:val="22"/>
          <w:szCs w:val="22"/>
          <w:lang w:val="en-US"/>
        </w:rPr>
        <w:t xml:space="preserve"> </w:t>
      </w:r>
      <w:r w:rsidR="004271C8" w:rsidRPr="00427F87">
        <w:rPr>
          <w:sz w:val="22"/>
          <w:szCs w:val="22"/>
          <w:lang w:val="en-US"/>
        </w:rPr>
        <w:t xml:space="preserve"> </w:t>
      </w:r>
      <w:r w:rsidRPr="00427F87">
        <w:rPr>
          <w:sz w:val="22"/>
          <w:szCs w:val="22"/>
          <w:lang w:val="en-US"/>
        </w:rPr>
        <w:t>Neurology 2012</w:t>
      </w:r>
      <w:r w:rsidR="00E44A90" w:rsidRPr="00427F87">
        <w:rPr>
          <w:sz w:val="22"/>
          <w:szCs w:val="22"/>
          <w:lang w:val="en-US"/>
        </w:rPr>
        <w:t>;</w:t>
      </w:r>
      <w:r w:rsidR="00F04C03" w:rsidRPr="00427F87">
        <w:rPr>
          <w:sz w:val="22"/>
          <w:szCs w:val="22"/>
          <w:lang w:val="en-US"/>
        </w:rPr>
        <w:t xml:space="preserve"> Volume: 78 (Apr), P01.042</w:t>
      </w:r>
      <w:r w:rsidRPr="00427F87">
        <w:rPr>
          <w:sz w:val="22"/>
          <w:szCs w:val="22"/>
          <w:lang w:val="en-US"/>
        </w:rPr>
        <w:t xml:space="preserve"> </w:t>
      </w:r>
    </w:p>
    <w:p w14:paraId="241B13EC" w14:textId="77777777" w:rsidR="00A62739" w:rsidRPr="00427F87" w:rsidRDefault="00A62739"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14:paraId="3DD81236" w14:textId="77777777" w:rsidR="00A62739" w:rsidRPr="00427F87" w:rsidRDefault="00A62739" w:rsidP="00427F87">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roofErr w:type="spellStart"/>
      <w:r w:rsidRPr="00427F87">
        <w:rPr>
          <w:sz w:val="22"/>
          <w:szCs w:val="22"/>
          <w:lang w:val="en-US"/>
        </w:rPr>
        <w:t>Specogna</w:t>
      </w:r>
      <w:proofErr w:type="spellEnd"/>
      <w:r w:rsidRPr="00427F87">
        <w:rPr>
          <w:sz w:val="22"/>
          <w:szCs w:val="22"/>
          <w:lang w:val="en-US"/>
        </w:rPr>
        <w:t xml:space="preserve"> A</w:t>
      </w:r>
      <w:r w:rsidR="00E06AD5" w:rsidRPr="00427F87">
        <w:rPr>
          <w:sz w:val="22"/>
          <w:szCs w:val="22"/>
          <w:lang w:val="en-US"/>
        </w:rPr>
        <w:t>,</w:t>
      </w:r>
      <w:r w:rsidRPr="00427F87">
        <w:rPr>
          <w:sz w:val="22"/>
          <w:szCs w:val="22"/>
          <w:lang w:val="en-US"/>
        </w:rPr>
        <w:t xml:space="preserve"> Turin T</w:t>
      </w:r>
      <w:r w:rsidR="00E06AD5" w:rsidRPr="00427F87">
        <w:rPr>
          <w:sz w:val="22"/>
          <w:szCs w:val="22"/>
          <w:lang w:val="en-US"/>
        </w:rPr>
        <w:t>,</w:t>
      </w:r>
      <w:r w:rsidRPr="00427F87">
        <w:rPr>
          <w:sz w:val="22"/>
          <w:szCs w:val="22"/>
          <w:lang w:val="en-US"/>
        </w:rPr>
        <w:t xml:space="preserve"> </w:t>
      </w:r>
      <w:r w:rsidRPr="00427F87">
        <w:rPr>
          <w:b/>
          <w:sz w:val="22"/>
          <w:szCs w:val="22"/>
          <w:lang w:val="en-US"/>
        </w:rPr>
        <w:t>Patten S</w:t>
      </w:r>
      <w:r w:rsidR="00E06AD5" w:rsidRPr="00427F87">
        <w:rPr>
          <w:b/>
          <w:sz w:val="22"/>
          <w:szCs w:val="22"/>
          <w:lang w:val="en-US"/>
        </w:rPr>
        <w:t>,</w:t>
      </w:r>
      <w:r w:rsidRPr="00427F87">
        <w:rPr>
          <w:sz w:val="22"/>
          <w:szCs w:val="22"/>
          <w:lang w:val="en-US"/>
        </w:rPr>
        <w:t xml:space="preserve"> et al. Factors Associated with Early Neurologic Deterioration after Primary Intracerebral Hemorrhage: A Systematic Review of the Literature</w:t>
      </w:r>
      <w:proofErr w:type="gramStart"/>
      <w:r w:rsidRPr="00427F87">
        <w:rPr>
          <w:sz w:val="22"/>
          <w:szCs w:val="22"/>
          <w:lang w:val="en-US"/>
        </w:rPr>
        <w:t>.</w:t>
      </w:r>
      <w:r w:rsidR="00E44A90" w:rsidRPr="00427F87">
        <w:rPr>
          <w:sz w:val="22"/>
          <w:szCs w:val="22"/>
          <w:lang w:val="en-US"/>
        </w:rPr>
        <w:t xml:space="preserve"> .</w:t>
      </w:r>
      <w:proofErr w:type="gramEnd"/>
      <w:r w:rsidR="00E44A90" w:rsidRPr="00427F87">
        <w:rPr>
          <w:sz w:val="22"/>
          <w:szCs w:val="22"/>
          <w:lang w:val="en-US"/>
        </w:rPr>
        <w:t xml:space="preserve">  </w:t>
      </w:r>
      <w:r w:rsidR="00E44A90" w:rsidRPr="00427F87">
        <w:rPr>
          <w:bCs/>
          <w:sz w:val="22"/>
          <w:szCs w:val="22"/>
        </w:rPr>
        <w:t>64th Annual Meeting of the American-Academy-of-Neurology (AAN), New Orleans, LA, April 21-28, 2012.</w:t>
      </w:r>
      <w:r w:rsidRPr="00427F87">
        <w:rPr>
          <w:sz w:val="22"/>
          <w:szCs w:val="22"/>
          <w:lang w:val="en-US"/>
        </w:rPr>
        <w:t xml:space="preserve"> Neurology 2012</w:t>
      </w:r>
      <w:r w:rsidR="00E44A90" w:rsidRPr="00427F87">
        <w:rPr>
          <w:sz w:val="22"/>
          <w:szCs w:val="22"/>
          <w:lang w:val="en-US"/>
        </w:rPr>
        <w:t>;</w:t>
      </w:r>
      <w:r w:rsidRPr="00427F87">
        <w:rPr>
          <w:sz w:val="22"/>
          <w:szCs w:val="22"/>
          <w:lang w:val="en-US"/>
        </w:rPr>
        <w:t xml:space="preserve"> Volume: 78 (Apr). </w:t>
      </w:r>
      <w:r w:rsidR="00F04C03" w:rsidRPr="00427F87">
        <w:rPr>
          <w:sz w:val="22"/>
          <w:szCs w:val="22"/>
          <w:lang w:val="en-US"/>
        </w:rPr>
        <w:t>P02.204</w:t>
      </w:r>
    </w:p>
    <w:p w14:paraId="253F746A" w14:textId="77777777" w:rsidR="00A62739" w:rsidRPr="00427F87" w:rsidRDefault="00A62739" w:rsidP="0042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14:paraId="0E61D556" w14:textId="77777777" w:rsidR="00A3275C" w:rsidRPr="00427F87" w:rsidRDefault="00A3275C" w:rsidP="00427F87">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27F87">
        <w:rPr>
          <w:sz w:val="22"/>
          <w:szCs w:val="22"/>
        </w:rPr>
        <w:t xml:space="preserve">Roy A, Thurston WE, </w:t>
      </w:r>
      <w:r w:rsidRPr="00427F87">
        <w:rPr>
          <w:b/>
          <w:sz w:val="22"/>
          <w:szCs w:val="22"/>
        </w:rPr>
        <w:t>Patten SB</w:t>
      </w:r>
      <w:r w:rsidRPr="00427F87">
        <w:rPr>
          <w:sz w:val="22"/>
          <w:szCs w:val="22"/>
        </w:rPr>
        <w:t xml:space="preserve">, Tough S, </w:t>
      </w:r>
      <w:proofErr w:type="spellStart"/>
      <w:r w:rsidRPr="00427F87">
        <w:rPr>
          <w:sz w:val="22"/>
          <w:szCs w:val="22"/>
        </w:rPr>
        <w:t>Crowshoe</w:t>
      </w:r>
      <w:proofErr w:type="spellEnd"/>
      <w:r w:rsidRPr="00427F87">
        <w:rPr>
          <w:sz w:val="22"/>
          <w:szCs w:val="22"/>
        </w:rPr>
        <w:t xml:space="preserve"> L, </w:t>
      </w:r>
      <w:proofErr w:type="spellStart"/>
      <w:r w:rsidRPr="00427F87">
        <w:rPr>
          <w:sz w:val="22"/>
          <w:szCs w:val="22"/>
        </w:rPr>
        <w:t>Beran</w:t>
      </w:r>
      <w:proofErr w:type="spellEnd"/>
      <w:r w:rsidRPr="00427F87">
        <w:rPr>
          <w:sz w:val="22"/>
          <w:szCs w:val="22"/>
        </w:rPr>
        <w:t xml:space="preserve"> T. Methods for measuring oppression: A scoping literature review of Aboriginal population health research.</w:t>
      </w:r>
      <w:r w:rsidR="0083743A" w:rsidRPr="00427F87">
        <w:rPr>
          <w:sz w:val="22"/>
          <w:szCs w:val="22"/>
        </w:rPr>
        <w:t xml:space="preserve"> </w:t>
      </w:r>
      <w:r w:rsidR="0083743A" w:rsidRPr="00427F87">
        <w:rPr>
          <w:sz w:val="22"/>
          <w:szCs w:val="22"/>
          <w:lang w:val="en-US"/>
        </w:rPr>
        <w:t xml:space="preserve">2011 CSCI/CITAC Young Investigators Forum, September 13, 2011., Ottawa, Ontario. </w:t>
      </w:r>
      <w:r w:rsidR="0083743A" w:rsidRPr="00427F87">
        <w:rPr>
          <w:sz w:val="22"/>
          <w:szCs w:val="22"/>
        </w:rPr>
        <w:t xml:space="preserve"> </w:t>
      </w:r>
      <w:r w:rsidRPr="00427F87">
        <w:rPr>
          <w:sz w:val="22"/>
          <w:szCs w:val="22"/>
        </w:rPr>
        <w:t>Clinical and Investigative Medicine</w:t>
      </w:r>
      <w:r w:rsidR="00D47511" w:rsidRPr="00427F87">
        <w:rPr>
          <w:sz w:val="22"/>
          <w:szCs w:val="22"/>
        </w:rPr>
        <w:t xml:space="preserve"> 2011; 34(6S): 1-40.</w:t>
      </w:r>
    </w:p>
    <w:p w14:paraId="5A41FB03" w14:textId="77777777" w:rsidR="00A3275C" w:rsidRPr="00427F87" w:rsidRDefault="00A3275C"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14:paraId="304799D4" w14:textId="77777777" w:rsidR="00302BAE" w:rsidRPr="00427F87" w:rsidRDefault="00302BAE" w:rsidP="00427F87">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27F87">
        <w:rPr>
          <w:b/>
          <w:sz w:val="22"/>
          <w:szCs w:val="22"/>
          <w:lang w:val="en-US"/>
        </w:rPr>
        <w:lastRenderedPageBreak/>
        <w:t>Patten</w:t>
      </w:r>
      <w:r w:rsidR="00CF6469" w:rsidRPr="00427F87">
        <w:rPr>
          <w:b/>
          <w:sz w:val="22"/>
          <w:szCs w:val="22"/>
          <w:lang w:val="en-US"/>
        </w:rPr>
        <w:t xml:space="preserve"> S</w:t>
      </w:r>
      <w:r w:rsidRPr="00427F87">
        <w:rPr>
          <w:sz w:val="22"/>
          <w:szCs w:val="22"/>
          <w:lang w:val="en-US"/>
        </w:rPr>
        <w:t>, Williams</w:t>
      </w:r>
      <w:r w:rsidR="00CF6469" w:rsidRPr="00427F87">
        <w:rPr>
          <w:sz w:val="22"/>
          <w:szCs w:val="22"/>
          <w:lang w:val="en-US"/>
        </w:rPr>
        <w:t xml:space="preserve"> JVA</w:t>
      </w:r>
      <w:r w:rsidRPr="00427F87">
        <w:rPr>
          <w:sz w:val="22"/>
          <w:szCs w:val="22"/>
          <w:lang w:val="en-US"/>
        </w:rPr>
        <w:t xml:space="preserve">, </w:t>
      </w:r>
      <w:proofErr w:type="spellStart"/>
      <w:r w:rsidRPr="00427F87">
        <w:rPr>
          <w:sz w:val="22"/>
          <w:szCs w:val="22"/>
          <w:lang w:val="en-US"/>
        </w:rPr>
        <w:t>Lavorato</w:t>
      </w:r>
      <w:proofErr w:type="spellEnd"/>
      <w:r w:rsidR="00CF6469" w:rsidRPr="00427F87">
        <w:rPr>
          <w:sz w:val="22"/>
          <w:szCs w:val="22"/>
          <w:lang w:val="en-US"/>
        </w:rPr>
        <w:t xml:space="preserve"> D</w:t>
      </w:r>
      <w:r w:rsidRPr="00427F87">
        <w:rPr>
          <w:sz w:val="22"/>
          <w:szCs w:val="22"/>
          <w:lang w:val="en-US"/>
        </w:rPr>
        <w:t>, Bulloch</w:t>
      </w:r>
      <w:r w:rsidR="00CF6469" w:rsidRPr="00427F87">
        <w:rPr>
          <w:sz w:val="22"/>
          <w:szCs w:val="22"/>
          <w:lang w:val="en-US"/>
        </w:rPr>
        <w:t xml:space="preserve"> A</w:t>
      </w:r>
      <w:r w:rsidRPr="00427F87">
        <w:rPr>
          <w:sz w:val="22"/>
          <w:szCs w:val="22"/>
          <w:lang w:val="en-US"/>
        </w:rPr>
        <w:t>. Disability in MS with and without mental disorders.  American Academy of Neurology Annual Meeting. Honolulu, Hawaii. April 14</w:t>
      </w:r>
      <w:r w:rsidRPr="00427F87">
        <w:rPr>
          <w:sz w:val="22"/>
          <w:szCs w:val="22"/>
          <w:vertAlign w:val="superscript"/>
          <w:lang w:val="en-US"/>
        </w:rPr>
        <w:t>th</w:t>
      </w:r>
      <w:r w:rsidRPr="00427F87">
        <w:rPr>
          <w:sz w:val="22"/>
          <w:szCs w:val="22"/>
          <w:lang w:val="en-US"/>
        </w:rPr>
        <w:t>, 2011. Abstract published in Neurology 2011; 76(9), Suppl. 4: A470-A471.</w:t>
      </w:r>
    </w:p>
    <w:p w14:paraId="45E51788" w14:textId="77777777" w:rsidR="001718DE" w:rsidRPr="00427F87" w:rsidRDefault="001718DE" w:rsidP="00427F87">
      <w:pPr>
        <w:pStyle w:val="ListParagraph"/>
        <w:rPr>
          <w:sz w:val="22"/>
          <w:szCs w:val="22"/>
          <w:lang w:val="en-US"/>
        </w:rPr>
      </w:pPr>
    </w:p>
    <w:p w14:paraId="00C49B1F" w14:textId="77777777" w:rsidR="001718DE" w:rsidRPr="00427F87" w:rsidRDefault="001718DE" w:rsidP="00427F87">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27F87">
        <w:rPr>
          <w:sz w:val="22"/>
          <w:szCs w:val="22"/>
          <w:lang w:val="en-US"/>
        </w:rPr>
        <w:t>Colman</w:t>
      </w:r>
      <w:r w:rsidR="00A26C83" w:rsidRPr="00427F87">
        <w:rPr>
          <w:sz w:val="22"/>
          <w:szCs w:val="22"/>
          <w:lang w:val="en-US"/>
        </w:rPr>
        <w:t xml:space="preserve"> I, </w:t>
      </w:r>
      <w:r w:rsidRPr="00427F87">
        <w:rPr>
          <w:sz w:val="22"/>
          <w:szCs w:val="22"/>
          <w:lang w:val="en-US"/>
        </w:rPr>
        <w:t>Naicker</w:t>
      </w:r>
      <w:r w:rsidR="00A26C83" w:rsidRPr="00427F87">
        <w:rPr>
          <w:sz w:val="22"/>
          <w:szCs w:val="22"/>
          <w:lang w:val="en-US"/>
        </w:rPr>
        <w:t xml:space="preserve"> K, </w:t>
      </w:r>
      <w:r w:rsidRPr="00427F87">
        <w:rPr>
          <w:sz w:val="22"/>
          <w:szCs w:val="22"/>
          <w:lang w:val="en-US"/>
        </w:rPr>
        <w:t>Zeng</w:t>
      </w:r>
      <w:r w:rsidR="00A26C83" w:rsidRPr="00427F87">
        <w:rPr>
          <w:sz w:val="22"/>
          <w:szCs w:val="22"/>
          <w:lang w:val="en-US"/>
        </w:rPr>
        <w:t xml:space="preserve"> Y, </w:t>
      </w:r>
      <w:proofErr w:type="spellStart"/>
      <w:r w:rsidRPr="00427F87">
        <w:rPr>
          <w:sz w:val="22"/>
          <w:szCs w:val="22"/>
          <w:lang w:val="en-US"/>
        </w:rPr>
        <w:t>Ataullahjan</w:t>
      </w:r>
      <w:proofErr w:type="spellEnd"/>
      <w:r w:rsidR="00A26C83" w:rsidRPr="00427F87">
        <w:rPr>
          <w:sz w:val="22"/>
          <w:szCs w:val="22"/>
          <w:lang w:val="en-US"/>
        </w:rPr>
        <w:t xml:space="preserve"> A, </w:t>
      </w:r>
      <w:proofErr w:type="spellStart"/>
      <w:r w:rsidRPr="00427F87">
        <w:rPr>
          <w:sz w:val="22"/>
          <w:szCs w:val="22"/>
          <w:lang w:val="en-US"/>
        </w:rPr>
        <w:t>Senthilselvan</w:t>
      </w:r>
      <w:proofErr w:type="spellEnd"/>
      <w:r w:rsidR="00A26C83" w:rsidRPr="00427F87">
        <w:rPr>
          <w:sz w:val="22"/>
          <w:szCs w:val="22"/>
          <w:lang w:val="en-US"/>
        </w:rPr>
        <w:t xml:space="preserve"> A, </w:t>
      </w:r>
      <w:r w:rsidRPr="00427F87">
        <w:rPr>
          <w:b/>
          <w:sz w:val="22"/>
          <w:szCs w:val="22"/>
          <w:lang w:val="en-US"/>
        </w:rPr>
        <w:t>Patten</w:t>
      </w:r>
      <w:r w:rsidR="00A26C83" w:rsidRPr="00427F87">
        <w:rPr>
          <w:b/>
          <w:sz w:val="22"/>
          <w:szCs w:val="22"/>
          <w:lang w:val="en-US"/>
        </w:rPr>
        <w:t xml:space="preserve"> SB</w:t>
      </w:r>
      <w:r w:rsidRPr="00427F87">
        <w:rPr>
          <w:sz w:val="22"/>
          <w:szCs w:val="22"/>
          <w:lang w:val="en-US"/>
        </w:rPr>
        <w:t xml:space="preserve">. Predictors of six-year trajectories of depression in a national Canadian Sample. </w:t>
      </w:r>
      <w:r w:rsidR="00BF4C2E" w:rsidRPr="00427F87">
        <w:rPr>
          <w:sz w:val="22"/>
          <w:szCs w:val="22"/>
          <w:lang w:val="en-US"/>
        </w:rPr>
        <w:t>3</w:t>
      </w:r>
      <w:r w:rsidR="00BF4C2E" w:rsidRPr="00427F87">
        <w:rPr>
          <w:sz w:val="22"/>
          <w:szCs w:val="22"/>
          <w:vertAlign w:val="superscript"/>
          <w:lang w:val="en-US"/>
        </w:rPr>
        <w:t>rd</w:t>
      </w:r>
      <w:r w:rsidR="00BF4C2E" w:rsidRPr="00427F87">
        <w:rPr>
          <w:sz w:val="22"/>
          <w:szCs w:val="22"/>
          <w:lang w:val="en-US"/>
        </w:rPr>
        <w:t xml:space="preserve"> </w:t>
      </w:r>
      <w:r w:rsidR="0083743A" w:rsidRPr="00427F87">
        <w:rPr>
          <w:bCs/>
          <w:sz w:val="22"/>
          <w:szCs w:val="22"/>
        </w:rPr>
        <w:t>North American Congress of Epidemiology, Montreal, June 21-24, 2010</w:t>
      </w:r>
      <w:r w:rsidR="0083743A" w:rsidRPr="00427F87">
        <w:rPr>
          <w:b/>
          <w:bCs/>
          <w:sz w:val="22"/>
          <w:szCs w:val="22"/>
        </w:rPr>
        <w:t>.</w:t>
      </w:r>
      <w:r w:rsidR="0083743A" w:rsidRPr="00427F87">
        <w:rPr>
          <w:sz w:val="22"/>
          <w:szCs w:val="22"/>
        </w:rPr>
        <w:t xml:space="preserve"> </w:t>
      </w:r>
      <w:r w:rsidR="0083743A" w:rsidRPr="00427F87">
        <w:rPr>
          <w:sz w:val="22"/>
          <w:szCs w:val="22"/>
          <w:lang w:val="en-US"/>
        </w:rPr>
        <w:t xml:space="preserve"> </w:t>
      </w:r>
      <w:r w:rsidRPr="00427F87">
        <w:rPr>
          <w:sz w:val="22"/>
          <w:szCs w:val="22"/>
          <w:lang w:val="en-US"/>
        </w:rPr>
        <w:t xml:space="preserve">American Journal of Epidemiology </w:t>
      </w:r>
      <w:r w:rsidRPr="00427F87">
        <w:rPr>
          <w:color w:val="000000"/>
          <w:sz w:val="22"/>
          <w:szCs w:val="22"/>
          <w:shd w:val="clear" w:color="auto" w:fill="F8F7F7"/>
        </w:rPr>
        <w:t>2011; 173: S62.</w:t>
      </w:r>
    </w:p>
    <w:p w14:paraId="117F9828" w14:textId="77777777" w:rsidR="002C79AA" w:rsidRPr="00427F87" w:rsidRDefault="002C79AA" w:rsidP="00427F87">
      <w:pPr>
        <w:pStyle w:val="ListParagraph"/>
        <w:rPr>
          <w:sz w:val="22"/>
          <w:szCs w:val="22"/>
          <w:lang w:val="en-US"/>
        </w:rPr>
      </w:pPr>
    </w:p>
    <w:p w14:paraId="66FCEA3B" w14:textId="77777777" w:rsidR="002C79AA" w:rsidRPr="00427F87" w:rsidRDefault="002C79AA" w:rsidP="00427F87">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roofErr w:type="spellStart"/>
      <w:r w:rsidRPr="00427F87">
        <w:rPr>
          <w:sz w:val="22"/>
          <w:szCs w:val="22"/>
          <w:lang w:val="en-US"/>
        </w:rPr>
        <w:t>Pringsheim</w:t>
      </w:r>
      <w:proofErr w:type="spellEnd"/>
      <w:r w:rsidRPr="00427F87">
        <w:rPr>
          <w:sz w:val="22"/>
          <w:szCs w:val="22"/>
          <w:lang w:val="en-US"/>
        </w:rPr>
        <w:t xml:space="preserve"> T</w:t>
      </w:r>
      <w:r w:rsidR="00CF6469" w:rsidRPr="00427F87">
        <w:rPr>
          <w:sz w:val="22"/>
          <w:szCs w:val="22"/>
          <w:lang w:val="en-US"/>
        </w:rPr>
        <w:t>,</w:t>
      </w:r>
      <w:r w:rsidRPr="00427F87">
        <w:rPr>
          <w:sz w:val="22"/>
          <w:szCs w:val="22"/>
          <w:lang w:val="en-US"/>
        </w:rPr>
        <w:t xml:space="preserve"> Lam D</w:t>
      </w:r>
      <w:r w:rsidR="00CF6469" w:rsidRPr="00427F87">
        <w:rPr>
          <w:sz w:val="22"/>
          <w:szCs w:val="22"/>
          <w:lang w:val="en-US"/>
        </w:rPr>
        <w:t>,</w:t>
      </w:r>
      <w:r w:rsidRPr="00427F87">
        <w:rPr>
          <w:sz w:val="22"/>
          <w:szCs w:val="22"/>
          <w:lang w:val="en-US"/>
        </w:rPr>
        <w:t xml:space="preserve"> Ching H</w:t>
      </w:r>
      <w:r w:rsidR="00CF6469" w:rsidRPr="00427F87">
        <w:rPr>
          <w:sz w:val="22"/>
          <w:szCs w:val="22"/>
          <w:lang w:val="en-US"/>
        </w:rPr>
        <w:t>,</w:t>
      </w:r>
      <w:r w:rsidRPr="00427F87">
        <w:rPr>
          <w:sz w:val="22"/>
          <w:szCs w:val="22"/>
          <w:lang w:val="en-US"/>
        </w:rPr>
        <w:t xml:space="preserve"> </w:t>
      </w:r>
      <w:proofErr w:type="spellStart"/>
      <w:r w:rsidRPr="00427F87">
        <w:rPr>
          <w:b/>
          <w:sz w:val="22"/>
          <w:szCs w:val="22"/>
          <w:lang w:val="en-US"/>
        </w:rPr>
        <w:t>PattenSB</w:t>
      </w:r>
      <w:proofErr w:type="spellEnd"/>
      <w:r w:rsidRPr="00427F87">
        <w:rPr>
          <w:sz w:val="22"/>
          <w:szCs w:val="22"/>
          <w:lang w:val="en-US"/>
        </w:rPr>
        <w:t xml:space="preserve">. Neurological complications of </w:t>
      </w:r>
      <w:proofErr w:type="gramStart"/>
      <w:r w:rsidRPr="00427F87">
        <w:rPr>
          <w:sz w:val="22"/>
          <w:szCs w:val="22"/>
          <w:lang w:val="en-US"/>
        </w:rPr>
        <w:t>second generation</w:t>
      </w:r>
      <w:proofErr w:type="gramEnd"/>
      <w:r w:rsidRPr="00427F87">
        <w:rPr>
          <w:sz w:val="22"/>
          <w:szCs w:val="22"/>
          <w:lang w:val="en-US"/>
        </w:rPr>
        <w:t xml:space="preserve"> antipsychotic use in children: A systematic review and meta-analysis of randomized controlled trials. </w:t>
      </w:r>
      <w:r w:rsidR="00BF4C2E" w:rsidRPr="00427F87">
        <w:rPr>
          <w:sz w:val="22"/>
          <w:szCs w:val="22"/>
          <w:lang w:val="en-US"/>
        </w:rPr>
        <w:t xml:space="preserve"> </w:t>
      </w:r>
      <w:r w:rsidR="00BF4C2E" w:rsidRPr="00427F87">
        <w:rPr>
          <w:bCs/>
          <w:sz w:val="22"/>
          <w:szCs w:val="22"/>
        </w:rPr>
        <w:t>Fifteenth International Congress of Parkinson's Disease and Movement Disorders, Toronto, June 4 - 9, 2011</w:t>
      </w:r>
      <w:r w:rsidR="00BF4C2E" w:rsidRPr="00427F87">
        <w:rPr>
          <w:b/>
          <w:bCs/>
          <w:sz w:val="22"/>
          <w:szCs w:val="22"/>
        </w:rPr>
        <w:t>.</w:t>
      </w:r>
      <w:r w:rsidR="00BF4C2E" w:rsidRPr="00427F87">
        <w:rPr>
          <w:sz w:val="22"/>
          <w:szCs w:val="22"/>
          <w:lang w:val="en-US"/>
        </w:rPr>
        <w:t xml:space="preserve">  </w:t>
      </w:r>
      <w:r w:rsidRPr="00427F87">
        <w:rPr>
          <w:sz w:val="22"/>
          <w:szCs w:val="22"/>
          <w:lang w:val="en-US"/>
        </w:rPr>
        <w:t>Movement Disorders 2011; 26 (Supplement 2): S45-S45</w:t>
      </w:r>
    </w:p>
    <w:p w14:paraId="0FB2CB84" w14:textId="77777777" w:rsidR="00491748" w:rsidRPr="00427F87" w:rsidRDefault="00491748"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14:paraId="59363C4D" w14:textId="77777777" w:rsidR="00491748" w:rsidRPr="00427F87" w:rsidRDefault="00491748" w:rsidP="00427F87">
      <w:pPr>
        <w:pStyle w:val="ListParagraph"/>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27F87">
        <w:rPr>
          <w:sz w:val="22"/>
          <w:szCs w:val="22"/>
          <w:lang w:val="en-US"/>
        </w:rPr>
        <w:t xml:space="preserve">Roy A, Thurston WE, Tough S, </w:t>
      </w:r>
      <w:r w:rsidRPr="00427F87">
        <w:rPr>
          <w:b/>
          <w:sz w:val="22"/>
          <w:szCs w:val="22"/>
          <w:lang w:val="en-US"/>
        </w:rPr>
        <w:t>Patten SB</w:t>
      </w:r>
      <w:r w:rsidRPr="00427F87">
        <w:rPr>
          <w:sz w:val="22"/>
          <w:szCs w:val="22"/>
          <w:lang w:val="en-US"/>
        </w:rPr>
        <w:t xml:space="preserve">, </w:t>
      </w:r>
      <w:proofErr w:type="spellStart"/>
      <w:r w:rsidRPr="00427F87">
        <w:rPr>
          <w:sz w:val="22"/>
          <w:szCs w:val="22"/>
          <w:lang w:val="en-US"/>
        </w:rPr>
        <w:t>Crowshoe</w:t>
      </w:r>
      <w:proofErr w:type="spellEnd"/>
      <w:r w:rsidRPr="00427F87">
        <w:rPr>
          <w:sz w:val="22"/>
          <w:szCs w:val="22"/>
          <w:lang w:val="en-US"/>
        </w:rPr>
        <w:t xml:space="preserve"> L. Measuring oppression</w:t>
      </w:r>
    </w:p>
    <w:p w14:paraId="10B43C67" w14:textId="77777777" w:rsidR="00491748" w:rsidRPr="00427F87" w:rsidRDefault="00491748"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27F87">
        <w:rPr>
          <w:sz w:val="22"/>
          <w:szCs w:val="22"/>
          <w:lang w:val="en-US"/>
        </w:rPr>
        <w:t>and other determinants of depression among pregnant Aboriginal women in</w:t>
      </w:r>
    </w:p>
    <w:p w14:paraId="6D7DFA81" w14:textId="77777777" w:rsidR="00491748" w:rsidRPr="00427F87" w:rsidRDefault="00491748"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27F87">
        <w:rPr>
          <w:sz w:val="22"/>
          <w:szCs w:val="22"/>
          <w:lang w:val="en-US"/>
        </w:rPr>
        <w:t xml:space="preserve">the Calgary </w:t>
      </w:r>
      <w:proofErr w:type="gramStart"/>
      <w:r w:rsidRPr="00427F87">
        <w:rPr>
          <w:sz w:val="22"/>
          <w:szCs w:val="22"/>
          <w:lang w:val="en-US"/>
        </w:rPr>
        <w:t>area :</w:t>
      </w:r>
      <w:proofErr w:type="gramEnd"/>
      <w:r w:rsidRPr="00427F87">
        <w:rPr>
          <w:sz w:val="22"/>
          <w:szCs w:val="22"/>
          <w:lang w:val="en-US"/>
        </w:rPr>
        <w:t xml:space="preserve"> study design. </w:t>
      </w:r>
      <w:r w:rsidR="00BF4C2E" w:rsidRPr="00427F87">
        <w:rPr>
          <w:sz w:val="22"/>
          <w:szCs w:val="22"/>
          <w:lang w:val="en-US"/>
        </w:rPr>
        <w:t xml:space="preserve"> 2010 CSCI/CITAC Young Investigators Forum, September 20-23rd, 2010, Ottawa, Ontario.  </w:t>
      </w:r>
      <w:r w:rsidRPr="00427F87">
        <w:rPr>
          <w:sz w:val="22"/>
          <w:szCs w:val="22"/>
          <w:lang w:val="en-US"/>
        </w:rPr>
        <w:t>Clinical and Investigative Medicine.</w:t>
      </w:r>
    </w:p>
    <w:p w14:paraId="150024D2" w14:textId="77777777" w:rsidR="00491748" w:rsidRPr="00427F87" w:rsidRDefault="00491748"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27F87">
        <w:rPr>
          <w:sz w:val="22"/>
          <w:szCs w:val="22"/>
          <w:lang w:val="en-US"/>
        </w:rPr>
        <w:t>2010;33(4S):16.</w:t>
      </w:r>
    </w:p>
    <w:p w14:paraId="41914CCD" w14:textId="77777777" w:rsidR="00302BAE" w:rsidRPr="00427F87" w:rsidRDefault="00302BAE" w:rsidP="00427F87">
      <w:pPr>
        <w:tabs>
          <w:tab w:val="left" w:pos="-1440"/>
          <w:tab w:val="left" w:pos="-720"/>
        </w:tabs>
        <w:rPr>
          <w:sz w:val="22"/>
          <w:szCs w:val="22"/>
        </w:rPr>
      </w:pPr>
    </w:p>
    <w:p w14:paraId="7E3C3D5E" w14:textId="77777777" w:rsidR="00516AF7" w:rsidRPr="00427F87" w:rsidRDefault="00516AF7" w:rsidP="00427F87">
      <w:pPr>
        <w:numPr>
          <w:ilvl w:val="0"/>
          <w:numId w:val="14"/>
        </w:numPr>
        <w:tabs>
          <w:tab w:val="left" w:pos="-1440"/>
          <w:tab w:val="left" w:pos="-720"/>
        </w:tabs>
        <w:rPr>
          <w:sz w:val="22"/>
          <w:szCs w:val="22"/>
        </w:rPr>
      </w:pPr>
      <w:proofErr w:type="spellStart"/>
      <w:r w:rsidRPr="00427F87">
        <w:rPr>
          <w:sz w:val="22"/>
          <w:szCs w:val="22"/>
        </w:rPr>
        <w:t>Jette</w:t>
      </w:r>
      <w:proofErr w:type="spellEnd"/>
      <w:r w:rsidRPr="00427F87">
        <w:rPr>
          <w:sz w:val="22"/>
          <w:szCs w:val="22"/>
        </w:rPr>
        <w:t xml:space="preserve"> N, Pow J, McChesney J, </w:t>
      </w:r>
      <w:r w:rsidRPr="00427F87">
        <w:rPr>
          <w:b/>
          <w:sz w:val="22"/>
          <w:szCs w:val="22"/>
        </w:rPr>
        <w:t>Patten S</w:t>
      </w:r>
      <w:r w:rsidRPr="00427F87">
        <w:rPr>
          <w:sz w:val="22"/>
          <w:szCs w:val="22"/>
        </w:rPr>
        <w:t xml:space="preserve">, Williams J, </w:t>
      </w:r>
      <w:proofErr w:type="spellStart"/>
      <w:r w:rsidRPr="00427F87">
        <w:rPr>
          <w:sz w:val="22"/>
          <w:szCs w:val="22"/>
        </w:rPr>
        <w:t>Weibe</w:t>
      </w:r>
      <w:proofErr w:type="spellEnd"/>
      <w:r w:rsidRPr="00427F87">
        <w:rPr>
          <w:sz w:val="22"/>
          <w:szCs w:val="22"/>
        </w:rPr>
        <w:t xml:space="preserve"> S. A Population-Based Study of </w:t>
      </w:r>
      <w:proofErr w:type="gramStart"/>
      <w:r w:rsidRPr="00427F87">
        <w:rPr>
          <w:sz w:val="22"/>
          <w:szCs w:val="22"/>
        </w:rPr>
        <w:t>Health Related</w:t>
      </w:r>
      <w:proofErr w:type="gramEnd"/>
      <w:r w:rsidRPr="00427F87">
        <w:rPr>
          <w:sz w:val="22"/>
          <w:szCs w:val="22"/>
        </w:rPr>
        <w:t xml:space="preserve"> Quality-of-Life in Migraine and Epilepsy Compared to Asthma and Diabetes. </w:t>
      </w:r>
      <w:r w:rsidR="00915C1A" w:rsidRPr="00427F87">
        <w:rPr>
          <w:bCs/>
          <w:sz w:val="22"/>
          <w:szCs w:val="22"/>
        </w:rPr>
        <w:t>62nd Annual Meeting of the American Academy of Neurology</w:t>
      </w:r>
      <w:r w:rsidR="00915C1A" w:rsidRPr="00427F87">
        <w:rPr>
          <w:sz w:val="22"/>
          <w:szCs w:val="22"/>
        </w:rPr>
        <w:t xml:space="preserve">, </w:t>
      </w:r>
      <w:r w:rsidR="00915C1A" w:rsidRPr="00427F87">
        <w:rPr>
          <w:bCs/>
          <w:sz w:val="22"/>
          <w:szCs w:val="22"/>
        </w:rPr>
        <w:t>Toronto, April 10-17, 2010</w:t>
      </w:r>
      <w:r w:rsidR="00915C1A" w:rsidRPr="00427F87">
        <w:rPr>
          <w:b/>
          <w:bCs/>
          <w:sz w:val="22"/>
          <w:szCs w:val="22"/>
        </w:rPr>
        <w:t>.</w:t>
      </w:r>
      <w:r w:rsidR="00915C1A" w:rsidRPr="00427F87">
        <w:rPr>
          <w:sz w:val="22"/>
          <w:szCs w:val="22"/>
        </w:rPr>
        <w:t xml:space="preserve">  </w:t>
      </w:r>
      <w:r w:rsidRPr="00427F87">
        <w:rPr>
          <w:sz w:val="22"/>
          <w:szCs w:val="22"/>
        </w:rPr>
        <w:t>Neurology 2010; 74 (suppl. 2): A42-A43.</w:t>
      </w:r>
    </w:p>
    <w:p w14:paraId="680B4ABD" w14:textId="77777777" w:rsidR="00516AF7" w:rsidRPr="00427F87" w:rsidRDefault="00516AF7" w:rsidP="00427F87">
      <w:pPr>
        <w:tabs>
          <w:tab w:val="left" w:pos="-1440"/>
          <w:tab w:val="left" w:pos="-720"/>
        </w:tabs>
        <w:ind w:left="720"/>
        <w:rPr>
          <w:sz w:val="22"/>
          <w:szCs w:val="22"/>
        </w:rPr>
      </w:pPr>
    </w:p>
    <w:p w14:paraId="143F1DCA" w14:textId="77777777" w:rsidR="00AD5B16" w:rsidRPr="00427F87" w:rsidRDefault="00AD5B16" w:rsidP="00427F87">
      <w:pPr>
        <w:numPr>
          <w:ilvl w:val="0"/>
          <w:numId w:val="14"/>
        </w:numPr>
        <w:tabs>
          <w:tab w:val="left" w:pos="-1440"/>
          <w:tab w:val="left" w:pos="-720"/>
        </w:tabs>
        <w:rPr>
          <w:sz w:val="22"/>
          <w:szCs w:val="22"/>
        </w:rPr>
      </w:pPr>
      <w:proofErr w:type="spellStart"/>
      <w:r w:rsidRPr="00427F87">
        <w:rPr>
          <w:sz w:val="22"/>
          <w:szCs w:val="22"/>
        </w:rPr>
        <w:t>Modgill</w:t>
      </w:r>
      <w:proofErr w:type="spellEnd"/>
      <w:r w:rsidRPr="00427F87">
        <w:rPr>
          <w:sz w:val="22"/>
          <w:szCs w:val="22"/>
        </w:rPr>
        <w:t xml:space="preserve"> G, </w:t>
      </w:r>
      <w:r w:rsidRPr="00427F87">
        <w:rPr>
          <w:b/>
          <w:sz w:val="22"/>
          <w:szCs w:val="22"/>
        </w:rPr>
        <w:t>Patten SB</w:t>
      </w:r>
      <w:r w:rsidRPr="00427F87">
        <w:rPr>
          <w:sz w:val="22"/>
          <w:szCs w:val="22"/>
        </w:rPr>
        <w:t xml:space="preserve">, Wang JL.  Migraine increased the risk for major depressive episodes: national </w:t>
      </w:r>
      <w:proofErr w:type="gramStart"/>
      <w:r w:rsidRPr="00427F87">
        <w:rPr>
          <w:sz w:val="22"/>
          <w:szCs w:val="22"/>
        </w:rPr>
        <w:t>population based</w:t>
      </w:r>
      <w:proofErr w:type="gramEnd"/>
      <w:r w:rsidRPr="00427F87">
        <w:rPr>
          <w:sz w:val="22"/>
          <w:szCs w:val="22"/>
        </w:rPr>
        <w:t xml:space="preserve"> study. </w:t>
      </w:r>
      <w:r w:rsidR="00172675" w:rsidRPr="00427F87">
        <w:rPr>
          <w:sz w:val="22"/>
          <w:szCs w:val="22"/>
          <w:lang w:val="en-US"/>
        </w:rPr>
        <w:t>14</w:t>
      </w:r>
      <w:r w:rsidR="00172675" w:rsidRPr="00427F87">
        <w:rPr>
          <w:sz w:val="22"/>
          <w:szCs w:val="22"/>
          <w:vertAlign w:val="superscript"/>
          <w:lang w:val="en-US"/>
        </w:rPr>
        <w:t>th</w:t>
      </w:r>
      <w:r w:rsidR="00172675" w:rsidRPr="00427F87">
        <w:rPr>
          <w:sz w:val="22"/>
          <w:szCs w:val="22"/>
          <w:lang w:val="en-US"/>
        </w:rPr>
        <w:t xml:space="preserve"> International Headache Congress, </w:t>
      </w:r>
      <w:r w:rsidR="00172675" w:rsidRPr="00427F87">
        <w:rPr>
          <w:sz w:val="22"/>
          <w:szCs w:val="22"/>
        </w:rPr>
        <w:t xml:space="preserve">Philadelphia, PA </w:t>
      </w:r>
      <w:r w:rsidRPr="00427F87">
        <w:rPr>
          <w:sz w:val="22"/>
          <w:szCs w:val="22"/>
        </w:rPr>
        <w:t>Cephalalgia 2009; 29(12):1355.</w:t>
      </w:r>
    </w:p>
    <w:p w14:paraId="54667BCA" w14:textId="77777777" w:rsidR="00AD5B16" w:rsidRPr="00427F87" w:rsidRDefault="00AD5B16" w:rsidP="00427F87">
      <w:pPr>
        <w:tabs>
          <w:tab w:val="left" w:pos="-1440"/>
          <w:tab w:val="left" w:pos="-720"/>
        </w:tabs>
        <w:ind w:left="720"/>
        <w:rPr>
          <w:sz w:val="22"/>
          <w:szCs w:val="22"/>
        </w:rPr>
      </w:pPr>
    </w:p>
    <w:p w14:paraId="7AA7D111" w14:textId="77777777" w:rsidR="00686307" w:rsidRPr="00427F87" w:rsidRDefault="00686307" w:rsidP="00427F87">
      <w:pPr>
        <w:numPr>
          <w:ilvl w:val="0"/>
          <w:numId w:val="14"/>
        </w:numPr>
        <w:tabs>
          <w:tab w:val="left" w:pos="-1440"/>
          <w:tab w:val="left" w:pos="-720"/>
        </w:tabs>
        <w:rPr>
          <w:sz w:val="22"/>
          <w:szCs w:val="22"/>
        </w:rPr>
      </w:pPr>
      <w:r w:rsidRPr="00427F87">
        <w:rPr>
          <w:sz w:val="22"/>
          <w:szCs w:val="22"/>
          <w:lang w:val="en-US"/>
        </w:rPr>
        <w:t xml:space="preserve">Sloka S, Silva C, Pryse-Phillips W, Wang J, Metz L, </w:t>
      </w:r>
      <w:r w:rsidRPr="00427F87">
        <w:rPr>
          <w:b/>
          <w:sz w:val="22"/>
          <w:szCs w:val="22"/>
          <w:lang w:val="en-US"/>
        </w:rPr>
        <w:t>Patten S</w:t>
      </w:r>
      <w:r w:rsidRPr="00427F87">
        <w:rPr>
          <w:sz w:val="22"/>
          <w:szCs w:val="22"/>
          <w:lang w:val="en-US"/>
        </w:rPr>
        <w:t xml:space="preserve">, Yong VW.  </w:t>
      </w:r>
      <w:r w:rsidRPr="00427F87">
        <w:rPr>
          <w:sz w:val="22"/>
          <w:szCs w:val="22"/>
        </w:rPr>
        <w:t xml:space="preserve">Environmental risks for multiple sclerosis: quantitative analyses and </w:t>
      </w:r>
      <w:r w:rsidRPr="00427F87">
        <w:rPr>
          <w:sz w:val="22"/>
          <w:szCs w:val="22"/>
          <w:lang w:val="en-US"/>
        </w:rPr>
        <w:t>biological mechanisms</w:t>
      </w:r>
      <w:r w:rsidR="00741643" w:rsidRPr="00427F87">
        <w:rPr>
          <w:sz w:val="22"/>
          <w:szCs w:val="22"/>
          <w:lang w:val="en-US"/>
        </w:rPr>
        <w:t xml:space="preserve">. </w:t>
      </w:r>
      <w:r w:rsidR="00915C1A" w:rsidRPr="00427F87">
        <w:rPr>
          <w:sz w:val="22"/>
          <w:szCs w:val="22"/>
          <w:lang w:val="en-US"/>
        </w:rPr>
        <w:t xml:space="preserve"> </w:t>
      </w:r>
      <w:r w:rsidR="00915C1A" w:rsidRPr="00427F87">
        <w:rPr>
          <w:bCs/>
          <w:sz w:val="22"/>
          <w:szCs w:val="22"/>
          <w:lang w:val="en-US"/>
        </w:rPr>
        <w:t>25th Congress of the European Committee for Treatment and Research in Multiple Sclerosis. Dusseldorf, Germany</w:t>
      </w:r>
      <w:r w:rsidR="00915C1A" w:rsidRPr="00427F87">
        <w:rPr>
          <w:sz w:val="22"/>
          <w:szCs w:val="22"/>
          <w:lang w:val="en-US"/>
        </w:rPr>
        <w:t xml:space="preserve">, </w:t>
      </w:r>
      <w:r w:rsidR="00915C1A" w:rsidRPr="00427F87">
        <w:rPr>
          <w:bCs/>
          <w:sz w:val="22"/>
          <w:szCs w:val="22"/>
          <w:lang w:val="en-US"/>
        </w:rPr>
        <w:t>September 09-12, 2009</w:t>
      </w:r>
      <w:r w:rsidR="00915C1A" w:rsidRPr="00427F87">
        <w:rPr>
          <w:b/>
          <w:bCs/>
          <w:sz w:val="22"/>
          <w:szCs w:val="22"/>
          <w:lang w:val="en-US"/>
        </w:rPr>
        <w:t xml:space="preserve">. </w:t>
      </w:r>
      <w:r w:rsidR="00915C1A" w:rsidRPr="00427F87">
        <w:rPr>
          <w:sz w:val="22"/>
          <w:szCs w:val="22"/>
          <w:lang w:val="en-US"/>
        </w:rPr>
        <w:t xml:space="preserve"> </w:t>
      </w:r>
      <w:r w:rsidR="00741643" w:rsidRPr="00427F87">
        <w:rPr>
          <w:sz w:val="22"/>
          <w:szCs w:val="22"/>
          <w:lang w:val="en-US"/>
        </w:rPr>
        <w:t>Multiple Sclerosis 2009;15(9</w:t>
      </w:r>
      <w:proofErr w:type="gramStart"/>
      <w:r w:rsidR="00741643" w:rsidRPr="00427F87">
        <w:rPr>
          <w:sz w:val="22"/>
          <w:szCs w:val="22"/>
          <w:lang w:val="en-US"/>
        </w:rPr>
        <w:t>):S</w:t>
      </w:r>
      <w:proofErr w:type="gramEnd"/>
      <w:r w:rsidR="00741643" w:rsidRPr="00427F87">
        <w:rPr>
          <w:sz w:val="22"/>
          <w:szCs w:val="22"/>
          <w:lang w:val="en-US"/>
        </w:rPr>
        <w:t>158.</w:t>
      </w:r>
    </w:p>
    <w:p w14:paraId="130C6D78" w14:textId="77777777" w:rsidR="00B87D1B" w:rsidRPr="00427F87" w:rsidRDefault="00B87D1B" w:rsidP="00427F87">
      <w:pPr>
        <w:tabs>
          <w:tab w:val="left" w:pos="-1440"/>
          <w:tab w:val="left" w:pos="-720"/>
        </w:tabs>
        <w:ind w:left="720"/>
        <w:rPr>
          <w:sz w:val="22"/>
          <w:szCs w:val="22"/>
        </w:rPr>
      </w:pPr>
    </w:p>
    <w:p w14:paraId="5ED04479" w14:textId="77777777" w:rsidR="00BF27A8" w:rsidRPr="00427F87" w:rsidRDefault="00675ECF" w:rsidP="00427F87">
      <w:pPr>
        <w:numPr>
          <w:ilvl w:val="0"/>
          <w:numId w:val="14"/>
        </w:numPr>
        <w:tabs>
          <w:tab w:val="left" w:pos="-1440"/>
          <w:tab w:val="left" w:pos="-720"/>
        </w:tabs>
        <w:rPr>
          <w:sz w:val="22"/>
          <w:szCs w:val="22"/>
          <w:lang w:val="en-US"/>
        </w:rPr>
      </w:pPr>
      <w:proofErr w:type="spellStart"/>
      <w:r w:rsidRPr="00427F87">
        <w:rPr>
          <w:sz w:val="22"/>
          <w:szCs w:val="22"/>
          <w:lang w:val="en-US"/>
        </w:rPr>
        <w:t>Bresee</w:t>
      </w:r>
      <w:proofErr w:type="spellEnd"/>
      <w:r w:rsidRPr="00427F87">
        <w:rPr>
          <w:sz w:val="22"/>
          <w:szCs w:val="22"/>
          <w:lang w:val="en-US"/>
        </w:rPr>
        <w:t xml:space="preserve"> LC, Majumdar SR, </w:t>
      </w:r>
      <w:r w:rsidRPr="00427F87">
        <w:rPr>
          <w:b/>
          <w:sz w:val="22"/>
          <w:szCs w:val="22"/>
          <w:lang w:val="en-US"/>
        </w:rPr>
        <w:t>Patten SB,</w:t>
      </w:r>
      <w:r w:rsidRPr="00427F87">
        <w:rPr>
          <w:sz w:val="22"/>
          <w:szCs w:val="22"/>
          <w:lang w:val="en-US"/>
        </w:rPr>
        <w:t xml:space="preserve"> Johnson, JA.  </w:t>
      </w:r>
      <w:r w:rsidRPr="00427F87">
        <w:rPr>
          <w:sz w:val="22"/>
          <w:szCs w:val="22"/>
        </w:rPr>
        <w:t xml:space="preserve">Prevalence of cardiovascular disease in people with diabetes with and </w:t>
      </w:r>
      <w:r w:rsidRPr="00427F87">
        <w:rPr>
          <w:sz w:val="22"/>
          <w:szCs w:val="22"/>
          <w:lang w:val="en-US"/>
        </w:rPr>
        <w:t xml:space="preserve">without schizophrenia: a population-based cohort study.  </w:t>
      </w:r>
      <w:r w:rsidR="00045A06" w:rsidRPr="00427F87">
        <w:rPr>
          <w:sz w:val="22"/>
          <w:szCs w:val="22"/>
        </w:rPr>
        <w:t xml:space="preserve">from </w:t>
      </w:r>
      <w:r w:rsidR="00045A06" w:rsidRPr="00427F87">
        <w:rPr>
          <w:bCs/>
          <w:sz w:val="22"/>
          <w:szCs w:val="22"/>
        </w:rPr>
        <w:t>45th Annual Meeting of the European Association for the Study of Diabetes. Vienna, Austria, September 30-October 02, 2009.</w:t>
      </w:r>
      <w:r w:rsidR="00045A06" w:rsidRPr="00427F87">
        <w:rPr>
          <w:sz w:val="22"/>
          <w:szCs w:val="22"/>
          <w:lang w:val="en-US"/>
        </w:rPr>
        <w:t xml:space="preserve">  </w:t>
      </w:r>
      <w:proofErr w:type="spellStart"/>
      <w:r w:rsidRPr="00427F87">
        <w:rPr>
          <w:sz w:val="22"/>
          <w:szCs w:val="22"/>
          <w:lang w:val="en-US"/>
        </w:rPr>
        <w:t>Diabetologia</w:t>
      </w:r>
      <w:proofErr w:type="spellEnd"/>
      <w:r w:rsidRPr="00427F87">
        <w:rPr>
          <w:sz w:val="22"/>
          <w:szCs w:val="22"/>
          <w:lang w:val="en-US"/>
        </w:rPr>
        <w:t xml:space="preserve"> 2009; 52(Suppl. 1):</w:t>
      </w:r>
      <w:r w:rsidR="001646B4" w:rsidRPr="00427F87">
        <w:rPr>
          <w:sz w:val="22"/>
          <w:szCs w:val="22"/>
          <w:lang w:val="en-US"/>
        </w:rPr>
        <w:t>307.</w:t>
      </w:r>
    </w:p>
    <w:p w14:paraId="76DFB26A" w14:textId="77777777" w:rsidR="00463DD4" w:rsidRPr="00427F87" w:rsidRDefault="00463DD4" w:rsidP="00427F87">
      <w:pPr>
        <w:tabs>
          <w:tab w:val="left" w:pos="-1440"/>
          <w:tab w:val="left" w:pos="-720"/>
        </w:tabs>
        <w:rPr>
          <w:sz w:val="22"/>
          <w:szCs w:val="22"/>
          <w:lang w:val="en-US"/>
        </w:rPr>
      </w:pPr>
    </w:p>
    <w:p w14:paraId="7ECC9240" w14:textId="77777777" w:rsidR="00015A95" w:rsidRPr="00E50947" w:rsidRDefault="00015A95" w:rsidP="00427F87">
      <w:pPr>
        <w:numPr>
          <w:ilvl w:val="0"/>
          <w:numId w:val="14"/>
        </w:numPr>
        <w:tabs>
          <w:tab w:val="left" w:pos="-1440"/>
          <w:tab w:val="left" w:pos="-720"/>
        </w:tabs>
        <w:rPr>
          <w:sz w:val="22"/>
          <w:szCs w:val="22"/>
        </w:rPr>
      </w:pPr>
      <w:proofErr w:type="spellStart"/>
      <w:r w:rsidRPr="00427F87">
        <w:rPr>
          <w:sz w:val="22"/>
          <w:szCs w:val="22"/>
          <w:lang w:val="en-US"/>
        </w:rPr>
        <w:t>Supina</w:t>
      </w:r>
      <w:proofErr w:type="spellEnd"/>
      <w:r w:rsidRPr="00427F87">
        <w:rPr>
          <w:sz w:val="22"/>
          <w:szCs w:val="22"/>
          <w:lang w:val="en-US"/>
        </w:rPr>
        <w:t xml:space="preserve"> AL, Hogan DB, </w:t>
      </w:r>
      <w:r w:rsidRPr="00427F87">
        <w:rPr>
          <w:b/>
          <w:sz w:val="22"/>
          <w:szCs w:val="22"/>
          <w:lang w:val="en-US"/>
        </w:rPr>
        <w:t>Patten SB</w:t>
      </w:r>
      <w:r w:rsidRPr="00427F87">
        <w:rPr>
          <w:sz w:val="22"/>
          <w:szCs w:val="22"/>
          <w:lang w:val="en-US"/>
        </w:rPr>
        <w:t xml:space="preserve">, </w:t>
      </w:r>
      <w:proofErr w:type="spellStart"/>
      <w:r w:rsidRPr="00427F87">
        <w:rPr>
          <w:sz w:val="22"/>
          <w:szCs w:val="22"/>
          <w:lang w:val="en-US"/>
        </w:rPr>
        <w:t>Manns</w:t>
      </w:r>
      <w:proofErr w:type="spellEnd"/>
      <w:r w:rsidRPr="00427F87">
        <w:rPr>
          <w:sz w:val="22"/>
          <w:szCs w:val="22"/>
          <w:lang w:val="en-US"/>
        </w:rPr>
        <w:t xml:space="preserve"> BJ, Downey W, Beck P, Maxwell CJ. The risk of institutionalization with the concurrent use of cholinesterase inhibitors (</w:t>
      </w:r>
      <w:proofErr w:type="spellStart"/>
      <w:r w:rsidRPr="00427F87">
        <w:rPr>
          <w:sz w:val="22"/>
          <w:szCs w:val="22"/>
          <w:lang w:val="en-US"/>
        </w:rPr>
        <w:t>ChEIs</w:t>
      </w:r>
      <w:proofErr w:type="spellEnd"/>
      <w:r w:rsidRPr="00427F87">
        <w:rPr>
          <w:sz w:val="22"/>
          <w:szCs w:val="22"/>
          <w:lang w:val="en-US"/>
        </w:rPr>
        <w:t>) and potentially contraindicated medications in Alzheimer's disease (Poster Presentation). Presented at the 25th International Conference on Pharmacoepidemiology and Therapeutic Risk Management, Providence, RI, Aug 16-19, 2009. Pharmacoepidemiology and Drug Safety 2009;18: S86</w:t>
      </w:r>
      <w:r w:rsidR="00BF27A8" w:rsidRPr="00427F87">
        <w:rPr>
          <w:sz w:val="22"/>
          <w:szCs w:val="22"/>
          <w:lang w:val="en-US"/>
        </w:rPr>
        <w:t>.</w:t>
      </w:r>
    </w:p>
    <w:p w14:paraId="0274A3ED" w14:textId="77777777" w:rsidR="00015A95" w:rsidRPr="00427F87" w:rsidRDefault="00015A95" w:rsidP="00427F87">
      <w:pPr>
        <w:tabs>
          <w:tab w:val="left" w:pos="-1440"/>
          <w:tab w:val="left" w:pos="-720"/>
        </w:tabs>
        <w:ind w:left="720"/>
        <w:rPr>
          <w:sz w:val="22"/>
          <w:szCs w:val="22"/>
        </w:rPr>
      </w:pPr>
    </w:p>
    <w:p w14:paraId="4FC164AF" w14:textId="77777777" w:rsidR="00450BC1" w:rsidRPr="00427F87" w:rsidRDefault="00450BC1" w:rsidP="00427F87">
      <w:pPr>
        <w:numPr>
          <w:ilvl w:val="0"/>
          <w:numId w:val="14"/>
        </w:numPr>
        <w:tabs>
          <w:tab w:val="left" w:pos="-1440"/>
          <w:tab w:val="left" w:pos="-720"/>
        </w:tabs>
        <w:rPr>
          <w:sz w:val="22"/>
          <w:szCs w:val="22"/>
        </w:rPr>
      </w:pPr>
      <w:r w:rsidRPr="00427F87">
        <w:rPr>
          <w:sz w:val="22"/>
          <w:szCs w:val="22"/>
        </w:rPr>
        <w:t xml:space="preserve">Metcalfe A, Williams J, </w:t>
      </w:r>
      <w:r w:rsidRPr="00427F87">
        <w:rPr>
          <w:b/>
          <w:sz w:val="22"/>
          <w:szCs w:val="22"/>
        </w:rPr>
        <w:t>Patten S</w:t>
      </w:r>
      <w:r w:rsidRPr="00427F87">
        <w:rPr>
          <w:sz w:val="22"/>
          <w:szCs w:val="22"/>
        </w:rPr>
        <w:t xml:space="preserve">, et al.  Use of complementary and alternative medicine by people with chronic diseases: a national population-based study. </w:t>
      </w:r>
      <w:r w:rsidR="00045A06" w:rsidRPr="00427F87">
        <w:rPr>
          <w:bCs/>
          <w:sz w:val="22"/>
          <w:szCs w:val="22"/>
        </w:rPr>
        <w:t>42nd Annual Meeting of the Society for Epidemiologic-Research, Anaheim, CA, June 23-26, 2009.</w:t>
      </w:r>
      <w:r w:rsidRPr="00427F87">
        <w:rPr>
          <w:sz w:val="22"/>
          <w:szCs w:val="22"/>
        </w:rPr>
        <w:t xml:space="preserve"> American Journal of Epidemiology 2009;169(SS11</w:t>
      </w:r>
      <w:proofErr w:type="gramStart"/>
      <w:r w:rsidRPr="00427F87">
        <w:rPr>
          <w:sz w:val="22"/>
          <w:szCs w:val="22"/>
        </w:rPr>
        <w:t>):S</w:t>
      </w:r>
      <w:proofErr w:type="gramEnd"/>
      <w:r w:rsidRPr="00427F87">
        <w:rPr>
          <w:sz w:val="22"/>
          <w:szCs w:val="22"/>
        </w:rPr>
        <w:t>8.</w:t>
      </w:r>
    </w:p>
    <w:p w14:paraId="49406026" w14:textId="77777777" w:rsidR="00D502E4" w:rsidRPr="00427F87" w:rsidRDefault="00D502E4" w:rsidP="00427F87">
      <w:pPr>
        <w:pStyle w:val="ListParagraph"/>
        <w:rPr>
          <w:sz w:val="22"/>
          <w:szCs w:val="22"/>
        </w:rPr>
      </w:pPr>
    </w:p>
    <w:p w14:paraId="45B562BA" w14:textId="77777777" w:rsidR="00D502E4" w:rsidRPr="00427F87" w:rsidRDefault="00D502E4" w:rsidP="00427F87">
      <w:pPr>
        <w:pStyle w:val="ListParagraph"/>
        <w:numPr>
          <w:ilvl w:val="0"/>
          <w:numId w:val="14"/>
        </w:numPr>
        <w:rPr>
          <w:color w:val="000000"/>
          <w:sz w:val="22"/>
          <w:szCs w:val="22"/>
        </w:rPr>
      </w:pPr>
      <w:r w:rsidRPr="00427F87">
        <w:rPr>
          <w:color w:val="000000"/>
          <w:sz w:val="22"/>
          <w:szCs w:val="22"/>
        </w:rPr>
        <w:t xml:space="preserve">Metcalfe A, Williams J, </w:t>
      </w:r>
      <w:r w:rsidRPr="00427F87">
        <w:rPr>
          <w:b/>
          <w:color w:val="000000"/>
          <w:sz w:val="22"/>
          <w:szCs w:val="22"/>
        </w:rPr>
        <w:t>Patten SB</w:t>
      </w:r>
      <w:r w:rsidRPr="00427F87">
        <w:rPr>
          <w:color w:val="000000"/>
          <w:sz w:val="22"/>
          <w:szCs w:val="22"/>
        </w:rPr>
        <w:t xml:space="preserve">, et al. Perceived unmet health care needs in those with chronic diseases despite high resource use: a national population-based study. </w:t>
      </w:r>
      <w:r w:rsidR="00045A06" w:rsidRPr="00427F87">
        <w:rPr>
          <w:bCs/>
          <w:sz w:val="22"/>
          <w:szCs w:val="22"/>
        </w:rPr>
        <w:t xml:space="preserve">42nd Annual Meeting of the </w:t>
      </w:r>
      <w:r w:rsidR="00045A06" w:rsidRPr="00427F87">
        <w:rPr>
          <w:bCs/>
          <w:sz w:val="22"/>
          <w:szCs w:val="22"/>
        </w:rPr>
        <w:lastRenderedPageBreak/>
        <w:t>Society for Epidemiologic-Research, Anaheim, CA, June 23-26, 2009.</w:t>
      </w:r>
      <w:r w:rsidR="00045A06" w:rsidRPr="00427F87">
        <w:rPr>
          <w:sz w:val="22"/>
          <w:szCs w:val="22"/>
        </w:rPr>
        <w:t xml:space="preserve"> </w:t>
      </w:r>
      <w:r w:rsidR="00045A06" w:rsidRPr="00427F87">
        <w:rPr>
          <w:color w:val="000000"/>
          <w:sz w:val="22"/>
          <w:szCs w:val="22"/>
        </w:rPr>
        <w:t xml:space="preserve"> </w:t>
      </w:r>
      <w:r w:rsidRPr="00427F87">
        <w:rPr>
          <w:color w:val="000000"/>
          <w:sz w:val="22"/>
          <w:szCs w:val="22"/>
        </w:rPr>
        <w:t>American Journal of Epidemiology 2009;169(S11</w:t>
      </w:r>
      <w:proofErr w:type="gramStart"/>
      <w:r w:rsidRPr="00427F87">
        <w:rPr>
          <w:color w:val="000000"/>
          <w:sz w:val="22"/>
          <w:szCs w:val="22"/>
        </w:rPr>
        <w:t>):S</w:t>
      </w:r>
      <w:proofErr w:type="gramEnd"/>
      <w:r w:rsidRPr="00427F87">
        <w:rPr>
          <w:color w:val="000000"/>
          <w:sz w:val="22"/>
          <w:szCs w:val="22"/>
        </w:rPr>
        <w:t>8.</w:t>
      </w:r>
    </w:p>
    <w:p w14:paraId="5A995A00" w14:textId="77777777" w:rsidR="00450BC1" w:rsidRPr="00427F87" w:rsidRDefault="00450BC1" w:rsidP="00427F87">
      <w:pPr>
        <w:tabs>
          <w:tab w:val="left" w:pos="-1440"/>
          <w:tab w:val="left" w:pos="-720"/>
        </w:tabs>
        <w:ind w:left="720"/>
        <w:rPr>
          <w:sz w:val="22"/>
          <w:szCs w:val="22"/>
        </w:rPr>
      </w:pPr>
    </w:p>
    <w:p w14:paraId="481EA96F" w14:textId="77777777" w:rsidR="0000679E" w:rsidRPr="00427F87" w:rsidRDefault="0000679E" w:rsidP="00427F87">
      <w:pPr>
        <w:numPr>
          <w:ilvl w:val="0"/>
          <w:numId w:val="14"/>
        </w:numPr>
        <w:tabs>
          <w:tab w:val="left" w:pos="-1440"/>
          <w:tab w:val="left" w:pos="-720"/>
        </w:tabs>
        <w:rPr>
          <w:sz w:val="22"/>
          <w:szCs w:val="22"/>
        </w:rPr>
      </w:pPr>
      <w:proofErr w:type="spellStart"/>
      <w:r w:rsidRPr="00427F87">
        <w:rPr>
          <w:sz w:val="22"/>
          <w:szCs w:val="22"/>
        </w:rPr>
        <w:t>Specogna</w:t>
      </w:r>
      <w:proofErr w:type="spellEnd"/>
      <w:r w:rsidRPr="00427F87">
        <w:rPr>
          <w:sz w:val="22"/>
          <w:szCs w:val="22"/>
        </w:rPr>
        <w:t xml:space="preserve"> AV, Hill MD, </w:t>
      </w:r>
      <w:r w:rsidRPr="00427F87">
        <w:rPr>
          <w:b/>
          <w:sz w:val="22"/>
          <w:szCs w:val="22"/>
        </w:rPr>
        <w:t>Patten SB</w:t>
      </w:r>
      <w:r w:rsidRPr="00427F87">
        <w:rPr>
          <w:sz w:val="22"/>
          <w:szCs w:val="22"/>
        </w:rPr>
        <w:t xml:space="preserve">.  The cost of intracerebral </w:t>
      </w:r>
      <w:proofErr w:type="spellStart"/>
      <w:r w:rsidRPr="00427F87">
        <w:rPr>
          <w:sz w:val="22"/>
          <w:szCs w:val="22"/>
        </w:rPr>
        <w:t>hemorrage</w:t>
      </w:r>
      <w:proofErr w:type="spellEnd"/>
      <w:r w:rsidRPr="00427F87">
        <w:rPr>
          <w:sz w:val="22"/>
          <w:szCs w:val="22"/>
        </w:rPr>
        <w:t xml:space="preserve">: A Canadian example. </w:t>
      </w:r>
      <w:r w:rsidR="00045A06" w:rsidRPr="00427F87">
        <w:rPr>
          <w:sz w:val="22"/>
          <w:szCs w:val="22"/>
        </w:rPr>
        <w:t xml:space="preserve">American College of Epidemiology Annual Meeting, Sept 15-18, 2007, Ft. Lauderdale, Florida.  </w:t>
      </w:r>
      <w:r w:rsidRPr="00427F87">
        <w:rPr>
          <w:sz w:val="22"/>
          <w:szCs w:val="22"/>
        </w:rPr>
        <w:t>Ann Epidemiol 2008;17(9):735-736.</w:t>
      </w:r>
    </w:p>
    <w:p w14:paraId="5B56F5B1" w14:textId="77777777" w:rsidR="00856ABB" w:rsidRPr="00427F87" w:rsidRDefault="00856ABB" w:rsidP="00427F87">
      <w:pPr>
        <w:pStyle w:val="ListParagraph"/>
        <w:rPr>
          <w:sz w:val="22"/>
          <w:szCs w:val="22"/>
        </w:rPr>
      </w:pPr>
    </w:p>
    <w:p w14:paraId="321C767F" w14:textId="77777777" w:rsidR="00856ABB" w:rsidRPr="00427F87" w:rsidRDefault="00856ABB" w:rsidP="00427F87">
      <w:pPr>
        <w:numPr>
          <w:ilvl w:val="0"/>
          <w:numId w:val="14"/>
        </w:numPr>
        <w:tabs>
          <w:tab w:val="left" w:pos="-1440"/>
          <w:tab w:val="left" w:pos="-720"/>
        </w:tabs>
        <w:rPr>
          <w:rStyle w:val="databold"/>
          <w:sz w:val="22"/>
          <w:szCs w:val="22"/>
        </w:rPr>
      </w:pPr>
      <w:r w:rsidRPr="00427F87">
        <w:rPr>
          <w:sz w:val="22"/>
          <w:szCs w:val="22"/>
        </w:rPr>
        <w:t xml:space="preserve">Reid AY, Metcalfe A, Williams J, et al. (incl. </w:t>
      </w:r>
      <w:r w:rsidRPr="00427F87">
        <w:rPr>
          <w:b/>
          <w:sz w:val="22"/>
          <w:szCs w:val="22"/>
        </w:rPr>
        <w:t>Patten SB</w:t>
      </w:r>
      <w:r w:rsidRPr="00427F87">
        <w:rPr>
          <w:sz w:val="22"/>
          <w:szCs w:val="22"/>
        </w:rPr>
        <w:t xml:space="preserve">).  </w:t>
      </w:r>
      <w:r w:rsidR="00282A08" w:rsidRPr="00427F87">
        <w:rPr>
          <w:sz w:val="22"/>
          <w:szCs w:val="22"/>
        </w:rPr>
        <w:t xml:space="preserve">Epilepsy is associated with greater unmet health care needs compared to asthma, </w:t>
      </w:r>
      <w:proofErr w:type="gramStart"/>
      <w:r w:rsidR="00282A08" w:rsidRPr="00427F87">
        <w:rPr>
          <w:sz w:val="22"/>
          <w:szCs w:val="22"/>
        </w:rPr>
        <w:t>diabetes</w:t>
      </w:r>
      <w:proofErr w:type="gramEnd"/>
      <w:r w:rsidR="00282A08" w:rsidRPr="00427F87">
        <w:rPr>
          <w:sz w:val="22"/>
          <w:szCs w:val="22"/>
        </w:rPr>
        <w:t xml:space="preserve"> or migraine despite higher health resource use - a large national population-based study</w:t>
      </w:r>
      <w:r w:rsidRPr="00427F87">
        <w:rPr>
          <w:sz w:val="22"/>
          <w:szCs w:val="22"/>
        </w:rPr>
        <w:t>.  Conference Information: 62nd Annual Meeting of the American-Epilepsy-Society, DEC 05-09, 2008 Seattle, WA</w:t>
      </w:r>
      <w:r w:rsidR="00282A08" w:rsidRPr="00427F87">
        <w:rPr>
          <w:sz w:val="22"/>
          <w:szCs w:val="22"/>
        </w:rPr>
        <w:t xml:space="preserve">. </w:t>
      </w:r>
      <w:proofErr w:type="spellStart"/>
      <w:r w:rsidR="00282A08" w:rsidRPr="00427F87">
        <w:rPr>
          <w:rStyle w:val="databold"/>
          <w:sz w:val="22"/>
          <w:szCs w:val="22"/>
        </w:rPr>
        <w:t>Epilepsia</w:t>
      </w:r>
      <w:proofErr w:type="spellEnd"/>
      <w:r w:rsidR="00282A08" w:rsidRPr="00427F87">
        <w:rPr>
          <w:rStyle w:val="databold"/>
          <w:sz w:val="22"/>
          <w:szCs w:val="22"/>
        </w:rPr>
        <w:t xml:space="preserve"> 2008; 49(7):162-163</w:t>
      </w:r>
      <w:r w:rsidRPr="00427F87">
        <w:rPr>
          <w:rStyle w:val="databold"/>
          <w:sz w:val="22"/>
          <w:szCs w:val="22"/>
        </w:rPr>
        <w:t>.</w:t>
      </w:r>
    </w:p>
    <w:p w14:paraId="08FAAEE5" w14:textId="77777777" w:rsidR="00856ABB" w:rsidRPr="00427F87" w:rsidRDefault="00856ABB" w:rsidP="00427F87">
      <w:pPr>
        <w:pStyle w:val="ListParagraph"/>
        <w:rPr>
          <w:sz w:val="22"/>
          <w:szCs w:val="22"/>
        </w:rPr>
      </w:pPr>
    </w:p>
    <w:p w14:paraId="141448FB" w14:textId="77777777" w:rsidR="0000679E" w:rsidRPr="00427F87" w:rsidRDefault="00856ABB" w:rsidP="00427F87">
      <w:pPr>
        <w:numPr>
          <w:ilvl w:val="0"/>
          <w:numId w:val="14"/>
        </w:numPr>
        <w:tabs>
          <w:tab w:val="left" w:pos="-1440"/>
          <w:tab w:val="left" w:pos="-720"/>
        </w:tabs>
        <w:rPr>
          <w:sz w:val="22"/>
          <w:szCs w:val="22"/>
          <w:lang w:val="en-US"/>
        </w:rPr>
      </w:pPr>
      <w:proofErr w:type="spellStart"/>
      <w:r w:rsidRPr="00427F87">
        <w:rPr>
          <w:sz w:val="22"/>
          <w:szCs w:val="22"/>
        </w:rPr>
        <w:t>Hinnell</w:t>
      </w:r>
      <w:proofErr w:type="spellEnd"/>
      <w:r w:rsidRPr="00427F87">
        <w:rPr>
          <w:sz w:val="22"/>
          <w:szCs w:val="22"/>
        </w:rPr>
        <w:t xml:space="preserve"> C, Williams J, Metcalfe A, et al. (incl. </w:t>
      </w:r>
      <w:r w:rsidRPr="00427F87">
        <w:rPr>
          <w:b/>
          <w:sz w:val="22"/>
          <w:szCs w:val="22"/>
        </w:rPr>
        <w:t xml:space="preserve">Patten </w:t>
      </w:r>
      <w:proofErr w:type="gramStart"/>
      <w:r w:rsidRPr="00427F87">
        <w:rPr>
          <w:b/>
          <w:sz w:val="22"/>
          <w:szCs w:val="22"/>
        </w:rPr>
        <w:t>SB</w:t>
      </w:r>
      <w:r w:rsidRPr="00427F87">
        <w:rPr>
          <w:sz w:val="22"/>
          <w:szCs w:val="22"/>
        </w:rPr>
        <w:t xml:space="preserve">)  </w:t>
      </w:r>
      <w:r w:rsidR="00282A08" w:rsidRPr="00427F87">
        <w:rPr>
          <w:sz w:val="22"/>
          <w:szCs w:val="22"/>
        </w:rPr>
        <w:t>Health</w:t>
      </w:r>
      <w:proofErr w:type="gramEnd"/>
      <w:r w:rsidR="00282A08" w:rsidRPr="00427F87">
        <w:rPr>
          <w:sz w:val="22"/>
          <w:szCs w:val="22"/>
        </w:rPr>
        <w:t xml:space="preserve"> related behaviours and health status in epilepsy compared to migraine or diabetes - a large national population-based study. </w:t>
      </w:r>
      <w:r w:rsidRPr="00427F87">
        <w:rPr>
          <w:sz w:val="22"/>
          <w:szCs w:val="22"/>
        </w:rPr>
        <w:t xml:space="preserve">62nd Annual Meeting of the American-Epilepsy-Society, </w:t>
      </w:r>
      <w:r w:rsidR="00045A06" w:rsidRPr="00427F87">
        <w:rPr>
          <w:sz w:val="22"/>
          <w:szCs w:val="22"/>
        </w:rPr>
        <w:t>December</w:t>
      </w:r>
      <w:r w:rsidRPr="00427F87">
        <w:rPr>
          <w:sz w:val="22"/>
          <w:szCs w:val="22"/>
        </w:rPr>
        <w:t xml:space="preserve"> 05-09, 2008 Seattle, WA</w:t>
      </w:r>
      <w:r w:rsidR="00282A08" w:rsidRPr="00427F87">
        <w:rPr>
          <w:sz w:val="22"/>
          <w:szCs w:val="22"/>
        </w:rPr>
        <w:t xml:space="preserve">.  </w:t>
      </w:r>
      <w:proofErr w:type="spellStart"/>
      <w:r w:rsidR="00282A08" w:rsidRPr="00427F87">
        <w:rPr>
          <w:sz w:val="22"/>
          <w:szCs w:val="22"/>
        </w:rPr>
        <w:t>Epilepsia</w:t>
      </w:r>
      <w:proofErr w:type="spellEnd"/>
      <w:r w:rsidR="00282A08" w:rsidRPr="00427F87">
        <w:rPr>
          <w:sz w:val="22"/>
          <w:szCs w:val="22"/>
        </w:rPr>
        <w:t xml:space="preserve"> 2008;49(7):273.</w:t>
      </w:r>
    </w:p>
    <w:p w14:paraId="69408B17" w14:textId="77777777" w:rsidR="00E14650" w:rsidRPr="00427F87" w:rsidRDefault="00E14650" w:rsidP="00427F87">
      <w:pPr>
        <w:tabs>
          <w:tab w:val="left" w:pos="-1440"/>
          <w:tab w:val="left" w:pos="-720"/>
        </w:tabs>
        <w:rPr>
          <w:sz w:val="22"/>
          <w:szCs w:val="22"/>
          <w:lang w:val="en-US"/>
        </w:rPr>
      </w:pPr>
    </w:p>
    <w:p w14:paraId="6C24DD40" w14:textId="77777777" w:rsidR="00A60C65" w:rsidRPr="00427F87" w:rsidRDefault="008F1592" w:rsidP="00427F87">
      <w:pPr>
        <w:numPr>
          <w:ilvl w:val="0"/>
          <w:numId w:val="14"/>
        </w:numPr>
        <w:rPr>
          <w:sz w:val="22"/>
          <w:szCs w:val="22"/>
          <w:lang w:val="en-US"/>
        </w:rPr>
      </w:pPr>
      <w:proofErr w:type="spellStart"/>
      <w:r w:rsidRPr="00427F87">
        <w:rPr>
          <w:sz w:val="22"/>
          <w:szCs w:val="22"/>
        </w:rPr>
        <w:t>Supina</w:t>
      </w:r>
      <w:proofErr w:type="spellEnd"/>
      <w:r w:rsidRPr="00427F87">
        <w:rPr>
          <w:sz w:val="22"/>
          <w:szCs w:val="22"/>
        </w:rPr>
        <w:t xml:space="preserve"> AL, Hogan DB, </w:t>
      </w:r>
      <w:r w:rsidRPr="00427F87">
        <w:rPr>
          <w:b/>
          <w:sz w:val="22"/>
          <w:szCs w:val="22"/>
        </w:rPr>
        <w:t>Patten SB</w:t>
      </w:r>
      <w:r w:rsidRPr="00427F87">
        <w:rPr>
          <w:sz w:val="22"/>
          <w:szCs w:val="22"/>
        </w:rPr>
        <w:t xml:space="preserve">, </w:t>
      </w:r>
      <w:proofErr w:type="spellStart"/>
      <w:r w:rsidRPr="00427F87">
        <w:rPr>
          <w:sz w:val="22"/>
          <w:szCs w:val="22"/>
        </w:rPr>
        <w:t>Manns</w:t>
      </w:r>
      <w:proofErr w:type="spellEnd"/>
      <w:r w:rsidRPr="00427F87">
        <w:rPr>
          <w:sz w:val="22"/>
          <w:szCs w:val="22"/>
        </w:rPr>
        <w:t xml:space="preserve"> BJ, Downey W, Beck P, Maxwell CJ. The Impact on Prevalence of Various Definitions for Co-Medication Use of Cholinesterase Inhibitors and Potentially Contraindicated Medications in Alzheimer’s Disease</w:t>
      </w:r>
      <w:r w:rsidR="0050179D" w:rsidRPr="00427F87">
        <w:rPr>
          <w:sz w:val="22"/>
          <w:szCs w:val="22"/>
        </w:rPr>
        <w:t>.</w:t>
      </w:r>
      <w:r w:rsidRPr="00427F87">
        <w:rPr>
          <w:sz w:val="22"/>
          <w:szCs w:val="22"/>
        </w:rPr>
        <w:t xml:space="preserve"> </w:t>
      </w:r>
      <w:r w:rsidR="0050179D" w:rsidRPr="00427F87">
        <w:rPr>
          <w:sz w:val="22"/>
          <w:szCs w:val="22"/>
        </w:rPr>
        <w:t>Pharmacoepidemiology and Drug Safety 2008;</w:t>
      </w:r>
      <w:proofErr w:type="gramStart"/>
      <w:r w:rsidR="0050179D" w:rsidRPr="00427F87">
        <w:rPr>
          <w:sz w:val="22"/>
          <w:szCs w:val="22"/>
        </w:rPr>
        <w:t>17:S</w:t>
      </w:r>
      <w:proofErr w:type="gramEnd"/>
      <w:r w:rsidR="0050179D" w:rsidRPr="00427F87">
        <w:rPr>
          <w:sz w:val="22"/>
          <w:szCs w:val="22"/>
        </w:rPr>
        <w:t>54 .  Poster presented at</w:t>
      </w:r>
      <w:r w:rsidRPr="00427F87">
        <w:rPr>
          <w:sz w:val="22"/>
          <w:szCs w:val="22"/>
        </w:rPr>
        <w:t xml:space="preserve"> the 24th International Conference on Pharmacoepidemiology &amp; Therapeutic Risk Management, Copenhagen, Denmark, Aug 17-20, 2008.  </w:t>
      </w:r>
    </w:p>
    <w:p w14:paraId="5D48CFAB" w14:textId="77777777" w:rsidR="008F1592" w:rsidRPr="00427F87" w:rsidRDefault="008F1592" w:rsidP="00427F87">
      <w:pPr>
        <w:rPr>
          <w:sz w:val="22"/>
          <w:szCs w:val="22"/>
          <w:lang w:val="en-US"/>
        </w:rPr>
      </w:pPr>
    </w:p>
    <w:p w14:paraId="4D53B0DB" w14:textId="77777777" w:rsidR="00362D77" w:rsidRPr="00427F87" w:rsidRDefault="00362D77" w:rsidP="00427F87">
      <w:pPr>
        <w:numPr>
          <w:ilvl w:val="0"/>
          <w:numId w:val="14"/>
        </w:numPr>
        <w:rPr>
          <w:sz w:val="22"/>
          <w:szCs w:val="22"/>
          <w:lang w:val="en-US"/>
        </w:rPr>
      </w:pPr>
      <w:r w:rsidRPr="00427F87">
        <w:rPr>
          <w:sz w:val="22"/>
          <w:szCs w:val="22"/>
          <w:lang w:val="en-US"/>
        </w:rPr>
        <w:t xml:space="preserve">Metz LM, Duquette </w:t>
      </w:r>
      <w:r w:rsidR="004C2A32" w:rsidRPr="00427F87">
        <w:rPr>
          <w:sz w:val="22"/>
          <w:szCs w:val="22"/>
          <w:lang w:val="en-US"/>
        </w:rPr>
        <w:t>P</w:t>
      </w:r>
      <w:r w:rsidRPr="00427F87">
        <w:rPr>
          <w:sz w:val="22"/>
          <w:szCs w:val="22"/>
          <w:lang w:val="en-US"/>
        </w:rPr>
        <w:t xml:space="preserve">, </w:t>
      </w:r>
      <w:proofErr w:type="spellStart"/>
      <w:r w:rsidRPr="00427F87">
        <w:rPr>
          <w:sz w:val="22"/>
          <w:szCs w:val="22"/>
          <w:lang w:val="en-US"/>
        </w:rPr>
        <w:t>Lavorato</w:t>
      </w:r>
      <w:proofErr w:type="spellEnd"/>
      <w:r w:rsidRPr="00427F87">
        <w:rPr>
          <w:sz w:val="22"/>
          <w:szCs w:val="22"/>
          <w:lang w:val="en-US"/>
        </w:rPr>
        <w:t xml:space="preserve"> D, Wall W, Roger E, </w:t>
      </w:r>
      <w:r w:rsidRPr="00427F87">
        <w:rPr>
          <w:b/>
          <w:sz w:val="22"/>
          <w:szCs w:val="22"/>
          <w:lang w:val="en-US"/>
        </w:rPr>
        <w:t>Patten SB</w:t>
      </w:r>
      <w:r w:rsidRPr="00427F87">
        <w:rPr>
          <w:sz w:val="22"/>
          <w:szCs w:val="22"/>
          <w:lang w:val="en-US"/>
        </w:rPr>
        <w:t xml:space="preserve">.  </w:t>
      </w:r>
      <w:r w:rsidRPr="00427F87">
        <w:rPr>
          <w:sz w:val="22"/>
          <w:szCs w:val="22"/>
        </w:rPr>
        <w:t xml:space="preserve">Survival analysis predicts that nearly half of people with MS become unemployed within 15 years of MS onset.  </w:t>
      </w:r>
      <w:r w:rsidR="00045A06" w:rsidRPr="00427F87">
        <w:rPr>
          <w:bCs/>
          <w:sz w:val="22"/>
          <w:szCs w:val="22"/>
        </w:rPr>
        <w:t xml:space="preserve">12th Annual Meeting of the Americas Committee for Treatment and Research in Multiple Sclerosis, Washington, </w:t>
      </w:r>
      <w:proofErr w:type="gramStart"/>
      <w:r w:rsidR="00045A06" w:rsidRPr="00427F87">
        <w:rPr>
          <w:bCs/>
          <w:sz w:val="22"/>
          <w:szCs w:val="22"/>
        </w:rPr>
        <w:t>DC</w:t>
      </w:r>
      <w:r w:rsidR="00045A06" w:rsidRPr="00427F87">
        <w:rPr>
          <w:sz w:val="22"/>
          <w:szCs w:val="22"/>
        </w:rPr>
        <w:t>,</w:t>
      </w:r>
      <w:r w:rsidR="00045A06" w:rsidRPr="00427F87">
        <w:rPr>
          <w:bCs/>
          <w:sz w:val="22"/>
          <w:szCs w:val="22"/>
        </w:rPr>
        <w:t>MAY</w:t>
      </w:r>
      <w:proofErr w:type="gramEnd"/>
      <w:r w:rsidR="00045A06" w:rsidRPr="00427F87">
        <w:rPr>
          <w:bCs/>
          <w:sz w:val="22"/>
          <w:szCs w:val="22"/>
        </w:rPr>
        <w:t xml:space="preserve"> 30 - June 02, 2007</w:t>
      </w:r>
      <w:r w:rsidR="00045A06" w:rsidRPr="00427F87">
        <w:rPr>
          <w:b/>
          <w:bCs/>
          <w:sz w:val="22"/>
          <w:szCs w:val="22"/>
        </w:rPr>
        <w:t>.</w:t>
      </w:r>
      <w:r w:rsidR="00045A06" w:rsidRPr="00427F87">
        <w:rPr>
          <w:sz w:val="22"/>
          <w:szCs w:val="22"/>
        </w:rPr>
        <w:t xml:space="preserve">  </w:t>
      </w:r>
      <w:r w:rsidRPr="00427F87">
        <w:rPr>
          <w:sz w:val="22"/>
          <w:szCs w:val="22"/>
        </w:rPr>
        <w:t>Multiple Sclerosis 2007, 13(9):1227.</w:t>
      </w:r>
    </w:p>
    <w:p w14:paraId="1EB4A451" w14:textId="77777777" w:rsidR="00362D77" w:rsidRPr="00427F87" w:rsidRDefault="00362D77" w:rsidP="00427F87">
      <w:pPr>
        <w:ind w:left="720"/>
        <w:rPr>
          <w:sz w:val="22"/>
          <w:szCs w:val="22"/>
          <w:lang w:val="en-US"/>
        </w:rPr>
      </w:pPr>
    </w:p>
    <w:p w14:paraId="13107A57" w14:textId="77777777" w:rsidR="006C3AB1" w:rsidRPr="00427F87" w:rsidRDefault="006C3AB1" w:rsidP="00427F87">
      <w:pPr>
        <w:numPr>
          <w:ilvl w:val="0"/>
          <w:numId w:val="14"/>
        </w:numPr>
        <w:rPr>
          <w:sz w:val="22"/>
          <w:szCs w:val="22"/>
          <w:lang w:val="en-US"/>
        </w:rPr>
      </w:pPr>
      <w:proofErr w:type="spellStart"/>
      <w:r w:rsidRPr="00427F87">
        <w:rPr>
          <w:sz w:val="22"/>
          <w:szCs w:val="22"/>
        </w:rPr>
        <w:t>Tamburrini</w:t>
      </w:r>
      <w:proofErr w:type="spellEnd"/>
      <w:r w:rsidRPr="00427F87">
        <w:rPr>
          <w:sz w:val="22"/>
          <w:szCs w:val="22"/>
        </w:rPr>
        <w:t xml:space="preserve"> A-L, </w:t>
      </w:r>
      <w:proofErr w:type="spellStart"/>
      <w:r w:rsidRPr="00427F87">
        <w:rPr>
          <w:rStyle w:val="Strong"/>
          <w:b w:val="0"/>
          <w:sz w:val="22"/>
          <w:szCs w:val="22"/>
        </w:rPr>
        <w:t>Friedenreich</w:t>
      </w:r>
      <w:proofErr w:type="spellEnd"/>
      <w:r w:rsidRPr="00427F87">
        <w:rPr>
          <w:rStyle w:val="Strong"/>
          <w:b w:val="0"/>
          <w:sz w:val="22"/>
          <w:szCs w:val="22"/>
        </w:rPr>
        <w:t xml:space="preserve"> CM</w:t>
      </w:r>
      <w:r w:rsidRPr="00427F87">
        <w:rPr>
          <w:sz w:val="22"/>
          <w:szCs w:val="22"/>
        </w:rPr>
        <w:t xml:space="preserve">, </w:t>
      </w:r>
      <w:proofErr w:type="spellStart"/>
      <w:r w:rsidRPr="00427F87">
        <w:rPr>
          <w:sz w:val="22"/>
          <w:szCs w:val="22"/>
        </w:rPr>
        <w:t>Courneya</w:t>
      </w:r>
      <w:proofErr w:type="spellEnd"/>
      <w:r w:rsidRPr="00427F87">
        <w:rPr>
          <w:sz w:val="22"/>
          <w:szCs w:val="22"/>
        </w:rPr>
        <w:t xml:space="preserve"> KS, Jones C, </w:t>
      </w:r>
      <w:r w:rsidRPr="00427F87">
        <w:rPr>
          <w:b/>
          <w:sz w:val="22"/>
          <w:szCs w:val="22"/>
        </w:rPr>
        <w:t>Patten S</w:t>
      </w:r>
      <w:r w:rsidRPr="00427F87">
        <w:rPr>
          <w:sz w:val="22"/>
          <w:szCs w:val="22"/>
        </w:rPr>
        <w:t xml:space="preserve">, </w:t>
      </w:r>
      <w:proofErr w:type="spellStart"/>
      <w:r w:rsidRPr="00427F87">
        <w:rPr>
          <w:sz w:val="22"/>
          <w:szCs w:val="22"/>
        </w:rPr>
        <w:t>Yasui</w:t>
      </w:r>
      <w:proofErr w:type="spellEnd"/>
      <w:r w:rsidRPr="00427F87">
        <w:rPr>
          <w:sz w:val="22"/>
          <w:szCs w:val="22"/>
        </w:rPr>
        <w:t xml:space="preserve"> Y. The relation between serum cholesterol and mammographic density as a risk factor for breast cancer. </w:t>
      </w:r>
      <w:r w:rsidR="00045A06" w:rsidRPr="00427F87">
        <w:rPr>
          <w:sz w:val="22"/>
          <w:szCs w:val="22"/>
        </w:rPr>
        <w:t>T</w:t>
      </w:r>
      <w:r w:rsidRPr="00427F87">
        <w:rPr>
          <w:sz w:val="22"/>
          <w:szCs w:val="22"/>
        </w:rPr>
        <w:t xml:space="preserve">he Society for Epidemiologic Research Conference, June 19 </w:t>
      </w:r>
      <w:r w:rsidR="00045A06" w:rsidRPr="00427F87">
        <w:rPr>
          <w:sz w:val="22"/>
          <w:szCs w:val="22"/>
        </w:rPr>
        <w:t>-</w:t>
      </w:r>
      <w:r w:rsidRPr="00427F87">
        <w:rPr>
          <w:sz w:val="22"/>
          <w:szCs w:val="22"/>
        </w:rPr>
        <w:t xml:space="preserve"> June 22, Boston, USA.</w:t>
      </w:r>
      <w:r w:rsidR="00045A06" w:rsidRPr="00427F87">
        <w:rPr>
          <w:sz w:val="22"/>
          <w:szCs w:val="22"/>
        </w:rPr>
        <w:t xml:space="preserve">  Am J Epidemiol 2007;</w:t>
      </w:r>
      <w:proofErr w:type="gramStart"/>
      <w:r w:rsidR="00045A06" w:rsidRPr="00427F87">
        <w:rPr>
          <w:sz w:val="22"/>
          <w:szCs w:val="22"/>
        </w:rPr>
        <w:t>165:S</w:t>
      </w:r>
      <w:proofErr w:type="gramEnd"/>
      <w:r w:rsidR="00045A06" w:rsidRPr="00427F87">
        <w:rPr>
          <w:sz w:val="22"/>
          <w:szCs w:val="22"/>
        </w:rPr>
        <w:t>146</w:t>
      </w:r>
    </w:p>
    <w:p w14:paraId="7A3216F2" w14:textId="77777777" w:rsidR="006C3AB1" w:rsidRPr="00427F87" w:rsidRDefault="006C3AB1" w:rsidP="00427F87">
      <w:pPr>
        <w:rPr>
          <w:sz w:val="22"/>
          <w:szCs w:val="22"/>
          <w:lang w:val="en-US"/>
        </w:rPr>
      </w:pPr>
    </w:p>
    <w:p w14:paraId="6EA73CB8" w14:textId="77777777" w:rsidR="0069052F" w:rsidRPr="00427F87" w:rsidRDefault="0069052F" w:rsidP="00427F87">
      <w:pPr>
        <w:numPr>
          <w:ilvl w:val="0"/>
          <w:numId w:val="14"/>
        </w:numPr>
        <w:rPr>
          <w:sz w:val="22"/>
          <w:szCs w:val="22"/>
          <w:lang w:val="en-US"/>
        </w:rPr>
      </w:pPr>
      <w:r w:rsidRPr="00427F87">
        <w:rPr>
          <w:sz w:val="22"/>
          <w:szCs w:val="22"/>
          <w:lang w:val="en-US"/>
        </w:rPr>
        <w:t xml:space="preserve">Addington DE, </w:t>
      </w:r>
      <w:r w:rsidRPr="00427F87">
        <w:rPr>
          <w:b/>
          <w:sz w:val="22"/>
          <w:szCs w:val="22"/>
          <w:lang w:val="en-US"/>
        </w:rPr>
        <w:t xml:space="preserve">Patten SB, </w:t>
      </w:r>
      <w:r w:rsidRPr="00427F87">
        <w:rPr>
          <w:sz w:val="22"/>
          <w:szCs w:val="22"/>
          <w:lang w:val="en-US"/>
        </w:rPr>
        <w:t xml:space="preserve">McKenzie </w:t>
      </w:r>
      <w:r w:rsidR="004C2A32" w:rsidRPr="00427F87">
        <w:rPr>
          <w:sz w:val="22"/>
          <w:szCs w:val="22"/>
          <w:lang w:val="en-US"/>
        </w:rPr>
        <w:t>E</w:t>
      </w:r>
      <w:r w:rsidRPr="00427F87">
        <w:rPr>
          <w:sz w:val="22"/>
          <w:szCs w:val="22"/>
          <w:lang w:val="en-US"/>
        </w:rPr>
        <w:t xml:space="preserve">, Adair C, Smith H, Addington JM.  </w:t>
      </w:r>
      <w:r w:rsidRPr="00427F87">
        <w:rPr>
          <w:sz w:val="22"/>
          <w:szCs w:val="22"/>
        </w:rPr>
        <w:t xml:space="preserve">Evaluating early psychosis treatment services with performance measures.  </w:t>
      </w:r>
      <w:r w:rsidR="00045A06" w:rsidRPr="00427F87">
        <w:rPr>
          <w:bCs/>
          <w:sz w:val="22"/>
          <w:szCs w:val="22"/>
          <w:lang w:val="en-US"/>
        </w:rPr>
        <w:t xml:space="preserve">5th International Conference on Early Psychosis, Birmingham, </w:t>
      </w:r>
      <w:r w:rsidR="00245E9D" w:rsidRPr="00427F87">
        <w:rPr>
          <w:bCs/>
          <w:sz w:val="22"/>
          <w:szCs w:val="22"/>
          <w:lang w:val="en-US"/>
        </w:rPr>
        <w:t>England,</w:t>
      </w:r>
      <w:r w:rsidR="00045A06" w:rsidRPr="00427F87">
        <w:rPr>
          <w:bCs/>
          <w:sz w:val="22"/>
          <w:szCs w:val="22"/>
          <w:lang w:val="en-US"/>
        </w:rPr>
        <w:t xml:space="preserve"> </w:t>
      </w:r>
      <w:r w:rsidR="00245E9D" w:rsidRPr="00427F87">
        <w:rPr>
          <w:bCs/>
          <w:sz w:val="22"/>
          <w:szCs w:val="22"/>
          <w:lang w:val="en-US"/>
        </w:rPr>
        <w:t>October</w:t>
      </w:r>
      <w:r w:rsidR="00045A06" w:rsidRPr="00427F87">
        <w:rPr>
          <w:bCs/>
          <w:sz w:val="22"/>
          <w:szCs w:val="22"/>
          <w:lang w:val="en-US"/>
        </w:rPr>
        <w:t xml:space="preserve"> 04-06, 2006.</w:t>
      </w:r>
      <w:r w:rsidR="00045A06" w:rsidRPr="00427F87">
        <w:rPr>
          <w:b/>
          <w:bCs/>
          <w:sz w:val="22"/>
          <w:szCs w:val="22"/>
          <w:lang w:val="en-US"/>
        </w:rPr>
        <w:t xml:space="preserve"> </w:t>
      </w:r>
      <w:r w:rsidR="00045A06" w:rsidRPr="00427F87">
        <w:rPr>
          <w:sz w:val="22"/>
          <w:szCs w:val="22"/>
        </w:rPr>
        <w:t xml:space="preserve">  </w:t>
      </w:r>
      <w:r w:rsidRPr="00427F87">
        <w:rPr>
          <w:sz w:val="22"/>
          <w:szCs w:val="22"/>
        </w:rPr>
        <w:t xml:space="preserve">Schizophrenia </w:t>
      </w:r>
      <w:proofErr w:type="gramStart"/>
      <w:r w:rsidRPr="00427F87">
        <w:rPr>
          <w:sz w:val="22"/>
          <w:szCs w:val="22"/>
        </w:rPr>
        <w:t xml:space="preserve">Bulletin </w:t>
      </w:r>
      <w:r w:rsidR="00362D77" w:rsidRPr="00427F87">
        <w:rPr>
          <w:sz w:val="22"/>
          <w:szCs w:val="22"/>
        </w:rPr>
        <w:t xml:space="preserve"> 2007</w:t>
      </w:r>
      <w:proofErr w:type="gramEnd"/>
      <w:r w:rsidR="00362D77" w:rsidRPr="00427F87">
        <w:rPr>
          <w:sz w:val="22"/>
          <w:szCs w:val="22"/>
        </w:rPr>
        <w:t xml:space="preserve">, </w:t>
      </w:r>
      <w:r w:rsidRPr="00427F87">
        <w:rPr>
          <w:sz w:val="22"/>
          <w:szCs w:val="22"/>
        </w:rPr>
        <w:t>33 (2): 481.</w:t>
      </w:r>
    </w:p>
    <w:p w14:paraId="20D153F5" w14:textId="77777777" w:rsidR="0069052F" w:rsidRPr="00427F87" w:rsidRDefault="0069052F" w:rsidP="00427F87">
      <w:pPr>
        <w:rPr>
          <w:sz w:val="22"/>
          <w:szCs w:val="22"/>
          <w:lang w:val="en-US"/>
        </w:rPr>
      </w:pPr>
    </w:p>
    <w:p w14:paraId="198EB440" w14:textId="77777777" w:rsidR="00F04E0B" w:rsidRPr="00427F87" w:rsidRDefault="00F04E0B" w:rsidP="00427F87">
      <w:pPr>
        <w:numPr>
          <w:ilvl w:val="0"/>
          <w:numId w:val="14"/>
        </w:numPr>
        <w:rPr>
          <w:sz w:val="22"/>
          <w:szCs w:val="22"/>
          <w:lang w:val="en-US"/>
        </w:rPr>
      </w:pPr>
      <w:r w:rsidRPr="00427F87">
        <w:rPr>
          <w:sz w:val="22"/>
          <w:szCs w:val="22"/>
          <w:lang w:val="en-US"/>
        </w:rPr>
        <w:t xml:space="preserve">Vik SA, Hanley DA, </w:t>
      </w:r>
      <w:r w:rsidRPr="00427F87">
        <w:rPr>
          <w:b/>
          <w:sz w:val="22"/>
          <w:szCs w:val="22"/>
          <w:lang w:val="en-US"/>
        </w:rPr>
        <w:t>Patten SB</w:t>
      </w:r>
      <w:r w:rsidRPr="00427F87">
        <w:rPr>
          <w:sz w:val="22"/>
          <w:szCs w:val="22"/>
          <w:lang w:val="en-US"/>
        </w:rPr>
        <w:t>, Verhoef M</w:t>
      </w:r>
      <w:r w:rsidRPr="00427F87">
        <w:rPr>
          <w:b/>
          <w:sz w:val="22"/>
          <w:szCs w:val="22"/>
          <w:lang w:val="en-US"/>
        </w:rPr>
        <w:t xml:space="preserve">, </w:t>
      </w:r>
      <w:r w:rsidRPr="00427F87">
        <w:rPr>
          <w:sz w:val="22"/>
          <w:szCs w:val="22"/>
          <w:lang w:val="en-US"/>
        </w:rPr>
        <w:t xml:space="preserve">Brasher P, </w:t>
      </w:r>
      <w:proofErr w:type="spellStart"/>
      <w:r w:rsidRPr="00427F87">
        <w:rPr>
          <w:sz w:val="22"/>
          <w:szCs w:val="22"/>
          <w:lang w:val="en-US"/>
        </w:rPr>
        <w:t>Hopman</w:t>
      </w:r>
      <w:proofErr w:type="spellEnd"/>
      <w:r w:rsidRPr="00427F87">
        <w:rPr>
          <w:sz w:val="22"/>
          <w:szCs w:val="22"/>
          <w:lang w:val="en-US"/>
        </w:rPr>
        <w:t xml:space="preserve"> W, </w:t>
      </w:r>
      <w:proofErr w:type="spellStart"/>
      <w:r w:rsidRPr="00427F87">
        <w:rPr>
          <w:sz w:val="22"/>
          <w:szCs w:val="22"/>
          <w:lang w:val="en-US"/>
        </w:rPr>
        <w:t>Anatassiades</w:t>
      </w:r>
      <w:proofErr w:type="spellEnd"/>
      <w:r w:rsidRPr="00427F87">
        <w:rPr>
          <w:sz w:val="22"/>
          <w:szCs w:val="22"/>
          <w:lang w:val="en-US"/>
        </w:rPr>
        <w:t xml:space="preserve"> T, </w:t>
      </w:r>
      <w:proofErr w:type="spellStart"/>
      <w:r w:rsidRPr="00427F87">
        <w:rPr>
          <w:sz w:val="22"/>
          <w:szCs w:val="22"/>
          <w:lang w:val="en-US"/>
        </w:rPr>
        <w:t>Towheed</w:t>
      </w:r>
      <w:proofErr w:type="spellEnd"/>
      <w:r w:rsidRPr="00427F87">
        <w:rPr>
          <w:sz w:val="22"/>
          <w:szCs w:val="22"/>
          <w:lang w:val="en-US"/>
        </w:rPr>
        <w:t xml:space="preserve"> TE.  Correlates of Natural Health Product Use for Osteoporosis. Journal of Complementary and Integrative Medicine 2006; 1:7</w:t>
      </w:r>
      <w:proofErr w:type="gramStart"/>
      <w:r w:rsidRPr="00427F87">
        <w:rPr>
          <w:sz w:val="22"/>
          <w:szCs w:val="22"/>
          <w:lang w:val="en-US"/>
        </w:rPr>
        <w:t>.  Presented</w:t>
      </w:r>
      <w:proofErr w:type="gramEnd"/>
      <w:r w:rsidRPr="00427F87">
        <w:rPr>
          <w:sz w:val="22"/>
          <w:szCs w:val="22"/>
          <w:lang w:val="en-US"/>
        </w:rPr>
        <w:t xml:space="preserve"> at the Third Annual IN-CAM Research Symposium, Calgary, Alberta, November 4 – 5, 2006.</w:t>
      </w:r>
    </w:p>
    <w:p w14:paraId="12A5B15A" w14:textId="77777777" w:rsidR="00F04E0B" w:rsidRPr="00427F87" w:rsidRDefault="00F04E0B" w:rsidP="00427F87">
      <w:pPr>
        <w:rPr>
          <w:sz w:val="22"/>
          <w:szCs w:val="22"/>
          <w:lang w:val="en-US"/>
        </w:rPr>
      </w:pPr>
    </w:p>
    <w:p w14:paraId="799182B6" w14:textId="77777777" w:rsidR="00885DBC" w:rsidRPr="00427F87" w:rsidRDefault="00885DBC" w:rsidP="00427F87">
      <w:pPr>
        <w:numPr>
          <w:ilvl w:val="0"/>
          <w:numId w:val="14"/>
        </w:numPr>
        <w:rPr>
          <w:sz w:val="22"/>
          <w:szCs w:val="22"/>
          <w:lang w:val="en-US"/>
        </w:rPr>
      </w:pPr>
      <w:r w:rsidRPr="00427F87">
        <w:rPr>
          <w:sz w:val="22"/>
          <w:szCs w:val="22"/>
          <w:lang w:val="de-DE"/>
        </w:rPr>
        <w:t>Tellez-</w:t>
      </w:r>
      <w:proofErr w:type="spellStart"/>
      <w:r w:rsidRPr="00427F87">
        <w:rPr>
          <w:sz w:val="22"/>
          <w:szCs w:val="22"/>
          <w:lang w:val="de-DE"/>
        </w:rPr>
        <w:t>Zenteno</w:t>
      </w:r>
      <w:proofErr w:type="spellEnd"/>
      <w:r w:rsidRPr="00427F87">
        <w:rPr>
          <w:sz w:val="22"/>
          <w:szCs w:val="22"/>
          <w:lang w:val="de-DE"/>
        </w:rPr>
        <w:t xml:space="preserve"> JF, </w:t>
      </w:r>
      <w:r w:rsidRPr="00427F87">
        <w:rPr>
          <w:b/>
          <w:sz w:val="22"/>
          <w:szCs w:val="22"/>
          <w:lang w:val="de-DE"/>
        </w:rPr>
        <w:t>Patten SB</w:t>
      </w:r>
      <w:r w:rsidRPr="00427F87">
        <w:rPr>
          <w:sz w:val="22"/>
          <w:szCs w:val="22"/>
          <w:lang w:val="de-DE"/>
        </w:rPr>
        <w:t xml:space="preserve">, Weibe S.  </w:t>
      </w:r>
      <w:r w:rsidRPr="00427F87">
        <w:rPr>
          <w:sz w:val="22"/>
          <w:szCs w:val="22"/>
          <w:lang w:val="en-US"/>
        </w:rPr>
        <w:t xml:space="preserve">Psychiatric </w:t>
      </w:r>
      <w:proofErr w:type="spellStart"/>
      <w:r w:rsidRPr="00427F87">
        <w:rPr>
          <w:sz w:val="22"/>
          <w:szCs w:val="22"/>
          <w:lang w:val="en-US"/>
        </w:rPr>
        <w:t>comorbitity</w:t>
      </w:r>
      <w:proofErr w:type="spellEnd"/>
      <w:r w:rsidRPr="00427F87">
        <w:rPr>
          <w:sz w:val="22"/>
          <w:szCs w:val="22"/>
          <w:lang w:val="en-US"/>
        </w:rPr>
        <w:t xml:space="preserve"> in epilepsy: A population-based analysis.  </w:t>
      </w:r>
      <w:proofErr w:type="spellStart"/>
      <w:r w:rsidRPr="00427F87">
        <w:rPr>
          <w:sz w:val="22"/>
          <w:szCs w:val="22"/>
          <w:lang w:val="en-US"/>
        </w:rPr>
        <w:t>Epilepsia</w:t>
      </w:r>
      <w:proofErr w:type="spellEnd"/>
      <w:r w:rsidRPr="00427F87">
        <w:rPr>
          <w:sz w:val="22"/>
          <w:szCs w:val="22"/>
          <w:lang w:val="en-US"/>
        </w:rPr>
        <w:t xml:space="preserve"> 2005, 46(8):264-265. </w:t>
      </w:r>
    </w:p>
    <w:p w14:paraId="5E508916" w14:textId="77777777" w:rsidR="00814B03" w:rsidRPr="00427F87" w:rsidRDefault="00814B03" w:rsidP="00427F87">
      <w:pPr>
        <w:rPr>
          <w:sz w:val="22"/>
          <w:szCs w:val="22"/>
          <w:lang w:val="en-US"/>
        </w:rPr>
      </w:pPr>
    </w:p>
    <w:p w14:paraId="52A7EC54" w14:textId="77777777" w:rsidR="002738A3" w:rsidRPr="00427F87" w:rsidRDefault="002738A3" w:rsidP="00427F87">
      <w:pPr>
        <w:numPr>
          <w:ilvl w:val="0"/>
          <w:numId w:val="14"/>
        </w:numPr>
        <w:rPr>
          <w:sz w:val="22"/>
          <w:szCs w:val="22"/>
          <w:lang w:val="en-US"/>
        </w:rPr>
      </w:pPr>
      <w:proofErr w:type="spellStart"/>
      <w:r w:rsidRPr="00427F87">
        <w:rPr>
          <w:sz w:val="22"/>
          <w:szCs w:val="22"/>
          <w:lang w:val="de-DE"/>
        </w:rPr>
        <w:t>Svenson</w:t>
      </w:r>
      <w:proofErr w:type="spellEnd"/>
      <w:r w:rsidRPr="00427F87">
        <w:rPr>
          <w:sz w:val="22"/>
          <w:szCs w:val="22"/>
          <w:lang w:val="de-DE"/>
        </w:rPr>
        <w:t xml:space="preserve"> LW, Warren SA, Metz LM, Schopflocher DP, </w:t>
      </w:r>
      <w:r w:rsidRPr="00427F87">
        <w:rPr>
          <w:b/>
          <w:sz w:val="22"/>
          <w:szCs w:val="22"/>
          <w:lang w:val="de-DE"/>
        </w:rPr>
        <w:t>Patten SB</w:t>
      </w:r>
      <w:r w:rsidRPr="00427F87">
        <w:rPr>
          <w:sz w:val="22"/>
          <w:szCs w:val="22"/>
          <w:lang w:val="de-DE"/>
        </w:rPr>
        <w:t xml:space="preserve">.  </w:t>
      </w:r>
      <w:r w:rsidRPr="00427F87">
        <w:rPr>
          <w:sz w:val="22"/>
          <w:szCs w:val="22"/>
        </w:rPr>
        <w:t xml:space="preserve">The </w:t>
      </w:r>
      <w:r w:rsidRPr="00427F87">
        <w:rPr>
          <w:sz w:val="22"/>
          <w:szCs w:val="22"/>
          <w:lang w:val="en-US"/>
        </w:rPr>
        <w:t>incidence of multiple sclerosis among First Nations people in Alberta, Canada.  J Neurol Sci 2005; 238 (Suppl. 1): S251. Presented at</w:t>
      </w:r>
      <w:r w:rsidRPr="00427F87">
        <w:rPr>
          <w:sz w:val="22"/>
          <w:szCs w:val="22"/>
        </w:rPr>
        <w:t xml:space="preserve">the 18th World Congress of </w:t>
      </w:r>
      <w:r w:rsidRPr="00427F87">
        <w:rPr>
          <w:sz w:val="22"/>
          <w:szCs w:val="22"/>
          <w:lang w:val="en-US"/>
        </w:rPr>
        <w:t>Neurology meeting held Nov 5-11 in Sydney</w:t>
      </w:r>
      <w:r w:rsidR="004C2A32" w:rsidRPr="00427F87">
        <w:rPr>
          <w:sz w:val="22"/>
          <w:szCs w:val="22"/>
          <w:lang w:val="en-US"/>
        </w:rPr>
        <w:t>,</w:t>
      </w:r>
      <w:r w:rsidRPr="00427F87">
        <w:rPr>
          <w:sz w:val="22"/>
          <w:szCs w:val="22"/>
          <w:lang w:val="en-US"/>
        </w:rPr>
        <w:t xml:space="preserve"> Australia.</w:t>
      </w:r>
    </w:p>
    <w:p w14:paraId="0F223C78" w14:textId="77777777" w:rsidR="002738A3" w:rsidRPr="00427F87" w:rsidRDefault="002738A3" w:rsidP="00427F87">
      <w:pPr>
        <w:rPr>
          <w:sz w:val="22"/>
          <w:szCs w:val="22"/>
          <w:lang w:val="en-US"/>
        </w:rPr>
      </w:pPr>
    </w:p>
    <w:p w14:paraId="2F7674ED" w14:textId="77777777" w:rsidR="002738A3" w:rsidRPr="00427F87" w:rsidRDefault="002738A3" w:rsidP="00427F87">
      <w:pPr>
        <w:numPr>
          <w:ilvl w:val="0"/>
          <w:numId w:val="14"/>
        </w:numPr>
        <w:rPr>
          <w:bCs/>
          <w:sz w:val="22"/>
          <w:szCs w:val="22"/>
          <w:lang w:val="en-US"/>
        </w:rPr>
      </w:pPr>
      <w:proofErr w:type="spellStart"/>
      <w:r w:rsidRPr="00427F87">
        <w:rPr>
          <w:bCs/>
          <w:sz w:val="22"/>
          <w:szCs w:val="22"/>
        </w:rPr>
        <w:lastRenderedPageBreak/>
        <w:t>Supina</w:t>
      </w:r>
      <w:proofErr w:type="spellEnd"/>
      <w:r w:rsidRPr="00427F87">
        <w:rPr>
          <w:bCs/>
          <w:sz w:val="22"/>
          <w:szCs w:val="22"/>
        </w:rPr>
        <w:t xml:space="preserve"> AL, Johnson JA, Maxwell CM, </w:t>
      </w:r>
      <w:r w:rsidRPr="00427F87">
        <w:rPr>
          <w:b/>
          <w:bCs/>
          <w:sz w:val="22"/>
          <w:szCs w:val="22"/>
        </w:rPr>
        <w:t>Patten SB,</w:t>
      </w:r>
      <w:r w:rsidRPr="00427F87">
        <w:rPr>
          <w:bCs/>
          <w:sz w:val="22"/>
          <w:szCs w:val="22"/>
        </w:rPr>
        <w:t xml:space="preserve"> MD, Williams JVA.  </w:t>
      </w:r>
      <w:r w:rsidRPr="00427F87">
        <w:rPr>
          <w:bCs/>
          <w:sz w:val="22"/>
          <w:szCs w:val="22"/>
          <w:lang w:val="en-US"/>
        </w:rPr>
        <w:t xml:space="preserve">The Usefulness of the EQ-5D in Differentiating Among Persons with Major Depressive Episode and Anxiety.  Value in Health, May-June 2005; 8(3):396.  Presented at:  </w:t>
      </w:r>
      <w:proofErr w:type="spellStart"/>
      <w:r w:rsidRPr="00427F87">
        <w:rPr>
          <w:bCs/>
          <w:sz w:val="22"/>
          <w:szCs w:val="22"/>
        </w:rPr>
        <w:t>EuroQoL</w:t>
      </w:r>
      <w:proofErr w:type="spellEnd"/>
      <w:r w:rsidRPr="00427F87">
        <w:rPr>
          <w:bCs/>
          <w:sz w:val="22"/>
          <w:szCs w:val="22"/>
        </w:rPr>
        <w:t xml:space="preserve"> </w:t>
      </w:r>
      <w:r w:rsidRPr="00427F87">
        <w:rPr>
          <w:bCs/>
          <w:sz w:val="22"/>
          <w:szCs w:val="22"/>
          <w:lang w:val="en-US"/>
        </w:rPr>
        <w:t>Plenary Meeting.  Oslo, Norway. September 2005.</w:t>
      </w:r>
    </w:p>
    <w:p w14:paraId="6E707DD0" w14:textId="77777777" w:rsidR="002738A3" w:rsidRPr="00427F87" w:rsidRDefault="002738A3" w:rsidP="00427F87">
      <w:pPr>
        <w:rPr>
          <w:sz w:val="22"/>
          <w:szCs w:val="22"/>
        </w:rPr>
      </w:pPr>
    </w:p>
    <w:p w14:paraId="6C978CF8" w14:textId="77777777" w:rsidR="002738A3" w:rsidRPr="00427F87" w:rsidRDefault="002738A3" w:rsidP="00427F87">
      <w:pPr>
        <w:numPr>
          <w:ilvl w:val="0"/>
          <w:numId w:val="14"/>
        </w:numPr>
        <w:rPr>
          <w:bCs/>
          <w:sz w:val="22"/>
          <w:szCs w:val="22"/>
        </w:rPr>
      </w:pPr>
      <w:proofErr w:type="spellStart"/>
      <w:r w:rsidRPr="00427F87">
        <w:rPr>
          <w:sz w:val="22"/>
          <w:szCs w:val="22"/>
        </w:rPr>
        <w:t>Supina</w:t>
      </w:r>
      <w:proofErr w:type="spellEnd"/>
      <w:r w:rsidRPr="00427F87">
        <w:rPr>
          <w:sz w:val="22"/>
          <w:szCs w:val="22"/>
        </w:rPr>
        <w:t xml:space="preserve"> AL</w:t>
      </w:r>
      <w:r w:rsidRPr="00427F87">
        <w:rPr>
          <w:sz w:val="22"/>
          <w:szCs w:val="22"/>
          <w:u w:val="single"/>
        </w:rPr>
        <w:t>,</w:t>
      </w:r>
      <w:r w:rsidRPr="00427F87">
        <w:rPr>
          <w:sz w:val="22"/>
          <w:szCs w:val="22"/>
        </w:rPr>
        <w:t xml:space="preserve"> Maxwell CJ, Johnson JA, </w:t>
      </w:r>
      <w:r w:rsidRPr="00427F87">
        <w:rPr>
          <w:b/>
          <w:sz w:val="22"/>
          <w:szCs w:val="22"/>
        </w:rPr>
        <w:t>Patten SB</w:t>
      </w:r>
      <w:r w:rsidRPr="00427F87">
        <w:rPr>
          <w:sz w:val="22"/>
          <w:szCs w:val="22"/>
        </w:rPr>
        <w:t xml:space="preserve">, Williams J.  </w:t>
      </w:r>
      <w:r w:rsidRPr="00427F87">
        <w:rPr>
          <w:bCs/>
          <w:sz w:val="22"/>
          <w:szCs w:val="22"/>
        </w:rPr>
        <w:t xml:space="preserve">The Usefulness of the EQ-5D in Differentiating Persons with and without Major Depressive Episode and, by Treatment Adequacy.  Can J Clin </w:t>
      </w:r>
      <w:proofErr w:type="spellStart"/>
      <w:r w:rsidRPr="00427F87">
        <w:rPr>
          <w:bCs/>
          <w:sz w:val="22"/>
          <w:szCs w:val="22"/>
        </w:rPr>
        <w:t>Pharmacol</w:t>
      </w:r>
      <w:proofErr w:type="spellEnd"/>
      <w:r w:rsidRPr="00427F87">
        <w:rPr>
          <w:bCs/>
          <w:sz w:val="22"/>
          <w:szCs w:val="22"/>
        </w:rPr>
        <w:t>, Winter 2005 Vol 12(1</w:t>
      </w:r>
      <w:proofErr w:type="gramStart"/>
      <w:r w:rsidRPr="00427F87">
        <w:rPr>
          <w:bCs/>
          <w:sz w:val="22"/>
          <w:szCs w:val="22"/>
        </w:rPr>
        <w:t>):e</w:t>
      </w:r>
      <w:proofErr w:type="gramEnd"/>
      <w:r w:rsidRPr="00427F87">
        <w:rPr>
          <w:bCs/>
          <w:sz w:val="22"/>
          <w:szCs w:val="22"/>
        </w:rPr>
        <w:t xml:space="preserve">103.  Presented at the Second Canadian Therapeutics Congress Joint Scientific Meeting of Canadian Society for Clinical Pharmacology/Canadian Association for Population Therapeutics. Vancouver, April 13-19, 2005.  </w:t>
      </w:r>
    </w:p>
    <w:p w14:paraId="0D080267" w14:textId="77777777" w:rsidR="002738A3" w:rsidRPr="00427F87" w:rsidRDefault="002738A3" w:rsidP="00427F87">
      <w:pPr>
        <w:rPr>
          <w:sz w:val="22"/>
          <w:szCs w:val="22"/>
        </w:rPr>
      </w:pPr>
    </w:p>
    <w:p w14:paraId="0750EA16" w14:textId="77777777" w:rsidR="002738A3" w:rsidRPr="00427F87" w:rsidRDefault="002738A3" w:rsidP="00427F87">
      <w:pPr>
        <w:numPr>
          <w:ilvl w:val="0"/>
          <w:numId w:val="14"/>
        </w:numPr>
        <w:rPr>
          <w:bCs/>
          <w:sz w:val="22"/>
          <w:szCs w:val="22"/>
        </w:rPr>
      </w:pPr>
      <w:r w:rsidRPr="00427F87">
        <w:rPr>
          <w:sz w:val="22"/>
          <w:szCs w:val="22"/>
        </w:rPr>
        <w:t xml:space="preserve">Beck CA, </w:t>
      </w:r>
      <w:r w:rsidRPr="00427F87">
        <w:rPr>
          <w:b/>
          <w:sz w:val="22"/>
          <w:szCs w:val="22"/>
        </w:rPr>
        <w:t>Patten SB,</w:t>
      </w:r>
      <w:r w:rsidRPr="00427F87">
        <w:rPr>
          <w:sz w:val="22"/>
          <w:szCs w:val="22"/>
        </w:rPr>
        <w:t xml:space="preserve"> Williams JVA, Wang J, El </w:t>
      </w:r>
      <w:proofErr w:type="spellStart"/>
      <w:r w:rsidRPr="00427F87">
        <w:rPr>
          <w:sz w:val="22"/>
          <w:szCs w:val="22"/>
        </w:rPr>
        <w:t>Guebaly</w:t>
      </w:r>
      <w:proofErr w:type="spellEnd"/>
      <w:r w:rsidRPr="00427F87">
        <w:rPr>
          <w:sz w:val="22"/>
          <w:szCs w:val="22"/>
        </w:rPr>
        <w:t xml:space="preserve"> N, Currie S, Maxwell C.  </w:t>
      </w:r>
      <w:r w:rsidRPr="00427F87">
        <w:rPr>
          <w:bCs/>
          <w:sz w:val="22"/>
          <w:szCs w:val="22"/>
        </w:rPr>
        <w:t xml:space="preserve">Psychotropic drug utilization in Canada.  Can J Clin </w:t>
      </w:r>
      <w:proofErr w:type="spellStart"/>
      <w:r w:rsidRPr="00427F87">
        <w:rPr>
          <w:bCs/>
          <w:sz w:val="22"/>
          <w:szCs w:val="22"/>
        </w:rPr>
        <w:t>Pharmacol</w:t>
      </w:r>
      <w:proofErr w:type="spellEnd"/>
      <w:r w:rsidRPr="00427F87">
        <w:rPr>
          <w:bCs/>
          <w:sz w:val="22"/>
          <w:szCs w:val="22"/>
        </w:rPr>
        <w:t>, Winter 2005 Vol 12(1</w:t>
      </w:r>
      <w:proofErr w:type="gramStart"/>
      <w:r w:rsidRPr="00427F87">
        <w:rPr>
          <w:bCs/>
          <w:sz w:val="22"/>
          <w:szCs w:val="22"/>
        </w:rPr>
        <w:t>):e</w:t>
      </w:r>
      <w:proofErr w:type="gramEnd"/>
      <w:r w:rsidRPr="00427F87">
        <w:rPr>
          <w:bCs/>
          <w:sz w:val="22"/>
          <w:szCs w:val="22"/>
        </w:rPr>
        <w:t xml:space="preserve">93.  Presented at the Second Canadian Therapeutics Congress Joint Scientific Meeting of Canadian Society for Clinical Pharmacology/Canadian Association for Population Therapeutics. Vancouver, April 13-19, 2005.  </w:t>
      </w:r>
    </w:p>
    <w:p w14:paraId="4630F81A" w14:textId="77777777" w:rsidR="002738A3" w:rsidRPr="00427F87" w:rsidRDefault="002738A3" w:rsidP="00427F87">
      <w:pPr>
        <w:rPr>
          <w:sz w:val="22"/>
          <w:szCs w:val="22"/>
        </w:rPr>
      </w:pPr>
    </w:p>
    <w:p w14:paraId="5FAADA6E" w14:textId="77777777" w:rsidR="002738A3" w:rsidRPr="00427F87" w:rsidRDefault="002738A3" w:rsidP="00427F87">
      <w:pPr>
        <w:numPr>
          <w:ilvl w:val="0"/>
          <w:numId w:val="14"/>
        </w:numPr>
        <w:rPr>
          <w:sz w:val="22"/>
          <w:szCs w:val="22"/>
        </w:rPr>
      </w:pPr>
      <w:r w:rsidRPr="00427F87">
        <w:rPr>
          <w:spacing w:val="-2"/>
          <w:sz w:val="22"/>
          <w:szCs w:val="22"/>
          <w:lang w:val="en-US"/>
        </w:rPr>
        <w:t>Beck</w:t>
      </w:r>
      <w:r w:rsidR="004C2A32" w:rsidRPr="00427F87">
        <w:rPr>
          <w:spacing w:val="-2"/>
          <w:sz w:val="22"/>
          <w:szCs w:val="22"/>
          <w:lang w:val="en-US"/>
        </w:rPr>
        <w:t xml:space="preserve"> CA</w:t>
      </w:r>
      <w:r w:rsidRPr="00427F87">
        <w:rPr>
          <w:spacing w:val="-2"/>
          <w:sz w:val="22"/>
          <w:szCs w:val="22"/>
          <w:lang w:val="en-US"/>
        </w:rPr>
        <w:t xml:space="preserve">, </w:t>
      </w:r>
      <w:r w:rsidRPr="00427F87">
        <w:rPr>
          <w:b/>
          <w:spacing w:val="-2"/>
          <w:sz w:val="22"/>
          <w:szCs w:val="22"/>
          <w:lang w:val="en-US"/>
        </w:rPr>
        <w:t>Patten</w:t>
      </w:r>
      <w:r w:rsidR="004C2A32" w:rsidRPr="00427F87">
        <w:rPr>
          <w:b/>
          <w:spacing w:val="-2"/>
          <w:sz w:val="22"/>
          <w:szCs w:val="22"/>
          <w:lang w:val="en-US"/>
        </w:rPr>
        <w:t xml:space="preserve"> SB</w:t>
      </w:r>
      <w:r w:rsidRPr="00427F87">
        <w:rPr>
          <w:spacing w:val="-2"/>
          <w:sz w:val="22"/>
          <w:szCs w:val="22"/>
          <w:lang w:val="en-US"/>
        </w:rPr>
        <w:t xml:space="preserve">. Thyroid disease and its treatment in relation to major depression in Canada. Presented at:  </w:t>
      </w:r>
      <w:r w:rsidRPr="00427F87">
        <w:rPr>
          <w:bCs/>
          <w:sz w:val="22"/>
          <w:szCs w:val="22"/>
        </w:rPr>
        <w:t xml:space="preserve">Can J Clin </w:t>
      </w:r>
      <w:proofErr w:type="spellStart"/>
      <w:r w:rsidRPr="00427F87">
        <w:rPr>
          <w:bCs/>
          <w:sz w:val="22"/>
          <w:szCs w:val="22"/>
        </w:rPr>
        <w:t>Pharmacol</w:t>
      </w:r>
      <w:proofErr w:type="spellEnd"/>
      <w:r w:rsidRPr="00427F87">
        <w:rPr>
          <w:bCs/>
          <w:sz w:val="22"/>
          <w:szCs w:val="22"/>
        </w:rPr>
        <w:t>, Spring 2004</w:t>
      </w:r>
      <w:r w:rsidRPr="00427F87">
        <w:rPr>
          <w:spacing w:val="-2"/>
          <w:sz w:val="22"/>
          <w:szCs w:val="22"/>
          <w:lang w:val="en-US"/>
        </w:rPr>
        <w:t>.</w:t>
      </w:r>
      <w:r w:rsidRPr="00427F87">
        <w:rPr>
          <w:bCs/>
          <w:sz w:val="22"/>
          <w:szCs w:val="22"/>
        </w:rPr>
        <w:t xml:space="preserve"> Vol 11(1</w:t>
      </w:r>
      <w:proofErr w:type="gramStart"/>
      <w:r w:rsidRPr="00427F87">
        <w:rPr>
          <w:bCs/>
          <w:sz w:val="22"/>
          <w:szCs w:val="22"/>
        </w:rPr>
        <w:t>):e</w:t>
      </w:r>
      <w:proofErr w:type="gramEnd"/>
      <w:r w:rsidRPr="00427F87">
        <w:rPr>
          <w:bCs/>
          <w:sz w:val="22"/>
          <w:szCs w:val="22"/>
        </w:rPr>
        <w:t xml:space="preserve">127 </w:t>
      </w:r>
      <w:r w:rsidRPr="00427F87">
        <w:rPr>
          <w:bCs/>
          <w:i/>
          <w:sz w:val="22"/>
          <w:szCs w:val="22"/>
        </w:rPr>
        <w:t xml:space="preserve"> </w:t>
      </w:r>
      <w:r w:rsidRPr="00427F87">
        <w:rPr>
          <w:bCs/>
          <w:sz w:val="22"/>
          <w:szCs w:val="22"/>
        </w:rPr>
        <w:t xml:space="preserve">Presented at: First Canadian Therapeutics </w:t>
      </w:r>
      <w:r w:rsidRPr="00427F87">
        <w:rPr>
          <w:spacing w:val="-2"/>
          <w:sz w:val="22"/>
          <w:szCs w:val="22"/>
          <w:lang w:val="en-US"/>
        </w:rPr>
        <w:t>Congress/Canadian Association for Population Therapeutics. Winnipeg, June 6-8, 2004.</w:t>
      </w:r>
    </w:p>
    <w:p w14:paraId="388A97C3" w14:textId="77777777" w:rsidR="00B80188" w:rsidRPr="00427F87" w:rsidRDefault="00B80188" w:rsidP="00427F87">
      <w:pPr>
        <w:rPr>
          <w:sz w:val="22"/>
          <w:szCs w:val="22"/>
        </w:rPr>
      </w:pPr>
    </w:p>
    <w:p w14:paraId="37ECD999" w14:textId="77777777" w:rsidR="002738A3" w:rsidRPr="00427F87" w:rsidRDefault="002738A3" w:rsidP="00427F87">
      <w:pPr>
        <w:numPr>
          <w:ilvl w:val="0"/>
          <w:numId w:val="14"/>
        </w:numPr>
        <w:rPr>
          <w:spacing w:val="-2"/>
          <w:sz w:val="22"/>
          <w:szCs w:val="22"/>
          <w:lang w:val="en-US"/>
        </w:rPr>
      </w:pPr>
      <w:proofErr w:type="spellStart"/>
      <w:r w:rsidRPr="00427F87">
        <w:rPr>
          <w:spacing w:val="-2"/>
          <w:sz w:val="22"/>
          <w:szCs w:val="22"/>
          <w:lang w:val="en-US"/>
        </w:rPr>
        <w:t>Victorino</w:t>
      </w:r>
      <w:proofErr w:type="spellEnd"/>
      <w:r w:rsidR="004C2A32" w:rsidRPr="00427F87">
        <w:rPr>
          <w:spacing w:val="-2"/>
          <w:sz w:val="22"/>
          <w:szCs w:val="22"/>
          <w:lang w:val="en-US"/>
        </w:rPr>
        <w:t xml:space="preserve"> C</w:t>
      </w:r>
      <w:r w:rsidRPr="00427F87">
        <w:rPr>
          <w:spacing w:val="-2"/>
          <w:sz w:val="22"/>
          <w:szCs w:val="22"/>
          <w:lang w:val="en-US"/>
        </w:rPr>
        <w:t>, Vik</w:t>
      </w:r>
      <w:r w:rsidR="004C2A32" w:rsidRPr="00427F87">
        <w:rPr>
          <w:spacing w:val="-2"/>
          <w:sz w:val="22"/>
          <w:szCs w:val="22"/>
          <w:lang w:val="en-US"/>
        </w:rPr>
        <w:t xml:space="preserve"> SA</w:t>
      </w:r>
      <w:r w:rsidRPr="00427F87">
        <w:rPr>
          <w:spacing w:val="-2"/>
          <w:sz w:val="22"/>
          <w:szCs w:val="22"/>
          <w:lang w:val="en-US"/>
        </w:rPr>
        <w:t>, Maxwell</w:t>
      </w:r>
      <w:r w:rsidR="004C2A32" w:rsidRPr="00427F87">
        <w:rPr>
          <w:spacing w:val="-2"/>
          <w:sz w:val="22"/>
          <w:szCs w:val="22"/>
          <w:lang w:val="en-US"/>
        </w:rPr>
        <w:t xml:space="preserve"> CJ</w:t>
      </w:r>
      <w:r w:rsidRPr="00427F87">
        <w:rPr>
          <w:spacing w:val="-2"/>
          <w:sz w:val="22"/>
          <w:szCs w:val="22"/>
          <w:lang w:val="en-US"/>
        </w:rPr>
        <w:t>, Hogan</w:t>
      </w:r>
      <w:r w:rsidR="004C2A32" w:rsidRPr="00427F87">
        <w:rPr>
          <w:spacing w:val="-2"/>
          <w:sz w:val="22"/>
          <w:szCs w:val="22"/>
          <w:lang w:val="en-US"/>
        </w:rPr>
        <w:t xml:space="preserve"> DB</w:t>
      </w:r>
      <w:r w:rsidRPr="00427F87">
        <w:rPr>
          <w:spacing w:val="-2"/>
          <w:sz w:val="22"/>
          <w:szCs w:val="22"/>
          <w:lang w:val="en-US"/>
        </w:rPr>
        <w:t xml:space="preserve">, </w:t>
      </w:r>
      <w:r w:rsidRPr="00427F87">
        <w:rPr>
          <w:b/>
          <w:spacing w:val="-2"/>
          <w:sz w:val="22"/>
          <w:szCs w:val="22"/>
          <w:lang w:val="en-US"/>
        </w:rPr>
        <w:t>Patten</w:t>
      </w:r>
      <w:r w:rsidR="004C2A32" w:rsidRPr="00427F87">
        <w:rPr>
          <w:b/>
          <w:spacing w:val="-2"/>
          <w:sz w:val="22"/>
          <w:szCs w:val="22"/>
          <w:lang w:val="en-US"/>
        </w:rPr>
        <w:t xml:space="preserve"> SB</w:t>
      </w:r>
      <w:r w:rsidRPr="00427F87">
        <w:rPr>
          <w:spacing w:val="-2"/>
          <w:sz w:val="22"/>
          <w:szCs w:val="22"/>
          <w:lang w:val="en-US"/>
        </w:rPr>
        <w:t xml:space="preserve">. Pain management among older home care clients. </w:t>
      </w:r>
      <w:r w:rsidRPr="00427F87">
        <w:rPr>
          <w:bCs/>
          <w:sz w:val="22"/>
          <w:szCs w:val="22"/>
        </w:rPr>
        <w:t xml:space="preserve">Can J Clin </w:t>
      </w:r>
      <w:proofErr w:type="spellStart"/>
      <w:r w:rsidRPr="00427F87">
        <w:rPr>
          <w:bCs/>
          <w:sz w:val="22"/>
          <w:szCs w:val="22"/>
        </w:rPr>
        <w:t>Pharmacol</w:t>
      </w:r>
      <w:proofErr w:type="spellEnd"/>
      <w:r w:rsidRPr="00427F87">
        <w:rPr>
          <w:bCs/>
          <w:sz w:val="22"/>
          <w:szCs w:val="22"/>
        </w:rPr>
        <w:t>, Spring 2004</w:t>
      </w:r>
      <w:r w:rsidRPr="00427F87">
        <w:rPr>
          <w:spacing w:val="-2"/>
          <w:sz w:val="22"/>
          <w:szCs w:val="22"/>
          <w:lang w:val="en-US"/>
        </w:rPr>
        <w:t>.</w:t>
      </w:r>
      <w:r w:rsidRPr="00427F87">
        <w:rPr>
          <w:bCs/>
          <w:sz w:val="22"/>
          <w:szCs w:val="22"/>
        </w:rPr>
        <w:t xml:space="preserve"> Vol 11(1</w:t>
      </w:r>
      <w:proofErr w:type="gramStart"/>
      <w:r w:rsidRPr="00427F87">
        <w:rPr>
          <w:bCs/>
          <w:sz w:val="22"/>
          <w:szCs w:val="22"/>
        </w:rPr>
        <w:t>):e</w:t>
      </w:r>
      <w:proofErr w:type="gramEnd"/>
      <w:r w:rsidRPr="00427F87">
        <w:rPr>
          <w:bCs/>
          <w:sz w:val="22"/>
          <w:szCs w:val="22"/>
        </w:rPr>
        <w:t xml:space="preserve">116.  </w:t>
      </w:r>
      <w:r w:rsidRPr="00427F87">
        <w:rPr>
          <w:spacing w:val="-2"/>
          <w:sz w:val="22"/>
          <w:szCs w:val="22"/>
          <w:lang w:val="en-US"/>
        </w:rPr>
        <w:t>Presented at: First Canadian Therapeutics Congress/Canadian Association for Population Therapeutics. Winnipeg, June 6-8, 2004.</w:t>
      </w:r>
    </w:p>
    <w:p w14:paraId="1464A08C" w14:textId="77777777" w:rsidR="002738A3" w:rsidRPr="00427F87" w:rsidRDefault="002738A3" w:rsidP="00427F87">
      <w:pPr>
        <w:rPr>
          <w:sz w:val="22"/>
          <w:szCs w:val="22"/>
          <w:lang w:val="en-US"/>
        </w:rPr>
      </w:pPr>
    </w:p>
    <w:p w14:paraId="736FC5CA" w14:textId="77777777" w:rsidR="002738A3" w:rsidRPr="00427F87" w:rsidRDefault="002738A3" w:rsidP="00427F87">
      <w:pPr>
        <w:numPr>
          <w:ilvl w:val="0"/>
          <w:numId w:val="14"/>
        </w:numPr>
        <w:tabs>
          <w:tab w:val="left" w:pos="-1440"/>
          <w:tab w:val="left" w:pos="-720"/>
        </w:tabs>
        <w:rPr>
          <w:sz w:val="22"/>
          <w:szCs w:val="22"/>
        </w:rPr>
      </w:pPr>
      <w:r w:rsidRPr="00427F87">
        <w:rPr>
          <w:sz w:val="22"/>
          <w:szCs w:val="22"/>
          <w:lang w:val="en-US"/>
        </w:rPr>
        <w:t>Metz</w:t>
      </w:r>
      <w:r w:rsidR="004A0531" w:rsidRPr="00427F87">
        <w:rPr>
          <w:sz w:val="22"/>
          <w:szCs w:val="22"/>
          <w:lang w:val="en-US"/>
        </w:rPr>
        <w:t xml:space="preserve"> LM</w:t>
      </w:r>
      <w:r w:rsidRPr="00427F87">
        <w:rPr>
          <w:sz w:val="22"/>
          <w:szCs w:val="22"/>
          <w:lang w:val="en-US"/>
        </w:rPr>
        <w:t>, Stoian</w:t>
      </w:r>
      <w:r w:rsidR="004A0531" w:rsidRPr="00427F87">
        <w:rPr>
          <w:sz w:val="22"/>
          <w:szCs w:val="22"/>
          <w:lang w:val="en-US"/>
        </w:rPr>
        <w:t xml:space="preserve"> CA</w:t>
      </w:r>
      <w:r w:rsidRPr="00427F87">
        <w:rPr>
          <w:sz w:val="22"/>
          <w:szCs w:val="22"/>
          <w:lang w:val="en-US"/>
        </w:rPr>
        <w:t>, Duquette</w:t>
      </w:r>
      <w:r w:rsidR="004A0531" w:rsidRPr="00427F87">
        <w:rPr>
          <w:sz w:val="22"/>
          <w:szCs w:val="22"/>
          <w:lang w:val="en-US"/>
        </w:rPr>
        <w:t xml:space="preserve"> P</w:t>
      </w:r>
      <w:r w:rsidRPr="00427F87">
        <w:rPr>
          <w:sz w:val="22"/>
          <w:szCs w:val="22"/>
          <w:lang w:val="en-US"/>
        </w:rPr>
        <w:t>, Roger</w:t>
      </w:r>
      <w:r w:rsidR="004A0531" w:rsidRPr="00427F87">
        <w:rPr>
          <w:sz w:val="22"/>
          <w:szCs w:val="22"/>
          <w:lang w:val="en-US"/>
        </w:rPr>
        <w:t xml:space="preserve"> E</w:t>
      </w:r>
      <w:r w:rsidRPr="00427F87">
        <w:rPr>
          <w:sz w:val="22"/>
          <w:szCs w:val="22"/>
          <w:lang w:val="en-US"/>
        </w:rPr>
        <w:t>, Svenson</w:t>
      </w:r>
      <w:r w:rsidR="004A0531" w:rsidRPr="00427F87">
        <w:rPr>
          <w:sz w:val="22"/>
          <w:szCs w:val="22"/>
          <w:lang w:val="en-US"/>
        </w:rPr>
        <w:t xml:space="preserve"> LW</w:t>
      </w:r>
      <w:r w:rsidRPr="00427F87">
        <w:rPr>
          <w:sz w:val="22"/>
          <w:szCs w:val="22"/>
          <w:lang w:val="en-US"/>
        </w:rPr>
        <w:t xml:space="preserve">, </w:t>
      </w:r>
      <w:r w:rsidRPr="00427F87">
        <w:rPr>
          <w:b/>
          <w:sz w:val="22"/>
          <w:szCs w:val="22"/>
          <w:lang w:val="en-US"/>
        </w:rPr>
        <w:t>Patten</w:t>
      </w:r>
      <w:r w:rsidR="004A0531" w:rsidRPr="00427F87">
        <w:rPr>
          <w:b/>
          <w:sz w:val="22"/>
          <w:szCs w:val="22"/>
          <w:lang w:val="en-US"/>
        </w:rPr>
        <w:t xml:space="preserve"> SB</w:t>
      </w:r>
      <w:r w:rsidRPr="00427F87">
        <w:rPr>
          <w:sz w:val="22"/>
          <w:szCs w:val="22"/>
          <w:lang w:val="en-US"/>
        </w:rPr>
        <w:t xml:space="preserve">. The </w:t>
      </w:r>
      <w:proofErr w:type="gramStart"/>
      <w:r w:rsidRPr="00427F87">
        <w:rPr>
          <w:sz w:val="22"/>
          <w:szCs w:val="22"/>
          <w:lang w:val="en-US"/>
        </w:rPr>
        <w:t>odds</w:t>
      </w:r>
      <w:proofErr w:type="gramEnd"/>
      <w:r w:rsidRPr="00427F87">
        <w:rPr>
          <w:sz w:val="22"/>
          <w:szCs w:val="22"/>
          <w:lang w:val="en-US"/>
        </w:rPr>
        <w:t xml:space="preserve"> of having diabetes is reduced in people with multiple sclerosis. </w:t>
      </w:r>
      <w:r w:rsidRPr="00427F87">
        <w:rPr>
          <w:sz w:val="22"/>
          <w:szCs w:val="22"/>
        </w:rPr>
        <w:t>Canadian Congress of Neurological Sciences. Abstract Published: Canadian Journal of Neurological Sciences 2004; 31(Suppl. 1): S42.</w:t>
      </w:r>
    </w:p>
    <w:p w14:paraId="2203D9A9" w14:textId="77777777" w:rsidR="002738A3" w:rsidRPr="00427F87" w:rsidRDefault="002738A3" w:rsidP="00427F87">
      <w:pPr>
        <w:tabs>
          <w:tab w:val="left" w:pos="-1440"/>
          <w:tab w:val="left" w:pos="-720"/>
          <w:tab w:val="left" w:pos="0"/>
        </w:tabs>
        <w:rPr>
          <w:sz w:val="22"/>
          <w:szCs w:val="22"/>
        </w:rPr>
      </w:pPr>
    </w:p>
    <w:p w14:paraId="08C1E4DE" w14:textId="77777777" w:rsidR="002738A3" w:rsidRPr="00427F87" w:rsidRDefault="002738A3" w:rsidP="00427F87">
      <w:pPr>
        <w:numPr>
          <w:ilvl w:val="0"/>
          <w:numId w:val="14"/>
        </w:numPr>
        <w:tabs>
          <w:tab w:val="left" w:pos="-1440"/>
          <w:tab w:val="left" w:pos="-720"/>
        </w:tabs>
        <w:rPr>
          <w:sz w:val="22"/>
          <w:szCs w:val="22"/>
        </w:rPr>
      </w:pPr>
      <w:r w:rsidRPr="00427F87">
        <w:rPr>
          <w:sz w:val="22"/>
          <w:szCs w:val="22"/>
          <w:lang w:val="de-DE"/>
        </w:rPr>
        <w:t>Beck</w:t>
      </w:r>
      <w:r w:rsidR="004A0531" w:rsidRPr="00427F87">
        <w:rPr>
          <w:sz w:val="22"/>
          <w:szCs w:val="22"/>
          <w:lang w:val="de-DE"/>
        </w:rPr>
        <w:t xml:space="preserve"> CA</w:t>
      </w:r>
      <w:r w:rsidRPr="00427F87">
        <w:rPr>
          <w:sz w:val="22"/>
          <w:szCs w:val="22"/>
          <w:lang w:val="de-DE"/>
        </w:rPr>
        <w:t>, Metz</w:t>
      </w:r>
      <w:r w:rsidR="004A0531" w:rsidRPr="00427F87">
        <w:rPr>
          <w:sz w:val="22"/>
          <w:szCs w:val="22"/>
          <w:lang w:val="de-DE"/>
        </w:rPr>
        <w:t xml:space="preserve"> LM</w:t>
      </w:r>
      <w:r w:rsidRPr="00427F87">
        <w:rPr>
          <w:sz w:val="22"/>
          <w:szCs w:val="22"/>
          <w:lang w:val="de-DE"/>
        </w:rPr>
        <w:t xml:space="preserve">, </w:t>
      </w:r>
      <w:r w:rsidRPr="00427F87">
        <w:rPr>
          <w:b/>
          <w:sz w:val="22"/>
          <w:szCs w:val="22"/>
          <w:lang w:val="de-DE"/>
        </w:rPr>
        <w:t>SB Patten</w:t>
      </w:r>
      <w:r w:rsidRPr="00427F87">
        <w:rPr>
          <w:sz w:val="22"/>
          <w:szCs w:val="22"/>
          <w:lang w:val="de-DE"/>
        </w:rPr>
        <w:t xml:space="preserve">. </w:t>
      </w:r>
      <w:r w:rsidRPr="00427F87">
        <w:rPr>
          <w:sz w:val="22"/>
          <w:szCs w:val="22"/>
        </w:rPr>
        <w:t>Multiple sclerosis prevalence in Canada: a population-based regional comparison. Canadian Congress of Neurological Sciences. Abstract Published: Canadian Journal of Neurological Sciences 2004; 31(Suppl. 1): S40.</w:t>
      </w:r>
    </w:p>
    <w:p w14:paraId="1175BC2B" w14:textId="77777777" w:rsidR="002738A3" w:rsidRPr="00427F87" w:rsidRDefault="002738A3" w:rsidP="00427F87">
      <w:pPr>
        <w:tabs>
          <w:tab w:val="left" w:pos="-1440"/>
          <w:tab w:val="left" w:pos="-720"/>
          <w:tab w:val="left" w:pos="0"/>
        </w:tabs>
        <w:rPr>
          <w:sz w:val="22"/>
          <w:szCs w:val="22"/>
        </w:rPr>
      </w:pPr>
    </w:p>
    <w:p w14:paraId="6CC074D7" w14:textId="77777777" w:rsidR="002738A3" w:rsidRPr="00427F87" w:rsidRDefault="002738A3" w:rsidP="00427F87">
      <w:pPr>
        <w:numPr>
          <w:ilvl w:val="0"/>
          <w:numId w:val="14"/>
        </w:numPr>
        <w:tabs>
          <w:tab w:val="left" w:pos="-1440"/>
          <w:tab w:val="left" w:pos="-720"/>
        </w:tabs>
        <w:rPr>
          <w:sz w:val="22"/>
          <w:szCs w:val="22"/>
        </w:rPr>
      </w:pPr>
      <w:r w:rsidRPr="00427F87">
        <w:rPr>
          <w:sz w:val="22"/>
          <w:szCs w:val="22"/>
        </w:rPr>
        <w:t>LM Metz, Stoian</w:t>
      </w:r>
      <w:r w:rsidR="004A0531" w:rsidRPr="00427F87">
        <w:rPr>
          <w:sz w:val="22"/>
          <w:szCs w:val="22"/>
        </w:rPr>
        <w:t xml:space="preserve"> CA</w:t>
      </w:r>
      <w:r w:rsidRPr="00427F87">
        <w:rPr>
          <w:sz w:val="22"/>
          <w:szCs w:val="22"/>
        </w:rPr>
        <w:t>, Currie</w:t>
      </w:r>
      <w:r w:rsidR="004A0531" w:rsidRPr="00427F87">
        <w:rPr>
          <w:sz w:val="22"/>
          <w:szCs w:val="22"/>
        </w:rPr>
        <w:t xml:space="preserve"> GR</w:t>
      </w:r>
      <w:r w:rsidRPr="00427F87">
        <w:rPr>
          <w:sz w:val="22"/>
          <w:szCs w:val="22"/>
        </w:rPr>
        <w:t>, Svenson</w:t>
      </w:r>
      <w:r w:rsidR="004A0531" w:rsidRPr="00427F87">
        <w:rPr>
          <w:sz w:val="22"/>
          <w:szCs w:val="22"/>
        </w:rPr>
        <w:t xml:space="preserve"> LW</w:t>
      </w:r>
      <w:r w:rsidRPr="00427F87">
        <w:rPr>
          <w:sz w:val="22"/>
          <w:szCs w:val="22"/>
        </w:rPr>
        <w:t>, Myles</w:t>
      </w:r>
      <w:r w:rsidR="004A0531" w:rsidRPr="00427F87">
        <w:rPr>
          <w:sz w:val="22"/>
          <w:szCs w:val="22"/>
        </w:rPr>
        <w:t xml:space="preserve"> ML</w:t>
      </w:r>
      <w:r w:rsidRPr="00427F87">
        <w:rPr>
          <w:sz w:val="22"/>
          <w:szCs w:val="22"/>
        </w:rPr>
        <w:t>, Heinrichs</w:t>
      </w:r>
      <w:r w:rsidR="004A0531" w:rsidRPr="00427F87">
        <w:rPr>
          <w:sz w:val="22"/>
          <w:szCs w:val="22"/>
        </w:rPr>
        <w:t xml:space="preserve"> I</w:t>
      </w:r>
      <w:r w:rsidRPr="00427F87">
        <w:rPr>
          <w:sz w:val="22"/>
          <w:szCs w:val="22"/>
        </w:rPr>
        <w:t>, Rodgers</w:t>
      </w:r>
      <w:r w:rsidR="004A0531" w:rsidRPr="00427F87">
        <w:rPr>
          <w:sz w:val="22"/>
          <w:szCs w:val="22"/>
        </w:rPr>
        <w:t xml:space="preserve"> J</w:t>
      </w:r>
      <w:r w:rsidRPr="00427F87">
        <w:rPr>
          <w:sz w:val="22"/>
          <w:szCs w:val="22"/>
        </w:rPr>
        <w:t>, Harris</w:t>
      </w:r>
      <w:r w:rsidR="004A0531" w:rsidRPr="00427F87">
        <w:rPr>
          <w:sz w:val="22"/>
          <w:szCs w:val="22"/>
        </w:rPr>
        <w:t xml:space="preserve"> CJ</w:t>
      </w:r>
      <w:r w:rsidRPr="00427F87">
        <w:rPr>
          <w:sz w:val="22"/>
          <w:szCs w:val="22"/>
        </w:rPr>
        <w:t xml:space="preserve">, </w:t>
      </w:r>
      <w:r w:rsidRPr="00427F87">
        <w:rPr>
          <w:b/>
          <w:sz w:val="22"/>
          <w:szCs w:val="22"/>
        </w:rPr>
        <w:t>Patten</w:t>
      </w:r>
      <w:r w:rsidR="004A0531" w:rsidRPr="00427F87">
        <w:rPr>
          <w:b/>
          <w:sz w:val="22"/>
          <w:szCs w:val="22"/>
        </w:rPr>
        <w:t xml:space="preserve"> SB</w:t>
      </w:r>
      <w:r w:rsidRPr="00427F87">
        <w:rPr>
          <w:sz w:val="22"/>
          <w:szCs w:val="22"/>
        </w:rPr>
        <w:t>.</w:t>
      </w:r>
      <w:r w:rsidR="004A0531" w:rsidRPr="00427F87">
        <w:rPr>
          <w:sz w:val="22"/>
          <w:szCs w:val="22"/>
        </w:rPr>
        <w:t xml:space="preserve"> </w:t>
      </w:r>
      <w:r w:rsidRPr="00427F87">
        <w:rPr>
          <w:sz w:val="22"/>
          <w:szCs w:val="22"/>
        </w:rPr>
        <w:t xml:space="preserve"> Indicators of quality health care: the impact of population-based MS clinic care on the use of disease modifying therapy in multiple sclerosis. Canadian Congress of Neurological Sciences. Abstract Published: Canadian Journal of Neurological Sciences 2004; 31(Suppl. 1): S15.</w:t>
      </w:r>
    </w:p>
    <w:p w14:paraId="2E4F574A" w14:textId="77777777" w:rsidR="002738A3" w:rsidRPr="00427F87" w:rsidRDefault="002738A3" w:rsidP="00427F87">
      <w:pPr>
        <w:tabs>
          <w:tab w:val="left" w:pos="-1440"/>
          <w:tab w:val="left" w:pos="-720"/>
          <w:tab w:val="left" w:pos="0"/>
        </w:tabs>
        <w:rPr>
          <w:sz w:val="22"/>
          <w:szCs w:val="22"/>
        </w:rPr>
      </w:pPr>
    </w:p>
    <w:p w14:paraId="34D47D09" w14:textId="77777777" w:rsidR="002738A3" w:rsidRPr="00427F87" w:rsidRDefault="002738A3" w:rsidP="00427F87">
      <w:pPr>
        <w:numPr>
          <w:ilvl w:val="0"/>
          <w:numId w:val="14"/>
        </w:numPr>
        <w:tabs>
          <w:tab w:val="left" w:pos="-1440"/>
          <w:tab w:val="left" w:pos="-720"/>
        </w:tabs>
        <w:rPr>
          <w:sz w:val="22"/>
          <w:szCs w:val="22"/>
        </w:rPr>
      </w:pPr>
      <w:r w:rsidRPr="00427F87">
        <w:rPr>
          <w:sz w:val="22"/>
          <w:szCs w:val="22"/>
        </w:rPr>
        <w:t xml:space="preserve">Metz LM, Yong VW, Yeung M, </w:t>
      </w:r>
      <w:proofErr w:type="spellStart"/>
      <w:r w:rsidRPr="00427F87">
        <w:rPr>
          <w:sz w:val="22"/>
          <w:szCs w:val="22"/>
        </w:rPr>
        <w:t>Patry</w:t>
      </w:r>
      <w:proofErr w:type="spellEnd"/>
      <w:r w:rsidRPr="00427F87">
        <w:rPr>
          <w:sz w:val="22"/>
          <w:szCs w:val="22"/>
        </w:rPr>
        <w:t xml:space="preserve"> DG, Bell RB, </w:t>
      </w:r>
      <w:proofErr w:type="spellStart"/>
      <w:r w:rsidRPr="00427F87">
        <w:rPr>
          <w:sz w:val="22"/>
          <w:szCs w:val="22"/>
        </w:rPr>
        <w:t>Zhand</w:t>
      </w:r>
      <w:proofErr w:type="spellEnd"/>
      <w:r w:rsidRPr="00427F87">
        <w:rPr>
          <w:sz w:val="22"/>
          <w:szCs w:val="22"/>
        </w:rPr>
        <w:t xml:space="preserve"> Y, </w:t>
      </w:r>
      <w:r w:rsidRPr="00427F87">
        <w:rPr>
          <w:b/>
          <w:sz w:val="22"/>
          <w:szCs w:val="22"/>
        </w:rPr>
        <w:t>Patten SB</w:t>
      </w:r>
      <w:r w:rsidRPr="00427F87">
        <w:rPr>
          <w:sz w:val="22"/>
          <w:szCs w:val="22"/>
        </w:rPr>
        <w:t xml:space="preserve">, Duquette P, Wallace C, </w:t>
      </w:r>
      <w:proofErr w:type="spellStart"/>
      <w:r w:rsidRPr="00427F87">
        <w:rPr>
          <w:sz w:val="22"/>
          <w:szCs w:val="22"/>
        </w:rPr>
        <w:t>Sevick</w:t>
      </w:r>
      <w:proofErr w:type="spellEnd"/>
      <w:r w:rsidRPr="00427F87">
        <w:rPr>
          <w:sz w:val="22"/>
          <w:szCs w:val="22"/>
        </w:rPr>
        <w:t xml:space="preserve"> R, </w:t>
      </w:r>
      <w:proofErr w:type="spellStart"/>
      <w:r w:rsidRPr="00427F87">
        <w:rPr>
          <w:sz w:val="22"/>
          <w:szCs w:val="22"/>
        </w:rPr>
        <w:t>Antel</w:t>
      </w:r>
      <w:proofErr w:type="spellEnd"/>
      <w:r w:rsidRPr="00427F87">
        <w:rPr>
          <w:sz w:val="22"/>
          <w:szCs w:val="22"/>
        </w:rPr>
        <w:t xml:space="preserve"> J, Bar-Or A, Mitchell RB.  Open-Label Trial of Minocycline in Active Relapsing-Remitting Multiple Sclerosis.  (Platform) Presented at the 55</w:t>
      </w:r>
      <w:r w:rsidRPr="00427F87">
        <w:rPr>
          <w:sz w:val="22"/>
          <w:szCs w:val="22"/>
          <w:vertAlign w:val="superscript"/>
        </w:rPr>
        <w:t>th</w:t>
      </w:r>
      <w:r w:rsidRPr="00427F87">
        <w:rPr>
          <w:sz w:val="22"/>
          <w:szCs w:val="22"/>
        </w:rPr>
        <w:t xml:space="preserve"> Annual Meeting of the American Academy of Neurology, Honolulu, Hawaii, March 29 – April 5, 2003.  J Neurology (2003 Mar) 60 (Suppl 1): A251</w:t>
      </w:r>
    </w:p>
    <w:p w14:paraId="56CDA33A" w14:textId="77777777" w:rsidR="002738A3" w:rsidRPr="00427F87" w:rsidRDefault="002738A3" w:rsidP="00427F87">
      <w:pPr>
        <w:tabs>
          <w:tab w:val="left" w:pos="-1440"/>
          <w:tab w:val="left" w:pos="-720"/>
          <w:tab w:val="left" w:pos="0"/>
          <w:tab w:val="left" w:pos="1252"/>
          <w:tab w:val="left" w:pos="167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FBC38F" w14:textId="77777777" w:rsidR="002738A3" w:rsidRPr="00427F87" w:rsidRDefault="002738A3" w:rsidP="00427F87">
      <w:pPr>
        <w:numPr>
          <w:ilvl w:val="0"/>
          <w:numId w:val="14"/>
        </w:numPr>
        <w:tabs>
          <w:tab w:val="left" w:pos="-1440"/>
          <w:tab w:val="left" w:pos="-720"/>
        </w:tabs>
        <w:rPr>
          <w:bCs/>
          <w:sz w:val="22"/>
          <w:szCs w:val="22"/>
        </w:rPr>
      </w:pPr>
      <w:proofErr w:type="spellStart"/>
      <w:r w:rsidRPr="00427F87">
        <w:rPr>
          <w:bCs/>
          <w:sz w:val="22"/>
          <w:szCs w:val="22"/>
        </w:rPr>
        <w:t>Victorino</w:t>
      </w:r>
      <w:proofErr w:type="spellEnd"/>
      <w:r w:rsidRPr="00427F87">
        <w:rPr>
          <w:bCs/>
          <w:sz w:val="22"/>
          <w:szCs w:val="22"/>
        </w:rPr>
        <w:t xml:space="preserve"> C, Vik SA, Maxwell CJ, Hogan DB, </w:t>
      </w:r>
      <w:r w:rsidRPr="00427F87">
        <w:rPr>
          <w:b/>
          <w:sz w:val="22"/>
          <w:szCs w:val="22"/>
        </w:rPr>
        <w:t>Patten SB</w:t>
      </w:r>
      <w:r w:rsidRPr="00427F87">
        <w:rPr>
          <w:bCs/>
          <w:sz w:val="22"/>
          <w:szCs w:val="22"/>
        </w:rPr>
        <w:t>. The prevalence and management of pain among elderly home care clients. Canadian Association for Population Therapeutics Annual Forum, Quebec, March 30 – April 1, 2003. Abstract published in the Canadian Journal of Clinical Pharmacology 2003; 10: 49.</w:t>
      </w:r>
    </w:p>
    <w:p w14:paraId="3A8A1679" w14:textId="77777777" w:rsidR="002738A3" w:rsidRPr="00427F87" w:rsidRDefault="002738A3" w:rsidP="00427F87">
      <w:pPr>
        <w:tabs>
          <w:tab w:val="left" w:pos="-1440"/>
          <w:tab w:val="left" w:pos="-720"/>
          <w:tab w:val="left" w:pos="0"/>
        </w:tabs>
        <w:rPr>
          <w:sz w:val="22"/>
          <w:szCs w:val="22"/>
        </w:rPr>
      </w:pPr>
    </w:p>
    <w:p w14:paraId="5E8CEB69" w14:textId="77777777" w:rsidR="002738A3" w:rsidRPr="00427F87" w:rsidRDefault="002738A3" w:rsidP="00427F87">
      <w:pPr>
        <w:numPr>
          <w:ilvl w:val="0"/>
          <w:numId w:val="14"/>
        </w:numPr>
        <w:tabs>
          <w:tab w:val="left" w:pos="-1440"/>
          <w:tab w:val="left" w:pos="-720"/>
        </w:tabs>
        <w:rPr>
          <w:bCs/>
          <w:sz w:val="22"/>
          <w:szCs w:val="22"/>
        </w:rPr>
      </w:pPr>
      <w:r w:rsidRPr="00427F87">
        <w:rPr>
          <w:bCs/>
          <w:sz w:val="22"/>
          <w:szCs w:val="22"/>
        </w:rPr>
        <w:lastRenderedPageBreak/>
        <w:t xml:space="preserve">Vik SA, Maxwell CJ, Hogan DB, </w:t>
      </w:r>
      <w:r w:rsidRPr="00427F87">
        <w:rPr>
          <w:b/>
          <w:sz w:val="22"/>
          <w:szCs w:val="22"/>
        </w:rPr>
        <w:t>Patten SB</w:t>
      </w:r>
      <w:r w:rsidRPr="00427F87">
        <w:rPr>
          <w:bCs/>
          <w:sz w:val="22"/>
          <w:szCs w:val="22"/>
        </w:rPr>
        <w:t xml:space="preserve">, Johnson JA, Mitchell C, </w:t>
      </w:r>
      <w:proofErr w:type="spellStart"/>
      <w:r w:rsidRPr="00427F87">
        <w:rPr>
          <w:bCs/>
          <w:sz w:val="22"/>
          <w:szCs w:val="22"/>
        </w:rPr>
        <w:t>Romonko</w:t>
      </w:r>
      <w:proofErr w:type="spellEnd"/>
      <w:r w:rsidRPr="00427F87">
        <w:rPr>
          <w:bCs/>
          <w:sz w:val="22"/>
          <w:szCs w:val="22"/>
        </w:rPr>
        <w:t xml:space="preserve">-Slack L. Potentially inappropriate medication </w:t>
      </w:r>
      <w:proofErr w:type="gramStart"/>
      <w:r w:rsidRPr="00427F87">
        <w:rPr>
          <w:bCs/>
          <w:sz w:val="22"/>
          <w:szCs w:val="22"/>
        </w:rPr>
        <w:t>use</w:t>
      </w:r>
      <w:proofErr w:type="gramEnd"/>
      <w:r w:rsidRPr="00427F87">
        <w:rPr>
          <w:bCs/>
          <w:sz w:val="22"/>
          <w:szCs w:val="22"/>
        </w:rPr>
        <w:t xml:space="preserve"> and adverse health outcomes among elderly home care clients. Canadian Association for Population Therapeutics Annual Forum, Quebec, March 30 – April 1, 2003. Abstract published in the Canadian Journal of Clinical Pharmacology 2003; 10: 49.</w:t>
      </w:r>
    </w:p>
    <w:p w14:paraId="5F2FF19C" w14:textId="77777777" w:rsidR="002738A3" w:rsidRPr="00427F87" w:rsidRDefault="002738A3" w:rsidP="00427F87">
      <w:pPr>
        <w:tabs>
          <w:tab w:val="left" w:pos="-1440"/>
          <w:tab w:val="left" w:pos="-720"/>
          <w:tab w:val="left" w:pos="0"/>
        </w:tabs>
        <w:rPr>
          <w:sz w:val="22"/>
          <w:szCs w:val="22"/>
        </w:rPr>
      </w:pPr>
    </w:p>
    <w:p w14:paraId="4D54DF0A" w14:textId="77777777" w:rsidR="002738A3" w:rsidRPr="00427F87" w:rsidRDefault="002738A3" w:rsidP="00427F87">
      <w:pPr>
        <w:numPr>
          <w:ilvl w:val="0"/>
          <w:numId w:val="14"/>
        </w:numPr>
        <w:tabs>
          <w:tab w:val="left" w:pos="-1440"/>
          <w:tab w:val="left" w:pos="-720"/>
        </w:tabs>
        <w:rPr>
          <w:bCs/>
          <w:sz w:val="22"/>
          <w:szCs w:val="22"/>
        </w:rPr>
      </w:pPr>
      <w:r w:rsidRPr="00427F87">
        <w:rPr>
          <w:bCs/>
          <w:sz w:val="22"/>
          <w:szCs w:val="22"/>
        </w:rPr>
        <w:t xml:space="preserve">Vik SA, Maxwell CJ, Hogan DB, </w:t>
      </w:r>
      <w:r w:rsidRPr="00427F87">
        <w:rPr>
          <w:b/>
          <w:sz w:val="22"/>
          <w:szCs w:val="22"/>
        </w:rPr>
        <w:t>Patten SB</w:t>
      </w:r>
      <w:r w:rsidRPr="00427F87">
        <w:rPr>
          <w:bCs/>
          <w:sz w:val="22"/>
          <w:szCs w:val="22"/>
        </w:rPr>
        <w:t xml:space="preserve">, Johnson JA, Mitchell C, </w:t>
      </w:r>
      <w:proofErr w:type="spellStart"/>
      <w:r w:rsidRPr="00427F87">
        <w:rPr>
          <w:bCs/>
          <w:sz w:val="22"/>
          <w:szCs w:val="22"/>
        </w:rPr>
        <w:t>Romonko</w:t>
      </w:r>
      <w:proofErr w:type="spellEnd"/>
      <w:r w:rsidRPr="00427F87">
        <w:rPr>
          <w:bCs/>
          <w:sz w:val="22"/>
          <w:szCs w:val="22"/>
        </w:rPr>
        <w:t>-Slack L. Medication adherence and health outcomes among elderly home care clients. Canadian Association for Population Therapeutics Annual Forum, Quebec, March 30 – April 1, 2003. Abstract published in the Canadian Journal of Clinical Pharmacology 2003; 10: 46.</w:t>
      </w:r>
    </w:p>
    <w:p w14:paraId="4BFD55A7" w14:textId="77777777" w:rsidR="002738A3" w:rsidRPr="00427F87" w:rsidRDefault="002738A3" w:rsidP="00427F87">
      <w:pPr>
        <w:tabs>
          <w:tab w:val="left" w:pos="-1440"/>
          <w:tab w:val="left" w:pos="-720"/>
          <w:tab w:val="left" w:pos="0"/>
        </w:tabs>
        <w:rPr>
          <w:sz w:val="22"/>
          <w:szCs w:val="22"/>
        </w:rPr>
      </w:pPr>
    </w:p>
    <w:p w14:paraId="50CBCB66" w14:textId="77777777" w:rsidR="002738A3" w:rsidRPr="00427F87" w:rsidRDefault="002738A3" w:rsidP="00427F87">
      <w:pPr>
        <w:numPr>
          <w:ilvl w:val="0"/>
          <w:numId w:val="14"/>
        </w:numPr>
        <w:tabs>
          <w:tab w:val="left" w:pos="-1440"/>
          <w:tab w:val="left" w:pos="-720"/>
        </w:tabs>
        <w:rPr>
          <w:bCs/>
          <w:sz w:val="22"/>
          <w:szCs w:val="22"/>
        </w:rPr>
      </w:pPr>
      <w:r w:rsidRPr="00427F87">
        <w:rPr>
          <w:bCs/>
          <w:sz w:val="22"/>
          <w:szCs w:val="22"/>
        </w:rPr>
        <w:t xml:space="preserve">Beck CA, </w:t>
      </w:r>
      <w:r w:rsidRPr="00427F87">
        <w:rPr>
          <w:b/>
          <w:sz w:val="22"/>
          <w:szCs w:val="22"/>
        </w:rPr>
        <w:t>Patten SB</w:t>
      </w:r>
      <w:r w:rsidRPr="00427F87">
        <w:rPr>
          <w:bCs/>
          <w:sz w:val="22"/>
          <w:szCs w:val="22"/>
        </w:rPr>
        <w:t xml:space="preserve">. </w:t>
      </w:r>
      <w:r w:rsidR="00AD058D" w:rsidRPr="00427F87">
        <w:rPr>
          <w:bCs/>
          <w:sz w:val="22"/>
          <w:szCs w:val="22"/>
        </w:rPr>
        <w:t xml:space="preserve"> </w:t>
      </w:r>
      <w:r w:rsidRPr="00427F87">
        <w:rPr>
          <w:bCs/>
          <w:sz w:val="22"/>
          <w:szCs w:val="22"/>
        </w:rPr>
        <w:t>Methodological issues in the estimation of antidepressant treatment rates in major depression. Canadian Association for Population Therapeutics Annual Forum, Quebec, March 30 – April 1, 2003. Abstract published in the Canadian Journal of Clinical Pharmacology 2003; 10: 43.</w:t>
      </w:r>
    </w:p>
    <w:p w14:paraId="3546D8D4" w14:textId="77777777" w:rsidR="002738A3" w:rsidRPr="00427F87" w:rsidRDefault="002738A3" w:rsidP="00427F87">
      <w:pPr>
        <w:tabs>
          <w:tab w:val="left" w:pos="-1440"/>
          <w:tab w:val="left" w:pos="-720"/>
          <w:tab w:val="left" w:pos="0"/>
        </w:tabs>
        <w:rPr>
          <w:sz w:val="22"/>
          <w:szCs w:val="22"/>
        </w:rPr>
      </w:pPr>
    </w:p>
    <w:p w14:paraId="79F90F82" w14:textId="77777777" w:rsidR="002738A3" w:rsidRPr="00427F87" w:rsidRDefault="002738A3" w:rsidP="00427F87">
      <w:pPr>
        <w:numPr>
          <w:ilvl w:val="0"/>
          <w:numId w:val="14"/>
        </w:numPr>
        <w:tabs>
          <w:tab w:val="left" w:pos="-1440"/>
          <w:tab w:val="left" w:pos="-720"/>
        </w:tabs>
        <w:rPr>
          <w:sz w:val="22"/>
          <w:szCs w:val="22"/>
        </w:rPr>
      </w:pPr>
      <w:r w:rsidRPr="00427F87">
        <w:rPr>
          <w:bCs/>
          <w:sz w:val="22"/>
          <w:szCs w:val="22"/>
        </w:rPr>
        <w:t xml:space="preserve">Beck CA, </w:t>
      </w:r>
      <w:r w:rsidRPr="00427F87">
        <w:rPr>
          <w:b/>
          <w:sz w:val="22"/>
          <w:szCs w:val="22"/>
        </w:rPr>
        <w:t>Patten SB</w:t>
      </w:r>
      <w:r w:rsidRPr="00427F87">
        <w:rPr>
          <w:bCs/>
          <w:sz w:val="22"/>
          <w:szCs w:val="22"/>
        </w:rPr>
        <w:t xml:space="preserve">. Getting the best data on antidepressant use in population health </w:t>
      </w:r>
      <w:proofErr w:type="gramStart"/>
      <w:r w:rsidRPr="00427F87">
        <w:rPr>
          <w:bCs/>
          <w:sz w:val="22"/>
          <w:szCs w:val="22"/>
        </w:rPr>
        <w:t>surveys:</w:t>
      </w:r>
      <w:proofErr w:type="gramEnd"/>
      <w:r w:rsidRPr="00427F87">
        <w:rPr>
          <w:bCs/>
          <w:sz w:val="22"/>
          <w:szCs w:val="22"/>
        </w:rPr>
        <w:t xml:space="preserve"> is asking subjects whether they are taking an antidepressant “good enough.” Canadian Association for Population Therapeutics Annual Forum, Quebec, March 30 – April 1, 2003.  Abstract</w:t>
      </w:r>
      <w:r w:rsidR="0043352A" w:rsidRPr="00427F87">
        <w:rPr>
          <w:bCs/>
          <w:sz w:val="22"/>
          <w:szCs w:val="22"/>
        </w:rPr>
        <w:t xml:space="preserve">: </w:t>
      </w:r>
      <w:r w:rsidRPr="00427F87">
        <w:rPr>
          <w:bCs/>
          <w:sz w:val="22"/>
          <w:szCs w:val="22"/>
        </w:rPr>
        <w:t>Can J Clin Pharm 2003; 10: 39.</w:t>
      </w:r>
    </w:p>
    <w:p w14:paraId="62D4EDE7" w14:textId="77777777" w:rsidR="00B80188" w:rsidRPr="00427F87" w:rsidRDefault="00B80188" w:rsidP="00427F87">
      <w:pPr>
        <w:tabs>
          <w:tab w:val="left" w:pos="-1440"/>
          <w:tab w:val="left" w:pos="-720"/>
          <w:tab w:val="left" w:pos="0"/>
        </w:tabs>
        <w:rPr>
          <w:sz w:val="22"/>
          <w:szCs w:val="22"/>
        </w:rPr>
      </w:pPr>
    </w:p>
    <w:p w14:paraId="1DB7A48A" w14:textId="77777777" w:rsidR="002738A3" w:rsidRPr="00427F87" w:rsidRDefault="002738A3" w:rsidP="00427F87">
      <w:pPr>
        <w:numPr>
          <w:ilvl w:val="0"/>
          <w:numId w:val="14"/>
        </w:numPr>
        <w:tabs>
          <w:tab w:val="left" w:pos="-1440"/>
          <w:tab w:val="left" w:pos="-720"/>
        </w:tabs>
        <w:rPr>
          <w:bCs/>
          <w:sz w:val="22"/>
          <w:szCs w:val="22"/>
        </w:rPr>
      </w:pPr>
      <w:proofErr w:type="spellStart"/>
      <w:r w:rsidRPr="00427F87">
        <w:rPr>
          <w:bCs/>
          <w:sz w:val="22"/>
          <w:szCs w:val="22"/>
        </w:rPr>
        <w:t>Hirdes</w:t>
      </w:r>
      <w:proofErr w:type="spellEnd"/>
      <w:r w:rsidRPr="00427F87">
        <w:rPr>
          <w:bCs/>
          <w:sz w:val="22"/>
          <w:szCs w:val="22"/>
        </w:rPr>
        <w:t xml:space="preserve"> JP, Dalby D, Maxwell CJ,</w:t>
      </w:r>
      <w:r w:rsidRPr="00427F87">
        <w:rPr>
          <w:b/>
          <w:sz w:val="22"/>
          <w:szCs w:val="22"/>
        </w:rPr>
        <w:t xml:space="preserve"> Patten SB</w:t>
      </w:r>
      <w:r w:rsidRPr="00427F87">
        <w:rPr>
          <w:bCs/>
          <w:sz w:val="22"/>
          <w:szCs w:val="22"/>
        </w:rPr>
        <w:t>, Hogan DB, Beck C, Rabinowitz T. The prevalence and management of depression among elderly home care clients in Ontario. Canadian Association for Population Therapeutics Annual Forum, Quebec, March 30 – April 1, 2003. Abstract published in the Canadian Journal of Clinical Pharmacology 2003; 10: 28.</w:t>
      </w:r>
    </w:p>
    <w:p w14:paraId="29301202" w14:textId="77777777" w:rsidR="00B87D1B" w:rsidRPr="00427F87" w:rsidRDefault="00B87D1B" w:rsidP="00427F87">
      <w:pPr>
        <w:pStyle w:val="ListParagraph"/>
        <w:rPr>
          <w:bCs/>
          <w:sz w:val="22"/>
          <w:szCs w:val="22"/>
        </w:rPr>
      </w:pPr>
    </w:p>
    <w:p w14:paraId="342FA255" w14:textId="77777777" w:rsidR="002738A3" w:rsidRPr="00427F87" w:rsidRDefault="002738A3" w:rsidP="00427F87">
      <w:pPr>
        <w:numPr>
          <w:ilvl w:val="0"/>
          <w:numId w:val="14"/>
        </w:numPr>
        <w:tabs>
          <w:tab w:val="left" w:pos="-1440"/>
          <w:tab w:val="left" w:pos="-720"/>
        </w:tabs>
        <w:rPr>
          <w:bCs/>
          <w:sz w:val="22"/>
          <w:szCs w:val="22"/>
        </w:rPr>
      </w:pPr>
      <w:r w:rsidRPr="00427F87">
        <w:rPr>
          <w:b/>
          <w:sz w:val="22"/>
          <w:szCs w:val="22"/>
        </w:rPr>
        <w:t>Patten SB</w:t>
      </w:r>
      <w:r w:rsidRPr="00427F87">
        <w:rPr>
          <w:bCs/>
          <w:sz w:val="22"/>
          <w:szCs w:val="22"/>
        </w:rPr>
        <w:t>, Metz LM. Hopelessness in MS. ACTRIMS/ECTRIMS (Joint meeting of the American and European Committees for Treatment and Research in Multiple Sclerosis). Baltimore, MD. September 18-21, 2002. Abstract published in Multiple Sclerosis 2002; 8: S110.</w:t>
      </w:r>
    </w:p>
    <w:p w14:paraId="227354EC" w14:textId="77777777" w:rsidR="002738A3" w:rsidRPr="00427F87" w:rsidRDefault="002738A3" w:rsidP="00427F87">
      <w:pPr>
        <w:tabs>
          <w:tab w:val="left" w:pos="-1440"/>
          <w:tab w:val="left" w:pos="-720"/>
          <w:tab w:val="left" w:pos="0"/>
        </w:tabs>
        <w:rPr>
          <w:sz w:val="22"/>
          <w:szCs w:val="22"/>
        </w:rPr>
      </w:pPr>
    </w:p>
    <w:p w14:paraId="3D8DA47F" w14:textId="77777777" w:rsidR="002738A3" w:rsidRPr="00427F87" w:rsidRDefault="002738A3" w:rsidP="00427F87">
      <w:pPr>
        <w:numPr>
          <w:ilvl w:val="0"/>
          <w:numId w:val="14"/>
        </w:numPr>
        <w:tabs>
          <w:tab w:val="left" w:pos="-1440"/>
          <w:tab w:val="left" w:pos="-720"/>
        </w:tabs>
        <w:rPr>
          <w:bCs/>
          <w:sz w:val="22"/>
          <w:szCs w:val="22"/>
        </w:rPr>
      </w:pPr>
      <w:r w:rsidRPr="00427F87">
        <w:rPr>
          <w:b/>
          <w:sz w:val="22"/>
          <w:szCs w:val="22"/>
        </w:rPr>
        <w:t>Patten SB</w:t>
      </w:r>
      <w:r w:rsidRPr="00427F87">
        <w:rPr>
          <w:bCs/>
          <w:sz w:val="22"/>
          <w:szCs w:val="22"/>
        </w:rPr>
        <w:t>, Lee RC.  Use of Markov models for assessing the impact of antidepressants on population health. Canadian Association for Population Therapeutics Annual Form. Toronto, April 14-16, 2002.  Abstract published in the Canadian Journal of Clinical Pharmacology 2002; 8: 50.</w:t>
      </w:r>
    </w:p>
    <w:p w14:paraId="7DEC6FE7" w14:textId="77777777" w:rsidR="002738A3" w:rsidRPr="00427F87" w:rsidRDefault="002738A3" w:rsidP="00427F87">
      <w:pPr>
        <w:tabs>
          <w:tab w:val="left" w:pos="-1440"/>
          <w:tab w:val="left" w:pos="-720"/>
          <w:tab w:val="left" w:pos="0"/>
        </w:tabs>
        <w:rPr>
          <w:sz w:val="22"/>
          <w:szCs w:val="22"/>
        </w:rPr>
      </w:pPr>
    </w:p>
    <w:p w14:paraId="728DF3F7" w14:textId="77777777" w:rsidR="002738A3" w:rsidRPr="00427F87" w:rsidRDefault="002738A3" w:rsidP="00427F87">
      <w:pPr>
        <w:numPr>
          <w:ilvl w:val="0"/>
          <w:numId w:val="14"/>
        </w:numPr>
        <w:tabs>
          <w:tab w:val="left" w:pos="-1440"/>
          <w:tab w:val="left" w:pos="-720"/>
        </w:tabs>
        <w:rPr>
          <w:bCs/>
          <w:sz w:val="22"/>
          <w:szCs w:val="22"/>
        </w:rPr>
      </w:pPr>
      <w:r w:rsidRPr="00427F87">
        <w:rPr>
          <w:bCs/>
          <w:sz w:val="22"/>
          <w:szCs w:val="22"/>
        </w:rPr>
        <w:t xml:space="preserve">Vik SA, Maxwell CJ, Hogan DB, </w:t>
      </w:r>
      <w:r w:rsidRPr="00427F87">
        <w:rPr>
          <w:b/>
          <w:sz w:val="22"/>
          <w:szCs w:val="22"/>
        </w:rPr>
        <w:t>Patten SB</w:t>
      </w:r>
      <w:r w:rsidRPr="00427F87">
        <w:rPr>
          <w:bCs/>
          <w:sz w:val="22"/>
          <w:szCs w:val="22"/>
        </w:rPr>
        <w:t xml:space="preserve">, Johnson JA, Mitchel C, </w:t>
      </w:r>
      <w:proofErr w:type="spellStart"/>
      <w:r w:rsidRPr="00427F87">
        <w:rPr>
          <w:bCs/>
          <w:sz w:val="22"/>
          <w:szCs w:val="22"/>
        </w:rPr>
        <w:t>Romonko</w:t>
      </w:r>
      <w:proofErr w:type="spellEnd"/>
      <w:r w:rsidRPr="00427F87">
        <w:rPr>
          <w:bCs/>
          <w:sz w:val="22"/>
          <w:szCs w:val="22"/>
        </w:rPr>
        <w:t xml:space="preserve">-Slack, Copeland M, Couchman S, Matson B, </w:t>
      </w:r>
      <w:proofErr w:type="spellStart"/>
      <w:r w:rsidRPr="00427F87">
        <w:rPr>
          <w:bCs/>
          <w:sz w:val="22"/>
          <w:szCs w:val="22"/>
        </w:rPr>
        <w:t>Harbridge</w:t>
      </w:r>
      <w:proofErr w:type="spellEnd"/>
      <w:r w:rsidRPr="00427F87">
        <w:rPr>
          <w:bCs/>
          <w:sz w:val="22"/>
          <w:szCs w:val="22"/>
        </w:rPr>
        <w:t xml:space="preserve"> T.  Assessment of medication adherence in the real world: is pill count data useful? Canadian Association for Population Therapeutics Annual Form. Toronto, April 14-16, 2002.  Abstract published in the Canadian Journal of Clinical Pharmacology 2002; 8: 28.</w:t>
      </w:r>
    </w:p>
    <w:p w14:paraId="4AD53F18" w14:textId="77777777" w:rsidR="002738A3" w:rsidRPr="00427F87" w:rsidRDefault="002738A3" w:rsidP="00427F87">
      <w:pPr>
        <w:tabs>
          <w:tab w:val="left" w:pos="-1440"/>
          <w:tab w:val="left" w:pos="-720"/>
          <w:tab w:val="left" w:pos="0"/>
        </w:tabs>
        <w:rPr>
          <w:sz w:val="22"/>
          <w:szCs w:val="22"/>
        </w:rPr>
      </w:pPr>
    </w:p>
    <w:p w14:paraId="71E25900" w14:textId="77777777" w:rsidR="002738A3" w:rsidRPr="00427F87" w:rsidRDefault="002738A3" w:rsidP="00427F87">
      <w:pPr>
        <w:numPr>
          <w:ilvl w:val="0"/>
          <w:numId w:val="14"/>
        </w:numPr>
        <w:tabs>
          <w:tab w:val="left" w:pos="-1440"/>
          <w:tab w:val="left" w:pos="-720"/>
        </w:tabs>
        <w:rPr>
          <w:bCs/>
          <w:sz w:val="22"/>
          <w:szCs w:val="22"/>
        </w:rPr>
      </w:pPr>
      <w:r w:rsidRPr="00427F87">
        <w:rPr>
          <w:b/>
          <w:sz w:val="22"/>
          <w:szCs w:val="22"/>
        </w:rPr>
        <w:t>Patten SB</w:t>
      </w:r>
      <w:r w:rsidRPr="00427F87">
        <w:rPr>
          <w:bCs/>
          <w:sz w:val="22"/>
          <w:szCs w:val="22"/>
        </w:rPr>
        <w:t>.  Antidepressant Utilization in Canada (Poster). Canadian Association for Population Therapeutics Annual Form. Toronto, April 14-16, 2002.  Abstract published in the Canadian Journal of Clinical Pharmacology 2002; 8: 27</w:t>
      </w:r>
      <w:r w:rsidR="00B80188" w:rsidRPr="00427F87">
        <w:rPr>
          <w:bCs/>
          <w:sz w:val="22"/>
          <w:szCs w:val="22"/>
        </w:rPr>
        <w:t>.</w:t>
      </w:r>
    </w:p>
    <w:p w14:paraId="137D5AAD" w14:textId="77777777" w:rsidR="002738A3" w:rsidRPr="00427F87" w:rsidRDefault="002738A3" w:rsidP="00427F87">
      <w:pPr>
        <w:tabs>
          <w:tab w:val="left" w:pos="-1440"/>
          <w:tab w:val="left" w:pos="-720"/>
          <w:tab w:val="left" w:pos="0"/>
        </w:tabs>
        <w:rPr>
          <w:sz w:val="22"/>
          <w:szCs w:val="22"/>
        </w:rPr>
      </w:pPr>
    </w:p>
    <w:p w14:paraId="4B0C541F" w14:textId="77777777" w:rsidR="002738A3" w:rsidRPr="00427F87" w:rsidRDefault="002738A3" w:rsidP="00427F87">
      <w:pPr>
        <w:numPr>
          <w:ilvl w:val="0"/>
          <w:numId w:val="14"/>
        </w:numPr>
        <w:tabs>
          <w:tab w:val="left" w:pos="-1440"/>
          <w:tab w:val="left" w:pos="-720"/>
        </w:tabs>
        <w:rPr>
          <w:bCs/>
          <w:sz w:val="22"/>
          <w:szCs w:val="22"/>
        </w:rPr>
      </w:pPr>
      <w:proofErr w:type="spellStart"/>
      <w:r w:rsidRPr="00427F87">
        <w:rPr>
          <w:bCs/>
          <w:sz w:val="22"/>
          <w:szCs w:val="22"/>
          <w:lang w:val="de-DE"/>
        </w:rPr>
        <w:t>Hilsden</w:t>
      </w:r>
      <w:proofErr w:type="spellEnd"/>
      <w:r w:rsidRPr="00427F87">
        <w:rPr>
          <w:bCs/>
          <w:sz w:val="22"/>
          <w:szCs w:val="22"/>
          <w:lang w:val="de-DE"/>
        </w:rPr>
        <w:t xml:space="preserve"> RJ, Li FX, </w:t>
      </w:r>
      <w:r w:rsidRPr="00427F87">
        <w:rPr>
          <w:b/>
          <w:sz w:val="22"/>
          <w:szCs w:val="22"/>
          <w:lang w:val="de-DE"/>
        </w:rPr>
        <w:t>Patten SB</w:t>
      </w:r>
      <w:r w:rsidRPr="00427F87">
        <w:rPr>
          <w:bCs/>
          <w:sz w:val="22"/>
          <w:szCs w:val="22"/>
          <w:lang w:val="de-DE"/>
        </w:rPr>
        <w:t xml:space="preserve">, Sutherland LR. </w:t>
      </w:r>
      <w:r w:rsidR="00AD058D" w:rsidRPr="00427F87">
        <w:rPr>
          <w:bCs/>
          <w:sz w:val="22"/>
          <w:szCs w:val="22"/>
          <w:lang w:val="de-DE"/>
        </w:rPr>
        <w:t xml:space="preserve"> </w:t>
      </w:r>
      <w:r w:rsidRPr="00427F87">
        <w:rPr>
          <w:bCs/>
          <w:sz w:val="22"/>
          <w:szCs w:val="22"/>
        </w:rPr>
        <w:t>Irritable bowel syndrome (IBS): Prevalence and frequency of health-related visitation. Canadian Association of Gastroenterology Annual Meeting. Montreal, Feb 2-5, 2002. Abstract published in Canadian Journal of Gastroenterology 2002; 16(Suppl. A): 102A</w:t>
      </w:r>
    </w:p>
    <w:p w14:paraId="330408B9" w14:textId="77777777" w:rsidR="002738A3" w:rsidRPr="00427F87" w:rsidRDefault="002738A3" w:rsidP="00427F87">
      <w:pPr>
        <w:tabs>
          <w:tab w:val="left" w:pos="-1440"/>
          <w:tab w:val="left" w:pos="-720"/>
          <w:tab w:val="left" w:pos="0"/>
        </w:tabs>
        <w:rPr>
          <w:sz w:val="22"/>
          <w:szCs w:val="22"/>
        </w:rPr>
      </w:pPr>
    </w:p>
    <w:p w14:paraId="3CCF646B" w14:textId="77777777" w:rsidR="002738A3" w:rsidRPr="00427F87" w:rsidRDefault="002738A3" w:rsidP="00427F87">
      <w:pPr>
        <w:numPr>
          <w:ilvl w:val="0"/>
          <w:numId w:val="14"/>
        </w:numPr>
        <w:tabs>
          <w:tab w:val="left" w:pos="-1440"/>
          <w:tab w:val="left" w:pos="-720"/>
        </w:tabs>
        <w:rPr>
          <w:bCs/>
          <w:sz w:val="22"/>
          <w:szCs w:val="22"/>
          <w:lang w:val="de-DE"/>
        </w:rPr>
      </w:pPr>
      <w:proofErr w:type="spellStart"/>
      <w:r w:rsidRPr="00427F87">
        <w:rPr>
          <w:bCs/>
          <w:sz w:val="22"/>
          <w:szCs w:val="22"/>
          <w:lang w:val="de-DE"/>
        </w:rPr>
        <w:t>Hilsden</w:t>
      </w:r>
      <w:proofErr w:type="spellEnd"/>
      <w:r w:rsidRPr="00427F87">
        <w:rPr>
          <w:bCs/>
          <w:sz w:val="22"/>
          <w:szCs w:val="22"/>
          <w:lang w:val="de-DE"/>
        </w:rPr>
        <w:t xml:space="preserve"> RJ, Li FX, </w:t>
      </w:r>
      <w:r w:rsidRPr="00427F87">
        <w:rPr>
          <w:b/>
          <w:sz w:val="22"/>
          <w:szCs w:val="22"/>
          <w:lang w:val="de-DE"/>
        </w:rPr>
        <w:t>Patten SB</w:t>
      </w:r>
      <w:r w:rsidRPr="00427F87">
        <w:rPr>
          <w:bCs/>
          <w:sz w:val="22"/>
          <w:szCs w:val="22"/>
          <w:lang w:val="de-DE"/>
        </w:rPr>
        <w:t xml:space="preserve">, Sutherland LR.  </w:t>
      </w:r>
      <w:r w:rsidRPr="00427F87">
        <w:rPr>
          <w:bCs/>
          <w:sz w:val="22"/>
          <w:szCs w:val="22"/>
        </w:rPr>
        <w:t xml:space="preserve">A population survey of health-related </w:t>
      </w:r>
      <w:proofErr w:type="gramStart"/>
      <w:r w:rsidRPr="00427F87">
        <w:rPr>
          <w:bCs/>
          <w:sz w:val="22"/>
          <w:szCs w:val="22"/>
        </w:rPr>
        <w:t>quality  of</w:t>
      </w:r>
      <w:proofErr w:type="gramEnd"/>
      <w:r w:rsidRPr="00427F87">
        <w:rPr>
          <w:bCs/>
          <w:sz w:val="22"/>
          <w:szCs w:val="22"/>
        </w:rPr>
        <w:t xml:space="preserve"> life in irritable bowel syndrome. Canadian Association of Gastroenterology Annual Meeting. </w:t>
      </w:r>
      <w:r w:rsidRPr="00427F87">
        <w:rPr>
          <w:bCs/>
          <w:sz w:val="22"/>
          <w:szCs w:val="22"/>
        </w:rPr>
        <w:lastRenderedPageBreak/>
        <w:t xml:space="preserve">Montreal, Feb 2-5, 2002. Abstract published in Canadian Journal of Gastroenterology 2002; 16(Suppl. </w:t>
      </w:r>
      <w:r w:rsidRPr="00427F87">
        <w:rPr>
          <w:bCs/>
          <w:sz w:val="22"/>
          <w:szCs w:val="22"/>
          <w:lang w:val="de-DE"/>
        </w:rPr>
        <w:t>A): 102A.</w:t>
      </w:r>
    </w:p>
    <w:p w14:paraId="7B4C3416" w14:textId="77777777" w:rsidR="002738A3" w:rsidRPr="00427F87" w:rsidRDefault="002738A3" w:rsidP="00427F87">
      <w:pPr>
        <w:tabs>
          <w:tab w:val="left" w:pos="-1440"/>
          <w:tab w:val="left" w:pos="-720"/>
          <w:tab w:val="left" w:pos="0"/>
        </w:tabs>
        <w:rPr>
          <w:sz w:val="22"/>
          <w:szCs w:val="22"/>
          <w:lang w:val="de-DE"/>
        </w:rPr>
      </w:pPr>
    </w:p>
    <w:p w14:paraId="35771A51" w14:textId="77777777" w:rsidR="002738A3" w:rsidRPr="00427F87"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 What is the impact of antidepressant treatment on population mental health? 17th International Conference on Pharmacoepidemiology. Toronto, August 23-26, 2001. Abstract published in, Pharmacoepidemiology and Drug Safety 2001; 10(Suppl.1): S134</w:t>
      </w:r>
      <w:r w:rsidR="00B80188" w:rsidRPr="00427F87">
        <w:rPr>
          <w:sz w:val="22"/>
          <w:szCs w:val="22"/>
        </w:rPr>
        <w:t>.</w:t>
      </w:r>
    </w:p>
    <w:p w14:paraId="353965AD" w14:textId="77777777" w:rsidR="002738A3" w:rsidRPr="00427F87" w:rsidRDefault="002738A3" w:rsidP="00427F87">
      <w:pPr>
        <w:tabs>
          <w:tab w:val="left" w:pos="-1440"/>
          <w:tab w:val="left" w:pos="-720"/>
          <w:tab w:val="left" w:pos="0"/>
        </w:tabs>
        <w:rPr>
          <w:sz w:val="22"/>
          <w:szCs w:val="22"/>
        </w:rPr>
      </w:pPr>
    </w:p>
    <w:p w14:paraId="75FE65ED" w14:textId="77777777" w:rsidR="002738A3" w:rsidRPr="00427F87" w:rsidRDefault="002738A3" w:rsidP="00427F87">
      <w:pPr>
        <w:numPr>
          <w:ilvl w:val="0"/>
          <w:numId w:val="14"/>
        </w:numPr>
        <w:tabs>
          <w:tab w:val="left" w:pos="-1440"/>
          <w:tab w:val="left" w:pos="-720"/>
        </w:tabs>
        <w:rPr>
          <w:sz w:val="22"/>
          <w:szCs w:val="22"/>
        </w:rPr>
      </w:pPr>
      <w:proofErr w:type="spellStart"/>
      <w:r w:rsidRPr="00427F87">
        <w:rPr>
          <w:sz w:val="22"/>
          <w:szCs w:val="22"/>
          <w:lang w:val="it-IT"/>
        </w:rPr>
        <w:t>Neutel</w:t>
      </w:r>
      <w:proofErr w:type="spellEnd"/>
      <w:r w:rsidRPr="00427F87">
        <w:rPr>
          <w:sz w:val="22"/>
          <w:szCs w:val="22"/>
          <w:lang w:val="it-IT"/>
        </w:rPr>
        <w:t xml:space="preserve"> CI, </w:t>
      </w:r>
      <w:proofErr w:type="spellStart"/>
      <w:r w:rsidRPr="00427F87">
        <w:rPr>
          <w:sz w:val="22"/>
          <w:szCs w:val="22"/>
          <w:lang w:val="it-IT"/>
        </w:rPr>
        <w:t>Walop</w:t>
      </w:r>
      <w:proofErr w:type="spellEnd"/>
      <w:r w:rsidRPr="00427F87">
        <w:rPr>
          <w:sz w:val="22"/>
          <w:szCs w:val="22"/>
          <w:lang w:val="it-IT"/>
        </w:rPr>
        <w:t xml:space="preserve"> W, </w:t>
      </w:r>
      <w:r w:rsidRPr="00427F87">
        <w:rPr>
          <w:b/>
          <w:sz w:val="22"/>
          <w:szCs w:val="22"/>
          <w:lang w:val="it-IT"/>
        </w:rPr>
        <w:t>Patten SB</w:t>
      </w:r>
      <w:r w:rsidRPr="00427F87">
        <w:rPr>
          <w:sz w:val="22"/>
          <w:szCs w:val="22"/>
          <w:lang w:val="it-IT"/>
        </w:rPr>
        <w:t xml:space="preserve">. </w:t>
      </w:r>
      <w:r w:rsidRPr="00427F87">
        <w:rPr>
          <w:sz w:val="22"/>
          <w:szCs w:val="22"/>
        </w:rPr>
        <w:t>Predicting continuing benzodiazepine use. 17th International Conference on Pharmacoepidemiology. Toronto, August 23-26, 2001. Abstract published in, Pharmacoepidemiology and Drug Safety 2001; 10(Suppl.1): S77.</w:t>
      </w:r>
    </w:p>
    <w:p w14:paraId="3B992B43" w14:textId="77777777" w:rsidR="00B80188" w:rsidRPr="00427F87" w:rsidRDefault="00B80188" w:rsidP="00427F87">
      <w:pPr>
        <w:tabs>
          <w:tab w:val="left" w:pos="-1440"/>
          <w:tab w:val="left" w:pos="-720"/>
          <w:tab w:val="left" w:pos="0"/>
        </w:tabs>
        <w:rPr>
          <w:sz w:val="22"/>
          <w:szCs w:val="22"/>
        </w:rPr>
      </w:pPr>
    </w:p>
    <w:p w14:paraId="7E1D6E0C" w14:textId="77777777" w:rsidR="002738A3" w:rsidRPr="00427F87" w:rsidRDefault="002738A3" w:rsidP="00427F87">
      <w:pPr>
        <w:numPr>
          <w:ilvl w:val="0"/>
          <w:numId w:val="14"/>
        </w:numPr>
        <w:tabs>
          <w:tab w:val="left" w:pos="-1440"/>
          <w:tab w:val="left" w:pos="-720"/>
        </w:tabs>
        <w:rPr>
          <w:sz w:val="22"/>
          <w:szCs w:val="22"/>
        </w:rPr>
      </w:pPr>
      <w:r w:rsidRPr="00427F87">
        <w:rPr>
          <w:sz w:val="22"/>
          <w:szCs w:val="22"/>
        </w:rPr>
        <w:t xml:space="preserve">Metz LM, </w:t>
      </w:r>
      <w:r w:rsidRPr="00427F87">
        <w:rPr>
          <w:b/>
          <w:sz w:val="22"/>
          <w:szCs w:val="22"/>
        </w:rPr>
        <w:t>Patten SB</w:t>
      </w:r>
      <w:r w:rsidRPr="00427F87">
        <w:rPr>
          <w:sz w:val="22"/>
          <w:szCs w:val="22"/>
        </w:rPr>
        <w:t xml:space="preserve">, Rose SM, McGuinness SD, Harris CJ, Bakker JI, </w:t>
      </w:r>
      <w:proofErr w:type="spellStart"/>
      <w:r w:rsidRPr="00427F87">
        <w:rPr>
          <w:sz w:val="22"/>
          <w:szCs w:val="22"/>
        </w:rPr>
        <w:t>Lagendyk</w:t>
      </w:r>
      <w:proofErr w:type="spellEnd"/>
      <w:r w:rsidRPr="00427F87">
        <w:rPr>
          <w:sz w:val="22"/>
          <w:szCs w:val="22"/>
        </w:rPr>
        <w:t xml:space="preserve"> L, </w:t>
      </w:r>
      <w:proofErr w:type="spellStart"/>
      <w:r w:rsidRPr="00427F87">
        <w:rPr>
          <w:sz w:val="22"/>
          <w:szCs w:val="22"/>
        </w:rPr>
        <w:t>Patry</w:t>
      </w:r>
      <w:proofErr w:type="spellEnd"/>
      <w:r w:rsidRPr="00427F87">
        <w:rPr>
          <w:sz w:val="22"/>
          <w:szCs w:val="22"/>
        </w:rPr>
        <w:t xml:space="preserve"> D, Yeung M, Bell RB, Power C, Murphy WF, McGowan D, Pederson C. Multiple sclerosis fatigue is decreased at 6 months by glatiramer acetate (Copaxone). European Neurological Association Meeting, Paris, April 2001. Abstract published in J Neurology (2001) 248 (Suppl 2</w:t>
      </w:r>
      <w:proofErr w:type="gramStart"/>
      <w:r w:rsidRPr="00427F87">
        <w:rPr>
          <w:sz w:val="22"/>
          <w:szCs w:val="22"/>
        </w:rPr>
        <w:t>):II</w:t>
      </w:r>
      <w:proofErr w:type="gramEnd"/>
      <w:r w:rsidRPr="00427F87">
        <w:rPr>
          <w:sz w:val="22"/>
          <w:szCs w:val="22"/>
        </w:rPr>
        <w:t xml:space="preserve">/115. </w:t>
      </w:r>
    </w:p>
    <w:p w14:paraId="4A13B1DA" w14:textId="77777777" w:rsidR="00B87D1B" w:rsidRPr="00427F87" w:rsidRDefault="00B87D1B" w:rsidP="00427F87">
      <w:pPr>
        <w:tabs>
          <w:tab w:val="left" w:pos="-1440"/>
          <w:tab w:val="left" w:pos="-720"/>
          <w:tab w:val="left" w:pos="0"/>
        </w:tabs>
        <w:rPr>
          <w:sz w:val="22"/>
          <w:szCs w:val="22"/>
        </w:rPr>
      </w:pPr>
    </w:p>
    <w:p w14:paraId="709ADCD2" w14:textId="77777777" w:rsidR="002738A3" w:rsidRPr="00427F87" w:rsidRDefault="002738A3" w:rsidP="00427F87">
      <w:pPr>
        <w:numPr>
          <w:ilvl w:val="0"/>
          <w:numId w:val="14"/>
        </w:numPr>
        <w:tabs>
          <w:tab w:val="left" w:pos="-1440"/>
          <w:tab w:val="left" w:pos="-720"/>
        </w:tabs>
        <w:rPr>
          <w:sz w:val="22"/>
          <w:szCs w:val="22"/>
        </w:rPr>
      </w:pPr>
      <w:r w:rsidRPr="00427F87">
        <w:rPr>
          <w:sz w:val="22"/>
          <w:szCs w:val="22"/>
        </w:rPr>
        <w:t xml:space="preserve">Mitchell C, Johnson JA, Maxwell CJ, Vik SA, Hogan DB, </w:t>
      </w:r>
      <w:proofErr w:type="spellStart"/>
      <w:r w:rsidRPr="00427F87">
        <w:rPr>
          <w:sz w:val="22"/>
          <w:szCs w:val="22"/>
        </w:rPr>
        <w:t>Romonko</w:t>
      </w:r>
      <w:proofErr w:type="spellEnd"/>
      <w:r w:rsidRPr="00427F87">
        <w:rPr>
          <w:sz w:val="22"/>
          <w:szCs w:val="22"/>
        </w:rPr>
        <w:t xml:space="preserve">-Slack L, </w:t>
      </w:r>
      <w:r w:rsidRPr="00427F87">
        <w:rPr>
          <w:b/>
          <w:sz w:val="22"/>
          <w:szCs w:val="22"/>
        </w:rPr>
        <w:t>Patten SB</w:t>
      </w:r>
      <w:r w:rsidRPr="00427F87">
        <w:rPr>
          <w:sz w:val="22"/>
          <w:szCs w:val="22"/>
        </w:rPr>
        <w:t xml:space="preserve">, Copeland M, Couchman S, Matson B, </w:t>
      </w:r>
      <w:proofErr w:type="spellStart"/>
      <w:r w:rsidRPr="00427F87">
        <w:rPr>
          <w:sz w:val="22"/>
          <w:szCs w:val="22"/>
        </w:rPr>
        <w:t>Harbridge</w:t>
      </w:r>
      <w:proofErr w:type="spellEnd"/>
      <w:r w:rsidRPr="00427F87">
        <w:rPr>
          <w:sz w:val="22"/>
          <w:szCs w:val="22"/>
        </w:rPr>
        <w:t xml:space="preserve"> T. Reliability of Likert-type versus dichotomous response options for a standardized self-report measure of medication compliance behaviour. Abstract Published in: Canadian Journal of Clinical Pharmacology 2001; 8(1): pp. 36.</w:t>
      </w:r>
    </w:p>
    <w:p w14:paraId="00166253" w14:textId="77777777" w:rsidR="00814B03" w:rsidRPr="00427F87" w:rsidRDefault="00814B03" w:rsidP="00427F87">
      <w:pPr>
        <w:tabs>
          <w:tab w:val="left" w:pos="-1440"/>
          <w:tab w:val="left" w:pos="-720"/>
          <w:tab w:val="left" w:pos="0"/>
        </w:tabs>
        <w:rPr>
          <w:sz w:val="22"/>
          <w:szCs w:val="22"/>
        </w:rPr>
      </w:pPr>
    </w:p>
    <w:p w14:paraId="75C6AB58" w14:textId="77777777" w:rsidR="002738A3" w:rsidRPr="00427F87"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w:t>
      </w:r>
      <w:r w:rsidR="00AD058D" w:rsidRPr="00427F87">
        <w:rPr>
          <w:sz w:val="22"/>
          <w:szCs w:val="22"/>
        </w:rPr>
        <w:t xml:space="preserve"> </w:t>
      </w:r>
      <w:r w:rsidRPr="00427F87">
        <w:rPr>
          <w:sz w:val="22"/>
          <w:szCs w:val="22"/>
        </w:rPr>
        <w:t xml:space="preserve"> Evaluating the impact of antidepressant medications at the population level. Abstract Published in: Canadian Journal of Clinical Pharmacology 2001; 8(1): pp. 30.</w:t>
      </w:r>
    </w:p>
    <w:p w14:paraId="61A83AB7" w14:textId="77777777" w:rsidR="002738A3" w:rsidRPr="00427F87" w:rsidRDefault="002738A3" w:rsidP="00427F87">
      <w:pPr>
        <w:tabs>
          <w:tab w:val="left" w:pos="-1440"/>
          <w:tab w:val="left" w:pos="-720"/>
          <w:tab w:val="left" w:pos="0"/>
        </w:tabs>
        <w:rPr>
          <w:sz w:val="22"/>
          <w:szCs w:val="22"/>
        </w:rPr>
      </w:pPr>
    </w:p>
    <w:p w14:paraId="0DE16DC1" w14:textId="77777777" w:rsidR="002738A3" w:rsidRPr="00427F87" w:rsidRDefault="002738A3" w:rsidP="00427F87">
      <w:pPr>
        <w:numPr>
          <w:ilvl w:val="0"/>
          <w:numId w:val="14"/>
        </w:numPr>
        <w:tabs>
          <w:tab w:val="left" w:pos="-1440"/>
          <w:tab w:val="left" w:pos="-720"/>
        </w:tabs>
        <w:rPr>
          <w:sz w:val="22"/>
          <w:szCs w:val="22"/>
        </w:rPr>
      </w:pPr>
      <w:r w:rsidRPr="00427F87">
        <w:rPr>
          <w:sz w:val="22"/>
          <w:szCs w:val="22"/>
        </w:rPr>
        <w:t xml:space="preserve">Vik SA, Maxwell CJ, Hogan DB, </w:t>
      </w:r>
      <w:r w:rsidRPr="00427F87">
        <w:rPr>
          <w:b/>
          <w:sz w:val="22"/>
          <w:szCs w:val="22"/>
        </w:rPr>
        <w:t>Patten SB</w:t>
      </w:r>
      <w:r w:rsidRPr="00427F87">
        <w:rPr>
          <w:sz w:val="22"/>
          <w:szCs w:val="22"/>
        </w:rPr>
        <w:t xml:space="preserve">, Johnson JA, Mitchell C, </w:t>
      </w:r>
      <w:proofErr w:type="spellStart"/>
      <w:r w:rsidRPr="00427F87">
        <w:rPr>
          <w:sz w:val="22"/>
          <w:szCs w:val="22"/>
        </w:rPr>
        <w:t>Romonko</w:t>
      </w:r>
      <w:proofErr w:type="spellEnd"/>
      <w:r w:rsidRPr="00427F87">
        <w:rPr>
          <w:sz w:val="22"/>
          <w:szCs w:val="22"/>
        </w:rPr>
        <w:t xml:space="preserve">-Stack L, Copeland M, Couchman S, Matson B, </w:t>
      </w:r>
      <w:proofErr w:type="spellStart"/>
      <w:r w:rsidRPr="00427F87">
        <w:rPr>
          <w:sz w:val="22"/>
          <w:szCs w:val="22"/>
        </w:rPr>
        <w:t>Harbridge</w:t>
      </w:r>
      <w:proofErr w:type="spellEnd"/>
      <w:r w:rsidRPr="00427F87">
        <w:rPr>
          <w:sz w:val="22"/>
          <w:szCs w:val="22"/>
        </w:rPr>
        <w:t xml:space="preserve"> T. Drug adherence among older urban and rural home care clients. Abstract Published in: Canadian Journal of Clinical Pharmacology 2001; 8(1): pp. 29.</w:t>
      </w:r>
    </w:p>
    <w:p w14:paraId="1C3C2E7A" w14:textId="77777777" w:rsidR="002738A3" w:rsidRPr="00427F87" w:rsidRDefault="002738A3" w:rsidP="00427F87">
      <w:pPr>
        <w:tabs>
          <w:tab w:val="left" w:pos="-1440"/>
          <w:tab w:val="left" w:pos="-720"/>
          <w:tab w:val="left" w:pos="0"/>
        </w:tabs>
        <w:rPr>
          <w:sz w:val="22"/>
          <w:szCs w:val="22"/>
        </w:rPr>
      </w:pPr>
    </w:p>
    <w:p w14:paraId="4BCFBBFC" w14:textId="77777777" w:rsidR="002738A3" w:rsidRPr="00427F87"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 xml:space="preserve">, Metz LM. Is treatment with interferon beta-1a (Rebif) associated with depression in multiple sclerosis. European Committee for Treatment and Research in Multiple Sclerosis (ECTRIMS). Toulouse, France. September 6-9, 2000.  Abstract published in: Revue </w:t>
      </w:r>
      <w:proofErr w:type="spellStart"/>
      <w:r w:rsidRPr="00427F87">
        <w:rPr>
          <w:sz w:val="22"/>
          <w:szCs w:val="22"/>
        </w:rPr>
        <w:t>Nerologique</w:t>
      </w:r>
      <w:proofErr w:type="spellEnd"/>
      <w:r w:rsidRPr="00427F87">
        <w:rPr>
          <w:sz w:val="22"/>
          <w:szCs w:val="22"/>
        </w:rPr>
        <w:t xml:space="preserve"> 2000 (Suppl. 3); pp. 123.</w:t>
      </w:r>
    </w:p>
    <w:p w14:paraId="7B6B9F31" w14:textId="77777777" w:rsidR="002738A3" w:rsidRPr="00427F87" w:rsidRDefault="002738A3" w:rsidP="00427F87">
      <w:pPr>
        <w:tabs>
          <w:tab w:val="left" w:pos="-1440"/>
          <w:tab w:val="left" w:pos="-720"/>
          <w:tab w:val="left" w:pos="0"/>
        </w:tabs>
        <w:rPr>
          <w:sz w:val="22"/>
          <w:szCs w:val="22"/>
        </w:rPr>
      </w:pPr>
    </w:p>
    <w:p w14:paraId="6AC7032C" w14:textId="77777777" w:rsidR="002738A3"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 xml:space="preserve">, Maxwell C, Thurston WE, </w:t>
      </w:r>
      <w:proofErr w:type="spellStart"/>
      <w:r w:rsidRPr="00427F87">
        <w:rPr>
          <w:sz w:val="22"/>
          <w:szCs w:val="22"/>
        </w:rPr>
        <w:t>Casebeer</w:t>
      </w:r>
      <w:proofErr w:type="spellEnd"/>
      <w:r w:rsidRPr="00427F87">
        <w:rPr>
          <w:sz w:val="22"/>
          <w:szCs w:val="22"/>
        </w:rPr>
        <w:t xml:space="preserve"> A, Russell ML. Major depression and antidepressant use in relation to age in a predominantly rural Alberta health region. The 2000 Canadian Population Therapeutics Forum, Montreal. Abstract Published in: Canadian Journal of Clinical Pharmacology 2000; 7(1): 67.</w:t>
      </w:r>
    </w:p>
    <w:p w14:paraId="1C7A33FB" w14:textId="77777777" w:rsidR="00E14650" w:rsidRPr="00427F87" w:rsidRDefault="00E14650" w:rsidP="00427F87">
      <w:pPr>
        <w:tabs>
          <w:tab w:val="left" w:pos="-1440"/>
          <w:tab w:val="left" w:pos="-720"/>
          <w:tab w:val="left" w:pos="0"/>
        </w:tabs>
        <w:rPr>
          <w:sz w:val="22"/>
          <w:szCs w:val="22"/>
        </w:rPr>
      </w:pPr>
    </w:p>
    <w:p w14:paraId="1728D424" w14:textId="77777777" w:rsidR="002738A3" w:rsidRPr="00427F87"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 xml:space="preserve">, </w:t>
      </w:r>
      <w:proofErr w:type="spellStart"/>
      <w:r w:rsidRPr="00427F87">
        <w:rPr>
          <w:sz w:val="22"/>
          <w:szCs w:val="22"/>
        </w:rPr>
        <w:t>Lavorato</w:t>
      </w:r>
      <w:proofErr w:type="spellEnd"/>
      <w:r w:rsidRPr="00427F87">
        <w:rPr>
          <w:sz w:val="22"/>
          <w:szCs w:val="22"/>
        </w:rPr>
        <w:t xml:space="preserve"> DH.  Medication use and major depressive syndrome in a community population.  The 2000 Canadian Population Therapeutics Forum, Montreal. Abstract Published in: Canadian Journal of Clinical Pharmacology 2000; 7(1): 67.</w:t>
      </w:r>
    </w:p>
    <w:p w14:paraId="145F2626" w14:textId="77777777" w:rsidR="00B027E4" w:rsidRPr="00427F87" w:rsidRDefault="00B027E4" w:rsidP="00427F87">
      <w:pPr>
        <w:tabs>
          <w:tab w:val="left" w:pos="-1440"/>
          <w:tab w:val="left" w:pos="-720"/>
        </w:tabs>
        <w:rPr>
          <w:sz w:val="22"/>
          <w:szCs w:val="22"/>
        </w:rPr>
      </w:pPr>
    </w:p>
    <w:p w14:paraId="214734B5" w14:textId="77777777" w:rsidR="002738A3" w:rsidRPr="00427F87" w:rsidRDefault="002738A3" w:rsidP="00427F87">
      <w:pPr>
        <w:numPr>
          <w:ilvl w:val="0"/>
          <w:numId w:val="14"/>
        </w:numPr>
        <w:tabs>
          <w:tab w:val="left" w:pos="-1440"/>
          <w:tab w:val="left" w:pos="-720"/>
        </w:tabs>
        <w:rPr>
          <w:sz w:val="22"/>
          <w:szCs w:val="22"/>
        </w:rPr>
      </w:pPr>
      <w:r w:rsidRPr="00427F87">
        <w:rPr>
          <w:sz w:val="22"/>
          <w:szCs w:val="22"/>
        </w:rPr>
        <w:t xml:space="preserve">Maxwell C, Hogan DB, Howard MI, </w:t>
      </w:r>
      <w:proofErr w:type="spellStart"/>
      <w:r w:rsidRPr="00427F87">
        <w:rPr>
          <w:sz w:val="22"/>
          <w:szCs w:val="22"/>
        </w:rPr>
        <w:t>Ebly</w:t>
      </w:r>
      <w:proofErr w:type="spellEnd"/>
      <w:r w:rsidRPr="00427F87">
        <w:rPr>
          <w:sz w:val="22"/>
          <w:szCs w:val="22"/>
        </w:rPr>
        <w:t xml:space="preserve"> EM, </w:t>
      </w:r>
      <w:r w:rsidRPr="00427F87">
        <w:rPr>
          <w:b/>
          <w:sz w:val="22"/>
          <w:szCs w:val="22"/>
        </w:rPr>
        <w:t>Patten SB</w:t>
      </w:r>
      <w:r w:rsidRPr="00427F87">
        <w:rPr>
          <w:sz w:val="22"/>
          <w:szCs w:val="22"/>
        </w:rPr>
        <w:t xml:space="preserve">. </w:t>
      </w:r>
      <w:r w:rsidR="00AD058D" w:rsidRPr="00427F87">
        <w:rPr>
          <w:sz w:val="22"/>
          <w:szCs w:val="22"/>
        </w:rPr>
        <w:t xml:space="preserve"> </w:t>
      </w:r>
      <w:r w:rsidRPr="00427F87">
        <w:rPr>
          <w:sz w:val="22"/>
          <w:szCs w:val="22"/>
        </w:rPr>
        <w:t>Antihypertensives and depression risk in the elderly. The 2000 Canadian Population Therapeutics Forum, Montreal. Abstract Published in: Canadian Journal of Clinical Pharmacology 2000; 7(1): 65.</w:t>
      </w:r>
    </w:p>
    <w:p w14:paraId="43BDC05F" w14:textId="77777777" w:rsidR="002738A3" w:rsidRPr="00427F87" w:rsidRDefault="002738A3" w:rsidP="00427F87">
      <w:pPr>
        <w:tabs>
          <w:tab w:val="left" w:pos="-1440"/>
          <w:tab w:val="left" w:pos="-720"/>
          <w:tab w:val="left" w:pos="0"/>
        </w:tabs>
        <w:rPr>
          <w:sz w:val="22"/>
          <w:szCs w:val="22"/>
        </w:rPr>
      </w:pPr>
    </w:p>
    <w:p w14:paraId="6189D453" w14:textId="77777777" w:rsidR="002738A3" w:rsidRPr="00427F87" w:rsidRDefault="002738A3" w:rsidP="00427F87">
      <w:pPr>
        <w:numPr>
          <w:ilvl w:val="0"/>
          <w:numId w:val="14"/>
        </w:numPr>
        <w:tabs>
          <w:tab w:val="left" w:pos="-1440"/>
          <w:tab w:val="left" w:pos="-720"/>
        </w:tabs>
        <w:rPr>
          <w:sz w:val="22"/>
          <w:szCs w:val="22"/>
        </w:rPr>
      </w:pPr>
      <w:r w:rsidRPr="00427F87">
        <w:rPr>
          <w:sz w:val="22"/>
          <w:szCs w:val="22"/>
        </w:rPr>
        <w:t xml:space="preserve">Russell ML, </w:t>
      </w:r>
      <w:r w:rsidRPr="00427F87">
        <w:rPr>
          <w:b/>
          <w:bCs/>
          <w:sz w:val="22"/>
          <w:szCs w:val="22"/>
        </w:rPr>
        <w:t>Patten S</w:t>
      </w:r>
      <w:r w:rsidRPr="00427F87">
        <w:rPr>
          <w:sz w:val="22"/>
          <w:szCs w:val="22"/>
        </w:rPr>
        <w:t xml:space="preserve">, Maxwell C, Thurston WE, </w:t>
      </w:r>
      <w:proofErr w:type="spellStart"/>
      <w:r w:rsidRPr="00427F87">
        <w:rPr>
          <w:sz w:val="22"/>
          <w:szCs w:val="22"/>
        </w:rPr>
        <w:t>Casebeer</w:t>
      </w:r>
      <w:proofErr w:type="spellEnd"/>
      <w:r w:rsidRPr="00427F87">
        <w:rPr>
          <w:sz w:val="22"/>
          <w:szCs w:val="22"/>
        </w:rPr>
        <w:t xml:space="preserve"> A, </w:t>
      </w:r>
      <w:proofErr w:type="spellStart"/>
      <w:r w:rsidRPr="00427F87">
        <w:rPr>
          <w:sz w:val="22"/>
          <w:szCs w:val="22"/>
        </w:rPr>
        <w:t>Vollman</w:t>
      </w:r>
      <w:proofErr w:type="spellEnd"/>
      <w:r w:rsidRPr="00427F87">
        <w:rPr>
          <w:sz w:val="22"/>
          <w:szCs w:val="22"/>
        </w:rPr>
        <w:t xml:space="preserve"> AR, Verhoef </w:t>
      </w:r>
      <w:proofErr w:type="gramStart"/>
      <w:r w:rsidRPr="00427F87">
        <w:rPr>
          <w:sz w:val="22"/>
          <w:szCs w:val="22"/>
        </w:rPr>
        <w:t>M..</w:t>
      </w:r>
      <w:proofErr w:type="gramEnd"/>
      <w:r w:rsidRPr="00427F87">
        <w:rPr>
          <w:sz w:val="22"/>
          <w:szCs w:val="22"/>
        </w:rPr>
        <w:t xml:space="preserve"> Depression and the use of alternative therapy providers in rural Alberta. The 2000 Canadian Population Therapeutics Forum, Montreal. Abstract Published in: Canadian Journal of Clinical Pharmacology 2000; 7(1): 69.</w:t>
      </w:r>
    </w:p>
    <w:p w14:paraId="7FA36FDB" w14:textId="77777777" w:rsidR="00AB6C26" w:rsidRPr="00427F87" w:rsidRDefault="00AB6C26" w:rsidP="00427F87">
      <w:pPr>
        <w:tabs>
          <w:tab w:val="left" w:pos="-1440"/>
          <w:tab w:val="left" w:pos="-720"/>
          <w:tab w:val="left" w:pos="0"/>
        </w:tabs>
        <w:rPr>
          <w:sz w:val="22"/>
          <w:szCs w:val="22"/>
        </w:rPr>
      </w:pPr>
    </w:p>
    <w:p w14:paraId="3C07207E" w14:textId="77777777" w:rsidR="002738A3" w:rsidRPr="00427F87" w:rsidRDefault="002738A3" w:rsidP="00427F87">
      <w:pPr>
        <w:numPr>
          <w:ilvl w:val="0"/>
          <w:numId w:val="14"/>
        </w:numPr>
        <w:tabs>
          <w:tab w:val="left" w:pos="-1440"/>
          <w:tab w:val="left" w:pos="-720"/>
        </w:tabs>
        <w:rPr>
          <w:sz w:val="22"/>
          <w:szCs w:val="22"/>
        </w:rPr>
      </w:pPr>
      <w:proofErr w:type="spellStart"/>
      <w:r w:rsidRPr="00427F87">
        <w:rPr>
          <w:sz w:val="22"/>
          <w:szCs w:val="22"/>
        </w:rPr>
        <w:t>Ilkiw</w:t>
      </w:r>
      <w:proofErr w:type="spellEnd"/>
      <w:r w:rsidRPr="00427F87">
        <w:rPr>
          <w:sz w:val="22"/>
          <w:szCs w:val="22"/>
        </w:rPr>
        <w:t xml:space="preserve"> M, Hogan DB, Verhoef M, </w:t>
      </w:r>
      <w:r w:rsidRPr="00427F87">
        <w:rPr>
          <w:b/>
          <w:bCs/>
          <w:sz w:val="22"/>
          <w:szCs w:val="22"/>
        </w:rPr>
        <w:t>Patten S</w:t>
      </w:r>
      <w:r w:rsidRPr="00427F87">
        <w:rPr>
          <w:sz w:val="22"/>
          <w:szCs w:val="22"/>
        </w:rPr>
        <w:t xml:space="preserve">. Attitudes and beliefs about insomnia management among older adults with chronic </w:t>
      </w:r>
      <w:proofErr w:type="spellStart"/>
      <w:proofErr w:type="gramStart"/>
      <w:r w:rsidRPr="00427F87">
        <w:rPr>
          <w:sz w:val="22"/>
          <w:szCs w:val="22"/>
        </w:rPr>
        <w:t>insomnia.Clinical</w:t>
      </w:r>
      <w:proofErr w:type="spellEnd"/>
      <w:proofErr w:type="gramEnd"/>
      <w:r w:rsidRPr="00427F87">
        <w:rPr>
          <w:sz w:val="22"/>
          <w:szCs w:val="22"/>
        </w:rPr>
        <w:t xml:space="preserve"> and Investigative Medicine 1999;22(4):S19.</w:t>
      </w:r>
    </w:p>
    <w:p w14:paraId="78764608" w14:textId="77777777" w:rsidR="00486EFE" w:rsidRPr="00427F87" w:rsidRDefault="00486EFE" w:rsidP="00427F87">
      <w:pPr>
        <w:pStyle w:val="ListParagraph"/>
        <w:rPr>
          <w:sz w:val="22"/>
          <w:szCs w:val="22"/>
        </w:rPr>
      </w:pPr>
    </w:p>
    <w:p w14:paraId="6C698CF3" w14:textId="77777777" w:rsidR="002738A3" w:rsidRPr="00427F87"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 xml:space="preserve">, Williams JVA, </w:t>
      </w:r>
      <w:proofErr w:type="spellStart"/>
      <w:r w:rsidRPr="00427F87">
        <w:rPr>
          <w:sz w:val="22"/>
          <w:szCs w:val="22"/>
        </w:rPr>
        <w:t>Petcu</w:t>
      </w:r>
      <w:proofErr w:type="spellEnd"/>
      <w:r w:rsidRPr="00427F87">
        <w:rPr>
          <w:sz w:val="22"/>
          <w:szCs w:val="22"/>
        </w:rPr>
        <w:t xml:space="preserve"> R, Oldfield R.  Determinants of delirium in psychiatric inpatients: A </w:t>
      </w:r>
      <w:proofErr w:type="spellStart"/>
      <w:r w:rsidRPr="00427F87">
        <w:rPr>
          <w:sz w:val="22"/>
          <w:szCs w:val="22"/>
        </w:rPr>
        <w:t>pharmacoepidemiological</w:t>
      </w:r>
      <w:proofErr w:type="spellEnd"/>
      <w:r w:rsidRPr="00427F87">
        <w:rPr>
          <w:sz w:val="22"/>
          <w:szCs w:val="22"/>
        </w:rPr>
        <w:t xml:space="preserve"> study.  The 1999 Canadian Population Therapeutics Forum, Halifax.  Abstract Published in: Canadian Journal of Clinical Pharmacology 1999; 6(1): 49.</w:t>
      </w:r>
    </w:p>
    <w:p w14:paraId="285143C9" w14:textId="77777777" w:rsidR="002738A3" w:rsidRPr="00427F87" w:rsidRDefault="002738A3" w:rsidP="00427F87">
      <w:pPr>
        <w:tabs>
          <w:tab w:val="left" w:pos="-1440"/>
          <w:tab w:val="left" w:pos="-720"/>
          <w:tab w:val="left" w:pos="0"/>
        </w:tabs>
        <w:rPr>
          <w:sz w:val="22"/>
          <w:szCs w:val="22"/>
        </w:rPr>
      </w:pPr>
    </w:p>
    <w:p w14:paraId="50A23316" w14:textId="77777777" w:rsidR="00B80188" w:rsidRPr="00427F87"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 Charney DA.  Alcohol consumption and major depression in the Canadian population.  Alcohol Research 1998; 3(5): 195.</w:t>
      </w:r>
    </w:p>
    <w:p w14:paraId="798EAE40" w14:textId="77777777" w:rsidR="00B80188" w:rsidRPr="00427F87" w:rsidRDefault="00B80188" w:rsidP="00427F87">
      <w:pPr>
        <w:tabs>
          <w:tab w:val="left" w:pos="-1440"/>
          <w:tab w:val="left" w:pos="-720"/>
        </w:tabs>
        <w:rPr>
          <w:b/>
          <w:sz w:val="22"/>
          <w:szCs w:val="22"/>
        </w:rPr>
      </w:pPr>
    </w:p>
    <w:p w14:paraId="71BFD697" w14:textId="77777777" w:rsidR="002738A3" w:rsidRPr="00427F87"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  Delirium in Canadian psychiatric inpatients, 1985-94. The 1998 Canadian Pharmacoepidemiology Forum, Ottawa.  Abstract Published in: Canadian Journal of Clinical Pharmacology 1998; 5: 64.</w:t>
      </w:r>
    </w:p>
    <w:p w14:paraId="67985D1C" w14:textId="77777777" w:rsidR="002738A3" w:rsidRPr="00427F87" w:rsidRDefault="002738A3" w:rsidP="00427F87">
      <w:pPr>
        <w:tabs>
          <w:tab w:val="left" w:pos="-1440"/>
          <w:tab w:val="left" w:pos="-720"/>
          <w:tab w:val="left" w:pos="0"/>
        </w:tabs>
        <w:rPr>
          <w:sz w:val="22"/>
          <w:szCs w:val="22"/>
        </w:rPr>
      </w:pPr>
    </w:p>
    <w:p w14:paraId="5B38D78F" w14:textId="77777777" w:rsidR="002738A3" w:rsidRPr="00427F87"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 Williams JVA.  Diagnosing delirium by chart review, a pilot study. The 1998 Canadian Pharmacoepidemiology Forum. Abstract Published in: Canadian Journal of Clinical Pharmacology 1998; 5: 64</w:t>
      </w:r>
    </w:p>
    <w:p w14:paraId="2EB2615E" w14:textId="77777777" w:rsidR="002738A3" w:rsidRPr="00427F87" w:rsidRDefault="002738A3" w:rsidP="00427F87">
      <w:pPr>
        <w:tabs>
          <w:tab w:val="left" w:pos="-1440"/>
          <w:tab w:val="left" w:pos="-720"/>
          <w:tab w:val="left" w:pos="0"/>
        </w:tabs>
        <w:rPr>
          <w:sz w:val="22"/>
          <w:szCs w:val="22"/>
        </w:rPr>
      </w:pPr>
    </w:p>
    <w:p w14:paraId="0C4E1384" w14:textId="77777777" w:rsidR="002738A3" w:rsidRPr="00427F87" w:rsidRDefault="002738A3" w:rsidP="00427F87">
      <w:pPr>
        <w:numPr>
          <w:ilvl w:val="0"/>
          <w:numId w:val="14"/>
        </w:numPr>
        <w:tabs>
          <w:tab w:val="left" w:pos="-1440"/>
          <w:tab w:val="left" w:pos="-720"/>
        </w:tabs>
        <w:rPr>
          <w:sz w:val="22"/>
          <w:szCs w:val="22"/>
        </w:rPr>
      </w:pPr>
      <w:proofErr w:type="spellStart"/>
      <w:r w:rsidRPr="00427F87">
        <w:rPr>
          <w:sz w:val="22"/>
          <w:szCs w:val="22"/>
        </w:rPr>
        <w:t>Lavorato</w:t>
      </w:r>
      <w:proofErr w:type="spellEnd"/>
      <w:r w:rsidRPr="00427F87">
        <w:rPr>
          <w:sz w:val="22"/>
          <w:szCs w:val="22"/>
        </w:rPr>
        <w:t xml:space="preserve"> D, </w:t>
      </w:r>
      <w:r w:rsidRPr="00427F87">
        <w:rPr>
          <w:b/>
          <w:sz w:val="22"/>
          <w:szCs w:val="22"/>
        </w:rPr>
        <w:t>Patten SB</w:t>
      </w:r>
      <w:r w:rsidRPr="00427F87">
        <w:rPr>
          <w:sz w:val="22"/>
          <w:szCs w:val="22"/>
        </w:rPr>
        <w:t>.  Oral contraceptives and major depression in the Canadian population. The 1998 Canadian Pharmacoepidemiology Forum. Abstract Published in: Canadian Journal of Clinical Pharmacology 1998; 5: 64</w:t>
      </w:r>
      <w:r w:rsidR="00B80188" w:rsidRPr="00427F87">
        <w:rPr>
          <w:sz w:val="22"/>
          <w:szCs w:val="22"/>
        </w:rPr>
        <w:t>.</w:t>
      </w:r>
    </w:p>
    <w:p w14:paraId="2A4F638E" w14:textId="77777777" w:rsidR="002738A3" w:rsidRPr="00427F87" w:rsidRDefault="002738A3" w:rsidP="00427F87">
      <w:pPr>
        <w:tabs>
          <w:tab w:val="left" w:pos="-1440"/>
          <w:tab w:val="left" w:pos="-720"/>
          <w:tab w:val="left" w:pos="0"/>
        </w:tabs>
        <w:rPr>
          <w:sz w:val="22"/>
          <w:szCs w:val="22"/>
        </w:rPr>
      </w:pPr>
    </w:p>
    <w:p w14:paraId="42AB05B1" w14:textId="77777777" w:rsidR="002738A3" w:rsidRPr="00427F87"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 xml:space="preserve">, </w:t>
      </w:r>
      <w:proofErr w:type="spellStart"/>
      <w:r w:rsidRPr="00427F87">
        <w:rPr>
          <w:sz w:val="22"/>
          <w:szCs w:val="22"/>
        </w:rPr>
        <w:t>Lavorato</w:t>
      </w:r>
      <w:proofErr w:type="spellEnd"/>
      <w:r w:rsidRPr="00427F87">
        <w:rPr>
          <w:sz w:val="22"/>
          <w:szCs w:val="22"/>
        </w:rPr>
        <w:t xml:space="preserve"> D.  An association between corticosteroid exposure and recollection of traumatic events in the Canadian population.  The 1998 Canadian Pharmacoepidemiology Forum. Abstract Published in: Canadian Journal of Clinical Pharmacology 1998; 5: 60.</w:t>
      </w:r>
    </w:p>
    <w:p w14:paraId="36063F9A" w14:textId="77777777" w:rsidR="002738A3" w:rsidRPr="00427F87" w:rsidRDefault="002738A3" w:rsidP="00427F87">
      <w:pPr>
        <w:tabs>
          <w:tab w:val="left" w:pos="-1440"/>
          <w:tab w:val="left" w:pos="-720"/>
          <w:tab w:val="left" w:pos="0"/>
        </w:tabs>
        <w:rPr>
          <w:sz w:val="22"/>
          <w:szCs w:val="22"/>
        </w:rPr>
      </w:pPr>
    </w:p>
    <w:p w14:paraId="28C2CACB" w14:textId="77777777" w:rsidR="002738A3" w:rsidRPr="00427F87"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 xml:space="preserve">, Williams JVA, Haynes L, </w:t>
      </w:r>
      <w:proofErr w:type="spellStart"/>
      <w:r w:rsidRPr="00427F87">
        <w:rPr>
          <w:sz w:val="22"/>
          <w:szCs w:val="22"/>
        </w:rPr>
        <w:t>McCruden</w:t>
      </w:r>
      <w:proofErr w:type="spellEnd"/>
      <w:r w:rsidRPr="00427F87">
        <w:rPr>
          <w:sz w:val="22"/>
          <w:szCs w:val="22"/>
        </w:rPr>
        <w:t xml:space="preserve"> J, </w:t>
      </w:r>
      <w:proofErr w:type="spellStart"/>
      <w:r w:rsidRPr="00427F87">
        <w:rPr>
          <w:sz w:val="22"/>
          <w:szCs w:val="22"/>
        </w:rPr>
        <w:t>Arboleda-Florez</w:t>
      </w:r>
      <w:proofErr w:type="spellEnd"/>
      <w:r w:rsidRPr="00427F87">
        <w:rPr>
          <w:sz w:val="22"/>
          <w:szCs w:val="22"/>
        </w:rPr>
        <w:t xml:space="preserve"> J.  The Period Prevalence and Cumulative Incidence of Delirium in a General Hospital Psychiatric Inpatient Population.  The International Society for Pharmacoepidemiology. Abstract Published in:  Pharmacoepidemiology and Drug Safety 1997; 6(Suppl 2): S9.</w:t>
      </w:r>
    </w:p>
    <w:p w14:paraId="53EA8B09" w14:textId="77777777" w:rsidR="002738A3" w:rsidRPr="00427F87" w:rsidRDefault="002738A3" w:rsidP="00427F87">
      <w:pPr>
        <w:tabs>
          <w:tab w:val="left" w:pos="-1440"/>
          <w:tab w:val="left" w:pos="-720"/>
          <w:tab w:val="left" w:pos="0"/>
        </w:tabs>
        <w:rPr>
          <w:sz w:val="22"/>
          <w:szCs w:val="22"/>
        </w:rPr>
      </w:pPr>
    </w:p>
    <w:p w14:paraId="67E4C86F" w14:textId="77777777" w:rsidR="00A60C65" w:rsidRPr="00427F87"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  Integrating Research Data and Administrative Data to Evaluate the Impact of Selection Bias on a Period Prevalence Estimate.  The International Society for Epidemiology Annual Meeting, Abstract Published in: Orlando, Florida. Pharmacoepidemiology and Drug Safety 1997; 6(Suppl 2): S9.</w:t>
      </w:r>
    </w:p>
    <w:p w14:paraId="4EEA474E" w14:textId="77777777" w:rsidR="00B80188" w:rsidRPr="00427F87" w:rsidRDefault="00B80188" w:rsidP="00427F87">
      <w:pPr>
        <w:tabs>
          <w:tab w:val="left" w:pos="-1440"/>
          <w:tab w:val="left" w:pos="-720"/>
          <w:tab w:val="left" w:pos="0"/>
        </w:tabs>
        <w:rPr>
          <w:sz w:val="22"/>
          <w:szCs w:val="22"/>
        </w:rPr>
      </w:pPr>
    </w:p>
    <w:p w14:paraId="0CBE5447" w14:textId="77777777" w:rsidR="002738A3" w:rsidRPr="00427F87"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 xml:space="preserve">, Williams JVA, Haynes L, </w:t>
      </w:r>
      <w:proofErr w:type="spellStart"/>
      <w:r w:rsidRPr="00427F87">
        <w:rPr>
          <w:sz w:val="22"/>
          <w:szCs w:val="22"/>
        </w:rPr>
        <w:t>McCruden</w:t>
      </w:r>
      <w:proofErr w:type="spellEnd"/>
      <w:r w:rsidRPr="00427F87">
        <w:rPr>
          <w:sz w:val="22"/>
          <w:szCs w:val="22"/>
        </w:rPr>
        <w:t xml:space="preserve"> J, </w:t>
      </w:r>
      <w:proofErr w:type="spellStart"/>
      <w:r w:rsidRPr="00427F87">
        <w:rPr>
          <w:sz w:val="22"/>
          <w:szCs w:val="22"/>
        </w:rPr>
        <w:t>Arboleda-Florez</w:t>
      </w:r>
      <w:proofErr w:type="spellEnd"/>
      <w:r w:rsidRPr="00427F87">
        <w:rPr>
          <w:sz w:val="22"/>
          <w:szCs w:val="22"/>
        </w:rPr>
        <w:t xml:space="preserve"> J.  The cumulative incidence of delirium in a psychiatric inpatient population.  The 1997 Canadian Pharmacoepidemiology Forum. Abstract Published in: The Canadian Journal of Clinical Pharmacology 1997; 4(1): 51.</w:t>
      </w:r>
    </w:p>
    <w:p w14:paraId="7CB3F291" w14:textId="77777777" w:rsidR="00AB6C26" w:rsidRPr="00427F87" w:rsidRDefault="00AB6C26" w:rsidP="00427F87">
      <w:pPr>
        <w:tabs>
          <w:tab w:val="left" w:pos="-1440"/>
          <w:tab w:val="left" w:pos="-720"/>
          <w:tab w:val="left" w:pos="0"/>
        </w:tabs>
        <w:rPr>
          <w:sz w:val="22"/>
          <w:szCs w:val="22"/>
        </w:rPr>
      </w:pPr>
    </w:p>
    <w:p w14:paraId="1E6DAF85" w14:textId="77777777" w:rsidR="002738A3" w:rsidRPr="00427F87" w:rsidRDefault="002738A3" w:rsidP="00427F87">
      <w:pPr>
        <w:numPr>
          <w:ilvl w:val="0"/>
          <w:numId w:val="14"/>
        </w:numPr>
        <w:tabs>
          <w:tab w:val="left" w:pos="-1440"/>
          <w:tab w:val="left" w:pos="-720"/>
        </w:tabs>
        <w:rPr>
          <w:sz w:val="22"/>
          <w:szCs w:val="22"/>
        </w:rPr>
      </w:pPr>
      <w:r w:rsidRPr="00427F87">
        <w:rPr>
          <w:b/>
          <w:sz w:val="22"/>
          <w:szCs w:val="22"/>
        </w:rPr>
        <w:t>Patten SB</w:t>
      </w:r>
      <w:r w:rsidRPr="00427F87">
        <w:rPr>
          <w:sz w:val="22"/>
          <w:szCs w:val="22"/>
        </w:rPr>
        <w:t>.  Integration of Research and Administrative Data for the Enhancement of Internal Validity.  The 1997 Canadian Pharmacoepidemiology Forum. Abstract Published in: The Canadian Journal of Clinical Pharmacology 1997; 4(1): 51.</w:t>
      </w:r>
    </w:p>
    <w:p w14:paraId="70F34B1E" w14:textId="77777777" w:rsidR="00B80188" w:rsidRPr="00427F87" w:rsidRDefault="00B80188" w:rsidP="00427F87">
      <w:pPr>
        <w:tabs>
          <w:tab w:val="left" w:pos="-1440"/>
          <w:tab w:val="left" w:pos="-720"/>
          <w:tab w:val="left" w:pos="0"/>
        </w:tabs>
        <w:rPr>
          <w:sz w:val="22"/>
          <w:szCs w:val="22"/>
        </w:rPr>
      </w:pPr>
    </w:p>
    <w:p w14:paraId="4095BAE1" w14:textId="77777777" w:rsidR="002738A3" w:rsidRPr="00427F87" w:rsidRDefault="002738A3" w:rsidP="00427F87">
      <w:pPr>
        <w:numPr>
          <w:ilvl w:val="0"/>
          <w:numId w:val="14"/>
        </w:numPr>
        <w:tabs>
          <w:tab w:val="left" w:pos="-1440"/>
          <w:tab w:val="left" w:pos="-720"/>
        </w:tabs>
        <w:rPr>
          <w:sz w:val="22"/>
          <w:szCs w:val="22"/>
        </w:rPr>
      </w:pPr>
      <w:r w:rsidRPr="00427F87">
        <w:rPr>
          <w:sz w:val="22"/>
          <w:szCs w:val="22"/>
        </w:rPr>
        <w:t xml:space="preserve">Addington D, Addington J, </w:t>
      </w:r>
      <w:r w:rsidRPr="00427F87">
        <w:rPr>
          <w:b/>
          <w:bCs/>
          <w:sz w:val="22"/>
          <w:szCs w:val="22"/>
        </w:rPr>
        <w:t>Patten S</w:t>
      </w:r>
      <w:r w:rsidRPr="00427F87">
        <w:rPr>
          <w:sz w:val="22"/>
          <w:szCs w:val="22"/>
        </w:rPr>
        <w:t xml:space="preserve">.  The </w:t>
      </w:r>
      <w:proofErr w:type="gramStart"/>
      <w:r w:rsidRPr="00427F87">
        <w:rPr>
          <w:sz w:val="22"/>
          <w:szCs w:val="22"/>
        </w:rPr>
        <w:t>Two Year</w:t>
      </w:r>
      <w:proofErr w:type="gramEnd"/>
      <w:r w:rsidRPr="00427F87">
        <w:rPr>
          <w:sz w:val="22"/>
          <w:szCs w:val="22"/>
        </w:rPr>
        <w:t xml:space="preserve"> Course of Depression in Schizophrenia.  Schizophrenia Research 1997; 26: 82.</w:t>
      </w:r>
    </w:p>
    <w:p w14:paraId="4B2F22AE" w14:textId="77777777" w:rsidR="00A3275C" w:rsidRPr="00427F87" w:rsidRDefault="00A3275C" w:rsidP="00427F87">
      <w:pPr>
        <w:tabs>
          <w:tab w:val="left" w:pos="-1440"/>
          <w:tab w:val="left" w:pos="-720"/>
        </w:tabs>
        <w:ind w:left="720"/>
        <w:rPr>
          <w:sz w:val="22"/>
          <w:szCs w:val="22"/>
        </w:rPr>
      </w:pPr>
    </w:p>
    <w:p w14:paraId="6A5237FD" w14:textId="77777777" w:rsidR="002738A3" w:rsidRPr="00427F87" w:rsidRDefault="002738A3" w:rsidP="00427F87">
      <w:pPr>
        <w:numPr>
          <w:ilvl w:val="0"/>
          <w:numId w:val="14"/>
        </w:numPr>
        <w:tabs>
          <w:tab w:val="left" w:pos="-1440"/>
          <w:tab w:val="left" w:pos="-720"/>
        </w:tabs>
        <w:rPr>
          <w:sz w:val="22"/>
          <w:szCs w:val="22"/>
        </w:rPr>
      </w:pPr>
      <w:r w:rsidRPr="00427F87">
        <w:rPr>
          <w:sz w:val="22"/>
          <w:szCs w:val="22"/>
        </w:rPr>
        <w:t xml:space="preserve">Addington D, Addington J, </w:t>
      </w:r>
      <w:r w:rsidRPr="00427F87">
        <w:rPr>
          <w:b/>
          <w:bCs/>
          <w:sz w:val="22"/>
          <w:szCs w:val="22"/>
        </w:rPr>
        <w:t>Patten S.</w:t>
      </w:r>
      <w:r w:rsidRPr="00427F87">
        <w:rPr>
          <w:sz w:val="22"/>
          <w:szCs w:val="22"/>
        </w:rPr>
        <w:t xml:space="preserve">  The Relationship Between Negative Symptoms and Depression in Schizophrenia.  European Neuropsychopharmacology 1996; 6 (Suppl 3): 62. </w:t>
      </w:r>
    </w:p>
    <w:p w14:paraId="6F3AC963" w14:textId="77777777" w:rsidR="002738A3" w:rsidRPr="00427F87" w:rsidRDefault="002738A3" w:rsidP="00427F87">
      <w:pPr>
        <w:tabs>
          <w:tab w:val="left" w:pos="-1440"/>
          <w:tab w:val="left" w:pos="-720"/>
          <w:tab w:val="left" w:pos="0"/>
        </w:tabs>
        <w:rPr>
          <w:sz w:val="22"/>
          <w:szCs w:val="22"/>
        </w:rPr>
      </w:pPr>
    </w:p>
    <w:p w14:paraId="3D4CCB0F" w14:textId="77777777" w:rsidR="002738A3" w:rsidRPr="00427F87" w:rsidRDefault="002738A3" w:rsidP="00427F87">
      <w:pPr>
        <w:numPr>
          <w:ilvl w:val="0"/>
          <w:numId w:val="14"/>
        </w:numPr>
        <w:tabs>
          <w:tab w:val="left" w:pos="-1440"/>
          <w:tab w:val="left" w:pos="-720"/>
        </w:tabs>
        <w:rPr>
          <w:sz w:val="22"/>
          <w:szCs w:val="22"/>
        </w:rPr>
      </w:pPr>
      <w:r w:rsidRPr="00427F87">
        <w:rPr>
          <w:sz w:val="22"/>
          <w:szCs w:val="22"/>
        </w:rPr>
        <w:t xml:space="preserve">Addington D, Addington J, </w:t>
      </w:r>
      <w:r w:rsidRPr="00427F87">
        <w:rPr>
          <w:b/>
          <w:bCs/>
          <w:sz w:val="22"/>
          <w:szCs w:val="22"/>
        </w:rPr>
        <w:t>Patten S</w:t>
      </w:r>
      <w:r w:rsidRPr="00427F87">
        <w:rPr>
          <w:sz w:val="22"/>
          <w:szCs w:val="22"/>
        </w:rPr>
        <w:t>.  Course, Correlates &amp; Predictors of Depression in Schizophrenia.   Biennial Winter Workshop on Schizophrenia. Schizophrenia Research 1996; 15: 117.</w:t>
      </w:r>
    </w:p>
    <w:p w14:paraId="4616CE19" w14:textId="77777777" w:rsidR="002738A3" w:rsidRPr="00427F87" w:rsidRDefault="002738A3" w:rsidP="00427F87">
      <w:pPr>
        <w:tabs>
          <w:tab w:val="left" w:pos="-1440"/>
          <w:tab w:val="left" w:pos="-720"/>
          <w:tab w:val="left" w:pos="0"/>
        </w:tabs>
        <w:rPr>
          <w:sz w:val="22"/>
          <w:szCs w:val="22"/>
        </w:rPr>
      </w:pPr>
    </w:p>
    <w:p w14:paraId="73ED7224" w14:textId="77777777" w:rsidR="002738A3" w:rsidRPr="00427F87" w:rsidRDefault="002738A3" w:rsidP="00427F87">
      <w:pPr>
        <w:numPr>
          <w:ilvl w:val="0"/>
          <w:numId w:val="14"/>
        </w:numPr>
        <w:tabs>
          <w:tab w:val="left" w:pos="-1440"/>
          <w:tab w:val="left" w:pos="-720"/>
        </w:tabs>
        <w:rPr>
          <w:sz w:val="22"/>
          <w:szCs w:val="22"/>
        </w:rPr>
      </w:pPr>
      <w:proofErr w:type="spellStart"/>
      <w:r w:rsidRPr="00427F87">
        <w:rPr>
          <w:sz w:val="22"/>
          <w:szCs w:val="22"/>
        </w:rPr>
        <w:t>Neutel</w:t>
      </w:r>
      <w:proofErr w:type="spellEnd"/>
      <w:r w:rsidRPr="00427F87">
        <w:rPr>
          <w:sz w:val="22"/>
          <w:szCs w:val="22"/>
        </w:rPr>
        <w:t xml:space="preserve"> CE, </w:t>
      </w:r>
      <w:r w:rsidRPr="00427F87">
        <w:rPr>
          <w:b/>
          <w:sz w:val="22"/>
          <w:szCs w:val="22"/>
        </w:rPr>
        <w:t>Patten SB</w:t>
      </w:r>
      <w:r w:rsidRPr="00427F87">
        <w:rPr>
          <w:sz w:val="22"/>
          <w:szCs w:val="22"/>
        </w:rPr>
        <w:t>:  Risk of Suicide Attempts After Benzodiazepine use.  International Society for Pharmacoepidemiology Annual Meeting.  Montreal, August, 1995.  (Abstract published in the Journal of Pharmacoepidemiology and Drug Safety, 1995: 4 (Suppl. 1), s80.</w:t>
      </w:r>
    </w:p>
    <w:p w14:paraId="7740BFD8" w14:textId="77777777" w:rsidR="00933057" w:rsidRPr="00427F87" w:rsidRDefault="00933057" w:rsidP="00427F87">
      <w:pPr>
        <w:tabs>
          <w:tab w:val="left" w:pos="-1440"/>
          <w:tab w:val="left" w:pos="-720"/>
        </w:tabs>
        <w:ind w:left="720"/>
        <w:rPr>
          <w:sz w:val="22"/>
          <w:szCs w:val="22"/>
        </w:rPr>
      </w:pPr>
    </w:p>
    <w:p w14:paraId="0A0CA98C" w14:textId="2030E47E" w:rsidR="00650C40" w:rsidRDefault="00650C40" w:rsidP="00E61FA3">
      <w:pPr>
        <w:tabs>
          <w:tab w:val="left" w:pos="-1440"/>
          <w:tab w:val="left" w:pos="-720"/>
        </w:tabs>
        <w:ind w:left="720"/>
        <w:rPr>
          <w:sz w:val="22"/>
          <w:szCs w:val="22"/>
        </w:rPr>
      </w:pPr>
    </w:p>
    <w:p w14:paraId="4B9A47FF" w14:textId="396CEEBC" w:rsidR="0056042D" w:rsidRPr="00077FCF" w:rsidRDefault="00024991" w:rsidP="00CC4B5E">
      <w:pPr>
        <w:keepNext/>
        <w:tabs>
          <w:tab w:val="left" w:pos="-1440"/>
          <w:tab w:val="left" w:pos="-720"/>
          <w:tab w:val="left" w:pos="0"/>
          <w:tab w:val="left" w:pos="720"/>
          <w:tab w:val="left" w:pos="4320"/>
        </w:tabs>
        <w:rPr>
          <w:b/>
          <w:bCs/>
          <w:sz w:val="22"/>
          <w:szCs w:val="22"/>
        </w:rPr>
      </w:pPr>
      <w:r w:rsidRPr="00FD7AC7">
        <w:rPr>
          <w:b/>
          <w:bCs/>
          <w:sz w:val="22"/>
          <w:szCs w:val="22"/>
        </w:rPr>
        <w:t>v</w:t>
      </w:r>
      <w:r w:rsidR="005E65CA" w:rsidRPr="00FD7AC7">
        <w:rPr>
          <w:b/>
          <w:bCs/>
          <w:sz w:val="22"/>
          <w:szCs w:val="22"/>
        </w:rPr>
        <w:t>ii</w:t>
      </w:r>
      <w:r w:rsidRPr="00FD7AC7">
        <w:rPr>
          <w:b/>
          <w:bCs/>
          <w:sz w:val="22"/>
          <w:szCs w:val="22"/>
        </w:rPr>
        <w:t>.</w:t>
      </w:r>
      <w:r w:rsidRPr="00FD7AC7">
        <w:rPr>
          <w:b/>
          <w:bCs/>
          <w:sz w:val="22"/>
          <w:szCs w:val="22"/>
        </w:rPr>
        <w:tab/>
        <w:t>Presentations (without journal publication of abstracts)</w:t>
      </w:r>
    </w:p>
    <w:p w14:paraId="18CA9996" w14:textId="6AAD376B" w:rsidR="004D3871" w:rsidRPr="004D3871" w:rsidRDefault="004D3871" w:rsidP="00CC4B5E">
      <w:pPr>
        <w:pStyle w:val="ListParagraph"/>
        <w:keepNext/>
        <w:widowControl/>
        <w:ind w:left="666"/>
        <w:rPr>
          <w:szCs w:val="24"/>
        </w:rPr>
      </w:pPr>
    </w:p>
    <w:p w14:paraId="2E3585B6" w14:textId="760BDE94" w:rsidR="0097343C" w:rsidRDefault="0097343C" w:rsidP="00CC4B5E">
      <w:pPr>
        <w:pStyle w:val="ListParagraph"/>
        <w:numPr>
          <w:ilvl w:val="0"/>
          <w:numId w:val="17"/>
        </w:numPr>
        <w:ind w:left="662"/>
        <w:rPr>
          <w:rFonts w:eastAsia="MS PGothic"/>
          <w:color w:val="000000"/>
          <w:sz w:val="22"/>
          <w:szCs w:val="22"/>
        </w:rPr>
      </w:pPr>
      <w:r>
        <w:rPr>
          <w:rFonts w:eastAsia="MS PGothic"/>
          <w:color w:val="000000"/>
          <w:sz w:val="22"/>
          <w:szCs w:val="22"/>
        </w:rPr>
        <w:t xml:space="preserve">MacLean D, </w:t>
      </w:r>
      <w:proofErr w:type="spellStart"/>
      <w:r>
        <w:rPr>
          <w:rFonts w:eastAsia="MS PGothic"/>
          <w:color w:val="000000"/>
          <w:sz w:val="22"/>
          <w:szCs w:val="22"/>
        </w:rPr>
        <w:t>Ranson</w:t>
      </w:r>
      <w:proofErr w:type="spellEnd"/>
      <w:r>
        <w:rPr>
          <w:rFonts w:eastAsia="MS PGothic"/>
          <w:color w:val="000000"/>
          <w:sz w:val="22"/>
          <w:szCs w:val="22"/>
        </w:rPr>
        <w:t xml:space="preserve"> A, </w:t>
      </w:r>
      <w:r w:rsidRPr="0097343C">
        <w:rPr>
          <w:rFonts w:eastAsia="MS PGothic"/>
          <w:b/>
          <w:bCs/>
          <w:color w:val="000000"/>
          <w:sz w:val="22"/>
          <w:szCs w:val="22"/>
        </w:rPr>
        <w:t>Patten SB</w:t>
      </w:r>
      <w:r>
        <w:rPr>
          <w:rFonts w:eastAsia="MS PGothic"/>
          <w:color w:val="000000"/>
          <w:sz w:val="22"/>
          <w:szCs w:val="22"/>
        </w:rPr>
        <w:t xml:space="preserve">, </w:t>
      </w:r>
      <w:proofErr w:type="spellStart"/>
      <w:r>
        <w:rPr>
          <w:rFonts w:eastAsia="MS PGothic"/>
          <w:color w:val="000000"/>
          <w:sz w:val="22"/>
          <w:szCs w:val="22"/>
        </w:rPr>
        <w:t>Langy</w:t>
      </w:r>
      <w:proofErr w:type="spellEnd"/>
      <w:r>
        <w:rPr>
          <w:rFonts w:eastAsia="MS PGothic"/>
          <w:color w:val="000000"/>
          <w:sz w:val="22"/>
          <w:szCs w:val="22"/>
        </w:rPr>
        <w:t xml:space="preserve"> E.  Mobile Phone Mental Health Applications: A Novel Pathway for Overdiagnosis of Depression.  </w:t>
      </w:r>
      <w:r w:rsidR="001376FE">
        <w:rPr>
          <w:rFonts w:eastAsia="MS PGothic"/>
          <w:color w:val="000000"/>
          <w:sz w:val="22"/>
          <w:szCs w:val="22"/>
        </w:rPr>
        <w:t xml:space="preserve">University of Calgary - </w:t>
      </w:r>
      <w:r>
        <w:rPr>
          <w:rFonts w:eastAsia="MS PGothic"/>
          <w:color w:val="000000"/>
          <w:sz w:val="22"/>
          <w:szCs w:val="22"/>
        </w:rPr>
        <w:t>Preventing Overdiagnosis</w:t>
      </w:r>
      <w:r w:rsidR="00CD219D">
        <w:rPr>
          <w:rFonts w:eastAsia="MS PGothic"/>
          <w:color w:val="000000"/>
          <w:sz w:val="22"/>
          <w:szCs w:val="22"/>
        </w:rPr>
        <w:t xml:space="preserve">: </w:t>
      </w:r>
      <w:r>
        <w:rPr>
          <w:rFonts w:eastAsia="MS PGothic"/>
          <w:color w:val="000000"/>
          <w:sz w:val="22"/>
          <w:szCs w:val="22"/>
        </w:rPr>
        <w:t>Evidence, Equity and Post Pandemic Health Care, Calgary, Alberta, June 9-12, 2022.</w:t>
      </w:r>
    </w:p>
    <w:p w14:paraId="18B34DF4" w14:textId="77777777" w:rsidR="0097343C" w:rsidRDefault="0097343C" w:rsidP="0097343C">
      <w:pPr>
        <w:pStyle w:val="ListParagraph"/>
        <w:ind w:left="662"/>
        <w:rPr>
          <w:rFonts w:eastAsia="MS PGothic"/>
          <w:color w:val="000000"/>
          <w:sz w:val="22"/>
          <w:szCs w:val="22"/>
        </w:rPr>
      </w:pPr>
    </w:p>
    <w:p w14:paraId="72287F48" w14:textId="31FF6795" w:rsidR="00CC4B5E" w:rsidRDefault="00CC4B5E" w:rsidP="00CC4B5E">
      <w:pPr>
        <w:pStyle w:val="ListParagraph"/>
        <w:numPr>
          <w:ilvl w:val="0"/>
          <w:numId w:val="17"/>
        </w:numPr>
        <w:ind w:left="662"/>
        <w:rPr>
          <w:rFonts w:eastAsia="MS PGothic"/>
          <w:color w:val="000000"/>
          <w:sz w:val="22"/>
          <w:szCs w:val="22"/>
        </w:rPr>
      </w:pPr>
      <w:proofErr w:type="spellStart"/>
      <w:r w:rsidRPr="00CC4B5E">
        <w:rPr>
          <w:rFonts w:eastAsia="MS PGothic"/>
          <w:color w:val="000000"/>
          <w:sz w:val="22"/>
          <w:szCs w:val="22"/>
        </w:rPr>
        <w:t>Allemang</w:t>
      </w:r>
      <w:proofErr w:type="spellEnd"/>
      <w:r w:rsidRPr="00CC4B5E">
        <w:rPr>
          <w:rFonts w:eastAsia="MS PGothic"/>
          <w:color w:val="000000"/>
          <w:sz w:val="22"/>
          <w:szCs w:val="22"/>
        </w:rPr>
        <w:t xml:space="preserve"> B,</w:t>
      </w:r>
      <w:r>
        <w:rPr>
          <w:rFonts w:eastAsia="MS PGothic"/>
          <w:b/>
          <w:bCs/>
          <w:color w:val="000000"/>
          <w:sz w:val="22"/>
          <w:szCs w:val="22"/>
        </w:rPr>
        <w:t xml:space="preserve"> </w:t>
      </w:r>
      <w:r w:rsidRPr="00CC4B5E">
        <w:rPr>
          <w:rFonts w:eastAsia="MS PGothic"/>
          <w:color w:val="000000"/>
          <w:sz w:val="22"/>
          <w:szCs w:val="22"/>
        </w:rPr>
        <w:t>Patton</w:t>
      </w:r>
      <w:r>
        <w:rPr>
          <w:rFonts w:eastAsia="MS PGothic"/>
          <w:color w:val="000000"/>
          <w:sz w:val="22"/>
          <w:szCs w:val="22"/>
        </w:rPr>
        <w:t xml:space="preserve"> </w:t>
      </w:r>
      <w:r w:rsidRPr="00CC4B5E">
        <w:rPr>
          <w:rFonts w:eastAsia="MS PGothic"/>
          <w:color w:val="000000"/>
          <w:sz w:val="22"/>
          <w:szCs w:val="22"/>
        </w:rPr>
        <w:t xml:space="preserve">M, </w:t>
      </w:r>
      <w:proofErr w:type="spellStart"/>
      <w:r w:rsidRPr="00CC4B5E">
        <w:rPr>
          <w:rFonts w:eastAsia="MS PGothic"/>
          <w:color w:val="000000"/>
          <w:sz w:val="22"/>
          <w:szCs w:val="22"/>
        </w:rPr>
        <w:t>Pintson</w:t>
      </w:r>
      <w:proofErr w:type="spellEnd"/>
      <w:r w:rsidRPr="00CC4B5E">
        <w:rPr>
          <w:rFonts w:eastAsia="MS PGothic"/>
          <w:color w:val="000000"/>
          <w:sz w:val="22"/>
          <w:szCs w:val="22"/>
        </w:rPr>
        <w:t xml:space="preserve"> K, Farias M, Schofield K, Greer K, Samuel</w:t>
      </w:r>
      <w:r>
        <w:rPr>
          <w:rFonts w:eastAsia="MS PGothic"/>
          <w:color w:val="000000"/>
          <w:sz w:val="22"/>
          <w:szCs w:val="22"/>
        </w:rPr>
        <w:t xml:space="preserve"> </w:t>
      </w:r>
      <w:r w:rsidRPr="00CC4B5E">
        <w:rPr>
          <w:rFonts w:eastAsia="MS PGothic"/>
          <w:color w:val="000000"/>
          <w:sz w:val="22"/>
          <w:szCs w:val="22"/>
        </w:rPr>
        <w:t xml:space="preserve">S, Mackie A, Sitter K, </w:t>
      </w:r>
      <w:r w:rsidRPr="00CC4B5E">
        <w:rPr>
          <w:rFonts w:eastAsia="MS PGothic"/>
          <w:b/>
          <w:bCs/>
          <w:color w:val="000000"/>
          <w:sz w:val="22"/>
          <w:szCs w:val="22"/>
        </w:rPr>
        <w:t>Patten S,</w:t>
      </w:r>
      <w:r w:rsidRPr="00CC4B5E">
        <w:rPr>
          <w:rFonts w:eastAsia="MS PGothic"/>
          <w:color w:val="000000"/>
          <w:sz w:val="22"/>
          <w:szCs w:val="22"/>
        </w:rPr>
        <w:t xml:space="preserve"> &amp; </w:t>
      </w:r>
      <w:proofErr w:type="spellStart"/>
      <w:r w:rsidRPr="00CC4B5E">
        <w:rPr>
          <w:rFonts w:eastAsia="MS PGothic"/>
          <w:color w:val="000000"/>
          <w:sz w:val="22"/>
          <w:szCs w:val="22"/>
        </w:rPr>
        <w:t>Dimitropoulos</w:t>
      </w:r>
      <w:proofErr w:type="spellEnd"/>
      <w:r w:rsidRPr="00CC4B5E">
        <w:rPr>
          <w:rFonts w:eastAsia="MS PGothic"/>
          <w:color w:val="000000"/>
          <w:sz w:val="22"/>
          <w:szCs w:val="22"/>
        </w:rPr>
        <w:t xml:space="preserve"> G. </w:t>
      </w:r>
      <w:r w:rsidR="00B32DFD">
        <w:rPr>
          <w:rFonts w:eastAsia="MS PGothic"/>
          <w:color w:val="000000"/>
          <w:sz w:val="22"/>
          <w:szCs w:val="22"/>
        </w:rPr>
        <w:t xml:space="preserve"> </w:t>
      </w:r>
      <w:r w:rsidRPr="00B32DFD">
        <w:rPr>
          <w:rFonts w:eastAsia="MS PGothic"/>
          <w:color w:val="000000"/>
          <w:sz w:val="22"/>
          <w:szCs w:val="22"/>
        </w:rPr>
        <w:t xml:space="preserve">The READY2Exit study: Preliminary findings from a </w:t>
      </w:r>
      <w:proofErr w:type="gramStart"/>
      <w:r w:rsidRPr="00B32DFD">
        <w:rPr>
          <w:rFonts w:eastAsia="MS PGothic"/>
          <w:color w:val="000000"/>
          <w:sz w:val="22"/>
          <w:szCs w:val="22"/>
        </w:rPr>
        <w:t>mixed methods</w:t>
      </w:r>
      <w:proofErr w:type="gramEnd"/>
      <w:r w:rsidRPr="00B32DFD">
        <w:rPr>
          <w:rFonts w:eastAsia="MS PGothic"/>
          <w:color w:val="000000"/>
          <w:sz w:val="22"/>
          <w:szCs w:val="22"/>
        </w:rPr>
        <w:t>, patient-oriented research study</w:t>
      </w:r>
      <w:r w:rsidRPr="00CC4B5E">
        <w:rPr>
          <w:rFonts w:eastAsia="MS PGothic"/>
          <w:i/>
          <w:iCs/>
          <w:color w:val="000000"/>
          <w:sz w:val="22"/>
          <w:szCs w:val="22"/>
        </w:rPr>
        <w:t>.</w:t>
      </w:r>
      <w:r w:rsidR="00B32DFD">
        <w:rPr>
          <w:rFonts w:eastAsia="MS PGothic"/>
          <w:i/>
          <w:iCs/>
          <w:color w:val="000000"/>
          <w:sz w:val="22"/>
          <w:szCs w:val="22"/>
        </w:rPr>
        <w:t xml:space="preserve">  </w:t>
      </w:r>
      <w:r w:rsidRPr="00CC4B5E">
        <w:rPr>
          <w:rFonts w:eastAsia="MS PGothic"/>
          <w:color w:val="000000"/>
          <w:sz w:val="22"/>
          <w:szCs w:val="22"/>
        </w:rPr>
        <w:t xml:space="preserve">Canadian Healthcare Navigation Conference. </w:t>
      </w:r>
      <w:r w:rsidR="00B32DFD">
        <w:rPr>
          <w:rFonts w:eastAsia="MS PGothic"/>
          <w:color w:val="000000"/>
          <w:sz w:val="22"/>
          <w:szCs w:val="22"/>
        </w:rPr>
        <w:t xml:space="preserve"> </w:t>
      </w:r>
      <w:r w:rsidR="00945FDA">
        <w:rPr>
          <w:rFonts w:eastAsia="MS PGothic"/>
          <w:color w:val="000000"/>
          <w:sz w:val="22"/>
          <w:szCs w:val="22"/>
        </w:rPr>
        <w:t xml:space="preserve">Saint John, NB, </w:t>
      </w:r>
      <w:r w:rsidRPr="00CC4B5E">
        <w:rPr>
          <w:rFonts w:eastAsia="MS PGothic"/>
          <w:color w:val="000000"/>
          <w:sz w:val="22"/>
          <w:szCs w:val="22"/>
        </w:rPr>
        <w:t>April 21-22, 2022.</w:t>
      </w:r>
      <w:r w:rsidR="00B32DFD">
        <w:rPr>
          <w:rFonts w:eastAsia="MS PGothic"/>
          <w:color w:val="000000"/>
          <w:sz w:val="22"/>
          <w:szCs w:val="22"/>
        </w:rPr>
        <w:t xml:space="preserve"> </w:t>
      </w:r>
      <w:r w:rsidR="006604CC">
        <w:rPr>
          <w:rFonts w:eastAsia="MS PGothic"/>
          <w:color w:val="000000"/>
          <w:sz w:val="22"/>
          <w:szCs w:val="22"/>
        </w:rPr>
        <w:t xml:space="preserve"> (Virtual Conference) </w:t>
      </w:r>
      <w:r w:rsidR="00B32DFD">
        <w:rPr>
          <w:rFonts w:eastAsia="MS PGothic"/>
          <w:color w:val="000000"/>
          <w:sz w:val="22"/>
          <w:szCs w:val="22"/>
        </w:rPr>
        <w:t>(POSTER)</w:t>
      </w:r>
      <w:r w:rsidR="0020585F">
        <w:rPr>
          <w:rFonts w:eastAsia="MS PGothic"/>
          <w:color w:val="000000"/>
          <w:sz w:val="22"/>
          <w:szCs w:val="22"/>
        </w:rPr>
        <w:t>.</w:t>
      </w:r>
    </w:p>
    <w:p w14:paraId="63B74D26" w14:textId="77777777" w:rsidR="00CC4B5E" w:rsidRPr="00CC4B5E" w:rsidRDefault="00CC4B5E" w:rsidP="00CC4B5E">
      <w:pPr>
        <w:pStyle w:val="ListParagraph"/>
        <w:ind w:left="662"/>
        <w:rPr>
          <w:rFonts w:eastAsia="MS PGothic"/>
          <w:color w:val="000000"/>
          <w:sz w:val="22"/>
          <w:szCs w:val="22"/>
        </w:rPr>
      </w:pPr>
    </w:p>
    <w:p w14:paraId="44E40C15" w14:textId="6821C251" w:rsidR="00756900" w:rsidRPr="00DC78D7" w:rsidRDefault="00756900" w:rsidP="00CC4B5E">
      <w:pPr>
        <w:pStyle w:val="ListParagraph"/>
        <w:numPr>
          <w:ilvl w:val="0"/>
          <w:numId w:val="17"/>
        </w:numPr>
        <w:rPr>
          <w:szCs w:val="24"/>
        </w:rPr>
      </w:pPr>
      <w:r w:rsidRPr="00756900">
        <w:rPr>
          <w:color w:val="000000"/>
          <w:sz w:val="22"/>
          <w:szCs w:val="22"/>
        </w:rPr>
        <w:t xml:space="preserve">Ramirez Pineda A, </w:t>
      </w:r>
      <w:proofErr w:type="spellStart"/>
      <w:r w:rsidRPr="00756900">
        <w:rPr>
          <w:color w:val="000000"/>
          <w:sz w:val="22"/>
          <w:szCs w:val="22"/>
        </w:rPr>
        <w:t>Dimitropoulos</w:t>
      </w:r>
      <w:proofErr w:type="spellEnd"/>
      <w:r w:rsidRPr="00756900">
        <w:rPr>
          <w:color w:val="000000"/>
          <w:sz w:val="22"/>
          <w:szCs w:val="22"/>
        </w:rPr>
        <w:t xml:space="preserve"> G, </w:t>
      </w:r>
      <w:r w:rsidRPr="00DC78D7">
        <w:rPr>
          <w:b/>
          <w:bCs/>
          <w:color w:val="000000"/>
          <w:sz w:val="22"/>
          <w:szCs w:val="22"/>
        </w:rPr>
        <w:t>Patten S,</w:t>
      </w:r>
      <w:r w:rsidRPr="00756900">
        <w:rPr>
          <w:color w:val="000000"/>
          <w:sz w:val="22"/>
          <w:szCs w:val="22"/>
        </w:rPr>
        <w:t xml:space="preserve"> Anderson A, Wong C, </w:t>
      </w:r>
      <w:proofErr w:type="spellStart"/>
      <w:r w:rsidRPr="00756900">
        <w:rPr>
          <w:color w:val="000000"/>
          <w:sz w:val="22"/>
          <w:szCs w:val="22"/>
        </w:rPr>
        <w:t>Bahji</w:t>
      </w:r>
      <w:proofErr w:type="spellEnd"/>
      <w:r w:rsidRPr="00756900">
        <w:rPr>
          <w:color w:val="000000"/>
          <w:sz w:val="22"/>
          <w:szCs w:val="22"/>
        </w:rPr>
        <w:t xml:space="preserve"> A, </w:t>
      </w:r>
      <w:proofErr w:type="spellStart"/>
      <w:r w:rsidRPr="00756900">
        <w:rPr>
          <w:color w:val="000000"/>
          <w:sz w:val="22"/>
          <w:szCs w:val="22"/>
        </w:rPr>
        <w:t>Devoe</w:t>
      </w:r>
      <w:proofErr w:type="spellEnd"/>
      <w:r w:rsidRPr="00756900">
        <w:rPr>
          <w:color w:val="000000"/>
          <w:sz w:val="22"/>
          <w:szCs w:val="22"/>
        </w:rPr>
        <w:t xml:space="preserve"> D. </w:t>
      </w:r>
      <w:r>
        <w:rPr>
          <w:color w:val="000000"/>
          <w:sz w:val="22"/>
          <w:szCs w:val="22"/>
        </w:rPr>
        <w:t xml:space="preserve"> </w:t>
      </w:r>
      <w:r w:rsidRPr="00756900">
        <w:rPr>
          <w:color w:val="000000"/>
          <w:sz w:val="22"/>
          <w:szCs w:val="22"/>
        </w:rPr>
        <w:t>The Prevalence of Excessive Exercise</w:t>
      </w:r>
      <w:r w:rsidR="00AE0906">
        <w:rPr>
          <w:color w:val="000000"/>
          <w:sz w:val="22"/>
          <w:szCs w:val="22"/>
        </w:rPr>
        <w:t xml:space="preserve"> </w:t>
      </w:r>
      <w:r w:rsidRPr="00756900">
        <w:rPr>
          <w:color w:val="000000"/>
          <w:sz w:val="22"/>
          <w:szCs w:val="22"/>
        </w:rPr>
        <w:t>in Individuals with Eating Disorders: A Systematic Review and Meta-analysis. The International Conference on Eating Disorders (ICED)</w:t>
      </w:r>
      <w:r>
        <w:rPr>
          <w:color w:val="000000"/>
          <w:sz w:val="22"/>
          <w:szCs w:val="22"/>
        </w:rPr>
        <w:t xml:space="preserve"> Meeting</w:t>
      </w:r>
      <w:r w:rsidRPr="00756900">
        <w:rPr>
          <w:color w:val="000000"/>
          <w:sz w:val="22"/>
          <w:szCs w:val="22"/>
        </w:rPr>
        <w:t>.</w:t>
      </w:r>
      <w:r>
        <w:rPr>
          <w:color w:val="000000"/>
          <w:sz w:val="22"/>
          <w:szCs w:val="22"/>
        </w:rPr>
        <w:t xml:space="preserve"> </w:t>
      </w:r>
      <w:r w:rsidRPr="00B43D12">
        <w:rPr>
          <w:color w:val="000000"/>
          <w:sz w:val="22"/>
          <w:szCs w:val="22"/>
        </w:rPr>
        <w:t>Monterrey, Mexico</w:t>
      </w:r>
      <w:r>
        <w:rPr>
          <w:color w:val="000000"/>
          <w:sz w:val="22"/>
          <w:szCs w:val="22"/>
        </w:rPr>
        <w:t>, June 9-11, 2022.  (Virtual Conference).</w:t>
      </w:r>
    </w:p>
    <w:p w14:paraId="070DCC96" w14:textId="77777777" w:rsidR="00DC78D7" w:rsidRPr="00DC78D7" w:rsidRDefault="00DC78D7" w:rsidP="00DC78D7">
      <w:pPr>
        <w:pStyle w:val="ListParagraph"/>
        <w:ind w:left="666"/>
        <w:rPr>
          <w:szCs w:val="24"/>
        </w:rPr>
      </w:pPr>
    </w:p>
    <w:p w14:paraId="46114178" w14:textId="0E20CF78" w:rsidR="00DC78D7" w:rsidRPr="00E65990" w:rsidRDefault="00DC78D7" w:rsidP="00DC78D7">
      <w:pPr>
        <w:pStyle w:val="ListParagraph"/>
        <w:numPr>
          <w:ilvl w:val="0"/>
          <w:numId w:val="17"/>
        </w:numPr>
        <w:rPr>
          <w:sz w:val="22"/>
          <w:szCs w:val="22"/>
        </w:rPr>
      </w:pPr>
      <w:r w:rsidRPr="00DC78D7">
        <w:rPr>
          <w:color w:val="000000"/>
          <w:sz w:val="22"/>
          <w:szCs w:val="22"/>
          <w:shd w:val="clear" w:color="auto" w:fill="FFFFFF"/>
        </w:rPr>
        <w:t>McPherson C,</w:t>
      </w:r>
      <w:r>
        <w:rPr>
          <w:color w:val="000000"/>
          <w:sz w:val="22"/>
          <w:szCs w:val="22"/>
          <w:shd w:val="clear" w:color="auto" w:fill="FFFFFF"/>
        </w:rPr>
        <w:t xml:space="preserve"> </w:t>
      </w:r>
      <w:proofErr w:type="spellStart"/>
      <w:r w:rsidRPr="00DC78D7">
        <w:rPr>
          <w:color w:val="000000"/>
          <w:sz w:val="22"/>
          <w:szCs w:val="22"/>
        </w:rPr>
        <w:t>Dimitropoulos</w:t>
      </w:r>
      <w:proofErr w:type="spellEnd"/>
      <w:r w:rsidRPr="00DC78D7">
        <w:rPr>
          <w:color w:val="000000"/>
          <w:sz w:val="22"/>
          <w:szCs w:val="22"/>
        </w:rPr>
        <w:t xml:space="preserve"> G, Anderson A, Munir A, Sohn M, Ramirez A., </w:t>
      </w:r>
      <w:r w:rsidRPr="00713537">
        <w:rPr>
          <w:b/>
          <w:bCs/>
          <w:color w:val="000000"/>
          <w:sz w:val="22"/>
          <w:szCs w:val="22"/>
        </w:rPr>
        <w:t>Patten S</w:t>
      </w:r>
      <w:r w:rsidRPr="00DC78D7">
        <w:rPr>
          <w:color w:val="000000"/>
          <w:sz w:val="22"/>
          <w:szCs w:val="22"/>
        </w:rPr>
        <w:t xml:space="preserve">, </w:t>
      </w:r>
      <w:proofErr w:type="spellStart"/>
      <w:r w:rsidRPr="00DC78D7">
        <w:rPr>
          <w:color w:val="000000"/>
          <w:sz w:val="22"/>
          <w:szCs w:val="22"/>
        </w:rPr>
        <w:t>Devoe</w:t>
      </w:r>
      <w:proofErr w:type="spellEnd"/>
      <w:r>
        <w:rPr>
          <w:color w:val="000000"/>
          <w:sz w:val="22"/>
          <w:szCs w:val="22"/>
        </w:rPr>
        <w:t xml:space="preserve"> </w:t>
      </w:r>
      <w:r w:rsidRPr="00DC78D7">
        <w:rPr>
          <w:color w:val="000000"/>
          <w:sz w:val="22"/>
          <w:szCs w:val="22"/>
        </w:rPr>
        <w:t>D.</w:t>
      </w:r>
      <w:r>
        <w:rPr>
          <w:color w:val="000000"/>
          <w:sz w:val="22"/>
          <w:szCs w:val="22"/>
        </w:rPr>
        <w:t xml:space="preserve"> </w:t>
      </w:r>
      <w:r w:rsidRPr="00DC78D7">
        <w:rPr>
          <w:color w:val="000000"/>
          <w:sz w:val="22"/>
          <w:szCs w:val="22"/>
          <w:shd w:val="clear" w:color="auto" w:fill="FFFFFF"/>
        </w:rPr>
        <w:t xml:space="preserve"> The Prevalence of Self-Harm, Suicidal Ideation, and Suicide Attempts in Bulimia Nervosa: A Systematic Review and Meta-Analysis.</w:t>
      </w:r>
      <w:r>
        <w:rPr>
          <w:color w:val="000000"/>
          <w:sz w:val="22"/>
          <w:szCs w:val="22"/>
          <w:shd w:val="clear" w:color="auto" w:fill="FFFFFF"/>
        </w:rPr>
        <w:t xml:space="preserve"> </w:t>
      </w:r>
      <w:r w:rsidRPr="00DC78D7">
        <w:rPr>
          <w:color w:val="000000"/>
          <w:sz w:val="22"/>
          <w:szCs w:val="22"/>
          <w:shd w:val="clear" w:color="auto" w:fill="FFFFFF"/>
        </w:rPr>
        <w:t xml:space="preserve"> The International Conference on Eating Disorders (ICED). Monterrey, Mexico, June </w:t>
      </w:r>
      <w:r w:rsidR="00AE0906">
        <w:rPr>
          <w:color w:val="000000"/>
          <w:sz w:val="22"/>
          <w:szCs w:val="22"/>
          <w:shd w:val="clear" w:color="auto" w:fill="FFFFFF"/>
        </w:rPr>
        <w:t xml:space="preserve">9-11, </w:t>
      </w:r>
      <w:r w:rsidRPr="00DC78D7">
        <w:rPr>
          <w:color w:val="000000"/>
          <w:sz w:val="22"/>
          <w:szCs w:val="22"/>
          <w:shd w:val="clear" w:color="auto" w:fill="FFFFFF"/>
        </w:rPr>
        <w:t>2022</w:t>
      </w:r>
      <w:r>
        <w:rPr>
          <w:color w:val="000000"/>
          <w:sz w:val="22"/>
          <w:szCs w:val="22"/>
          <w:shd w:val="clear" w:color="auto" w:fill="FFFFFF"/>
        </w:rPr>
        <w:t>. (Virtual Conference).</w:t>
      </w:r>
    </w:p>
    <w:p w14:paraId="5A26242F" w14:textId="77777777" w:rsidR="00E65990" w:rsidRPr="00E65990" w:rsidRDefault="00E65990" w:rsidP="00E65990">
      <w:pPr>
        <w:pStyle w:val="ListParagraph"/>
        <w:rPr>
          <w:sz w:val="22"/>
          <w:szCs w:val="22"/>
        </w:rPr>
      </w:pPr>
    </w:p>
    <w:p w14:paraId="436B909F" w14:textId="7CCCA8CE" w:rsidR="00E65990" w:rsidRPr="006367B2" w:rsidRDefault="00E65990" w:rsidP="00E65990">
      <w:pPr>
        <w:pStyle w:val="ListParagraph"/>
        <w:numPr>
          <w:ilvl w:val="0"/>
          <w:numId w:val="17"/>
        </w:numPr>
        <w:rPr>
          <w:szCs w:val="24"/>
        </w:rPr>
      </w:pPr>
      <w:proofErr w:type="spellStart"/>
      <w:r w:rsidRPr="00E65990">
        <w:rPr>
          <w:color w:val="000000"/>
          <w:sz w:val="22"/>
          <w:szCs w:val="22"/>
        </w:rPr>
        <w:t>Gorrell</w:t>
      </w:r>
      <w:proofErr w:type="spellEnd"/>
      <w:r w:rsidR="006367B2">
        <w:rPr>
          <w:color w:val="000000"/>
          <w:sz w:val="22"/>
          <w:szCs w:val="22"/>
        </w:rPr>
        <w:t xml:space="preserve"> </w:t>
      </w:r>
      <w:r w:rsidRPr="00E65990">
        <w:rPr>
          <w:color w:val="000000"/>
          <w:sz w:val="22"/>
          <w:szCs w:val="22"/>
        </w:rPr>
        <w:t>S,</w:t>
      </w:r>
      <w:r w:rsidR="006367B2">
        <w:rPr>
          <w:rStyle w:val="xxapple-converted-space"/>
          <w:color w:val="000000"/>
          <w:sz w:val="22"/>
          <w:szCs w:val="22"/>
        </w:rPr>
        <w:t xml:space="preserve"> </w:t>
      </w:r>
      <w:r w:rsidRPr="00E65990">
        <w:rPr>
          <w:color w:val="000000"/>
          <w:sz w:val="22"/>
          <w:szCs w:val="22"/>
        </w:rPr>
        <w:t>Le Grange D</w:t>
      </w:r>
      <w:r w:rsidR="006367B2">
        <w:rPr>
          <w:color w:val="000000"/>
          <w:sz w:val="22"/>
          <w:szCs w:val="22"/>
        </w:rPr>
        <w:t>,</w:t>
      </w:r>
      <w:r w:rsidRPr="00E65990">
        <w:rPr>
          <w:color w:val="000000"/>
          <w:sz w:val="22"/>
          <w:szCs w:val="22"/>
        </w:rPr>
        <w:t xml:space="preserve"> </w:t>
      </w:r>
      <w:proofErr w:type="spellStart"/>
      <w:r w:rsidRPr="00E65990">
        <w:rPr>
          <w:color w:val="000000"/>
          <w:sz w:val="22"/>
          <w:szCs w:val="22"/>
        </w:rPr>
        <w:t>Accurso</w:t>
      </w:r>
      <w:proofErr w:type="spellEnd"/>
      <w:r w:rsidRPr="00E65990">
        <w:rPr>
          <w:color w:val="000000"/>
          <w:sz w:val="22"/>
          <w:szCs w:val="22"/>
        </w:rPr>
        <w:t xml:space="preserve"> EC, </w:t>
      </w:r>
      <w:r w:rsidRPr="00713537">
        <w:rPr>
          <w:b/>
          <w:bCs/>
          <w:color w:val="000000"/>
          <w:sz w:val="22"/>
          <w:szCs w:val="22"/>
        </w:rPr>
        <w:t>Patten SB</w:t>
      </w:r>
      <w:r w:rsidRPr="00E65990">
        <w:rPr>
          <w:color w:val="000000"/>
          <w:sz w:val="22"/>
          <w:szCs w:val="22"/>
        </w:rPr>
        <w:t xml:space="preserve">, MacMaster FP, </w:t>
      </w:r>
      <w:proofErr w:type="spellStart"/>
      <w:r w:rsidRPr="00E65990">
        <w:rPr>
          <w:color w:val="000000"/>
          <w:sz w:val="22"/>
          <w:szCs w:val="22"/>
        </w:rPr>
        <w:t>Borgland</w:t>
      </w:r>
      <w:proofErr w:type="spellEnd"/>
      <w:r w:rsidRPr="00E65990">
        <w:rPr>
          <w:color w:val="000000"/>
          <w:sz w:val="22"/>
          <w:szCs w:val="22"/>
        </w:rPr>
        <w:t xml:space="preserve"> SL, </w:t>
      </w:r>
      <w:proofErr w:type="spellStart"/>
      <w:r w:rsidRPr="00E65990">
        <w:rPr>
          <w:color w:val="000000"/>
          <w:sz w:val="22"/>
          <w:szCs w:val="22"/>
        </w:rPr>
        <w:t>Devoe</w:t>
      </w:r>
      <w:proofErr w:type="spellEnd"/>
      <w:r w:rsidRPr="00E65990">
        <w:rPr>
          <w:color w:val="000000"/>
          <w:sz w:val="22"/>
          <w:szCs w:val="22"/>
        </w:rPr>
        <w:t xml:space="preserve"> D, </w:t>
      </w:r>
      <w:proofErr w:type="spellStart"/>
      <w:r w:rsidRPr="00E65990">
        <w:rPr>
          <w:color w:val="000000"/>
          <w:sz w:val="22"/>
          <w:szCs w:val="22"/>
        </w:rPr>
        <w:t>Pedram</w:t>
      </w:r>
      <w:proofErr w:type="spellEnd"/>
      <w:r w:rsidR="00C70D87">
        <w:rPr>
          <w:color w:val="000000"/>
          <w:sz w:val="22"/>
          <w:szCs w:val="22"/>
        </w:rPr>
        <w:t xml:space="preserve"> </w:t>
      </w:r>
      <w:r w:rsidRPr="00E65990">
        <w:rPr>
          <w:color w:val="000000"/>
          <w:sz w:val="22"/>
          <w:szCs w:val="22"/>
        </w:rPr>
        <w:t>P, Stone K., Singh, M., Godfrey N</w:t>
      </w:r>
      <w:r w:rsidR="0033254A">
        <w:rPr>
          <w:color w:val="000000"/>
          <w:sz w:val="22"/>
          <w:szCs w:val="22"/>
        </w:rPr>
        <w:t>,</w:t>
      </w:r>
      <w:r w:rsidRPr="00E65990">
        <w:rPr>
          <w:color w:val="000000"/>
          <w:sz w:val="22"/>
          <w:szCs w:val="22"/>
        </w:rPr>
        <w:t xml:space="preserve"> </w:t>
      </w:r>
      <w:proofErr w:type="spellStart"/>
      <w:r w:rsidRPr="00E65990">
        <w:rPr>
          <w:color w:val="000000"/>
          <w:sz w:val="22"/>
          <w:szCs w:val="22"/>
        </w:rPr>
        <w:t>Dimitropoulos</w:t>
      </w:r>
      <w:proofErr w:type="spellEnd"/>
      <w:r w:rsidRPr="00E65990">
        <w:rPr>
          <w:color w:val="000000"/>
          <w:sz w:val="22"/>
          <w:szCs w:val="22"/>
        </w:rPr>
        <w:t xml:space="preserve"> G.</w:t>
      </w:r>
      <w:r>
        <w:rPr>
          <w:color w:val="000000"/>
          <w:sz w:val="22"/>
          <w:szCs w:val="22"/>
        </w:rPr>
        <w:t xml:space="preserve"> </w:t>
      </w:r>
      <w:r w:rsidRPr="00E65990">
        <w:rPr>
          <w:color w:val="000000"/>
          <w:sz w:val="22"/>
          <w:szCs w:val="22"/>
        </w:rPr>
        <w:t xml:space="preserve"> Parent and youth report: Do differing perceptions of baseline fear of weight gain impact early response to family-based treatment for anorexia nervosa</w:t>
      </w:r>
      <w:r w:rsidRPr="00E65990">
        <w:rPr>
          <w:i/>
          <w:iCs/>
          <w:color w:val="000000"/>
          <w:sz w:val="22"/>
          <w:szCs w:val="22"/>
        </w:rPr>
        <w:t>?</w:t>
      </w:r>
      <w:r>
        <w:rPr>
          <w:i/>
          <w:iCs/>
          <w:color w:val="000000"/>
          <w:sz w:val="22"/>
          <w:szCs w:val="22"/>
        </w:rPr>
        <w:t xml:space="preserve"> </w:t>
      </w:r>
      <w:r w:rsidRPr="00756900">
        <w:rPr>
          <w:color w:val="000000"/>
          <w:sz w:val="22"/>
          <w:szCs w:val="22"/>
        </w:rPr>
        <w:t>The International Conference on Eating Disorders (ICED)</w:t>
      </w:r>
      <w:r>
        <w:rPr>
          <w:color w:val="000000"/>
          <w:sz w:val="22"/>
          <w:szCs w:val="22"/>
        </w:rPr>
        <w:t xml:space="preserve"> Meeting</w:t>
      </w:r>
      <w:r w:rsidRPr="00756900">
        <w:rPr>
          <w:color w:val="000000"/>
          <w:sz w:val="22"/>
          <w:szCs w:val="22"/>
        </w:rPr>
        <w:t>.</w:t>
      </w:r>
      <w:r>
        <w:rPr>
          <w:color w:val="000000"/>
          <w:sz w:val="22"/>
          <w:szCs w:val="22"/>
        </w:rPr>
        <w:t xml:space="preserve"> </w:t>
      </w:r>
      <w:r w:rsidRPr="00B43D12">
        <w:rPr>
          <w:color w:val="000000"/>
          <w:sz w:val="22"/>
          <w:szCs w:val="22"/>
        </w:rPr>
        <w:t>Monterrey, Mexico</w:t>
      </w:r>
      <w:r>
        <w:rPr>
          <w:color w:val="000000"/>
          <w:sz w:val="22"/>
          <w:szCs w:val="22"/>
        </w:rPr>
        <w:t>, June 9-11, 2022.  (Virtual Conference).</w:t>
      </w:r>
    </w:p>
    <w:p w14:paraId="599ABA77" w14:textId="77777777" w:rsidR="006367B2" w:rsidRPr="006367B2" w:rsidRDefault="006367B2" w:rsidP="006367B2">
      <w:pPr>
        <w:pStyle w:val="ListParagraph"/>
        <w:rPr>
          <w:szCs w:val="24"/>
        </w:rPr>
      </w:pPr>
    </w:p>
    <w:p w14:paraId="4619783A" w14:textId="05A205EC" w:rsidR="00E65990" w:rsidRPr="00713537" w:rsidRDefault="006367B2" w:rsidP="00713537">
      <w:pPr>
        <w:pStyle w:val="ListParagraph"/>
        <w:numPr>
          <w:ilvl w:val="0"/>
          <w:numId w:val="17"/>
        </w:numPr>
        <w:rPr>
          <w:color w:val="000000"/>
          <w:sz w:val="22"/>
          <w:szCs w:val="22"/>
        </w:rPr>
      </w:pPr>
      <w:r w:rsidRPr="006367B2">
        <w:rPr>
          <w:color w:val="000000"/>
          <w:sz w:val="22"/>
          <w:szCs w:val="22"/>
        </w:rPr>
        <w:t xml:space="preserve">Sohn MN, </w:t>
      </w:r>
      <w:proofErr w:type="spellStart"/>
      <w:r w:rsidRPr="006367B2">
        <w:rPr>
          <w:color w:val="000000"/>
          <w:sz w:val="22"/>
          <w:szCs w:val="22"/>
        </w:rPr>
        <w:t>Dimitropolous</w:t>
      </w:r>
      <w:proofErr w:type="spellEnd"/>
      <w:r w:rsidRPr="006367B2">
        <w:rPr>
          <w:color w:val="000000"/>
          <w:sz w:val="22"/>
          <w:szCs w:val="22"/>
        </w:rPr>
        <w:t xml:space="preserve"> G, Anderson A, Ramirez A, Munir A, McPherson C, </w:t>
      </w:r>
      <w:r w:rsidRPr="00713537">
        <w:rPr>
          <w:b/>
          <w:bCs/>
          <w:color w:val="000000"/>
          <w:sz w:val="22"/>
          <w:szCs w:val="22"/>
        </w:rPr>
        <w:t>Patten P</w:t>
      </w:r>
      <w:r w:rsidRPr="006367B2">
        <w:rPr>
          <w:color w:val="000000"/>
          <w:sz w:val="22"/>
          <w:szCs w:val="22"/>
        </w:rPr>
        <w:t xml:space="preserve">, McGirr A., </w:t>
      </w:r>
      <w:proofErr w:type="spellStart"/>
      <w:r w:rsidRPr="006367B2">
        <w:rPr>
          <w:color w:val="000000"/>
          <w:sz w:val="22"/>
          <w:szCs w:val="22"/>
        </w:rPr>
        <w:t>Devoe</w:t>
      </w:r>
      <w:proofErr w:type="spellEnd"/>
      <w:r w:rsidRPr="006367B2">
        <w:rPr>
          <w:color w:val="000000"/>
          <w:sz w:val="22"/>
          <w:szCs w:val="22"/>
        </w:rPr>
        <w:t xml:space="preserve"> D. </w:t>
      </w:r>
      <w:r w:rsidR="00713537">
        <w:rPr>
          <w:color w:val="000000"/>
          <w:sz w:val="22"/>
          <w:szCs w:val="22"/>
        </w:rPr>
        <w:t xml:space="preserve"> </w:t>
      </w:r>
      <w:r w:rsidRPr="006367B2">
        <w:rPr>
          <w:color w:val="000000"/>
          <w:sz w:val="22"/>
          <w:szCs w:val="22"/>
        </w:rPr>
        <w:t>Risk of suicidal thoughts and behaviors in eating disorders: a systematic review and meta-analysis</w:t>
      </w:r>
      <w:r w:rsidR="00713537">
        <w:rPr>
          <w:color w:val="000000"/>
          <w:sz w:val="22"/>
          <w:szCs w:val="22"/>
        </w:rPr>
        <w:t xml:space="preserve">.  </w:t>
      </w:r>
      <w:r w:rsidR="00713537" w:rsidRPr="00756900">
        <w:rPr>
          <w:color w:val="000000"/>
          <w:sz w:val="22"/>
          <w:szCs w:val="22"/>
        </w:rPr>
        <w:t>The International Conference on Eating Disorders (ICED)</w:t>
      </w:r>
      <w:r w:rsidR="00713537">
        <w:rPr>
          <w:color w:val="000000"/>
          <w:sz w:val="22"/>
          <w:szCs w:val="22"/>
        </w:rPr>
        <w:t xml:space="preserve"> Meeting</w:t>
      </w:r>
      <w:r w:rsidR="00713537" w:rsidRPr="00756900">
        <w:rPr>
          <w:color w:val="000000"/>
          <w:sz w:val="22"/>
          <w:szCs w:val="22"/>
        </w:rPr>
        <w:t>.</w:t>
      </w:r>
      <w:r w:rsidR="00713537">
        <w:rPr>
          <w:color w:val="000000"/>
          <w:sz w:val="22"/>
          <w:szCs w:val="22"/>
        </w:rPr>
        <w:t xml:space="preserve"> </w:t>
      </w:r>
      <w:r w:rsidR="00713537" w:rsidRPr="00B43D12">
        <w:rPr>
          <w:color w:val="000000"/>
          <w:sz w:val="22"/>
          <w:szCs w:val="22"/>
        </w:rPr>
        <w:t>Monterrey, Mexico</w:t>
      </w:r>
      <w:r w:rsidR="00713537">
        <w:rPr>
          <w:color w:val="000000"/>
          <w:sz w:val="22"/>
          <w:szCs w:val="22"/>
        </w:rPr>
        <w:t>, June 9-11, 2022.  (Virtual Conference).</w:t>
      </w:r>
    </w:p>
    <w:p w14:paraId="74BFC84F" w14:textId="77777777" w:rsidR="00B43D12" w:rsidRPr="00B43D12" w:rsidRDefault="00B43D12" w:rsidP="00B43D12">
      <w:pPr>
        <w:pStyle w:val="ListParagraph"/>
        <w:ind w:left="666"/>
        <w:rPr>
          <w:szCs w:val="24"/>
        </w:rPr>
      </w:pPr>
    </w:p>
    <w:p w14:paraId="1FF9AE94" w14:textId="16B69005" w:rsidR="00AE2891" w:rsidRDefault="00AE2891" w:rsidP="00AE2891">
      <w:pPr>
        <w:pStyle w:val="ListParagraph"/>
        <w:numPr>
          <w:ilvl w:val="0"/>
          <w:numId w:val="17"/>
        </w:numPr>
        <w:rPr>
          <w:szCs w:val="24"/>
        </w:rPr>
      </w:pPr>
      <w:proofErr w:type="spellStart"/>
      <w:r w:rsidRPr="00AE2891">
        <w:rPr>
          <w:color w:val="000000"/>
          <w:sz w:val="22"/>
          <w:szCs w:val="22"/>
        </w:rPr>
        <w:t>Allemang</w:t>
      </w:r>
      <w:proofErr w:type="spellEnd"/>
      <w:r w:rsidRPr="00AE2891">
        <w:rPr>
          <w:color w:val="000000"/>
          <w:sz w:val="22"/>
          <w:szCs w:val="22"/>
        </w:rPr>
        <w:t xml:space="preserve"> B, </w:t>
      </w:r>
      <w:proofErr w:type="spellStart"/>
      <w:r w:rsidRPr="00AE2891">
        <w:rPr>
          <w:color w:val="000000"/>
          <w:sz w:val="22"/>
          <w:szCs w:val="22"/>
        </w:rPr>
        <w:t>Pintson</w:t>
      </w:r>
      <w:proofErr w:type="spellEnd"/>
      <w:r w:rsidRPr="00AE2891">
        <w:rPr>
          <w:color w:val="000000"/>
          <w:sz w:val="22"/>
          <w:szCs w:val="22"/>
        </w:rPr>
        <w:t xml:space="preserve"> K, Farias M, Greer K, Patton M, Schofield K, Samue</w:t>
      </w:r>
      <w:r>
        <w:rPr>
          <w:color w:val="000000"/>
          <w:sz w:val="22"/>
          <w:szCs w:val="22"/>
        </w:rPr>
        <w:t>l</w:t>
      </w:r>
      <w:r w:rsidRPr="00AE2891">
        <w:rPr>
          <w:color w:val="000000"/>
          <w:sz w:val="22"/>
          <w:szCs w:val="22"/>
        </w:rPr>
        <w:t xml:space="preserve"> S, Mackie A, </w:t>
      </w:r>
      <w:r w:rsidRPr="00AE2891">
        <w:rPr>
          <w:b/>
          <w:bCs/>
          <w:color w:val="000000"/>
          <w:sz w:val="22"/>
          <w:szCs w:val="22"/>
        </w:rPr>
        <w:t>Patten</w:t>
      </w:r>
      <w:r>
        <w:rPr>
          <w:b/>
          <w:bCs/>
          <w:color w:val="000000"/>
          <w:sz w:val="22"/>
          <w:szCs w:val="22"/>
        </w:rPr>
        <w:t xml:space="preserve"> </w:t>
      </w:r>
      <w:r w:rsidRPr="00AE2891">
        <w:rPr>
          <w:b/>
          <w:bCs/>
          <w:color w:val="000000"/>
          <w:sz w:val="22"/>
          <w:szCs w:val="22"/>
        </w:rPr>
        <w:t>S</w:t>
      </w:r>
      <w:r w:rsidRPr="00AE2891">
        <w:rPr>
          <w:color w:val="000000"/>
          <w:sz w:val="22"/>
          <w:szCs w:val="22"/>
        </w:rPr>
        <w:t xml:space="preserve">, Sitter K, </w:t>
      </w:r>
      <w:proofErr w:type="spellStart"/>
      <w:r w:rsidRPr="00AE2891">
        <w:rPr>
          <w:color w:val="000000"/>
          <w:sz w:val="22"/>
          <w:szCs w:val="22"/>
        </w:rPr>
        <w:t>Dimitropoulos</w:t>
      </w:r>
      <w:proofErr w:type="spellEnd"/>
      <w:r w:rsidRPr="00AE2891">
        <w:rPr>
          <w:color w:val="000000"/>
          <w:sz w:val="22"/>
          <w:szCs w:val="22"/>
        </w:rPr>
        <w:t xml:space="preserve"> G. </w:t>
      </w:r>
      <w:r>
        <w:rPr>
          <w:color w:val="000000"/>
          <w:sz w:val="22"/>
          <w:szCs w:val="22"/>
        </w:rPr>
        <w:t xml:space="preserve"> </w:t>
      </w:r>
      <w:r w:rsidRPr="00AE2891">
        <w:rPr>
          <w:color w:val="000000"/>
          <w:sz w:val="22"/>
          <w:szCs w:val="22"/>
        </w:rPr>
        <w:t xml:space="preserve">Partnering with young adults in the READY2Exit Study: A mixed methods doctoral project. BC SUPPORT Unit’s Putting Patients First 2022: Listening, Learning, Collaborating and Changing Conference. </w:t>
      </w:r>
      <w:r w:rsidR="001F4C6F">
        <w:rPr>
          <w:color w:val="000000"/>
          <w:sz w:val="22"/>
          <w:szCs w:val="22"/>
        </w:rPr>
        <w:t xml:space="preserve">Vancouver, BC.  </w:t>
      </w:r>
      <w:r w:rsidRPr="00AE2891">
        <w:rPr>
          <w:color w:val="000000"/>
          <w:sz w:val="22"/>
          <w:szCs w:val="22"/>
        </w:rPr>
        <w:t xml:space="preserve">March 10-11, 2022. </w:t>
      </w:r>
      <w:r>
        <w:rPr>
          <w:color w:val="000000"/>
          <w:sz w:val="22"/>
          <w:szCs w:val="22"/>
        </w:rPr>
        <w:t>(</w:t>
      </w:r>
      <w:r w:rsidRPr="00AE2891">
        <w:rPr>
          <w:color w:val="000000"/>
          <w:sz w:val="22"/>
          <w:szCs w:val="22"/>
        </w:rPr>
        <w:t>Virtual Conference</w:t>
      </w:r>
      <w:r>
        <w:rPr>
          <w:color w:val="000000"/>
          <w:sz w:val="22"/>
          <w:szCs w:val="22"/>
        </w:rPr>
        <w:t>)</w:t>
      </w:r>
      <w:r w:rsidRPr="00AE2891">
        <w:rPr>
          <w:rFonts w:ascii="Calibri" w:hAnsi="Calibri" w:cs="Calibri"/>
          <w:color w:val="000000"/>
          <w:sz w:val="22"/>
          <w:szCs w:val="22"/>
        </w:rPr>
        <w:t>.</w:t>
      </w:r>
    </w:p>
    <w:p w14:paraId="138CF8CD" w14:textId="77777777" w:rsidR="00AE2891" w:rsidRDefault="00AE2891" w:rsidP="00A54264">
      <w:pPr>
        <w:pStyle w:val="ListParagraph"/>
        <w:ind w:left="666"/>
        <w:rPr>
          <w:sz w:val="22"/>
          <w:szCs w:val="22"/>
        </w:rPr>
      </w:pPr>
    </w:p>
    <w:p w14:paraId="5128A3B1" w14:textId="69FC6A75" w:rsidR="004343B9" w:rsidRDefault="00CA485F" w:rsidP="00DB20FD">
      <w:pPr>
        <w:pStyle w:val="ListParagraph"/>
        <w:numPr>
          <w:ilvl w:val="0"/>
          <w:numId w:val="17"/>
        </w:numPr>
        <w:rPr>
          <w:sz w:val="22"/>
          <w:szCs w:val="22"/>
        </w:rPr>
      </w:pPr>
      <w:proofErr w:type="spellStart"/>
      <w:r>
        <w:rPr>
          <w:sz w:val="22"/>
          <w:szCs w:val="22"/>
        </w:rPr>
        <w:t>Bahji</w:t>
      </w:r>
      <w:proofErr w:type="spellEnd"/>
      <w:r>
        <w:rPr>
          <w:sz w:val="22"/>
          <w:szCs w:val="22"/>
        </w:rPr>
        <w:t xml:space="preserve"> A, </w:t>
      </w:r>
      <w:proofErr w:type="spellStart"/>
      <w:r>
        <w:rPr>
          <w:sz w:val="22"/>
          <w:szCs w:val="22"/>
        </w:rPr>
        <w:t>Danilewitz</w:t>
      </w:r>
      <w:proofErr w:type="spellEnd"/>
      <w:r>
        <w:rPr>
          <w:sz w:val="22"/>
          <w:szCs w:val="22"/>
        </w:rPr>
        <w:t xml:space="preserve"> M, Vasquez G, </w:t>
      </w:r>
      <w:r w:rsidRPr="00CA485F">
        <w:rPr>
          <w:b/>
          <w:bCs/>
          <w:sz w:val="22"/>
          <w:szCs w:val="22"/>
        </w:rPr>
        <w:t>Patten SB.</w:t>
      </w:r>
      <w:r>
        <w:rPr>
          <w:sz w:val="22"/>
          <w:szCs w:val="22"/>
        </w:rPr>
        <w:t xml:space="preserve">  The prevalence of Cannabis use disorder comorbidity in individuals with bipolar disorder: a systematic review and meta-analysis. </w:t>
      </w:r>
      <w:r>
        <w:rPr>
          <w:sz w:val="22"/>
          <w:szCs w:val="22"/>
        </w:rPr>
        <w:lastRenderedPageBreak/>
        <w:t xml:space="preserve">International Academy of Law and Mental Health (IALMH) </w:t>
      </w:r>
      <w:proofErr w:type="spellStart"/>
      <w:r>
        <w:rPr>
          <w:sz w:val="22"/>
          <w:szCs w:val="22"/>
        </w:rPr>
        <w:t>XXXVIIth</w:t>
      </w:r>
      <w:proofErr w:type="spellEnd"/>
      <w:r>
        <w:rPr>
          <w:sz w:val="22"/>
          <w:szCs w:val="22"/>
        </w:rPr>
        <w:t xml:space="preserve"> Congress. Lyon, France. July 3-8, 2022.</w:t>
      </w:r>
    </w:p>
    <w:p w14:paraId="7A659386" w14:textId="77777777" w:rsidR="00CA485F" w:rsidRPr="004343B9" w:rsidRDefault="00CA485F" w:rsidP="00CA485F">
      <w:pPr>
        <w:pStyle w:val="ListParagraph"/>
        <w:ind w:left="666"/>
        <w:rPr>
          <w:sz w:val="22"/>
          <w:szCs w:val="22"/>
        </w:rPr>
      </w:pPr>
    </w:p>
    <w:p w14:paraId="77513D45" w14:textId="4FB440D9" w:rsidR="00DB20FD" w:rsidRPr="00DB20FD" w:rsidRDefault="00DB20FD" w:rsidP="00DB20FD">
      <w:pPr>
        <w:pStyle w:val="ListParagraph"/>
        <w:numPr>
          <w:ilvl w:val="0"/>
          <w:numId w:val="17"/>
        </w:numPr>
        <w:rPr>
          <w:sz w:val="22"/>
          <w:szCs w:val="22"/>
        </w:rPr>
      </w:pPr>
      <w:r w:rsidRPr="00DB20FD">
        <w:rPr>
          <w:color w:val="000000"/>
          <w:sz w:val="22"/>
          <w:szCs w:val="22"/>
        </w:rPr>
        <w:t xml:space="preserve">Henry RS, </w:t>
      </w:r>
      <w:proofErr w:type="spellStart"/>
      <w:r w:rsidRPr="00DB20FD">
        <w:rPr>
          <w:color w:val="000000"/>
          <w:sz w:val="22"/>
          <w:szCs w:val="22"/>
        </w:rPr>
        <w:t>Kwakkenbos</w:t>
      </w:r>
      <w:proofErr w:type="spellEnd"/>
      <w:r w:rsidRPr="00DB20FD">
        <w:rPr>
          <w:color w:val="000000"/>
          <w:sz w:val="22"/>
          <w:szCs w:val="22"/>
        </w:rPr>
        <w:t xml:space="preserve"> L, Carrier ME, Negeri Z, </w:t>
      </w:r>
      <w:proofErr w:type="spellStart"/>
      <w:r w:rsidRPr="00DB20FD">
        <w:rPr>
          <w:color w:val="000000"/>
          <w:sz w:val="22"/>
          <w:szCs w:val="22"/>
        </w:rPr>
        <w:t>Bourgeault</w:t>
      </w:r>
      <w:proofErr w:type="spellEnd"/>
      <w:r w:rsidRPr="00DB20FD">
        <w:rPr>
          <w:color w:val="000000"/>
          <w:sz w:val="22"/>
          <w:szCs w:val="22"/>
        </w:rPr>
        <w:t xml:space="preserve"> A, </w:t>
      </w:r>
      <w:r w:rsidRPr="00DB20FD">
        <w:rPr>
          <w:b/>
          <w:bCs/>
          <w:color w:val="000000"/>
          <w:sz w:val="22"/>
          <w:szCs w:val="22"/>
        </w:rPr>
        <w:t>Patten S</w:t>
      </w:r>
      <w:r w:rsidRPr="00DB20FD">
        <w:rPr>
          <w:color w:val="000000"/>
          <w:sz w:val="22"/>
          <w:szCs w:val="22"/>
        </w:rPr>
        <w:t xml:space="preserve">, Bartlett SJ, </w:t>
      </w:r>
      <w:proofErr w:type="spellStart"/>
      <w:r w:rsidRPr="00DB20FD">
        <w:rPr>
          <w:color w:val="000000"/>
          <w:sz w:val="22"/>
          <w:szCs w:val="22"/>
        </w:rPr>
        <w:t>Mouthon</w:t>
      </w:r>
      <w:proofErr w:type="spellEnd"/>
      <w:r w:rsidRPr="00DB20FD">
        <w:rPr>
          <w:color w:val="000000"/>
          <w:sz w:val="22"/>
          <w:szCs w:val="22"/>
        </w:rPr>
        <w:t xml:space="preserve"> L, </w:t>
      </w:r>
      <w:proofErr w:type="spellStart"/>
      <w:r w:rsidRPr="00DB20FD">
        <w:rPr>
          <w:color w:val="000000"/>
          <w:sz w:val="22"/>
          <w:szCs w:val="22"/>
        </w:rPr>
        <w:t>Varga</w:t>
      </w:r>
      <w:proofErr w:type="spellEnd"/>
      <w:r w:rsidRPr="00DB20FD">
        <w:rPr>
          <w:color w:val="000000"/>
          <w:sz w:val="22"/>
          <w:szCs w:val="22"/>
        </w:rPr>
        <w:t xml:space="preserve"> J, Benedetti A, Thombs BD,</w:t>
      </w:r>
      <w:r>
        <w:rPr>
          <w:color w:val="000000"/>
          <w:sz w:val="22"/>
          <w:szCs w:val="22"/>
        </w:rPr>
        <w:t xml:space="preserve"> </w:t>
      </w:r>
      <w:r w:rsidRPr="00DB20FD">
        <w:rPr>
          <w:color w:val="000000"/>
          <w:sz w:val="22"/>
          <w:szCs w:val="22"/>
        </w:rPr>
        <w:t>and the SPIN COVID-19 Patient Advisors on behalf of the SPIN Investigators.</w:t>
      </w:r>
      <w:r w:rsidR="008D4ACB">
        <w:rPr>
          <w:color w:val="000000"/>
          <w:sz w:val="22"/>
          <w:szCs w:val="22"/>
        </w:rPr>
        <w:t xml:space="preserve"> </w:t>
      </w:r>
      <w:r>
        <w:rPr>
          <w:color w:val="000000"/>
          <w:sz w:val="22"/>
          <w:szCs w:val="22"/>
        </w:rPr>
        <w:t xml:space="preserve"> </w:t>
      </w:r>
      <w:r w:rsidRPr="00DB20FD">
        <w:rPr>
          <w:color w:val="000000"/>
          <w:sz w:val="22"/>
          <w:szCs w:val="22"/>
        </w:rPr>
        <w:t>A longitudinal examination of mental health pre- and during COVID-19: A Scleroderma Patient-centered Intervention Network (SPIN) Cohort study.</w:t>
      </w:r>
      <w:r>
        <w:rPr>
          <w:color w:val="000000"/>
          <w:sz w:val="22"/>
          <w:szCs w:val="22"/>
        </w:rPr>
        <w:t xml:space="preserve"> </w:t>
      </w:r>
      <w:r w:rsidRPr="00DB20FD">
        <w:rPr>
          <w:color w:val="000000"/>
          <w:sz w:val="22"/>
          <w:szCs w:val="22"/>
          <w:shd w:val="clear" w:color="auto" w:fill="FFFFFF"/>
        </w:rPr>
        <w:t xml:space="preserve">7th Systemic Sclerosis World Congress (Virtual). March </w:t>
      </w:r>
      <w:r w:rsidR="003E7D9D">
        <w:rPr>
          <w:color w:val="000000"/>
          <w:sz w:val="22"/>
          <w:szCs w:val="22"/>
          <w:shd w:val="clear" w:color="auto" w:fill="FFFFFF"/>
        </w:rPr>
        <w:t xml:space="preserve">10-12, </w:t>
      </w:r>
      <w:r w:rsidRPr="00DB20FD">
        <w:rPr>
          <w:color w:val="000000"/>
          <w:sz w:val="22"/>
          <w:szCs w:val="22"/>
          <w:shd w:val="clear" w:color="auto" w:fill="FFFFFF"/>
        </w:rPr>
        <w:t>2022.</w:t>
      </w:r>
      <w:r>
        <w:rPr>
          <w:color w:val="000000"/>
          <w:sz w:val="22"/>
          <w:szCs w:val="22"/>
          <w:shd w:val="clear" w:color="auto" w:fill="FFFFFF"/>
        </w:rPr>
        <w:t xml:space="preserve"> (POSTER</w:t>
      </w:r>
      <w:r w:rsidR="003E7D9D">
        <w:rPr>
          <w:color w:val="000000"/>
          <w:sz w:val="22"/>
          <w:szCs w:val="22"/>
          <w:shd w:val="clear" w:color="auto" w:fill="FFFFFF"/>
        </w:rPr>
        <w:t xml:space="preserve"> on-line</w:t>
      </w:r>
      <w:r>
        <w:rPr>
          <w:color w:val="000000"/>
          <w:sz w:val="22"/>
          <w:szCs w:val="22"/>
          <w:shd w:val="clear" w:color="auto" w:fill="FFFFFF"/>
        </w:rPr>
        <w:t>)</w:t>
      </w:r>
    </w:p>
    <w:p w14:paraId="32F40C81" w14:textId="77777777" w:rsidR="00DB20FD" w:rsidRPr="00DB20FD" w:rsidRDefault="00DB20FD" w:rsidP="00DB20FD">
      <w:pPr>
        <w:pStyle w:val="ListParagraph"/>
        <w:ind w:left="666"/>
        <w:rPr>
          <w:szCs w:val="24"/>
        </w:rPr>
      </w:pPr>
    </w:p>
    <w:p w14:paraId="6476CE69" w14:textId="4D8BF0F1" w:rsidR="00E461BD" w:rsidRPr="00E461BD" w:rsidRDefault="00E461BD" w:rsidP="00E461BD">
      <w:pPr>
        <w:pStyle w:val="ListParagraph"/>
        <w:numPr>
          <w:ilvl w:val="0"/>
          <w:numId w:val="17"/>
        </w:numPr>
        <w:rPr>
          <w:szCs w:val="24"/>
        </w:rPr>
      </w:pPr>
      <w:r w:rsidRPr="00E461BD">
        <w:rPr>
          <w:color w:val="000000"/>
          <w:sz w:val="22"/>
          <w:szCs w:val="22"/>
        </w:rPr>
        <w:t xml:space="preserve">SJ, </w:t>
      </w:r>
      <w:proofErr w:type="spellStart"/>
      <w:r w:rsidRPr="00E461BD">
        <w:rPr>
          <w:color w:val="000000"/>
          <w:sz w:val="22"/>
          <w:szCs w:val="22"/>
        </w:rPr>
        <w:t>Rosgen</w:t>
      </w:r>
      <w:proofErr w:type="spellEnd"/>
      <w:r w:rsidRPr="00E461BD">
        <w:rPr>
          <w:color w:val="000000"/>
          <w:sz w:val="22"/>
          <w:szCs w:val="22"/>
        </w:rPr>
        <w:t xml:space="preserve"> BK, </w:t>
      </w:r>
      <w:proofErr w:type="spellStart"/>
      <w:r w:rsidRPr="00E461BD">
        <w:rPr>
          <w:color w:val="000000"/>
          <w:sz w:val="22"/>
          <w:szCs w:val="22"/>
        </w:rPr>
        <w:t>Lucini</w:t>
      </w:r>
      <w:proofErr w:type="spellEnd"/>
      <w:r>
        <w:rPr>
          <w:color w:val="000000"/>
          <w:sz w:val="22"/>
          <w:szCs w:val="22"/>
        </w:rPr>
        <w:t xml:space="preserve"> </w:t>
      </w:r>
      <w:r w:rsidRPr="00E461BD">
        <w:rPr>
          <w:color w:val="000000"/>
          <w:sz w:val="22"/>
          <w:szCs w:val="22"/>
        </w:rPr>
        <w:t xml:space="preserve">F, </w:t>
      </w:r>
      <w:proofErr w:type="spellStart"/>
      <w:r w:rsidRPr="00E461BD">
        <w:rPr>
          <w:color w:val="000000"/>
          <w:sz w:val="22"/>
          <w:szCs w:val="22"/>
        </w:rPr>
        <w:t>Krewulak</w:t>
      </w:r>
      <w:proofErr w:type="spellEnd"/>
      <w:r w:rsidRPr="00E461BD">
        <w:rPr>
          <w:color w:val="000000"/>
          <w:sz w:val="22"/>
          <w:szCs w:val="22"/>
        </w:rPr>
        <w:t xml:space="preserve"> KD, Soo S, Doig JC, </w:t>
      </w:r>
      <w:r w:rsidRPr="008E0912">
        <w:rPr>
          <w:b/>
          <w:bCs/>
          <w:color w:val="000000"/>
          <w:sz w:val="22"/>
          <w:szCs w:val="22"/>
        </w:rPr>
        <w:t>Patten SB</w:t>
      </w:r>
      <w:r w:rsidRPr="00E461BD">
        <w:rPr>
          <w:color w:val="000000"/>
          <w:sz w:val="22"/>
          <w:szCs w:val="22"/>
        </w:rPr>
        <w:t xml:space="preserve">, </w:t>
      </w:r>
      <w:proofErr w:type="spellStart"/>
      <w:r w:rsidRPr="00E461BD">
        <w:rPr>
          <w:color w:val="000000"/>
          <w:sz w:val="22"/>
          <w:szCs w:val="22"/>
        </w:rPr>
        <w:t>Stelfox</w:t>
      </w:r>
      <w:proofErr w:type="spellEnd"/>
      <w:r w:rsidRPr="00E461BD">
        <w:rPr>
          <w:color w:val="000000"/>
          <w:sz w:val="22"/>
          <w:szCs w:val="22"/>
        </w:rPr>
        <w:t xml:space="preserve"> HT, </w:t>
      </w:r>
      <w:proofErr w:type="spellStart"/>
      <w:r w:rsidRPr="00E461BD">
        <w:rPr>
          <w:color w:val="000000"/>
          <w:sz w:val="22"/>
          <w:szCs w:val="22"/>
        </w:rPr>
        <w:t>Fiest</w:t>
      </w:r>
      <w:proofErr w:type="spellEnd"/>
      <w:r w:rsidRPr="00E461BD">
        <w:rPr>
          <w:color w:val="000000"/>
          <w:sz w:val="22"/>
          <w:szCs w:val="22"/>
        </w:rPr>
        <w:t xml:space="preserve"> KF</w:t>
      </w:r>
      <w:r w:rsidR="008E0912">
        <w:rPr>
          <w:color w:val="000000"/>
          <w:sz w:val="22"/>
          <w:szCs w:val="22"/>
        </w:rPr>
        <w:t>.</w:t>
      </w:r>
      <w:r w:rsidRPr="00E461BD">
        <w:rPr>
          <w:color w:val="000000"/>
          <w:sz w:val="22"/>
          <w:szCs w:val="22"/>
        </w:rPr>
        <w:t xml:space="preserve"> Psychiatric Outcomes in Intensive Care Unit Patients with Family Visitation: A Population-based Retrospective Cohort Study</w:t>
      </w:r>
      <w:r w:rsidR="008E0912">
        <w:rPr>
          <w:color w:val="000000"/>
          <w:sz w:val="22"/>
          <w:szCs w:val="22"/>
        </w:rPr>
        <w:t xml:space="preserve">.  </w:t>
      </w:r>
      <w:r w:rsidRPr="00E461BD">
        <w:rPr>
          <w:color w:val="000000"/>
          <w:sz w:val="22"/>
          <w:szCs w:val="22"/>
        </w:rPr>
        <w:t>Critical Care Canada Forum 2021</w:t>
      </w:r>
      <w:r w:rsidR="003E7D9D">
        <w:rPr>
          <w:color w:val="000000"/>
          <w:sz w:val="22"/>
          <w:szCs w:val="22"/>
        </w:rPr>
        <w:t xml:space="preserve"> (Virtual)</w:t>
      </w:r>
      <w:r w:rsidRPr="00E461BD">
        <w:rPr>
          <w:color w:val="000000"/>
          <w:sz w:val="22"/>
          <w:szCs w:val="22"/>
        </w:rPr>
        <w:t>. Toronto, ON</w:t>
      </w:r>
      <w:r w:rsidR="008E0912">
        <w:rPr>
          <w:color w:val="000000"/>
          <w:sz w:val="22"/>
          <w:szCs w:val="22"/>
        </w:rPr>
        <w:t>.  December 6-8, 2021.</w:t>
      </w:r>
      <w:r w:rsidR="00A42B11">
        <w:rPr>
          <w:color w:val="000000"/>
          <w:sz w:val="22"/>
          <w:szCs w:val="22"/>
        </w:rPr>
        <w:t xml:space="preserve">  (POSTER on-line)</w:t>
      </w:r>
    </w:p>
    <w:p w14:paraId="1A683B70" w14:textId="77777777" w:rsidR="00E461BD" w:rsidRPr="00E461BD" w:rsidRDefault="00E461BD" w:rsidP="004006C4">
      <w:pPr>
        <w:pStyle w:val="ListParagraph"/>
        <w:ind w:left="666"/>
        <w:rPr>
          <w:szCs w:val="24"/>
        </w:rPr>
      </w:pPr>
    </w:p>
    <w:p w14:paraId="0202759C" w14:textId="6AA01591" w:rsidR="00816179" w:rsidRPr="00AE1296" w:rsidRDefault="00816179" w:rsidP="00AE1296">
      <w:pPr>
        <w:pStyle w:val="ListParagraph"/>
        <w:numPr>
          <w:ilvl w:val="0"/>
          <w:numId w:val="17"/>
        </w:numPr>
        <w:rPr>
          <w:szCs w:val="24"/>
        </w:rPr>
      </w:pPr>
      <w:r w:rsidRPr="00816179">
        <w:rPr>
          <w:color w:val="000000"/>
          <w:sz w:val="22"/>
          <w:szCs w:val="22"/>
        </w:rPr>
        <w:t xml:space="preserve">Henry RS, </w:t>
      </w:r>
      <w:proofErr w:type="spellStart"/>
      <w:r w:rsidRPr="00816179">
        <w:rPr>
          <w:color w:val="000000"/>
          <w:sz w:val="22"/>
          <w:szCs w:val="22"/>
        </w:rPr>
        <w:t>Kwakkenbos</w:t>
      </w:r>
      <w:proofErr w:type="spellEnd"/>
      <w:r w:rsidRPr="00816179">
        <w:rPr>
          <w:color w:val="000000"/>
          <w:sz w:val="22"/>
          <w:szCs w:val="22"/>
        </w:rPr>
        <w:t xml:space="preserve"> L, Carrier ME, Negeri Z, </w:t>
      </w:r>
      <w:proofErr w:type="spellStart"/>
      <w:r w:rsidRPr="00816179">
        <w:rPr>
          <w:color w:val="000000"/>
          <w:sz w:val="22"/>
          <w:szCs w:val="22"/>
        </w:rPr>
        <w:t>Bourgeault</w:t>
      </w:r>
      <w:proofErr w:type="spellEnd"/>
      <w:r w:rsidRPr="00816179">
        <w:rPr>
          <w:color w:val="000000"/>
          <w:sz w:val="22"/>
          <w:szCs w:val="22"/>
        </w:rPr>
        <w:t xml:space="preserve"> A, </w:t>
      </w:r>
      <w:r w:rsidRPr="00A97CC8">
        <w:rPr>
          <w:b/>
          <w:bCs/>
          <w:color w:val="000000"/>
          <w:sz w:val="22"/>
          <w:szCs w:val="22"/>
        </w:rPr>
        <w:t>Patten S,</w:t>
      </w:r>
      <w:r w:rsidRPr="00816179">
        <w:rPr>
          <w:color w:val="000000"/>
          <w:sz w:val="22"/>
          <w:szCs w:val="22"/>
        </w:rPr>
        <w:t xml:space="preserve"> Bartlett SJ, </w:t>
      </w:r>
      <w:proofErr w:type="spellStart"/>
      <w:r w:rsidRPr="00816179">
        <w:rPr>
          <w:color w:val="000000"/>
          <w:sz w:val="22"/>
          <w:szCs w:val="22"/>
        </w:rPr>
        <w:t>Mouthon</w:t>
      </w:r>
      <w:proofErr w:type="spellEnd"/>
      <w:r w:rsidRPr="00816179">
        <w:rPr>
          <w:color w:val="000000"/>
          <w:sz w:val="22"/>
          <w:szCs w:val="22"/>
        </w:rPr>
        <w:t xml:space="preserve"> L, </w:t>
      </w:r>
      <w:proofErr w:type="spellStart"/>
      <w:r w:rsidRPr="00816179">
        <w:rPr>
          <w:color w:val="000000"/>
          <w:sz w:val="22"/>
          <w:szCs w:val="22"/>
        </w:rPr>
        <w:t>Varga</w:t>
      </w:r>
      <w:proofErr w:type="spellEnd"/>
      <w:r w:rsidRPr="00816179">
        <w:rPr>
          <w:color w:val="000000"/>
          <w:sz w:val="22"/>
          <w:szCs w:val="22"/>
        </w:rPr>
        <w:t xml:space="preserve"> J, Benedetti A, Thombs BD. </w:t>
      </w:r>
      <w:r w:rsidR="00C110AB">
        <w:rPr>
          <w:color w:val="000000"/>
          <w:sz w:val="22"/>
          <w:szCs w:val="22"/>
        </w:rPr>
        <w:t xml:space="preserve"> </w:t>
      </w:r>
      <w:r w:rsidRPr="00816179">
        <w:rPr>
          <w:color w:val="000000"/>
          <w:sz w:val="22"/>
          <w:szCs w:val="22"/>
        </w:rPr>
        <w:t>Mental health prior to and longitudinally during COVID-19: A Scleroderma Patient-Centered Intervention Network (SPIN) Cohort study.</w:t>
      </w:r>
      <w:r>
        <w:rPr>
          <w:rStyle w:val="apple-converted-space"/>
          <w:color w:val="000000"/>
          <w:sz w:val="22"/>
          <w:szCs w:val="22"/>
        </w:rPr>
        <w:t xml:space="preserve"> </w:t>
      </w:r>
      <w:r w:rsidRPr="00A97CC8">
        <w:rPr>
          <w:color w:val="000000"/>
          <w:sz w:val="22"/>
          <w:szCs w:val="22"/>
        </w:rPr>
        <w:t>The Skin Research Group Conference 2021.</w:t>
      </w:r>
      <w:r w:rsidR="00A97CC8" w:rsidRPr="00A97CC8">
        <w:rPr>
          <w:rStyle w:val="apple-converted-space"/>
          <w:color w:val="000000"/>
          <w:sz w:val="22"/>
          <w:szCs w:val="22"/>
        </w:rPr>
        <w:t xml:space="preserve"> </w:t>
      </w:r>
      <w:r w:rsidRPr="00816179">
        <w:rPr>
          <w:color w:val="000000"/>
          <w:sz w:val="22"/>
          <w:szCs w:val="22"/>
        </w:rPr>
        <w:t>Montreal, QC. Nov</w:t>
      </w:r>
      <w:r w:rsidR="00A97CC8">
        <w:rPr>
          <w:color w:val="000000"/>
          <w:sz w:val="22"/>
          <w:szCs w:val="22"/>
        </w:rPr>
        <w:t>ember 11-13,</w:t>
      </w:r>
      <w:r w:rsidRPr="00816179">
        <w:rPr>
          <w:color w:val="000000"/>
          <w:sz w:val="22"/>
          <w:szCs w:val="22"/>
        </w:rPr>
        <w:t xml:space="preserve"> 2021</w:t>
      </w:r>
      <w:r w:rsidR="00A97CC8">
        <w:rPr>
          <w:color w:val="000000"/>
          <w:sz w:val="22"/>
          <w:szCs w:val="22"/>
        </w:rPr>
        <w:t>.</w:t>
      </w:r>
    </w:p>
    <w:p w14:paraId="5F3C556D" w14:textId="77777777" w:rsidR="00AE1296" w:rsidRPr="00AE1296" w:rsidRDefault="00AE1296" w:rsidP="00AE1296">
      <w:pPr>
        <w:pStyle w:val="ListParagraph"/>
        <w:ind w:left="666"/>
        <w:rPr>
          <w:szCs w:val="24"/>
        </w:rPr>
      </w:pPr>
    </w:p>
    <w:p w14:paraId="4AF0CC1C" w14:textId="5DCE6139" w:rsidR="00AE1296" w:rsidRPr="00281D87" w:rsidRDefault="00AE1296" w:rsidP="00281D87">
      <w:pPr>
        <w:pStyle w:val="ListParagraph"/>
        <w:numPr>
          <w:ilvl w:val="0"/>
          <w:numId w:val="17"/>
        </w:numPr>
        <w:rPr>
          <w:szCs w:val="24"/>
        </w:rPr>
      </w:pPr>
      <w:r w:rsidRPr="00AE1296">
        <w:rPr>
          <w:color w:val="000000"/>
          <w:sz w:val="22"/>
          <w:szCs w:val="22"/>
        </w:rPr>
        <w:t xml:space="preserve">Henry RS, </w:t>
      </w:r>
      <w:proofErr w:type="spellStart"/>
      <w:r w:rsidRPr="00AE1296">
        <w:rPr>
          <w:color w:val="000000"/>
          <w:sz w:val="22"/>
          <w:szCs w:val="22"/>
        </w:rPr>
        <w:t>Kwakkenbos</w:t>
      </w:r>
      <w:proofErr w:type="spellEnd"/>
      <w:r w:rsidRPr="00AE1296">
        <w:rPr>
          <w:color w:val="000000"/>
          <w:sz w:val="22"/>
          <w:szCs w:val="22"/>
        </w:rPr>
        <w:t xml:space="preserve"> L, Carrier ME, Negeri Z, </w:t>
      </w:r>
      <w:proofErr w:type="spellStart"/>
      <w:r w:rsidRPr="00AE1296">
        <w:rPr>
          <w:color w:val="000000"/>
          <w:sz w:val="22"/>
          <w:szCs w:val="22"/>
        </w:rPr>
        <w:t>Bourgeault</w:t>
      </w:r>
      <w:proofErr w:type="spellEnd"/>
      <w:r w:rsidRPr="00AE1296">
        <w:rPr>
          <w:color w:val="000000"/>
          <w:sz w:val="22"/>
          <w:szCs w:val="22"/>
        </w:rPr>
        <w:t xml:space="preserve"> A, </w:t>
      </w:r>
      <w:r w:rsidRPr="00AE1296">
        <w:rPr>
          <w:b/>
          <w:bCs/>
          <w:color w:val="000000"/>
          <w:sz w:val="22"/>
          <w:szCs w:val="22"/>
        </w:rPr>
        <w:t>Patten S</w:t>
      </w:r>
      <w:r w:rsidRPr="00AE1296">
        <w:rPr>
          <w:color w:val="000000"/>
          <w:sz w:val="22"/>
          <w:szCs w:val="22"/>
        </w:rPr>
        <w:t xml:space="preserve">, Bartlett SJ, </w:t>
      </w:r>
      <w:proofErr w:type="spellStart"/>
      <w:r w:rsidRPr="00AE1296">
        <w:rPr>
          <w:color w:val="000000"/>
          <w:sz w:val="22"/>
          <w:szCs w:val="22"/>
        </w:rPr>
        <w:t>Mouthon</w:t>
      </w:r>
      <w:proofErr w:type="spellEnd"/>
      <w:r w:rsidRPr="00AE1296">
        <w:rPr>
          <w:color w:val="000000"/>
          <w:sz w:val="22"/>
          <w:szCs w:val="22"/>
        </w:rPr>
        <w:t xml:space="preserve"> L, </w:t>
      </w:r>
      <w:proofErr w:type="spellStart"/>
      <w:r w:rsidRPr="00AE1296">
        <w:rPr>
          <w:color w:val="000000"/>
          <w:sz w:val="22"/>
          <w:szCs w:val="22"/>
        </w:rPr>
        <w:t>Varga</w:t>
      </w:r>
      <w:proofErr w:type="spellEnd"/>
      <w:r w:rsidRPr="00AE1296">
        <w:rPr>
          <w:color w:val="000000"/>
          <w:sz w:val="22"/>
          <w:szCs w:val="22"/>
        </w:rPr>
        <w:t xml:space="preserve"> J, Benedetti A, Thombs BD. </w:t>
      </w:r>
      <w:r w:rsidR="006E4B56">
        <w:rPr>
          <w:color w:val="000000"/>
          <w:sz w:val="22"/>
          <w:szCs w:val="22"/>
        </w:rPr>
        <w:t xml:space="preserve"> </w:t>
      </w:r>
      <w:r w:rsidRPr="00AE1296">
        <w:rPr>
          <w:color w:val="000000"/>
          <w:sz w:val="22"/>
          <w:szCs w:val="22"/>
        </w:rPr>
        <w:t>Mental health longitudinally pre- and during COVID-19: A Scleroderma Patient-centered Intervention Network (SPIN) Cohort study.</w:t>
      </w:r>
      <w:r>
        <w:rPr>
          <w:rStyle w:val="apple-converted-space"/>
          <w:color w:val="000000"/>
          <w:sz w:val="22"/>
          <w:szCs w:val="22"/>
        </w:rPr>
        <w:t xml:space="preserve"> </w:t>
      </w:r>
      <w:r w:rsidRPr="00AE1296">
        <w:rPr>
          <w:color w:val="000000"/>
          <w:sz w:val="22"/>
          <w:szCs w:val="22"/>
        </w:rPr>
        <w:t>Canadian Arthritis Research Conference.</w:t>
      </w:r>
      <w:r>
        <w:rPr>
          <w:rStyle w:val="apple-converted-space"/>
          <w:color w:val="000000"/>
          <w:sz w:val="22"/>
          <w:szCs w:val="22"/>
        </w:rPr>
        <w:t xml:space="preserve">  </w:t>
      </w:r>
      <w:r w:rsidR="004A7034">
        <w:rPr>
          <w:rStyle w:val="apple-converted-space"/>
          <w:color w:val="000000"/>
          <w:sz w:val="22"/>
          <w:szCs w:val="22"/>
        </w:rPr>
        <w:t xml:space="preserve">Quebec City - </w:t>
      </w:r>
      <w:r w:rsidRPr="00AE1296">
        <w:rPr>
          <w:color w:val="000000"/>
          <w:sz w:val="22"/>
          <w:szCs w:val="22"/>
        </w:rPr>
        <w:t xml:space="preserve">Virtual. </w:t>
      </w:r>
      <w:r>
        <w:rPr>
          <w:color w:val="000000"/>
          <w:sz w:val="22"/>
          <w:szCs w:val="22"/>
        </w:rPr>
        <w:t xml:space="preserve"> </w:t>
      </w:r>
      <w:r w:rsidRPr="00AE1296">
        <w:rPr>
          <w:color w:val="000000"/>
          <w:sz w:val="22"/>
          <w:szCs w:val="22"/>
        </w:rPr>
        <w:t>Feb</w:t>
      </w:r>
      <w:r w:rsidR="00514EA9">
        <w:rPr>
          <w:color w:val="000000"/>
          <w:sz w:val="22"/>
          <w:szCs w:val="22"/>
        </w:rPr>
        <w:t xml:space="preserve">ruary 7-8, </w:t>
      </w:r>
      <w:r w:rsidRPr="00AE1296">
        <w:rPr>
          <w:color w:val="000000"/>
          <w:sz w:val="22"/>
          <w:szCs w:val="22"/>
        </w:rPr>
        <w:t>2022</w:t>
      </w:r>
      <w:r w:rsidR="004A7034">
        <w:rPr>
          <w:color w:val="000000"/>
          <w:sz w:val="22"/>
          <w:szCs w:val="22"/>
        </w:rPr>
        <w:t>.</w:t>
      </w:r>
    </w:p>
    <w:p w14:paraId="670C6493" w14:textId="77777777" w:rsidR="00AE1296" w:rsidRPr="00AE1296" w:rsidRDefault="00AE1296" w:rsidP="00AE1296"/>
    <w:p w14:paraId="52F06BA9" w14:textId="162419E7" w:rsidR="00D16B48" w:rsidRDefault="00D16B48" w:rsidP="00D16B48">
      <w:pPr>
        <w:pStyle w:val="ListParagraph"/>
        <w:numPr>
          <w:ilvl w:val="0"/>
          <w:numId w:val="17"/>
        </w:numPr>
        <w:rPr>
          <w:color w:val="000000"/>
          <w:sz w:val="22"/>
          <w:szCs w:val="22"/>
        </w:rPr>
      </w:pPr>
      <w:r>
        <w:rPr>
          <w:color w:val="000000"/>
          <w:sz w:val="22"/>
          <w:szCs w:val="22"/>
        </w:rPr>
        <w:t xml:space="preserve">Sanderson M, </w:t>
      </w:r>
      <w:proofErr w:type="spellStart"/>
      <w:r>
        <w:rPr>
          <w:color w:val="000000"/>
          <w:sz w:val="22"/>
          <w:szCs w:val="22"/>
        </w:rPr>
        <w:t>Bulloch</w:t>
      </w:r>
      <w:proofErr w:type="spellEnd"/>
      <w:r>
        <w:rPr>
          <w:color w:val="000000"/>
          <w:sz w:val="22"/>
          <w:szCs w:val="22"/>
        </w:rPr>
        <w:t xml:space="preserve"> A, </w:t>
      </w:r>
      <w:r w:rsidRPr="00A618E8">
        <w:rPr>
          <w:b/>
          <w:bCs/>
          <w:color w:val="000000"/>
          <w:sz w:val="22"/>
          <w:szCs w:val="22"/>
        </w:rPr>
        <w:t>Patten SB</w:t>
      </w:r>
      <w:r>
        <w:rPr>
          <w:color w:val="000000"/>
          <w:sz w:val="22"/>
          <w:szCs w:val="22"/>
        </w:rPr>
        <w:t xml:space="preserve">.  </w:t>
      </w:r>
      <w:r w:rsidRPr="00D16B48">
        <w:rPr>
          <w:color w:val="000000"/>
          <w:sz w:val="22"/>
          <w:szCs w:val="22"/>
        </w:rPr>
        <w:t>Quantifying the Impact of the COVID-19 Pandemic on the Number of Physician Services for Mental Health</w:t>
      </w:r>
      <w:r>
        <w:rPr>
          <w:color w:val="000000"/>
          <w:sz w:val="22"/>
          <w:szCs w:val="22"/>
        </w:rPr>
        <w:t>.  CAPE 2021 Virtual Conference, October 27, 2021.  Oral presentation.</w:t>
      </w:r>
    </w:p>
    <w:p w14:paraId="00D5F830" w14:textId="77777777" w:rsidR="00A618E8" w:rsidRDefault="00A618E8" w:rsidP="00A618E8">
      <w:pPr>
        <w:pStyle w:val="ListParagraph"/>
        <w:ind w:left="666"/>
        <w:rPr>
          <w:color w:val="000000"/>
          <w:sz w:val="22"/>
          <w:szCs w:val="22"/>
        </w:rPr>
      </w:pPr>
    </w:p>
    <w:p w14:paraId="0A5AEDAD" w14:textId="33A3721D" w:rsidR="00A618E8" w:rsidRPr="004418F2" w:rsidRDefault="00A618E8" w:rsidP="004418F2">
      <w:pPr>
        <w:pStyle w:val="ListParagraph"/>
        <w:numPr>
          <w:ilvl w:val="0"/>
          <w:numId w:val="17"/>
        </w:numPr>
        <w:rPr>
          <w:szCs w:val="24"/>
        </w:rPr>
      </w:pPr>
      <w:r w:rsidRPr="00A618E8">
        <w:rPr>
          <w:b/>
          <w:bCs/>
          <w:color w:val="000000"/>
          <w:sz w:val="22"/>
          <w:szCs w:val="22"/>
        </w:rPr>
        <w:t>Patten S</w:t>
      </w:r>
      <w:r w:rsidRPr="00A618E8">
        <w:rPr>
          <w:color w:val="000000"/>
          <w:sz w:val="22"/>
          <w:szCs w:val="22"/>
        </w:rPr>
        <w:t xml:space="preserve">, </w:t>
      </w:r>
      <w:proofErr w:type="spellStart"/>
      <w:r w:rsidRPr="00A618E8">
        <w:rPr>
          <w:color w:val="000000"/>
          <w:sz w:val="22"/>
          <w:szCs w:val="22"/>
        </w:rPr>
        <w:t>Dimitropoulos</w:t>
      </w:r>
      <w:proofErr w:type="spellEnd"/>
      <w:r w:rsidRPr="00A618E8">
        <w:rPr>
          <w:color w:val="000000"/>
          <w:sz w:val="22"/>
          <w:szCs w:val="22"/>
        </w:rPr>
        <w:t xml:space="preserve"> G, </w:t>
      </w:r>
      <w:proofErr w:type="spellStart"/>
      <w:r w:rsidRPr="00A618E8">
        <w:rPr>
          <w:color w:val="000000"/>
          <w:sz w:val="22"/>
          <w:szCs w:val="22"/>
        </w:rPr>
        <w:t>Devoe</w:t>
      </w:r>
      <w:proofErr w:type="spellEnd"/>
      <w:r w:rsidRPr="00A618E8">
        <w:rPr>
          <w:color w:val="000000"/>
          <w:sz w:val="22"/>
          <w:szCs w:val="22"/>
        </w:rPr>
        <w:t xml:space="preserve"> D, Duffy A. </w:t>
      </w:r>
      <w:r w:rsidRPr="00A618E8">
        <w:rPr>
          <w:rStyle w:val="apple-converted-space"/>
          <w:color w:val="000000"/>
          <w:sz w:val="22"/>
          <w:szCs w:val="22"/>
        </w:rPr>
        <w:t> </w:t>
      </w:r>
      <w:r w:rsidRPr="00A618E8">
        <w:rPr>
          <w:color w:val="333333"/>
          <w:sz w:val="22"/>
          <w:szCs w:val="22"/>
          <w:shd w:val="clear" w:color="auto" w:fill="FFFFFF"/>
        </w:rPr>
        <w:t>Longitudinal Patterns of Depression and Anxiety in Undergraduate Students: Evidence from the U-Flourish Study</w:t>
      </w:r>
      <w:r w:rsidRPr="00A618E8">
        <w:rPr>
          <w:color w:val="000000"/>
          <w:sz w:val="22"/>
          <w:szCs w:val="22"/>
        </w:rPr>
        <w:t>. Collaborations for Change Conference. Calgary. August 12-13, 20</w:t>
      </w:r>
      <w:r w:rsidR="004418F2">
        <w:rPr>
          <w:color w:val="000000"/>
          <w:sz w:val="22"/>
          <w:szCs w:val="22"/>
        </w:rPr>
        <w:t>21.</w:t>
      </w:r>
    </w:p>
    <w:p w14:paraId="41E324F2" w14:textId="77777777" w:rsidR="004418F2" w:rsidRPr="004418F2" w:rsidRDefault="004418F2" w:rsidP="004418F2">
      <w:pPr>
        <w:pStyle w:val="ListParagraph"/>
        <w:rPr>
          <w:szCs w:val="24"/>
        </w:rPr>
      </w:pPr>
    </w:p>
    <w:p w14:paraId="52433D12" w14:textId="57AFCD5F" w:rsidR="004418F2" w:rsidRPr="00977F4C" w:rsidRDefault="004418F2" w:rsidP="004418F2">
      <w:pPr>
        <w:pStyle w:val="ListParagraph"/>
        <w:numPr>
          <w:ilvl w:val="0"/>
          <w:numId w:val="17"/>
        </w:numPr>
        <w:rPr>
          <w:szCs w:val="24"/>
        </w:rPr>
      </w:pPr>
      <w:proofErr w:type="spellStart"/>
      <w:r w:rsidRPr="004418F2">
        <w:rPr>
          <w:color w:val="000000"/>
          <w:shd w:val="clear" w:color="auto" w:fill="FFFFFF"/>
        </w:rPr>
        <w:t>Soumbasis</w:t>
      </w:r>
      <w:proofErr w:type="spellEnd"/>
      <w:r w:rsidRPr="004418F2">
        <w:rPr>
          <w:color w:val="000000"/>
          <w:shd w:val="clear" w:color="auto" w:fill="FFFFFF"/>
        </w:rPr>
        <w:t xml:space="preserve"> A, Flanagan J, </w:t>
      </w:r>
      <w:r w:rsidRPr="004418F2">
        <w:rPr>
          <w:b/>
          <w:bCs/>
          <w:color w:val="000000"/>
          <w:shd w:val="clear" w:color="auto" w:fill="FFFFFF"/>
        </w:rPr>
        <w:t>Patten S,</w:t>
      </w:r>
      <w:r w:rsidRPr="004418F2">
        <w:rPr>
          <w:color w:val="000000"/>
          <w:shd w:val="clear" w:color="auto" w:fill="FFFFFF"/>
        </w:rPr>
        <w:t xml:space="preserve"> </w:t>
      </w:r>
      <w:proofErr w:type="spellStart"/>
      <w:r w:rsidRPr="004418F2">
        <w:rPr>
          <w:color w:val="000000"/>
          <w:shd w:val="clear" w:color="auto" w:fill="FFFFFF"/>
        </w:rPr>
        <w:t>Dimitropoulos</w:t>
      </w:r>
      <w:proofErr w:type="spellEnd"/>
      <w:r w:rsidRPr="004418F2">
        <w:rPr>
          <w:color w:val="000000"/>
          <w:shd w:val="clear" w:color="auto" w:fill="FFFFFF"/>
        </w:rPr>
        <w:t xml:space="preserve"> G, </w:t>
      </w:r>
      <w:proofErr w:type="spellStart"/>
      <w:r w:rsidRPr="004418F2">
        <w:rPr>
          <w:color w:val="000000"/>
          <w:shd w:val="clear" w:color="auto" w:fill="FFFFFF"/>
        </w:rPr>
        <w:t>Devoe</w:t>
      </w:r>
      <w:proofErr w:type="spellEnd"/>
      <w:r w:rsidRPr="004418F2">
        <w:rPr>
          <w:color w:val="000000"/>
          <w:shd w:val="clear" w:color="auto" w:fill="FFFFFF"/>
        </w:rPr>
        <w:t xml:space="preserve"> D. The Association Between the Covid-19 Pandemic and Changes in Eating Behaviours: A Systematic Review. Collaborations for Change Conference. Calgary. August 12-13, 2021</w:t>
      </w:r>
      <w:r w:rsidR="001154A5">
        <w:rPr>
          <w:color w:val="000000"/>
          <w:shd w:val="clear" w:color="auto" w:fill="FFFFFF"/>
        </w:rPr>
        <w:t>.</w:t>
      </w:r>
    </w:p>
    <w:p w14:paraId="0E66968C" w14:textId="77777777" w:rsidR="00977F4C" w:rsidRPr="004418F2" w:rsidRDefault="00977F4C" w:rsidP="00977F4C">
      <w:pPr>
        <w:pStyle w:val="ListParagraph"/>
        <w:ind w:left="666"/>
        <w:rPr>
          <w:szCs w:val="24"/>
        </w:rPr>
      </w:pPr>
    </w:p>
    <w:p w14:paraId="7D462B56" w14:textId="76CF4168" w:rsidR="004418F2" w:rsidRPr="004418F2" w:rsidRDefault="004418F2" w:rsidP="004418F2">
      <w:pPr>
        <w:pStyle w:val="ListParagraph"/>
        <w:numPr>
          <w:ilvl w:val="0"/>
          <w:numId w:val="17"/>
        </w:numPr>
        <w:rPr>
          <w:szCs w:val="24"/>
        </w:rPr>
      </w:pPr>
      <w:proofErr w:type="spellStart"/>
      <w:r w:rsidRPr="004418F2">
        <w:rPr>
          <w:color w:val="000000"/>
          <w:shd w:val="clear" w:color="auto" w:fill="FFFFFF"/>
          <w:lang w:val="de-DE"/>
        </w:rPr>
        <w:t>Devoe</w:t>
      </w:r>
      <w:proofErr w:type="spellEnd"/>
      <w:r w:rsidRPr="004418F2">
        <w:rPr>
          <w:color w:val="000000"/>
          <w:shd w:val="clear" w:color="auto" w:fill="FFFFFF"/>
          <w:lang w:val="de-DE"/>
        </w:rPr>
        <w:t xml:space="preserve"> D</w:t>
      </w:r>
      <w:r w:rsidRPr="004418F2">
        <w:rPr>
          <w:b/>
          <w:bCs/>
          <w:color w:val="000000"/>
          <w:shd w:val="clear" w:color="auto" w:fill="FFFFFF"/>
          <w:lang w:val="de-DE"/>
        </w:rPr>
        <w:t>,</w:t>
      </w:r>
      <w:r w:rsidRPr="004418F2">
        <w:rPr>
          <w:rStyle w:val="apple-converted-space"/>
          <w:b/>
          <w:bCs/>
          <w:color w:val="000000"/>
          <w:shd w:val="clear" w:color="auto" w:fill="FFFFFF"/>
          <w:lang w:val="de-DE"/>
        </w:rPr>
        <w:t> </w:t>
      </w:r>
      <w:proofErr w:type="spellStart"/>
      <w:r w:rsidRPr="004418F2">
        <w:rPr>
          <w:color w:val="000000"/>
          <w:shd w:val="clear" w:color="auto" w:fill="FFFFFF"/>
          <w:lang w:val="de-DE"/>
        </w:rPr>
        <w:t>Thannhauser</w:t>
      </w:r>
      <w:proofErr w:type="spellEnd"/>
      <w:r w:rsidRPr="004418F2">
        <w:rPr>
          <w:color w:val="000000"/>
          <w:shd w:val="clear" w:color="auto" w:fill="FFFFFF"/>
          <w:lang w:val="de-DE"/>
        </w:rPr>
        <w:t xml:space="preserve"> J, Lindenbach D, </w:t>
      </w:r>
      <w:r w:rsidRPr="004418F2">
        <w:rPr>
          <w:b/>
          <w:bCs/>
          <w:color w:val="000000"/>
          <w:shd w:val="clear" w:color="auto" w:fill="FFFFFF"/>
          <w:lang w:val="de-DE"/>
        </w:rPr>
        <w:t>Patten S</w:t>
      </w:r>
      <w:r w:rsidRPr="004418F2">
        <w:rPr>
          <w:color w:val="000000"/>
          <w:shd w:val="clear" w:color="auto" w:fill="FFFFFF"/>
          <w:lang w:val="de-DE"/>
        </w:rPr>
        <w:t xml:space="preserve">, </w:t>
      </w:r>
      <w:proofErr w:type="spellStart"/>
      <w:r w:rsidRPr="004418F2">
        <w:rPr>
          <w:color w:val="000000"/>
          <w:shd w:val="clear" w:color="auto" w:fill="FFFFFF"/>
          <w:lang w:val="de-DE"/>
        </w:rPr>
        <w:t>Dimitropoulos</w:t>
      </w:r>
      <w:proofErr w:type="spellEnd"/>
      <w:r w:rsidRPr="004418F2">
        <w:rPr>
          <w:color w:val="000000"/>
          <w:shd w:val="clear" w:color="auto" w:fill="FFFFFF"/>
          <w:lang w:val="de-DE"/>
        </w:rPr>
        <w:t xml:space="preserve"> G. </w:t>
      </w:r>
      <w:proofErr w:type="spellStart"/>
      <w:r w:rsidRPr="004418F2">
        <w:rPr>
          <w:color w:val="000000"/>
          <w:shd w:val="clear" w:color="auto" w:fill="FFFFFF"/>
          <w:lang w:val="de-DE"/>
        </w:rPr>
        <w:t>Partnering</w:t>
      </w:r>
      <w:proofErr w:type="spellEnd"/>
      <w:r w:rsidRPr="004418F2">
        <w:rPr>
          <w:color w:val="000000"/>
          <w:shd w:val="clear" w:color="auto" w:fill="FFFFFF"/>
          <w:lang w:val="de-DE"/>
        </w:rPr>
        <w:t xml:space="preserve"> </w:t>
      </w:r>
      <w:proofErr w:type="spellStart"/>
      <w:r w:rsidRPr="004418F2">
        <w:rPr>
          <w:color w:val="000000"/>
          <w:shd w:val="clear" w:color="auto" w:fill="FFFFFF"/>
          <w:lang w:val="de-DE"/>
        </w:rPr>
        <w:t>for</w:t>
      </w:r>
      <w:proofErr w:type="spellEnd"/>
      <w:r w:rsidRPr="004418F2">
        <w:rPr>
          <w:color w:val="000000"/>
          <w:shd w:val="clear" w:color="auto" w:fill="FFFFFF"/>
          <w:lang w:val="de-DE"/>
        </w:rPr>
        <w:t xml:space="preserve"> Change: An </w:t>
      </w:r>
      <w:proofErr w:type="spellStart"/>
      <w:r w:rsidRPr="004418F2">
        <w:rPr>
          <w:color w:val="000000"/>
          <w:shd w:val="clear" w:color="auto" w:fill="FFFFFF"/>
          <w:lang w:val="de-DE"/>
        </w:rPr>
        <w:t>Evidence-based</w:t>
      </w:r>
      <w:proofErr w:type="spellEnd"/>
      <w:r w:rsidRPr="004418F2">
        <w:rPr>
          <w:color w:val="000000"/>
          <w:shd w:val="clear" w:color="auto" w:fill="FFFFFF"/>
          <w:lang w:val="de-DE"/>
        </w:rPr>
        <w:t xml:space="preserve"> </w:t>
      </w:r>
      <w:proofErr w:type="spellStart"/>
      <w:r w:rsidRPr="004418F2">
        <w:rPr>
          <w:color w:val="000000"/>
          <w:shd w:val="clear" w:color="auto" w:fill="FFFFFF"/>
          <w:lang w:val="de-DE"/>
        </w:rPr>
        <w:t>Program</w:t>
      </w:r>
      <w:proofErr w:type="spellEnd"/>
      <w:r w:rsidRPr="004418F2">
        <w:rPr>
          <w:color w:val="000000"/>
          <w:shd w:val="clear" w:color="auto" w:fill="FFFFFF"/>
          <w:lang w:val="de-DE"/>
        </w:rPr>
        <w:t xml:space="preserve"> </w:t>
      </w:r>
      <w:proofErr w:type="spellStart"/>
      <w:r w:rsidRPr="004418F2">
        <w:rPr>
          <w:color w:val="000000"/>
          <w:shd w:val="clear" w:color="auto" w:fill="FFFFFF"/>
          <w:lang w:val="de-DE"/>
        </w:rPr>
        <w:t>to</w:t>
      </w:r>
      <w:proofErr w:type="spellEnd"/>
      <w:r w:rsidRPr="004418F2">
        <w:rPr>
          <w:color w:val="000000"/>
          <w:shd w:val="clear" w:color="auto" w:fill="FFFFFF"/>
          <w:lang w:val="de-DE"/>
        </w:rPr>
        <w:t xml:space="preserve"> </w:t>
      </w:r>
      <w:proofErr w:type="spellStart"/>
      <w:r w:rsidRPr="004418F2">
        <w:rPr>
          <w:color w:val="000000"/>
          <w:shd w:val="clear" w:color="auto" w:fill="FFFFFF"/>
          <w:lang w:val="de-DE"/>
        </w:rPr>
        <w:t>Enhance</w:t>
      </w:r>
      <w:proofErr w:type="spellEnd"/>
      <w:r w:rsidRPr="004418F2">
        <w:rPr>
          <w:color w:val="000000"/>
          <w:shd w:val="clear" w:color="auto" w:fill="FFFFFF"/>
          <w:lang w:val="de-DE"/>
        </w:rPr>
        <w:t xml:space="preserve"> </w:t>
      </w:r>
      <w:proofErr w:type="spellStart"/>
      <w:r w:rsidRPr="004418F2">
        <w:rPr>
          <w:color w:val="000000"/>
          <w:shd w:val="clear" w:color="auto" w:fill="FFFFFF"/>
          <w:lang w:val="de-DE"/>
        </w:rPr>
        <w:t>Students</w:t>
      </w:r>
      <w:proofErr w:type="spellEnd"/>
      <w:r w:rsidRPr="004418F2">
        <w:rPr>
          <w:color w:val="000000"/>
          <w:shd w:val="clear" w:color="auto" w:fill="FFFFFF"/>
          <w:lang w:val="de-DE"/>
        </w:rPr>
        <w:t xml:space="preserve">’ Psychological Coping. </w:t>
      </w:r>
      <w:proofErr w:type="spellStart"/>
      <w:r w:rsidRPr="004418F2">
        <w:rPr>
          <w:color w:val="000000"/>
          <w:shd w:val="clear" w:color="auto" w:fill="FFFFFF"/>
          <w:lang w:val="de-DE"/>
        </w:rPr>
        <w:t>Collaborations</w:t>
      </w:r>
      <w:proofErr w:type="spellEnd"/>
      <w:r w:rsidRPr="004418F2">
        <w:rPr>
          <w:color w:val="000000"/>
          <w:shd w:val="clear" w:color="auto" w:fill="FFFFFF"/>
          <w:lang w:val="de-DE"/>
        </w:rPr>
        <w:t xml:space="preserve"> </w:t>
      </w:r>
      <w:proofErr w:type="spellStart"/>
      <w:r w:rsidRPr="004418F2">
        <w:rPr>
          <w:color w:val="000000"/>
          <w:shd w:val="clear" w:color="auto" w:fill="FFFFFF"/>
          <w:lang w:val="de-DE"/>
        </w:rPr>
        <w:t>for</w:t>
      </w:r>
      <w:proofErr w:type="spellEnd"/>
      <w:r w:rsidRPr="004418F2">
        <w:rPr>
          <w:color w:val="000000"/>
          <w:shd w:val="clear" w:color="auto" w:fill="FFFFFF"/>
          <w:lang w:val="de-DE"/>
        </w:rPr>
        <w:t xml:space="preserve"> Change Conference. Calgary. August 12-13, 2021</w:t>
      </w:r>
      <w:r>
        <w:rPr>
          <w:color w:val="000000"/>
          <w:shd w:val="clear" w:color="auto" w:fill="FFFFFF"/>
          <w:lang w:val="de-DE"/>
        </w:rPr>
        <w:t>.</w:t>
      </w:r>
    </w:p>
    <w:p w14:paraId="7BA47471" w14:textId="77777777" w:rsidR="00D16B48" w:rsidRDefault="00D16B48" w:rsidP="00D16B48">
      <w:pPr>
        <w:pStyle w:val="ListParagraph"/>
        <w:ind w:left="666"/>
        <w:rPr>
          <w:color w:val="000000"/>
          <w:sz w:val="22"/>
          <w:szCs w:val="22"/>
        </w:rPr>
      </w:pPr>
    </w:p>
    <w:p w14:paraId="7D104ED2" w14:textId="0545C098" w:rsidR="009568EC" w:rsidRPr="009568EC" w:rsidRDefault="009568EC" w:rsidP="009568EC">
      <w:pPr>
        <w:pStyle w:val="ListParagraph"/>
        <w:numPr>
          <w:ilvl w:val="0"/>
          <w:numId w:val="17"/>
        </w:numPr>
        <w:rPr>
          <w:color w:val="000000"/>
          <w:sz w:val="22"/>
          <w:szCs w:val="22"/>
        </w:rPr>
      </w:pPr>
      <w:proofErr w:type="spellStart"/>
      <w:r w:rsidRPr="009568EC">
        <w:rPr>
          <w:color w:val="000000"/>
          <w:sz w:val="22"/>
          <w:szCs w:val="22"/>
        </w:rPr>
        <w:t>Cherak</w:t>
      </w:r>
      <w:proofErr w:type="spellEnd"/>
      <w:r>
        <w:rPr>
          <w:color w:val="000000"/>
          <w:sz w:val="22"/>
          <w:szCs w:val="22"/>
        </w:rPr>
        <w:t xml:space="preserve"> </w:t>
      </w:r>
      <w:r w:rsidRPr="009568EC">
        <w:rPr>
          <w:color w:val="000000"/>
          <w:sz w:val="22"/>
          <w:szCs w:val="22"/>
        </w:rPr>
        <w:t xml:space="preserve">SJ, </w:t>
      </w:r>
      <w:proofErr w:type="spellStart"/>
      <w:r w:rsidRPr="009568EC">
        <w:rPr>
          <w:color w:val="000000"/>
          <w:sz w:val="22"/>
          <w:szCs w:val="22"/>
        </w:rPr>
        <w:t>Fiest</w:t>
      </w:r>
      <w:proofErr w:type="spellEnd"/>
      <w:r w:rsidRPr="009568EC">
        <w:rPr>
          <w:color w:val="000000"/>
          <w:sz w:val="22"/>
          <w:szCs w:val="22"/>
        </w:rPr>
        <w:t xml:space="preserve"> KM, McKillop S, Diaz RL</w:t>
      </w:r>
      <w:r>
        <w:rPr>
          <w:color w:val="000000"/>
          <w:sz w:val="22"/>
          <w:szCs w:val="22"/>
        </w:rPr>
        <w:t>,</w:t>
      </w:r>
      <w:r w:rsidRPr="009568EC">
        <w:rPr>
          <w:color w:val="000000"/>
          <w:sz w:val="22"/>
          <w:szCs w:val="22"/>
        </w:rPr>
        <w:t xml:space="preserve"> Barr R, </w:t>
      </w:r>
      <w:r w:rsidRPr="009568EC">
        <w:rPr>
          <w:b/>
          <w:bCs/>
          <w:color w:val="000000"/>
          <w:sz w:val="22"/>
          <w:szCs w:val="22"/>
        </w:rPr>
        <w:t>Patten SB</w:t>
      </w:r>
      <w:r>
        <w:rPr>
          <w:color w:val="000000"/>
          <w:sz w:val="22"/>
          <w:szCs w:val="22"/>
        </w:rPr>
        <w:t>,</w:t>
      </w:r>
      <w:r w:rsidRPr="009568EC">
        <w:rPr>
          <w:color w:val="000000"/>
          <w:sz w:val="22"/>
          <w:szCs w:val="22"/>
        </w:rPr>
        <w:t xml:space="preserve"> </w:t>
      </w:r>
      <w:proofErr w:type="spellStart"/>
      <w:r w:rsidRPr="009568EC">
        <w:rPr>
          <w:color w:val="000000"/>
          <w:sz w:val="22"/>
          <w:szCs w:val="22"/>
        </w:rPr>
        <w:t>Rosgen</w:t>
      </w:r>
      <w:proofErr w:type="spellEnd"/>
      <w:r w:rsidRPr="009568EC">
        <w:rPr>
          <w:color w:val="000000"/>
          <w:sz w:val="22"/>
          <w:szCs w:val="22"/>
        </w:rPr>
        <w:t xml:space="preserve"> BK, </w:t>
      </w:r>
      <w:proofErr w:type="spellStart"/>
      <w:r w:rsidRPr="009568EC">
        <w:rPr>
          <w:color w:val="000000"/>
          <w:sz w:val="22"/>
          <w:szCs w:val="22"/>
        </w:rPr>
        <w:t>Deleemans</w:t>
      </w:r>
      <w:proofErr w:type="spellEnd"/>
      <w:r>
        <w:rPr>
          <w:color w:val="000000"/>
          <w:sz w:val="22"/>
          <w:szCs w:val="22"/>
        </w:rPr>
        <w:t xml:space="preserve"> </w:t>
      </w:r>
      <w:r w:rsidRPr="009568EC">
        <w:rPr>
          <w:color w:val="000000"/>
          <w:sz w:val="22"/>
          <w:szCs w:val="22"/>
        </w:rPr>
        <w:t>J, Fidler-</w:t>
      </w:r>
      <w:proofErr w:type="spellStart"/>
      <w:r w:rsidRPr="009568EC">
        <w:rPr>
          <w:color w:val="000000"/>
          <w:sz w:val="22"/>
          <w:szCs w:val="22"/>
        </w:rPr>
        <w:t>Benadouia</w:t>
      </w:r>
      <w:proofErr w:type="spellEnd"/>
      <w:r w:rsidRPr="009568EC">
        <w:rPr>
          <w:color w:val="000000"/>
          <w:sz w:val="22"/>
          <w:szCs w:val="22"/>
        </w:rPr>
        <w:t xml:space="preserve"> M. Psychiatric Disorder Incidence Among Adolescents and Young Adults Aged 15-39 with Cancer: A Population-Based Cohort Study. </w:t>
      </w:r>
      <w:r w:rsidR="00A7548E">
        <w:rPr>
          <w:color w:val="000000"/>
          <w:sz w:val="22"/>
          <w:szCs w:val="22"/>
        </w:rPr>
        <w:t>The 36</w:t>
      </w:r>
      <w:r w:rsidR="00A7548E" w:rsidRPr="00A7548E">
        <w:rPr>
          <w:color w:val="000000"/>
          <w:sz w:val="22"/>
          <w:szCs w:val="22"/>
          <w:vertAlign w:val="superscript"/>
        </w:rPr>
        <w:t>th</w:t>
      </w:r>
      <w:r w:rsidR="00A7548E">
        <w:rPr>
          <w:color w:val="000000"/>
          <w:sz w:val="22"/>
          <w:szCs w:val="22"/>
        </w:rPr>
        <w:t xml:space="preserve"> Annual </w:t>
      </w:r>
      <w:r w:rsidRPr="009568EC">
        <w:rPr>
          <w:color w:val="000000"/>
          <w:sz w:val="22"/>
          <w:szCs w:val="22"/>
        </w:rPr>
        <w:t>Canadian Association of Psychosocial Oncology</w:t>
      </w:r>
      <w:r w:rsidR="00A7548E">
        <w:rPr>
          <w:color w:val="000000"/>
          <w:sz w:val="22"/>
          <w:szCs w:val="22"/>
        </w:rPr>
        <w:t xml:space="preserve"> (CAPO) Virtual Conference</w:t>
      </w:r>
      <w:r>
        <w:rPr>
          <w:color w:val="000000"/>
          <w:sz w:val="22"/>
          <w:szCs w:val="22"/>
        </w:rPr>
        <w:t xml:space="preserve">, June 8-10, 2021.  </w:t>
      </w:r>
      <w:r w:rsidRPr="009568EC">
        <w:rPr>
          <w:color w:val="000000"/>
          <w:sz w:val="22"/>
          <w:szCs w:val="22"/>
          <w:lang w:val="en-US"/>
        </w:rPr>
        <w:t>Oral presentation</w:t>
      </w:r>
      <w:r w:rsidR="00A7548E">
        <w:rPr>
          <w:color w:val="000000"/>
          <w:sz w:val="22"/>
          <w:szCs w:val="22"/>
          <w:lang w:val="en-US"/>
        </w:rPr>
        <w:t>.</w:t>
      </w:r>
    </w:p>
    <w:p w14:paraId="6F0E998A" w14:textId="77777777" w:rsidR="009568EC" w:rsidRDefault="009568EC" w:rsidP="001154A5">
      <w:pPr>
        <w:pStyle w:val="ListParagraph"/>
        <w:ind w:left="666"/>
        <w:rPr>
          <w:sz w:val="22"/>
          <w:szCs w:val="22"/>
        </w:rPr>
      </w:pPr>
    </w:p>
    <w:p w14:paraId="4077D1AF" w14:textId="7F620960" w:rsidR="008F2F55" w:rsidRPr="008F2F55" w:rsidRDefault="008F2F55" w:rsidP="008F2F55">
      <w:pPr>
        <w:pStyle w:val="ListParagraph"/>
        <w:numPr>
          <w:ilvl w:val="0"/>
          <w:numId w:val="17"/>
        </w:numPr>
        <w:tabs>
          <w:tab w:val="clear" w:pos="90"/>
        </w:tabs>
        <w:rPr>
          <w:sz w:val="22"/>
          <w:szCs w:val="22"/>
        </w:rPr>
      </w:pPr>
      <w:r w:rsidRPr="008F2F55">
        <w:rPr>
          <w:sz w:val="22"/>
          <w:szCs w:val="22"/>
        </w:rPr>
        <w:t xml:space="preserve">Roach P, Zwiers A, Cox E, Fischer K, Charlton A, Josephson CB, </w:t>
      </w:r>
      <w:r w:rsidRPr="006509A1">
        <w:rPr>
          <w:b/>
          <w:bCs/>
          <w:sz w:val="22"/>
          <w:szCs w:val="22"/>
        </w:rPr>
        <w:t>Patten SB</w:t>
      </w:r>
      <w:r w:rsidRPr="008F2F55">
        <w:rPr>
          <w:sz w:val="22"/>
          <w:szCs w:val="22"/>
        </w:rPr>
        <w:t>, Seitz D, Ismail Z, Smith E. Supporting people living with dementia and care partners throughout the COVID-19 pandemic: health service directions from the first wave in Calgary, Alberta</w:t>
      </w:r>
      <w:r>
        <w:rPr>
          <w:sz w:val="22"/>
          <w:szCs w:val="22"/>
        </w:rPr>
        <w:t>.  Alzheimer’s Association International Conference (AAIC)</w:t>
      </w:r>
      <w:r w:rsidR="006509A1">
        <w:rPr>
          <w:sz w:val="22"/>
          <w:szCs w:val="22"/>
        </w:rPr>
        <w:t>,</w:t>
      </w:r>
      <w:r>
        <w:rPr>
          <w:sz w:val="22"/>
          <w:szCs w:val="22"/>
        </w:rPr>
        <w:t xml:space="preserve"> Amsterdam, Netherlands; July 26-30, 2021.</w:t>
      </w:r>
    </w:p>
    <w:p w14:paraId="7940D9B9" w14:textId="77777777" w:rsidR="008F2F55" w:rsidRPr="008F2F55" w:rsidRDefault="008F2F55" w:rsidP="008F2F55">
      <w:pPr>
        <w:pStyle w:val="ListParagraph"/>
        <w:ind w:left="666"/>
        <w:rPr>
          <w:szCs w:val="24"/>
        </w:rPr>
      </w:pPr>
    </w:p>
    <w:p w14:paraId="3A3A16EE" w14:textId="101057D9" w:rsidR="009334DF" w:rsidRPr="009334DF" w:rsidRDefault="009334DF" w:rsidP="009334DF">
      <w:pPr>
        <w:pStyle w:val="ListParagraph"/>
        <w:numPr>
          <w:ilvl w:val="0"/>
          <w:numId w:val="17"/>
        </w:numPr>
        <w:rPr>
          <w:szCs w:val="24"/>
        </w:rPr>
      </w:pPr>
      <w:r w:rsidRPr="009334DF">
        <w:rPr>
          <w:color w:val="000000"/>
          <w:sz w:val="22"/>
          <w:szCs w:val="22"/>
        </w:rPr>
        <w:lastRenderedPageBreak/>
        <w:t xml:space="preserve">Wu Y, </w:t>
      </w:r>
      <w:proofErr w:type="spellStart"/>
      <w:r w:rsidRPr="009334DF">
        <w:rPr>
          <w:color w:val="000000"/>
          <w:sz w:val="22"/>
          <w:szCs w:val="22"/>
        </w:rPr>
        <w:t>Kwakkenbos</w:t>
      </w:r>
      <w:proofErr w:type="spellEnd"/>
      <w:r w:rsidRPr="009334DF">
        <w:rPr>
          <w:color w:val="000000"/>
          <w:sz w:val="22"/>
          <w:szCs w:val="22"/>
        </w:rPr>
        <w:t xml:space="preserve"> L, Henry RS, Carrier ME, </w:t>
      </w:r>
      <w:proofErr w:type="spellStart"/>
      <w:r w:rsidRPr="009334DF">
        <w:rPr>
          <w:color w:val="000000"/>
          <w:sz w:val="22"/>
          <w:szCs w:val="22"/>
        </w:rPr>
        <w:t>Gagarine</w:t>
      </w:r>
      <w:proofErr w:type="spellEnd"/>
      <w:r w:rsidRPr="009334DF">
        <w:rPr>
          <w:color w:val="000000"/>
          <w:sz w:val="22"/>
          <w:szCs w:val="22"/>
        </w:rPr>
        <w:t xml:space="preserve"> M, </w:t>
      </w:r>
      <w:proofErr w:type="spellStart"/>
      <w:r w:rsidRPr="009334DF">
        <w:rPr>
          <w:color w:val="000000"/>
          <w:sz w:val="22"/>
          <w:szCs w:val="22"/>
        </w:rPr>
        <w:t>Harb</w:t>
      </w:r>
      <w:proofErr w:type="spellEnd"/>
      <w:r w:rsidRPr="009334DF">
        <w:rPr>
          <w:color w:val="000000"/>
          <w:sz w:val="22"/>
          <w:szCs w:val="22"/>
        </w:rPr>
        <w:t xml:space="preserve"> S, </w:t>
      </w:r>
      <w:proofErr w:type="spellStart"/>
      <w:r w:rsidRPr="009334DF">
        <w:rPr>
          <w:color w:val="000000"/>
          <w:sz w:val="22"/>
          <w:szCs w:val="22"/>
        </w:rPr>
        <w:t>Bourgeault</w:t>
      </w:r>
      <w:proofErr w:type="spellEnd"/>
      <w:r w:rsidRPr="009334DF">
        <w:rPr>
          <w:color w:val="000000"/>
          <w:sz w:val="22"/>
          <w:szCs w:val="22"/>
        </w:rPr>
        <w:t xml:space="preserve"> A, Tao L, </w:t>
      </w:r>
      <w:proofErr w:type="spellStart"/>
      <w:r w:rsidRPr="009334DF">
        <w:rPr>
          <w:color w:val="000000"/>
          <w:sz w:val="22"/>
          <w:szCs w:val="22"/>
        </w:rPr>
        <w:t>Carboni</w:t>
      </w:r>
      <w:proofErr w:type="spellEnd"/>
      <w:r w:rsidRPr="009334DF">
        <w:rPr>
          <w:color w:val="000000"/>
          <w:sz w:val="22"/>
          <w:szCs w:val="22"/>
        </w:rPr>
        <w:t xml:space="preserve">-Jiménez A, Negeri Z, </w:t>
      </w:r>
      <w:r w:rsidRPr="009334DF">
        <w:rPr>
          <w:b/>
          <w:bCs/>
          <w:color w:val="000000"/>
          <w:sz w:val="22"/>
          <w:szCs w:val="22"/>
        </w:rPr>
        <w:t>Patten SB,</w:t>
      </w:r>
      <w:r w:rsidRPr="009334DF">
        <w:rPr>
          <w:color w:val="000000"/>
          <w:sz w:val="22"/>
          <w:szCs w:val="22"/>
        </w:rPr>
        <w:t xml:space="preserve"> Bartlett SJ, </w:t>
      </w:r>
      <w:proofErr w:type="spellStart"/>
      <w:r w:rsidRPr="009334DF">
        <w:rPr>
          <w:color w:val="000000"/>
          <w:sz w:val="22"/>
          <w:szCs w:val="22"/>
        </w:rPr>
        <w:t>Mouthon</w:t>
      </w:r>
      <w:proofErr w:type="spellEnd"/>
      <w:r w:rsidRPr="009334DF">
        <w:rPr>
          <w:color w:val="000000"/>
          <w:sz w:val="22"/>
          <w:szCs w:val="22"/>
        </w:rPr>
        <w:t xml:space="preserve"> L, </w:t>
      </w:r>
      <w:proofErr w:type="spellStart"/>
      <w:r w:rsidRPr="009334DF">
        <w:rPr>
          <w:color w:val="000000"/>
          <w:sz w:val="22"/>
          <w:szCs w:val="22"/>
        </w:rPr>
        <w:t>Varga</w:t>
      </w:r>
      <w:proofErr w:type="spellEnd"/>
      <w:r w:rsidRPr="009334DF">
        <w:rPr>
          <w:color w:val="000000"/>
          <w:sz w:val="22"/>
          <w:szCs w:val="22"/>
        </w:rPr>
        <w:t xml:space="preserve"> J, Benedetti A, Benedetti A, Thombs BD. SPIN Investigators. </w:t>
      </w:r>
      <w:r>
        <w:rPr>
          <w:color w:val="000000"/>
          <w:sz w:val="22"/>
          <w:szCs w:val="22"/>
        </w:rPr>
        <w:t xml:space="preserve"> </w:t>
      </w:r>
      <w:r w:rsidRPr="009334DF">
        <w:rPr>
          <w:color w:val="000000"/>
          <w:sz w:val="22"/>
          <w:szCs w:val="22"/>
        </w:rPr>
        <w:t xml:space="preserve">Factors associated with fears due to COVID-19: </w:t>
      </w:r>
      <w:r>
        <w:rPr>
          <w:color w:val="000000"/>
          <w:sz w:val="22"/>
          <w:szCs w:val="22"/>
        </w:rPr>
        <w:t xml:space="preserve">A </w:t>
      </w:r>
      <w:r w:rsidRPr="009334DF">
        <w:rPr>
          <w:color w:val="000000"/>
          <w:sz w:val="22"/>
          <w:szCs w:val="22"/>
        </w:rPr>
        <w:t>Scleroderma Patient-centered Intervention Network (SPIN) COVID-19 Cohort study.</w:t>
      </w:r>
      <w:r>
        <w:rPr>
          <w:rStyle w:val="apple-converted-space"/>
          <w:color w:val="000000"/>
          <w:sz w:val="22"/>
          <w:szCs w:val="22"/>
        </w:rPr>
        <w:t xml:space="preserve"> </w:t>
      </w:r>
      <w:r w:rsidRPr="009334DF">
        <w:rPr>
          <w:i/>
          <w:iCs/>
          <w:color w:val="000000"/>
          <w:sz w:val="22"/>
          <w:szCs w:val="22"/>
        </w:rPr>
        <w:t xml:space="preserve"> </w:t>
      </w:r>
      <w:r w:rsidRPr="009334DF">
        <w:rPr>
          <w:color w:val="000000"/>
          <w:sz w:val="22"/>
          <w:szCs w:val="22"/>
        </w:rPr>
        <w:t>2021 Canadian Rheumatology Association Annual Scientific Meetin</w:t>
      </w:r>
      <w:r w:rsidRPr="009334DF">
        <w:rPr>
          <w:i/>
          <w:iCs/>
          <w:color w:val="000000"/>
          <w:sz w:val="22"/>
          <w:szCs w:val="22"/>
        </w:rPr>
        <w:t>g</w:t>
      </w:r>
      <w:r w:rsidR="0099574D">
        <w:rPr>
          <w:color w:val="000000"/>
          <w:sz w:val="22"/>
          <w:szCs w:val="22"/>
        </w:rPr>
        <w:t>, Toronto, ON</w:t>
      </w:r>
      <w:r w:rsidRPr="009334DF">
        <w:rPr>
          <w:color w:val="000000"/>
          <w:sz w:val="22"/>
          <w:szCs w:val="22"/>
        </w:rPr>
        <w:t>.</w:t>
      </w:r>
      <w:r>
        <w:rPr>
          <w:color w:val="000000"/>
          <w:sz w:val="22"/>
          <w:szCs w:val="22"/>
        </w:rPr>
        <w:t xml:space="preserve"> </w:t>
      </w:r>
      <w:r w:rsidRPr="009334DF">
        <w:rPr>
          <w:color w:val="000000"/>
          <w:sz w:val="22"/>
          <w:szCs w:val="22"/>
        </w:rPr>
        <w:t xml:space="preserve">February </w:t>
      </w:r>
      <w:r>
        <w:rPr>
          <w:color w:val="000000"/>
          <w:sz w:val="22"/>
          <w:szCs w:val="22"/>
        </w:rPr>
        <w:t>24-26</w:t>
      </w:r>
      <w:r w:rsidR="0099574D">
        <w:rPr>
          <w:color w:val="000000"/>
          <w:sz w:val="22"/>
          <w:szCs w:val="22"/>
        </w:rPr>
        <w:t xml:space="preserve">, </w:t>
      </w:r>
      <w:r w:rsidRPr="009334DF">
        <w:rPr>
          <w:color w:val="000000"/>
          <w:sz w:val="22"/>
          <w:szCs w:val="22"/>
        </w:rPr>
        <w:t>2021.</w:t>
      </w:r>
      <w:r>
        <w:rPr>
          <w:color w:val="000000"/>
          <w:sz w:val="22"/>
          <w:szCs w:val="22"/>
        </w:rPr>
        <w:t xml:space="preserve"> (Online POSTER)</w:t>
      </w:r>
    </w:p>
    <w:p w14:paraId="7EEBB14A" w14:textId="77777777" w:rsidR="009334DF" w:rsidRPr="007221FC" w:rsidRDefault="009334DF" w:rsidP="007221FC">
      <w:pPr>
        <w:ind w:left="90"/>
      </w:pPr>
    </w:p>
    <w:p w14:paraId="25263C60" w14:textId="1FBF09E7" w:rsidR="001E60DC" w:rsidRPr="001E60DC" w:rsidRDefault="001E60DC" w:rsidP="001E60DC">
      <w:pPr>
        <w:pStyle w:val="ListParagraph"/>
        <w:widowControl/>
        <w:numPr>
          <w:ilvl w:val="0"/>
          <w:numId w:val="17"/>
        </w:numPr>
        <w:rPr>
          <w:szCs w:val="24"/>
        </w:rPr>
      </w:pPr>
      <w:proofErr w:type="spellStart"/>
      <w:r w:rsidRPr="001E60DC">
        <w:rPr>
          <w:color w:val="000000"/>
          <w:sz w:val="22"/>
          <w:szCs w:val="22"/>
        </w:rPr>
        <w:t>Cherak</w:t>
      </w:r>
      <w:proofErr w:type="spellEnd"/>
      <w:r w:rsidRPr="001E60DC">
        <w:rPr>
          <w:color w:val="000000"/>
          <w:sz w:val="22"/>
          <w:szCs w:val="22"/>
        </w:rPr>
        <w:t xml:space="preserve"> </w:t>
      </w:r>
      <w:r>
        <w:rPr>
          <w:color w:val="000000"/>
          <w:sz w:val="22"/>
          <w:szCs w:val="22"/>
        </w:rPr>
        <w:t>SJ,</w:t>
      </w:r>
      <w:r w:rsidRPr="001E60DC">
        <w:rPr>
          <w:color w:val="000000"/>
          <w:sz w:val="22"/>
          <w:szCs w:val="22"/>
        </w:rPr>
        <w:t xml:space="preserve"> Rosen</w:t>
      </w:r>
      <w:r>
        <w:rPr>
          <w:color w:val="000000"/>
          <w:sz w:val="22"/>
          <w:szCs w:val="22"/>
        </w:rPr>
        <w:t xml:space="preserve"> BK,</w:t>
      </w:r>
      <w:r w:rsidRPr="001E60DC">
        <w:rPr>
          <w:color w:val="000000"/>
          <w:sz w:val="22"/>
          <w:szCs w:val="22"/>
        </w:rPr>
        <w:t xml:space="preserve"> </w:t>
      </w:r>
      <w:proofErr w:type="spellStart"/>
      <w:r w:rsidRPr="001E60DC">
        <w:rPr>
          <w:color w:val="000000"/>
          <w:sz w:val="22"/>
          <w:szCs w:val="22"/>
        </w:rPr>
        <w:t>Amarbayan</w:t>
      </w:r>
      <w:proofErr w:type="spellEnd"/>
      <w:r>
        <w:rPr>
          <w:color w:val="000000"/>
          <w:sz w:val="22"/>
          <w:szCs w:val="22"/>
        </w:rPr>
        <w:t xml:space="preserve"> M,</w:t>
      </w:r>
      <w:r w:rsidRPr="001E60DC">
        <w:rPr>
          <w:color w:val="000000"/>
          <w:sz w:val="22"/>
          <w:szCs w:val="22"/>
        </w:rPr>
        <w:t xml:space="preserve"> </w:t>
      </w:r>
      <w:proofErr w:type="spellStart"/>
      <w:r w:rsidRPr="001E60DC">
        <w:rPr>
          <w:color w:val="000000"/>
          <w:sz w:val="22"/>
          <w:szCs w:val="22"/>
        </w:rPr>
        <w:t>Wollny</w:t>
      </w:r>
      <w:proofErr w:type="spellEnd"/>
      <w:r>
        <w:rPr>
          <w:color w:val="000000"/>
          <w:sz w:val="22"/>
          <w:szCs w:val="22"/>
        </w:rPr>
        <w:t xml:space="preserve"> K,</w:t>
      </w:r>
      <w:r w:rsidRPr="001E60DC">
        <w:rPr>
          <w:color w:val="000000"/>
          <w:sz w:val="22"/>
          <w:szCs w:val="22"/>
        </w:rPr>
        <w:t xml:space="preserve"> Doig</w:t>
      </w:r>
      <w:r>
        <w:rPr>
          <w:color w:val="000000"/>
          <w:sz w:val="22"/>
          <w:szCs w:val="22"/>
        </w:rPr>
        <w:t xml:space="preserve"> C, </w:t>
      </w:r>
      <w:r w:rsidRPr="001E60DC">
        <w:rPr>
          <w:b/>
          <w:bCs/>
          <w:color w:val="000000"/>
          <w:sz w:val="22"/>
          <w:szCs w:val="22"/>
        </w:rPr>
        <w:t>Patten</w:t>
      </w:r>
      <w:r>
        <w:rPr>
          <w:b/>
          <w:bCs/>
          <w:color w:val="000000"/>
          <w:sz w:val="22"/>
          <w:szCs w:val="22"/>
        </w:rPr>
        <w:t xml:space="preserve"> SB,</w:t>
      </w:r>
      <w:r w:rsidRPr="001E60DC">
        <w:rPr>
          <w:color w:val="000000"/>
          <w:sz w:val="22"/>
          <w:szCs w:val="22"/>
        </w:rPr>
        <w:t xml:space="preserve"> </w:t>
      </w:r>
      <w:proofErr w:type="spellStart"/>
      <w:r w:rsidRPr="001E60DC">
        <w:rPr>
          <w:color w:val="000000"/>
          <w:sz w:val="22"/>
          <w:szCs w:val="22"/>
        </w:rPr>
        <w:t>Stelfox</w:t>
      </w:r>
      <w:proofErr w:type="spellEnd"/>
      <w:r>
        <w:rPr>
          <w:color w:val="000000"/>
          <w:sz w:val="22"/>
          <w:szCs w:val="22"/>
        </w:rPr>
        <w:t xml:space="preserve"> HT,</w:t>
      </w:r>
      <w:r w:rsidRPr="001E60DC">
        <w:rPr>
          <w:color w:val="000000"/>
          <w:sz w:val="22"/>
          <w:szCs w:val="22"/>
        </w:rPr>
        <w:t xml:space="preserve"> </w:t>
      </w:r>
      <w:r>
        <w:rPr>
          <w:color w:val="000000"/>
          <w:sz w:val="22"/>
          <w:szCs w:val="22"/>
        </w:rPr>
        <w:t>and Feist KM</w:t>
      </w:r>
      <w:r w:rsidRPr="001E60DC">
        <w:rPr>
          <w:color w:val="000000"/>
          <w:sz w:val="22"/>
          <w:szCs w:val="22"/>
        </w:rPr>
        <w:t>. Mental Health Interventions to Improve Psychological Outcomes in Informal Caregivers of Critically Ill Patients: A Systematic Review and Meta-Analysis. Critical Care Canada Forum 2020, Toronto, ON</w:t>
      </w:r>
      <w:r>
        <w:rPr>
          <w:color w:val="000000"/>
          <w:sz w:val="22"/>
          <w:szCs w:val="22"/>
        </w:rPr>
        <w:t>. October 4 – 7, 2020.  (Online POSTER)</w:t>
      </w:r>
    </w:p>
    <w:p w14:paraId="07BB0A1F" w14:textId="77777777" w:rsidR="001E60DC" w:rsidRDefault="001E60DC" w:rsidP="0063737F">
      <w:pPr>
        <w:pStyle w:val="xmsonormal"/>
        <w:spacing w:before="0" w:beforeAutospacing="0" w:after="0" w:afterAutospacing="0"/>
        <w:ind w:left="666"/>
        <w:rPr>
          <w:color w:val="201F1E"/>
          <w:sz w:val="22"/>
          <w:szCs w:val="22"/>
        </w:rPr>
      </w:pPr>
    </w:p>
    <w:p w14:paraId="091E6B3B" w14:textId="328732F7" w:rsidR="00DA2499" w:rsidRDefault="00DA2499" w:rsidP="00DA2499">
      <w:pPr>
        <w:pStyle w:val="xmsonormal"/>
        <w:numPr>
          <w:ilvl w:val="0"/>
          <w:numId w:val="17"/>
        </w:numPr>
        <w:spacing w:before="0" w:beforeAutospacing="0" w:after="0" w:afterAutospacing="0"/>
        <w:rPr>
          <w:color w:val="201F1E"/>
          <w:sz w:val="22"/>
          <w:szCs w:val="22"/>
        </w:rPr>
      </w:pPr>
      <w:r w:rsidRPr="00DA2499">
        <w:rPr>
          <w:color w:val="201F1E"/>
          <w:sz w:val="22"/>
          <w:szCs w:val="22"/>
        </w:rPr>
        <w:t xml:space="preserve">Bhattarai A, </w:t>
      </w:r>
      <w:proofErr w:type="spellStart"/>
      <w:r w:rsidRPr="00DA2499">
        <w:rPr>
          <w:color w:val="201F1E"/>
          <w:sz w:val="22"/>
          <w:szCs w:val="22"/>
        </w:rPr>
        <w:t>Dimitropoulos</w:t>
      </w:r>
      <w:proofErr w:type="spellEnd"/>
      <w:r w:rsidRPr="00DA2499">
        <w:rPr>
          <w:color w:val="201F1E"/>
          <w:sz w:val="22"/>
          <w:szCs w:val="22"/>
        </w:rPr>
        <w:t xml:space="preserve"> G, Williams JV, </w:t>
      </w:r>
      <w:proofErr w:type="spellStart"/>
      <w:r w:rsidRPr="00DA2499">
        <w:rPr>
          <w:color w:val="201F1E"/>
          <w:sz w:val="22"/>
          <w:szCs w:val="22"/>
        </w:rPr>
        <w:t>Bulloch</w:t>
      </w:r>
      <w:proofErr w:type="spellEnd"/>
      <w:r w:rsidRPr="00DA2499">
        <w:rPr>
          <w:color w:val="201F1E"/>
          <w:sz w:val="22"/>
          <w:szCs w:val="22"/>
        </w:rPr>
        <w:t xml:space="preserve"> AG, </w:t>
      </w:r>
      <w:r w:rsidRPr="00DA2499">
        <w:rPr>
          <w:b/>
          <w:bCs/>
          <w:color w:val="201F1E"/>
          <w:sz w:val="22"/>
          <w:szCs w:val="22"/>
        </w:rPr>
        <w:t>Patten SB</w:t>
      </w:r>
      <w:r w:rsidRPr="00DA2499">
        <w:rPr>
          <w:color w:val="201F1E"/>
          <w:sz w:val="22"/>
          <w:szCs w:val="22"/>
        </w:rPr>
        <w:t>. Child Abuse and All-cause Mortality in the Canadian Population.16th World Congress on Public Health 2020</w:t>
      </w:r>
      <w:r>
        <w:rPr>
          <w:color w:val="201F1E"/>
          <w:sz w:val="22"/>
          <w:szCs w:val="22"/>
        </w:rPr>
        <w:t xml:space="preserve">. </w:t>
      </w:r>
      <w:r w:rsidRPr="00DA2499">
        <w:rPr>
          <w:color w:val="201F1E"/>
          <w:sz w:val="22"/>
          <w:szCs w:val="22"/>
        </w:rPr>
        <w:t xml:space="preserve"> Rome, Italy</w:t>
      </w:r>
      <w:r>
        <w:rPr>
          <w:color w:val="201F1E"/>
          <w:sz w:val="22"/>
          <w:szCs w:val="22"/>
        </w:rPr>
        <w:t>,</w:t>
      </w:r>
      <w:r w:rsidRPr="00DA2499">
        <w:rPr>
          <w:color w:val="201F1E"/>
          <w:sz w:val="22"/>
          <w:szCs w:val="22"/>
        </w:rPr>
        <w:t xml:space="preserve"> </w:t>
      </w:r>
      <w:r>
        <w:rPr>
          <w:color w:val="201F1E"/>
          <w:sz w:val="22"/>
          <w:szCs w:val="22"/>
        </w:rPr>
        <w:t>October 12-16, 2020.</w:t>
      </w:r>
    </w:p>
    <w:p w14:paraId="3D325964" w14:textId="77777777" w:rsidR="005B76C6" w:rsidRDefault="005B76C6" w:rsidP="005B76C6">
      <w:pPr>
        <w:pStyle w:val="xmsonormal"/>
        <w:spacing w:before="0" w:beforeAutospacing="0" w:after="0" w:afterAutospacing="0"/>
        <w:ind w:left="666"/>
        <w:rPr>
          <w:color w:val="201F1E"/>
          <w:sz w:val="22"/>
          <w:szCs w:val="22"/>
        </w:rPr>
      </w:pPr>
    </w:p>
    <w:p w14:paraId="2C6427DF" w14:textId="049C2C26" w:rsidR="005B76C6" w:rsidRPr="00495D1D" w:rsidRDefault="005B76C6" w:rsidP="00495D1D">
      <w:pPr>
        <w:pStyle w:val="xmsonormal"/>
        <w:numPr>
          <w:ilvl w:val="0"/>
          <w:numId w:val="17"/>
        </w:numPr>
        <w:spacing w:before="0" w:beforeAutospacing="0" w:after="0" w:afterAutospacing="0"/>
        <w:ind w:left="663"/>
        <w:rPr>
          <w:color w:val="201F1E"/>
          <w:sz w:val="22"/>
          <w:szCs w:val="22"/>
        </w:rPr>
      </w:pPr>
      <w:r>
        <w:rPr>
          <w:color w:val="201F1E"/>
          <w:sz w:val="22"/>
          <w:szCs w:val="22"/>
        </w:rPr>
        <w:t xml:space="preserve">Oh J, Arbour N, Giuliani F, </w:t>
      </w:r>
      <w:proofErr w:type="spellStart"/>
      <w:r>
        <w:rPr>
          <w:color w:val="201F1E"/>
          <w:sz w:val="22"/>
          <w:szCs w:val="22"/>
        </w:rPr>
        <w:t>Kolind</w:t>
      </w:r>
      <w:proofErr w:type="spellEnd"/>
      <w:r>
        <w:rPr>
          <w:color w:val="201F1E"/>
          <w:sz w:val="22"/>
          <w:szCs w:val="22"/>
        </w:rPr>
        <w:t xml:space="preserve"> S, Lynd </w:t>
      </w:r>
      <w:r w:rsidR="00495D1D">
        <w:rPr>
          <w:color w:val="201F1E"/>
          <w:sz w:val="22"/>
          <w:szCs w:val="22"/>
        </w:rPr>
        <w:t>L</w:t>
      </w:r>
      <w:r>
        <w:rPr>
          <w:color w:val="201F1E"/>
          <w:sz w:val="22"/>
          <w:szCs w:val="22"/>
        </w:rPr>
        <w:t xml:space="preserve">, </w:t>
      </w:r>
      <w:proofErr w:type="spellStart"/>
      <w:r>
        <w:rPr>
          <w:color w:val="201F1E"/>
          <w:sz w:val="22"/>
          <w:szCs w:val="22"/>
        </w:rPr>
        <w:t>Marrie</w:t>
      </w:r>
      <w:proofErr w:type="spellEnd"/>
      <w:r>
        <w:rPr>
          <w:color w:val="201F1E"/>
          <w:sz w:val="22"/>
          <w:szCs w:val="22"/>
        </w:rPr>
        <w:t xml:space="preserve"> RA, Metz L</w:t>
      </w:r>
      <w:r w:rsidRPr="00495D1D">
        <w:rPr>
          <w:b/>
          <w:bCs/>
          <w:color w:val="201F1E"/>
          <w:sz w:val="22"/>
          <w:szCs w:val="22"/>
        </w:rPr>
        <w:t>, Patten S,</w:t>
      </w:r>
      <w:r>
        <w:rPr>
          <w:color w:val="201F1E"/>
          <w:sz w:val="22"/>
          <w:szCs w:val="22"/>
        </w:rPr>
        <w:t xml:space="preserve"> Prat A, Schabas A, Smyth P, Tam R, </w:t>
      </w:r>
      <w:proofErr w:type="spellStart"/>
      <w:r>
        <w:rPr>
          <w:color w:val="201F1E"/>
          <w:sz w:val="22"/>
          <w:szCs w:val="22"/>
        </w:rPr>
        <w:t>Traboulsee</w:t>
      </w:r>
      <w:proofErr w:type="spellEnd"/>
      <w:r>
        <w:rPr>
          <w:color w:val="201F1E"/>
          <w:sz w:val="22"/>
          <w:szCs w:val="22"/>
        </w:rPr>
        <w:t xml:space="preserve"> A, Yong W.  </w:t>
      </w:r>
      <w:r w:rsidR="00495D1D" w:rsidRPr="00495D1D">
        <w:rPr>
          <w:bCs/>
          <w:color w:val="201F1E"/>
          <w:sz w:val="22"/>
          <w:szCs w:val="22"/>
          <w:lang w:val="en-US"/>
        </w:rPr>
        <w:t>The Canadian Prospective Cohort (</w:t>
      </w:r>
      <w:proofErr w:type="spellStart"/>
      <w:r w:rsidR="00495D1D" w:rsidRPr="00495D1D">
        <w:rPr>
          <w:bCs/>
          <w:color w:val="201F1E"/>
          <w:sz w:val="22"/>
          <w:szCs w:val="22"/>
          <w:lang w:val="en-US"/>
        </w:rPr>
        <w:t>CanProCo</w:t>
      </w:r>
      <w:proofErr w:type="spellEnd"/>
      <w:r w:rsidR="00495D1D" w:rsidRPr="00495D1D">
        <w:rPr>
          <w:bCs/>
          <w:color w:val="201F1E"/>
          <w:sz w:val="22"/>
          <w:szCs w:val="22"/>
          <w:lang w:val="en-US"/>
        </w:rPr>
        <w:t xml:space="preserve">) </w:t>
      </w:r>
      <w:r w:rsidR="00572667">
        <w:rPr>
          <w:bCs/>
          <w:color w:val="201F1E"/>
          <w:sz w:val="22"/>
          <w:szCs w:val="22"/>
          <w:lang w:val="en-US"/>
        </w:rPr>
        <w:t>s</w:t>
      </w:r>
      <w:r w:rsidR="00495D1D" w:rsidRPr="00495D1D">
        <w:rPr>
          <w:bCs/>
          <w:color w:val="201F1E"/>
          <w:sz w:val="22"/>
          <w:szCs w:val="22"/>
          <w:lang w:val="en-US"/>
        </w:rPr>
        <w:t xml:space="preserve">tudy to </w:t>
      </w:r>
      <w:r w:rsidR="00572667">
        <w:rPr>
          <w:bCs/>
          <w:color w:val="201F1E"/>
          <w:sz w:val="22"/>
          <w:szCs w:val="22"/>
          <w:lang w:val="en-US"/>
        </w:rPr>
        <w:t>u</w:t>
      </w:r>
      <w:r w:rsidR="00495D1D" w:rsidRPr="00495D1D">
        <w:rPr>
          <w:bCs/>
          <w:color w:val="201F1E"/>
          <w:sz w:val="22"/>
          <w:szCs w:val="22"/>
          <w:lang w:val="en-US"/>
        </w:rPr>
        <w:t xml:space="preserve">nderstand </w:t>
      </w:r>
      <w:r w:rsidR="00572667">
        <w:rPr>
          <w:bCs/>
          <w:color w:val="201F1E"/>
          <w:sz w:val="22"/>
          <w:szCs w:val="22"/>
          <w:lang w:val="en-US"/>
        </w:rPr>
        <w:t>p</w:t>
      </w:r>
      <w:r w:rsidR="00495D1D" w:rsidRPr="00495D1D">
        <w:rPr>
          <w:bCs/>
          <w:color w:val="201F1E"/>
          <w:sz w:val="22"/>
          <w:szCs w:val="22"/>
          <w:lang w:val="en-US"/>
        </w:rPr>
        <w:t xml:space="preserve">rogression in Multiple Sclerosis: </w:t>
      </w:r>
      <w:r w:rsidR="00495D1D" w:rsidRPr="00495D1D">
        <w:rPr>
          <w:color w:val="201F1E"/>
          <w:sz w:val="22"/>
          <w:szCs w:val="22"/>
          <w:lang w:val="en-US"/>
        </w:rPr>
        <w:t xml:space="preserve">Rationale and </w:t>
      </w:r>
      <w:r w:rsidR="00572667">
        <w:rPr>
          <w:color w:val="201F1E"/>
          <w:sz w:val="22"/>
          <w:szCs w:val="22"/>
          <w:lang w:val="en-US"/>
        </w:rPr>
        <w:t>b</w:t>
      </w:r>
      <w:r w:rsidR="00495D1D" w:rsidRPr="00495D1D">
        <w:rPr>
          <w:color w:val="201F1E"/>
          <w:sz w:val="22"/>
          <w:szCs w:val="22"/>
          <w:lang w:val="en-US"/>
        </w:rPr>
        <w:t xml:space="preserve">aseline </w:t>
      </w:r>
      <w:r w:rsidR="00572667">
        <w:rPr>
          <w:color w:val="201F1E"/>
          <w:sz w:val="22"/>
          <w:szCs w:val="22"/>
          <w:lang w:val="en-US"/>
        </w:rPr>
        <w:t>c</w:t>
      </w:r>
      <w:r w:rsidR="00495D1D" w:rsidRPr="00495D1D">
        <w:rPr>
          <w:color w:val="201F1E"/>
          <w:sz w:val="22"/>
          <w:szCs w:val="22"/>
          <w:lang w:val="en-US"/>
        </w:rPr>
        <w:t>haracteristics</w:t>
      </w:r>
      <w:r w:rsidR="00495D1D">
        <w:rPr>
          <w:b/>
          <w:bCs/>
          <w:color w:val="201F1E"/>
          <w:sz w:val="22"/>
          <w:szCs w:val="22"/>
          <w:lang w:val="en-US"/>
        </w:rPr>
        <w:t xml:space="preserve">.  </w:t>
      </w:r>
      <w:r w:rsidR="00495D1D">
        <w:rPr>
          <w:color w:val="201F1E"/>
          <w:sz w:val="22"/>
          <w:szCs w:val="22"/>
          <w:lang w:val="en-US"/>
        </w:rPr>
        <w:t>MS Virtual 2020 8</w:t>
      </w:r>
      <w:r w:rsidR="00495D1D" w:rsidRPr="00495D1D">
        <w:rPr>
          <w:color w:val="201F1E"/>
          <w:sz w:val="22"/>
          <w:szCs w:val="22"/>
          <w:vertAlign w:val="superscript"/>
          <w:lang w:val="en-US"/>
        </w:rPr>
        <w:t>th</w:t>
      </w:r>
      <w:r w:rsidR="00495D1D">
        <w:rPr>
          <w:color w:val="201F1E"/>
          <w:sz w:val="22"/>
          <w:szCs w:val="22"/>
          <w:lang w:val="en-US"/>
        </w:rPr>
        <w:t xml:space="preserve"> Joint ACTRIMS-ECTRIMS M</w:t>
      </w:r>
      <w:r w:rsidR="00572667">
        <w:rPr>
          <w:color w:val="201F1E"/>
          <w:sz w:val="22"/>
          <w:szCs w:val="22"/>
          <w:lang w:val="en-US"/>
        </w:rPr>
        <w:t>eeting</w:t>
      </w:r>
      <w:r w:rsidR="00495D1D">
        <w:rPr>
          <w:color w:val="201F1E"/>
          <w:sz w:val="22"/>
          <w:szCs w:val="22"/>
          <w:lang w:val="en-US"/>
        </w:rPr>
        <w:t>.  Washington, DC, September 11-13, 2020.</w:t>
      </w:r>
      <w:r w:rsidR="00977B53">
        <w:rPr>
          <w:color w:val="201F1E"/>
          <w:sz w:val="22"/>
          <w:szCs w:val="22"/>
          <w:lang w:val="en-US"/>
        </w:rPr>
        <w:t xml:space="preserve"> (POSTER)</w:t>
      </w:r>
    </w:p>
    <w:p w14:paraId="7158CAB9" w14:textId="77777777" w:rsidR="00DA2499" w:rsidRDefault="00DA2499" w:rsidP="00495D1D">
      <w:pPr>
        <w:pStyle w:val="ListParagraph"/>
        <w:ind w:left="663"/>
        <w:rPr>
          <w:sz w:val="22"/>
          <w:szCs w:val="22"/>
        </w:rPr>
      </w:pPr>
    </w:p>
    <w:p w14:paraId="4CACEAF8" w14:textId="54150BF7" w:rsidR="00A151E1" w:rsidRDefault="00A151E1" w:rsidP="00871B28">
      <w:pPr>
        <w:pStyle w:val="ListParagraph"/>
        <w:numPr>
          <w:ilvl w:val="0"/>
          <w:numId w:val="17"/>
        </w:numPr>
        <w:rPr>
          <w:sz w:val="22"/>
          <w:szCs w:val="22"/>
        </w:rPr>
      </w:pPr>
      <w:proofErr w:type="spellStart"/>
      <w:r>
        <w:rPr>
          <w:sz w:val="22"/>
          <w:szCs w:val="22"/>
        </w:rPr>
        <w:t>Joundi</w:t>
      </w:r>
      <w:proofErr w:type="spellEnd"/>
      <w:r>
        <w:rPr>
          <w:sz w:val="22"/>
          <w:szCs w:val="22"/>
        </w:rPr>
        <w:t xml:space="preserve"> RA, </w:t>
      </w:r>
      <w:r w:rsidRPr="00871B28">
        <w:rPr>
          <w:b/>
          <w:sz w:val="22"/>
          <w:szCs w:val="22"/>
        </w:rPr>
        <w:t>Patten SB</w:t>
      </w:r>
      <w:r>
        <w:rPr>
          <w:sz w:val="22"/>
          <w:szCs w:val="22"/>
        </w:rPr>
        <w:t xml:space="preserve">, </w:t>
      </w:r>
      <w:proofErr w:type="spellStart"/>
      <w:r>
        <w:rPr>
          <w:sz w:val="22"/>
          <w:szCs w:val="22"/>
        </w:rPr>
        <w:t>Lukmanji</w:t>
      </w:r>
      <w:proofErr w:type="spellEnd"/>
      <w:r>
        <w:rPr>
          <w:sz w:val="22"/>
          <w:szCs w:val="22"/>
        </w:rPr>
        <w:t xml:space="preserve"> A, Smith EE.  Age and sex modify the effect of stroke on quality of life:  Analysis of the Canadian Community Health Survey.  </w:t>
      </w:r>
      <w:r w:rsidR="00871B28">
        <w:rPr>
          <w:sz w:val="22"/>
          <w:szCs w:val="22"/>
        </w:rPr>
        <w:t>(</w:t>
      </w:r>
      <w:proofErr w:type="gramStart"/>
      <w:r w:rsidR="00871B28">
        <w:rPr>
          <w:sz w:val="22"/>
          <w:szCs w:val="22"/>
        </w:rPr>
        <w:t>POSTER)  European</w:t>
      </w:r>
      <w:proofErr w:type="gramEnd"/>
      <w:r w:rsidR="00871B28">
        <w:rPr>
          <w:sz w:val="22"/>
          <w:szCs w:val="22"/>
        </w:rPr>
        <w:t xml:space="preserve"> Stroke Organization and World Stroke Organization Conference (ESO-WSO 2020).  Vienna, Austria, May 12-15, 2020.</w:t>
      </w:r>
    </w:p>
    <w:p w14:paraId="25930023" w14:textId="77777777" w:rsidR="00077FCF" w:rsidRPr="00077FCF" w:rsidRDefault="00077FCF" w:rsidP="00077FCF">
      <w:pPr>
        <w:pStyle w:val="ListParagraph"/>
        <w:rPr>
          <w:sz w:val="22"/>
          <w:szCs w:val="22"/>
        </w:rPr>
      </w:pPr>
    </w:p>
    <w:p w14:paraId="5F3EE53A" w14:textId="4E28BB50" w:rsidR="00077FCF" w:rsidRPr="004D3871" w:rsidRDefault="00077FCF" w:rsidP="00077FCF">
      <w:pPr>
        <w:pStyle w:val="ListParagraph"/>
        <w:numPr>
          <w:ilvl w:val="0"/>
          <w:numId w:val="17"/>
        </w:numPr>
        <w:tabs>
          <w:tab w:val="clear" w:pos="90"/>
          <w:tab w:val="num" w:pos="630"/>
        </w:tabs>
        <w:rPr>
          <w:sz w:val="22"/>
          <w:szCs w:val="22"/>
        </w:rPr>
      </w:pPr>
      <w:r w:rsidRPr="004D3871">
        <w:rPr>
          <w:sz w:val="22"/>
          <w:szCs w:val="22"/>
        </w:rPr>
        <w:t xml:space="preserve">Wu Y, </w:t>
      </w:r>
      <w:proofErr w:type="spellStart"/>
      <w:r w:rsidRPr="004D3871">
        <w:rPr>
          <w:sz w:val="22"/>
          <w:szCs w:val="22"/>
        </w:rPr>
        <w:t>Kwakkenbos</w:t>
      </w:r>
      <w:proofErr w:type="spellEnd"/>
      <w:r w:rsidRPr="004D3871">
        <w:rPr>
          <w:sz w:val="22"/>
          <w:szCs w:val="22"/>
        </w:rPr>
        <w:t xml:space="preserve"> L, Henry RS, Carrier ME, </w:t>
      </w:r>
      <w:proofErr w:type="spellStart"/>
      <w:r w:rsidRPr="004D3871">
        <w:rPr>
          <w:sz w:val="22"/>
          <w:szCs w:val="22"/>
        </w:rPr>
        <w:t>Gagarine</w:t>
      </w:r>
      <w:proofErr w:type="spellEnd"/>
      <w:r w:rsidRPr="004D3871">
        <w:rPr>
          <w:sz w:val="22"/>
          <w:szCs w:val="22"/>
        </w:rPr>
        <w:t xml:space="preserve"> M, </w:t>
      </w:r>
      <w:proofErr w:type="spellStart"/>
      <w:r w:rsidRPr="004D3871">
        <w:rPr>
          <w:sz w:val="22"/>
          <w:szCs w:val="22"/>
        </w:rPr>
        <w:t>Harb</w:t>
      </w:r>
      <w:proofErr w:type="spellEnd"/>
      <w:r w:rsidRPr="004D3871">
        <w:rPr>
          <w:sz w:val="22"/>
          <w:szCs w:val="22"/>
        </w:rPr>
        <w:t xml:space="preserve"> S, </w:t>
      </w:r>
      <w:proofErr w:type="spellStart"/>
      <w:r w:rsidRPr="004D3871">
        <w:rPr>
          <w:sz w:val="22"/>
          <w:szCs w:val="22"/>
        </w:rPr>
        <w:t>Bourgeault</w:t>
      </w:r>
      <w:proofErr w:type="spellEnd"/>
      <w:r w:rsidRPr="004D3871">
        <w:rPr>
          <w:sz w:val="22"/>
          <w:szCs w:val="22"/>
        </w:rPr>
        <w:t xml:space="preserve"> A, Tao L, </w:t>
      </w:r>
      <w:proofErr w:type="spellStart"/>
      <w:r w:rsidRPr="004D3871">
        <w:rPr>
          <w:sz w:val="22"/>
          <w:szCs w:val="22"/>
        </w:rPr>
        <w:t>Carboni</w:t>
      </w:r>
      <w:proofErr w:type="spellEnd"/>
      <w:r w:rsidRPr="004D3871">
        <w:rPr>
          <w:sz w:val="22"/>
          <w:szCs w:val="22"/>
        </w:rPr>
        <w:t xml:space="preserve">-Jimenez A, Negeri Z, Patten SB, Bartlett S, </w:t>
      </w:r>
      <w:proofErr w:type="spellStart"/>
      <w:r w:rsidRPr="004D3871">
        <w:rPr>
          <w:sz w:val="22"/>
          <w:szCs w:val="22"/>
        </w:rPr>
        <w:t>Mouthon</w:t>
      </w:r>
      <w:proofErr w:type="spellEnd"/>
      <w:r w:rsidRPr="004D3871">
        <w:rPr>
          <w:sz w:val="22"/>
          <w:szCs w:val="22"/>
        </w:rPr>
        <w:t xml:space="preserve"> L, </w:t>
      </w:r>
      <w:proofErr w:type="spellStart"/>
      <w:r w:rsidRPr="004D3871">
        <w:rPr>
          <w:sz w:val="22"/>
          <w:szCs w:val="22"/>
        </w:rPr>
        <w:t>Varga</w:t>
      </w:r>
      <w:proofErr w:type="spellEnd"/>
      <w:r w:rsidRPr="004D3871">
        <w:rPr>
          <w:sz w:val="22"/>
          <w:szCs w:val="22"/>
        </w:rPr>
        <w:t xml:space="preserve"> J, Benedetti A, Thombs B.  </w:t>
      </w:r>
      <w:r>
        <w:rPr>
          <w:sz w:val="22"/>
          <w:szCs w:val="22"/>
        </w:rPr>
        <w:t xml:space="preserve">Factors associated with fears due to COVID-29: A </w:t>
      </w:r>
      <w:r w:rsidRPr="004D3871">
        <w:rPr>
          <w:sz w:val="22"/>
          <w:szCs w:val="22"/>
        </w:rPr>
        <w:t>Scleroderma Patient-centered Intervention Network (SPIN) COVID-19 Cohort Study</w:t>
      </w:r>
      <w:r>
        <w:rPr>
          <w:sz w:val="22"/>
          <w:szCs w:val="22"/>
        </w:rPr>
        <w:t>.  2020 Annual Scientific Meeting.  Victoria, British Columbia, February 26-29, 2020</w:t>
      </w:r>
      <w:r w:rsidR="00D3012F">
        <w:rPr>
          <w:sz w:val="22"/>
          <w:szCs w:val="22"/>
        </w:rPr>
        <w:t>.</w:t>
      </w:r>
    </w:p>
    <w:p w14:paraId="50919E97" w14:textId="77777777" w:rsidR="00871B28" w:rsidRPr="00871B28" w:rsidRDefault="00871B28" w:rsidP="00871B28">
      <w:pPr>
        <w:pStyle w:val="ListParagraph"/>
        <w:ind w:left="666"/>
        <w:rPr>
          <w:sz w:val="22"/>
          <w:szCs w:val="22"/>
        </w:rPr>
      </w:pPr>
    </w:p>
    <w:p w14:paraId="65E42CB8" w14:textId="431CFF33" w:rsidR="002963AF" w:rsidRDefault="002963AF" w:rsidP="004019CD">
      <w:pPr>
        <w:pStyle w:val="ListParagraph"/>
        <w:numPr>
          <w:ilvl w:val="0"/>
          <w:numId w:val="17"/>
        </w:numPr>
        <w:rPr>
          <w:sz w:val="22"/>
          <w:szCs w:val="22"/>
        </w:rPr>
      </w:pPr>
      <w:r>
        <w:rPr>
          <w:sz w:val="22"/>
          <w:szCs w:val="22"/>
        </w:rPr>
        <w:t xml:space="preserve">Leal LF, Lang JL, </w:t>
      </w:r>
      <w:proofErr w:type="spellStart"/>
      <w:r>
        <w:rPr>
          <w:sz w:val="22"/>
          <w:szCs w:val="22"/>
        </w:rPr>
        <w:t>Masarwa</w:t>
      </w:r>
      <w:proofErr w:type="spellEnd"/>
      <w:r>
        <w:rPr>
          <w:sz w:val="22"/>
          <w:szCs w:val="22"/>
        </w:rPr>
        <w:t xml:space="preserve"> R, </w:t>
      </w:r>
      <w:r w:rsidRPr="0063451F">
        <w:rPr>
          <w:b/>
          <w:sz w:val="22"/>
          <w:szCs w:val="22"/>
        </w:rPr>
        <w:t>Patten SB</w:t>
      </w:r>
      <w:r>
        <w:rPr>
          <w:sz w:val="22"/>
          <w:szCs w:val="22"/>
        </w:rPr>
        <w:t>, Ferraro ZM, Platt RW.  Canadian trends in maternal disorders, 1990 – 2017: Findings from the Global Burden of Disease Study 2017.  (</w:t>
      </w:r>
      <w:proofErr w:type="gramStart"/>
      <w:r>
        <w:rPr>
          <w:sz w:val="22"/>
          <w:szCs w:val="22"/>
        </w:rPr>
        <w:t xml:space="preserve">POSTER)   </w:t>
      </w:r>
      <w:proofErr w:type="gramEnd"/>
      <w:r>
        <w:rPr>
          <w:sz w:val="22"/>
          <w:szCs w:val="22"/>
        </w:rPr>
        <w:t>7</w:t>
      </w:r>
      <w:r w:rsidRPr="002963AF">
        <w:rPr>
          <w:sz w:val="22"/>
          <w:szCs w:val="22"/>
          <w:vertAlign w:val="superscript"/>
        </w:rPr>
        <w:t>th</w:t>
      </w:r>
      <w:r>
        <w:rPr>
          <w:sz w:val="22"/>
          <w:szCs w:val="22"/>
        </w:rPr>
        <w:t xml:space="preserve"> Canadian National Perinatal Research Meeting, Banff, Alberta, February 12 – 15, 2020.</w:t>
      </w:r>
    </w:p>
    <w:p w14:paraId="0A285914" w14:textId="77777777" w:rsidR="002963AF" w:rsidRDefault="002963AF" w:rsidP="002963AF">
      <w:pPr>
        <w:pStyle w:val="ListParagraph"/>
        <w:ind w:left="666"/>
        <w:rPr>
          <w:sz w:val="22"/>
          <w:szCs w:val="22"/>
        </w:rPr>
      </w:pPr>
    </w:p>
    <w:p w14:paraId="171902B2" w14:textId="59D953E6" w:rsidR="004019CD" w:rsidRPr="004019CD" w:rsidRDefault="004019CD" w:rsidP="004019CD">
      <w:pPr>
        <w:pStyle w:val="ListParagraph"/>
        <w:numPr>
          <w:ilvl w:val="0"/>
          <w:numId w:val="17"/>
        </w:numPr>
        <w:rPr>
          <w:sz w:val="22"/>
          <w:szCs w:val="22"/>
        </w:rPr>
      </w:pPr>
      <w:r w:rsidRPr="004019CD">
        <w:rPr>
          <w:sz w:val="22"/>
          <w:szCs w:val="22"/>
        </w:rPr>
        <w:t xml:space="preserve">Lang JJ, </w:t>
      </w:r>
      <w:proofErr w:type="spellStart"/>
      <w:r w:rsidRPr="004019CD">
        <w:rPr>
          <w:sz w:val="22"/>
          <w:szCs w:val="22"/>
        </w:rPr>
        <w:t>Alam</w:t>
      </w:r>
      <w:proofErr w:type="spellEnd"/>
      <w:r w:rsidRPr="004019CD">
        <w:rPr>
          <w:sz w:val="22"/>
          <w:szCs w:val="22"/>
        </w:rPr>
        <w:t xml:space="preserve"> S, Cahill LE, Drucker AM, </w:t>
      </w:r>
      <w:proofErr w:type="spellStart"/>
      <w:r w:rsidRPr="004019CD">
        <w:rPr>
          <w:sz w:val="22"/>
          <w:szCs w:val="22"/>
        </w:rPr>
        <w:t>Gotay</w:t>
      </w:r>
      <w:proofErr w:type="spellEnd"/>
      <w:r w:rsidRPr="004019CD">
        <w:rPr>
          <w:sz w:val="22"/>
          <w:szCs w:val="22"/>
        </w:rPr>
        <w:t xml:space="preserve"> C, </w:t>
      </w:r>
      <w:proofErr w:type="spellStart"/>
      <w:r w:rsidRPr="004019CD">
        <w:rPr>
          <w:sz w:val="22"/>
          <w:szCs w:val="22"/>
        </w:rPr>
        <w:t>Kayibanda</w:t>
      </w:r>
      <w:proofErr w:type="spellEnd"/>
      <w:r w:rsidRPr="004019CD">
        <w:rPr>
          <w:sz w:val="22"/>
          <w:szCs w:val="22"/>
        </w:rPr>
        <w:t xml:space="preserve"> JF, </w:t>
      </w:r>
      <w:proofErr w:type="spellStart"/>
      <w:r w:rsidRPr="004019CD">
        <w:rPr>
          <w:sz w:val="22"/>
          <w:szCs w:val="22"/>
        </w:rPr>
        <w:t>Kozloff</w:t>
      </w:r>
      <w:proofErr w:type="spellEnd"/>
      <w:r w:rsidRPr="004019CD">
        <w:rPr>
          <w:sz w:val="22"/>
          <w:szCs w:val="22"/>
        </w:rPr>
        <w:t xml:space="preserve"> N, Mate KKV, </w:t>
      </w:r>
      <w:r w:rsidRPr="004019CD">
        <w:rPr>
          <w:b/>
          <w:sz w:val="22"/>
          <w:szCs w:val="22"/>
        </w:rPr>
        <w:t>Patten SB</w:t>
      </w:r>
      <w:r w:rsidRPr="004019CD">
        <w:rPr>
          <w:sz w:val="22"/>
          <w:szCs w:val="22"/>
        </w:rPr>
        <w:t xml:space="preserve">, </w:t>
      </w:r>
      <w:proofErr w:type="spellStart"/>
      <w:r w:rsidRPr="004019CD">
        <w:rPr>
          <w:sz w:val="22"/>
          <w:szCs w:val="22"/>
        </w:rPr>
        <w:t>Orpana</w:t>
      </w:r>
      <w:proofErr w:type="spellEnd"/>
      <w:r w:rsidRPr="004019CD">
        <w:rPr>
          <w:sz w:val="22"/>
          <w:szCs w:val="22"/>
        </w:rPr>
        <w:t xml:space="preserve"> HM. Global </w:t>
      </w:r>
      <w:r w:rsidR="002963AF">
        <w:rPr>
          <w:sz w:val="22"/>
          <w:szCs w:val="22"/>
        </w:rPr>
        <w:t>b</w:t>
      </w:r>
      <w:r w:rsidRPr="004019CD">
        <w:rPr>
          <w:sz w:val="22"/>
          <w:szCs w:val="22"/>
        </w:rPr>
        <w:t xml:space="preserve">urden of </w:t>
      </w:r>
      <w:r w:rsidR="002963AF">
        <w:rPr>
          <w:sz w:val="22"/>
          <w:szCs w:val="22"/>
        </w:rPr>
        <w:t>d</w:t>
      </w:r>
      <w:r w:rsidRPr="004019CD">
        <w:rPr>
          <w:sz w:val="22"/>
          <w:szCs w:val="22"/>
        </w:rPr>
        <w:t xml:space="preserve">isease </w:t>
      </w:r>
      <w:r w:rsidR="002963AF">
        <w:rPr>
          <w:sz w:val="22"/>
          <w:szCs w:val="22"/>
        </w:rPr>
        <w:t>s</w:t>
      </w:r>
      <w:r w:rsidRPr="004019CD">
        <w:rPr>
          <w:sz w:val="22"/>
          <w:szCs w:val="22"/>
        </w:rPr>
        <w:t>tudy trends for Canada from 1990 to 2016. Canadian Public Health Association Conference</w:t>
      </w:r>
      <w:r>
        <w:rPr>
          <w:sz w:val="22"/>
          <w:szCs w:val="22"/>
        </w:rPr>
        <w:t xml:space="preserve">, </w:t>
      </w:r>
      <w:r w:rsidRPr="004019CD">
        <w:rPr>
          <w:sz w:val="22"/>
          <w:szCs w:val="22"/>
        </w:rPr>
        <w:t>Ottawa, Ontario</w:t>
      </w:r>
      <w:r w:rsidR="004457A9">
        <w:rPr>
          <w:sz w:val="22"/>
          <w:szCs w:val="22"/>
        </w:rPr>
        <w:t xml:space="preserve">, April 30 – </w:t>
      </w:r>
      <w:r w:rsidRPr="004019CD">
        <w:rPr>
          <w:sz w:val="22"/>
          <w:szCs w:val="22"/>
        </w:rPr>
        <w:t>May</w:t>
      </w:r>
      <w:r w:rsidR="004457A9">
        <w:rPr>
          <w:sz w:val="22"/>
          <w:szCs w:val="22"/>
        </w:rPr>
        <w:t xml:space="preserve"> 2</w:t>
      </w:r>
      <w:r w:rsidRPr="004019CD">
        <w:rPr>
          <w:sz w:val="22"/>
          <w:szCs w:val="22"/>
        </w:rPr>
        <w:t>, 2019.</w:t>
      </w:r>
    </w:p>
    <w:p w14:paraId="37C9DC44" w14:textId="77777777" w:rsidR="007522BB" w:rsidRDefault="007522BB" w:rsidP="004019CD">
      <w:pPr>
        <w:pStyle w:val="ListParagraph"/>
        <w:ind w:left="666"/>
        <w:rPr>
          <w:sz w:val="22"/>
          <w:szCs w:val="22"/>
        </w:rPr>
      </w:pPr>
    </w:p>
    <w:p w14:paraId="6CA16C26" w14:textId="002C1FBA" w:rsidR="00812875" w:rsidRDefault="00812875" w:rsidP="00812875">
      <w:pPr>
        <w:pStyle w:val="ListParagraph"/>
        <w:numPr>
          <w:ilvl w:val="0"/>
          <w:numId w:val="17"/>
        </w:numPr>
        <w:rPr>
          <w:sz w:val="22"/>
          <w:szCs w:val="22"/>
        </w:rPr>
      </w:pPr>
      <w:r>
        <w:rPr>
          <w:sz w:val="22"/>
          <w:szCs w:val="22"/>
        </w:rPr>
        <w:t>Sommer</w:t>
      </w:r>
      <w:r w:rsidRPr="00812875">
        <w:rPr>
          <w:sz w:val="22"/>
          <w:szCs w:val="22"/>
        </w:rPr>
        <w:t xml:space="preserve"> JL, </w:t>
      </w:r>
      <w:proofErr w:type="spellStart"/>
      <w:r w:rsidRPr="00812875">
        <w:rPr>
          <w:sz w:val="22"/>
          <w:szCs w:val="22"/>
        </w:rPr>
        <w:t>Marrie</w:t>
      </w:r>
      <w:proofErr w:type="spellEnd"/>
      <w:r w:rsidRPr="00812875">
        <w:rPr>
          <w:sz w:val="22"/>
          <w:szCs w:val="22"/>
        </w:rPr>
        <w:t xml:space="preserve"> RA, Bernstein C N, Bolton J, Sareen J, Patten SB., Graff LA., Marriott J</w:t>
      </w:r>
      <w:r>
        <w:rPr>
          <w:sz w:val="22"/>
          <w:szCs w:val="22"/>
        </w:rPr>
        <w:t xml:space="preserve">, </w:t>
      </w:r>
      <w:proofErr w:type="spellStart"/>
      <w:r>
        <w:rPr>
          <w:sz w:val="22"/>
          <w:szCs w:val="22"/>
        </w:rPr>
        <w:t>Hitchon</w:t>
      </w:r>
      <w:proofErr w:type="spellEnd"/>
      <w:r>
        <w:rPr>
          <w:sz w:val="22"/>
          <w:szCs w:val="22"/>
        </w:rPr>
        <w:t xml:space="preserve">, </w:t>
      </w:r>
      <w:r w:rsidRPr="00812875">
        <w:rPr>
          <w:sz w:val="22"/>
          <w:szCs w:val="22"/>
        </w:rPr>
        <w:t>CA, Fisk J D, &amp; El-</w:t>
      </w:r>
      <w:proofErr w:type="spellStart"/>
      <w:r w:rsidRPr="00812875">
        <w:rPr>
          <w:sz w:val="22"/>
          <w:szCs w:val="22"/>
        </w:rPr>
        <w:t>Gabalawy</w:t>
      </w:r>
      <w:proofErr w:type="spellEnd"/>
      <w:r w:rsidRPr="00812875">
        <w:rPr>
          <w:sz w:val="22"/>
          <w:szCs w:val="22"/>
        </w:rPr>
        <w:t xml:space="preserve"> R. </w:t>
      </w:r>
      <w:r>
        <w:rPr>
          <w:sz w:val="22"/>
          <w:szCs w:val="22"/>
        </w:rPr>
        <w:t xml:space="preserve"> </w:t>
      </w:r>
      <w:r w:rsidRPr="00812875">
        <w:rPr>
          <w:sz w:val="22"/>
          <w:szCs w:val="22"/>
        </w:rPr>
        <w:t>Posttraumatic stress disorder and comorbid immune-mediated inflammatory diseases: An examination of distinctions in comorbid relationships</w:t>
      </w:r>
      <w:r>
        <w:rPr>
          <w:sz w:val="22"/>
          <w:szCs w:val="22"/>
        </w:rPr>
        <w:t>. (POSTER)</w:t>
      </w:r>
      <w:r w:rsidRPr="00812875">
        <w:rPr>
          <w:sz w:val="22"/>
          <w:szCs w:val="22"/>
        </w:rPr>
        <w:t xml:space="preserve"> 39th Anxiety and Depression Association of </w:t>
      </w:r>
      <w:r>
        <w:rPr>
          <w:sz w:val="22"/>
          <w:szCs w:val="22"/>
        </w:rPr>
        <w:t xml:space="preserve">America Conference, Chicago, IL, March 28-31, 2019.  </w:t>
      </w:r>
    </w:p>
    <w:p w14:paraId="28092B73" w14:textId="77777777" w:rsidR="00812875" w:rsidRDefault="00812875" w:rsidP="00812875">
      <w:pPr>
        <w:pStyle w:val="ListParagraph"/>
        <w:ind w:left="666"/>
        <w:rPr>
          <w:sz w:val="22"/>
          <w:szCs w:val="22"/>
        </w:rPr>
      </w:pPr>
    </w:p>
    <w:p w14:paraId="03985F13" w14:textId="41F845FA" w:rsidR="00AD4AA9" w:rsidRDefault="00C63862" w:rsidP="00E45D0F">
      <w:pPr>
        <w:pStyle w:val="ListParagraph"/>
        <w:numPr>
          <w:ilvl w:val="0"/>
          <w:numId w:val="17"/>
        </w:numPr>
        <w:rPr>
          <w:sz w:val="22"/>
          <w:szCs w:val="22"/>
        </w:rPr>
      </w:pPr>
      <w:r>
        <w:rPr>
          <w:sz w:val="22"/>
          <w:szCs w:val="22"/>
        </w:rPr>
        <w:t>V</w:t>
      </w:r>
      <w:r w:rsidR="00AD4AA9">
        <w:rPr>
          <w:sz w:val="22"/>
          <w:szCs w:val="22"/>
        </w:rPr>
        <w:t xml:space="preserve">allerand IA, </w:t>
      </w:r>
      <w:proofErr w:type="spellStart"/>
      <w:r w:rsidR="00AD4AA9">
        <w:rPr>
          <w:sz w:val="22"/>
          <w:szCs w:val="22"/>
        </w:rPr>
        <w:t>Lewinson</w:t>
      </w:r>
      <w:proofErr w:type="spellEnd"/>
      <w:r w:rsidR="00AD4AA9">
        <w:rPr>
          <w:sz w:val="22"/>
          <w:szCs w:val="22"/>
        </w:rPr>
        <w:t xml:space="preserve"> RT, Parsons LM, Hardin J, Haber RM, </w:t>
      </w:r>
      <w:proofErr w:type="spellStart"/>
      <w:r w:rsidR="00AD4AA9">
        <w:rPr>
          <w:sz w:val="22"/>
          <w:szCs w:val="22"/>
        </w:rPr>
        <w:t>Lowerison</w:t>
      </w:r>
      <w:proofErr w:type="spellEnd"/>
      <w:r w:rsidR="00AD4AA9">
        <w:rPr>
          <w:sz w:val="22"/>
          <w:szCs w:val="22"/>
        </w:rPr>
        <w:t xml:space="preserve"> MW, </w:t>
      </w:r>
      <w:proofErr w:type="spellStart"/>
      <w:r w:rsidR="00AD4AA9">
        <w:rPr>
          <w:sz w:val="22"/>
          <w:szCs w:val="22"/>
        </w:rPr>
        <w:t>Barnabe</w:t>
      </w:r>
      <w:proofErr w:type="spellEnd"/>
      <w:r w:rsidR="00AD4AA9">
        <w:rPr>
          <w:sz w:val="22"/>
          <w:szCs w:val="22"/>
        </w:rPr>
        <w:t xml:space="preserve"> C, </w:t>
      </w:r>
      <w:r w:rsidR="00AD4AA9" w:rsidRPr="00AD4AA9">
        <w:rPr>
          <w:b/>
          <w:sz w:val="22"/>
          <w:szCs w:val="22"/>
        </w:rPr>
        <w:t>Patten SB</w:t>
      </w:r>
      <w:r w:rsidR="00AD4AA9">
        <w:rPr>
          <w:sz w:val="22"/>
          <w:szCs w:val="22"/>
        </w:rPr>
        <w:t>.  Vitiligo and major depressive disorder: a bidirectional population-based cohort study. (POSTER).  2019 AAD Annual Meeting, Washington DC.  March 1-5, 201</w:t>
      </w:r>
      <w:r w:rsidR="0063047B">
        <w:rPr>
          <w:sz w:val="22"/>
          <w:szCs w:val="22"/>
        </w:rPr>
        <w:t>9</w:t>
      </w:r>
      <w:r w:rsidR="00AD4AA9">
        <w:rPr>
          <w:sz w:val="22"/>
          <w:szCs w:val="22"/>
        </w:rPr>
        <w:t>.</w:t>
      </w:r>
    </w:p>
    <w:p w14:paraId="29A16A34" w14:textId="23F051A6" w:rsidR="00AD4AA9" w:rsidRDefault="00AD4AA9" w:rsidP="00AD4AA9">
      <w:pPr>
        <w:pStyle w:val="ListParagraph"/>
        <w:ind w:left="666"/>
        <w:rPr>
          <w:sz w:val="22"/>
          <w:szCs w:val="22"/>
        </w:rPr>
      </w:pPr>
    </w:p>
    <w:p w14:paraId="23F75A2F" w14:textId="7A1E9DCB" w:rsidR="00FD7AC7" w:rsidRDefault="00FD7AC7" w:rsidP="00E45D0F">
      <w:pPr>
        <w:pStyle w:val="ListParagraph"/>
        <w:numPr>
          <w:ilvl w:val="0"/>
          <w:numId w:val="17"/>
        </w:numPr>
        <w:rPr>
          <w:sz w:val="22"/>
          <w:szCs w:val="22"/>
        </w:rPr>
      </w:pPr>
      <w:proofErr w:type="spellStart"/>
      <w:r w:rsidRPr="00FD7AC7">
        <w:rPr>
          <w:sz w:val="22"/>
          <w:szCs w:val="22"/>
        </w:rPr>
        <w:lastRenderedPageBreak/>
        <w:t>Wahby</w:t>
      </w:r>
      <w:proofErr w:type="spellEnd"/>
      <w:r w:rsidRPr="00FD7AC7">
        <w:rPr>
          <w:sz w:val="22"/>
          <w:szCs w:val="22"/>
        </w:rPr>
        <w:t xml:space="preserve"> S, Wang M, </w:t>
      </w:r>
      <w:proofErr w:type="spellStart"/>
      <w:r w:rsidRPr="00FD7AC7">
        <w:rPr>
          <w:sz w:val="22"/>
          <w:szCs w:val="22"/>
        </w:rPr>
        <w:t>Sojobi</w:t>
      </w:r>
      <w:proofErr w:type="spellEnd"/>
      <w:r w:rsidRPr="00FD7AC7">
        <w:rPr>
          <w:sz w:val="22"/>
          <w:szCs w:val="22"/>
        </w:rPr>
        <w:t xml:space="preserve"> TT, </w:t>
      </w:r>
      <w:proofErr w:type="spellStart"/>
      <w:r w:rsidRPr="00FD7AC7">
        <w:rPr>
          <w:sz w:val="22"/>
          <w:szCs w:val="22"/>
        </w:rPr>
        <w:t>Keezer</w:t>
      </w:r>
      <w:proofErr w:type="spellEnd"/>
      <w:r w:rsidRPr="00FD7AC7">
        <w:rPr>
          <w:sz w:val="22"/>
          <w:szCs w:val="22"/>
        </w:rPr>
        <w:t xml:space="preserve"> MR, Nguyen D, </w:t>
      </w:r>
      <w:proofErr w:type="spellStart"/>
      <w:r w:rsidRPr="00FD7AC7">
        <w:rPr>
          <w:sz w:val="22"/>
          <w:szCs w:val="22"/>
        </w:rPr>
        <w:t>Malmgren</w:t>
      </w:r>
      <w:proofErr w:type="spellEnd"/>
      <w:r w:rsidRPr="00FD7AC7">
        <w:rPr>
          <w:sz w:val="22"/>
          <w:szCs w:val="22"/>
        </w:rPr>
        <w:t xml:space="preserve"> K, Tellez-</w:t>
      </w:r>
      <w:proofErr w:type="spellStart"/>
      <w:r w:rsidRPr="00FD7AC7">
        <w:rPr>
          <w:sz w:val="22"/>
          <w:szCs w:val="22"/>
        </w:rPr>
        <w:t>Zeneteno</w:t>
      </w:r>
      <w:proofErr w:type="spellEnd"/>
      <w:r w:rsidRPr="00FD7AC7">
        <w:rPr>
          <w:sz w:val="22"/>
          <w:szCs w:val="22"/>
        </w:rPr>
        <w:t xml:space="preserve"> J, Josephson CB, Girgis F, Singh S, </w:t>
      </w:r>
      <w:r w:rsidRPr="00FD7AC7">
        <w:rPr>
          <w:b/>
          <w:sz w:val="22"/>
          <w:szCs w:val="22"/>
        </w:rPr>
        <w:t>Patten SB,</w:t>
      </w:r>
      <w:r w:rsidRPr="00FD7AC7">
        <w:rPr>
          <w:sz w:val="22"/>
          <w:szCs w:val="22"/>
        </w:rPr>
        <w:t xml:space="preserve"> </w:t>
      </w:r>
      <w:proofErr w:type="spellStart"/>
      <w:r w:rsidRPr="00FD7AC7">
        <w:rPr>
          <w:sz w:val="22"/>
          <w:szCs w:val="22"/>
        </w:rPr>
        <w:t>Jette</w:t>
      </w:r>
      <w:proofErr w:type="spellEnd"/>
      <w:r w:rsidRPr="00FD7AC7">
        <w:rPr>
          <w:sz w:val="22"/>
          <w:szCs w:val="22"/>
        </w:rPr>
        <w:t xml:space="preserve"> N, Hader W, Pillay N, Atkinson MJ, </w:t>
      </w:r>
      <w:proofErr w:type="spellStart"/>
      <w:r w:rsidRPr="00FD7AC7">
        <w:rPr>
          <w:sz w:val="22"/>
          <w:szCs w:val="22"/>
        </w:rPr>
        <w:t>Lunney</w:t>
      </w:r>
      <w:proofErr w:type="spellEnd"/>
      <w:r w:rsidRPr="00FD7AC7">
        <w:rPr>
          <w:sz w:val="22"/>
          <w:szCs w:val="22"/>
        </w:rPr>
        <w:t xml:space="preserve"> M, Wiebe S. Validity and reliability of a single-item, global assessment of satisfaction with epilepsy surgery. </w:t>
      </w:r>
      <w:r>
        <w:rPr>
          <w:sz w:val="22"/>
          <w:szCs w:val="22"/>
        </w:rPr>
        <w:t>(</w:t>
      </w:r>
      <w:proofErr w:type="gramStart"/>
      <w:r>
        <w:rPr>
          <w:sz w:val="22"/>
          <w:szCs w:val="22"/>
        </w:rPr>
        <w:t xml:space="preserve">POSTER) </w:t>
      </w:r>
      <w:r w:rsidRPr="00FD7AC7">
        <w:rPr>
          <w:sz w:val="22"/>
          <w:szCs w:val="22"/>
        </w:rPr>
        <w:t xml:space="preserve"> </w:t>
      </w:r>
      <w:r>
        <w:rPr>
          <w:sz w:val="22"/>
          <w:szCs w:val="22"/>
        </w:rPr>
        <w:t>72</w:t>
      </w:r>
      <w:proofErr w:type="gramEnd"/>
      <w:r w:rsidRPr="00FD7AC7">
        <w:rPr>
          <w:sz w:val="22"/>
          <w:szCs w:val="22"/>
          <w:vertAlign w:val="superscript"/>
        </w:rPr>
        <w:t>nd</w:t>
      </w:r>
      <w:r>
        <w:rPr>
          <w:sz w:val="22"/>
          <w:szCs w:val="22"/>
        </w:rPr>
        <w:t xml:space="preserve"> Annual Meeting of the American Epilepsy Society Conference, New Orleans, LA.  November 30 – December 4, 2018.</w:t>
      </w:r>
    </w:p>
    <w:p w14:paraId="511187D6" w14:textId="77777777" w:rsidR="00FD7AC7" w:rsidRDefault="00FD7AC7" w:rsidP="00FD7AC7">
      <w:pPr>
        <w:pStyle w:val="ListParagraph"/>
        <w:ind w:left="666"/>
        <w:rPr>
          <w:sz w:val="22"/>
          <w:szCs w:val="22"/>
        </w:rPr>
      </w:pPr>
    </w:p>
    <w:p w14:paraId="2CB00485" w14:textId="251B7B39" w:rsidR="00FD7AC7" w:rsidRPr="00FD7AC7" w:rsidRDefault="00FD7AC7" w:rsidP="00E45D0F">
      <w:pPr>
        <w:pStyle w:val="ListParagraph"/>
        <w:numPr>
          <w:ilvl w:val="0"/>
          <w:numId w:val="17"/>
        </w:numPr>
        <w:rPr>
          <w:sz w:val="22"/>
          <w:szCs w:val="22"/>
        </w:rPr>
      </w:pPr>
      <w:r>
        <w:rPr>
          <w:sz w:val="22"/>
          <w:szCs w:val="22"/>
        </w:rPr>
        <w:t xml:space="preserve">Wang M, </w:t>
      </w:r>
      <w:proofErr w:type="spellStart"/>
      <w:r>
        <w:rPr>
          <w:sz w:val="22"/>
          <w:szCs w:val="22"/>
        </w:rPr>
        <w:t>Wahby</w:t>
      </w:r>
      <w:proofErr w:type="spellEnd"/>
      <w:r>
        <w:rPr>
          <w:sz w:val="22"/>
          <w:szCs w:val="22"/>
        </w:rPr>
        <w:t xml:space="preserve"> S, Sajobi TT, </w:t>
      </w:r>
      <w:proofErr w:type="spellStart"/>
      <w:r>
        <w:rPr>
          <w:sz w:val="22"/>
          <w:szCs w:val="22"/>
        </w:rPr>
        <w:t>Keezer</w:t>
      </w:r>
      <w:proofErr w:type="spellEnd"/>
      <w:r>
        <w:rPr>
          <w:sz w:val="22"/>
          <w:szCs w:val="22"/>
        </w:rPr>
        <w:t xml:space="preserve"> MR, Nguyen D, </w:t>
      </w:r>
      <w:proofErr w:type="spellStart"/>
      <w:r>
        <w:rPr>
          <w:sz w:val="22"/>
          <w:szCs w:val="22"/>
        </w:rPr>
        <w:t>Malmgren</w:t>
      </w:r>
      <w:proofErr w:type="spellEnd"/>
      <w:r>
        <w:rPr>
          <w:sz w:val="22"/>
          <w:szCs w:val="22"/>
        </w:rPr>
        <w:t xml:space="preserve"> K, Tellez-</w:t>
      </w:r>
      <w:proofErr w:type="spellStart"/>
      <w:r>
        <w:rPr>
          <w:sz w:val="22"/>
          <w:szCs w:val="22"/>
        </w:rPr>
        <w:t>Zenteno</w:t>
      </w:r>
      <w:proofErr w:type="spellEnd"/>
      <w:r>
        <w:rPr>
          <w:sz w:val="22"/>
          <w:szCs w:val="22"/>
        </w:rPr>
        <w:t xml:space="preserve"> J, Josephson CB, Girgis F, Singh S, </w:t>
      </w:r>
      <w:r w:rsidRPr="00FD7AC7">
        <w:rPr>
          <w:b/>
          <w:sz w:val="22"/>
          <w:szCs w:val="22"/>
        </w:rPr>
        <w:t>Patten SB</w:t>
      </w:r>
      <w:r>
        <w:rPr>
          <w:sz w:val="22"/>
          <w:szCs w:val="22"/>
        </w:rPr>
        <w:t xml:space="preserve">, </w:t>
      </w:r>
      <w:proofErr w:type="spellStart"/>
      <w:r>
        <w:rPr>
          <w:sz w:val="22"/>
          <w:szCs w:val="22"/>
        </w:rPr>
        <w:t>Jette</w:t>
      </w:r>
      <w:proofErr w:type="spellEnd"/>
      <w:r>
        <w:rPr>
          <w:sz w:val="22"/>
          <w:szCs w:val="22"/>
        </w:rPr>
        <w:t xml:space="preserve"> N, Hader W, Pillay N, Atkinson MJ, </w:t>
      </w:r>
      <w:proofErr w:type="spellStart"/>
      <w:r>
        <w:rPr>
          <w:sz w:val="22"/>
          <w:szCs w:val="22"/>
        </w:rPr>
        <w:t>Lunney</w:t>
      </w:r>
      <w:proofErr w:type="spellEnd"/>
      <w:r>
        <w:rPr>
          <w:sz w:val="22"/>
          <w:szCs w:val="22"/>
        </w:rPr>
        <w:t xml:space="preserve"> M, Wiebe S.  </w:t>
      </w:r>
      <w:r w:rsidR="001071DC">
        <w:rPr>
          <w:sz w:val="22"/>
          <w:szCs w:val="22"/>
        </w:rPr>
        <w:t xml:space="preserve">Assessing satisfaction with surgery: Preliminary evidence of validity and reliability of the Epilepsy Surgery satisfaction Questionnaire (ESSQ). </w:t>
      </w:r>
      <w:r>
        <w:rPr>
          <w:sz w:val="22"/>
          <w:szCs w:val="22"/>
        </w:rPr>
        <w:t>(</w:t>
      </w:r>
      <w:proofErr w:type="gramStart"/>
      <w:r>
        <w:rPr>
          <w:sz w:val="22"/>
          <w:szCs w:val="22"/>
        </w:rPr>
        <w:t xml:space="preserve">POSTER) </w:t>
      </w:r>
      <w:r w:rsidRPr="00FD7AC7">
        <w:rPr>
          <w:sz w:val="22"/>
          <w:szCs w:val="22"/>
        </w:rPr>
        <w:t xml:space="preserve"> </w:t>
      </w:r>
      <w:r>
        <w:rPr>
          <w:sz w:val="22"/>
          <w:szCs w:val="22"/>
        </w:rPr>
        <w:t>72</w:t>
      </w:r>
      <w:proofErr w:type="gramEnd"/>
      <w:r w:rsidRPr="00FD7AC7">
        <w:rPr>
          <w:sz w:val="22"/>
          <w:szCs w:val="22"/>
          <w:vertAlign w:val="superscript"/>
        </w:rPr>
        <w:t>nd</w:t>
      </w:r>
      <w:r>
        <w:rPr>
          <w:sz w:val="22"/>
          <w:szCs w:val="22"/>
        </w:rPr>
        <w:t xml:space="preserve"> Annual Meeting of the American Epilepsy Society Conference, New Orleans, LA.  November 30 – December 4, 2018</w:t>
      </w:r>
    </w:p>
    <w:p w14:paraId="0652D3FD" w14:textId="77777777" w:rsidR="00FD7AC7" w:rsidRPr="00FD7AC7" w:rsidRDefault="00FD7AC7" w:rsidP="00FD7AC7">
      <w:pPr>
        <w:pStyle w:val="ListParagraph"/>
        <w:ind w:left="666"/>
        <w:rPr>
          <w:sz w:val="22"/>
          <w:szCs w:val="22"/>
        </w:rPr>
      </w:pPr>
    </w:p>
    <w:p w14:paraId="10905B20" w14:textId="5EA9F446" w:rsidR="00E45D0F" w:rsidRPr="00FD7AC7" w:rsidRDefault="00E45D0F" w:rsidP="00E45D0F">
      <w:pPr>
        <w:pStyle w:val="ListParagraph"/>
        <w:numPr>
          <w:ilvl w:val="0"/>
          <w:numId w:val="17"/>
        </w:numPr>
        <w:rPr>
          <w:sz w:val="22"/>
          <w:szCs w:val="22"/>
        </w:rPr>
      </w:pPr>
      <w:r w:rsidRPr="00FD7AC7">
        <w:rPr>
          <w:sz w:val="22"/>
          <w:szCs w:val="22"/>
        </w:rPr>
        <w:t>Blaney, C., El-</w:t>
      </w:r>
      <w:proofErr w:type="spellStart"/>
      <w:r w:rsidRPr="00FD7AC7">
        <w:rPr>
          <w:sz w:val="22"/>
          <w:szCs w:val="22"/>
        </w:rPr>
        <w:t>Gabalawy</w:t>
      </w:r>
      <w:proofErr w:type="spellEnd"/>
      <w:r w:rsidRPr="00FD7AC7">
        <w:rPr>
          <w:sz w:val="22"/>
          <w:szCs w:val="22"/>
        </w:rPr>
        <w:t xml:space="preserve">, R., Bernstein, C., </w:t>
      </w:r>
      <w:proofErr w:type="spellStart"/>
      <w:r w:rsidRPr="00FD7AC7">
        <w:rPr>
          <w:sz w:val="22"/>
          <w:szCs w:val="22"/>
        </w:rPr>
        <w:t>Walld</w:t>
      </w:r>
      <w:proofErr w:type="spellEnd"/>
      <w:r w:rsidRPr="00FD7AC7">
        <w:rPr>
          <w:sz w:val="22"/>
          <w:szCs w:val="22"/>
        </w:rPr>
        <w:t xml:space="preserve">, Bolton, J., Sareen, J., </w:t>
      </w:r>
      <w:r w:rsidRPr="00FD7AC7">
        <w:rPr>
          <w:b/>
          <w:sz w:val="22"/>
          <w:szCs w:val="22"/>
        </w:rPr>
        <w:t xml:space="preserve">Patten, S.B., </w:t>
      </w:r>
      <w:r w:rsidRPr="00FD7AC7">
        <w:rPr>
          <w:sz w:val="22"/>
          <w:szCs w:val="22"/>
        </w:rPr>
        <w:t xml:space="preserve">Singer, A., </w:t>
      </w:r>
      <w:proofErr w:type="spellStart"/>
      <w:r w:rsidRPr="00FD7AC7">
        <w:rPr>
          <w:sz w:val="22"/>
          <w:szCs w:val="22"/>
        </w:rPr>
        <w:t>Lix</w:t>
      </w:r>
      <w:proofErr w:type="spellEnd"/>
      <w:r w:rsidRPr="00FD7AC7">
        <w:rPr>
          <w:sz w:val="22"/>
          <w:szCs w:val="22"/>
        </w:rPr>
        <w:t xml:space="preserve">, L.M., </w:t>
      </w:r>
      <w:proofErr w:type="spellStart"/>
      <w:r w:rsidRPr="00FD7AC7">
        <w:rPr>
          <w:sz w:val="22"/>
          <w:szCs w:val="22"/>
        </w:rPr>
        <w:t>Hitchon</w:t>
      </w:r>
      <w:proofErr w:type="spellEnd"/>
      <w:r w:rsidRPr="00FD7AC7">
        <w:rPr>
          <w:sz w:val="22"/>
          <w:szCs w:val="22"/>
        </w:rPr>
        <w:t xml:space="preserve">, C.A., Katz, A., Fisk, J.D., &amp; </w:t>
      </w:r>
      <w:proofErr w:type="spellStart"/>
      <w:r w:rsidRPr="00FD7AC7">
        <w:rPr>
          <w:sz w:val="22"/>
          <w:szCs w:val="22"/>
        </w:rPr>
        <w:t>Marrie</w:t>
      </w:r>
      <w:proofErr w:type="spellEnd"/>
      <w:r w:rsidRPr="00FD7AC7">
        <w:rPr>
          <w:sz w:val="22"/>
          <w:szCs w:val="22"/>
        </w:rPr>
        <w:t>, R.A.  Incidence and temporal trends of comorbid personality disorders in inflammatory bowel disease, multiple sclerosis, and rheumatoid arthritis: A longitudinal study in Manitoba, Canada.  Canadian Academy of Psychiatric Epidemiology Annual Conference, Toronto. ON.  September 27-29, 2018.</w:t>
      </w:r>
    </w:p>
    <w:p w14:paraId="7BF209A4" w14:textId="77777777" w:rsidR="00E45D0F" w:rsidRPr="00FD7AC7" w:rsidRDefault="00E45D0F" w:rsidP="00E45D0F">
      <w:pPr>
        <w:pStyle w:val="ListParagraph"/>
        <w:ind w:left="666"/>
        <w:rPr>
          <w:sz w:val="22"/>
          <w:szCs w:val="22"/>
        </w:rPr>
      </w:pPr>
    </w:p>
    <w:p w14:paraId="24AF9E84" w14:textId="49CE75F7" w:rsidR="00F730E7" w:rsidRPr="006C60E5" w:rsidRDefault="00F730E7" w:rsidP="003343C6">
      <w:pPr>
        <w:pStyle w:val="ListParagraph"/>
        <w:numPr>
          <w:ilvl w:val="0"/>
          <w:numId w:val="17"/>
        </w:numPr>
        <w:rPr>
          <w:szCs w:val="22"/>
        </w:rPr>
      </w:pPr>
      <w:proofErr w:type="spellStart"/>
      <w:r w:rsidRPr="00FD7AC7">
        <w:rPr>
          <w:sz w:val="22"/>
          <w:szCs w:val="22"/>
        </w:rPr>
        <w:t>Lewinson</w:t>
      </w:r>
      <w:proofErr w:type="spellEnd"/>
      <w:r w:rsidRPr="00FD7AC7">
        <w:rPr>
          <w:sz w:val="22"/>
          <w:szCs w:val="22"/>
        </w:rPr>
        <w:t xml:space="preserve"> RT, Vallerand IA, </w:t>
      </w:r>
      <w:proofErr w:type="spellStart"/>
      <w:r w:rsidRPr="00FD7AC7">
        <w:rPr>
          <w:sz w:val="22"/>
          <w:szCs w:val="22"/>
        </w:rPr>
        <w:t>LaMothe</w:t>
      </w:r>
      <w:proofErr w:type="spellEnd"/>
      <w:r w:rsidRPr="00FD7AC7">
        <w:rPr>
          <w:sz w:val="22"/>
          <w:szCs w:val="22"/>
        </w:rPr>
        <w:t xml:space="preserve"> JM, Parsons LM, </w:t>
      </w:r>
      <w:proofErr w:type="spellStart"/>
      <w:r w:rsidRPr="00FD7AC7">
        <w:rPr>
          <w:sz w:val="22"/>
          <w:szCs w:val="22"/>
        </w:rPr>
        <w:t>Frolkis</w:t>
      </w:r>
      <w:proofErr w:type="spellEnd"/>
      <w:r w:rsidRPr="00FD7AC7">
        <w:rPr>
          <w:sz w:val="22"/>
          <w:szCs w:val="22"/>
        </w:rPr>
        <w:t xml:space="preserve"> AD, </w:t>
      </w:r>
      <w:proofErr w:type="spellStart"/>
      <w:r w:rsidRPr="00FD7AC7">
        <w:rPr>
          <w:sz w:val="22"/>
          <w:szCs w:val="22"/>
        </w:rPr>
        <w:t>Lowerison</w:t>
      </w:r>
      <w:proofErr w:type="spellEnd"/>
      <w:r w:rsidRPr="00FD7AC7">
        <w:rPr>
          <w:sz w:val="22"/>
          <w:szCs w:val="22"/>
        </w:rPr>
        <w:t xml:space="preserve"> MW, Kaplan GG, </w:t>
      </w:r>
      <w:r w:rsidRPr="00FD7AC7">
        <w:rPr>
          <w:b/>
          <w:sz w:val="22"/>
          <w:szCs w:val="22"/>
        </w:rPr>
        <w:t>Patten SB,</w:t>
      </w:r>
      <w:r w:rsidRPr="00FD7AC7">
        <w:rPr>
          <w:sz w:val="22"/>
          <w:szCs w:val="22"/>
        </w:rPr>
        <w:t xml:space="preserve"> </w:t>
      </w:r>
      <w:proofErr w:type="spellStart"/>
      <w:r w:rsidRPr="00FD7AC7">
        <w:rPr>
          <w:sz w:val="22"/>
          <w:szCs w:val="22"/>
        </w:rPr>
        <w:t>Barnabe</w:t>
      </w:r>
      <w:proofErr w:type="spellEnd"/>
      <w:r w:rsidRPr="00FD7AC7">
        <w:rPr>
          <w:sz w:val="22"/>
          <w:szCs w:val="22"/>
        </w:rPr>
        <w:t xml:space="preserve"> C.  Increasing rates of arthroplasty for psoriatic arthritis in the United Kingdom between 1995 and 2010. (POSTER).  2018 ACR/ARHP Annual Meeting, Chicago, Illinois, October 19-24</w:t>
      </w:r>
      <w:r w:rsidR="00B87568" w:rsidRPr="00FD7AC7">
        <w:rPr>
          <w:sz w:val="22"/>
          <w:szCs w:val="22"/>
        </w:rPr>
        <w:t>, 2018</w:t>
      </w:r>
      <w:r w:rsidRPr="006C60E5">
        <w:rPr>
          <w:szCs w:val="22"/>
        </w:rPr>
        <w:t xml:space="preserve">.  </w:t>
      </w:r>
    </w:p>
    <w:p w14:paraId="0435F696" w14:textId="77777777" w:rsidR="00F730E7" w:rsidRPr="006C60E5" w:rsidRDefault="00F730E7" w:rsidP="00F730E7">
      <w:pPr>
        <w:pStyle w:val="ListParagraph"/>
        <w:ind w:left="666"/>
        <w:rPr>
          <w:szCs w:val="22"/>
        </w:rPr>
      </w:pPr>
    </w:p>
    <w:p w14:paraId="0DE83008" w14:textId="01280B3D" w:rsidR="00CD68D8" w:rsidRDefault="00CD68D8" w:rsidP="003343C6">
      <w:pPr>
        <w:pStyle w:val="ListParagraph"/>
        <w:numPr>
          <w:ilvl w:val="0"/>
          <w:numId w:val="17"/>
        </w:numPr>
        <w:rPr>
          <w:sz w:val="22"/>
          <w:szCs w:val="22"/>
        </w:rPr>
      </w:pPr>
      <w:r>
        <w:rPr>
          <w:sz w:val="22"/>
          <w:szCs w:val="22"/>
        </w:rPr>
        <w:t xml:space="preserve">Gelfand JM, Lee </w:t>
      </w:r>
      <w:proofErr w:type="spellStart"/>
      <w:proofErr w:type="gramStart"/>
      <w:r>
        <w:rPr>
          <w:sz w:val="22"/>
          <w:szCs w:val="22"/>
        </w:rPr>
        <w:t>J,Khan</w:t>
      </w:r>
      <w:proofErr w:type="spellEnd"/>
      <w:proofErr w:type="gramEnd"/>
      <w:r>
        <w:rPr>
          <w:sz w:val="22"/>
          <w:szCs w:val="22"/>
        </w:rPr>
        <w:t xml:space="preserve"> S, Crooks RE, Josephson CB, Wiebe S, </w:t>
      </w:r>
      <w:r w:rsidRPr="00CD68D8">
        <w:rPr>
          <w:b/>
          <w:sz w:val="22"/>
          <w:szCs w:val="22"/>
        </w:rPr>
        <w:t>Patten SB</w:t>
      </w:r>
      <w:r>
        <w:rPr>
          <w:sz w:val="22"/>
          <w:szCs w:val="22"/>
        </w:rPr>
        <w:t xml:space="preserve">, </w:t>
      </w:r>
      <w:proofErr w:type="spellStart"/>
      <w:r>
        <w:rPr>
          <w:sz w:val="22"/>
          <w:szCs w:val="22"/>
        </w:rPr>
        <w:t>Korngut</w:t>
      </w:r>
      <w:proofErr w:type="spellEnd"/>
      <w:r>
        <w:rPr>
          <w:sz w:val="22"/>
          <w:szCs w:val="22"/>
        </w:rPr>
        <w:t xml:space="preserve"> L, </w:t>
      </w:r>
      <w:proofErr w:type="spellStart"/>
      <w:r>
        <w:rPr>
          <w:sz w:val="22"/>
          <w:szCs w:val="22"/>
        </w:rPr>
        <w:t>Smithee</w:t>
      </w:r>
      <w:proofErr w:type="spellEnd"/>
      <w:r>
        <w:rPr>
          <w:sz w:val="22"/>
          <w:szCs w:val="22"/>
        </w:rPr>
        <w:t>, Roach P.  The dark h</w:t>
      </w:r>
      <w:r w:rsidR="00B87568">
        <w:rPr>
          <w:sz w:val="22"/>
          <w:szCs w:val="22"/>
        </w:rPr>
        <w:t>o</w:t>
      </w:r>
      <w:r>
        <w:rPr>
          <w:sz w:val="22"/>
          <w:szCs w:val="22"/>
        </w:rPr>
        <w:t xml:space="preserve">les of epilepsy: Patient perspectives regarding knowledge gaps and resources. (POSTER).  </w:t>
      </w:r>
      <w:proofErr w:type="spellStart"/>
      <w:r>
        <w:rPr>
          <w:sz w:val="22"/>
          <w:szCs w:val="22"/>
        </w:rPr>
        <w:t>AbSPORU</w:t>
      </w:r>
      <w:proofErr w:type="spellEnd"/>
      <w:r>
        <w:rPr>
          <w:sz w:val="22"/>
          <w:szCs w:val="22"/>
        </w:rPr>
        <w:t xml:space="preserve"> Summer Institute.  Calgary, AB, May 14-16, 2018. </w:t>
      </w:r>
    </w:p>
    <w:p w14:paraId="40076809" w14:textId="77777777" w:rsidR="007A07EF" w:rsidRDefault="007A07EF" w:rsidP="007A07EF">
      <w:pPr>
        <w:pStyle w:val="ListParagraph"/>
        <w:ind w:left="666"/>
        <w:rPr>
          <w:sz w:val="22"/>
          <w:szCs w:val="22"/>
        </w:rPr>
      </w:pPr>
    </w:p>
    <w:p w14:paraId="06BCCC00" w14:textId="31AFC677" w:rsidR="007A07EF" w:rsidRDefault="007A07EF" w:rsidP="007A07EF">
      <w:pPr>
        <w:pStyle w:val="ListParagraph"/>
        <w:numPr>
          <w:ilvl w:val="0"/>
          <w:numId w:val="17"/>
        </w:numPr>
        <w:rPr>
          <w:sz w:val="22"/>
          <w:szCs w:val="22"/>
        </w:rPr>
      </w:pPr>
      <w:r>
        <w:rPr>
          <w:sz w:val="22"/>
          <w:szCs w:val="22"/>
        </w:rPr>
        <w:t xml:space="preserve">Lee JYY, Gelfand JM, Khan S, Crooks RE, </w:t>
      </w:r>
      <w:r w:rsidRPr="007A07EF">
        <w:rPr>
          <w:b/>
          <w:sz w:val="22"/>
          <w:szCs w:val="22"/>
        </w:rPr>
        <w:t>Patten SB</w:t>
      </w:r>
      <w:r>
        <w:rPr>
          <w:sz w:val="22"/>
          <w:szCs w:val="22"/>
        </w:rPr>
        <w:t xml:space="preserve">, </w:t>
      </w:r>
      <w:proofErr w:type="spellStart"/>
      <w:r>
        <w:rPr>
          <w:sz w:val="22"/>
          <w:szCs w:val="22"/>
        </w:rPr>
        <w:t>Kornug</w:t>
      </w:r>
      <w:proofErr w:type="spellEnd"/>
      <w:r>
        <w:rPr>
          <w:sz w:val="22"/>
          <w:szCs w:val="22"/>
        </w:rPr>
        <w:t xml:space="preserve"> L, Smith EE, Roach P.  Connecting the community to neurological research through patient registries – results from a focus group.  (POSTER).  </w:t>
      </w:r>
      <w:proofErr w:type="spellStart"/>
      <w:r>
        <w:rPr>
          <w:sz w:val="22"/>
          <w:szCs w:val="22"/>
        </w:rPr>
        <w:t>AbSPORU</w:t>
      </w:r>
      <w:proofErr w:type="spellEnd"/>
      <w:r>
        <w:rPr>
          <w:sz w:val="22"/>
          <w:szCs w:val="22"/>
        </w:rPr>
        <w:t xml:space="preserve"> Summer Institute.  Calgary, AB, May 14-16, 2018.</w:t>
      </w:r>
    </w:p>
    <w:p w14:paraId="565DF0AD" w14:textId="77777777" w:rsidR="007A07EF" w:rsidRPr="007A07EF" w:rsidRDefault="007A07EF" w:rsidP="007A07EF">
      <w:pPr>
        <w:pStyle w:val="ListParagraph"/>
        <w:rPr>
          <w:sz w:val="22"/>
          <w:szCs w:val="22"/>
        </w:rPr>
      </w:pPr>
    </w:p>
    <w:p w14:paraId="3F5D7FD9" w14:textId="38DC98C5" w:rsidR="007A07EF" w:rsidRDefault="007A07EF" w:rsidP="007A07EF">
      <w:pPr>
        <w:pStyle w:val="ListParagraph"/>
        <w:numPr>
          <w:ilvl w:val="0"/>
          <w:numId w:val="17"/>
        </w:numPr>
        <w:rPr>
          <w:sz w:val="22"/>
          <w:szCs w:val="22"/>
        </w:rPr>
      </w:pPr>
      <w:r>
        <w:rPr>
          <w:sz w:val="22"/>
          <w:szCs w:val="22"/>
        </w:rPr>
        <w:t>Lee JYY,</w:t>
      </w:r>
      <w:r w:rsidR="00B87568">
        <w:rPr>
          <w:sz w:val="22"/>
          <w:szCs w:val="22"/>
        </w:rPr>
        <w:t xml:space="preserve"> </w:t>
      </w:r>
      <w:r>
        <w:rPr>
          <w:sz w:val="22"/>
          <w:szCs w:val="22"/>
        </w:rPr>
        <w:t xml:space="preserve">Gelfand JM, Khan S, Crooks, Josephson CB, Wiebe S, </w:t>
      </w:r>
      <w:r w:rsidRPr="007A07EF">
        <w:rPr>
          <w:b/>
          <w:sz w:val="22"/>
          <w:szCs w:val="22"/>
        </w:rPr>
        <w:t>Patten SB</w:t>
      </w:r>
      <w:r>
        <w:rPr>
          <w:sz w:val="22"/>
          <w:szCs w:val="22"/>
        </w:rPr>
        <w:t xml:space="preserve">, </w:t>
      </w:r>
      <w:proofErr w:type="spellStart"/>
      <w:r>
        <w:rPr>
          <w:sz w:val="22"/>
          <w:szCs w:val="22"/>
        </w:rPr>
        <w:t>Korngut</w:t>
      </w:r>
      <w:proofErr w:type="spellEnd"/>
      <w:r>
        <w:rPr>
          <w:sz w:val="22"/>
          <w:szCs w:val="22"/>
        </w:rPr>
        <w:t xml:space="preserve"> L, Smith EE, Roach P.  Adult patient perspectives of the unknowns of living with epilepsy results from a focus group study. (</w:t>
      </w:r>
      <w:proofErr w:type="gramStart"/>
      <w:r>
        <w:rPr>
          <w:sz w:val="22"/>
          <w:szCs w:val="22"/>
        </w:rPr>
        <w:t>POSTER)  2018</w:t>
      </w:r>
      <w:proofErr w:type="gramEnd"/>
      <w:r>
        <w:rPr>
          <w:sz w:val="22"/>
          <w:szCs w:val="22"/>
        </w:rPr>
        <w:t xml:space="preserve"> Hotchkiss Brain Institute Research Day.  Calgary, AB, May 30, 2018.</w:t>
      </w:r>
    </w:p>
    <w:p w14:paraId="6678E06B" w14:textId="77777777" w:rsidR="00CA5001" w:rsidRPr="00CA5001" w:rsidRDefault="00CA5001" w:rsidP="00CA5001">
      <w:pPr>
        <w:pStyle w:val="ListParagraph"/>
        <w:rPr>
          <w:sz w:val="22"/>
          <w:szCs w:val="22"/>
        </w:rPr>
      </w:pPr>
    </w:p>
    <w:p w14:paraId="0166FF85" w14:textId="40282B88" w:rsidR="00CA5001" w:rsidRDefault="00CA5001" w:rsidP="007A07EF">
      <w:pPr>
        <w:pStyle w:val="ListParagraph"/>
        <w:numPr>
          <w:ilvl w:val="0"/>
          <w:numId w:val="17"/>
        </w:numPr>
        <w:rPr>
          <w:sz w:val="22"/>
          <w:szCs w:val="22"/>
        </w:rPr>
      </w:pPr>
      <w:r>
        <w:rPr>
          <w:sz w:val="22"/>
          <w:szCs w:val="22"/>
        </w:rPr>
        <w:t xml:space="preserve">Gelfand J, Lee J, Khan S, Crooks R, Josephson CB, Wiebe S, Patten SB, </w:t>
      </w:r>
      <w:proofErr w:type="spellStart"/>
      <w:r>
        <w:rPr>
          <w:sz w:val="22"/>
          <w:szCs w:val="22"/>
        </w:rPr>
        <w:t>Korngut</w:t>
      </w:r>
      <w:proofErr w:type="spellEnd"/>
      <w:r>
        <w:rPr>
          <w:sz w:val="22"/>
          <w:szCs w:val="22"/>
        </w:rPr>
        <w:t xml:space="preserve"> L, Smith E, Roach P.  Patient perspectives </w:t>
      </w:r>
      <w:proofErr w:type="spellStart"/>
      <w:r>
        <w:rPr>
          <w:sz w:val="22"/>
          <w:szCs w:val="22"/>
        </w:rPr>
        <w:t>regarging</w:t>
      </w:r>
      <w:proofErr w:type="spellEnd"/>
      <w:r>
        <w:rPr>
          <w:sz w:val="22"/>
          <w:szCs w:val="22"/>
        </w:rPr>
        <w:t xml:space="preserve"> knowledge gaps and resources for epilepsy: A qualitative study.  Presented at the Annual Calgary Epilepsy Program and Hotchkiss Brain Institute Epilepsy </w:t>
      </w:r>
      <w:proofErr w:type="spellStart"/>
      <w:r>
        <w:rPr>
          <w:sz w:val="22"/>
          <w:szCs w:val="22"/>
        </w:rPr>
        <w:t>Neuroteam</w:t>
      </w:r>
      <w:proofErr w:type="spellEnd"/>
      <w:r>
        <w:rPr>
          <w:sz w:val="22"/>
          <w:szCs w:val="22"/>
        </w:rPr>
        <w:t xml:space="preserve"> Research Retreat.  Calgary, Alberta, March 22, 2018.</w:t>
      </w:r>
    </w:p>
    <w:p w14:paraId="5354390A" w14:textId="77777777" w:rsidR="00CD68D8" w:rsidRDefault="00CD68D8" w:rsidP="00CD68D8">
      <w:pPr>
        <w:pStyle w:val="ListParagraph"/>
        <w:ind w:left="666"/>
        <w:rPr>
          <w:sz w:val="22"/>
          <w:szCs w:val="22"/>
        </w:rPr>
      </w:pPr>
    </w:p>
    <w:p w14:paraId="5AFD07F6" w14:textId="6C8D905D" w:rsidR="00DB4FA9" w:rsidRDefault="00DB4FA9" w:rsidP="003343C6">
      <w:pPr>
        <w:pStyle w:val="ListParagraph"/>
        <w:numPr>
          <w:ilvl w:val="0"/>
          <w:numId w:val="17"/>
        </w:numPr>
        <w:rPr>
          <w:sz w:val="22"/>
          <w:szCs w:val="22"/>
        </w:rPr>
      </w:pPr>
      <w:proofErr w:type="spellStart"/>
      <w:r>
        <w:rPr>
          <w:sz w:val="22"/>
          <w:szCs w:val="22"/>
        </w:rPr>
        <w:t>Orpana</w:t>
      </w:r>
      <w:proofErr w:type="spellEnd"/>
      <w:r>
        <w:rPr>
          <w:sz w:val="22"/>
          <w:szCs w:val="22"/>
        </w:rPr>
        <w:t xml:space="preserve"> H, Lang J, Cahill L, </w:t>
      </w:r>
      <w:proofErr w:type="spellStart"/>
      <w:r>
        <w:rPr>
          <w:sz w:val="22"/>
          <w:szCs w:val="22"/>
        </w:rPr>
        <w:t>Alam</w:t>
      </w:r>
      <w:proofErr w:type="spellEnd"/>
      <w:r>
        <w:rPr>
          <w:sz w:val="22"/>
          <w:szCs w:val="22"/>
        </w:rPr>
        <w:t xml:space="preserve"> S, Kenton N, </w:t>
      </w:r>
      <w:r w:rsidRPr="00DB4FA9">
        <w:rPr>
          <w:b/>
          <w:sz w:val="22"/>
          <w:szCs w:val="22"/>
        </w:rPr>
        <w:t>Patten SB</w:t>
      </w:r>
      <w:r>
        <w:rPr>
          <w:sz w:val="22"/>
          <w:szCs w:val="22"/>
        </w:rPr>
        <w:t xml:space="preserve">, </w:t>
      </w:r>
      <w:proofErr w:type="spellStart"/>
      <w:r>
        <w:rPr>
          <w:sz w:val="22"/>
          <w:szCs w:val="22"/>
        </w:rPr>
        <w:t>Baxi</w:t>
      </w:r>
      <w:proofErr w:type="spellEnd"/>
      <w:r>
        <w:rPr>
          <w:sz w:val="22"/>
          <w:szCs w:val="22"/>
        </w:rPr>
        <w:t xml:space="preserve"> M, Halverson J.  Trends in opioid related health loss in Canada from 1990 to 2014: Findings from the Global Burden of Disease Study. (POSTER).  APHA 2018 Annual Meeting &amp; Expo.  San Diego, November 10 – 14, 2018.</w:t>
      </w:r>
    </w:p>
    <w:p w14:paraId="234903A3" w14:textId="77777777" w:rsidR="00D03271" w:rsidRDefault="00D03271" w:rsidP="00D03271">
      <w:pPr>
        <w:pStyle w:val="ListParagraph"/>
        <w:ind w:left="666"/>
        <w:rPr>
          <w:sz w:val="22"/>
          <w:szCs w:val="22"/>
        </w:rPr>
      </w:pPr>
    </w:p>
    <w:p w14:paraId="7E4AC603" w14:textId="3886F8AC" w:rsidR="003343C6" w:rsidRDefault="003343C6" w:rsidP="003343C6">
      <w:pPr>
        <w:pStyle w:val="ListParagraph"/>
        <w:numPr>
          <w:ilvl w:val="0"/>
          <w:numId w:val="17"/>
        </w:numPr>
        <w:rPr>
          <w:sz w:val="22"/>
          <w:szCs w:val="22"/>
        </w:rPr>
      </w:pPr>
      <w:r w:rsidRPr="003343C6">
        <w:rPr>
          <w:sz w:val="22"/>
          <w:szCs w:val="22"/>
        </w:rPr>
        <w:t>Blaney, C., El-</w:t>
      </w:r>
      <w:proofErr w:type="spellStart"/>
      <w:r w:rsidRPr="003343C6">
        <w:rPr>
          <w:sz w:val="22"/>
          <w:szCs w:val="22"/>
        </w:rPr>
        <w:t>Gabalawy</w:t>
      </w:r>
      <w:proofErr w:type="spellEnd"/>
      <w:r w:rsidRPr="003343C6">
        <w:rPr>
          <w:sz w:val="22"/>
          <w:szCs w:val="22"/>
        </w:rPr>
        <w:t xml:space="preserve">, R., Bernstein, C., </w:t>
      </w:r>
      <w:proofErr w:type="spellStart"/>
      <w:r w:rsidRPr="003343C6">
        <w:rPr>
          <w:sz w:val="22"/>
          <w:szCs w:val="22"/>
        </w:rPr>
        <w:t>Walld</w:t>
      </w:r>
      <w:proofErr w:type="spellEnd"/>
      <w:r w:rsidRPr="003343C6">
        <w:rPr>
          <w:sz w:val="22"/>
          <w:szCs w:val="22"/>
        </w:rPr>
        <w:t xml:space="preserve">, J.M., Sareen, J., Patten, S.B., Singer, A., </w:t>
      </w:r>
      <w:proofErr w:type="spellStart"/>
      <w:r w:rsidRPr="003343C6">
        <w:rPr>
          <w:sz w:val="22"/>
          <w:szCs w:val="22"/>
        </w:rPr>
        <w:t>Lix</w:t>
      </w:r>
      <w:proofErr w:type="spellEnd"/>
      <w:r w:rsidRPr="003343C6">
        <w:rPr>
          <w:sz w:val="22"/>
          <w:szCs w:val="22"/>
        </w:rPr>
        <w:t xml:space="preserve">, L.M., </w:t>
      </w:r>
      <w:proofErr w:type="spellStart"/>
      <w:r w:rsidRPr="003343C6">
        <w:rPr>
          <w:sz w:val="22"/>
          <w:szCs w:val="22"/>
        </w:rPr>
        <w:t>Hitchon</w:t>
      </w:r>
      <w:proofErr w:type="spellEnd"/>
      <w:r w:rsidRPr="003343C6">
        <w:rPr>
          <w:sz w:val="22"/>
          <w:szCs w:val="22"/>
        </w:rPr>
        <w:t>, C.A., Kat</w:t>
      </w:r>
      <w:r w:rsidR="00E729DC">
        <w:rPr>
          <w:sz w:val="22"/>
          <w:szCs w:val="22"/>
        </w:rPr>
        <w:t xml:space="preserve">z, A., Fisk, J.D., </w:t>
      </w:r>
      <w:proofErr w:type="spellStart"/>
      <w:r w:rsidR="00E729DC">
        <w:rPr>
          <w:sz w:val="22"/>
          <w:szCs w:val="22"/>
        </w:rPr>
        <w:t>Marrie</w:t>
      </w:r>
      <w:proofErr w:type="spellEnd"/>
      <w:r w:rsidR="00E729DC">
        <w:rPr>
          <w:sz w:val="22"/>
          <w:szCs w:val="22"/>
        </w:rPr>
        <w:t xml:space="preserve">, R.A.  </w:t>
      </w:r>
      <w:r w:rsidRPr="003343C6">
        <w:rPr>
          <w:sz w:val="22"/>
          <w:szCs w:val="22"/>
        </w:rPr>
        <w:t xml:space="preserve">Incidence and temporal trends of comorbid personality disorders in inflammatory bowel disease, multiple sclerosis, and rheumatoid arthritis. </w:t>
      </w:r>
      <w:r w:rsidR="007E7DCB">
        <w:rPr>
          <w:sz w:val="22"/>
          <w:szCs w:val="22"/>
        </w:rPr>
        <w:t>(POSTER)</w:t>
      </w:r>
      <w:r w:rsidR="00DB4FA9">
        <w:rPr>
          <w:sz w:val="22"/>
          <w:szCs w:val="22"/>
        </w:rPr>
        <w:t>.</w:t>
      </w:r>
      <w:r w:rsidR="007E7DCB">
        <w:rPr>
          <w:sz w:val="22"/>
          <w:szCs w:val="22"/>
        </w:rPr>
        <w:t xml:space="preserve"> </w:t>
      </w:r>
      <w:r w:rsidRPr="003343C6">
        <w:rPr>
          <w:sz w:val="22"/>
          <w:szCs w:val="22"/>
        </w:rPr>
        <w:t xml:space="preserve"> 2018 Anxiety and Depression Association of America Conference, Washington, DC</w:t>
      </w:r>
      <w:r w:rsidR="00E729DC">
        <w:rPr>
          <w:sz w:val="22"/>
          <w:szCs w:val="22"/>
        </w:rPr>
        <w:t>, April 4-6, 2018</w:t>
      </w:r>
    </w:p>
    <w:p w14:paraId="231DC361" w14:textId="77777777" w:rsidR="003343C6" w:rsidRDefault="003343C6" w:rsidP="003343C6">
      <w:pPr>
        <w:pStyle w:val="ListParagraph"/>
        <w:ind w:left="666"/>
        <w:rPr>
          <w:sz w:val="22"/>
          <w:szCs w:val="22"/>
        </w:rPr>
      </w:pPr>
    </w:p>
    <w:p w14:paraId="3231BC74" w14:textId="685775B0" w:rsidR="00BB22AB" w:rsidRDefault="00BB22AB" w:rsidP="00BB22AB">
      <w:pPr>
        <w:pStyle w:val="ListParagraph"/>
        <w:numPr>
          <w:ilvl w:val="0"/>
          <w:numId w:val="17"/>
        </w:numPr>
        <w:rPr>
          <w:sz w:val="22"/>
          <w:szCs w:val="22"/>
        </w:rPr>
      </w:pPr>
      <w:proofErr w:type="spellStart"/>
      <w:r w:rsidRPr="00BB22AB">
        <w:rPr>
          <w:sz w:val="22"/>
          <w:szCs w:val="22"/>
        </w:rPr>
        <w:lastRenderedPageBreak/>
        <w:t>Dahal</w:t>
      </w:r>
      <w:proofErr w:type="spellEnd"/>
      <w:r w:rsidRPr="00BB22AB">
        <w:rPr>
          <w:sz w:val="22"/>
          <w:szCs w:val="22"/>
        </w:rPr>
        <w:t xml:space="preserve"> KA, </w:t>
      </w:r>
      <w:r w:rsidRPr="00BB22AB">
        <w:rPr>
          <w:b/>
          <w:sz w:val="22"/>
          <w:szCs w:val="22"/>
        </w:rPr>
        <w:t>Patten SB</w:t>
      </w:r>
      <w:r w:rsidRPr="00BB22AB">
        <w:rPr>
          <w:sz w:val="22"/>
          <w:szCs w:val="22"/>
        </w:rPr>
        <w:t xml:space="preserve">, Patel A, Williamson T, Premji S, Tough S, </w:t>
      </w:r>
      <w:proofErr w:type="spellStart"/>
      <w:r w:rsidRPr="00BB22AB">
        <w:rPr>
          <w:sz w:val="22"/>
          <w:szCs w:val="22"/>
        </w:rPr>
        <w:t>Letournea</w:t>
      </w:r>
      <w:proofErr w:type="spellEnd"/>
      <w:r w:rsidRPr="00BB22AB">
        <w:rPr>
          <w:sz w:val="22"/>
          <w:szCs w:val="22"/>
        </w:rPr>
        <w:t xml:space="preserve"> N Giesbrecht G, Metcalf A.  Prediction of Risk of Preterm Birth Using Individual and Neighbourhood Level Risk Factors: Knowledge about Pregnant Women’s Neighbourhood Circumstances Matters</w:t>
      </w:r>
      <w:r>
        <w:rPr>
          <w:sz w:val="22"/>
          <w:szCs w:val="22"/>
        </w:rPr>
        <w:t xml:space="preserve">. </w:t>
      </w:r>
      <w:r w:rsidRPr="00BB22AB">
        <w:rPr>
          <w:sz w:val="22"/>
          <w:szCs w:val="22"/>
        </w:rPr>
        <w:t xml:space="preserve"> Society of Perinatal Epidemiology Research Conference</w:t>
      </w:r>
      <w:r>
        <w:rPr>
          <w:sz w:val="22"/>
          <w:szCs w:val="22"/>
        </w:rPr>
        <w:t>.  Baltimore, MD, June 18-19, 2018.</w:t>
      </w:r>
    </w:p>
    <w:p w14:paraId="2CDB1692" w14:textId="77777777" w:rsidR="00BB22AB" w:rsidRPr="00BB22AB" w:rsidRDefault="00BB22AB" w:rsidP="00BB22AB">
      <w:pPr>
        <w:pStyle w:val="ListParagraph"/>
        <w:ind w:left="666"/>
        <w:rPr>
          <w:sz w:val="22"/>
          <w:szCs w:val="22"/>
        </w:rPr>
      </w:pPr>
    </w:p>
    <w:p w14:paraId="09034314" w14:textId="2E32B646" w:rsidR="00BB22AB" w:rsidRDefault="00BB22AB" w:rsidP="00BB22AB">
      <w:pPr>
        <w:pStyle w:val="ListParagraph"/>
        <w:numPr>
          <w:ilvl w:val="0"/>
          <w:numId w:val="17"/>
        </w:numPr>
        <w:rPr>
          <w:sz w:val="22"/>
          <w:szCs w:val="22"/>
        </w:rPr>
      </w:pPr>
      <w:proofErr w:type="spellStart"/>
      <w:r w:rsidRPr="00BB22AB">
        <w:rPr>
          <w:sz w:val="22"/>
          <w:szCs w:val="22"/>
        </w:rPr>
        <w:t>Dahal</w:t>
      </w:r>
      <w:proofErr w:type="spellEnd"/>
      <w:r w:rsidRPr="00BB22AB">
        <w:rPr>
          <w:sz w:val="22"/>
          <w:szCs w:val="22"/>
        </w:rPr>
        <w:t xml:space="preserve"> KA, </w:t>
      </w:r>
      <w:r w:rsidRPr="00BB22AB">
        <w:rPr>
          <w:b/>
          <w:sz w:val="22"/>
          <w:szCs w:val="22"/>
        </w:rPr>
        <w:t>Patten SB</w:t>
      </w:r>
      <w:r w:rsidRPr="00BB22AB">
        <w:rPr>
          <w:sz w:val="22"/>
          <w:szCs w:val="22"/>
        </w:rPr>
        <w:t xml:space="preserve">, Patel A, Williamson T, Premji S, Tough S, </w:t>
      </w:r>
      <w:proofErr w:type="spellStart"/>
      <w:r w:rsidRPr="00BB22AB">
        <w:rPr>
          <w:sz w:val="22"/>
          <w:szCs w:val="22"/>
        </w:rPr>
        <w:t>Letournea</w:t>
      </w:r>
      <w:proofErr w:type="spellEnd"/>
      <w:r w:rsidRPr="00BB22AB">
        <w:rPr>
          <w:sz w:val="22"/>
          <w:szCs w:val="22"/>
        </w:rPr>
        <w:t xml:space="preserve"> N Giesbrecht G, Metcalf A.  Risk of Preterm Birth among Women Living in Deprived Neighbourhoods Differs by Women’s Depression and Anxiety Status</w:t>
      </w:r>
      <w:r>
        <w:rPr>
          <w:sz w:val="22"/>
          <w:szCs w:val="22"/>
        </w:rPr>
        <w:t xml:space="preserve"> (POSTER).  </w:t>
      </w:r>
      <w:r w:rsidRPr="00BB22AB">
        <w:rPr>
          <w:sz w:val="22"/>
          <w:szCs w:val="22"/>
        </w:rPr>
        <w:t>Society of Perinatal Epidemiology Research Conference</w:t>
      </w:r>
      <w:r>
        <w:rPr>
          <w:sz w:val="22"/>
          <w:szCs w:val="22"/>
        </w:rPr>
        <w:t>.  Baltimore, MD, June 18-19, 2018</w:t>
      </w:r>
    </w:p>
    <w:p w14:paraId="6838DB1A" w14:textId="77777777" w:rsidR="00BB22AB" w:rsidRPr="00BB22AB" w:rsidRDefault="00BB22AB" w:rsidP="00BB22AB">
      <w:pPr>
        <w:pStyle w:val="ListParagraph"/>
        <w:rPr>
          <w:sz w:val="22"/>
          <w:szCs w:val="22"/>
        </w:rPr>
      </w:pPr>
    </w:p>
    <w:p w14:paraId="78C8EC8E" w14:textId="724A0F69" w:rsidR="00FE1DA5" w:rsidRDefault="00FE1DA5" w:rsidP="00E61FA3">
      <w:pPr>
        <w:pStyle w:val="ListParagraph"/>
        <w:numPr>
          <w:ilvl w:val="0"/>
          <w:numId w:val="17"/>
        </w:numPr>
        <w:rPr>
          <w:sz w:val="22"/>
          <w:szCs w:val="22"/>
        </w:rPr>
      </w:pPr>
      <w:r>
        <w:rPr>
          <w:sz w:val="22"/>
          <w:szCs w:val="22"/>
        </w:rPr>
        <w:t xml:space="preserve">Williams K, </w:t>
      </w:r>
      <w:r w:rsidRPr="000A201C">
        <w:rPr>
          <w:b/>
          <w:sz w:val="22"/>
          <w:szCs w:val="22"/>
        </w:rPr>
        <w:t>Patten SB</w:t>
      </w:r>
      <w:r>
        <w:rPr>
          <w:sz w:val="22"/>
          <w:szCs w:val="22"/>
        </w:rPr>
        <w:t xml:space="preserve">, </w:t>
      </w:r>
      <w:proofErr w:type="spellStart"/>
      <w:r>
        <w:rPr>
          <w:sz w:val="22"/>
          <w:szCs w:val="22"/>
        </w:rPr>
        <w:t>Jette</w:t>
      </w:r>
      <w:proofErr w:type="spellEnd"/>
      <w:r>
        <w:rPr>
          <w:sz w:val="22"/>
          <w:szCs w:val="22"/>
        </w:rPr>
        <w:t xml:space="preserve"> N.  Validity of the patient health Questionnaire-9 in neurological populations.  Canadian Psychiatric Association 67</w:t>
      </w:r>
      <w:r w:rsidRPr="00FE1DA5">
        <w:rPr>
          <w:sz w:val="22"/>
          <w:szCs w:val="22"/>
          <w:vertAlign w:val="superscript"/>
        </w:rPr>
        <w:t>th</w:t>
      </w:r>
      <w:r>
        <w:rPr>
          <w:sz w:val="22"/>
          <w:szCs w:val="22"/>
        </w:rPr>
        <w:t xml:space="preserve"> Annual Conference.  Ottawa, Ontario, Sept 14 – 16, 2017. </w:t>
      </w:r>
    </w:p>
    <w:p w14:paraId="4F280B81" w14:textId="77777777" w:rsidR="00FE1DA5" w:rsidRDefault="00FE1DA5" w:rsidP="00FE1DA5">
      <w:pPr>
        <w:pStyle w:val="ListParagraph"/>
        <w:ind w:left="666"/>
        <w:rPr>
          <w:sz w:val="22"/>
          <w:szCs w:val="22"/>
        </w:rPr>
      </w:pPr>
    </w:p>
    <w:p w14:paraId="4E4E40E2" w14:textId="77777777" w:rsidR="000F519D" w:rsidRDefault="000F519D" w:rsidP="000F519D">
      <w:pPr>
        <w:pStyle w:val="ListParagraph"/>
        <w:numPr>
          <w:ilvl w:val="0"/>
          <w:numId w:val="17"/>
        </w:numPr>
        <w:rPr>
          <w:sz w:val="22"/>
          <w:szCs w:val="22"/>
        </w:rPr>
      </w:pPr>
      <w:r>
        <w:rPr>
          <w:sz w:val="22"/>
          <w:szCs w:val="22"/>
        </w:rPr>
        <w:t>Josephson C, Gonzalez-</w:t>
      </w:r>
      <w:proofErr w:type="spellStart"/>
      <w:proofErr w:type="gramStart"/>
      <w:r>
        <w:rPr>
          <w:sz w:val="22"/>
          <w:szCs w:val="22"/>
        </w:rPr>
        <w:t>Izquierdo,Denaxas</w:t>
      </w:r>
      <w:proofErr w:type="spellEnd"/>
      <w:proofErr w:type="gramEnd"/>
      <w:r>
        <w:rPr>
          <w:sz w:val="22"/>
          <w:szCs w:val="22"/>
        </w:rPr>
        <w:t xml:space="preserve"> S, Fitzpatrick N, Sajobi T, </w:t>
      </w:r>
      <w:proofErr w:type="spellStart"/>
      <w:r>
        <w:rPr>
          <w:sz w:val="22"/>
          <w:szCs w:val="22"/>
        </w:rPr>
        <w:t>Engbers</w:t>
      </w:r>
      <w:proofErr w:type="spellEnd"/>
      <w:r>
        <w:rPr>
          <w:sz w:val="22"/>
          <w:szCs w:val="22"/>
        </w:rPr>
        <w:t xml:space="preserve"> J, </w:t>
      </w:r>
      <w:r w:rsidRPr="000F519D">
        <w:rPr>
          <w:b/>
          <w:sz w:val="22"/>
          <w:szCs w:val="22"/>
        </w:rPr>
        <w:t>Patten S,</w:t>
      </w:r>
      <w:r>
        <w:rPr>
          <w:sz w:val="22"/>
          <w:szCs w:val="22"/>
        </w:rPr>
        <w:t xml:space="preserve"> </w:t>
      </w:r>
      <w:proofErr w:type="spellStart"/>
      <w:r>
        <w:rPr>
          <w:sz w:val="22"/>
          <w:szCs w:val="22"/>
        </w:rPr>
        <w:t>Jette</w:t>
      </w:r>
      <w:proofErr w:type="spellEnd"/>
      <w:r>
        <w:rPr>
          <w:sz w:val="22"/>
          <w:szCs w:val="22"/>
        </w:rPr>
        <w:t xml:space="preserve"> N, Wiebe S.  </w:t>
      </w:r>
      <w:r w:rsidRPr="000F519D">
        <w:rPr>
          <w:sz w:val="22"/>
          <w:szCs w:val="22"/>
        </w:rPr>
        <w:t>Serotonin reuptake inhibitor use and mortality in epilepsy: findings from a contemporary linked electronic health records cohort study</w:t>
      </w:r>
      <w:r w:rsidR="007D3043">
        <w:rPr>
          <w:sz w:val="22"/>
          <w:szCs w:val="22"/>
        </w:rPr>
        <w:t xml:space="preserve"> (POSTER).  32</w:t>
      </w:r>
      <w:r w:rsidR="007D3043" w:rsidRPr="007D3043">
        <w:rPr>
          <w:sz w:val="22"/>
          <w:szCs w:val="22"/>
          <w:vertAlign w:val="superscript"/>
        </w:rPr>
        <w:t>nd</w:t>
      </w:r>
      <w:r w:rsidR="007D3043">
        <w:rPr>
          <w:sz w:val="22"/>
          <w:szCs w:val="22"/>
        </w:rPr>
        <w:t xml:space="preserve"> International Epilepsy Congress (IEC).  </w:t>
      </w:r>
      <w:proofErr w:type="gramStart"/>
      <w:r w:rsidR="007D3043">
        <w:rPr>
          <w:sz w:val="22"/>
          <w:szCs w:val="22"/>
        </w:rPr>
        <w:t>Barcelona ,</w:t>
      </w:r>
      <w:proofErr w:type="gramEnd"/>
      <w:r w:rsidR="007D3043">
        <w:rPr>
          <w:sz w:val="22"/>
          <w:szCs w:val="22"/>
        </w:rPr>
        <w:t xml:space="preserve"> Spain .  Sept 3, 2017</w:t>
      </w:r>
    </w:p>
    <w:p w14:paraId="2B1C02F5" w14:textId="77777777" w:rsidR="000F519D" w:rsidRDefault="000F519D" w:rsidP="000F519D">
      <w:pPr>
        <w:pStyle w:val="ListParagraph"/>
        <w:ind w:left="666"/>
        <w:rPr>
          <w:sz w:val="22"/>
          <w:szCs w:val="22"/>
        </w:rPr>
      </w:pPr>
    </w:p>
    <w:p w14:paraId="6CAA3736" w14:textId="77777777" w:rsidR="005479BD" w:rsidRDefault="005479BD" w:rsidP="00920EC2">
      <w:pPr>
        <w:pStyle w:val="ListParagraph"/>
        <w:numPr>
          <w:ilvl w:val="0"/>
          <w:numId w:val="17"/>
        </w:numPr>
        <w:rPr>
          <w:sz w:val="22"/>
          <w:szCs w:val="22"/>
        </w:rPr>
      </w:pPr>
      <w:r>
        <w:rPr>
          <w:sz w:val="22"/>
          <w:szCs w:val="22"/>
        </w:rPr>
        <w:t xml:space="preserve">Christie R, Stuart H, </w:t>
      </w:r>
      <w:r w:rsidRPr="005479BD">
        <w:rPr>
          <w:b/>
          <w:sz w:val="22"/>
          <w:szCs w:val="22"/>
        </w:rPr>
        <w:t>Patten S,</w:t>
      </w:r>
      <w:r>
        <w:rPr>
          <w:sz w:val="22"/>
          <w:szCs w:val="22"/>
        </w:rPr>
        <w:t xml:space="preserve"> </w:t>
      </w:r>
      <w:proofErr w:type="spellStart"/>
      <w:r>
        <w:rPr>
          <w:sz w:val="22"/>
          <w:szCs w:val="22"/>
        </w:rPr>
        <w:t>Knaak</w:t>
      </w:r>
      <w:proofErr w:type="spellEnd"/>
      <w:r>
        <w:rPr>
          <w:sz w:val="22"/>
          <w:szCs w:val="22"/>
        </w:rPr>
        <w:t xml:space="preserve"> SJ, Szeto AC, Dobson K, Best practices in stigma reduction impacting youth – the Canadian context.  The 22</w:t>
      </w:r>
      <w:r w:rsidRPr="005479BD">
        <w:rPr>
          <w:sz w:val="22"/>
          <w:szCs w:val="22"/>
          <w:vertAlign w:val="superscript"/>
        </w:rPr>
        <w:t>nd</w:t>
      </w:r>
      <w:r>
        <w:rPr>
          <w:sz w:val="22"/>
          <w:szCs w:val="22"/>
        </w:rPr>
        <w:t xml:space="preserve"> International Association for Child and Adolescent Psychiatry and Allied Professions World Congress (IACAPAP). Calgary, Alberta.  September 18 – 22, 2016.</w:t>
      </w:r>
    </w:p>
    <w:p w14:paraId="5914F406" w14:textId="77777777" w:rsidR="005479BD" w:rsidRDefault="005479BD" w:rsidP="005479BD">
      <w:pPr>
        <w:pStyle w:val="ListParagraph"/>
        <w:ind w:left="666"/>
        <w:rPr>
          <w:sz w:val="22"/>
          <w:szCs w:val="22"/>
        </w:rPr>
      </w:pPr>
    </w:p>
    <w:p w14:paraId="13E2691E" w14:textId="77777777" w:rsidR="000A7872" w:rsidRDefault="001008E0" w:rsidP="00920EC2">
      <w:pPr>
        <w:pStyle w:val="ListParagraph"/>
        <w:numPr>
          <w:ilvl w:val="0"/>
          <w:numId w:val="17"/>
        </w:numPr>
        <w:rPr>
          <w:sz w:val="22"/>
          <w:szCs w:val="22"/>
        </w:rPr>
      </w:pPr>
      <w:r>
        <w:rPr>
          <w:sz w:val="22"/>
          <w:szCs w:val="22"/>
        </w:rPr>
        <w:t xml:space="preserve">Rush B, Goldner E, </w:t>
      </w:r>
      <w:r w:rsidRPr="001008E0">
        <w:rPr>
          <w:b/>
          <w:sz w:val="22"/>
          <w:szCs w:val="22"/>
        </w:rPr>
        <w:t>Patten S</w:t>
      </w:r>
      <w:r>
        <w:rPr>
          <w:sz w:val="22"/>
          <w:szCs w:val="22"/>
        </w:rPr>
        <w:t>, Tremblay J.  Population-based estimates of need for mental health and substance use services: Examples and challenges (POSTER). Canadian Academy of Psychiatric Epidemiology (CAPE) Annual Scientific Symposium.  Toronto, Ontario.  September 21, 2016.</w:t>
      </w:r>
    </w:p>
    <w:p w14:paraId="6FE75CB1" w14:textId="77777777" w:rsidR="00B6587E" w:rsidRDefault="00B6587E" w:rsidP="00B6587E">
      <w:pPr>
        <w:pStyle w:val="ListParagraph"/>
        <w:ind w:left="666"/>
        <w:rPr>
          <w:sz w:val="22"/>
          <w:szCs w:val="22"/>
        </w:rPr>
      </w:pPr>
    </w:p>
    <w:p w14:paraId="19DBE65E" w14:textId="77777777" w:rsidR="00B6587E" w:rsidRDefault="00B6587E" w:rsidP="00B6587E">
      <w:pPr>
        <w:pStyle w:val="ListParagraph"/>
        <w:numPr>
          <w:ilvl w:val="0"/>
          <w:numId w:val="17"/>
        </w:numPr>
        <w:rPr>
          <w:sz w:val="22"/>
          <w:szCs w:val="22"/>
        </w:rPr>
      </w:pPr>
      <w:r>
        <w:rPr>
          <w:sz w:val="22"/>
          <w:szCs w:val="22"/>
        </w:rPr>
        <w:t>Diaz RL</w:t>
      </w:r>
      <w:r w:rsidR="00E50947">
        <w:rPr>
          <w:rStyle w:val="FootnoteReference"/>
          <w:sz w:val="22"/>
          <w:szCs w:val="22"/>
        </w:rPr>
        <w:footnoteReference w:id="74"/>
      </w:r>
      <w:r>
        <w:rPr>
          <w:sz w:val="22"/>
          <w:szCs w:val="22"/>
        </w:rPr>
        <w:t xml:space="preserve">, </w:t>
      </w:r>
      <w:proofErr w:type="spellStart"/>
      <w:r>
        <w:rPr>
          <w:sz w:val="22"/>
          <w:szCs w:val="22"/>
        </w:rPr>
        <w:t>Bulloch</w:t>
      </w:r>
      <w:proofErr w:type="spellEnd"/>
      <w:r>
        <w:rPr>
          <w:sz w:val="22"/>
          <w:szCs w:val="22"/>
        </w:rPr>
        <w:t xml:space="preserve"> AGM, Sajobi T, </w:t>
      </w:r>
      <w:proofErr w:type="spellStart"/>
      <w:r>
        <w:rPr>
          <w:sz w:val="22"/>
          <w:szCs w:val="22"/>
        </w:rPr>
        <w:t>Chomas</w:t>
      </w:r>
      <w:proofErr w:type="spellEnd"/>
      <w:r>
        <w:rPr>
          <w:sz w:val="22"/>
          <w:szCs w:val="22"/>
        </w:rPr>
        <w:t xml:space="preserve"> BC, Williams JVA, </w:t>
      </w:r>
      <w:proofErr w:type="spellStart"/>
      <w:r>
        <w:rPr>
          <w:sz w:val="22"/>
          <w:szCs w:val="22"/>
        </w:rPr>
        <w:t>Lavorato</w:t>
      </w:r>
      <w:proofErr w:type="spellEnd"/>
      <w:r>
        <w:rPr>
          <w:sz w:val="22"/>
          <w:szCs w:val="22"/>
        </w:rPr>
        <w:t xml:space="preserve"> DH, </w:t>
      </w:r>
      <w:r w:rsidRPr="00B6587E">
        <w:rPr>
          <w:b/>
          <w:sz w:val="22"/>
          <w:szCs w:val="22"/>
        </w:rPr>
        <w:t>Patten SB</w:t>
      </w:r>
      <w:r>
        <w:rPr>
          <w:sz w:val="22"/>
          <w:szCs w:val="22"/>
        </w:rPr>
        <w:t>.  The healthy immigrant effect on major depression in Canada Varies with age</w:t>
      </w:r>
      <w:r w:rsidR="008D48CB">
        <w:rPr>
          <w:sz w:val="22"/>
          <w:szCs w:val="22"/>
        </w:rPr>
        <w:t xml:space="preserve"> (POSTER)</w:t>
      </w:r>
      <w:r>
        <w:rPr>
          <w:sz w:val="22"/>
          <w:szCs w:val="22"/>
        </w:rPr>
        <w:t>.  Canadian Academy of Psychiatric Epidemiology (CAPE) Annual Scientific Symposium.  Toronto, Ontario.  September 21, 2016.</w:t>
      </w:r>
    </w:p>
    <w:p w14:paraId="24216590" w14:textId="77777777" w:rsidR="001008E0" w:rsidRDefault="001008E0" w:rsidP="001008E0">
      <w:pPr>
        <w:pStyle w:val="ListParagraph"/>
        <w:ind w:left="666"/>
        <w:rPr>
          <w:sz w:val="22"/>
          <w:szCs w:val="22"/>
        </w:rPr>
      </w:pPr>
    </w:p>
    <w:p w14:paraId="30420EBE" w14:textId="77777777" w:rsidR="00F73AC5" w:rsidRDefault="00F73AC5" w:rsidP="00920EC2">
      <w:pPr>
        <w:pStyle w:val="ListParagraph"/>
        <w:numPr>
          <w:ilvl w:val="0"/>
          <w:numId w:val="17"/>
        </w:numPr>
        <w:rPr>
          <w:sz w:val="22"/>
          <w:szCs w:val="22"/>
        </w:rPr>
      </w:pPr>
      <w:proofErr w:type="spellStart"/>
      <w:r>
        <w:rPr>
          <w:sz w:val="22"/>
          <w:szCs w:val="22"/>
        </w:rPr>
        <w:t>Lukmanji</w:t>
      </w:r>
      <w:proofErr w:type="spellEnd"/>
      <w:r>
        <w:rPr>
          <w:sz w:val="22"/>
          <w:szCs w:val="22"/>
        </w:rPr>
        <w:t xml:space="preserve"> S, Gill SJ, </w:t>
      </w:r>
      <w:proofErr w:type="spellStart"/>
      <w:r>
        <w:rPr>
          <w:sz w:val="22"/>
          <w:szCs w:val="22"/>
        </w:rPr>
        <w:t>Fiest</w:t>
      </w:r>
      <w:proofErr w:type="spellEnd"/>
      <w:r>
        <w:rPr>
          <w:sz w:val="22"/>
          <w:szCs w:val="22"/>
        </w:rPr>
        <w:t xml:space="preserve"> KM, </w:t>
      </w:r>
      <w:r w:rsidRPr="00F73AC5">
        <w:rPr>
          <w:b/>
          <w:sz w:val="22"/>
          <w:szCs w:val="22"/>
        </w:rPr>
        <w:t>Patten SB</w:t>
      </w:r>
      <w:r>
        <w:rPr>
          <w:sz w:val="22"/>
          <w:szCs w:val="22"/>
        </w:rPr>
        <w:t xml:space="preserve">, Wiebe S, </w:t>
      </w:r>
      <w:proofErr w:type="spellStart"/>
      <w:r>
        <w:rPr>
          <w:sz w:val="22"/>
          <w:szCs w:val="22"/>
        </w:rPr>
        <w:t>Jette</w:t>
      </w:r>
      <w:proofErr w:type="spellEnd"/>
      <w:r>
        <w:rPr>
          <w:sz w:val="22"/>
          <w:szCs w:val="22"/>
        </w:rPr>
        <w:t xml:space="preserve"> N.  Systematic review of validated depression screening tools in person with epilepsy.  American Epilepsy Society: Working Toward a World without </w:t>
      </w:r>
      <w:proofErr w:type="gramStart"/>
      <w:r>
        <w:rPr>
          <w:sz w:val="22"/>
          <w:szCs w:val="22"/>
        </w:rPr>
        <w:t>Epilepsy  Houston</w:t>
      </w:r>
      <w:proofErr w:type="gramEnd"/>
      <w:r>
        <w:rPr>
          <w:sz w:val="22"/>
          <w:szCs w:val="22"/>
        </w:rPr>
        <w:t xml:space="preserve"> ,TX, December 2 – 6, 2016.</w:t>
      </w:r>
    </w:p>
    <w:p w14:paraId="1EAAB31C" w14:textId="77777777" w:rsidR="00F73AC5" w:rsidRDefault="00F73AC5" w:rsidP="00F73AC5">
      <w:pPr>
        <w:pStyle w:val="ListParagraph"/>
        <w:ind w:left="666"/>
        <w:rPr>
          <w:sz w:val="22"/>
          <w:szCs w:val="22"/>
        </w:rPr>
      </w:pPr>
    </w:p>
    <w:p w14:paraId="15A5F079" w14:textId="77777777" w:rsidR="00F73AC5" w:rsidRDefault="00F73AC5" w:rsidP="00920EC2">
      <w:pPr>
        <w:pStyle w:val="ListParagraph"/>
        <w:numPr>
          <w:ilvl w:val="0"/>
          <w:numId w:val="17"/>
        </w:numPr>
        <w:rPr>
          <w:sz w:val="22"/>
          <w:szCs w:val="22"/>
        </w:rPr>
      </w:pPr>
      <w:r>
        <w:rPr>
          <w:sz w:val="22"/>
          <w:szCs w:val="22"/>
        </w:rPr>
        <w:t xml:space="preserve">Crooks R, Bell M </w:t>
      </w:r>
      <w:r w:rsidRPr="00F73AC5">
        <w:rPr>
          <w:b/>
          <w:sz w:val="22"/>
          <w:szCs w:val="22"/>
        </w:rPr>
        <w:t>Patten SB</w:t>
      </w:r>
      <w:r>
        <w:rPr>
          <w:sz w:val="22"/>
          <w:szCs w:val="22"/>
        </w:rPr>
        <w:t xml:space="preserve">, Wiebe S, Holroyd-Leduc J, </w:t>
      </w:r>
      <w:proofErr w:type="spellStart"/>
      <w:r>
        <w:rPr>
          <w:sz w:val="22"/>
          <w:szCs w:val="22"/>
        </w:rPr>
        <w:t>Bulloch</w:t>
      </w:r>
      <w:proofErr w:type="spellEnd"/>
      <w:r>
        <w:rPr>
          <w:sz w:val="22"/>
          <w:szCs w:val="22"/>
        </w:rPr>
        <w:t xml:space="preserve"> AG, </w:t>
      </w:r>
      <w:proofErr w:type="spellStart"/>
      <w:r>
        <w:rPr>
          <w:sz w:val="22"/>
          <w:szCs w:val="22"/>
        </w:rPr>
        <w:t>Macrondimitris</w:t>
      </w:r>
      <w:proofErr w:type="spellEnd"/>
      <w:r>
        <w:rPr>
          <w:sz w:val="22"/>
          <w:szCs w:val="22"/>
        </w:rPr>
        <w:t xml:space="preserve"> S, Mackie A, </w:t>
      </w:r>
      <w:proofErr w:type="spellStart"/>
      <w:r>
        <w:rPr>
          <w:sz w:val="22"/>
          <w:szCs w:val="22"/>
        </w:rPr>
        <w:t>Jette</w:t>
      </w:r>
      <w:proofErr w:type="spellEnd"/>
      <w:r>
        <w:rPr>
          <w:sz w:val="22"/>
          <w:szCs w:val="22"/>
        </w:rPr>
        <w:t xml:space="preserve"> N.  Mind the gap! Filling the depression in epilepsy knowledge </w:t>
      </w:r>
      <w:proofErr w:type="gramStart"/>
      <w:r>
        <w:rPr>
          <w:sz w:val="22"/>
          <w:szCs w:val="22"/>
        </w:rPr>
        <w:t>gap.  .</w:t>
      </w:r>
      <w:proofErr w:type="gramEnd"/>
      <w:r>
        <w:rPr>
          <w:sz w:val="22"/>
          <w:szCs w:val="22"/>
        </w:rPr>
        <w:t xml:space="preserve">  American Epilepsy Society: Working Toward a World without Epilepsy.  </w:t>
      </w:r>
      <w:proofErr w:type="gramStart"/>
      <w:r>
        <w:rPr>
          <w:sz w:val="22"/>
          <w:szCs w:val="22"/>
        </w:rPr>
        <w:t>Houston ,TX</w:t>
      </w:r>
      <w:proofErr w:type="gramEnd"/>
      <w:r>
        <w:rPr>
          <w:sz w:val="22"/>
          <w:szCs w:val="22"/>
        </w:rPr>
        <w:t xml:space="preserve">, December 2 – 6, 2016. </w:t>
      </w:r>
    </w:p>
    <w:p w14:paraId="1A070762" w14:textId="77777777" w:rsidR="00F73AC5" w:rsidRDefault="00F73AC5" w:rsidP="00F73AC5">
      <w:pPr>
        <w:pStyle w:val="ListParagraph"/>
        <w:ind w:left="666"/>
        <w:rPr>
          <w:sz w:val="22"/>
          <w:szCs w:val="22"/>
        </w:rPr>
      </w:pPr>
    </w:p>
    <w:p w14:paraId="1AB301A3" w14:textId="77777777" w:rsidR="00E258D9" w:rsidRDefault="00E258D9" w:rsidP="00920EC2">
      <w:pPr>
        <w:pStyle w:val="ListParagraph"/>
        <w:numPr>
          <w:ilvl w:val="0"/>
          <w:numId w:val="17"/>
        </w:numPr>
        <w:rPr>
          <w:sz w:val="22"/>
          <w:szCs w:val="22"/>
        </w:rPr>
      </w:pPr>
      <w:proofErr w:type="spellStart"/>
      <w:r>
        <w:rPr>
          <w:sz w:val="22"/>
          <w:szCs w:val="22"/>
        </w:rPr>
        <w:t>Knaa</w:t>
      </w:r>
      <w:r w:rsidR="00E54D3E">
        <w:rPr>
          <w:sz w:val="22"/>
          <w:szCs w:val="22"/>
        </w:rPr>
        <w:t>k</w:t>
      </w:r>
      <w:proofErr w:type="spellEnd"/>
      <w:r>
        <w:rPr>
          <w:sz w:val="22"/>
          <w:szCs w:val="22"/>
        </w:rPr>
        <w:t xml:space="preserve"> S, </w:t>
      </w:r>
      <w:r w:rsidRPr="00E258D9">
        <w:rPr>
          <w:b/>
          <w:sz w:val="22"/>
          <w:szCs w:val="22"/>
        </w:rPr>
        <w:t>Patten SB,</w:t>
      </w:r>
      <w:r>
        <w:rPr>
          <w:sz w:val="22"/>
          <w:szCs w:val="22"/>
        </w:rPr>
        <w:t xml:space="preserve"> Szeto A. Five ways to improve mental health care in your organization.  National Health Leadership Conference.  Ottawa, ON, June 6 – 7, 2016.</w:t>
      </w:r>
    </w:p>
    <w:p w14:paraId="6052852F" w14:textId="77777777" w:rsidR="00E258D9" w:rsidRDefault="00E258D9" w:rsidP="00E258D9">
      <w:pPr>
        <w:pStyle w:val="ListParagraph"/>
        <w:ind w:left="666"/>
        <w:rPr>
          <w:sz w:val="22"/>
          <w:szCs w:val="22"/>
        </w:rPr>
      </w:pPr>
    </w:p>
    <w:p w14:paraId="58CC340A" w14:textId="77777777" w:rsidR="00044B0B" w:rsidRDefault="00044B0B" w:rsidP="00920EC2">
      <w:pPr>
        <w:pStyle w:val="ListParagraph"/>
        <w:numPr>
          <w:ilvl w:val="0"/>
          <w:numId w:val="17"/>
        </w:numPr>
        <w:rPr>
          <w:sz w:val="22"/>
          <w:szCs w:val="22"/>
        </w:rPr>
      </w:pPr>
      <w:proofErr w:type="spellStart"/>
      <w:r>
        <w:rPr>
          <w:sz w:val="22"/>
          <w:szCs w:val="22"/>
        </w:rPr>
        <w:t>Lunney</w:t>
      </w:r>
      <w:proofErr w:type="spellEnd"/>
      <w:r>
        <w:rPr>
          <w:sz w:val="22"/>
          <w:szCs w:val="22"/>
        </w:rPr>
        <w:t xml:space="preserve"> M, </w:t>
      </w:r>
      <w:proofErr w:type="spellStart"/>
      <w:r>
        <w:rPr>
          <w:sz w:val="22"/>
          <w:szCs w:val="22"/>
        </w:rPr>
        <w:t>Sauro</w:t>
      </w:r>
      <w:proofErr w:type="spellEnd"/>
      <w:r>
        <w:rPr>
          <w:sz w:val="22"/>
          <w:szCs w:val="22"/>
        </w:rPr>
        <w:t xml:space="preserve"> K, Atkinson MJ, Josephson C, Girgis F, Singh S, </w:t>
      </w:r>
      <w:r>
        <w:rPr>
          <w:b/>
          <w:sz w:val="22"/>
          <w:szCs w:val="22"/>
        </w:rPr>
        <w:t>Patten SB</w:t>
      </w:r>
      <w:r>
        <w:rPr>
          <w:sz w:val="22"/>
          <w:szCs w:val="22"/>
        </w:rPr>
        <w:t xml:space="preserve">, </w:t>
      </w:r>
      <w:proofErr w:type="spellStart"/>
      <w:r>
        <w:rPr>
          <w:sz w:val="22"/>
          <w:szCs w:val="22"/>
        </w:rPr>
        <w:t>Jette</w:t>
      </w:r>
      <w:proofErr w:type="spellEnd"/>
      <w:r>
        <w:rPr>
          <w:sz w:val="22"/>
          <w:szCs w:val="22"/>
        </w:rPr>
        <w:t xml:space="preserve"> N, Sajobi T, Harder W, Wiebe S.  Identification of Themes Relevant to Patients’ Evaluation of their Satisfaction with Epilepsy Surgery Through Focus Group Discussions.</w:t>
      </w:r>
      <w:r w:rsidR="00AB0B3A">
        <w:rPr>
          <w:sz w:val="22"/>
          <w:szCs w:val="22"/>
        </w:rPr>
        <w:t xml:space="preserve"> </w:t>
      </w:r>
      <w:r w:rsidR="00F943EE">
        <w:rPr>
          <w:sz w:val="22"/>
          <w:szCs w:val="22"/>
        </w:rPr>
        <w:t>(Poster Presentation)</w:t>
      </w:r>
      <w:r w:rsidR="00AB0B3A">
        <w:rPr>
          <w:sz w:val="22"/>
          <w:szCs w:val="22"/>
        </w:rPr>
        <w:t xml:space="preserve"> American Epilepsy Society 69</w:t>
      </w:r>
      <w:r w:rsidR="00AB0B3A" w:rsidRPr="00AB0B3A">
        <w:rPr>
          <w:sz w:val="22"/>
          <w:szCs w:val="22"/>
          <w:vertAlign w:val="superscript"/>
        </w:rPr>
        <w:t>th</w:t>
      </w:r>
      <w:r w:rsidR="00AB0B3A">
        <w:rPr>
          <w:sz w:val="22"/>
          <w:szCs w:val="22"/>
        </w:rPr>
        <w:t xml:space="preserve"> Annual Meeting, Philadelphia PA, December 4 – 8, 2015.</w:t>
      </w:r>
    </w:p>
    <w:p w14:paraId="2CF546EA" w14:textId="77777777" w:rsidR="00044B0B" w:rsidRDefault="00044B0B" w:rsidP="00044B0B">
      <w:pPr>
        <w:pStyle w:val="ListParagraph"/>
        <w:ind w:left="666"/>
        <w:rPr>
          <w:sz w:val="22"/>
          <w:szCs w:val="22"/>
        </w:rPr>
      </w:pPr>
    </w:p>
    <w:p w14:paraId="58AE4C55" w14:textId="77777777" w:rsidR="0056042D" w:rsidRPr="00920EC2" w:rsidRDefault="0056042D" w:rsidP="00920EC2">
      <w:pPr>
        <w:pStyle w:val="ListParagraph"/>
        <w:numPr>
          <w:ilvl w:val="0"/>
          <w:numId w:val="17"/>
        </w:numPr>
        <w:rPr>
          <w:sz w:val="22"/>
          <w:szCs w:val="22"/>
        </w:rPr>
      </w:pPr>
      <w:proofErr w:type="spellStart"/>
      <w:r w:rsidRPr="00920EC2">
        <w:rPr>
          <w:sz w:val="22"/>
          <w:szCs w:val="22"/>
        </w:rPr>
        <w:t>Lauria</w:t>
      </w:r>
      <w:proofErr w:type="spellEnd"/>
      <w:r w:rsidRPr="00920EC2">
        <w:rPr>
          <w:sz w:val="22"/>
          <w:szCs w:val="22"/>
        </w:rPr>
        <w:t xml:space="preserve">-Horner B, </w:t>
      </w:r>
      <w:r w:rsidRPr="00920EC2">
        <w:rPr>
          <w:b/>
          <w:bCs/>
          <w:sz w:val="22"/>
          <w:szCs w:val="22"/>
        </w:rPr>
        <w:t>Patten P</w:t>
      </w:r>
      <w:r w:rsidRPr="00920EC2">
        <w:rPr>
          <w:sz w:val="22"/>
          <w:szCs w:val="22"/>
        </w:rPr>
        <w:t>. Skill-Based Approaches, Effective in Reducing Stigma in Health Professionals. Canadian Psychiatric Association Annual Conference, Vancouver, October 1-3, 2015.</w:t>
      </w:r>
    </w:p>
    <w:p w14:paraId="31B3441A" w14:textId="77777777" w:rsidR="0056042D" w:rsidRDefault="0056042D" w:rsidP="0056042D">
      <w:pPr>
        <w:pStyle w:val="ListParagraph"/>
        <w:ind w:left="666"/>
        <w:rPr>
          <w:sz w:val="22"/>
          <w:szCs w:val="22"/>
        </w:rPr>
      </w:pPr>
    </w:p>
    <w:p w14:paraId="45487083" w14:textId="77777777" w:rsidR="000B4A21" w:rsidRPr="00427F87" w:rsidRDefault="000B4A21" w:rsidP="00427F87">
      <w:pPr>
        <w:pStyle w:val="ListParagraph"/>
        <w:numPr>
          <w:ilvl w:val="0"/>
          <w:numId w:val="17"/>
        </w:numPr>
        <w:rPr>
          <w:sz w:val="22"/>
          <w:szCs w:val="22"/>
        </w:rPr>
      </w:pPr>
      <w:r w:rsidRPr="00427F87">
        <w:rPr>
          <w:sz w:val="22"/>
          <w:szCs w:val="22"/>
        </w:rPr>
        <w:t xml:space="preserve">Ismail Z, </w:t>
      </w:r>
      <w:proofErr w:type="spellStart"/>
      <w:r w:rsidRPr="00427F87">
        <w:rPr>
          <w:sz w:val="22"/>
          <w:szCs w:val="22"/>
        </w:rPr>
        <w:t>Elbayoumi</w:t>
      </w:r>
      <w:proofErr w:type="spellEnd"/>
      <w:r w:rsidRPr="00427F87">
        <w:rPr>
          <w:sz w:val="22"/>
          <w:szCs w:val="22"/>
        </w:rPr>
        <w:t xml:space="preserve"> H, Smith EE, Fischer C, Schweizer T, Millikin C, Hogan D, </w:t>
      </w:r>
      <w:r w:rsidRPr="00427F87">
        <w:rPr>
          <w:b/>
          <w:sz w:val="22"/>
          <w:szCs w:val="22"/>
        </w:rPr>
        <w:t>Patten S</w:t>
      </w:r>
      <w:r w:rsidRPr="00427F87">
        <w:rPr>
          <w:sz w:val="22"/>
          <w:szCs w:val="22"/>
        </w:rPr>
        <w:t xml:space="preserve">, </w:t>
      </w:r>
      <w:proofErr w:type="spellStart"/>
      <w:r w:rsidRPr="00427F87">
        <w:rPr>
          <w:sz w:val="22"/>
          <w:szCs w:val="22"/>
        </w:rPr>
        <w:t>Fiest</w:t>
      </w:r>
      <w:proofErr w:type="spellEnd"/>
      <w:r w:rsidRPr="00427F87">
        <w:rPr>
          <w:sz w:val="22"/>
          <w:szCs w:val="22"/>
        </w:rPr>
        <w:t xml:space="preserve"> K</w:t>
      </w:r>
      <w:r w:rsidR="00AD058D" w:rsidRPr="00427F87">
        <w:rPr>
          <w:sz w:val="22"/>
          <w:szCs w:val="22"/>
        </w:rPr>
        <w:t xml:space="preserve">.  </w:t>
      </w:r>
      <w:r w:rsidRPr="00427F87">
        <w:rPr>
          <w:sz w:val="22"/>
          <w:szCs w:val="22"/>
        </w:rPr>
        <w:t>A Systematic Review and Meta-Analysis for the Prevalence of Depression in Mild Cognitive Impairment, Alzheimer's Association International Conference, July 24-28, 2015, Washington D.C.</w:t>
      </w:r>
    </w:p>
    <w:p w14:paraId="07112DFB" w14:textId="77777777" w:rsidR="000B4A21" w:rsidRPr="00427F87" w:rsidRDefault="000B4A21" w:rsidP="00427F87">
      <w:pPr>
        <w:pStyle w:val="NormalWeb"/>
        <w:shd w:val="clear" w:color="auto" w:fill="FFFFFF"/>
        <w:ind w:left="666"/>
        <w:rPr>
          <w:color w:val="000000"/>
          <w:sz w:val="22"/>
          <w:szCs w:val="22"/>
        </w:rPr>
      </w:pPr>
    </w:p>
    <w:p w14:paraId="391DA83D" w14:textId="77777777" w:rsidR="00882D66" w:rsidRPr="00427F87" w:rsidRDefault="00882D66" w:rsidP="00427F87">
      <w:pPr>
        <w:pStyle w:val="NormalWeb"/>
        <w:numPr>
          <w:ilvl w:val="0"/>
          <w:numId w:val="17"/>
        </w:numPr>
        <w:shd w:val="clear" w:color="auto" w:fill="FFFFFF"/>
        <w:rPr>
          <w:color w:val="000000"/>
          <w:sz w:val="22"/>
          <w:szCs w:val="22"/>
        </w:rPr>
      </w:pPr>
      <w:proofErr w:type="spellStart"/>
      <w:r w:rsidRPr="00427F87">
        <w:rPr>
          <w:color w:val="000000"/>
          <w:sz w:val="22"/>
          <w:szCs w:val="22"/>
        </w:rPr>
        <w:t>Marrie</w:t>
      </w:r>
      <w:proofErr w:type="spellEnd"/>
      <w:r w:rsidR="00AD058D" w:rsidRPr="00427F87">
        <w:rPr>
          <w:color w:val="000000"/>
          <w:sz w:val="22"/>
          <w:szCs w:val="22"/>
        </w:rPr>
        <w:t xml:space="preserve"> RA</w:t>
      </w:r>
      <w:r w:rsidRPr="00427F87">
        <w:rPr>
          <w:color w:val="000000"/>
          <w:sz w:val="22"/>
          <w:szCs w:val="22"/>
        </w:rPr>
        <w:t>, Fisk</w:t>
      </w:r>
      <w:r w:rsidR="00AD058D" w:rsidRPr="00427F87">
        <w:rPr>
          <w:color w:val="000000"/>
          <w:sz w:val="22"/>
          <w:szCs w:val="22"/>
        </w:rPr>
        <w:t xml:space="preserve"> JD</w:t>
      </w:r>
      <w:r w:rsidRPr="00427F87">
        <w:rPr>
          <w:color w:val="000000"/>
          <w:sz w:val="22"/>
          <w:szCs w:val="22"/>
        </w:rPr>
        <w:t>, Tremlett</w:t>
      </w:r>
      <w:r w:rsidR="00AD058D" w:rsidRPr="00427F87">
        <w:rPr>
          <w:color w:val="000000"/>
          <w:sz w:val="22"/>
          <w:szCs w:val="22"/>
        </w:rPr>
        <w:t xml:space="preserve"> H</w:t>
      </w:r>
      <w:r w:rsidRPr="00427F87">
        <w:rPr>
          <w:color w:val="000000"/>
          <w:sz w:val="22"/>
          <w:szCs w:val="22"/>
        </w:rPr>
        <w:t>, Wolfson</w:t>
      </w:r>
      <w:r w:rsidR="00AD058D" w:rsidRPr="00427F87">
        <w:rPr>
          <w:color w:val="000000"/>
          <w:sz w:val="22"/>
          <w:szCs w:val="22"/>
        </w:rPr>
        <w:t xml:space="preserve"> C</w:t>
      </w:r>
      <w:r w:rsidRPr="00427F87">
        <w:rPr>
          <w:color w:val="000000"/>
          <w:sz w:val="22"/>
          <w:szCs w:val="22"/>
        </w:rPr>
        <w:t>, Warren</w:t>
      </w:r>
      <w:r w:rsidR="00AD058D" w:rsidRPr="00427F87">
        <w:rPr>
          <w:color w:val="000000"/>
          <w:sz w:val="22"/>
          <w:szCs w:val="22"/>
        </w:rPr>
        <w:t xml:space="preserve"> S</w:t>
      </w:r>
      <w:r w:rsidRPr="00427F87">
        <w:rPr>
          <w:color w:val="000000"/>
          <w:sz w:val="22"/>
          <w:szCs w:val="22"/>
        </w:rPr>
        <w:t xml:space="preserve">, </w:t>
      </w:r>
      <w:r w:rsidRPr="00427F87">
        <w:rPr>
          <w:b/>
          <w:color w:val="000000"/>
          <w:sz w:val="22"/>
          <w:szCs w:val="22"/>
        </w:rPr>
        <w:t>Patten</w:t>
      </w:r>
      <w:r w:rsidR="00AD058D" w:rsidRPr="00427F87">
        <w:rPr>
          <w:b/>
          <w:color w:val="000000"/>
          <w:sz w:val="22"/>
          <w:szCs w:val="22"/>
        </w:rPr>
        <w:t xml:space="preserve"> SB. </w:t>
      </w:r>
      <w:r w:rsidRPr="00427F87">
        <w:rPr>
          <w:color w:val="000000"/>
          <w:sz w:val="22"/>
          <w:szCs w:val="22"/>
        </w:rPr>
        <w:t xml:space="preserve"> CIHR Team in the Epidemiology and Impact of Comorbidity in Multiple Sclerosis. Generalized increase in the burden of psychiatric comorbidity in multiple sclerosis as compared to the general population: a population-based Canadian study. ECRIMS 2015, October 7-10, Barcelona, Spain. </w:t>
      </w:r>
    </w:p>
    <w:p w14:paraId="41CBEC86" w14:textId="77777777" w:rsidR="00882D66" w:rsidRPr="00427F87" w:rsidRDefault="00882D66" w:rsidP="00427F87">
      <w:pPr>
        <w:pStyle w:val="NormalWeb"/>
        <w:shd w:val="clear" w:color="auto" w:fill="FFFFFF"/>
        <w:ind w:left="666"/>
        <w:rPr>
          <w:color w:val="000000"/>
          <w:sz w:val="22"/>
          <w:szCs w:val="22"/>
        </w:rPr>
      </w:pPr>
    </w:p>
    <w:p w14:paraId="473DABA4" w14:textId="77777777" w:rsidR="005A77E4" w:rsidRPr="00427F87" w:rsidRDefault="005A77E4" w:rsidP="00427F87">
      <w:pPr>
        <w:pStyle w:val="NormalWeb"/>
        <w:numPr>
          <w:ilvl w:val="0"/>
          <w:numId w:val="17"/>
        </w:numPr>
        <w:shd w:val="clear" w:color="auto" w:fill="FFFFFF"/>
        <w:rPr>
          <w:color w:val="000000"/>
          <w:sz w:val="22"/>
          <w:szCs w:val="22"/>
        </w:rPr>
      </w:pPr>
      <w:proofErr w:type="spellStart"/>
      <w:r w:rsidRPr="00427F87">
        <w:rPr>
          <w:color w:val="000000"/>
          <w:sz w:val="22"/>
          <w:szCs w:val="22"/>
        </w:rPr>
        <w:t>Morkem</w:t>
      </w:r>
      <w:proofErr w:type="spellEnd"/>
      <w:r w:rsidR="00FF1F1E" w:rsidRPr="00427F87">
        <w:rPr>
          <w:color w:val="000000"/>
          <w:sz w:val="22"/>
          <w:szCs w:val="22"/>
        </w:rPr>
        <w:t xml:space="preserve"> R</w:t>
      </w:r>
      <w:r w:rsidRPr="00427F87">
        <w:rPr>
          <w:color w:val="000000"/>
          <w:sz w:val="22"/>
          <w:szCs w:val="22"/>
        </w:rPr>
        <w:t>, Barber</w:t>
      </w:r>
      <w:r w:rsidR="00FF1F1E" w:rsidRPr="00427F87">
        <w:rPr>
          <w:color w:val="000000"/>
          <w:sz w:val="22"/>
          <w:szCs w:val="22"/>
        </w:rPr>
        <w:t xml:space="preserve"> D</w:t>
      </w:r>
      <w:r w:rsidRPr="00427F87">
        <w:rPr>
          <w:color w:val="000000"/>
          <w:sz w:val="22"/>
          <w:szCs w:val="22"/>
        </w:rPr>
        <w:t>, Williamson</w:t>
      </w:r>
      <w:r w:rsidR="00FF1F1E" w:rsidRPr="00427F87">
        <w:rPr>
          <w:color w:val="000000"/>
          <w:sz w:val="22"/>
          <w:szCs w:val="22"/>
        </w:rPr>
        <w:t xml:space="preserve"> T</w:t>
      </w:r>
      <w:r w:rsidRPr="00427F87">
        <w:rPr>
          <w:color w:val="000000"/>
          <w:sz w:val="22"/>
          <w:szCs w:val="22"/>
        </w:rPr>
        <w:t xml:space="preserve">, </w:t>
      </w:r>
      <w:r w:rsidRPr="00427F87">
        <w:rPr>
          <w:b/>
          <w:color w:val="000000"/>
          <w:sz w:val="22"/>
          <w:szCs w:val="22"/>
        </w:rPr>
        <w:t>Patten</w:t>
      </w:r>
      <w:r w:rsidR="00FF1F1E" w:rsidRPr="00427F87">
        <w:rPr>
          <w:b/>
          <w:color w:val="000000"/>
          <w:sz w:val="22"/>
          <w:szCs w:val="22"/>
        </w:rPr>
        <w:t xml:space="preserve"> S</w:t>
      </w:r>
      <w:r w:rsidRPr="00427F87">
        <w:rPr>
          <w:color w:val="000000"/>
          <w:sz w:val="22"/>
          <w:szCs w:val="22"/>
        </w:rPr>
        <w:t>. Antidepressant Prescribing to Children and Adolescents in Canadian Primary Care. North American Primary Care Research Group Annual Meeting, October 24-28 2015, Cancun, Mexico.</w:t>
      </w:r>
    </w:p>
    <w:p w14:paraId="23EEA00D" w14:textId="77777777" w:rsidR="005A77E4" w:rsidRPr="00427F87" w:rsidRDefault="005A77E4" w:rsidP="00427F87">
      <w:pPr>
        <w:pStyle w:val="NormalWeb"/>
        <w:shd w:val="clear" w:color="auto" w:fill="FFFFFF"/>
        <w:ind w:left="666"/>
        <w:rPr>
          <w:color w:val="000000"/>
          <w:sz w:val="22"/>
          <w:szCs w:val="22"/>
        </w:rPr>
      </w:pPr>
    </w:p>
    <w:p w14:paraId="147ED4AA" w14:textId="77777777" w:rsidR="00A13BBA" w:rsidRPr="00427F87" w:rsidRDefault="00A13BBA" w:rsidP="00427F87">
      <w:pPr>
        <w:pStyle w:val="NormalWeb"/>
        <w:numPr>
          <w:ilvl w:val="0"/>
          <w:numId w:val="17"/>
        </w:numPr>
        <w:shd w:val="clear" w:color="auto" w:fill="FFFFFF"/>
        <w:rPr>
          <w:color w:val="000000"/>
          <w:sz w:val="22"/>
          <w:szCs w:val="22"/>
        </w:rPr>
      </w:pPr>
      <w:r w:rsidRPr="00427F87">
        <w:rPr>
          <w:color w:val="000000"/>
          <w:sz w:val="22"/>
          <w:szCs w:val="22"/>
        </w:rPr>
        <w:t>Wiens</w:t>
      </w:r>
      <w:r w:rsidR="00FF1F1E" w:rsidRPr="00427F87">
        <w:rPr>
          <w:color w:val="000000"/>
          <w:sz w:val="22"/>
          <w:szCs w:val="22"/>
        </w:rPr>
        <w:t xml:space="preserve"> K</w:t>
      </w:r>
      <w:r w:rsidR="00E50947">
        <w:rPr>
          <w:rStyle w:val="FootnoteReference"/>
          <w:color w:val="000000"/>
          <w:sz w:val="22"/>
          <w:szCs w:val="22"/>
        </w:rPr>
        <w:footnoteReference w:id="75"/>
      </w:r>
      <w:r w:rsidR="00AB00D1">
        <w:rPr>
          <w:color w:val="000000"/>
          <w:sz w:val="22"/>
          <w:szCs w:val="22"/>
        </w:rPr>
        <w:t>,</w:t>
      </w:r>
      <w:r w:rsidRPr="00427F87">
        <w:rPr>
          <w:color w:val="000000"/>
          <w:sz w:val="22"/>
          <w:szCs w:val="22"/>
        </w:rPr>
        <w:t xml:space="preserve"> </w:t>
      </w:r>
      <w:proofErr w:type="spellStart"/>
      <w:r w:rsidRPr="00427F87">
        <w:rPr>
          <w:color w:val="000000"/>
          <w:sz w:val="22"/>
          <w:szCs w:val="22"/>
        </w:rPr>
        <w:t>Williams</w:t>
      </w:r>
      <w:r w:rsidR="00FF1F1E" w:rsidRPr="00427F87">
        <w:rPr>
          <w:color w:val="000000"/>
          <w:sz w:val="22"/>
          <w:szCs w:val="22"/>
        </w:rPr>
        <w:t>JVA</w:t>
      </w:r>
      <w:proofErr w:type="spellEnd"/>
      <w:r w:rsidRPr="00427F87">
        <w:rPr>
          <w:color w:val="000000"/>
          <w:sz w:val="22"/>
          <w:szCs w:val="22"/>
        </w:rPr>
        <w:t xml:space="preserve">, </w:t>
      </w:r>
      <w:proofErr w:type="spellStart"/>
      <w:r w:rsidRPr="00427F87">
        <w:rPr>
          <w:color w:val="000000"/>
          <w:sz w:val="22"/>
          <w:szCs w:val="22"/>
        </w:rPr>
        <w:t>Lavorato</w:t>
      </w:r>
      <w:proofErr w:type="spellEnd"/>
      <w:r w:rsidR="00FF1F1E" w:rsidRPr="00427F87">
        <w:rPr>
          <w:color w:val="000000"/>
          <w:sz w:val="22"/>
          <w:szCs w:val="22"/>
        </w:rPr>
        <w:t xml:space="preserve"> DH</w:t>
      </w:r>
      <w:r w:rsidRPr="00427F87">
        <w:rPr>
          <w:color w:val="000000"/>
          <w:sz w:val="22"/>
          <w:szCs w:val="22"/>
        </w:rPr>
        <w:t xml:space="preserve">, </w:t>
      </w:r>
      <w:proofErr w:type="spellStart"/>
      <w:r w:rsidRPr="00427F87">
        <w:rPr>
          <w:color w:val="000000"/>
          <w:sz w:val="22"/>
          <w:szCs w:val="22"/>
        </w:rPr>
        <w:t>Bulloch</w:t>
      </w:r>
      <w:proofErr w:type="spellEnd"/>
      <w:r w:rsidR="00FF1F1E" w:rsidRPr="00427F87">
        <w:rPr>
          <w:color w:val="000000"/>
          <w:sz w:val="22"/>
          <w:szCs w:val="22"/>
        </w:rPr>
        <w:t xml:space="preserve"> AGM</w:t>
      </w:r>
      <w:r w:rsidRPr="00427F87">
        <w:rPr>
          <w:color w:val="000000"/>
          <w:sz w:val="22"/>
          <w:szCs w:val="22"/>
        </w:rPr>
        <w:t xml:space="preserve"> &amp;</w:t>
      </w:r>
      <w:r w:rsidRPr="00427F87">
        <w:rPr>
          <w:b/>
          <w:color w:val="000000"/>
          <w:sz w:val="22"/>
          <w:szCs w:val="22"/>
        </w:rPr>
        <w:t xml:space="preserve"> Patten</w:t>
      </w:r>
      <w:r w:rsidR="00FF1F1E" w:rsidRPr="00427F87">
        <w:rPr>
          <w:b/>
          <w:color w:val="000000"/>
          <w:sz w:val="22"/>
          <w:szCs w:val="22"/>
        </w:rPr>
        <w:t xml:space="preserve"> SB</w:t>
      </w:r>
      <w:r w:rsidRPr="00427F87">
        <w:rPr>
          <w:color w:val="000000"/>
          <w:sz w:val="22"/>
          <w:szCs w:val="22"/>
        </w:rPr>
        <w:t>. Data synthesis settles inconsistencies in urban-rural differences in prevalence of Major Depression. “Innovation + Collaboration = Transformation</w:t>
      </w:r>
      <w:r w:rsidR="008B1DE2">
        <w:rPr>
          <w:color w:val="000000"/>
          <w:sz w:val="22"/>
          <w:szCs w:val="22"/>
        </w:rPr>
        <w:t>”</w:t>
      </w:r>
      <w:r w:rsidRPr="00427F87">
        <w:rPr>
          <w:color w:val="000000"/>
          <w:sz w:val="22"/>
          <w:szCs w:val="22"/>
        </w:rPr>
        <w:t xml:space="preserve"> CDRIN Annual Conference, Feb 24 &amp; 25th, 2015, Ottawa.</w:t>
      </w:r>
    </w:p>
    <w:p w14:paraId="60B12B3D" w14:textId="77777777" w:rsidR="00A13BBA" w:rsidRPr="00427F87" w:rsidRDefault="00A13BBA" w:rsidP="00427F87">
      <w:pPr>
        <w:pStyle w:val="NormalWeb"/>
        <w:shd w:val="clear" w:color="auto" w:fill="FFFFFF"/>
        <w:ind w:left="666"/>
        <w:rPr>
          <w:color w:val="000000"/>
          <w:sz w:val="22"/>
          <w:szCs w:val="22"/>
        </w:rPr>
      </w:pPr>
    </w:p>
    <w:p w14:paraId="07D4A6D2" w14:textId="77777777" w:rsidR="00A13BBA" w:rsidRPr="00427F87" w:rsidRDefault="00A13BBA" w:rsidP="00427F87">
      <w:pPr>
        <w:pStyle w:val="NormalWeb"/>
        <w:numPr>
          <w:ilvl w:val="0"/>
          <w:numId w:val="17"/>
        </w:numPr>
        <w:shd w:val="clear" w:color="auto" w:fill="FFFFFF"/>
        <w:rPr>
          <w:color w:val="000000"/>
          <w:sz w:val="22"/>
          <w:szCs w:val="22"/>
        </w:rPr>
      </w:pPr>
      <w:r w:rsidRPr="00427F87">
        <w:rPr>
          <w:color w:val="000000"/>
          <w:sz w:val="22"/>
          <w:szCs w:val="22"/>
        </w:rPr>
        <w:t>Vallerand</w:t>
      </w:r>
      <w:r w:rsidR="00FF1F1E" w:rsidRPr="00427F87">
        <w:rPr>
          <w:color w:val="000000"/>
          <w:sz w:val="22"/>
          <w:szCs w:val="22"/>
        </w:rPr>
        <w:t xml:space="preserve"> I</w:t>
      </w:r>
      <w:r w:rsidR="00E50947">
        <w:rPr>
          <w:rStyle w:val="FootnoteReference"/>
          <w:color w:val="000000"/>
          <w:sz w:val="22"/>
          <w:szCs w:val="22"/>
        </w:rPr>
        <w:footnoteReference w:id="76"/>
      </w:r>
      <w:r w:rsidRPr="00427F87">
        <w:rPr>
          <w:color w:val="000000"/>
          <w:sz w:val="22"/>
          <w:szCs w:val="22"/>
        </w:rPr>
        <w:t xml:space="preserve">, </w:t>
      </w:r>
      <w:proofErr w:type="spellStart"/>
      <w:r w:rsidRPr="00427F87">
        <w:rPr>
          <w:color w:val="000000"/>
          <w:sz w:val="22"/>
          <w:szCs w:val="22"/>
        </w:rPr>
        <w:t>Engbers</w:t>
      </w:r>
      <w:proofErr w:type="spellEnd"/>
      <w:r w:rsidR="00FF1F1E" w:rsidRPr="00427F87">
        <w:rPr>
          <w:color w:val="000000"/>
          <w:sz w:val="22"/>
          <w:szCs w:val="22"/>
        </w:rPr>
        <w:t xml:space="preserve"> J</w:t>
      </w:r>
      <w:r w:rsidRPr="00427F87">
        <w:rPr>
          <w:color w:val="000000"/>
          <w:sz w:val="22"/>
          <w:szCs w:val="22"/>
        </w:rPr>
        <w:t xml:space="preserve">, </w:t>
      </w:r>
      <w:proofErr w:type="spellStart"/>
      <w:r w:rsidRPr="00427F87">
        <w:rPr>
          <w:color w:val="000000"/>
          <w:sz w:val="22"/>
          <w:szCs w:val="22"/>
        </w:rPr>
        <w:t>Lowerison</w:t>
      </w:r>
      <w:proofErr w:type="spellEnd"/>
      <w:r w:rsidR="00FF1F1E" w:rsidRPr="00427F87">
        <w:rPr>
          <w:color w:val="000000"/>
          <w:sz w:val="22"/>
          <w:szCs w:val="22"/>
        </w:rPr>
        <w:t xml:space="preserve"> M</w:t>
      </w:r>
      <w:r w:rsidRPr="00427F87">
        <w:rPr>
          <w:color w:val="000000"/>
          <w:sz w:val="22"/>
          <w:szCs w:val="22"/>
        </w:rPr>
        <w:t xml:space="preserve">, </w:t>
      </w:r>
      <w:proofErr w:type="spellStart"/>
      <w:r w:rsidRPr="00427F87">
        <w:rPr>
          <w:color w:val="000000"/>
          <w:sz w:val="22"/>
          <w:szCs w:val="22"/>
        </w:rPr>
        <w:t>Bulloch</w:t>
      </w:r>
      <w:proofErr w:type="spellEnd"/>
      <w:r w:rsidR="00FF1F1E" w:rsidRPr="00427F87">
        <w:rPr>
          <w:color w:val="000000"/>
          <w:sz w:val="22"/>
          <w:szCs w:val="22"/>
        </w:rPr>
        <w:t xml:space="preserve"> A</w:t>
      </w:r>
      <w:r w:rsidRPr="00427F87">
        <w:rPr>
          <w:color w:val="000000"/>
          <w:sz w:val="22"/>
          <w:szCs w:val="22"/>
        </w:rPr>
        <w:t xml:space="preserve">, </w:t>
      </w:r>
      <w:r w:rsidRPr="00427F87">
        <w:rPr>
          <w:b/>
          <w:color w:val="000000"/>
          <w:sz w:val="22"/>
          <w:szCs w:val="22"/>
        </w:rPr>
        <w:t>Patten</w:t>
      </w:r>
      <w:r w:rsidR="00FF1F1E" w:rsidRPr="00427F87">
        <w:rPr>
          <w:b/>
          <w:color w:val="000000"/>
          <w:sz w:val="22"/>
          <w:szCs w:val="22"/>
        </w:rPr>
        <w:t xml:space="preserve"> S</w:t>
      </w:r>
      <w:r w:rsidRPr="00427F87">
        <w:rPr>
          <w:color w:val="000000"/>
          <w:sz w:val="22"/>
          <w:szCs w:val="22"/>
        </w:rPr>
        <w:t xml:space="preserve">. Deaths among people with depression in primary care: a cohort study using The Health Improvement Network (THIN) database. “Innovation + Collaboration = </w:t>
      </w:r>
      <w:proofErr w:type="gramStart"/>
      <w:r w:rsidRPr="00427F87">
        <w:rPr>
          <w:color w:val="000000"/>
          <w:sz w:val="22"/>
          <w:szCs w:val="22"/>
        </w:rPr>
        <w:t>Transformation“ CDRIN</w:t>
      </w:r>
      <w:proofErr w:type="gramEnd"/>
      <w:r w:rsidRPr="00427F87">
        <w:rPr>
          <w:color w:val="000000"/>
          <w:sz w:val="22"/>
          <w:szCs w:val="22"/>
        </w:rPr>
        <w:t xml:space="preserve"> Annual Conference, Feb 24 &amp; 25th, 2015, Ottawa.</w:t>
      </w:r>
    </w:p>
    <w:p w14:paraId="041069BC" w14:textId="77777777" w:rsidR="00A13BBA" w:rsidRPr="00427F87" w:rsidRDefault="00A13BBA" w:rsidP="00427F87">
      <w:pPr>
        <w:pStyle w:val="NormalWeb"/>
        <w:shd w:val="clear" w:color="auto" w:fill="FFFFFF"/>
        <w:rPr>
          <w:color w:val="000000"/>
          <w:sz w:val="22"/>
          <w:szCs w:val="22"/>
        </w:rPr>
      </w:pPr>
    </w:p>
    <w:p w14:paraId="04B5018E" w14:textId="77777777" w:rsidR="00D85B39" w:rsidRDefault="00D85B39" w:rsidP="00427F87">
      <w:pPr>
        <w:pStyle w:val="NormalWeb"/>
        <w:numPr>
          <w:ilvl w:val="0"/>
          <w:numId w:val="17"/>
        </w:numPr>
        <w:shd w:val="clear" w:color="auto" w:fill="FFFFFF"/>
        <w:rPr>
          <w:color w:val="000000"/>
          <w:sz w:val="22"/>
          <w:szCs w:val="22"/>
        </w:rPr>
      </w:pPr>
      <w:r w:rsidRPr="00427F87">
        <w:rPr>
          <w:color w:val="000000"/>
          <w:sz w:val="22"/>
          <w:szCs w:val="22"/>
        </w:rPr>
        <w:t>Maxwell</w:t>
      </w:r>
      <w:r w:rsidR="00111291" w:rsidRPr="00427F87">
        <w:rPr>
          <w:color w:val="000000"/>
          <w:sz w:val="22"/>
          <w:szCs w:val="22"/>
        </w:rPr>
        <w:t xml:space="preserve"> CJ,</w:t>
      </w:r>
      <w:r w:rsidRPr="00427F87">
        <w:rPr>
          <w:color w:val="000000"/>
          <w:sz w:val="22"/>
          <w:szCs w:val="22"/>
        </w:rPr>
        <w:t xml:space="preserve"> </w:t>
      </w:r>
      <w:proofErr w:type="spellStart"/>
      <w:r w:rsidRPr="00427F87">
        <w:rPr>
          <w:color w:val="000000"/>
          <w:sz w:val="22"/>
          <w:szCs w:val="22"/>
        </w:rPr>
        <w:t>Bronskill</w:t>
      </w:r>
      <w:proofErr w:type="spellEnd"/>
      <w:r w:rsidR="00111291" w:rsidRPr="00427F87">
        <w:rPr>
          <w:color w:val="000000"/>
          <w:sz w:val="22"/>
          <w:szCs w:val="22"/>
        </w:rPr>
        <w:t xml:space="preserve"> SE,</w:t>
      </w:r>
      <w:r w:rsidRPr="00427F87">
        <w:rPr>
          <w:color w:val="000000"/>
          <w:sz w:val="22"/>
          <w:szCs w:val="22"/>
        </w:rPr>
        <w:t xml:space="preserve"> </w:t>
      </w:r>
      <w:proofErr w:type="spellStart"/>
      <w:r w:rsidRPr="00427F87">
        <w:rPr>
          <w:color w:val="000000"/>
          <w:sz w:val="22"/>
          <w:szCs w:val="22"/>
        </w:rPr>
        <w:t>Diong</w:t>
      </w:r>
      <w:proofErr w:type="spellEnd"/>
      <w:r w:rsidR="00111291" w:rsidRPr="00427F87">
        <w:rPr>
          <w:color w:val="000000"/>
          <w:sz w:val="22"/>
          <w:szCs w:val="22"/>
        </w:rPr>
        <w:t xml:space="preserve"> C,</w:t>
      </w:r>
      <w:r w:rsidRPr="00427F87">
        <w:rPr>
          <w:color w:val="000000"/>
          <w:sz w:val="22"/>
          <w:szCs w:val="22"/>
        </w:rPr>
        <w:t xml:space="preserve"> Hogan</w:t>
      </w:r>
      <w:r w:rsidR="00111291" w:rsidRPr="00427F87">
        <w:rPr>
          <w:color w:val="000000"/>
          <w:sz w:val="22"/>
          <w:szCs w:val="22"/>
        </w:rPr>
        <w:t xml:space="preserve"> DB,</w:t>
      </w:r>
      <w:r w:rsidRPr="00427F87">
        <w:rPr>
          <w:color w:val="000000"/>
          <w:sz w:val="22"/>
          <w:szCs w:val="22"/>
        </w:rPr>
        <w:t xml:space="preserve"> </w:t>
      </w:r>
      <w:r w:rsidRPr="00427F87">
        <w:rPr>
          <w:b/>
          <w:color w:val="000000"/>
          <w:sz w:val="22"/>
          <w:szCs w:val="22"/>
        </w:rPr>
        <w:t>Patten</w:t>
      </w:r>
      <w:r w:rsidR="00111291" w:rsidRPr="00427F87">
        <w:rPr>
          <w:b/>
          <w:color w:val="000000"/>
          <w:sz w:val="22"/>
          <w:szCs w:val="22"/>
        </w:rPr>
        <w:t xml:space="preserve"> SB,</w:t>
      </w:r>
      <w:r w:rsidRPr="00427F87">
        <w:rPr>
          <w:color w:val="000000"/>
          <w:sz w:val="22"/>
          <w:szCs w:val="22"/>
        </w:rPr>
        <w:t xml:space="preserve"> </w:t>
      </w:r>
      <w:proofErr w:type="spellStart"/>
      <w:r w:rsidRPr="00427F87">
        <w:rPr>
          <w:color w:val="000000"/>
          <w:sz w:val="22"/>
          <w:szCs w:val="22"/>
        </w:rPr>
        <w:t>Jetté</w:t>
      </w:r>
      <w:proofErr w:type="spellEnd"/>
      <w:r w:rsidR="00111291" w:rsidRPr="00427F87">
        <w:rPr>
          <w:color w:val="000000"/>
          <w:sz w:val="22"/>
          <w:szCs w:val="22"/>
        </w:rPr>
        <w:t xml:space="preserve"> N,</w:t>
      </w:r>
      <w:r w:rsidRPr="00427F87">
        <w:rPr>
          <w:color w:val="000000"/>
          <w:sz w:val="22"/>
          <w:szCs w:val="22"/>
        </w:rPr>
        <w:t xml:space="preserve"> </w:t>
      </w:r>
      <w:proofErr w:type="spellStart"/>
      <w:r w:rsidRPr="00427F87">
        <w:rPr>
          <w:color w:val="000000"/>
          <w:sz w:val="22"/>
          <w:szCs w:val="22"/>
        </w:rPr>
        <w:t>Marrie</w:t>
      </w:r>
      <w:proofErr w:type="spellEnd"/>
      <w:r w:rsidR="00111291" w:rsidRPr="00427F87">
        <w:rPr>
          <w:color w:val="000000"/>
          <w:sz w:val="22"/>
          <w:szCs w:val="22"/>
        </w:rPr>
        <w:t xml:space="preserve"> RA</w:t>
      </w:r>
      <w:r w:rsidRPr="00427F87">
        <w:rPr>
          <w:color w:val="000000"/>
          <w:sz w:val="22"/>
          <w:szCs w:val="22"/>
        </w:rPr>
        <w:t>. Depressive symptom trajectories in older adults with dementia and associated risk of functional decline. Alzheimer's Association International Conference. Washington DC, United States. July 18-23, 2015.</w:t>
      </w:r>
    </w:p>
    <w:p w14:paraId="02D18AC1" w14:textId="77777777" w:rsidR="00D85B39" w:rsidRPr="00427F87" w:rsidRDefault="00D85B39" w:rsidP="00427F87">
      <w:pPr>
        <w:pStyle w:val="NormalWeb"/>
        <w:shd w:val="clear" w:color="auto" w:fill="FFFFFF"/>
        <w:ind w:left="666"/>
        <w:rPr>
          <w:color w:val="000000"/>
          <w:sz w:val="22"/>
          <w:szCs w:val="22"/>
        </w:rPr>
      </w:pPr>
    </w:p>
    <w:p w14:paraId="3BC4B17B" w14:textId="77777777" w:rsidR="00E50947" w:rsidRPr="00E50947" w:rsidRDefault="0052600C" w:rsidP="00E50947">
      <w:pPr>
        <w:pStyle w:val="NormalWeb"/>
        <w:numPr>
          <w:ilvl w:val="0"/>
          <w:numId w:val="17"/>
        </w:numPr>
        <w:shd w:val="clear" w:color="auto" w:fill="FFFFFF"/>
        <w:rPr>
          <w:color w:val="000000"/>
          <w:sz w:val="22"/>
          <w:szCs w:val="22"/>
        </w:rPr>
      </w:pPr>
      <w:r w:rsidRPr="00427F87">
        <w:rPr>
          <w:color w:val="000000"/>
          <w:sz w:val="22"/>
          <w:szCs w:val="22"/>
        </w:rPr>
        <w:t>Vallerand IA</w:t>
      </w:r>
      <w:r w:rsidR="00E50947">
        <w:rPr>
          <w:rStyle w:val="FootnoteReference"/>
          <w:color w:val="000000"/>
          <w:sz w:val="22"/>
          <w:szCs w:val="22"/>
        </w:rPr>
        <w:footnoteReference w:id="77"/>
      </w:r>
      <w:r w:rsidR="00111291" w:rsidRPr="00427F87">
        <w:rPr>
          <w:color w:val="000000"/>
          <w:sz w:val="22"/>
          <w:szCs w:val="22"/>
        </w:rPr>
        <w:t>,</w:t>
      </w:r>
      <w:r w:rsidRPr="00427F87">
        <w:rPr>
          <w:color w:val="000000"/>
          <w:sz w:val="22"/>
          <w:szCs w:val="22"/>
        </w:rPr>
        <w:t xml:space="preserve"> </w:t>
      </w:r>
      <w:proofErr w:type="spellStart"/>
      <w:r w:rsidRPr="00427F87">
        <w:rPr>
          <w:color w:val="000000"/>
          <w:sz w:val="22"/>
          <w:szCs w:val="22"/>
        </w:rPr>
        <w:t>Engbers</w:t>
      </w:r>
      <w:proofErr w:type="spellEnd"/>
      <w:r w:rsidRPr="00427F87">
        <w:rPr>
          <w:color w:val="000000"/>
          <w:sz w:val="22"/>
          <w:szCs w:val="22"/>
        </w:rPr>
        <w:t xml:space="preserve"> J</w:t>
      </w:r>
      <w:r w:rsidR="00111291" w:rsidRPr="00427F87">
        <w:rPr>
          <w:color w:val="000000"/>
          <w:sz w:val="22"/>
          <w:szCs w:val="22"/>
        </w:rPr>
        <w:t>,</w:t>
      </w:r>
      <w:r w:rsidRPr="00427F87">
        <w:rPr>
          <w:color w:val="000000"/>
          <w:sz w:val="22"/>
          <w:szCs w:val="22"/>
        </w:rPr>
        <w:t xml:space="preserve"> </w:t>
      </w:r>
      <w:proofErr w:type="spellStart"/>
      <w:r w:rsidRPr="00427F87">
        <w:rPr>
          <w:color w:val="000000"/>
          <w:sz w:val="22"/>
          <w:szCs w:val="22"/>
        </w:rPr>
        <w:t>Lowerison</w:t>
      </w:r>
      <w:proofErr w:type="spellEnd"/>
      <w:r w:rsidRPr="00427F87">
        <w:rPr>
          <w:color w:val="000000"/>
          <w:sz w:val="22"/>
          <w:szCs w:val="22"/>
        </w:rPr>
        <w:t xml:space="preserve"> M</w:t>
      </w:r>
      <w:r w:rsidR="00111291" w:rsidRPr="00427F87">
        <w:rPr>
          <w:color w:val="000000"/>
          <w:sz w:val="22"/>
          <w:szCs w:val="22"/>
        </w:rPr>
        <w:t>,</w:t>
      </w:r>
      <w:r w:rsidRPr="00427F87">
        <w:rPr>
          <w:color w:val="000000"/>
          <w:sz w:val="22"/>
          <w:szCs w:val="22"/>
        </w:rPr>
        <w:t xml:space="preserve"> Wiebe S</w:t>
      </w:r>
      <w:r w:rsidR="00111291" w:rsidRPr="00427F87">
        <w:rPr>
          <w:color w:val="000000"/>
          <w:sz w:val="22"/>
          <w:szCs w:val="22"/>
        </w:rPr>
        <w:t>,</w:t>
      </w:r>
      <w:r w:rsidRPr="00427F87">
        <w:rPr>
          <w:color w:val="000000"/>
          <w:sz w:val="22"/>
          <w:szCs w:val="22"/>
        </w:rPr>
        <w:t xml:space="preserve"> Kaplan GG</w:t>
      </w:r>
      <w:r w:rsidR="00111291" w:rsidRPr="00427F87">
        <w:rPr>
          <w:color w:val="000000"/>
          <w:sz w:val="22"/>
          <w:szCs w:val="22"/>
        </w:rPr>
        <w:t>,</w:t>
      </w:r>
      <w:r w:rsidRPr="00427F87">
        <w:rPr>
          <w:color w:val="000000"/>
          <w:sz w:val="22"/>
          <w:szCs w:val="22"/>
        </w:rPr>
        <w:t xml:space="preserve"> </w:t>
      </w:r>
      <w:proofErr w:type="spellStart"/>
      <w:r w:rsidRPr="00427F87">
        <w:rPr>
          <w:color w:val="000000"/>
          <w:sz w:val="22"/>
          <w:szCs w:val="22"/>
        </w:rPr>
        <w:t>Bulloch</w:t>
      </w:r>
      <w:proofErr w:type="spellEnd"/>
      <w:r w:rsidRPr="00427F87">
        <w:rPr>
          <w:color w:val="000000"/>
          <w:sz w:val="22"/>
          <w:szCs w:val="22"/>
        </w:rPr>
        <w:t xml:space="preserve"> AG &amp; </w:t>
      </w:r>
      <w:r w:rsidRPr="00427F87">
        <w:rPr>
          <w:b/>
          <w:color w:val="000000"/>
          <w:sz w:val="22"/>
          <w:szCs w:val="22"/>
        </w:rPr>
        <w:t>Patten SB</w:t>
      </w:r>
      <w:r w:rsidRPr="00427F87">
        <w:rPr>
          <w:color w:val="000000"/>
          <w:sz w:val="22"/>
          <w:szCs w:val="22"/>
        </w:rPr>
        <w:t xml:space="preserve">. (Accepted). Comparison of methods to address survival bias associated with the diagnosis of depression and risk of mortality using a large </w:t>
      </w:r>
      <w:r w:rsidR="00BD0581" w:rsidRPr="00427F87">
        <w:rPr>
          <w:color w:val="000000"/>
          <w:sz w:val="22"/>
          <w:szCs w:val="22"/>
        </w:rPr>
        <w:t xml:space="preserve">population </w:t>
      </w:r>
      <w:r w:rsidRPr="00427F87">
        <w:rPr>
          <w:color w:val="000000"/>
          <w:sz w:val="22"/>
          <w:szCs w:val="22"/>
        </w:rPr>
        <w:t xml:space="preserve">n-based cohort.  </w:t>
      </w:r>
      <w:r w:rsidRPr="00427F87">
        <w:rPr>
          <w:rStyle w:val="Emphasis"/>
          <w:i w:val="0"/>
          <w:color w:val="000000"/>
          <w:sz w:val="22"/>
          <w:szCs w:val="22"/>
        </w:rPr>
        <w:t>Proceedings of the Society for Epidemiologic Research (SER) 48th Annual Meeting</w:t>
      </w:r>
      <w:r w:rsidRPr="00427F87">
        <w:rPr>
          <w:rStyle w:val="Emphasis"/>
          <w:color w:val="000000"/>
          <w:sz w:val="22"/>
          <w:szCs w:val="22"/>
        </w:rPr>
        <w:t>.</w:t>
      </w:r>
      <w:r w:rsidRPr="00427F87">
        <w:rPr>
          <w:color w:val="000000"/>
          <w:sz w:val="22"/>
          <w:szCs w:val="22"/>
        </w:rPr>
        <w:t xml:space="preserve"> Denver, CO.</w:t>
      </w:r>
      <w:proofErr w:type="gramStart"/>
      <w:r w:rsidRPr="00427F87">
        <w:rPr>
          <w:color w:val="000000"/>
          <w:sz w:val="22"/>
          <w:szCs w:val="22"/>
        </w:rPr>
        <w:t>,  June</w:t>
      </w:r>
      <w:proofErr w:type="gramEnd"/>
      <w:r w:rsidRPr="00427F87">
        <w:rPr>
          <w:color w:val="000000"/>
          <w:sz w:val="22"/>
          <w:szCs w:val="22"/>
        </w:rPr>
        <w:t xml:space="preserve"> 18, 2015. (POSTER) </w:t>
      </w:r>
      <w:r w:rsidRPr="00427F87">
        <w:rPr>
          <w:b/>
          <w:color w:val="000000"/>
          <w:sz w:val="22"/>
          <w:szCs w:val="22"/>
        </w:rPr>
        <w:t xml:space="preserve">(Note: possible abstract publication) </w:t>
      </w:r>
    </w:p>
    <w:p w14:paraId="03D98B57" w14:textId="77777777" w:rsidR="0052600C" w:rsidRPr="00427F87" w:rsidRDefault="0052600C" w:rsidP="00427F87">
      <w:pPr>
        <w:pStyle w:val="NormalWeb"/>
        <w:shd w:val="clear" w:color="auto" w:fill="FFFFFF"/>
        <w:ind w:left="666"/>
        <w:rPr>
          <w:color w:val="000000"/>
          <w:sz w:val="22"/>
          <w:szCs w:val="22"/>
        </w:rPr>
      </w:pPr>
    </w:p>
    <w:p w14:paraId="4BC32FF1" w14:textId="77777777" w:rsidR="00AC7941" w:rsidRPr="00427F87" w:rsidRDefault="00AC7941" w:rsidP="00427F87">
      <w:pPr>
        <w:pStyle w:val="EnvelopeReturn"/>
        <w:widowControl w:val="0"/>
        <w:numPr>
          <w:ilvl w:val="0"/>
          <w:numId w:val="17"/>
        </w:numPr>
        <w:spacing w:after="200" w:line="276" w:lineRule="auto"/>
        <w:rPr>
          <w:sz w:val="22"/>
          <w:szCs w:val="22"/>
        </w:rPr>
      </w:pPr>
      <w:proofErr w:type="spellStart"/>
      <w:r w:rsidRPr="00427F87">
        <w:rPr>
          <w:sz w:val="22"/>
          <w:szCs w:val="22"/>
        </w:rPr>
        <w:t>Knaak</w:t>
      </w:r>
      <w:proofErr w:type="spellEnd"/>
      <w:r w:rsidR="00111291" w:rsidRPr="00427F87">
        <w:rPr>
          <w:sz w:val="22"/>
          <w:szCs w:val="22"/>
        </w:rPr>
        <w:t xml:space="preserve"> S</w:t>
      </w:r>
      <w:r w:rsidRPr="00427F87">
        <w:rPr>
          <w:sz w:val="22"/>
          <w:szCs w:val="22"/>
        </w:rPr>
        <w:t xml:space="preserve">, </w:t>
      </w:r>
      <w:r w:rsidRPr="00427F87">
        <w:rPr>
          <w:b/>
          <w:sz w:val="22"/>
          <w:szCs w:val="22"/>
        </w:rPr>
        <w:t>Patten</w:t>
      </w:r>
      <w:r w:rsidR="00111291" w:rsidRPr="00427F87">
        <w:rPr>
          <w:b/>
          <w:sz w:val="22"/>
          <w:szCs w:val="22"/>
        </w:rPr>
        <w:t xml:space="preserve"> S</w:t>
      </w:r>
      <w:r w:rsidR="007B0A8A" w:rsidRPr="00427F87">
        <w:rPr>
          <w:sz w:val="22"/>
          <w:szCs w:val="22"/>
        </w:rPr>
        <w:t>.  A model for successful anti-stigma programming for healthcare providers: results of a qualitative study</w:t>
      </w:r>
      <w:r w:rsidRPr="00427F87">
        <w:rPr>
          <w:sz w:val="22"/>
          <w:szCs w:val="22"/>
        </w:rPr>
        <w:t xml:space="preserve">. The World Psychiatric Association 7th International TAS: Each Mind Matters Conference. San Francisco </w:t>
      </w:r>
      <w:proofErr w:type="gramStart"/>
      <w:r w:rsidRPr="00427F87">
        <w:rPr>
          <w:sz w:val="22"/>
          <w:szCs w:val="22"/>
        </w:rPr>
        <w:t>February,</w:t>
      </w:r>
      <w:proofErr w:type="gramEnd"/>
      <w:r w:rsidRPr="00427F87">
        <w:rPr>
          <w:sz w:val="22"/>
          <w:szCs w:val="22"/>
        </w:rPr>
        <w:t xml:space="preserve"> 18th – 20th 2015.</w:t>
      </w:r>
    </w:p>
    <w:p w14:paraId="1A131841" w14:textId="77777777" w:rsidR="00AC7941" w:rsidRPr="00427F87" w:rsidRDefault="00AC7941" w:rsidP="00427F87">
      <w:pPr>
        <w:pStyle w:val="EnvelopeReturn"/>
        <w:numPr>
          <w:ilvl w:val="0"/>
          <w:numId w:val="17"/>
        </w:numPr>
        <w:spacing w:after="200" w:line="276" w:lineRule="auto"/>
        <w:rPr>
          <w:sz w:val="22"/>
          <w:szCs w:val="22"/>
        </w:rPr>
      </w:pPr>
      <w:r w:rsidRPr="00427F87">
        <w:rPr>
          <w:b/>
          <w:sz w:val="22"/>
          <w:szCs w:val="22"/>
        </w:rPr>
        <w:lastRenderedPageBreak/>
        <w:t>Patten</w:t>
      </w:r>
      <w:r w:rsidR="00111291" w:rsidRPr="00427F87">
        <w:rPr>
          <w:b/>
          <w:sz w:val="22"/>
          <w:szCs w:val="22"/>
        </w:rPr>
        <w:t xml:space="preserve"> S</w:t>
      </w:r>
      <w:r w:rsidRPr="00427F87">
        <w:rPr>
          <w:sz w:val="22"/>
          <w:szCs w:val="22"/>
        </w:rPr>
        <w:t xml:space="preserve">, </w:t>
      </w:r>
      <w:proofErr w:type="spellStart"/>
      <w:r w:rsidRPr="00427F87">
        <w:rPr>
          <w:sz w:val="22"/>
          <w:szCs w:val="22"/>
        </w:rPr>
        <w:t>Modgill</w:t>
      </w:r>
      <w:proofErr w:type="spellEnd"/>
      <w:r w:rsidR="00111291" w:rsidRPr="00427F87">
        <w:rPr>
          <w:sz w:val="22"/>
          <w:szCs w:val="22"/>
        </w:rPr>
        <w:t xml:space="preserve"> G</w:t>
      </w:r>
      <w:r w:rsidRPr="00427F87">
        <w:rPr>
          <w:sz w:val="22"/>
          <w:szCs w:val="22"/>
        </w:rPr>
        <w:t xml:space="preserve">, </w:t>
      </w:r>
      <w:proofErr w:type="spellStart"/>
      <w:r w:rsidRPr="00427F87">
        <w:rPr>
          <w:sz w:val="22"/>
          <w:szCs w:val="22"/>
        </w:rPr>
        <w:t>Knaak</w:t>
      </w:r>
      <w:proofErr w:type="spellEnd"/>
      <w:r w:rsidR="00111291" w:rsidRPr="00427F87">
        <w:rPr>
          <w:sz w:val="22"/>
          <w:szCs w:val="22"/>
        </w:rPr>
        <w:t xml:space="preserve"> S</w:t>
      </w:r>
      <w:r w:rsidRPr="00427F87">
        <w:rPr>
          <w:sz w:val="22"/>
          <w:szCs w:val="22"/>
        </w:rPr>
        <w:t xml:space="preserve">.  Reducing Stigma in Health Care Providers: Key Program Ingredients. The World Psychiatric Association 7th International TAS: Each Mind Matters Conference. San Francisco </w:t>
      </w:r>
      <w:proofErr w:type="gramStart"/>
      <w:r w:rsidRPr="00427F87">
        <w:rPr>
          <w:sz w:val="22"/>
          <w:szCs w:val="22"/>
        </w:rPr>
        <w:t>February,</w:t>
      </w:r>
      <w:proofErr w:type="gramEnd"/>
      <w:r w:rsidRPr="00427F87">
        <w:rPr>
          <w:sz w:val="22"/>
          <w:szCs w:val="22"/>
        </w:rPr>
        <w:t xml:space="preserve"> 18th – 20th 2015.</w:t>
      </w:r>
    </w:p>
    <w:p w14:paraId="69963813" w14:textId="77777777" w:rsidR="00B90FB2" w:rsidRPr="00427F87" w:rsidRDefault="00B90FB2" w:rsidP="00427F87">
      <w:pPr>
        <w:pStyle w:val="EnvelopeReturn"/>
        <w:numPr>
          <w:ilvl w:val="0"/>
          <w:numId w:val="17"/>
        </w:numPr>
        <w:spacing w:after="200" w:line="276" w:lineRule="auto"/>
        <w:rPr>
          <w:sz w:val="22"/>
          <w:szCs w:val="22"/>
        </w:rPr>
      </w:pPr>
      <w:proofErr w:type="spellStart"/>
      <w:r w:rsidRPr="00427F87">
        <w:rPr>
          <w:sz w:val="22"/>
          <w:szCs w:val="22"/>
        </w:rPr>
        <w:t>Modgill</w:t>
      </w:r>
      <w:proofErr w:type="spellEnd"/>
      <w:r w:rsidRPr="00427F87">
        <w:rPr>
          <w:sz w:val="22"/>
          <w:szCs w:val="22"/>
        </w:rPr>
        <w:t xml:space="preserve"> G, </w:t>
      </w:r>
      <w:proofErr w:type="spellStart"/>
      <w:r w:rsidRPr="00427F87">
        <w:rPr>
          <w:sz w:val="22"/>
          <w:szCs w:val="22"/>
        </w:rPr>
        <w:t>Knaak</w:t>
      </w:r>
      <w:proofErr w:type="spellEnd"/>
      <w:r w:rsidRPr="00427F87">
        <w:rPr>
          <w:sz w:val="22"/>
          <w:szCs w:val="22"/>
        </w:rPr>
        <w:t xml:space="preserve"> S, Szeto A, </w:t>
      </w:r>
      <w:r w:rsidRPr="00427F87">
        <w:rPr>
          <w:b/>
          <w:sz w:val="22"/>
          <w:szCs w:val="22"/>
        </w:rPr>
        <w:t>Patten S.</w:t>
      </w:r>
      <w:r w:rsidRPr="00427F87">
        <w:rPr>
          <w:sz w:val="22"/>
          <w:szCs w:val="22"/>
        </w:rPr>
        <w:t xml:space="preserve">  Interventions to Reduce Stigma in Health Providers: Systematic Review Protocol.  The World Psychiatric Association 7</w:t>
      </w:r>
      <w:r w:rsidRPr="00427F87">
        <w:rPr>
          <w:sz w:val="22"/>
          <w:szCs w:val="22"/>
          <w:vertAlign w:val="superscript"/>
        </w:rPr>
        <w:t>th</w:t>
      </w:r>
      <w:r w:rsidRPr="00427F87">
        <w:rPr>
          <w:sz w:val="22"/>
          <w:szCs w:val="22"/>
        </w:rPr>
        <w:t xml:space="preserve"> International TAS: Each Mind Matters Conference.  San </w:t>
      </w:r>
      <w:proofErr w:type="spellStart"/>
      <w:r w:rsidRPr="00427F87">
        <w:rPr>
          <w:sz w:val="22"/>
          <w:szCs w:val="22"/>
        </w:rPr>
        <w:t>Franciso</w:t>
      </w:r>
      <w:proofErr w:type="spellEnd"/>
      <w:r w:rsidRPr="00427F87">
        <w:rPr>
          <w:sz w:val="22"/>
          <w:szCs w:val="22"/>
        </w:rPr>
        <w:t>, CA. February 18 – 20, 2015.</w:t>
      </w:r>
    </w:p>
    <w:p w14:paraId="42F20F2A" w14:textId="77777777" w:rsidR="001D001C" w:rsidRPr="00427F87" w:rsidRDefault="001D001C" w:rsidP="00427F87">
      <w:pPr>
        <w:pStyle w:val="EnvelopeReturn"/>
        <w:numPr>
          <w:ilvl w:val="0"/>
          <w:numId w:val="17"/>
        </w:numPr>
        <w:spacing w:after="200" w:line="276" w:lineRule="auto"/>
        <w:rPr>
          <w:sz w:val="22"/>
          <w:szCs w:val="22"/>
        </w:rPr>
      </w:pPr>
      <w:proofErr w:type="spellStart"/>
      <w:r w:rsidRPr="00427F87">
        <w:rPr>
          <w:sz w:val="22"/>
          <w:szCs w:val="22"/>
        </w:rPr>
        <w:t>Knaak</w:t>
      </w:r>
      <w:proofErr w:type="spellEnd"/>
      <w:r w:rsidRPr="00427F87">
        <w:rPr>
          <w:sz w:val="22"/>
          <w:szCs w:val="22"/>
        </w:rPr>
        <w:t xml:space="preserve"> S, </w:t>
      </w:r>
      <w:proofErr w:type="spellStart"/>
      <w:r w:rsidRPr="00427F87">
        <w:rPr>
          <w:sz w:val="22"/>
          <w:szCs w:val="22"/>
        </w:rPr>
        <w:t>Modgill</w:t>
      </w:r>
      <w:proofErr w:type="spellEnd"/>
      <w:r w:rsidRPr="00427F87">
        <w:rPr>
          <w:sz w:val="22"/>
          <w:szCs w:val="22"/>
        </w:rPr>
        <w:t xml:space="preserve"> G, </w:t>
      </w:r>
      <w:r w:rsidRPr="00427F87">
        <w:rPr>
          <w:b/>
          <w:sz w:val="22"/>
          <w:szCs w:val="22"/>
        </w:rPr>
        <w:t>Patten S</w:t>
      </w:r>
      <w:r w:rsidRPr="00427F87">
        <w:rPr>
          <w:sz w:val="22"/>
          <w:szCs w:val="22"/>
        </w:rPr>
        <w:t xml:space="preserve">. </w:t>
      </w:r>
      <w:r w:rsidRPr="00427F87">
        <w:rPr>
          <w:sz w:val="22"/>
          <w:szCs w:val="22"/>
          <w:lang w:val="en-CA"/>
        </w:rPr>
        <w:t>Key ingredients for combating stigma among healthcare providers (Oral presentation). Canadian Mental Health Association National Conference. Calgary, October 22-24. 2014.</w:t>
      </w:r>
    </w:p>
    <w:p w14:paraId="5B3C8510" w14:textId="77777777" w:rsidR="0096768F" w:rsidRPr="00427F87" w:rsidRDefault="001D001C" w:rsidP="00427F87">
      <w:pPr>
        <w:pStyle w:val="ListParagraph"/>
        <w:numPr>
          <w:ilvl w:val="0"/>
          <w:numId w:val="17"/>
        </w:numPr>
        <w:rPr>
          <w:sz w:val="22"/>
          <w:szCs w:val="22"/>
        </w:rPr>
      </w:pPr>
      <w:r w:rsidRPr="00427F87">
        <w:rPr>
          <w:sz w:val="22"/>
          <w:szCs w:val="22"/>
        </w:rPr>
        <w:t>I</w:t>
      </w:r>
      <w:r w:rsidR="0096768F" w:rsidRPr="00427F87">
        <w:rPr>
          <w:sz w:val="22"/>
          <w:szCs w:val="22"/>
        </w:rPr>
        <w:t xml:space="preserve">smail Z, </w:t>
      </w:r>
      <w:proofErr w:type="spellStart"/>
      <w:r w:rsidR="0096768F" w:rsidRPr="00427F87">
        <w:rPr>
          <w:sz w:val="22"/>
          <w:szCs w:val="22"/>
        </w:rPr>
        <w:t>Elbayoumi</w:t>
      </w:r>
      <w:proofErr w:type="spellEnd"/>
      <w:r w:rsidR="0096768F" w:rsidRPr="00427F87">
        <w:rPr>
          <w:sz w:val="22"/>
          <w:szCs w:val="22"/>
        </w:rPr>
        <w:t xml:space="preserve"> H, Fischer C, Hogan D, Millikin C, Schweizer T, Smith E, </w:t>
      </w:r>
      <w:r w:rsidR="0096768F" w:rsidRPr="00427F87">
        <w:rPr>
          <w:b/>
          <w:sz w:val="22"/>
          <w:szCs w:val="22"/>
        </w:rPr>
        <w:t>Patten S</w:t>
      </w:r>
      <w:r w:rsidR="0096768F" w:rsidRPr="00427F87">
        <w:rPr>
          <w:sz w:val="22"/>
          <w:szCs w:val="22"/>
        </w:rPr>
        <w:t xml:space="preserve">, </w:t>
      </w:r>
      <w:proofErr w:type="spellStart"/>
      <w:r w:rsidR="0096768F" w:rsidRPr="00427F87">
        <w:rPr>
          <w:sz w:val="22"/>
          <w:szCs w:val="22"/>
        </w:rPr>
        <w:t>Fiest</w:t>
      </w:r>
      <w:proofErr w:type="spellEnd"/>
      <w:r w:rsidR="0096768F" w:rsidRPr="00427F87">
        <w:rPr>
          <w:sz w:val="22"/>
          <w:szCs w:val="22"/>
        </w:rPr>
        <w:t xml:space="preserve"> K. A systematic review and meta-analysis of the prevalence of depression and depressive symptoms in Mild Cognitive Impairment. 2014 CMHA Nation-Wide Conference, Calgary, Alberta, Canada, Oct 22-24 2014.</w:t>
      </w:r>
    </w:p>
    <w:p w14:paraId="3BC9A99A" w14:textId="77777777" w:rsidR="0096768F" w:rsidRPr="00427F87" w:rsidRDefault="0096768F" w:rsidP="00427F87">
      <w:pPr>
        <w:pStyle w:val="ListParagraph"/>
        <w:ind w:left="666"/>
        <w:rPr>
          <w:sz w:val="22"/>
          <w:szCs w:val="22"/>
        </w:rPr>
      </w:pPr>
    </w:p>
    <w:p w14:paraId="427C5D46" w14:textId="77777777" w:rsidR="0096768F" w:rsidRPr="00427F87" w:rsidRDefault="0096768F" w:rsidP="00427F87">
      <w:pPr>
        <w:pStyle w:val="ListParagraph"/>
        <w:numPr>
          <w:ilvl w:val="0"/>
          <w:numId w:val="17"/>
        </w:numPr>
        <w:rPr>
          <w:sz w:val="22"/>
          <w:szCs w:val="22"/>
        </w:rPr>
      </w:pPr>
      <w:r w:rsidRPr="00427F87">
        <w:rPr>
          <w:sz w:val="22"/>
          <w:szCs w:val="22"/>
        </w:rPr>
        <w:t>Isabelle Vallerand</w:t>
      </w:r>
      <w:r w:rsidR="00E50947">
        <w:rPr>
          <w:rStyle w:val="FootnoteReference"/>
          <w:sz w:val="22"/>
          <w:szCs w:val="22"/>
        </w:rPr>
        <w:footnoteReference w:id="78"/>
      </w:r>
      <w:r w:rsidRPr="00427F87">
        <w:rPr>
          <w:sz w:val="22"/>
          <w:szCs w:val="22"/>
        </w:rPr>
        <w:t xml:space="preserve">, Andrew </w:t>
      </w:r>
      <w:proofErr w:type="spellStart"/>
      <w:r w:rsidRPr="00427F87">
        <w:rPr>
          <w:sz w:val="22"/>
          <w:szCs w:val="22"/>
        </w:rPr>
        <w:t>Bulloch</w:t>
      </w:r>
      <w:proofErr w:type="spellEnd"/>
      <w:r w:rsidRPr="00427F87">
        <w:rPr>
          <w:sz w:val="22"/>
          <w:szCs w:val="22"/>
        </w:rPr>
        <w:t xml:space="preserve">, </w:t>
      </w:r>
      <w:r w:rsidRPr="00427F87">
        <w:rPr>
          <w:b/>
          <w:sz w:val="22"/>
          <w:szCs w:val="22"/>
        </w:rPr>
        <w:t>Scott B. Patten</w:t>
      </w:r>
      <w:r w:rsidRPr="00427F87">
        <w:rPr>
          <w:sz w:val="22"/>
          <w:szCs w:val="22"/>
        </w:rPr>
        <w:t>. Mental disorders in primary care. 2014 CMHA Nation-Wide Conference, Calgary, Alberta, Canada, Oct 22-24 2014.</w:t>
      </w:r>
    </w:p>
    <w:p w14:paraId="38132896" w14:textId="77777777" w:rsidR="0096768F" w:rsidRPr="00427F87" w:rsidRDefault="0096768F" w:rsidP="00427F87">
      <w:pPr>
        <w:pStyle w:val="ListParagraph"/>
        <w:rPr>
          <w:sz w:val="22"/>
          <w:szCs w:val="22"/>
        </w:rPr>
      </w:pPr>
    </w:p>
    <w:p w14:paraId="5208DA62" w14:textId="77777777" w:rsidR="0096768F" w:rsidRPr="00427F87" w:rsidRDefault="0096768F" w:rsidP="00427F87">
      <w:pPr>
        <w:pStyle w:val="ListParagraph"/>
        <w:numPr>
          <w:ilvl w:val="0"/>
          <w:numId w:val="17"/>
        </w:numPr>
        <w:rPr>
          <w:sz w:val="22"/>
          <w:szCs w:val="22"/>
        </w:rPr>
      </w:pPr>
      <w:proofErr w:type="spellStart"/>
      <w:r w:rsidRPr="00427F87">
        <w:rPr>
          <w:sz w:val="22"/>
          <w:szCs w:val="22"/>
        </w:rPr>
        <w:t>Berzins</w:t>
      </w:r>
      <w:proofErr w:type="spellEnd"/>
      <w:r w:rsidR="00717BBE" w:rsidRPr="00427F87">
        <w:rPr>
          <w:sz w:val="22"/>
          <w:szCs w:val="22"/>
        </w:rPr>
        <w:t xml:space="preserve"> S</w:t>
      </w:r>
      <w:r w:rsidR="008F7185">
        <w:rPr>
          <w:rStyle w:val="FootnoteReference"/>
          <w:sz w:val="22"/>
          <w:szCs w:val="22"/>
        </w:rPr>
        <w:footnoteReference w:id="79"/>
      </w:r>
      <w:r w:rsidRPr="00427F87">
        <w:rPr>
          <w:sz w:val="22"/>
          <w:szCs w:val="22"/>
        </w:rPr>
        <w:t xml:space="preserve">, </w:t>
      </w:r>
      <w:proofErr w:type="spellStart"/>
      <w:r w:rsidRPr="00427F87">
        <w:rPr>
          <w:sz w:val="22"/>
          <w:szCs w:val="22"/>
        </w:rPr>
        <w:t>Bulloch</w:t>
      </w:r>
      <w:proofErr w:type="spellEnd"/>
      <w:r w:rsidR="00717BBE" w:rsidRPr="00427F87">
        <w:rPr>
          <w:sz w:val="22"/>
          <w:szCs w:val="22"/>
        </w:rPr>
        <w:t xml:space="preserve"> AGM</w:t>
      </w:r>
      <w:r w:rsidRPr="00427F87">
        <w:rPr>
          <w:sz w:val="22"/>
          <w:szCs w:val="22"/>
        </w:rPr>
        <w:t>, Burton</w:t>
      </w:r>
      <w:r w:rsidR="00717BBE" w:rsidRPr="00427F87">
        <w:rPr>
          <w:sz w:val="22"/>
          <w:szCs w:val="22"/>
        </w:rPr>
        <w:t xml:space="preserve"> JM</w:t>
      </w:r>
      <w:r w:rsidRPr="00427F87">
        <w:rPr>
          <w:sz w:val="22"/>
          <w:szCs w:val="22"/>
        </w:rPr>
        <w:t>, Dobson</w:t>
      </w:r>
      <w:r w:rsidR="00717BBE" w:rsidRPr="00427F87">
        <w:rPr>
          <w:sz w:val="22"/>
          <w:szCs w:val="22"/>
        </w:rPr>
        <w:t xml:space="preserve"> K</w:t>
      </w:r>
      <w:r w:rsidRPr="00427F87">
        <w:rPr>
          <w:sz w:val="22"/>
          <w:szCs w:val="22"/>
        </w:rPr>
        <w:t>, Fick</w:t>
      </w:r>
      <w:r w:rsidR="00717BBE" w:rsidRPr="00427F87">
        <w:rPr>
          <w:sz w:val="22"/>
          <w:szCs w:val="22"/>
        </w:rPr>
        <w:t xml:space="preserve"> GH</w:t>
      </w:r>
      <w:r w:rsidRPr="00427F87">
        <w:rPr>
          <w:sz w:val="22"/>
          <w:szCs w:val="22"/>
        </w:rPr>
        <w:t>,</w:t>
      </w:r>
      <w:r w:rsidRPr="00427F87">
        <w:rPr>
          <w:b/>
          <w:sz w:val="22"/>
          <w:szCs w:val="22"/>
        </w:rPr>
        <w:t xml:space="preserve"> Patten</w:t>
      </w:r>
      <w:r w:rsidR="00717BBE" w:rsidRPr="00427F87">
        <w:rPr>
          <w:b/>
          <w:sz w:val="22"/>
          <w:szCs w:val="22"/>
        </w:rPr>
        <w:t xml:space="preserve"> SB</w:t>
      </w:r>
      <w:r w:rsidRPr="00427F87">
        <w:rPr>
          <w:sz w:val="22"/>
          <w:szCs w:val="22"/>
        </w:rPr>
        <w:t xml:space="preserve">. </w:t>
      </w:r>
      <w:proofErr w:type="gramStart"/>
      <w:r w:rsidRPr="00427F87">
        <w:rPr>
          <w:sz w:val="22"/>
          <w:szCs w:val="22"/>
        </w:rPr>
        <w:t>Recruitment</w:t>
      </w:r>
      <w:proofErr w:type="gramEnd"/>
      <w:r w:rsidRPr="00427F87">
        <w:rPr>
          <w:sz w:val="22"/>
          <w:szCs w:val="22"/>
        </w:rPr>
        <w:t xml:space="preserve"> and retention in long-term studies. 2014 CMHA Nation-Wide Conference, Calgary, Alberta, Canada, Oct 22-24 2014.</w:t>
      </w:r>
    </w:p>
    <w:p w14:paraId="38AEBDEA" w14:textId="77777777" w:rsidR="00251B91" w:rsidRPr="00427F87" w:rsidRDefault="00251B91" w:rsidP="00427F87">
      <w:pPr>
        <w:pStyle w:val="ListParagraph"/>
        <w:rPr>
          <w:sz w:val="22"/>
          <w:szCs w:val="22"/>
        </w:rPr>
      </w:pPr>
    </w:p>
    <w:p w14:paraId="22B88B75" w14:textId="77777777" w:rsidR="00251B91" w:rsidRPr="00427F87" w:rsidRDefault="00251B91" w:rsidP="00427F87">
      <w:pPr>
        <w:pStyle w:val="ListParagraph"/>
        <w:numPr>
          <w:ilvl w:val="0"/>
          <w:numId w:val="17"/>
        </w:numPr>
        <w:rPr>
          <w:sz w:val="22"/>
          <w:szCs w:val="22"/>
        </w:rPr>
      </w:pPr>
      <w:proofErr w:type="spellStart"/>
      <w:r w:rsidRPr="00427F87">
        <w:rPr>
          <w:sz w:val="22"/>
          <w:szCs w:val="22"/>
          <w:lang w:val="en-US"/>
        </w:rPr>
        <w:t>Sjonnesen</w:t>
      </w:r>
      <w:proofErr w:type="spellEnd"/>
      <w:r w:rsidR="00206180" w:rsidRPr="00427F87">
        <w:rPr>
          <w:sz w:val="22"/>
          <w:szCs w:val="22"/>
          <w:lang w:val="en-US"/>
        </w:rPr>
        <w:t xml:space="preserve"> K</w:t>
      </w:r>
      <w:r w:rsidR="008F7185">
        <w:rPr>
          <w:rStyle w:val="FootnoteReference"/>
          <w:sz w:val="22"/>
          <w:szCs w:val="22"/>
          <w:lang w:val="en-US"/>
        </w:rPr>
        <w:footnoteReference w:id="80"/>
      </w:r>
      <w:r w:rsidRPr="00427F87">
        <w:rPr>
          <w:sz w:val="22"/>
          <w:szCs w:val="22"/>
          <w:lang w:val="en-US"/>
        </w:rPr>
        <w:t>, Bulloch</w:t>
      </w:r>
      <w:r w:rsidR="00206180" w:rsidRPr="00427F87">
        <w:rPr>
          <w:sz w:val="22"/>
          <w:szCs w:val="22"/>
          <w:lang w:val="en-US"/>
        </w:rPr>
        <w:t xml:space="preserve"> AGM</w:t>
      </w:r>
      <w:r w:rsidRPr="00427F87">
        <w:rPr>
          <w:sz w:val="22"/>
          <w:szCs w:val="22"/>
          <w:lang w:val="en-US"/>
        </w:rPr>
        <w:t>, Williams</w:t>
      </w:r>
      <w:r w:rsidR="00206180" w:rsidRPr="00427F87">
        <w:rPr>
          <w:sz w:val="22"/>
          <w:szCs w:val="22"/>
          <w:lang w:val="en-US"/>
        </w:rPr>
        <w:t xml:space="preserve"> J</w:t>
      </w:r>
      <w:r w:rsidRPr="00427F87">
        <w:rPr>
          <w:sz w:val="22"/>
          <w:szCs w:val="22"/>
          <w:lang w:val="en-US"/>
        </w:rPr>
        <w:t xml:space="preserve">, </w:t>
      </w:r>
      <w:proofErr w:type="spellStart"/>
      <w:r w:rsidRPr="00427F87">
        <w:rPr>
          <w:sz w:val="22"/>
          <w:szCs w:val="22"/>
          <w:lang w:val="en-US"/>
        </w:rPr>
        <w:t>Lavorato</w:t>
      </w:r>
      <w:proofErr w:type="spellEnd"/>
      <w:r w:rsidR="00206180" w:rsidRPr="00427F87">
        <w:rPr>
          <w:sz w:val="22"/>
          <w:szCs w:val="22"/>
          <w:lang w:val="en-US"/>
        </w:rPr>
        <w:t xml:space="preserve"> D</w:t>
      </w:r>
      <w:r w:rsidRPr="00427F87">
        <w:rPr>
          <w:sz w:val="22"/>
          <w:szCs w:val="22"/>
          <w:lang w:val="en-US"/>
        </w:rPr>
        <w:t xml:space="preserve">, </w:t>
      </w:r>
      <w:r w:rsidRPr="00427F87">
        <w:rPr>
          <w:b/>
          <w:sz w:val="22"/>
          <w:szCs w:val="22"/>
          <w:lang w:val="en-US"/>
        </w:rPr>
        <w:t>Patten</w:t>
      </w:r>
      <w:r w:rsidR="008665BE" w:rsidRPr="00427F87">
        <w:rPr>
          <w:b/>
          <w:sz w:val="22"/>
          <w:szCs w:val="22"/>
          <w:lang w:val="en-US"/>
        </w:rPr>
        <w:t xml:space="preserve"> S</w:t>
      </w:r>
      <w:r w:rsidRPr="00427F87">
        <w:rPr>
          <w:sz w:val="22"/>
          <w:szCs w:val="22"/>
          <w:lang w:val="en-US"/>
        </w:rPr>
        <w:t xml:space="preserve">. </w:t>
      </w:r>
      <w:r w:rsidRPr="006E5C66">
        <w:rPr>
          <w:sz w:val="22"/>
          <w:szCs w:val="22"/>
          <w:lang w:val="en-US"/>
        </w:rPr>
        <w:t>Mental disorder, disability and interacting comorbidities: Characterizing disability using the WHO Disability Assessment Schedule (WHODAS) 2.0</w:t>
      </w:r>
      <w:r w:rsidRPr="00427F87">
        <w:rPr>
          <w:sz w:val="22"/>
          <w:szCs w:val="22"/>
          <w:lang w:val="en-US"/>
        </w:rPr>
        <w:t xml:space="preserve">. </w:t>
      </w:r>
      <w:r w:rsidRPr="00427F87">
        <w:rPr>
          <w:sz w:val="22"/>
          <w:szCs w:val="22"/>
        </w:rPr>
        <w:t>2014 CMHA Nation-Wide Conference, Calgary, Alberta, Canada, Oct 22-24 2014.</w:t>
      </w:r>
    </w:p>
    <w:p w14:paraId="2B008380" w14:textId="77777777" w:rsidR="008F7185" w:rsidRPr="00427F87" w:rsidRDefault="008F7185" w:rsidP="00427F87">
      <w:pPr>
        <w:pStyle w:val="NormalWeb"/>
        <w:rPr>
          <w:rStyle w:val="Strong"/>
          <w:b w:val="0"/>
          <w:bCs w:val="0"/>
          <w:color w:val="000000"/>
          <w:sz w:val="22"/>
          <w:szCs w:val="22"/>
        </w:rPr>
      </w:pPr>
    </w:p>
    <w:p w14:paraId="4DC19021" w14:textId="77777777" w:rsidR="0086534C" w:rsidRPr="00427F87" w:rsidRDefault="0086534C" w:rsidP="00427F87">
      <w:pPr>
        <w:pStyle w:val="NormalWeb"/>
        <w:numPr>
          <w:ilvl w:val="0"/>
          <w:numId w:val="17"/>
        </w:numPr>
        <w:rPr>
          <w:rStyle w:val="Strong"/>
          <w:b w:val="0"/>
          <w:bCs w:val="0"/>
          <w:color w:val="000000"/>
          <w:sz w:val="22"/>
          <w:szCs w:val="22"/>
        </w:rPr>
      </w:pPr>
      <w:r w:rsidRPr="00427F87">
        <w:rPr>
          <w:rStyle w:val="Strong"/>
          <w:b w:val="0"/>
          <w:bCs w:val="0"/>
          <w:color w:val="000000"/>
          <w:sz w:val="22"/>
          <w:szCs w:val="22"/>
        </w:rPr>
        <w:t>McIntyre</w:t>
      </w:r>
      <w:r w:rsidR="008665BE" w:rsidRPr="00427F87">
        <w:rPr>
          <w:rStyle w:val="Strong"/>
          <w:b w:val="0"/>
          <w:bCs w:val="0"/>
          <w:color w:val="000000"/>
          <w:sz w:val="22"/>
          <w:szCs w:val="22"/>
        </w:rPr>
        <w:t xml:space="preserve"> L</w:t>
      </w:r>
      <w:r w:rsidRPr="00427F87">
        <w:rPr>
          <w:rStyle w:val="Strong"/>
          <w:b w:val="0"/>
          <w:bCs w:val="0"/>
          <w:color w:val="000000"/>
          <w:sz w:val="22"/>
          <w:szCs w:val="22"/>
        </w:rPr>
        <w:t xml:space="preserve">, </w:t>
      </w:r>
      <w:proofErr w:type="spellStart"/>
      <w:r w:rsidRPr="00427F87">
        <w:rPr>
          <w:rStyle w:val="Strong"/>
          <w:b w:val="0"/>
          <w:bCs w:val="0"/>
          <w:color w:val="000000"/>
          <w:sz w:val="22"/>
          <w:szCs w:val="22"/>
        </w:rPr>
        <w:t>Fleisch</w:t>
      </w:r>
      <w:proofErr w:type="spellEnd"/>
      <w:r w:rsidR="008665BE" w:rsidRPr="00427F87">
        <w:rPr>
          <w:rStyle w:val="Strong"/>
          <w:b w:val="0"/>
          <w:bCs w:val="0"/>
          <w:color w:val="000000"/>
          <w:sz w:val="22"/>
          <w:szCs w:val="22"/>
        </w:rPr>
        <w:t xml:space="preserve"> VC</w:t>
      </w:r>
      <w:r w:rsidRPr="00427F87">
        <w:rPr>
          <w:rStyle w:val="Strong"/>
          <w:b w:val="0"/>
          <w:bCs w:val="0"/>
          <w:color w:val="000000"/>
          <w:sz w:val="22"/>
          <w:szCs w:val="22"/>
        </w:rPr>
        <w:t xml:space="preserve">, </w:t>
      </w:r>
      <w:r w:rsidRPr="00427F87">
        <w:rPr>
          <w:rStyle w:val="Strong"/>
          <w:bCs w:val="0"/>
          <w:color w:val="000000"/>
          <w:sz w:val="22"/>
          <w:szCs w:val="22"/>
        </w:rPr>
        <w:t>Patten</w:t>
      </w:r>
      <w:r w:rsidR="008665BE" w:rsidRPr="00427F87">
        <w:rPr>
          <w:rStyle w:val="Strong"/>
          <w:bCs w:val="0"/>
          <w:color w:val="000000"/>
          <w:sz w:val="22"/>
          <w:szCs w:val="22"/>
        </w:rPr>
        <w:t xml:space="preserve"> S</w:t>
      </w:r>
      <w:r w:rsidRPr="00427F87">
        <w:rPr>
          <w:rStyle w:val="Strong"/>
          <w:b w:val="0"/>
          <w:bCs w:val="0"/>
          <w:color w:val="000000"/>
          <w:sz w:val="22"/>
          <w:szCs w:val="22"/>
        </w:rPr>
        <w:t>. Are long-term education and early pregnancy outcomes associated with child hunger distinct from other poverty outcomes?  (poster). 142nd APHA Annual Meeting and Exposition New Orleans, LA, November 15</w:t>
      </w:r>
      <w:r w:rsidR="00A43768" w:rsidRPr="00427F87">
        <w:rPr>
          <w:rStyle w:val="Strong"/>
          <w:b w:val="0"/>
          <w:bCs w:val="0"/>
          <w:color w:val="000000"/>
          <w:sz w:val="22"/>
          <w:szCs w:val="22"/>
        </w:rPr>
        <w:t>-19</w:t>
      </w:r>
      <w:r w:rsidRPr="00427F87">
        <w:rPr>
          <w:rStyle w:val="Strong"/>
          <w:b w:val="0"/>
          <w:bCs w:val="0"/>
          <w:color w:val="000000"/>
          <w:sz w:val="22"/>
          <w:szCs w:val="22"/>
        </w:rPr>
        <w:t>, 2014.</w:t>
      </w:r>
    </w:p>
    <w:p w14:paraId="15C31889" w14:textId="77777777" w:rsidR="0086534C" w:rsidRPr="00427F87" w:rsidRDefault="0086534C" w:rsidP="00427F87">
      <w:pPr>
        <w:pStyle w:val="NormalWeb"/>
        <w:ind w:left="666"/>
        <w:rPr>
          <w:rStyle w:val="Strong"/>
          <w:b w:val="0"/>
          <w:bCs w:val="0"/>
          <w:color w:val="000000"/>
          <w:sz w:val="22"/>
          <w:szCs w:val="22"/>
        </w:rPr>
      </w:pPr>
    </w:p>
    <w:p w14:paraId="7890EB60" w14:textId="77777777" w:rsidR="00BA313E" w:rsidRPr="00427F87" w:rsidRDefault="00BA313E" w:rsidP="00427F87">
      <w:pPr>
        <w:pStyle w:val="NormalWeb"/>
        <w:numPr>
          <w:ilvl w:val="0"/>
          <w:numId w:val="17"/>
        </w:numPr>
        <w:rPr>
          <w:rStyle w:val="Strong"/>
          <w:b w:val="0"/>
          <w:bCs w:val="0"/>
          <w:color w:val="000000"/>
          <w:sz w:val="22"/>
          <w:szCs w:val="22"/>
        </w:rPr>
      </w:pPr>
      <w:r w:rsidRPr="00427F87">
        <w:rPr>
          <w:rStyle w:val="Strong"/>
          <w:b w:val="0"/>
          <w:bCs w:val="0"/>
          <w:color w:val="000000"/>
          <w:sz w:val="22"/>
          <w:szCs w:val="22"/>
        </w:rPr>
        <w:t>Campbell</w:t>
      </w:r>
      <w:r w:rsidR="008665BE" w:rsidRPr="00427F87">
        <w:rPr>
          <w:rStyle w:val="Strong"/>
          <w:b w:val="0"/>
          <w:bCs w:val="0"/>
          <w:color w:val="000000"/>
          <w:sz w:val="22"/>
          <w:szCs w:val="22"/>
        </w:rPr>
        <w:t xml:space="preserve"> H</w:t>
      </w:r>
      <w:r w:rsidRPr="00427F87">
        <w:rPr>
          <w:rStyle w:val="Strong"/>
          <w:b w:val="0"/>
          <w:bCs w:val="0"/>
          <w:color w:val="000000"/>
          <w:sz w:val="22"/>
          <w:szCs w:val="22"/>
        </w:rPr>
        <w:t xml:space="preserve">, </w:t>
      </w:r>
      <w:r w:rsidRPr="00427F87">
        <w:rPr>
          <w:rStyle w:val="Strong"/>
          <w:bCs w:val="0"/>
          <w:color w:val="000000"/>
          <w:sz w:val="22"/>
          <w:szCs w:val="22"/>
        </w:rPr>
        <w:t>Patten</w:t>
      </w:r>
      <w:r w:rsidR="008665BE" w:rsidRPr="00427F87">
        <w:rPr>
          <w:rStyle w:val="Strong"/>
          <w:bCs w:val="0"/>
          <w:color w:val="000000"/>
          <w:sz w:val="22"/>
          <w:szCs w:val="22"/>
        </w:rPr>
        <w:t xml:space="preserve"> S</w:t>
      </w:r>
      <w:r w:rsidRPr="00427F87">
        <w:rPr>
          <w:rStyle w:val="Strong"/>
          <w:b w:val="0"/>
          <w:bCs w:val="0"/>
          <w:color w:val="000000"/>
          <w:sz w:val="22"/>
          <w:szCs w:val="22"/>
        </w:rPr>
        <w:t xml:space="preserve">, </w:t>
      </w:r>
      <w:proofErr w:type="spellStart"/>
      <w:r w:rsidRPr="00427F87">
        <w:rPr>
          <w:rStyle w:val="Strong"/>
          <w:b w:val="0"/>
          <w:bCs w:val="0"/>
          <w:color w:val="000000"/>
          <w:sz w:val="22"/>
          <w:szCs w:val="22"/>
        </w:rPr>
        <w:t>Knaak</w:t>
      </w:r>
      <w:proofErr w:type="spellEnd"/>
      <w:r w:rsidR="008665BE" w:rsidRPr="00427F87">
        <w:rPr>
          <w:rStyle w:val="Strong"/>
          <w:b w:val="0"/>
          <w:bCs w:val="0"/>
          <w:color w:val="000000"/>
          <w:sz w:val="22"/>
          <w:szCs w:val="22"/>
        </w:rPr>
        <w:t xml:space="preserve"> S</w:t>
      </w:r>
      <w:r w:rsidRPr="00427F87">
        <w:rPr>
          <w:rStyle w:val="Strong"/>
          <w:b w:val="0"/>
          <w:bCs w:val="0"/>
          <w:color w:val="000000"/>
          <w:sz w:val="22"/>
          <w:szCs w:val="22"/>
        </w:rPr>
        <w:t>, Stretch</w:t>
      </w:r>
      <w:r w:rsidR="00A370A5" w:rsidRPr="00427F87">
        <w:rPr>
          <w:rStyle w:val="Strong"/>
          <w:b w:val="0"/>
          <w:bCs w:val="0"/>
          <w:color w:val="000000"/>
          <w:sz w:val="22"/>
          <w:szCs w:val="22"/>
        </w:rPr>
        <w:t xml:space="preserve"> J</w:t>
      </w:r>
      <w:r w:rsidRPr="00427F87">
        <w:rPr>
          <w:rStyle w:val="Strong"/>
          <w:b w:val="0"/>
          <w:bCs w:val="0"/>
          <w:color w:val="000000"/>
          <w:sz w:val="22"/>
          <w:szCs w:val="22"/>
        </w:rPr>
        <w:t>, Groves</w:t>
      </w:r>
      <w:r w:rsidR="00A370A5" w:rsidRPr="00427F87">
        <w:rPr>
          <w:rStyle w:val="Strong"/>
          <w:b w:val="0"/>
          <w:bCs w:val="0"/>
          <w:color w:val="000000"/>
          <w:sz w:val="22"/>
          <w:szCs w:val="22"/>
        </w:rPr>
        <w:t xml:space="preserve"> N</w:t>
      </w:r>
      <w:r w:rsidRPr="00427F87">
        <w:rPr>
          <w:rStyle w:val="Strong"/>
          <w:b w:val="0"/>
          <w:bCs w:val="0"/>
          <w:color w:val="000000"/>
          <w:sz w:val="22"/>
          <w:szCs w:val="22"/>
        </w:rPr>
        <w:t>, Hall</w:t>
      </w:r>
      <w:r w:rsidR="00A370A5" w:rsidRPr="00427F87">
        <w:rPr>
          <w:rStyle w:val="Strong"/>
          <w:b w:val="0"/>
          <w:bCs w:val="0"/>
          <w:color w:val="000000"/>
          <w:sz w:val="22"/>
          <w:szCs w:val="22"/>
        </w:rPr>
        <w:t xml:space="preserve"> S</w:t>
      </w:r>
      <w:r w:rsidRPr="00427F87">
        <w:rPr>
          <w:rStyle w:val="Strong"/>
          <w:b w:val="0"/>
          <w:bCs w:val="0"/>
          <w:color w:val="000000"/>
          <w:sz w:val="22"/>
          <w:szCs w:val="22"/>
        </w:rPr>
        <w:t xml:space="preserve">, </w:t>
      </w:r>
      <w:proofErr w:type="spellStart"/>
      <w:r w:rsidRPr="00427F87">
        <w:rPr>
          <w:rStyle w:val="Strong"/>
          <w:b w:val="0"/>
          <w:bCs w:val="0"/>
          <w:color w:val="000000"/>
          <w:sz w:val="22"/>
          <w:szCs w:val="22"/>
        </w:rPr>
        <w:t>Weinerman</w:t>
      </w:r>
      <w:proofErr w:type="spellEnd"/>
      <w:r w:rsidR="00A370A5" w:rsidRPr="00427F87">
        <w:rPr>
          <w:rStyle w:val="Strong"/>
          <w:b w:val="0"/>
          <w:bCs w:val="0"/>
          <w:color w:val="000000"/>
          <w:sz w:val="22"/>
          <w:szCs w:val="22"/>
        </w:rPr>
        <w:t xml:space="preserve"> R</w:t>
      </w:r>
      <w:r w:rsidRPr="00427F87">
        <w:rPr>
          <w:rStyle w:val="Strong"/>
          <w:b w:val="0"/>
          <w:bCs w:val="0"/>
          <w:color w:val="000000"/>
          <w:sz w:val="22"/>
          <w:szCs w:val="22"/>
        </w:rPr>
        <w:t>. Training reduces mental illness related stigma among healthcare providers. Cognitive Behavioural Interpersonal Skills. Canadian Psychiatric Association Annual Meeting. Toronto, September 11-13, 2014.</w:t>
      </w:r>
    </w:p>
    <w:p w14:paraId="6AA2B723" w14:textId="77777777" w:rsidR="00BA313E" w:rsidRPr="00427F87" w:rsidRDefault="00BA313E" w:rsidP="00427F87">
      <w:pPr>
        <w:pStyle w:val="NormalWeb"/>
        <w:ind w:left="666"/>
        <w:rPr>
          <w:rStyle w:val="Strong"/>
          <w:b w:val="0"/>
          <w:bCs w:val="0"/>
          <w:color w:val="000000"/>
          <w:sz w:val="22"/>
          <w:szCs w:val="22"/>
        </w:rPr>
      </w:pPr>
    </w:p>
    <w:p w14:paraId="7F589DE4" w14:textId="77777777" w:rsidR="00BA313E" w:rsidRPr="00427F87" w:rsidRDefault="00BA313E" w:rsidP="00427F87">
      <w:pPr>
        <w:pStyle w:val="NormalWeb"/>
        <w:numPr>
          <w:ilvl w:val="0"/>
          <w:numId w:val="17"/>
        </w:numPr>
        <w:rPr>
          <w:rStyle w:val="Strong"/>
          <w:b w:val="0"/>
          <w:bCs w:val="0"/>
          <w:color w:val="000000"/>
          <w:sz w:val="22"/>
          <w:szCs w:val="22"/>
        </w:rPr>
      </w:pPr>
      <w:r w:rsidRPr="00427F87">
        <w:rPr>
          <w:rStyle w:val="Strong"/>
          <w:b w:val="0"/>
          <w:bCs w:val="0"/>
          <w:color w:val="000000"/>
          <w:sz w:val="22"/>
          <w:szCs w:val="22"/>
        </w:rPr>
        <w:t>Campbell</w:t>
      </w:r>
      <w:r w:rsidR="00A370A5" w:rsidRPr="00427F87">
        <w:rPr>
          <w:rStyle w:val="Strong"/>
          <w:b w:val="0"/>
          <w:bCs w:val="0"/>
          <w:color w:val="000000"/>
          <w:sz w:val="22"/>
          <w:szCs w:val="22"/>
        </w:rPr>
        <w:t xml:space="preserve"> H</w:t>
      </w:r>
      <w:r w:rsidRPr="00427F87">
        <w:rPr>
          <w:rStyle w:val="Strong"/>
          <w:b w:val="0"/>
          <w:bCs w:val="0"/>
          <w:color w:val="000000"/>
          <w:sz w:val="22"/>
          <w:szCs w:val="22"/>
        </w:rPr>
        <w:t xml:space="preserve">, </w:t>
      </w:r>
      <w:r w:rsidRPr="00427F87">
        <w:rPr>
          <w:rStyle w:val="Strong"/>
          <w:bCs w:val="0"/>
          <w:color w:val="000000"/>
          <w:sz w:val="22"/>
          <w:szCs w:val="22"/>
        </w:rPr>
        <w:t>Patten</w:t>
      </w:r>
      <w:r w:rsidR="00A370A5" w:rsidRPr="00427F87">
        <w:rPr>
          <w:rStyle w:val="Strong"/>
          <w:bCs w:val="0"/>
          <w:color w:val="000000"/>
          <w:sz w:val="22"/>
          <w:szCs w:val="22"/>
        </w:rPr>
        <w:t xml:space="preserve"> S</w:t>
      </w:r>
      <w:r w:rsidRPr="00427F87">
        <w:rPr>
          <w:rStyle w:val="Strong"/>
          <w:b w:val="0"/>
          <w:bCs w:val="0"/>
          <w:color w:val="000000"/>
          <w:sz w:val="22"/>
          <w:szCs w:val="22"/>
        </w:rPr>
        <w:t xml:space="preserve">, </w:t>
      </w:r>
      <w:proofErr w:type="spellStart"/>
      <w:r w:rsidRPr="00427F87">
        <w:rPr>
          <w:rStyle w:val="Strong"/>
          <w:b w:val="0"/>
          <w:bCs w:val="0"/>
          <w:color w:val="000000"/>
          <w:sz w:val="22"/>
          <w:szCs w:val="22"/>
        </w:rPr>
        <w:t>Knaak</w:t>
      </w:r>
      <w:proofErr w:type="spellEnd"/>
      <w:r w:rsidR="00A370A5" w:rsidRPr="00427F87">
        <w:rPr>
          <w:rStyle w:val="Strong"/>
          <w:b w:val="0"/>
          <w:bCs w:val="0"/>
          <w:color w:val="000000"/>
          <w:sz w:val="22"/>
          <w:szCs w:val="22"/>
        </w:rPr>
        <w:t xml:space="preserve"> S</w:t>
      </w:r>
      <w:r w:rsidRPr="00427F87">
        <w:rPr>
          <w:rStyle w:val="Strong"/>
          <w:b w:val="0"/>
          <w:bCs w:val="0"/>
          <w:color w:val="000000"/>
          <w:sz w:val="22"/>
          <w:szCs w:val="22"/>
        </w:rPr>
        <w:t>, Stretch</w:t>
      </w:r>
      <w:r w:rsidR="00A370A5" w:rsidRPr="00427F87">
        <w:rPr>
          <w:rStyle w:val="Strong"/>
          <w:b w:val="0"/>
          <w:bCs w:val="0"/>
          <w:color w:val="000000"/>
          <w:sz w:val="22"/>
          <w:szCs w:val="22"/>
        </w:rPr>
        <w:t xml:space="preserve"> J</w:t>
      </w:r>
      <w:r w:rsidRPr="00427F87">
        <w:rPr>
          <w:rStyle w:val="Strong"/>
          <w:b w:val="0"/>
          <w:bCs w:val="0"/>
          <w:color w:val="000000"/>
          <w:sz w:val="22"/>
          <w:szCs w:val="22"/>
        </w:rPr>
        <w:t>, Groves</w:t>
      </w:r>
      <w:r w:rsidR="00A370A5" w:rsidRPr="00427F87">
        <w:rPr>
          <w:rStyle w:val="Strong"/>
          <w:b w:val="0"/>
          <w:bCs w:val="0"/>
          <w:color w:val="000000"/>
          <w:sz w:val="22"/>
          <w:szCs w:val="22"/>
        </w:rPr>
        <w:t xml:space="preserve"> N</w:t>
      </w:r>
      <w:r w:rsidRPr="00427F87">
        <w:rPr>
          <w:rStyle w:val="Strong"/>
          <w:b w:val="0"/>
          <w:bCs w:val="0"/>
          <w:color w:val="000000"/>
          <w:sz w:val="22"/>
          <w:szCs w:val="22"/>
        </w:rPr>
        <w:t>, Hall</w:t>
      </w:r>
      <w:r w:rsidR="00A370A5" w:rsidRPr="00427F87">
        <w:rPr>
          <w:rStyle w:val="Strong"/>
          <w:b w:val="0"/>
          <w:bCs w:val="0"/>
          <w:color w:val="000000"/>
          <w:sz w:val="22"/>
          <w:szCs w:val="22"/>
        </w:rPr>
        <w:t xml:space="preserve"> S</w:t>
      </w:r>
      <w:r w:rsidRPr="00427F87">
        <w:rPr>
          <w:rStyle w:val="Strong"/>
          <w:b w:val="0"/>
          <w:bCs w:val="0"/>
          <w:color w:val="000000"/>
          <w:sz w:val="22"/>
          <w:szCs w:val="22"/>
        </w:rPr>
        <w:t xml:space="preserve">, </w:t>
      </w:r>
      <w:proofErr w:type="spellStart"/>
      <w:r w:rsidRPr="00427F87">
        <w:rPr>
          <w:rStyle w:val="Strong"/>
          <w:b w:val="0"/>
          <w:bCs w:val="0"/>
          <w:color w:val="000000"/>
          <w:sz w:val="22"/>
          <w:szCs w:val="22"/>
        </w:rPr>
        <w:t>Weinerman</w:t>
      </w:r>
      <w:proofErr w:type="spellEnd"/>
      <w:r w:rsidR="00A370A5" w:rsidRPr="00427F87">
        <w:rPr>
          <w:rStyle w:val="Strong"/>
          <w:b w:val="0"/>
          <w:bCs w:val="0"/>
          <w:color w:val="000000"/>
          <w:sz w:val="22"/>
          <w:szCs w:val="22"/>
        </w:rPr>
        <w:t xml:space="preserve"> R</w:t>
      </w:r>
      <w:r w:rsidRPr="00427F87">
        <w:rPr>
          <w:rStyle w:val="Strong"/>
          <w:b w:val="0"/>
          <w:bCs w:val="0"/>
          <w:color w:val="000000"/>
          <w:sz w:val="22"/>
          <w:szCs w:val="22"/>
        </w:rPr>
        <w:t xml:space="preserve">. Training reduces mental illness related stigma among healthcare providers. cognitive Behavioural Interpersonal Skills. Canadian Collaborative Mental Health Care conference. Toronto, June 19 2014. </w:t>
      </w:r>
    </w:p>
    <w:p w14:paraId="05AE2E6A" w14:textId="77777777" w:rsidR="00160A69" w:rsidRPr="00427F87" w:rsidRDefault="00160A69" w:rsidP="00427F87">
      <w:pPr>
        <w:pStyle w:val="NormalWeb"/>
        <w:rPr>
          <w:rStyle w:val="Strong"/>
          <w:b w:val="0"/>
          <w:bCs w:val="0"/>
          <w:color w:val="000000"/>
          <w:sz w:val="22"/>
          <w:szCs w:val="22"/>
        </w:rPr>
      </w:pPr>
    </w:p>
    <w:p w14:paraId="06375248" w14:textId="77777777" w:rsidR="00B96592" w:rsidRPr="00427F87" w:rsidRDefault="00B96592" w:rsidP="00427F87">
      <w:pPr>
        <w:pStyle w:val="NormalWeb"/>
        <w:numPr>
          <w:ilvl w:val="0"/>
          <w:numId w:val="17"/>
        </w:numPr>
        <w:rPr>
          <w:color w:val="000000"/>
          <w:sz w:val="22"/>
          <w:szCs w:val="22"/>
        </w:rPr>
      </w:pPr>
      <w:r w:rsidRPr="00427F87">
        <w:rPr>
          <w:rStyle w:val="Strong"/>
          <w:b w:val="0"/>
          <w:color w:val="000000"/>
          <w:sz w:val="22"/>
          <w:szCs w:val="22"/>
        </w:rPr>
        <w:t>McDonald K</w:t>
      </w:r>
      <w:r w:rsidR="008F7185">
        <w:rPr>
          <w:rStyle w:val="FootnoteReference"/>
          <w:bCs/>
          <w:color w:val="000000"/>
          <w:sz w:val="22"/>
          <w:szCs w:val="22"/>
        </w:rPr>
        <w:footnoteReference w:id="81"/>
      </w:r>
      <w:r w:rsidRPr="00427F87">
        <w:rPr>
          <w:color w:val="000000"/>
          <w:sz w:val="22"/>
          <w:szCs w:val="22"/>
        </w:rPr>
        <w:t xml:space="preserve">, </w:t>
      </w:r>
      <w:proofErr w:type="spellStart"/>
      <w:r w:rsidRPr="00427F87">
        <w:rPr>
          <w:color w:val="000000"/>
          <w:sz w:val="22"/>
          <w:szCs w:val="22"/>
        </w:rPr>
        <w:t>Bulloch</w:t>
      </w:r>
      <w:proofErr w:type="spellEnd"/>
      <w:r w:rsidRPr="00427F87">
        <w:rPr>
          <w:color w:val="000000"/>
          <w:sz w:val="22"/>
          <w:szCs w:val="22"/>
        </w:rPr>
        <w:t xml:space="preserve"> A, </w:t>
      </w:r>
      <w:proofErr w:type="spellStart"/>
      <w:r w:rsidRPr="00427F87">
        <w:rPr>
          <w:color w:val="000000"/>
          <w:sz w:val="22"/>
          <w:szCs w:val="22"/>
        </w:rPr>
        <w:t>Bresee</w:t>
      </w:r>
      <w:proofErr w:type="spellEnd"/>
      <w:r w:rsidRPr="00427F87">
        <w:rPr>
          <w:color w:val="000000"/>
          <w:sz w:val="22"/>
          <w:szCs w:val="22"/>
        </w:rPr>
        <w:t xml:space="preserve"> L, Duffy A, Williams J, </w:t>
      </w:r>
      <w:proofErr w:type="spellStart"/>
      <w:r w:rsidRPr="00427F87">
        <w:rPr>
          <w:color w:val="000000"/>
          <w:sz w:val="22"/>
          <w:szCs w:val="22"/>
        </w:rPr>
        <w:t>Lavorato</w:t>
      </w:r>
      <w:proofErr w:type="spellEnd"/>
      <w:r w:rsidRPr="00427F87">
        <w:rPr>
          <w:color w:val="000000"/>
          <w:sz w:val="22"/>
          <w:szCs w:val="22"/>
        </w:rPr>
        <w:t xml:space="preserve"> D, </w:t>
      </w:r>
      <w:r w:rsidRPr="00427F87">
        <w:rPr>
          <w:b/>
          <w:color w:val="000000"/>
          <w:sz w:val="22"/>
          <w:szCs w:val="22"/>
        </w:rPr>
        <w:t>Patten S</w:t>
      </w:r>
      <w:r w:rsidRPr="00427F87">
        <w:rPr>
          <w:color w:val="000000"/>
          <w:sz w:val="22"/>
          <w:szCs w:val="22"/>
        </w:rPr>
        <w:t xml:space="preserve">. Estimating the </w:t>
      </w:r>
      <w:r w:rsidRPr="00427F87">
        <w:rPr>
          <w:color w:val="000000"/>
          <w:sz w:val="22"/>
          <w:szCs w:val="22"/>
        </w:rPr>
        <w:lastRenderedPageBreak/>
        <w:t>Prevalence of Bipolar Disorder in the General Population: Challenges and New Directions (Poster). Canadian Academy of Psychiatric Epidemiology (CAPE) 2014 Symposium, Toronto, September 10, 2014.</w:t>
      </w:r>
    </w:p>
    <w:p w14:paraId="135C495C" w14:textId="77777777" w:rsidR="00B96592" w:rsidRPr="00427F87" w:rsidRDefault="00B96592" w:rsidP="00427F87">
      <w:pPr>
        <w:pStyle w:val="PlainText"/>
        <w:ind w:left="666"/>
        <w:rPr>
          <w:rFonts w:ascii="Times New Roman" w:hAnsi="Times New Roman" w:cs="Times New Roman"/>
          <w:sz w:val="22"/>
          <w:szCs w:val="22"/>
        </w:rPr>
      </w:pPr>
    </w:p>
    <w:p w14:paraId="5677008C" w14:textId="77777777" w:rsidR="004056D0" w:rsidRPr="00427F87" w:rsidRDefault="004056D0" w:rsidP="00427F87">
      <w:pPr>
        <w:pStyle w:val="PlainText"/>
        <w:numPr>
          <w:ilvl w:val="0"/>
          <w:numId w:val="17"/>
        </w:numPr>
        <w:rPr>
          <w:rFonts w:ascii="Times New Roman" w:hAnsi="Times New Roman" w:cs="Times New Roman"/>
          <w:sz w:val="22"/>
          <w:szCs w:val="22"/>
        </w:rPr>
      </w:pPr>
      <w:proofErr w:type="spellStart"/>
      <w:r w:rsidRPr="00427F87">
        <w:rPr>
          <w:rFonts w:ascii="Times New Roman" w:hAnsi="Times New Roman" w:cs="Times New Roman"/>
          <w:sz w:val="22"/>
          <w:szCs w:val="22"/>
        </w:rPr>
        <w:t>Jette</w:t>
      </w:r>
      <w:proofErr w:type="spellEnd"/>
      <w:r w:rsidR="00A53D8B" w:rsidRPr="00427F87">
        <w:rPr>
          <w:rFonts w:ascii="Times New Roman" w:hAnsi="Times New Roman" w:cs="Times New Roman"/>
          <w:sz w:val="22"/>
          <w:szCs w:val="22"/>
        </w:rPr>
        <w:t xml:space="preserve"> N</w:t>
      </w:r>
      <w:r w:rsidRPr="00427F87">
        <w:rPr>
          <w:rFonts w:ascii="Times New Roman" w:hAnsi="Times New Roman" w:cs="Times New Roman"/>
          <w:sz w:val="22"/>
          <w:szCs w:val="22"/>
        </w:rPr>
        <w:t>,</w:t>
      </w:r>
      <w:r w:rsidRPr="00427F87">
        <w:rPr>
          <w:rFonts w:ascii="Times New Roman" w:hAnsi="Times New Roman" w:cs="Times New Roman"/>
          <w:b/>
          <w:sz w:val="22"/>
          <w:szCs w:val="22"/>
        </w:rPr>
        <w:t xml:space="preserve"> </w:t>
      </w:r>
      <w:r w:rsidR="00A53D8B" w:rsidRPr="00427F87">
        <w:rPr>
          <w:rFonts w:ascii="Times New Roman" w:hAnsi="Times New Roman" w:cs="Times New Roman"/>
          <w:b/>
          <w:sz w:val="22"/>
          <w:szCs w:val="22"/>
        </w:rPr>
        <w:t>P</w:t>
      </w:r>
      <w:r w:rsidRPr="00427F87">
        <w:rPr>
          <w:rFonts w:ascii="Times New Roman" w:hAnsi="Times New Roman" w:cs="Times New Roman"/>
          <w:b/>
          <w:sz w:val="22"/>
          <w:szCs w:val="22"/>
        </w:rPr>
        <w:t>atten</w:t>
      </w:r>
      <w:r w:rsidR="00A53D8B" w:rsidRPr="00427F87">
        <w:rPr>
          <w:rFonts w:ascii="Times New Roman" w:hAnsi="Times New Roman" w:cs="Times New Roman"/>
          <w:b/>
          <w:sz w:val="22"/>
          <w:szCs w:val="22"/>
        </w:rPr>
        <w:t xml:space="preserve"> SB</w:t>
      </w:r>
      <w:r w:rsidRPr="00427F87">
        <w:rPr>
          <w:rFonts w:ascii="Times New Roman" w:hAnsi="Times New Roman" w:cs="Times New Roman"/>
          <w:sz w:val="22"/>
          <w:szCs w:val="22"/>
        </w:rPr>
        <w:t>, Altura</w:t>
      </w:r>
      <w:r w:rsidR="00A53D8B" w:rsidRPr="00427F87">
        <w:rPr>
          <w:rFonts w:ascii="Times New Roman" w:hAnsi="Times New Roman" w:cs="Times New Roman"/>
          <w:sz w:val="22"/>
          <w:szCs w:val="22"/>
        </w:rPr>
        <w:t xml:space="preserve"> C</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Bulloch</w:t>
      </w:r>
      <w:proofErr w:type="spellEnd"/>
      <w:r w:rsidR="00A53D8B" w:rsidRPr="00427F87">
        <w:rPr>
          <w:rFonts w:ascii="Times New Roman" w:hAnsi="Times New Roman" w:cs="Times New Roman"/>
          <w:sz w:val="22"/>
          <w:szCs w:val="22"/>
        </w:rPr>
        <w:t xml:space="preserve"> AGM</w:t>
      </w:r>
      <w:r w:rsidRPr="00427F87">
        <w:rPr>
          <w:rFonts w:ascii="Times New Roman" w:hAnsi="Times New Roman" w:cs="Times New Roman"/>
          <w:sz w:val="22"/>
          <w:szCs w:val="22"/>
        </w:rPr>
        <w:t>, Maxwell</w:t>
      </w:r>
      <w:r w:rsidR="00080396" w:rsidRPr="00427F87">
        <w:rPr>
          <w:rFonts w:ascii="Times New Roman" w:hAnsi="Times New Roman" w:cs="Times New Roman"/>
          <w:sz w:val="22"/>
          <w:szCs w:val="22"/>
        </w:rPr>
        <w:t xml:space="preserve"> CJ</w:t>
      </w:r>
      <w:r w:rsidRPr="00427F87">
        <w:rPr>
          <w:rFonts w:ascii="Times New Roman" w:hAnsi="Times New Roman" w:cs="Times New Roman"/>
          <w:sz w:val="22"/>
          <w:szCs w:val="22"/>
        </w:rPr>
        <w:t>, Wiebe</w:t>
      </w:r>
      <w:r w:rsidR="00080396" w:rsidRPr="00427F87">
        <w:rPr>
          <w:rFonts w:ascii="Times New Roman" w:hAnsi="Times New Roman" w:cs="Times New Roman"/>
          <w:sz w:val="22"/>
          <w:szCs w:val="22"/>
        </w:rPr>
        <w:t xml:space="preserve"> S</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Macrodimitris</w:t>
      </w:r>
      <w:proofErr w:type="spellEnd"/>
      <w:r w:rsidR="00080396" w:rsidRPr="00427F87">
        <w:rPr>
          <w:rFonts w:ascii="Times New Roman" w:hAnsi="Times New Roman" w:cs="Times New Roman"/>
          <w:sz w:val="22"/>
          <w:szCs w:val="22"/>
        </w:rPr>
        <w:t xml:space="preserve"> S</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Fiest</w:t>
      </w:r>
      <w:proofErr w:type="spellEnd"/>
      <w:r w:rsidR="00080396" w:rsidRPr="00427F87">
        <w:rPr>
          <w:rFonts w:ascii="Times New Roman" w:hAnsi="Times New Roman" w:cs="Times New Roman"/>
          <w:sz w:val="22"/>
          <w:szCs w:val="22"/>
        </w:rPr>
        <w:t xml:space="preserve"> KM</w:t>
      </w:r>
      <w:r w:rsidRPr="00427F87">
        <w:rPr>
          <w:rFonts w:ascii="Times New Roman" w:hAnsi="Times New Roman" w:cs="Times New Roman"/>
          <w:sz w:val="22"/>
          <w:szCs w:val="22"/>
        </w:rPr>
        <w:t xml:space="preserve">. </w:t>
      </w:r>
      <w:r w:rsidR="00396234" w:rsidRPr="00427F87">
        <w:rPr>
          <w:rFonts w:ascii="Times New Roman" w:hAnsi="Times New Roman" w:cs="Times New Roman"/>
          <w:sz w:val="22"/>
          <w:szCs w:val="22"/>
        </w:rPr>
        <w:t>Quality of Life</w:t>
      </w:r>
      <w:r w:rsidRPr="00427F87">
        <w:rPr>
          <w:rFonts w:ascii="Times New Roman" w:hAnsi="Times New Roman" w:cs="Times New Roman"/>
          <w:sz w:val="22"/>
          <w:szCs w:val="22"/>
        </w:rPr>
        <w:t xml:space="preserve"> in Persons with Epilepsy (Poster). Annual Meeting of the American Epilepsy Society, Seattle WA, December 5-9 2014.</w:t>
      </w:r>
    </w:p>
    <w:p w14:paraId="2E5CE88E" w14:textId="77777777" w:rsidR="004056D0" w:rsidRPr="00427F87" w:rsidRDefault="004056D0" w:rsidP="00427F87">
      <w:pPr>
        <w:pStyle w:val="PlainText"/>
        <w:ind w:left="666"/>
        <w:rPr>
          <w:rFonts w:ascii="Times New Roman" w:hAnsi="Times New Roman" w:cs="Times New Roman"/>
          <w:sz w:val="22"/>
          <w:szCs w:val="22"/>
        </w:rPr>
      </w:pPr>
    </w:p>
    <w:p w14:paraId="3D52666E" w14:textId="77777777" w:rsidR="0099201A" w:rsidRPr="00427F87" w:rsidRDefault="0099201A" w:rsidP="00427F87">
      <w:pPr>
        <w:pStyle w:val="PlainText"/>
        <w:numPr>
          <w:ilvl w:val="0"/>
          <w:numId w:val="17"/>
        </w:numPr>
        <w:rPr>
          <w:rFonts w:ascii="Times New Roman" w:hAnsi="Times New Roman" w:cs="Times New Roman"/>
          <w:sz w:val="22"/>
          <w:szCs w:val="22"/>
        </w:rPr>
      </w:pPr>
      <w:proofErr w:type="spellStart"/>
      <w:r w:rsidRPr="00427F87">
        <w:rPr>
          <w:rFonts w:ascii="Times New Roman" w:hAnsi="Times New Roman" w:cs="Times New Roman"/>
          <w:sz w:val="22"/>
          <w:szCs w:val="22"/>
        </w:rPr>
        <w:t>Fiest</w:t>
      </w:r>
      <w:proofErr w:type="spellEnd"/>
      <w:r w:rsidR="007D0A1F" w:rsidRPr="00427F87">
        <w:rPr>
          <w:rFonts w:ascii="Times New Roman" w:hAnsi="Times New Roman" w:cs="Times New Roman"/>
          <w:sz w:val="22"/>
          <w:szCs w:val="22"/>
        </w:rPr>
        <w:t xml:space="preserve"> KM</w:t>
      </w:r>
      <w:r w:rsidRPr="00427F87">
        <w:rPr>
          <w:rFonts w:ascii="Times New Roman" w:hAnsi="Times New Roman" w:cs="Times New Roman"/>
          <w:sz w:val="22"/>
          <w:szCs w:val="22"/>
        </w:rPr>
        <w:t xml:space="preserve">, </w:t>
      </w:r>
      <w:r w:rsidRPr="00427F87">
        <w:rPr>
          <w:rFonts w:ascii="Times New Roman" w:hAnsi="Times New Roman" w:cs="Times New Roman"/>
          <w:b/>
          <w:sz w:val="22"/>
          <w:szCs w:val="22"/>
        </w:rPr>
        <w:t>Patten</w:t>
      </w:r>
      <w:r w:rsidR="007D0A1F" w:rsidRPr="00427F87">
        <w:rPr>
          <w:rFonts w:ascii="Times New Roman" w:hAnsi="Times New Roman" w:cs="Times New Roman"/>
          <w:b/>
          <w:sz w:val="22"/>
          <w:szCs w:val="22"/>
        </w:rPr>
        <w:t xml:space="preserve"> SB</w:t>
      </w:r>
      <w:r w:rsidRPr="00427F87">
        <w:rPr>
          <w:rFonts w:ascii="Times New Roman" w:hAnsi="Times New Roman" w:cs="Times New Roman"/>
          <w:sz w:val="22"/>
          <w:szCs w:val="22"/>
        </w:rPr>
        <w:t>, Altura</w:t>
      </w:r>
      <w:r w:rsidR="007D0A1F" w:rsidRPr="00427F87">
        <w:rPr>
          <w:rFonts w:ascii="Times New Roman" w:hAnsi="Times New Roman" w:cs="Times New Roman"/>
          <w:sz w:val="22"/>
          <w:szCs w:val="22"/>
        </w:rPr>
        <w:t xml:space="preserve"> C</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Bulloch</w:t>
      </w:r>
      <w:proofErr w:type="spellEnd"/>
      <w:r w:rsidR="007D0A1F" w:rsidRPr="00427F87">
        <w:rPr>
          <w:rFonts w:ascii="Times New Roman" w:hAnsi="Times New Roman" w:cs="Times New Roman"/>
          <w:sz w:val="22"/>
          <w:szCs w:val="22"/>
        </w:rPr>
        <w:t xml:space="preserve"> AGM</w:t>
      </w:r>
      <w:r w:rsidRPr="00427F87">
        <w:rPr>
          <w:rFonts w:ascii="Times New Roman" w:hAnsi="Times New Roman" w:cs="Times New Roman"/>
          <w:sz w:val="22"/>
          <w:szCs w:val="22"/>
        </w:rPr>
        <w:t>, Maxwell</w:t>
      </w:r>
      <w:r w:rsidR="007D0A1F" w:rsidRPr="00427F87">
        <w:rPr>
          <w:rFonts w:ascii="Times New Roman" w:hAnsi="Times New Roman" w:cs="Times New Roman"/>
          <w:sz w:val="22"/>
          <w:szCs w:val="22"/>
        </w:rPr>
        <w:t xml:space="preserve"> CJ</w:t>
      </w:r>
      <w:r w:rsidRPr="00427F87">
        <w:rPr>
          <w:rFonts w:ascii="Times New Roman" w:hAnsi="Times New Roman" w:cs="Times New Roman"/>
          <w:sz w:val="22"/>
          <w:szCs w:val="22"/>
        </w:rPr>
        <w:t>, Wiebe</w:t>
      </w:r>
      <w:r w:rsidR="007D0A1F" w:rsidRPr="00427F87">
        <w:rPr>
          <w:rFonts w:ascii="Times New Roman" w:hAnsi="Times New Roman" w:cs="Times New Roman"/>
          <w:sz w:val="22"/>
          <w:szCs w:val="22"/>
        </w:rPr>
        <w:t xml:space="preserve"> S</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Macrodimitris</w:t>
      </w:r>
      <w:proofErr w:type="spellEnd"/>
      <w:r w:rsidR="007D0A1F" w:rsidRPr="00427F87">
        <w:rPr>
          <w:rFonts w:ascii="Times New Roman" w:hAnsi="Times New Roman" w:cs="Times New Roman"/>
          <w:sz w:val="22"/>
          <w:szCs w:val="22"/>
        </w:rPr>
        <w:t xml:space="preserve"> S</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Jette</w:t>
      </w:r>
      <w:proofErr w:type="spellEnd"/>
      <w:r w:rsidR="007D0A1F" w:rsidRPr="00427F87">
        <w:rPr>
          <w:rFonts w:ascii="Times New Roman" w:hAnsi="Times New Roman" w:cs="Times New Roman"/>
          <w:sz w:val="22"/>
          <w:szCs w:val="22"/>
        </w:rPr>
        <w:t xml:space="preserve"> N.</w:t>
      </w:r>
      <w:r w:rsidRPr="00427F87">
        <w:rPr>
          <w:rFonts w:ascii="Times New Roman" w:hAnsi="Times New Roman" w:cs="Times New Roman"/>
          <w:sz w:val="22"/>
          <w:szCs w:val="22"/>
        </w:rPr>
        <w:t xml:space="preserve"> Patterns and Frequency of the Treatment of Depression in Persons with Epilepsy (Poster). Annual Meeting of the American Epilepsy Society, Seattle WA, December 5-9 2014.</w:t>
      </w:r>
    </w:p>
    <w:p w14:paraId="1D305172" w14:textId="77777777" w:rsidR="0099201A" w:rsidRPr="00427F87" w:rsidRDefault="0099201A" w:rsidP="00427F87">
      <w:pPr>
        <w:pStyle w:val="PlainText"/>
        <w:ind w:left="666"/>
        <w:rPr>
          <w:rFonts w:ascii="Times New Roman" w:hAnsi="Times New Roman" w:cs="Times New Roman"/>
          <w:sz w:val="22"/>
          <w:szCs w:val="22"/>
        </w:rPr>
      </w:pPr>
    </w:p>
    <w:p w14:paraId="61B140D4" w14:textId="77777777" w:rsidR="0057221C" w:rsidRPr="00427F87" w:rsidRDefault="0057221C" w:rsidP="00427F87">
      <w:pPr>
        <w:pStyle w:val="PlainText"/>
        <w:numPr>
          <w:ilvl w:val="0"/>
          <w:numId w:val="17"/>
        </w:numPr>
        <w:rPr>
          <w:rFonts w:ascii="Times New Roman" w:hAnsi="Times New Roman" w:cs="Times New Roman"/>
          <w:sz w:val="22"/>
          <w:szCs w:val="22"/>
        </w:rPr>
      </w:pPr>
      <w:proofErr w:type="spellStart"/>
      <w:r w:rsidRPr="00427F87">
        <w:rPr>
          <w:rFonts w:ascii="Times New Roman" w:hAnsi="Times New Roman" w:cs="Times New Roman"/>
          <w:sz w:val="22"/>
          <w:szCs w:val="22"/>
        </w:rPr>
        <w:t>Prisnie</w:t>
      </w:r>
      <w:proofErr w:type="spellEnd"/>
      <w:r w:rsidRPr="00427F87">
        <w:rPr>
          <w:rFonts w:ascii="Times New Roman" w:hAnsi="Times New Roman" w:cs="Times New Roman"/>
          <w:sz w:val="22"/>
          <w:szCs w:val="22"/>
        </w:rPr>
        <w:t xml:space="preserve"> JC, </w:t>
      </w:r>
      <w:proofErr w:type="spellStart"/>
      <w:r w:rsidRPr="00427F87">
        <w:rPr>
          <w:rFonts w:ascii="Times New Roman" w:hAnsi="Times New Roman" w:cs="Times New Roman"/>
          <w:sz w:val="22"/>
          <w:szCs w:val="22"/>
        </w:rPr>
        <w:t>Fiest</w:t>
      </w:r>
      <w:proofErr w:type="spellEnd"/>
      <w:r w:rsidRPr="00427F87">
        <w:rPr>
          <w:rFonts w:ascii="Times New Roman" w:hAnsi="Times New Roman" w:cs="Times New Roman"/>
          <w:sz w:val="22"/>
          <w:szCs w:val="22"/>
        </w:rPr>
        <w:t xml:space="preserve"> KM,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xml:space="preserve">, Atta C, Blaikie L, </w:t>
      </w:r>
      <w:proofErr w:type="spellStart"/>
      <w:r w:rsidRPr="00427F87">
        <w:rPr>
          <w:rFonts w:ascii="Times New Roman" w:hAnsi="Times New Roman" w:cs="Times New Roman"/>
          <w:sz w:val="22"/>
          <w:szCs w:val="22"/>
        </w:rPr>
        <w:t>Bulloch</w:t>
      </w:r>
      <w:proofErr w:type="spellEnd"/>
      <w:r w:rsidRPr="00427F87">
        <w:rPr>
          <w:rFonts w:ascii="Times New Roman" w:hAnsi="Times New Roman" w:cs="Times New Roman"/>
          <w:sz w:val="22"/>
          <w:szCs w:val="22"/>
        </w:rPr>
        <w:t xml:space="preserve"> AGM, Coutts SB, </w:t>
      </w:r>
      <w:proofErr w:type="spellStart"/>
      <w:r w:rsidRPr="00427F87">
        <w:rPr>
          <w:rFonts w:ascii="Times New Roman" w:hAnsi="Times New Roman" w:cs="Times New Roman"/>
          <w:sz w:val="22"/>
          <w:szCs w:val="22"/>
        </w:rPr>
        <w:t>Demchuk</w:t>
      </w:r>
      <w:proofErr w:type="spellEnd"/>
      <w:r w:rsidRPr="00427F87">
        <w:rPr>
          <w:rFonts w:ascii="Times New Roman" w:hAnsi="Times New Roman" w:cs="Times New Roman"/>
          <w:sz w:val="22"/>
          <w:szCs w:val="22"/>
        </w:rPr>
        <w:t xml:space="preserve"> A, Hill MD, Smith EE, </w:t>
      </w:r>
      <w:proofErr w:type="spellStart"/>
      <w:r w:rsidRPr="00427F87">
        <w:rPr>
          <w:rFonts w:ascii="Times New Roman" w:hAnsi="Times New Roman" w:cs="Times New Roman"/>
          <w:sz w:val="22"/>
          <w:szCs w:val="22"/>
        </w:rPr>
        <w:t>Jette</w:t>
      </w:r>
      <w:proofErr w:type="spellEnd"/>
      <w:r w:rsidRPr="00427F87">
        <w:rPr>
          <w:rFonts w:ascii="Times New Roman" w:hAnsi="Times New Roman" w:cs="Times New Roman"/>
          <w:sz w:val="22"/>
          <w:szCs w:val="22"/>
        </w:rPr>
        <w:t xml:space="preserve"> N. Validating Screening Tools for Depression in Stroke. Campus Alberta Student Conference on Health (Banff, Canada) September</w:t>
      </w:r>
      <w:r w:rsidR="0089372C" w:rsidRPr="00427F87">
        <w:rPr>
          <w:rFonts w:ascii="Times New Roman" w:hAnsi="Times New Roman" w:cs="Times New Roman"/>
          <w:sz w:val="22"/>
          <w:szCs w:val="22"/>
        </w:rPr>
        <w:t xml:space="preserve"> 6,</w:t>
      </w:r>
      <w:r w:rsidRPr="00427F87">
        <w:rPr>
          <w:rFonts w:ascii="Times New Roman" w:hAnsi="Times New Roman" w:cs="Times New Roman"/>
          <w:sz w:val="22"/>
          <w:szCs w:val="22"/>
        </w:rPr>
        <w:t xml:space="preserve"> 2014.</w:t>
      </w:r>
    </w:p>
    <w:p w14:paraId="6810EA9E" w14:textId="77777777" w:rsidR="0057221C" w:rsidRPr="00427F87" w:rsidRDefault="0057221C" w:rsidP="00427F87">
      <w:pPr>
        <w:pStyle w:val="PlainText"/>
        <w:ind w:left="666"/>
        <w:rPr>
          <w:rFonts w:ascii="Times New Roman" w:hAnsi="Times New Roman" w:cs="Times New Roman"/>
          <w:sz w:val="22"/>
          <w:szCs w:val="22"/>
        </w:rPr>
      </w:pPr>
    </w:p>
    <w:p w14:paraId="6C0594ED" w14:textId="77777777" w:rsidR="009E0FE4" w:rsidRPr="00427F87" w:rsidRDefault="009E0FE4" w:rsidP="00427F87">
      <w:pPr>
        <w:pStyle w:val="PlainText"/>
        <w:numPr>
          <w:ilvl w:val="0"/>
          <w:numId w:val="17"/>
        </w:numPr>
        <w:rPr>
          <w:rFonts w:ascii="Times New Roman" w:hAnsi="Times New Roman" w:cs="Times New Roman"/>
          <w:sz w:val="22"/>
          <w:szCs w:val="22"/>
        </w:rPr>
      </w:pPr>
      <w:r w:rsidRPr="00427F87">
        <w:rPr>
          <w:rFonts w:ascii="Times New Roman" w:hAnsi="Times New Roman" w:cs="Times New Roman"/>
          <w:sz w:val="22"/>
          <w:szCs w:val="22"/>
        </w:rPr>
        <w:t xml:space="preserve">Atta C, Blaikie L, </w:t>
      </w:r>
      <w:proofErr w:type="spellStart"/>
      <w:r w:rsidRPr="00427F87">
        <w:rPr>
          <w:rFonts w:ascii="Times New Roman" w:hAnsi="Times New Roman" w:cs="Times New Roman"/>
          <w:sz w:val="22"/>
          <w:szCs w:val="22"/>
        </w:rPr>
        <w:t>Fiest</w:t>
      </w:r>
      <w:proofErr w:type="spellEnd"/>
      <w:r w:rsidRPr="00427F87">
        <w:rPr>
          <w:rFonts w:ascii="Times New Roman" w:hAnsi="Times New Roman" w:cs="Times New Roman"/>
          <w:sz w:val="22"/>
          <w:szCs w:val="22"/>
        </w:rPr>
        <w:t xml:space="preserve"> KM,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xml:space="preserve">, Wiebe S, </w:t>
      </w:r>
      <w:proofErr w:type="spellStart"/>
      <w:r w:rsidRPr="00427F87">
        <w:rPr>
          <w:rFonts w:ascii="Times New Roman" w:hAnsi="Times New Roman" w:cs="Times New Roman"/>
          <w:sz w:val="22"/>
          <w:szCs w:val="22"/>
        </w:rPr>
        <w:t>Bulloch</w:t>
      </w:r>
      <w:proofErr w:type="spellEnd"/>
      <w:r w:rsidRPr="00427F87">
        <w:rPr>
          <w:rFonts w:ascii="Times New Roman" w:hAnsi="Times New Roman" w:cs="Times New Roman"/>
          <w:sz w:val="22"/>
          <w:szCs w:val="22"/>
        </w:rPr>
        <w:t xml:space="preserve"> AGM, Dobson K, </w:t>
      </w:r>
      <w:proofErr w:type="spellStart"/>
      <w:r w:rsidRPr="00427F87">
        <w:rPr>
          <w:rFonts w:ascii="Times New Roman" w:hAnsi="Times New Roman" w:cs="Times New Roman"/>
          <w:sz w:val="22"/>
          <w:szCs w:val="22"/>
        </w:rPr>
        <w:t>Jette</w:t>
      </w:r>
      <w:proofErr w:type="spellEnd"/>
      <w:r w:rsidRPr="00427F87">
        <w:rPr>
          <w:rFonts w:ascii="Times New Roman" w:hAnsi="Times New Roman" w:cs="Times New Roman"/>
          <w:sz w:val="22"/>
          <w:szCs w:val="22"/>
        </w:rPr>
        <w:t xml:space="preserve"> N. Correlates of suicidal ideation in persons with epilepsy. Canadian Neurological Sciences Federation Meeting (Banff, Canada) June</w:t>
      </w:r>
      <w:r w:rsidR="00AE71BD" w:rsidRPr="00427F87">
        <w:rPr>
          <w:rFonts w:ascii="Times New Roman" w:hAnsi="Times New Roman" w:cs="Times New Roman"/>
          <w:sz w:val="22"/>
          <w:szCs w:val="22"/>
        </w:rPr>
        <w:t xml:space="preserve"> 3-6,</w:t>
      </w:r>
      <w:r w:rsidRPr="00427F87">
        <w:rPr>
          <w:rFonts w:ascii="Times New Roman" w:hAnsi="Times New Roman" w:cs="Times New Roman"/>
          <w:sz w:val="22"/>
          <w:szCs w:val="22"/>
        </w:rPr>
        <w:t xml:space="preserve"> 2014.</w:t>
      </w:r>
    </w:p>
    <w:p w14:paraId="2D2F26A9" w14:textId="77777777" w:rsidR="009E0FE4" w:rsidRPr="00427F87" w:rsidRDefault="009E0FE4" w:rsidP="00427F87">
      <w:pPr>
        <w:pStyle w:val="PlainText"/>
        <w:ind w:left="666"/>
        <w:rPr>
          <w:rFonts w:ascii="Times New Roman" w:hAnsi="Times New Roman" w:cs="Times New Roman"/>
          <w:sz w:val="22"/>
          <w:szCs w:val="22"/>
        </w:rPr>
      </w:pPr>
    </w:p>
    <w:p w14:paraId="04EADDDE" w14:textId="77777777" w:rsidR="00490CA4" w:rsidRPr="00427F87" w:rsidRDefault="00490CA4" w:rsidP="00427F87">
      <w:pPr>
        <w:pStyle w:val="ListParagraph"/>
        <w:numPr>
          <w:ilvl w:val="0"/>
          <w:numId w:val="17"/>
        </w:numPr>
        <w:spacing w:after="200"/>
        <w:rPr>
          <w:sz w:val="22"/>
          <w:szCs w:val="22"/>
        </w:rPr>
      </w:pPr>
      <w:r w:rsidRPr="00427F87">
        <w:rPr>
          <w:sz w:val="22"/>
          <w:szCs w:val="22"/>
        </w:rPr>
        <w:t xml:space="preserve">Minden S, Feinstein A, </w:t>
      </w:r>
      <w:proofErr w:type="spellStart"/>
      <w:r w:rsidRPr="00427F87">
        <w:rPr>
          <w:sz w:val="22"/>
          <w:szCs w:val="22"/>
        </w:rPr>
        <w:t>Kalb</w:t>
      </w:r>
      <w:proofErr w:type="spellEnd"/>
      <w:r w:rsidRPr="00427F87">
        <w:rPr>
          <w:sz w:val="22"/>
          <w:szCs w:val="22"/>
        </w:rPr>
        <w:t xml:space="preserve"> R, Miller D, Mohr D, </w:t>
      </w:r>
      <w:r w:rsidRPr="00427F87">
        <w:rPr>
          <w:b/>
          <w:sz w:val="22"/>
          <w:szCs w:val="22"/>
        </w:rPr>
        <w:t>Patten SB</w:t>
      </w:r>
      <w:r w:rsidRPr="00427F87">
        <w:rPr>
          <w:sz w:val="22"/>
          <w:szCs w:val="22"/>
        </w:rPr>
        <w:t xml:space="preserve">, Bever C, Schiffer R, </w:t>
      </w:r>
      <w:proofErr w:type="spellStart"/>
      <w:r w:rsidRPr="00427F87">
        <w:rPr>
          <w:sz w:val="22"/>
          <w:szCs w:val="22"/>
        </w:rPr>
        <w:t>Gronseth</w:t>
      </w:r>
      <w:proofErr w:type="spellEnd"/>
      <w:r w:rsidRPr="00427F87">
        <w:rPr>
          <w:sz w:val="22"/>
          <w:szCs w:val="22"/>
        </w:rPr>
        <w:t xml:space="preserve"> G, Narayanaswami P. </w:t>
      </w:r>
      <w:r w:rsidRPr="00427F87">
        <w:rPr>
          <w:color w:val="000000"/>
          <w:sz w:val="22"/>
          <w:szCs w:val="22"/>
          <w:shd w:val="clear" w:color="auto" w:fill="FFFFFF"/>
        </w:rPr>
        <w:t>Clinical Practice Guideline on Assessment and Management of Psychiatric Disorders in Individuals with Multiple Sclerosis.  2014 Cooperative Meeting of the Consortium of Multiple Sclerosis Centers (CMSC) and Americas Committee for Treatment and Research in Multiple Sclerosis (ACTRIMS). Dallas, Texas. May 28 -31, 2014.</w:t>
      </w:r>
    </w:p>
    <w:p w14:paraId="414E312A" w14:textId="77777777" w:rsidR="008722C4" w:rsidRPr="00427F87" w:rsidRDefault="008722C4" w:rsidP="00427F87">
      <w:pPr>
        <w:pStyle w:val="ListParagraph"/>
        <w:numPr>
          <w:ilvl w:val="0"/>
          <w:numId w:val="17"/>
        </w:numPr>
        <w:spacing w:after="200"/>
        <w:rPr>
          <w:sz w:val="22"/>
          <w:szCs w:val="22"/>
        </w:rPr>
      </w:pPr>
      <w:r w:rsidRPr="00427F87">
        <w:rPr>
          <w:sz w:val="22"/>
          <w:szCs w:val="22"/>
        </w:rPr>
        <w:t xml:space="preserve">Roy A, </w:t>
      </w:r>
      <w:r w:rsidRPr="00427F87">
        <w:rPr>
          <w:b/>
          <w:sz w:val="22"/>
          <w:szCs w:val="22"/>
        </w:rPr>
        <w:t>Patten S</w:t>
      </w:r>
      <w:r w:rsidRPr="00427F87">
        <w:rPr>
          <w:sz w:val="22"/>
          <w:szCs w:val="22"/>
        </w:rPr>
        <w:t xml:space="preserve">, Thurston W, Tough S. Race as a determinant of prenatal depressive symptoms: Analysis of data from the "All Our Babies" longitudinal pregnancy cohort study. (Poster presentation by A Roy). Canadian National Perinatal Research Meeting; Banff (AB); February 12-15, 2014. </w:t>
      </w:r>
    </w:p>
    <w:p w14:paraId="6FC0F5D7" w14:textId="77777777" w:rsidR="004D16B1" w:rsidRPr="00427F87" w:rsidRDefault="004D16B1" w:rsidP="00427F87">
      <w:pPr>
        <w:pStyle w:val="ListParagraph"/>
        <w:numPr>
          <w:ilvl w:val="0"/>
          <w:numId w:val="17"/>
        </w:numPr>
        <w:rPr>
          <w:sz w:val="22"/>
          <w:szCs w:val="22"/>
        </w:rPr>
      </w:pPr>
      <w:proofErr w:type="spellStart"/>
      <w:r w:rsidRPr="00427F87">
        <w:rPr>
          <w:sz w:val="22"/>
          <w:szCs w:val="22"/>
        </w:rPr>
        <w:t>Jette</w:t>
      </w:r>
      <w:proofErr w:type="spellEnd"/>
      <w:r w:rsidR="008B7C65" w:rsidRPr="00427F87">
        <w:rPr>
          <w:sz w:val="22"/>
          <w:szCs w:val="22"/>
        </w:rPr>
        <w:t xml:space="preserve"> N</w:t>
      </w:r>
      <w:r w:rsidRPr="00427F87">
        <w:rPr>
          <w:sz w:val="22"/>
          <w:szCs w:val="22"/>
        </w:rPr>
        <w:t xml:space="preserve">, </w:t>
      </w:r>
      <w:proofErr w:type="spellStart"/>
      <w:r w:rsidRPr="00427F87">
        <w:rPr>
          <w:sz w:val="22"/>
          <w:szCs w:val="22"/>
        </w:rPr>
        <w:t>Fiest</w:t>
      </w:r>
      <w:proofErr w:type="spellEnd"/>
      <w:r w:rsidR="008B7C65" w:rsidRPr="00427F87">
        <w:rPr>
          <w:sz w:val="22"/>
          <w:szCs w:val="22"/>
        </w:rPr>
        <w:t xml:space="preserve"> KM</w:t>
      </w:r>
      <w:r w:rsidRPr="00427F87">
        <w:rPr>
          <w:sz w:val="22"/>
          <w:szCs w:val="22"/>
        </w:rPr>
        <w:t xml:space="preserve">, </w:t>
      </w:r>
      <w:proofErr w:type="spellStart"/>
      <w:r w:rsidRPr="00427F87">
        <w:rPr>
          <w:sz w:val="22"/>
          <w:szCs w:val="22"/>
        </w:rPr>
        <w:t>Bulloch</w:t>
      </w:r>
      <w:proofErr w:type="spellEnd"/>
      <w:r w:rsidR="008B7C65" w:rsidRPr="00427F87">
        <w:rPr>
          <w:sz w:val="22"/>
          <w:szCs w:val="22"/>
        </w:rPr>
        <w:t xml:space="preserve"> AGM</w:t>
      </w:r>
      <w:r w:rsidRPr="00427F87">
        <w:rPr>
          <w:sz w:val="22"/>
          <w:szCs w:val="22"/>
        </w:rPr>
        <w:t>, Blaikie</w:t>
      </w:r>
      <w:r w:rsidR="008B7C65" w:rsidRPr="00427F87">
        <w:rPr>
          <w:sz w:val="22"/>
          <w:szCs w:val="22"/>
        </w:rPr>
        <w:t xml:space="preserve"> L</w:t>
      </w:r>
      <w:r w:rsidRPr="00427F87">
        <w:rPr>
          <w:sz w:val="22"/>
          <w:szCs w:val="22"/>
        </w:rPr>
        <w:t>, Atta</w:t>
      </w:r>
      <w:r w:rsidR="008B7C65" w:rsidRPr="00427F87">
        <w:rPr>
          <w:sz w:val="22"/>
          <w:szCs w:val="22"/>
        </w:rPr>
        <w:t xml:space="preserve"> C</w:t>
      </w:r>
      <w:r w:rsidRPr="00427F87">
        <w:rPr>
          <w:sz w:val="22"/>
          <w:szCs w:val="22"/>
        </w:rPr>
        <w:t>, Carroll</w:t>
      </w:r>
      <w:r w:rsidR="008B7C65" w:rsidRPr="00427F87">
        <w:rPr>
          <w:sz w:val="22"/>
          <w:szCs w:val="22"/>
        </w:rPr>
        <w:t xml:space="preserve"> C, </w:t>
      </w:r>
      <w:r w:rsidRPr="00427F87">
        <w:rPr>
          <w:sz w:val="22"/>
          <w:szCs w:val="22"/>
        </w:rPr>
        <w:t>Wiebe</w:t>
      </w:r>
      <w:r w:rsidR="008B7C65" w:rsidRPr="00427F87">
        <w:rPr>
          <w:sz w:val="22"/>
          <w:szCs w:val="22"/>
        </w:rPr>
        <w:t xml:space="preserve"> S</w:t>
      </w:r>
      <w:r w:rsidRPr="00427F87">
        <w:rPr>
          <w:sz w:val="22"/>
          <w:szCs w:val="22"/>
        </w:rPr>
        <w:t>, Dobson</w:t>
      </w:r>
      <w:r w:rsidR="008B7C65" w:rsidRPr="00427F87">
        <w:rPr>
          <w:sz w:val="22"/>
          <w:szCs w:val="22"/>
        </w:rPr>
        <w:t xml:space="preserve"> K</w:t>
      </w:r>
      <w:r w:rsidRPr="00427F87">
        <w:rPr>
          <w:sz w:val="22"/>
          <w:szCs w:val="22"/>
        </w:rPr>
        <w:t xml:space="preserve">, </w:t>
      </w:r>
      <w:proofErr w:type="spellStart"/>
      <w:r w:rsidRPr="00427F87">
        <w:rPr>
          <w:sz w:val="22"/>
          <w:szCs w:val="22"/>
        </w:rPr>
        <w:t>Macrodimitris</w:t>
      </w:r>
      <w:proofErr w:type="spellEnd"/>
      <w:r w:rsidR="008B7C65" w:rsidRPr="00427F87">
        <w:rPr>
          <w:sz w:val="22"/>
          <w:szCs w:val="22"/>
        </w:rPr>
        <w:t xml:space="preserve"> S</w:t>
      </w:r>
      <w:r w:rsidRPr="00427F87">
        <w:rPr>
          <w:sz w:val="22"/>
          <w:szCs w:val="22"/>
        </w:rPr>
        <w:t xml:space="preserve">, </w:t>
      </w:r>
      <w:r w:rsidRPr="00427F87">
        <w:rPr>
          <w:b/>
          <w:sz w:val="22"/>
          <w:szCs w:val="22"/>
        </w:rPr>
        <w:t>Patten</w:t>
      </w:r>
      <w:r w:rsidR="008B7C65" w:rsidRPr="00427F87">
        <w:rPr>
          <w:b/>
          <w:sz w:val="22"/>
          <w:szCs w:val="22"/>
        </w:rPr>
        <w:t xml:space="preserve"> SB</w:t>
      </w:r>
      <w:r w:rsidRPr="00427F87">
        <w:rPr>
          <w:sz w:val="22"/>
          <w:szCs w:val="22"/>
        </w:rPr>
        <w:t xml:space="preserve">. </w:t>
      </w:r>
      <w:r w:rsidRPr="00427F87">
        <w:rPr>
          <w:bCs/>
          <w:sz w:val="22"/>
          <w:szCs w:val="22"/>
        </w:rPr>
        <w:t>The Best Tool to Screen for Depression in Persons with Epilepsy.</w:t>
      </w:r>
      <w:r w:rsidR="008B1D9E" w:rsidRPr="00427F87">
        <w:rPr>
          <w:bCs/>
          <w:sz w:val="22"/>
          <w:szCs w:val="22"/>
        </w:rPr>
        <w:t xml:space="preserve"> American Epilepsy Society Annual General Meeting, </w:t>
      </w:r>
      <w:r w:rsidRPr="00427F87">
        <w:rPr>
          <w:sz w:val="22"/>
          <w:szCs w:val="22"/>
        </w:rPr>
        <w:t>December 6-10, 2013.Washington D.C</w:t>
      </w:r>
    </w:p>
    <w:p w14:paraId="58A43449" w14:textId="77777777" w:rsidR="004D16B1" w:rsidRPr="00427F87" w:rsidRDefault="004D16B1" w:rsidP="00427F87">
      <w:pPr>
        <w:pStyle w:val="ListParagraph"/>
        <w:ind w:left="666"/>
        <w:rPr>
          <w:sz w:val="22"/>
          <w:szCs w:val="22"/>
        </w:rPr>
      </w:pPr>
    </w:p>
    <w:p w14:paraId="2E76C60A" w14:textId="77777777" w:rsidR="00D05A17" w:rsidRPr="00427F87" w:rsidRDefault="00D05A17" w:rsidP="00427F87">
      <w:pPr>
        <w:pStyle w:val="ListParagraph"/>
        <w:numPr>
          <w:ilvl w:val="0"/>
          <w:numId w:val="17"/>
        </w:numPr>
        <w:rPr>
          <w:sz w:val="22"/>
          <w:szCs w:val="22"/>
        </w:rPr>
      </w:pPr>
      <w:proofErr w:type="spellStart"/>
      <w:r w:rsidRPr="00427F87">
        <w:rPr>
          <w:sz w:val="22"/>
          <w:szCs w:val="22"/>
        </w:rPr>
        <w:t>Jette</w:t>
      </w:r>
      <w:proofErr w:type="spellEnd"/>
      <w:r w:rsidR="00CE5C45" w:rsidRPr="00427F87">
        <w:rPr>
          <w:sz w:val="22"/>
          <w:szCs w:val="22"/>
        </w:rPr>
        <w:t xml:space="preserve"> N</w:t>
      </w:r>
      <w:r w:rsidRPr="00427F87">
        <w:rPr>
          <w:sz w:val="22"/>
          <w:szCs w:val="22"/>
        </w:rPr>
        <w:t xml:space="preserve">, </w:t>
      </w:r>
      <w:proofErr w:type="spellStart"/>
      <w:r w:rsidRPr="00427F87">
        <w:rPr>
          <w:sz w:val="22"/>
          <w:szCs w:val="22"/>
        </w:rPr>
        <w:t>Fiest</w:t>
      </w:r>
      <w:proofErr w:type="spellEnd"/>
      <w:r w:rsidR="00CE5C45" w:rsidRPr="00427F87">
        <w:rPr>
          <w:sz w:val="22"/>
          <w:szCs w:val="22"/>
        </w:rPr>
        <w:t xml:space="preserve"> KM</w:t>
      </w:r>
      <w:r w:rsidRPr="00427F87">
        <w:rPr>
          <w:sz w:val="22"/>
          <w:szCs w:val="22"/>
        </w:rPr>
        <w:t xml:space="preserve">, </w:t>
      </w:r>
      <w:proofErr w:type="spellStart"/>
      <w:r w:rsidRPr="00427F87">
        <w:rPr>
          <w:sz w:val="22"/>
          <w:szCs w:val="22"/>
        </w:rPr>
        <w:t>Bulloch</w:t>
      </w:r>
      <w:proofErr w:type="spellEnd"/>
      <w:r w:rsidR="00CE5C45" w:rsidRPr="00427F87">
        <w:rPr>
          <w:sz w:val="22"/>
          <w:szCs w:val="22"/>
        </w:rPr>
        <w:t xml:space="preserve"> A</w:t>
      </w:r>
      <w:r w:rsidR="00F07346" w:rsidRPr="00427F87">
        <w:rPr>
          <w:sz w:val="22"/>
          <w:szCs w:val="22"/>
        </w:rPr>
        <w:t>GM</w:t>
      </w:r>
      <w:r w:rsidRPr="00427F87">
        <w:rPr>
          <w:sz w:val="22"/>
          <w:szCs w:val="22"/>
        </w:rPr>
        <w:t>, Blaikie</w:t>
      </w:r>
      <w:r w:rsidR="00F07346" w:rsidRPr="00427F87">
        <w:rPr>
          <w:sz w:val="22"/>
          <w:szCs w:val="22"/>
        </w:rPr>
        <w:t xml:space="preserve"> L</w:t>
      </w:r>
      <w:r w:rsidRPr="00427F87">
        <w:rPr>
          <w:sz w:val="22"/>
          <w:szCs w:val="22"/>
        </w:rPr>
        <w:t>, Atta</w:t>
      </w:r>
      <w:r w:rsidR="00F07346" w:rsidRPr="00427F87">
        <w:rPr>
          <w:sz w:val="22"/>
          <w:szCs w:val="22"/>
        </w:rPr>
        <w:t xml:space="preserve"> C</w:t>
      </w:r>
      <w:r w:rsidRPr="00427F87">
        <w:rPr>
          <w:sz w:val="22"/>
          <w:szCs w:val="22"/>
        </w:rPr>
        <w:t>, Carroll</w:t>
      </w:r>
      <w:r w:rsidR="00F07346" w:rsidRPr="00427F87">
        <w:rPr>
          <w:sz w:val="22"/>
          <w:szCs w:val="22"/>
        </w:rPr>
        <w:t xml:space="preserve"> C</w:t>
      </w:r>
      <w:r w:rsidRPr="00427F87">
        <w:rPr>
          <w:sz w:val="22"/>
          <w:szCs w:val="22"/>
        </w:rPr>
        <w:t>, Wiebe</w:t>
      </w:r>
      <w:r w:rsidR="00F07346" w:rsidRPr="00427F87">
        <w:rPr>
          <w:sz w:val="22"/>
          <w:szCs w:val="22"/>
        </w:rPr>
        <w:t xml:space="preserve"> S</w:t>
      </w:r>
      <w:r w:rsidRPr="00427F87">
        <w:rPr>
          <w:sz w:val="22"/>
          <w:szCs w:val="22"/>
        </w:rPr>
        <w:t>, Dobson</w:t>
      </w:r>
      <w:r w:rsidR="00F07346" w:rsidRPr="00427F87">
        <w:rPr>
          <w:sz w:val="22"/>
          <w:szCs w:val="22"/>
        </w:rPr>
        <w:t xml:space="preserve"> K</w:t>
      </w:r>
      <w:r w:rsidRPr="00427F87">
        <w:rPr>
          <w:sz w:val="22"/>
          <w:szCs w:val="22"/>
        </w:rPr>
        <w:t xml:space="preserve">, </w:t>
      </w:r>
      <w:proofErr w:type="spellStart"/>
      <w:r w:rsidRPr="00427F87">
        <w:rPr>
          <w:sz w:val="22"/>
          <w:szCs w:val="22"/>
        </w:rPr>
        <w:t>Macrodimitris</w:t>
      </w:r>
      <w:proofErr w:type="spellEnd"/>
      <w:r w:rsidR="00F07346" w:rsidRPr="00427F87">
        <w:rPr>
          <w:sz w:val="22"/>
          <w:szCs w:val="22"/>
        </w:rPr>
        <w:t xml:space="preserve"> S</w:t>
      </w:r>
      <w:r w:rsidRPr="00427F87">
        <w:rPr>
          <w:sz w:val="22"/>
          <w:szCs w:val="22"/>
        </w:rPr>
        <w:t xml:space="preserve">, </w:t>
      </w:r>
      <w:r w:rsidRPr="00427F87">
        <w:rPr>
          <w:b/>
          <w:sz w:val="22"/>
          <w:szCs w:val="22"/>
        </w:rPr>
        <w:t>Patten</w:t>
      </w:r>
      <w:r w:rsidR="00F07346" w:rsidRPr="00427F87">
        <w:rPr>
          <w:b/>
          <w:sz w:val="22"/>
          <w:szCs w:val="22"/>
        </w:rPr>
        <w:t xml:space="preserve"> SB</w:t>
      </w:r>
      <w:r w:rsidRPr="00427F87">
        <w:rPr>
          <w:sz w:val="22"/>
          <w:szCs w:val="22"/>
        </w:rPr>
        <w:t xml:space="preserve">. The </w:t>
      </w:r>
      <w:proofErr w:type="spellStart"/>
      <w:r w:rsidRPr="00427F87">
        <w:rPr>
          <w:sz w:val="22"/>
          <w:szCs w:val="22"/>
        </w:rPr>
        <w:t>NEurological</w:t>
      </w:r>
      <w:proofErr w:type="spellEnd"/>
      <w:r w:rsidRPr="00427F87">
        <w:rPr>
          <w:sz w:val="22"/>
          <w:szCs w:val="22"/>
        </w:rPr>
        <w:t xml:space="preserve"> </w:t>
      </w:r>
      <w:proofErr w:type="spellStart"/>
      <w:r w:rsidRPr="00427F87">
        <w:rPr>
          <w:sz w:val="22"/>
          <w:szCs w:val="22"/>
        </w:rPr>
        <w:t>DiseasE</w:t>
      </w:r>
      <w:proofErr w:type="spellEnd"/>
      <w:r w:rsidRPr="00427F87">
        <w:rPr>
          <w:sz w:val="22"/>
          <w:szCs w:val="22"/>
        </w:rPr>
        <w:t xml:space="preserve"> and Depression Study (NEEDS) – Epilepsy Cohort:  A study of the burden, </w:t>
      </w:r>
      <w:proofErr w:type="gramStart"/>
      <w:r w:rsidRPr="00427F87">
        <w:rPr>
          <w:sz w:val="22"/>
          <w:szCs w:val="22"/>
        </w:rPr>
        <w:t>course</w:t>
      </w:r>
      <w:proofErr w:type="gramEnd"/>
      <w:r w:rsidRPr="00427F87">
        <w:rPr>
          <w:sz w:val="22"/>
          <w:szCs w:val="22"/>
        </w:rPr>
        <w:t xml:space="preserve"> and impact of depressive disorders in persons with epilepsy.  </w:t>
      </w:r>
      <w:r w:rsidR="008B1D9E" w:rsidRPr="00427F87">
        <w:rPr>
          <w:bCs/>
          <w:sz w:val="22"/>
          <w:szCs w:val="22"/>
        </w:rPr>
        <w:t>American Epilepsy Society Annual General Meeting</w:t>
      </w:r>
      <w:r w:rsidR="008B1D9E" w:rsidRPr="00427F87">
        <w:rPr>
          <w:sz w:val="22"/>
          <w:szCs w:val="22"/>
        </w:rPr>
        <w:t xml:space="preserve">, </w:t>
      </w:r>
      <w:r w:rsidRPr="00427F87">
        <w:rPr>
          <w:sz w:val="22"/>
          <w:szCs w:val="22"/>
        </w:rPr>
        <w:t>December 6-10, 2013.Washington D.C.</w:t>
      </w:r>
    </w:p>
    <w:p w14:paraId="1D98283B" w14:textId="77777777" w:rsidR="00D05A17" w:rsidRPr="00427F87" w:rsidRDefault="00D05A17" w:rsidP="00427F87">
      <w:pPr>
        <w:pStyle w:val="ListParagraph"/>
        <w:ind w:left="666"/>
        <w:rPr>
          <w:sz w:val="22"/>
          <w:szCs w:val="22"/>
        </w:rPr>
      </w:pPr>
    </w:p>
    <w:p w14:paraId="714C148E" w14:textId="77777777" w:rsidR="00AF332E" w:rsidRPr="00427F87" w:rsidRDefault="00AF332E" w:rsidP="00427F87">
      <w:pPr>
        <w:pStyle w:val="ListParagraph"/>
        <w:numPr>
          <w:ilvl w:val="0"/>
          <w:numId w:val="17"/>
        </w:numPr>
        <w:rPr>
          <w:sz w:val="22"/>
          <w:szCs w:val="22"/>
        </w:rPr>
      </w:pPr>
      <w:r w:rsidRPr="00427F87">
        <w:rPr>
          <w:bCs/>
          <w:sz w:val="22"/>
          <w:szCs w:val="22"/>
        </w:rPr>
        <w:t>Kassam A,</w:t>
      </w:r>
      <w:r w:rsidRPr="00427F87">
        <w:rPr>
          <w:b/>
          <w:bCs/>
          <w:sz w:val="22"/>
          <w:szCs w:val="22"/>
        </w:rPr>
        <w:t xml:space="preserve"> </w:t>
      </w:r>
      <w:r w:rsidRPr="00427F87">
        <w:rPr>
          <w:sz w:val="22"/>
          <w:szCs w:val="22"/>
        </w:rPr>
        <w:t xml:space="preserve">Horton J, </w:t>
      </w:r>
      <w:proofErr w:type="spellStart"/>
      <w:r w:rsidRPr="00427F87">
        <w:rPr>
          <w:sz w:val="22"/>
          <w:szCs w:val="22"/>
        </w:rPr>
        <w:t>Shoimer</w:t>
      </w:r>
      <w:proofErr w:type="spellEnd"/>
      <w:r w:rsidRPr="00427F87">
        <w:rPr>
          <w:sz w:val="22"/>
          <w:szCs w:val="22"/>
        </w:rPr>
        <w:t xml:space="preserve"> I, </w:t>
      </w:r>
      <w:r w:rsidRPr="00427F87">
        <w:rPr>
          <w:b/>
          <w:sz w:val="22"/>
          <w:szCs w:val="22"/>
        </w:rPr>
        <w:t>Patten, S</w:t>
      </w:r>
      <w:r w:rsidRPr="00427F87">
        <w:rPr>
          <w:sz w:val="22"/>
          <w:szCs w:val="22"/>
        </w:rPr>
        <w:t>. Predictors of Well-Being in Residents: A Descriptive Study on Burnout and Work Dissatisfaction. Canadian Conference on Medical Education, Quebec City, Canada. April 20-23, 2013.</w:t>
      </w:r>
    </w:p>
    <w:p w14:paraId="0EBD8379" w14:textId="77777777" w:rsidR="00AF332E" w:rsidRPr="00427F87" w:rsidRDefault="00AF332E" w:rsidP="00427F87">
      <w:pPr>
        <w:pStyle w:val="ListParagraph"/>
        <w:ind w:left="666"/>
        <w:rPr>
          <w:color w:val="000000"/>
          <w:sz w:val="22"/>
          <w:szCs w:val="22"/>
        </w:rPr>
      </w:pPr>
    </w:p>
    <w:p w14:paraId="1769846A" w14:textId="77777777" w:rsidR="00F95867" w:rsidRPr="00427F87" w:rsidRDefault="00F95867" w:rsidP="00427F87">
      <w:pPr>
        <w:pStyle w:val="ListParagraph"/>
        <w:numPr>
          <w:ilvl w:val="0"/>
          <w:numId w:val="17"/>
        </w:numPr>
        <w:rPr>
          <w:color w:val="000000"/>
          <w:sz w:val="22"/>
          <w:szCs w:val="22"/>
        </w:rPr>
      </w:pPr>
      <w:proofErr w:type="spellStart"/>
      <w:r w:rsidRPr="00427F87">
        <w:rPr>
          <w:color w:val="000000"/>
          <w:sz w:val="22"/>
          <w:szCs w:val="22"/>
        </w:rPr>
        <w:t>Zhornitsky</w:t>
      </w:r>
      <w:proofErr w:type="spellEnd"/>
      <w:r w:rsidRPr="00427F87">
        <w:rPr>
          <w:color w:val="000000"/>
          <w:sz w:val="22"/>
          <w:szCs w:val="22"/>
        </w:rPr>
        <w:t xml:space="preserve"> S, Koch MW, </w:t>
      </w:r>
      <w:proofErr w:type="spellStart"/>
      <w:r w:rsidRPr="00427F87">
        <w:rPr>
          <w:color w:val="000000"/>
          <w:sz w:val="22"/>
          <w:szCs w:val="22"/>
        </w:rPr>
        <w:t>Cerchiaro</w:t>
      </w:r>
      <w:proofErr w:type="spellEnd"/>
      <w:r w:rsidRPr="00427F87">
        <w:rPr>
          <w:color w:val="000000"/>
          <w:sz w:val="22"/>
          <w:szCs w:val="22"/>
        </w:rPr>
        <w:t xml:space="preserve"> G, </w:t>
      </w:r>
      <w:proofErr w:type="spellStart"/>
      <w:r w:rsidRPr="00427F87">
        <w:rPr>
          <w:color w:val="000000"/>
          <w:sz w:val="22"/>
          <w:szCs w:val="22"/>
        </w:rPr>
        <w:t>Makci</w:t>
      </w:r>
      <w:proofErr w:type="spellEnd"/>
      <w:r w:rsidRPr="00427F87">
        <w:rPr>
          <w:color w:val="000000"/>
          <w:sz w:val="22"/>
          <w:szCs w:val="22"/>
        </w:rPr>
        <w:t xml:space="preserve"> A, </w:t>
      </w:r>
      <w:r w:rsidRPr="00427F87">
        <w:rPr>
          <w:b/>
          <w:color w:val="000000"/>
          <w:sz w:val="22"/>
          <w:szCs w:val="22"/>
        </w:rPr>
        <w:t>Patten SB</w:t>
      </w:r>
      <w:r w:rsidRPr="00427F87">
        <w:rPr>
          <w:color w:val="000000"/>
          <w:sz w:val="22"/>
          <w:szCs w:val="22"/>
        </w:rPr>
        <w:t xml:space="preserve">, Metz LM. A dose-finding, </w:t>
      </w:r>
      <w:proofErr w:type="gramStart"/>
      <w:r w:rsidRPr="00427F87">
        <w:rPr>
          <w:color w:val="000000"/>
          <w:sz w:val="22"/>
          <w:szCs w:val="22"/>
        </w:rPr>
        <w:t>safety</w:t>
      </w:r>
      <w:proofErr w:type="gramEnd"/>
      <w:r w:rsidRPr="00427F87">
        <w:rPr>
          <w:color w:val="000000"/>
          <w:sz w:val="22"/>
          <w:szCs w:val="22"/>
        </w:rPr>
        <w:t xml:space="preserve"> and tolerability trial of extended-release quetiapine fumarate in relapsing-remitting and progressive MS. </w:t>
      </w:r>
      <w:proofErr w:type="spellStart"/>
      <w:r w:rsidRPr="00427F87">
        <w:rPr>
          <w:color w:val="000000"/>
          <w:sz w:val="22"/>
          <w:szCs w:val="22"/>
        </w:rPr>
        <w:t>EndMS</w:t>
      </w:r>
      <w:proofErr w:type="spellEnd"/>
      <w:r w:rsidRPr="00427F87">
        <w:rPr>
          <w:color w:val="000000"/>
          <w:sz w:val="22"/>
          <w:szCs w:val="22"/>
        </w:rPr>
        <w:t xml:space="preserve"> Annual Retreat, Banff, September 13-14, 2013.</w:t>
      </w:r>
    </w:p>
    <w:p w14:paraId="4609869D" w14:textId="77777777" w:rsidR="00F95867" w:rsidRPr="00427F87" w:rsidRDefault="00F95867" w:rsidP="00427F87">
      <w:pPr>
        <w:pStyle w:val="ListParagraph"/>
        <w:ind w:left="666"/>
        <w:rPr>
          <w:color w:val="000000"/>
          <w:sz w:val="22"/>
          <w:szCs w:val="22"/>
        </w:rPr>
      </w:pPr>
    </w:p>
    <w:p w14:paraId="767E0009" w14:textId="77777777" w:rsidR="00E50947" w:rsidRPr="008F7185" w:rsidRDefault="00F95867" w:rsidP="008F7185">
      <w:pPr>
        <w:pStyle w:val="ListParagraph"/>
        <w:numPr>
          <w:ilvl w:val="0"/>
          <w:numId w:val="17"/>
        </w:numPr>
        <w:rPr>
          <w:color w:val="000000"/>
          <w:sz w:val="22"/>
          <w:szCs w:val="22"/>
        </w:rPr>
      </w:pPr>
      <w:proofErr w:type="spellStart"/>
      <w:r w:rsidRPr="00427F87">
        <w:rPr>
          <w:color w:val="000000"/>
          <w:sz w:val="22"/>
          <w:szCs w:val="22"/>
        </w:rPr>
        <w:t>Berzins</w:t>
      </w:r>
      <w:proofErr w:type="spellEnd"/>
      <w:r w:rsidRPr="00427F87">
        <w:rPr>
          <w:color w:val="000000"/>
          <w:sz w:val="22"/>
          <w:szCs w:val="22"/>
        </w:rPr>
        <w:t xml:space="preserve"> S</w:t>
      </w:r>
      <w:r w:rsidR="008F7185">
        <w:rPr>
          <w:rStyle w:val="FootnoteReference"/>
          <w:color w:val="000000"/>
          <w:sz w:val="22"/>
          <w:szCs w:val="22"/>
        </w:rPr>
        <w:footnoteReference w:id="82"/>
      </w:r>
      <w:r w:rsidRPr="00427F87">
        <w:rPr>
          <w:color w:val="000000"/>
          <w:sz w:val="22"/>
          <w:szCs w:val="22"/>
        </w:rPr>
        <w:t xml:space="preserve">, </w:t>
      </w:r>
      <w:proofErr w:type="spellStart"/>
      <w:r w:rsidRPr="00427F87">
        <w:rPr>
          <w:color w:val="000000"/>
          <w:sz w:val="22"/>
          <w:szCs w:val="22"/>
        </w:rPr>
        <w:t>Bulloch</w:t>
      </w:r>
      <w:proofErr w:type="spellEnd"/>
      <w:r w:rsidRPr="00427F87">
        <w:rPr>
          <w:color w:val="000000"/>
          <w:sz w:val="22"/>
          <w:szCs w:val="22"/>
        </w:rPr>
        <w:t xml:space="preserve"> A, Burton J, Dobson K, Fick G, </w:t>
      </w:r>
      <w:r w:rsidRPr="00427F87">
        <w:rPr>
          <w:b/>
          <w:color w:val="000000"/>
          <w:sz w:val="22"/>
          <w:szCs w:val="22"/>
        </w:rPr>
        <w:t>Patten S</w:t>
      </w:r>
      <w:r w:rsidRPr="00427F87">
        <w:rPr>
          <w:color w:val="000000"/>
          <w:sz w:val="22"/>
          <w:szCs w:val="22"/>
        </w:rPr>
        <w:t xml:space="preserve">. Psychosocial coping and depression </w:t>
      </w:r>
      <w:r w:rsidRPr="00427F87">
        <w:rPr>
          <w:color w:val="000000"/>
          <w:sz w:val="22"/>
          <w:szCs w:val="22"/>
        </w:rPr>
        <w:lastRenderedPageBreak/>
        <w:t xml:space="preserve">in MS. </w:t>
      </w:r>
      <w:proofErr w:type="spellStart"/>
      <w:r w:rsidRPr="00427F87">
        <w:rPr>
          <w:color w:val="000000"/>
          <w:sz w:val="22"/>
          <w:szCs w:val="22"/>
        </w:rPr>
        <w:t>EndMS</w:t>
      </w:r>
      <w:proofErr w:type="spellEnd"/>
      <w:r w:rsidRPr="00427F87">
        <w:rPr>
          <w:color w:val="000000"/>
          <w:sz w:val="22"/>
          <w:szCs w:val="22"/>
        </w:rPr>
        <w:t xml:space="preserve"> Annual Retreat, Banff, September 13-14, 2013.</w:t>
      </w:r>
    </w:p>
    <w:p w14:paraId="5AD452A7" w14:textId="77777777" w:rsidR="00E50947" w:rsidRPr="00427F87" w:rsidRDefault="00E50947" w:rsidP="00427F87">
      <w:pPr>
        <w:pStyle w:val="ListParagraph"/>
        <w:ind w:left="666"/>
        <w:rPr>
          <w:color w:val="000000"/>
          <w:sz w:val="22"/>
          <w:szCs w:val="22"/>
        </w:rPr>
      </w:pPr>
    </w:p>
    <w:p w14:paraId="1E73B466" w14:textId="77777777" w:rsidR="00A95336" w:rsidRPr="00427F87" w:rsidRDefault="00D85CD3" w:rsidP="00427F87">
      <w:pPr>
        <w:pStyle w:val="ListParagraph"/>
        <w:numPr>
          <w:ilvl w:val="0"/>
          <w:numId w:val="17"/>
        </w:numPr>
        <w:rPr>
          <w:color w:val="000000"/>
          <w:sz w:val="22"/>
          <w:szCs w:val="22"/>
        </w:rPr>
      </w:pPr>
      <w:proofErr w:type="spellStart"/>
      <w:r w:rsidRPr="00427F87">
        <w:rPr>
          <w:color w:val="000000"/>
          <w:sz w:val="22"/>
          <w:szCs w:val="22"/>
        </w:rPr>
        <w:t>B</w:t>
      </w:r>
      <w:r w:rsidR="00A95336" w:rsidRPr="00427F87">
        <w:rPr>
          <w:color w:val="000000"/>
          <w:sz w:val="22"/>
          <w:szCs w:val="22"/>
        </w:rPr>
        <w:t>erzins</w:t>
      </w:r>
      <w:proofErr w:type="spellEnd"/>
      <w:r w:rsidRPr="00427F87">
        <w:rPr>
          <w:color w:val="000000"/>
          <w:sz w:val="22"/>
          <w:szCs w:val="22"/>
        </w:rPr>
        <w:t xml:space="preserve"> S</w:t>
      </w:r>
      <w:r w:rsidR="008F7185">
        <w:rPr>
          <w:rStyle w:val="FootnoteReference"/>
          <w:color w:val="000000"/>
          <w:sz w:val="22"/>
          <w:szCs w:val="22"/>
        </w:rPr>
        <w:footnoteReference w:id="83"/>
      </w:r>
      <w:r w:rsidR="00A95336" w:rsidRPr="00427F87">
        <w:rPr>
          <w:color w:val="000000"/>
          <w:sz w:val="22"/>
          <w:szCs w:val="22"/>
        </w:rPr>
        <w:t xml:space="preserve">, </w:t>
      </w:r>
      <w:proofErr w:type="spellStart"/>
      <w:r w:rsidR="00A95336" w:rsidRPr="00427F87">
        <w:rPr>
          <w:color w:val="000000"/>
          <w:sz w:val="22"/>
          <w:szCs w:val="22"/>
        </w:rPr>
        <w:t>Bulloch</w:t>
      </w:r>
      <w:proofErr w:type="spellEnd"/>
      <w:r w:rsidRPr="00427F87">
        <w:rPr>
          <w:color w:val="000000"/>
          <w:sz w:val="22"/>
          <w:szCs w:val="22"/>
        </w:rPr>
        <w:t xml:space="preserve"> A</w:t>
      </w:r>
      <w:r w:rsidR="00A95336" w:rsidRPr="00427F87">
        <w:rPr>
          <w:color w:val="000000"/>
          <w:sz w:val="22"/>
          <w:szCs w:val="22"/>
        </w:rPr>
        <w:t>, Burton</w:t>
      </w:r>
      <w:r w:rsidRPr="00427F87">
        <w:rPr>
          <w:color w:val="000000"/>
          <w:sz w:val="22"/>
          <w:szCs w:val="22"/>
        </w:rPr>
        <w:t xml:space="preserve"> J</w:t>
      </w:r>
      <w:r w:rsidR="00A95336" w:rsidRPr="00427F87">
        <w:rPr>
          <w:color w:val="000000"/>
          <w:sz w:val="22"/>
          <w:szCs w:val="22"/>
        </w:rPr>
        <w:t>, Dobson</w:t>
      </w:r>
      <w:r w:rsidRPr="00427F87">
        <w:rPr>
          <w:color w:val="000000"/>
          <w:sz w:val="22"/>
          <w:szCs w:val="22"/>
        </w:rPr>
        <w:t xml:space="preserve"> K</w:t>
      </w:r>
      <w:r w:rsidR="00A95336" w:rsidRPr="00427F87">
        <w:rPr>
          <w:color w:val="000000"/>
          <w:sz w:val="22"/>
          <w:szCs w:val="22"/>
        </w:rPr>
        <w:t xml:space="preserve">, </w:t>
      </w:r>
      <w:r w:rsidRPr="00427F87">
        <w:rPr>
          <w:color w:val="000000"/>
          <w:sz w:val="22"/>
          <w:szCs w:val="22"/>
        </w:rPr>
        <w:t>F</w:t>
      </w:r>
      <w:r w:rsidR="00A95336" w:rsidRPr="00427F87">
        <w:rPr>
          <w:color w:val="000000"/>
          <w:sz w:val="22"/>
          <w:szCs w:val="22"/>
        </w:rPr>
        <w:t>ick</w:t>
      </w:r>
      <w:r w:rsidRPr="00427F87">
        <w:rPr>
          <w:color w:val="000000"/>
          <w:sz w:val="22"/>
          <w:szCs w:val="22"/>
        </w:rPr>
        <w:t xml:space="preserve"> G</w:t>
      </w:r>
      <w:r w:rsidR="00A95336" w:rsidRPr="00427F87">
        <w:rPr>
          <w:color w:val="000000"/>
          <w:sz w:val="22"/>
          <w:szCs w:val="22"/>
        </w:rPr>
        <w:t xml:space="preserve">, </w:t>
      </w:r>
      <w:r w:rsidR="00A95336" w:rsidRPr="00427F87">
        <w:rPr>
          <w:b/>
          <w:color w:val="000000"/>
          <w:sz w:val="22"/>
          <w:szCs w:val="22"/>
        </w:rPr>
        <w:t>Patten</w:t>
      </w:r>
      <w:r w:rsidRPr="00427F87">
        <w:rPr>
          <w:b/>
          <w:color w:val="000000"/>
          <w:sz w:val="22"/>
          <w:szCs w:val="22"/>
        </w:rPr>
        <w:t xml:space="preserve"> S</w:t>
      </w:r>
      <w:r w:rsidR="00A95336" w:rsidRPr="00427F87">
        <w:rPr>
          <w:color w:val="000000"/>
          <w:sz w:val="22"/>
          <w:szCs w:val="22"/>
        </w:rPr>
        <w:t>.  Psychosocial coping in MS. Canadian Academy of Psychiatric Epidemiology Scientific Symposium, Ottawa, September 25</w:t>
      </w:r>
      <w:r w:rsidR="00A95336" w:rsidRPr="00427F87">
        <w:rPr>
          <w:color w:val="000000"/>
          <w:sz w:val="22"/>
          <w:szCs w:val="22"/>
          <w:vertAlign w:val="superscript"/>
        </w:rPr>
        <w:t>th</w:t>
      </w:r>
      <w:r w:rsidR="00A95336" w:rsidRPr="00427F87">
        <w:rPr>
          <w:color w:val="000000"/>
          <w:sz w:val="22"/>
          <w:szCs w:val="22"/>
        </w:rPr>
        <w:t>, 2013.</w:t>
      </w:r>
    </w:p>
    <w:p w14:paraId="57DC7DD4" w14:textId="77777777" w:rsidR="00A95336" w:rsidRPr="00427F87" w:rsidRDefault="00A95336" w:rsidP="00427F87">
      <w:pPr>
        <w:pStyle w:val="ListParagraph"/>
        <w:ind w:left="666"/>
        <w:rPr>
          <w:color w:val="000000"/>
          <w:sz w:val="22"/>
          <w:szCs w:val="22"/>
        </w:rPr>
      </w:pPr>
    </w:p>
    <w:p w14:paraId="40D40083" w14:textId="77777777" w:rsidR="00A95336" w:rsidRPr="00427F87" w:rsidRDefault="00A95336" w:rsidP="00427F87">
      <w:pPr>
        <w:pStyle w:val="ListParagraph"/>
        <w:numPr>
          <w:ilvl w:val="0"/>
          <w:numId w:val="17"/>
        </w:numPr>
        <w:rPr>
          <w:color w:val="000000"/>
          <w:sz w:val="22"/>
          <w:szCs w:val="22"/>
        </w:rPr>
      </w:pPr>
      <w:r w:rsidRPr="00427F87">
        <w:rPr>
          <w:color w:val="000000"/>
          <w:sz w:val="22"/>
          <w:szCs w:val="22"/>
        </w:rPr>
        <w:t>Viner</w:t>
      </w:r>
      <w:r w:rsidR="00D85CD3" w:rsidRPr="00427F87">
        <w:rPr>
          <w:color w:val="000000"/>
          <w:sz w:val="22"/>
          <w:szCs w:val="22"/>
        </w:rPr>
        <w:t xml:space="preserve"> R</w:t>
      </w:r>
      <w:r w:rsidRPr="00427F87">
        <w:rPr>
          <w:rStyle w:val="FootnoteReference"/>
          <w:color w:val="000000"/>
          <w:sz w:val="22"/>
          <w:szCs w:val="22"/>
        </w:rPr>
        <w:footnoteReference w:id="84"/>
      </w:r>
      <w:r w:rsidRPr="00427F87">
        <w:rPr>
          <w:color w:val="000000"/>
          <w:sz w:val="22"/>
          <w:szCs w:val="22"/>
        </w:rPr>
        <w:t xml:space="preserve">, </w:t>
      </w:r>
      <w:r w:rsidRPr="00427F87">
        <w:rPr>
          <w:b/>
          <w:color w:val="000000"/>
          <w:sz w:val="22"/>
          <w:szCs w:val="22"/>
        </w:rPr>
        <w:t>Patten</w:t>
      </w:r>
      <w:r w:rsidR="00D85CD3" w:rsidRPr="00427F87">
        <w:rPr>
          <w:b/>
          <w:color w:val="000000"/>
          <w:sz w:val="22"/>
          <w:szCs w:val="22"/>
        </w:rPr>
        <w:t xml:space="preserve"> S</w:t>
      </w:r>
      <w:r w:rsidRPr="00427F87">
        <w:rPr>
          <w:color w:val="000000"/>
          <w:sz w:val="22"/>
          <w:szCs w:val="22"/>
        </w:rPr>
        <w:t xml:space="preserve">, </w:t>
      </w:r>
      <w:proofErr w:type="spellStart"/>
      <w:r w:rsidRPr="00427F87">
        <w:rPr>
          <w:color w:val="000000"/>
          <w:sz w:val="22"/>
          <w:szCs w:val="22"/>
        </w:rPr>
        <w:t>Berzins</w:t>
      </w:r>
      <w:proofErr w:type="spellEnd"/>
      <w:r w:rsidR="00D85CD3" w:rsidRPr="00427F87">
        <w:rPr>
          <w:color w:val="000000"/>
          <w:sz w:val="22"/>
          <w:szCs w:val="22"/>
        </w:rPr>
        <w:t xml:space="preserve"> S</w:t>
      </w:r>
      <w:r w:rsidRPr="00427F87">
        <w:rPr>
          <w:color w:val="000000"/>
          <w:sz w:val="22"/>
          <w:szCs w:val="22"/>
        </w:rPr>
        <w:t xml:space="preserve"> &amp; </w:t>
      </w:r>
      <w:proofErr w:type="spellStart"/>
      <w:r w:rsidRPr="00427F87">
        <w:rPr>
          <w:color w:val="000000"/>
          <w:sz w:val="22"/>
          <w:szCs w:val="22"/>
        </w:rPr>
        <w:t>Fiest</w:t>
      </w:r>
      <w:proofErr w:type="spellEnd"/>
      <w:r w:rsidR="00D85CD3" w:rsidRPr="00427F87">
        <w:rPr>
          <w:color w:val="000000"/>
          <w:sz w:val="22"/>
          <w:szCs w:val="22"/>
        </w:rPr>
        <w:t xml:space="preserve"> K</w:t>
      </w:r>
      <w:r w:rsidRPr="00427F87">
        <w:rPr>
          <w:color w:val="000000"/>
          <w:sz w:val="22"/>
          <w:szCs w:val="22"/>
        </w:rPr>
        <w:t xml:space="preserve">. </w:t>
      </w:r>
      <w:proofErr w:type="gramStart"/>
      <w:r w:rsidRPr="00427F87">
        <w:rPr>
          <w:color w:val="000000"/>
          <w:sz w:val="22"/>
          <w:szCs w:val="22"/>
        </w:rPr>
        <w:t>Prevalence</w:t>
      </w:r>
      <w:proofErr w:type="gramEnd"/>
      <w:r w:rsidRPr="00427F87">
        <w:rPr>
          <w:color w:val="000000"/>
          <w:sz w:val="22"/>
          <w:szCs w:val="22"/>
        </w:rPr>
        <w:t xml:space="preserve"> and risk factors of suicidal ideation in the MS population. Canadian Academy of Psychiatric Epidemiology Scientific Symposium, Ottawa, September 25</w:t>
      </w:r>
      <w:r w:rsidRPr="00427F87">
        <w:rPr>
          <w:color w:val="000000"/>
          <w:sz w:val="22"/>
          <w:szCs w:val="22"/>
          <w:vertAlign w:val="superscript"/>
        </w:rPr>
        <w:t>th</w:t>
      </w:r>
      <w:r w:rsidRPr="00427F87">
        <w:rPr>
          <w:color w:val="000000"/>
          <w:sz w:val="22"/>
          <w:szCs w:val="22"/>
        </w:rPr>
        <w:t>, 2013.</w:t>
      </w:r>
    </w:p>
    <w:p w14:paraId="20247AE8" w14:textId="77777777" w:rsidR="00A95336" w:rsidRPr="00427F87" w:rsidRDefault="00A95336" w:rsidP="00427F87">
      <w:pPr>
        <w:pStyle w:val="ListParagraph"/>
        <w:ind w:left="666"/>
        <w:rPr>
          <w:color w:val="000000"/>
          <w:sz w:val="22"/>
          <w:szCs w:val="22"/>
        </w:rPr>
      </w:pPr>
    </w:p>
    <w:p w14:paraId="328BDD8A" w14:textId="77777777" w:rsidR="005D3E90" w:rsidRPr="00427F87" w:rsidRDefault="005D3E90" w:rsidP="00427F87">
      <w:pPr>
        <w:pStyle w:val="ListParagraph"/>
        <w:numPr>
          <w:ilvl w:val="0"/>
          <w:numId w:val="17"/>
        </w:numPr>
        <w:rPr>
          <w:color w:val="000000"/>
          <w:sz w:val="22"/>
          <w:szCs w:val="22"/>
        </w:rPr>
      </w:pPr>
      <w:r w:rsidRPr="00427F87">
        <w:rPr>
          <w:color w:val="000000"/>
          <w:sz w:val="22"/>
          <w:szCs w:val="22"/>
        </w:rPr>
        <w:t>Maxwell</w:t>
      </w:r>
      <w:r w:rsidR="00D85CD3" w:rsidRPr="00427F87">
        <w:rPr>
          <w:color w:val="000000"/>
          <w:sz w:val="22"/>
          <w:szCs w:val="22"/>
        </w:rPr>
        <w:t xml:space="preserve"> CJ</w:t>
      </w:r>
      <w:r w:rsidRPr="00427F87">
        <w:rPr>
          <w:color w:val="000000"/>
          <w:sz w:val="22"/>
          <w:szCs w:val="22"/>
        </w:rPr>
        <w:t>, Hogan</w:t>
      </w:r>
      <w:r w:rsidR="00D85CD3" w:rsidRPr="00427F87">
        <w:rPr>
          <w:color w:val="000000"/>
          <w:sz w:val="22"/>
          <w:szCs w:val="22"/>
        </w:rPr>
        <w:t xml:space="preserve"> DB</w:t>
      </w:r>
      <w:r w:rsidRPr="00427F87">
        <w:rPr>
          <w:color w:val="000000"/>
          <w:sz w:val="22"/>
          <w:szCs w:val="22"/>
        </w:rPr>
        <w:t xml:space="preserve">, </w:t>
      </w:r>
      <w:r w:rsidRPr="00427F87">
        <w:rPr>
          <w:b/>
          <w:color w:val="000000"/>
          <w:sz w:val="22"/>
          <w:szCs w:val="22"/>
        </w:rPr>
        <w:t>Patten</w:t>
      </w:r>
      <w:r w:rsidR="00D85CD3" w:rsidRPr="00427F87">
        <w:rPr>
          <w:b/>
          <w:color w:val="000000"/>
          <w:sz w:val="22"/>
          <w:szCs w:val="22"/>
        </w:rPr>
        <w:t xml:space="preserve"> SB</w:t>
      </w:r>
      <w:r w:rsidRPr="00427F87">
        <w:rPr>
          <w:color w:val="000000"/>
          <w:sz w:val="22"/>
          <w:szCs w:val="22"/>
        </w:rPr>
        <w:t xml:space="preserve">, </w:t>
      </w:r>
      <w:proofErr w:type="spellStart"/>
      <w:r w:rsidRPr="00427F87">
        <w:rPr>
          <w:color w:val="000000"/>
          <w:sz w:val="22"/>
          <w:szCs w:val="22"/>
        </w:rPr>
        <w:t>Jette</w:t>
      </w:r>
      <w:proofErr w:type="spellEnd"/>
      <w:r w:rsidR="00D85CD3" w:rsidRPr="00427F87">
        <w:rPr>
          <w:color w:val="000000"/>
          <w:sz w:val="22"/>
          <w:szCs w:val="22"/>
        </w:rPr>
        <w:t xml:space="preserve"> N</w:t>
      </w:r>
      <w:r w:rsidRPr="00427F87">
        <w:rPr>
          <w:color w:val="000000"/>
          <w:sz w:val="22"/>
          <w:szCs w:val="22"/>
        </w:rPr>
        <w:t xml:space="preserve">, </w:t>
      </w:r>
      <w:proofErr w:type="spellStart"/>
      <w:r w:rsidRPr="00427F87">
        <w:rPr>
          <w:color w:val="000000"/>
          <w:sz w:val="22"/>
          <w:szCs w:val="22"/>
        </w:rPr>
        <w:t>Bronskill</w:t>
      </w:r>
      <w:proofErr w:type="spellEnd"/>
      <w:r w:rsidR="00D85CD3" w:rsidRPr="00427F87">
        <w:rPr>
          <w:color w:val="000000"/>
          <w:sz w:val="22"/>
          <w:szCs w:val="22"/>
        </w:rPr>
        <w:t xml:space="preserve"> S</w:t>
      </w:r>
      <w:r w:rsidRPr="00427F87">
        <w:rPr>
          <w:color w:val="000000"/>
          <w:sz w:val="22"/>
          <w:szCs w:val="22"/>
        </w:rPr>
        <w:t xml:space="preserve">, </w:t>
      </w:r>
      <w:proofErr w:type="spellStart"/>
      <w:r w:rsidRPr="00427F87">
        <w:rPr>
          <w:color w:val="000000"/>
          <w:sz w:val="22"/>
          <w:szCs w:val="22"/>
        </w:rPr>
        <w:t>Kergoat</w:t>
      </w:r>
      <w:proofErr w:type="spellEnd"/>
      <w:r w:rsidR="00D85CD3" w:rsidRPr="00427F87">
        <w:rPr>
          <w:color w:val="000000"/>
          <w:sz w:val="22"/>
          <w:szCs w:val="22"/>
        </w:rPr>
        <w:t xml:space="preserve"> MJ</w:t>
      </w:r>
      <w:r w:rsidRPr="00427F87">
        <w:rPr>
          <w:color w:val="000000"/>
          <w:sz w:val="22"/>
          <w:szCs w:val="22"/>
        </w:rPr>
        <w:t>, Heckman</w:t>
      </w:r>
      <w:r w:rsidR="00D85CD3" w:rsidRPr="00427F87">
        <w:rPr>
          <w:color w:val="000000"/>
          <w:sz w:val="22"/>
          <w:szCs w:val="22"/>
        </w:rPr>
        <w:t xml:space="preserve"> G</w:t>
      </w:r>
      <w:r w:rsidRPr="00427F87">
        <w:rPr>
          <w:color w:val="000000"/>
          <w:sz w:val="22"/>
          <w:szCs w:val="22"/>
        </w:rPr>
        <w:t xml:space="preserve">, </w:t>
      </w:r>
      <w:proofErr w:type="spellStart"/>
      <w:r w:rsidRPr="00427F87">
        <w:rPr>
          <w:color w:val="000000"/>
          <w:sz w:val="22"/>
          <w:szCs w:val="22"/>
        </w:rPr>
        <w:t>Hirdes</w:t>
      </w:r>
      <w:proofErr w:type="spellEnd"/>
      <w:r w:rsidR="00D85CD3" w:rsidRPr="00427F87">
        <w:rPr>
          <w:color w:val="000000"/>
          <w:sz w:val="22"/>
          <w:szCs w:val="22"/>
        </w:rPr>
        <w:t xml:space="preserve"> J</w:t>
      </w:r>
      <w:r w:rsidRPr="00427F87">
        <w:rPr>
          <w:color w:val="000000"/>
          <w:sz w:val="22"/>
          <w:szCs w:val="22"/>
        </w:rPr>
        <w:t>. Correlates of neuropsychiatric symptoms among older women and men with dementia across continuing care settings. 7th Canadian Confer</w:t>
      </w:r>
      <w:r w:rsidR="0076089B" w:rsidRPr="00427F87">
        <w:rPr>
          <w:color w:val="000000"/>
          <w:sz w:val="22"/>
          <w:szCs w:val="22"/>
        </w:rPr>
        <w:t>ence on Dementia. Vancouver, B.C</w:t>
      </w:r>
      <w:r w:rsidRPr="00427F87">
        <w:rPr>
          <w:color w:val="000000"/>
          <w:sz w:val="22"/>
          <w:szCs w:val="22"/>
        </w:rPr>
        <w:t>. October 3-5, 2013.</w:t>
      </w:r>
    </w:p>
    <w:p w14:paraId="3ABEC702" w14:textId="77777777" w:rsidR="005D3E90" w:rsidRPr="00427F87" w:rsidRDefault="005D3E90" w:rsidP="00427F87">
      <w:pPr>
        <w:pStyle w:val="ListParagraph"/>
        <w:ind w:left="666"/>
        <w:rPr>
          <w:color w:val="000000"/>
          <w:sz w:val="22"/>
          <w:szCs w:val="22"/>
        </w:rPr>
      </w:pPr>
    </w:p>
    <w:p w14:paraId="43E56354" w14:textId="77777777" w:rsidR="00E909B2" w:rsidRPr="008F7185" w:rsidRDefault="00D85CD3" w:rsidP="008F7185">
      <w:pPr>
        <w:pStyle w:val="ListParagraph"/>
        <w:numPr>
          <w:ilvl w:val="0"/>
          <w:numId w:val="17"/>
        </w:numPr>
        <w:rPr>
          <w:color w:val="000000"/>
          <w:sz w:val="22"/>
          <w:szCs w:val="22"/>
        </w:rPr>
      </w:pPr>
      <w:r w:rsidRPr="00427F87">
        <w:rPr>
          <w:color w:val="000000"/>
          <w:sz w:val="22"/>
          <w:szCs w:val="22"/>
        </w:rPr>
        <w:t>O</w:t>
      </w:r>
      <w:r w:rsidR="00E909B2" w:rsidRPr="00427F87">
        <w:rPr>
          <w:color w:val="000000"/>
          <w:sz w:val="22"/>
          <w:szCs w:val="22"/>
        </w:rPr>
        <w:t>swald</w:t>
      </w:r>
      <w:r w:rsidRPr="00427F87">
        <w:rPr>
          <w:color w:val="000000"/>
          <w:sz w:val="22"/>
          <w:szCs w:val="22"/>
        </w:rPr>
        <w:t xml:space="preserve"> T</w:t>
      </w:r>
      <w:r w:rsidR="00E909B2" w:rsidRPr="00427F87">
        <w:rPr>
          <w:color w:val="000000"/>
          <w:sz w:val="22"/>
          <w:szCs w:val="22"/>
        </w:rPr>
        <w:t>, Wang</w:t>
      </w:r>
      <w:r w:rsidRPr="00427F87">
        <w:rPr>
          <w:color w:val="000000"/>
          <w:sz w:val="22"/>
          <w:szCs w:val="22"/>
        </w:rPr>
        <w:t xml:space="preserve"> Y</w:t>
      </w:r>
      <w:r w:rsidR="00E909B2" w:rsidRPr="00427F87">
        <w:rPr>
          <w:color w:val="000000"/>
          <w:sz w:val="22"/>
          <w:szCs w:val="22"/>
        </w:rPr>
        <w:t>, Bolton</w:t>
      </w:r>
      <w:r w:rsidRPr="00427F87">
        <w:rPr>
          <w:color w:val="000000"/>
          <w:sz w:val="22"/>
          <w:szCs w:val="22"/>
        </w:rPr>
        <w:t xml:space="preserve"> J</w:t>
      </w:r>
      <w:r w:rsidR="00E909B2" w:rsidRPr="00427F87">
        <w:rPr>
          <w:color w:val="000000"/>
          <w:sz w:val="22"/>
          <w:szCs w:val="22"/>
        </w:rPr>
        <w:t>, Enns</w:t>
      </w:r>
      <w:r w:rsidRPr="00427F87">
        <w:rPr>
          <w:color w:val="000000"/>
          <w:sz w:val="22"/>
          <w:szCs w:val="22"/>
        </w:rPr>
        <w:t xml:space="preserve"> M</w:t>
      </w:r>
      <w:r w:rsidR="00E909B2" w:rsidRPr="00427F87">
        <w:rPr>
          <w:color w:val="000000"/>
          <w:sz w:val="22"/>
          <w:szCs w:val="22"/>
        </w:rPr>
        <w:t xml:space="preserve">, </w:t>
      </w:r>
      <w:r w:rsidR="00E909B2" w:rsidRPr="00427F87">
        <w:rPr>
          <w:b/>
          <w:color w:val="000000"/>
          <w:sz w:val="22"/>
          <w:szCs w:val="22"/>
        </w:rPr>
        <w:t>Patten</w:t>
      </w:r>
      <w:r w:rsidRPr="00427F87">
        <w:rPr>
          <w:b/>
          <w:color w:val="000000"/>
          <w:sz w:val="22"/>
          <w:szCs w:val="22"/>
        </w:rPr>
        <w:t xml:space="preserve"> S</w:t>
      </w:r>
      <w:r w:rsidR="00E909B2" w:rsidRPr="00427F87">
        <w:rPr>
          <w:color w:val="000000"/>
          <w:sz w:val="22"/>
          <w:szCs w:val="22"/>
        </w:rPr>
        <w:t>, Sareen</w:t>
      </w:r>
      <w:r w:rsidRPr="00427F87">
        <w:rPr>
          <w:color w:val="000000"/>
          <w:sz w:val="22"/>
          <w:szCs w:val="22"/>
        </w:rPr>
        <w:t xml:space="preserve"> J</w:t>
      </w:r>
      <w:r w:rsidR="00E909B2" w:rsidRPr="00427F87">
        <w:rPr>
          <w:color w:val="000000"/>
          <w:sz w:val="22"/>
          <w:szCs w:val="22"/>
        </w:rPr>
        <w:t>.  Correlates of depressive episode duration in a nationally representative sample. Canadian Academy of Psychiatric Epidemiology Ann</w:t>
      </w:r>
      <w:r w:rsidR="00E909B2" w:rsidRPr="008F7185">
        <w:rPr>
          <w:color w:val="000000"/>
          <w:sz w:val="22"/>
          <w:szCs w:val="22"/>
        </w:rPr>
        <w:t>ual Scientific Symposium,</w:t>
      </w:r>
      <w:r w:rsidRPr="008F7185">
        <w:rPr>
          <w:color w:val="000000"/>
          <w:sz w:val="22"/>
          <w:szCs w:val="22"/>
        </w:rPr>
        <w:t xml:space="preserve"> </w:t>
      </w:r>
      <w:r w:rsidR="00E909B2" w:rsidRPr="008F7185">
        <w:rPr>
          <w:color w:val="000000"/>
          <w:sz w:val="22"/>
          <w:szCs w:val="22"/>
        </w:rPr>
        <w:t>Ottawa, October 25th 2013.</w:t>
      </w:r>
    </w:p>
    <w:p w14:paraId="522071EB" w14:textId="77777777" w:rsidR="0019477B" w:rsidRPr="00427F87" w:rsidRDefault="0019477B" w:rsidP="00427F87">
      <w:pPr>
        <w:pStyle w:val="ListParagraph"/>
        <w:ind w:left="666"/>
        <w:rPr>
          <w:sz w:val="22"/>
          <w:szCs w:val="22"/>
        </w:rPr>
      </w:pPr>
    </w:p>
    <w:p w14:paraId="41BF2D7F" w14:textId="77777777" w:rsidR="008377C4" w:rsidRPr="00427F87" w:rsidRDefault="008377C4" w:rsidP="00427F87">
      <w:pPr>
        <w:pStyle w:val="ListParagraph"/>
        <w:numPr>
          <w:ilvl w:val="0"/>
          <w:numId w:val="17"/>
        </w:numPr>
        <w:rPr>
          <w:sz w:val="22"/>
          <w:szCs w:val="22"/>
        </w:rPr>
      </w:pPr>
      <w:proofErr w:type="spellStart"/>
      <w:r w:rsidRPr="00427F87">
        <w:rPr>
          <w:sz w:val="22"/>
          <w:szCs w:val="22"/>
        </w:rPr>
        <w:t>Berzins</w:t>
      </w:r>
      <w:proofErr w:type="spellEnd"/>
      <w:r w:rsidR="0025780F" w:rsidRPr="00427F87">
        <w:rPr>
          <w:sz w:val="22"/>
          <w:szCs w:val="22"/>
        </w:rPr>
        <w:t xml:space="preserve"> S</w:t>
      </w:r>
      <w:r w:rsidR="008F7185">
        <w:rPr>
          <w:rStyle w:val="FootnoteReference"/>
          <w:sz w:val="22"/>
          <w:szCs w:val="22"/>
        </w:rPr>
        <w:footnoteReference w:id="85"/>
      </w:r>
      <w:r w:rsidRPr="00427F87">
        <w:rPr>
          <w:sz w:val="22"/>
          <w:szCs w:val="22"/>
        </w:rPr>
        <w:t xml:space="preserve">, </w:t>
      </w:r>
      <w:proofErr w:type="spellStart"/>
      <w:r w:rsidRPr="00427F87">
        <w:rPr>
          <w:sz w:val="22"/>
          <w:szCs w:val="22"/>
        </w:rPr>
        <w:t>Lavorato</w:t>
      </w:r>
      <w:proofErr w:type="spellEnd"/>
      <w:r w:rsidR="0025780F" w:rsidRPr="00427F87">
        <w:rPr>
          <w:sz w:val="22"/>
          <w:szCs w:val="22"/>
        </w:rPr>
        <w:t xml:space="preserve"> D</w:t>
      </w:r>
      <w:r w:rsidRPr="00427F87">
        <w:rPr>
          <w:sz w:val="22"/>
          <w:szCs w:val="22"/>
        </w:rPr>
        <w:t>, Williams</w:t>
      </w:r>
      <w:r w:rsidR="0025780F" w:rsidRPr="00427F87">
        <w:rPr>
          <w:sz w:val="22"/>
          <w:szCs w:val="22"/>
        </w:rPr>
        <w:t xml:space="preserve"> J</w:t>
      </w:r>
      <w:r w:rsidRPr="00427F87">
        <w:rPr>
          <w:sz w:val="22"/>
          <w:szCs w:val="22"/>
        </w:rPr>
        <w:t>, Bolo</w:t>
      </w:r>
      <w:r w:rsidR="0025780F" w:rsidRPr="00427F87">
        <w:rPr>
          <w:sz w:val="22"/>
          <w:szCs w:val="22"/>
        </w:rPr>
        <w:t xml:space="preserve"> C</w:t>
      </w:r>
      <w:r w:rsidRPr="00427F87">
        <w:rPr>
          <w:sz w:val="22"/>
          <w:szCs w:val="22"/>
        </w:rPr>
        <w:t xml:space="preserve">, </w:t>
      </w:r>
      <w:proofErr w:type="spellStart"/>
      <w:r w:rsidRPr="00427F87">
        <w:rPr>
          <w:sz w:val="22"/>
          <w:szCs w:val="22"/>
        </w:rPr>
        <w:t>Bulloch</w:t>
      </w:r>
      <w:proofErr w:type="spellEnd"/>
      <w:r w:rsidR="0025780F" w:rsidRPr="00427F87">
        <w:rPr>
          <w:sz w:val="22"/>
          <w:szCs w:val="22"/>
        </w:rPr>
        <w:t xml:space="preserve"> A</w:t>
      </w:r>
      <w:r w:rsidR="006431B6" w:rsidRPr="00427F87">
        <w:rPr>
          <w:sz w:val="22"/>
          <w:szCs w:val="22"/>
        </w:rPr>
        <w:t>,</w:t>
      </w:r>
      <w:r w:rsidR="006431B6" w:rsidRPr="00427F87">
        <w:rPr>
          <w:b/>
          <w:sz w:val="22"/>
          <w:szCs w:val="22"/>
        </w:rPr>
        <w:t xml:space="preserve"> Patten</w:t>
      </w:r>
      <w:r w:rsidR="0025780F" w:rsidRPr="00427F87">
        <w:rPr>
          <w:b/>
          <w:sz w:val="22"/>
          <w:szCs w:val="22"/>
        </w:rPr>
        <w:t xml:space="preserve"> S</w:t>
      </w:r>
      <w:r w:rsidRPr="00427F87">
        <w:rPr>
          <w:sz w:val="22"/>
          <w:szCs w:val="22"/>
        </w:rPr>
        <w:t xml:space="preserve">. Mixed mode data collection in a prospective cohort study: lessons learned for recruitment &amp; retention. </w:t>
      </w:r>
      <w:r w:rsidR="006431B6" w:rsidRPr="00427F87">
        <w:rPr>
          <w:sz w:val="22"/>
          <w:szCs w:val="22"/>
        </w:rPr>
        <w:t xml:space="preserve"> Poster Presentation.</w:t>
      </w:r>
      <w:r w:rsidRPr="00427F87">
        <w:rPr>
          <w:sz w:val="22"/>
          <w:szCs w:val="22"/>
        </w:rPr>
        <w:t xml:space="preserve"> International Federation of Psychiatric Epidemiology Conference, Leipzig, </w:t>
      </w:r>
      <w:r w:rsidR="006431B6" w:rsidRPr="00427F87">
        <w:rPr>
          <w:sz w:val="22"/>
          <w:szCs w:val="22"/>
        </w:rPr>
        <w:t xml:space="preserve">Germany, June 5-8, 2013. </w:t>
      </w:r>
    </w:p>
    <w:p w14:paraId="5E4134E8" w14:textId="77777777" w:rsidR="006431B6" w:rsidRPr="00427F87" w:rsidRDefault="006431B6" w:rsidP="00427F87">
      <w:pPr>
        <w:pStyle w:val="ListParagraph"/>
        <w:ind w:left="666"/>
        <w:rPr>
          <w:sz w:val="22"/>
          <w:szCs w:val="22"/>
        </w:rPr>
      </w:pPr>
    </w:p>
    <w:p w14:paraId="069784F9" w14:textId="77777777" w:rsidR="006431B6" w:rsidRDefault="006431B6" w:rsidP="00427F87">
      <w:pPr>
        <w:pStyle w:val="ListParagraph"/>
        <w:numPr>
          <w:ilvl w:val="0"/>
          <w:numId w:val="17"/>
        </w:numPr>
        <w:rPr>
          <w:sz w:val="22"/>
          <w:szCs w:val="22"/>
        </w:rPr>
      </w:pPr>
      <w:r w:rsidRPr="00427F87">
        <w:rPr>
          <w:sz w:val="22"/>
          <w:szCs w:val="22"/>
        </w:rPr>
        <w:t>Wang</w:t>
      </w:r>
      <w:r w:rsidR="0025780F" w:rsidRPr="00427F87">
        <w:rPr>
          <w:sz w:val="22"/>
          <w:szCs w:val="22"/>
        </w:rPr>
        <w:t xml:space="preserve"> JL</w:t>
      </w:r>
      <w:r w:rsidRPr="00427F87">
        <w:rPr>
          <w:sz w:val="22"/>
          <w:szCs w:val="22"/>
        </w:rPr>
        <w:t>, Schmitz</w:t>
      </w:r>
      <w:r w:rsidR="0025780F" w:rsidRPr="00427F87">
        <w:rPr>
          <w:sz w:val="22"/>
          <w:szCs w:val="22"/>
        </w:rPr>
        <w:t xml:space="preserve"> N</w:t>
      </w:r>
      <w:r w:rsidRPr="00427F87">
        <w:rPr>
          <w:sz w:val="22"/>
          <w:szCs w:val="22"/>
        </w:rPr>
        <w:t>, Sareen</w:t>
      </w:r>
      <w:r w:rsidR="0025780F" w:rsidRPr="00427F87">
        <w:rPr>
          <w:sz w:val="22"/>
          <w:szCs w:val="22"/>
        </w:rPr>
        <w:t xml:space="preserve"> J</w:t>
      </w:r>
      <w:r w:rsidRPr="00427F87">
        <w:rPr>
          <w:sz w:val="22"/>
          <w:szCs w:val="22"/>
        </w:rPr>
        <w:t xml:space="preserve">, </w:t>
      </w:r>
      <w:r w:rsidRPr="00427F87">
        <w:rPr>
          <w:b/>
          <w:sz w:val="22"/>
          <w:szCs w:val="22"/>
        </w:rPr>
        <w:t>Patten</w:t>
      </w:r>
      <w:r w:rsidR="0025780F" w:rsidRPr="00427F87">
        <w:rPr>
          <w:b/>
          <w:sz w:val="22"/>
          <w:szCs w:val="22"/>
        </w:rPr>
        <w:t xml:space="preserve"> S</w:t>
      </w:r>
      <w:r w:rsidRPr="00427F87">
        <w:rPr>
          <w:sz w:val="22"/>
          <w:szCs w:val="22"/>
        </w:rPr>
        <w:t>,</w:t>
      </w:r>
      <w:r w:rsidR="0025780F" w:rsidRPr="00427F87">
        <w:rPr>
          <w:sz w:val="22"/>
          <w:szCs w:val="22"/>
        </w:rPr>
        <w:t xml:space="preserve"> </w:t>
      </w:r>
      <w:r w:rsidRPr="00427F87">
        <w:rPr>
          <w:sz w:val="22"/>
          <w:szCs w:val="22"/>
        </w:rPr>
        <w:t>Currie</w:t>
      </w:r>
      <w:r w:rsidR="0025780F" w:rsidRPr="00427F87">
        <w:rPr>
          <w:sz w:val="22"/>
          <w:szCs w:val="22"/>
        </w:rPr>
        <w:t xml:space="preserve"> S</w:t>
      </w:r>
      <w:r w:rsidRPr="00427F87">
        <w:rPr>
          <w:sz w:val="22"/>
          <w:szCs w:val="22"/>
        </w:rPr>
        <w:t>. A population-based longitudinal study on work environment and major depressive disorder. International Federation of Psychiatric Epidemiology Conference, Leipzig, Germany, June 5-8, 2013.</w:t>
      </w:r>
    </w:p>
    <w:p w14:paraId="05ABE5FD" w14:textId="77777777" w:rsidR="006431B6" w:rsidRPr="00427F87" w:rsidRDefault="006431B6" w:rsidP="00427F87">
      <w:pPr>
        <w:rPr>
          <w:sz w:val="22"/>
          <w:szCs w:val="22"/>
        </w:rPr>
      </w:pPr>
    </w:p>
    <w:p w14:paraId="2EA2DAFA" w14:textId="77777777" w:rsidR="006431B6" w:rsidRPr="00427F87" w:rsidRDefault="0025780F" w:rsidP="00427F87">
      <w:pPr>
        <w:pStyle w:val="ListParagraph"/>
        <w:numPr>
          <w:ilvl w:val="0"/>
          <w:numId w:val="17"/>
        </w:numPr>
        <w:rPr>
          <w:sz w:val="22"/>
          <w:szCs w:val="22"/>
        </w:rPr>
      </w:pPr>
      <w:proofErr w:type="spellStart"/>
      <w:r w:rsidRPr="00427F87">
        <w:rPr>
          <w:sz w:val="22"/>
          <w:szCs w:val="22"/>
        </w:rPr>
        <w:t>B</w:t>
      </w:r>
      <w:r w:rsidR="006431B6" w:rsidRPr="00427F87">
        <w:rPr>
          <w:sz w:val="22"/>
          <w:szCs w:val="22"/>
        </w:rPr>
        <w:t>erzins</w:t>
      </w:r>
      <w:proofErr w:type="spellEnd"/>
      <w:r w:rsidRPr="00427F87">
        <w:rPr>
          <w:sz w:val="22"/>
          <w:szCs w:val="22"/>
        </w:rPr>
        <w:t xml:space="preserve"> S</w:t>
      </w:r>
      <w:r w:rsidR="008F7185">
        <w:rPr>
          <w:rStyle w:val="FootnoteReference"/>
          <w:sz w:val="22"/>
          <w:szCs w:val="22"/>
        </w:rPr>
        <w:footnoteReference w:id="86"/>
      </w:r>
      <w:r w:rsidR="006431B6" w:rsidRPr="00427F87">
        <w:rPr>
          <w:sz w:val="22"/>
          <w:szCs w:val="22"/>
        </w:rPr>
        <w:t xml:space="preserve">, </w:t>
      </w:r>
      <w:proofErr w:type="spellStart"/>
      <w:r w:rsidR="006431B6" w:rsidRPr="00427F87">
        <w:rPr>
          <w:sz w:val="22"/>
          <w:szCs w:val="22"/>
        </w:rPr>
        <w:t>Bulloch</w:t>
      </w:r>
      <w:proofErr w:type="spellEnd"/>
      <w:r w:rsidRPr="00427F87">
        <w:rPr>
          <w:sz w:val="22"/>
          <w:szCs w:val="22"/>
        </w:rPr>
        <w:t xml:space="preserve"> A</w:t>
      </w:r>
      <w:r w:rsidR="006431B6" w:rsidRPr="00427F87">
        <w:rPr>
          <w:sz w:val="22"/>
          <w:szCs w:val="22"/>
        </w:rPr>
        <w:t>, Burton</w:t>
      </w:r>
      <w:r w:rsidRPr="00427F87">
        <w:rPr>
          <w:sz w:val="22"/>
          <w:szCs w:val="22"/>
        </w:rPr>
        <w:t xml:space="preserve"> J</w:t>
      </w:r>
      <w:r w:rsidR="006431B6" w:rsidRPr="00427F87">
        <w:rPr>
          <w:sz w:val="22"/>
          <w:szCs w:val="22"/>
        </w:rPr>
        <w:t>, Fick</w:t>
      </w:r>
      <w:r w:rsidRPr="00427F87">
        <w:rPr>
          <w:sz w:val="22"/>
          <w:szCs w:val="22"/>
        </w:rPr>
        <w:t xml:space="preserve"> G</w:t>
      </w:r>
      <w:r w:rsidR="006431B6" w:rsidRPr="00427F87">
        <w:rPr>
          <w:sz w:val="22"/>
          <w:szCs w:val="22"/>
        </w:rPr>
        <w:t>, Dobson</w:t>
      </w:r>
      <w:r w:rsidRPr="00427F87">
        <w:rPr>
          <w:sz w:val="22"/>
          <w:szCs w:val="22"/>
        </w:rPr>
        <w:t xml:space="preserve"> K</w:t>
      </w:r>
      <w:r w:rsidR="006431B6" w:rsidRPr="00427F87">
        <w:rPr>
          <w:sz w:val="22"/>
          <w:szCs w:val="22"/>
        </w:rPr>
        <w:t xml:space="preserve">, </w:t>
      </w:r>
      <w:r w:rsidR="006431B6" w:rsidRPr="00427F87">
        <w:rPr>
          <w:b/>
          <w:sz w:val="22"/>
          <w:szCs w:val="22"/>
        </w:rPr>
        <w:t>Patten</w:t>
      </w:r>
      <w:r w:rsidRPr="00427F87">
        <w:rPr>
          <w:b/>
          <w:sz w:val="22"/>
          <w:szCs w:val="22"/>
        </w:rPr>
        <w:t xml:space="preserve"> S</w:t>
      </w:r>
      <w:r w:rsidR="006431B6" w:rsidRPr="00427F87">
        <w:rPr>
          <w:sz w:val="22"/>
          <w:szCs w:val="22"/>
        </w:rPr>
        <w:t>. Determinants of Depression in Multiple Sclerosis</w:t>
      </w:r>
      <w:proofErr w:type="gramStart"/>
      <w:r w:rsidR="006431B6" w:rsidRPr="00427F87">
        <w:rPr>
          <w:sz w:val="22"/>
          <w:szCs w:val="22"/>
        </w:rPr>
        <w:t>. .</w:t>
      </w:r>
      <w:proofErr w:type="gramEnd"/>
      <w:r w:rsidR="006431B6" w:rsidRPr="00427F87">
        <w:rPr>
          <w:sz w:val="22"/>
          <w:szCs w:val="22"/>
        </w:rPr>
        <w:t xml:space="preserve">  International Federation of Psychiatric Epidemiology Conference, Leipzig, Germany, June 5-8, 2013.</w:t>
      </w:r>
    </w:p>
    <w:p w14:paraId="38B767E9" w14:textId="77777777" w:rsidR="006431B6" w:rsidRPr="00427F87" w:rsidRDefault="006431B6" w:rsidP="00427F87">
      <w:pPr>
        <w:rPr>
          <w:sz w:val="22"/>
          <w:szCs w:val="22"/>
        </w:rPr>
      </w:pPr>
    </w:p>
    <w:p w14:paraId="6F1A2D3C" w14:textId="77777777" w:rsidR="006431B6" w:rsidRPr="00427F87" w:rsidRDefault="006431B6" w:rsidP="00427F87">
      <w:pPr>
        <w:pStyle w:val="ListParagraph"/>
        <w:numPr>
          <w:ilvl w:val="0"/>
          <w:numId w:val="17"/>
        </w:numPr>
        <w:rPr>
          <w:sz w:val="22"/>
          <w:szCs w:val="22"/>
        </w:rPr>
      </w:pPr>
      <w:proofErr w:type="spellStart"/>
      <w:r w:rsidRPr="00427F87">
        <w:rPr>
          <w:sz w:val="22"/>
          <w:szCs w:val="22"/>
        </w:rPr>
        <w:t>Fiest</w:t>
      </w:r>
      <w:proofErr w:type="spellEnd"/>
      <w:r w:rsidR="0025780F" w:rsidRPr="00427F87">
        <w:rPr>
          <w:sz w:val="22"/>
          <w:szCs w:val="22"/>
        </w:rPr>
        <w:t xml:space="preserve"> K,</w:t>
      </w:r>
      <w:r w:rsidRPr="00427F87">
        <w:rPr>
          <w:sz w:val="22"/>
          <w:szCs w:val="22"/>
        </w:rPr>
        <w:t xml:space="preserve"> </w:t>
      </w:r>
      <w:proofErr w:type="spellStart"/>
      <w:r w:rsidRPr="00427F87">
        <w:rPr>
          <w:sz w:val="22"/>
          <w:szCs w:val="22"/>
        </w:rPr>
        <w:t>Jette</w:t>
      </w:r>
      <w:proofErr w:type="spellEnd"/>
      <w:r w:rsidR="0025780F" w:rsidRPr="00427F87">
        <w:rPr>
          <w:sz w:val="22"/>
          <w:szCs w:val="22"/>
        </w:rPr>
        <w:t xml:space="preserve"> N</w:t>
      </w:r>
      <w:r w:rsidRPr="00427F87">
        <w:rPr>
          <w:sz w:val="22"/>
          <w:szCs w:val="22"/>
        </w:rPr>
        <w:t>, Quan</w:t>
      </w:r>
      <w:r w:rsidR="0025780F" w:rsidRPr="00427F87">
        <w:rPr>
          <w:sz w:val="22"/>
          <w:szCs w:val="22"/>
        </w:rPr>
        <w:t xml:space="preserve"> H</w:t>
      </w:r>
      <w:r w:rsidRPr="00427F87">
        <w:rPr>
          <w:sz w:val="22"/>
          <w:szCs w:val="22"/>
        </w:rPr>
        <w:t xml:space="preserve">, </w:t>
      </w:r>
      <w:r w:rsidRPr="00427F87">
        <w:rPr>
          <w:b/>
          <w:sz w:val="22"/>
          <w:szCs w:val="22"/>
        </w:rPr>
        <w:t>Patten</w:t>
      </w:r>
      <w:r w:rsidR="0025780F" w:rsidRPr="00427F87">
        <w:rPr>
          <w:b/>
          <w:sz w:val="22"/>
          <w:szCs w:val="22"/>
        </w:rPr>
        <w:t xml:space="preserve"> S</w:t>
      </w:r>
      <w:r w:rsidRPr="00427F87">
        <w:rPr>
          <w:sz w:val="22"/>
          <w:szCs w:val="22"/>
        </w:rPr>
        <w:t>, St. Germaine-Smith</w:t>
      </w:r>
      <w:r w:rsidR="0025780F" w:rsidRPr="00427F87">
        <w:rPr>
          <w:sz w:val="22"/>
          <w:szCs w:val="22"/>
        </w:rPr>
        <w:t xml:space="preserve"> C</w:t>
      </w:r>
      <w:r w:rsidRPr="00427F87">
        <w:rPr>
          <w:sz w:val="22"/>
          <w:szCs w:val="22"/>
        </w:rPr>
        <w:t>, Metcalfe</w:t>
      </w:r>
      <w:r w:rsidR="0025780F" w:rsidRPr="00427F87">
        <w:rPr>
          <w:sz w:val="22"/>
          <w:szCs w:val="22"/>
        </w:rPr>
        <w:t xml:space="preserve"> A</w:t>
      </w:r>
      <w:r w:rsidRPr="00427F87">
        <w:rPr>
          <w:sz w:val="22"/>
          <w:szCs w:val="22"/>
        </w:rPr>
        <w:t>, Beck</w:t>
      </w:r>
      <w:r w:rsidR="0025780F" w:rsidRPr="00427F87">
        <w:rPr>
          <w:sz w:val="22"/>
          <w:szCs w:val="22"/>
        </w:rPr>
        <w:t xml:space="preserve"> C</w:t>
      </w:r>
      <w:r w:rsidRPr="00427F87">
        <w:rPr>
          <w:sz w:val="22"/>
          <w:szCs w:val="22"/>
        </w:rPr>
        <w:t>. Validation of depression coding in administrative data and recommendations for case ascertainment. Poster.  International Federation of Psychiatric Epidemiology Conference, Leipzig, Germany, June 5-8, 2013.</w:t>
      </w:r>
    </w:p>
    <w:p w14:paraId="5A463D99" w14:textId="77777777" w:rsidR="006431B6" w:rsidRPr="00427F87" w:rsidRDefault="006431B6" w:rsidP="00427F87">
      <w:pPr>
        <w:pStyle w:val="ListParagraph"/>
        <w:rPr>
          <w:sz w:val="22"/>
          <w:szCs w:val="22"/>
        </w:rPr>
      </w:pPr>
    </w:p>
    <w:p w14:paraId="53B5F883" w14:textId="77777777" w:rsidR="006431B6" w:rsidRPr="00427F87" w:rsidRDefault="006431B6" w:rsidP="00427F87">
      <w:pPr>
        <w:pStyle w:val="ListParagraph"/>
        <w:numPr>
          <w:ilvl w:val="0"/>
          <w:numId w:val="17"/>
        </w:numPr>
        <w:rPr>
          <w:sz w:val="22"/>
          <w:szCs w:val="22"/>
        </w:rPr>
      </w:pPr>
      <w:r w:rsidRPr="00427F87">
        <w:rPr>
          <w:sz w:val="22"/>
          <w:szCs w:val="22"/>
        </w:rPr>
        <w:t>Reyes</w:t>
      </w:r>
      <w:r w:rsidR="009D27C6" w:rsidRPr="00427F87">
        <w:rPr>
          <w:sz w:val="22"/>
          <w:szCs w:val="22"/>
        </w:rPr>
        <w:t xml:space="preserve"> RR</w:t>
      </w:r>
      <w:r w:rsidR="008F7185">
        <w:rPr>
          <w:rStyle w:val="FootnoteReference"/>
          <w:sz w:val="22"/>
          <w:szCs w:val="22"/>
        </w:rPr>
        <w:footnoteReference w:id="87"/>
      </w:r>
      <w:r w:rsidRPr="00427F87">
        <w:rPr>
          <w:sz w:val="22"/>
          <w:szCs w:val="22"/>
        </w:rPr>
        <w:t xml:space="preserve">, </w:t>
      </w:r>
      <w:r w:rsidRPr="00427F87">
        <w:rPr>
          <w:b/>
          <w:sz w:val="22"/>
          <w:szCs w:val="22"/>
        </w:rPr>
        <w:t>Patten</w:t>
      </w:r>
      <w:r w:rsidR="009D27C6" w:rsidRPr="00427F87">
        <w:rPr>
          <w:b/>
          <w:sz w:val="22"/>
          <w:szCs w:val="22"/>
        </w:rPr>
        <w:t xml:space="preserve"> S</w:t>
      </w:r>
      <w:r w:rsidRPr="00427F87">
        <w:rPr>
          <w:sz w:val="22"/>
          <w:szCs w:val="22"/>
        </w:rPr>
        <w:t xml:space="preserve">. Estimates of residual depressive symptoms in the Canadian Population. </w:t>
      </w:r>
      <w:r w:rsidR="00A30582" w:rsidRPr="00427F87">
        <w:rPr>
          <w:sz w:val="22"/>
          <w:szCs w:val="22"/>
        </w:rPr>
        <w:t xml:space="preserve"> Poster. </w:t>
      </w:r>
      <w:r w:rsidRPr="00427F87">
        <w:rPr>
          <w:sz w:val="22"/>
          <w:szCs w:val="22"/>
        </w:rPr>
        <w:t xml:space="preserve"> International Federation of Psychiatric Epidemiology Conference, Leipzig, Germany, June 5-8, 2013.</w:t>
      </w:r>
    </w:p>
    <w:p w14:paraId="070BA2F1" w14:textId="77777777" w:rsidR="006431B6" w:rsidRPr="00427F87" w:rsidRDefault="006431B6" w:rsidP="00427F87">
      <w:pPr>
        <w:rPr>
          <w:sz w:val="22"/>
          <w:szCs w:val="22"/>
        </w:rPr>
      </w:pPr>
    </w:p>
    <w:p w14:paraId="6476B9DC" w14:textId="77777777" w:rsidR="00711AFF" w:rsidRPr="00427F87" w:rsidRDefault="00711AFF" w:rsidP="00427F87">
      <w:pPr>
        <w:pStyle w:val="ListParagraph"/>
        <w:numPr>
          <w:ilvl w:val="0"/>
          <w:numId w:val="17"/>
        </w:numPr>
        <w:rPr>
          <w:sz w:val="22"/>
          <w:szCs w:val="22"/>
        </w:rPr>
      </w:pPr>
      <w:r w:rsidRPr="00427F87">
        <w:rPr>
          <w:sz w:val="22"/>
          <w:szCs w:val="22"/>
        </w:rPr>
        <w:t>Khoja</w:t>
      </w:r>
      <w:r w:rsidR="009D27C6" w:rsidRPr="00427F87">
        <w:rPr>
          <w:sz w:val="22"/>
          <w:szCs w:val="22"/>
        </w:rPr>
        <w:t xml:space="preserve"> S</w:t>
      </w:r>
      <w:r w:rsidRPr="00427F87">
        <w:rPr>
          <w:sz w:val="22"/>
          <w:szCs w:val="22"/>
        </w:rPr>
        <w:t>, Scott</w:t>
      </w:r>
      <w:r w:rsidR="009D27C6" w:rsidRPr="00427F87">
        <w:rPr>
          <w:sz w:val="22"/>
          <w:szCs w:val="22"/>
        </w:rPr>
        <w:t xml:space="preserve"> R</w:t>
      </w:r>
      <w:r w:rsidRPr="00427F87">
        <w:rPr>
          <w:sz w:val="22"/>
          <w:szCs w:val="22"/>
        </w:rPr>
        <w:t xml:space="preserve">, </w:t>
      </w:r>
      <w:proofErr w:type="spellStart"/>
      <w:r w:rsidRPr="00427F87">
        <w:rPr>
          <w:sz w:val="22"/>
          <w:szCs w:val="22"/>
        </w:rPr>
        <w:t>Durrani</w:t>
      </w:r>
      <w:proofErr w:type="spellEnd"/>
      <w:r w:rsidR="009D27C6" w:rsidRPr="00427F87">
        <w:rPr>
          <w:sz w:val="22"/>
          <w:szCs w:val="22"/>
        </w:rPr>
        <w:t xml:space="preserve"> H</w:t>
      </w:r>
      <w:r w:rsidRPr="00427F87">
        <w:rPr>
          <w:sz w:val="22"/>
          <w:szCs w:val="22"/>
        </w:rPr>
        <w:t xml:space="preserve">, </w:t>
      </w:r>
      <w:proofErr w:type="spellStart"/>
      <w:r w:rsidRPr="00427F87">
        <w:rPr>
          <w:sz w:val="22"/>
          <w:szCs w:val="22"/>
        </w:rPr>
        <w:t>Mohbatali</w:t>
      </w:r>
      <w:proofErr w:type="spellEnd"/>
      <w:r w:rsidR="009D27C6" w:rsidRPr="00427F87">
        <w:rPr>
          <w:sz w:val="22"/>
          <w:szCs w:val="22"/>
        </w:rPr>
        <w:t xml:space="preserve"> F</w:t>
      </w:r>
      <w:r w:rsidRPr="00427F87">
        <w:rPr>
          <w:sz w:val="22"/>
          <w:szCs w:val="22"/>
        </w:rPr>
        <w:t xml:space="preserve">, </w:t>
      </w:r>
      <w:r w:rsidRPr="00427F87">
        <w:rPr>
          <w:b/>
          <w:sz w:val="22"/>
          <w:szCs w:val="22"/>
        </w:rPr>
        <w:t>Patten</w:t>
      </w:r>
      <w:r w:rsidR="009D27C6" w:rsidRPr="00427F87">
        <w:rPr>
          <w:b/>
          <w:sz w:val="22"/>
          <w:szCs w:val="22"/>
        </w:rPr>
        <w:t xml:space="preserve"> S</w:t>
      </w:r>
      <w:r w:rsidRPr="00427F87">
        <w:rPr>
          <w:sz w:val="22"/>
          <w:szCs w:val="22"/>
        </w:rPr>
        <w:t>,</w:t>
      </w:r>
      <w:r w:rsidR="009D27C6" w:rsidRPr="00427F87">
        <w:rPr>
          <w:sz w:val="22"/>
          <w:szCs w:val="22"/>
        </w:rPr>
        <w:t xml:space="preserve"> </w:t>
      </w:r>
      <w:r w:rsidRPr="00427F87">
        <w:rPr>
          <w:sz w:val="22"/>
          <w:szCs w:val="22"/>
        </w:rPr>
        <w:t>Palacios</w:t>
      </w:r>
      <w:r w:rsidR="009D27C6" w:rsidRPr="00427F87">
        <w:rPr>
          <w:sz w:val="22"/>
          <w:szCs w:val="22"/>
        </w:rPr>
        <w:t xml:space="preserve"> M</w:t>
      </w:r>
      <w:r w:rsidRPr="00427F87">
        <w:rPr>
          <w:sz w:val="22"/>
          <w:szCs w:val="22"/>
        </w:rPr>
        <w:t xml:space="preserve">. Improving Mental Health Care in Afghanistan, </w:t>
      </w:r>
      <w:proofErr w:type="spellStart"/>
      <w:r w:rsidRPr="00427F87">
        <w:rPr>
          <w:sz w:val="22"/>
          <w:szCs w:val="22"/>
        </w:rPr>
        <w:t>Badakshan</w:t>
      </w:r>
      <w:proofErr w:type="spellEnd"/>
      <w:r w:rsidRPr="00427F87">
        <w:rPr>
          <w:sz w:val="22"/>
          <w:szCs w:val="22"/>
        </w:rPr>
        <w:t xml:space="preserve"> Province through e-Health-Phase 0. Med-e-Tel April 10-12, 2013, </w:t>
      </w:r>
      <w:r w:rsidRPr="00427F87">
        <w:rPr>
          <w:sz w:val="22"/>
          <w:szCs w:val="22"/>
        </w:rPr>
        <w:lastRenderedPageBreak/>
        <w:t>Luxembourg, G.D. of Luxembourg.</w:t>
      </w:r>
    </w:p>
    <w:p w14:paraId="39C5239C" w14:textId="77777777" w:rsidR="00711AFF" w:rsidRPr="00427F87" w:rsidRDefault="00711AFF" w:rsidP="00427F87">
      <w:pPr>
        <w:pStyle w:val="ListParagraph"/>
        <w:ind w:left="666"/>
        <w:rPr>
          <w:sz w:val="22"/>
          <w:szCs w:val="22"/>
        </w:rPr>
      </w:pPr>
    </w:p>
    <w:p w14:paraId="5AF3E6B8" w14:textId="77777777" w:rsidR="008F7FBB" w:rsidRPr="00427F87" w:rsidRDefault="008F7FBB" w:rsidP="00427F87">
      <w:pPr>
        <w:pStyle w:val="ListParagraph"/>
        <w:numPr>
          <w:ilvl w:val="0"/>
          <w:numId w:val="17"/>
        </w:numPr>
        <w:rPr>
          <w:sz w:val="22"/>
          <w:szCs w:val="22"/>
        </w:rPr>
      </w:pPr>
      <w:r w:rsidRPr="00427F87">
        <w:rPr>
          <w:sz w:val="22"/>
          <w:szCs w:val="22"/>
        </w:rPr>
        <w:t>Ganesh</w:t>
      </w:r>
      <w:r w:rsidR="00800DFA" w:rsidRPr="00427F87">
        <w:rPr>
          <w:sz w:val="22"/>
          <w:szCs w:val="22"/>
        </w:rPr>
        <w:t xml:space="preserve"> A</w:t>
      </w:r>
      <w:r w:rsidR="008F7185">
        <w:rPr>
          <w:rStyle w:val="FootnoteReference"/>
          <w:sz w:val="22"/>
          <w:szCs w:val="22"/>
        </w:rPr>
        <w:footnoteReference w:id="88"/>
      </w:r>
      <w:r w:rsidRPr="00427F87">
        <w:rPr>
          <w:sz w:val="22"/>
          <w:szCs w:val="22"/>
        </w:rPr>
        <w:t>, Campbell</w:t>
      </w:r>
      <w:r w:rsidR="00800DFA" w:rsidRPr="00427F87">
        <w:rPr>
          <w:sz w:val="22"/>
          <w:szCs w:val="22"/>
        </w:rPr>
        <w:t xml:space="preserve"> DJT</w:t>
      </w:r>
      <w:r w:rsidRPr="00427F87">
        <w:rPr>
          <w:sz w:val="22"/>
          <w:szCs w:val="22"/>
        </w:rPr>
        <w:t>, Hurley</w:t>
      </w:r>
      <w:r w:rsidR="00800DFA" w:rsidRPr="00427F87">
        <w:rPr>
          <w:sz w:val="22"/>
          <w:szCs w:val="22"/>
        </w:rPr>
        <w:t xml:space="preserve"> J</w:t>
      </w:r>
      <w:r w:rsidRPr="00427F87">
        <w:rPr>
          <w:sz w:val="22"/>
          <w:szCs w:val="22"/>
        </w:rPr>
        <w:t xml:space="preserve">, </w:t>
      </w:r>
      <w:r w:rsidRPr="00427F87">
        <w:rPr>
          <w:b/>
          <w:sz w:val="22"/>
          <w:szCs w:val="22"/>
        </w:rPr>
        <w:t>Patten</w:t>
      </w:r>
      <w:r w:rsidR="00800DFA" w:rsidRPr="00427F87">
        <w:rPr>
          <w:b/>
          <w:sz w:val="22"/>
          <w:szCs w:val="22"/>
        </w:rPr>
        <w:t xml:space="preserve"> SB</w:t>
      </w:r>
      <w:r w:rsidRPr="00427F87">
        <w:rPr>
          <w:sz w:val="22"/>
          <w:szCs w:val="22"/>
        </w:rPr>
        <w:t>. High Positive Psychiatric Screening Rates in an Urban Homeless Population. American Psychiatric Association Annual Meeting, San Francisco, May 18-22, 2013.</w:t>
      </w:r>
    </w:p>
    <w:p w14:paraId="59E712E2" w14:textId="77777777" w:rsidR="008F7FBB" w:rsidRPr="00427F87" w:rsidRDefault="008F7FBB" w:rsidP="00427F87">
      <w:pPr>
        <w:pStyle w:val="ListParagraph"/>
        <w:ind w:left="666"/>
        <w:rPr>
          <w:sz w:val="22"/>
          <w:szCs w:val="22"/>
        </w:rPr>
      </w:pPr>
    </w:p>
    <w:p w14:paraId="10CC537A" w14:textId="77777777" w:rsidR="005E3FCD" w:rsidRPr="00427F87" w:rsidRDefault="005E3FCD" w:rsidP="00427F87">
      <w:pPr>
        <w:pStyle w:val="ListParagraph"/>
        <w:numPr>
          <w:ilvl w:val="0"/>
          <w:numId w:val="17"/>
        </w:numPr>
        <w:rPr>
          <w:sz w:val="22"/>
          <w:szCs w:val="22"/>
        </w:rPr>
      </w:pPr>
      <w:proofErr w:type="spellStart"/>
      <w:r w:rsidRPr="00427F87">
        <w:rPr>
          <w:color w:val="000000"/>
          <w:sz w:val="22"/>
          <w:szCs w:val="22"/>
        </w:rPr>
        <w:t>Konkoly</w:t>
      </w:r>
      <w:r w:rsidR="00800DFA" w:rsidRPr="00427F87">
        <w:rPr>
          <w:color w:val="000000"/>
          <w:sz w:val="22"/>
          <w:szCs w:val="22"/>
        </w:rPr>
        <w:t>-</w:t>
      </w:r>
      <w:r w:rsidRPr="00427F87">
        <w:rPr>
          <w:color w:val="000000"/>
          <w:sz w:val="22"/>
          <w:szCs w:val="22"/>
        </w:rPr>
        <w:t>T</w:t>
      </w:r>
      <w:r w:rsidR="00800DFA" w:rsidRPr="00427F87">
        <w:rPr>
          <w:color w:val="000000"/>
          <w:sz w:val="22"/>
          <w:szCs w:val="22"/>
        </w:rPr>
        <w:t>hege</w:t>
      </w:r>
      <w:proofErr w:type="spellEnd"/>
      <w:r w:rsidR="00800DFA" w:rsidRPr="00427F87">
        <w:rPr>
          <w:color w:val="000000"/>
          <w:sz w:val="22"/>
          <w:szCs w:val="22"/>
        </w:rPr>
        <w:t xml:space="preserve"> </w:t>
      </w:r>
      <w:r w:rsidRPr="00427F87">
        <w:rPr>
          <w:color w:val="000000"/>
          <w:sz w:val="22"/>
          <w:szCs w:val="22"/>
        </w:rPr>
        <w:t xml:space="preserve">B, Colman I, </w:t>
      </w:r>
      <w:proofErr w:type="spellStart"/>
      <w:r w:rsidRPr="00427F87">
        <w:rPr>
          <w:color w:val="000000"/>
          <w:sz w:val="22"/>
          <w:szCs w:val="22"/>
        </w:rPr>
        <w:t>el-Guebaly</w:t>
      </w:r>
      <w:proofErr w:type="spellEnd"/>
      <w:r w:rsidRPr="00427F87">
        <w:rPr>
          <w:color w:val="000000"/>
          <w:sz w:val="22"/>
          <w:szCs w:val="22"/>
        </w:rPr>
        <w:t xml:space="preserve"> N, Hodgins D, </w:t>
      </w:r>
      <w:r w:rsidRPr="00427F87">
        <w:rPr>
          <w:b/>
          <w:color w:val="000000"/>
          <w:sz w:val="22"/>
          <w:szCs w:val="22"/>
        </w:rPr>
        <w:t>Patten S</w:t>
      </w:r>
      <w:r w:rsidRPr="00427F87">
        <w:rPr>
          <w:color w:val="000000"/>
          <w:sz w:val="22"/>
          <w:szCs w:val="22"/>
        </w:rPr>
        <w:t xml:space="preserve">, </w:t>
      </w:r>
      <w:proofErr w:type="spellStart"/>
      <w:r w:rsidRPr="00427F87">
        <w:rPr>
          <w:color w:val="000000"/>
          <w:sz w:val="22"/>
          <w:szCs w:val="22"/>
        </w:rPr>
        <w:t>Schopflocher</w:t>
      </w:r>
      <w:proofErr w:type="spellEnd"/>
      <w:r w:rsidRPr="00427F87">
        <w:rPr>
          <w:color w:val="000000"/>
          <w:sz w:val="22"/>
          <w:szCs w:val="22"/>
        </w:rPr>
        <w:t xml:space="preserve"> D, Wolfe J, &amp; Wild TC. (March</w:t>
      </w:r>
      <w:r w:rsidR="00A63573" w:rsidRPr="00427F87">
        <w:rPr>
          <w:color w:val="000000"/>
          <w:sz w:val="22"/>
          <w:szCs w:val="22"/>
        </w:rPr>
        <w:t xml:space="preserve"> 11</w:t>
      </w:r>
      <w:r w:rsidRPr="00427F87">
        <w:rPr>
          <w:color w:val="000000"/>
          <w:sz w:val="22"/>
          <w:szCs w:val="22"/>
        </w:rPr>
        <w:t xml:space="preserve">, 2013).  </w:t>
      </w:r>
      <w:r w:rsidRPr="00427F87">
        <w:rPr>
          <w:iCs/>
          <w:color w:val="000000"/>
          <w:sz w:val="22"/>
          <w:szCs w:val="22"/>
        </w:rPr>
        <w:t>Prevalence of behavioural and substance-related addictions: A preliminary study from Canada</w:t>
      </w:r>
      <w:r w:rsidRPr="00427F87">
        <w:rPr>
          <w:color w:val="000000"/>
          <w:sz w:val="22"/>
          <w:szCs w:val="22"/>
        </w:rPr>
        <w:t>.  Paper presented at the 1</w:t>
      </w:r>
      <w:r w:rsidRPr="00427F87">
        <w:rPr>
          <w:color w:val="000000"/>
          <w:sz w:val="22"/>
          <w:szCs w:val="22"/>
          <w:vertAlign w:val="superscript"/>
        </w:rPr>
        <w:t>st</w:t>
      </w:r>
      <w:r w:rsidRPr="00427F87">
        <w:rPr>
          <w:color w:val="000000"/>
          <w:sz w:val="22"/>
          <w:szCs w:val="22"/>
        </w:rPr>
        <w:t xml:space="preserve"> International Conference on Behavioral Addictions, Budapest, Hungary.</w:t>
      </w:r>
    </w:p>
    <w:p w14:paraId="09AB2DF7" w14:textId="77777777" w:rsidR="005E3FCD" w:rsidRPr="00427F87" w:rsidRDefault="005E3FCD" w:rsidP="00427F87">
      <w:pPr>
        <w:pStyle w:val="ListParagraph"/>
        <w:ind w:left="666"/>
        <w:rPr>
          <w:sz w:val="22"/>
          <w:szCs w:val="22"/>
        </w:rPr>
      </w:pPr>
    </w:p>
    <w:p w14:paraId="070F0A84" w14:textId="77777777" w:rsidR="005E3FCD" w:rsidRPr="00427F87" w:rsidRDefault="005E3FCD" w:rsidP="00427F87">
      <w:pPr>
        <w:pStyle w:val="ListParagraph"/>
        <w:numPr>
          <w:ilvl w:val="0"/>
          <w:numId w:val="17"/>
        </w:numPr>
        <w:tabs>
          <w:tab w:val="left" w:pos="3690"/>
        </w:tabs>
        <w:rPr>
          <w:sz w:val="22"/>
          <w:szCs w:val="22"/>
        </w:rPr>
      </w:pPr>
      <w:r w:rsidRPr="00427F87">
        <w:rPr>
          <w:color w:val="000000"/>
          <w:sz w:val="22"/>
          <w:szCs w:val="22"/>
        </w:rPr>
        <w:t xml:space="preserve">Wild TC, Wolfe J, </w:t>
      </w:r>
      <w:proofErr w:type="spellStart"/>
      <w:r w:rsidRPr="00427F87">
        <w:rPr>
          <w:color w:val="000000"/>
          <w:sz w:val="22"/>
          <w:szCs w:val="22"/>
        </w:rPr>
        <w:t>Konkoly-Thege</w:t>
      </w:r>
      <w:proofErr w:type="spellEnd"/>
      <w:r w:rsidRPr="00427F87">
        <w:rPr>
          <w:color w:val="000000"/>
          <w:sz w:val="22"/>
          <w:szCs w:val="22"/>
        </w:rPr>
        <w:t xml:space="preserve"> B, </w:t>
      </w:r>
      <w:proofErr w:type="spellStart"/>
      <w:r w:rsidRPr="00427F87">
        <w:rPr>
          <w:color w:val="000000"/>
          <w:sz w:val="22"/>
          <w:szCs w:val="22"/>
        </w:rPr>
        <w:t>Schopflocher</w:t>
      </w:r>
      <w:proofErr w:type="spellEnd"/>
      <w:r w:rsidRPr="00427F87">
        <w:rPr>
          <w:color w:val="000000"/>
          <w:sz w:val="22"/>
          <w:szCs w:val="22"/>
        </w:rPr>
        <w:t xml:space="preserve"> D, Colman I, </w:t>
      </w:r>
      <w:proofErr w:type="spellStart"/>
      <w:r w:rsidRPr="00427F87">
        <w:rPr>
          <w:color w:val="000000"/>
          <w:sz w:val="22"/>
          <w:szCs w:val="22"/>
        </w:rPr>
        <w:t>el-Guebaly</w:t>
      </w:r>
      <w:proofErr w:type="spellEnd"/>
      <w:r w:rsidRPr="00427F87">
        <w:rPr>
          <w:color w:val="000000"/>
          <w:sz w:val="22"/>
          <w:szCs w:val="22"/>
        </w:rPr>
        <w:t xml:space="preserve"> N, Hodgins D, </w:t>
      </w:r>
      <w:r w:rsidRPr="00427F87">
        <w:rPr>
          <w:b/>
          <w:color w:val="000000"/>
          <w:sz w:val="22"/>
          <w:szCs w:val="22"/>
        </w:rPr>
        <w:t>Patten S</w:t>
      </w:r>
      <w:r w:rsidRPr="00427F87">
        <w:rPr>
          <w:color w:val="000000"/>
          <w:sz w:val="22"/>
          <w:szCs w:val="22"/>
        </w:rPr>
        <w:t xml:space="preserve">. (March, 2013).  </w:t>
      </w:r>
      <w:r w:rsidRPr="00427F87">
        <w:rPr>
          <w:i/>
          <w:iCs/>
          <w:color w:val="000000"/>
          <w:sz w:val="22"/>
          <w:szCs w:val="22"/>
        </w:rPr>
        <w:t>Social judgements of behavioral versus substance-related addictions</w:t>
      </w:r>
      <w:r w:rsidRPr="00427F87">
        <w:rPr>
          <w:color w:val="000000"/>
          <w:sz w:val="22"/>
          <w:szCs w:val="22"/>
        </w:rPr>
        <w:t>. Paper presented at the 1</w:t>
      </w:r>
      <w:r w:rsidRPr="00427F87">
        <w:rPr>
          <w:color w:val="000000"/>
          <w:sz w:val="22"/>
          <w:szCs w:val="22"/>
          <w:vertAlign w:val="superscript"/>
        </w:rPr>
        <w:t>st</w:t>
      </w:r>
      <w:r w:rsidRPr="00427F87">
        <w:rPr>
          <w:color w:val="000000"/>
          <w:sz w:val="22"/>
          <w:szCs w:val="22"/>
        </w:rPr>
        <w:t xml:space="preserve"> International Conference on Behavioral Addictions, Budapest, Hungary</w:t>
      </w:r>
      <w:r w:rsidR="00800DFA" w:rsidRPr="00427F87">
        <w:rPr>
          <w:color w:val="000000"/>
          <w:sz w:val="22"/>
          <w:szCs w:val="22"/>
        </w:rPr>
        <w:t>.</w:t>
      </w:r>
    </w:p>
    <w:p w14:paraId="67131CC1" w14:textId="77777777" w:rsidR="005E3FCD" w:rsidRPr="00427F87" w:rsidRDefault="005E3FCD" w:rsidP="00427F87">
      <w:pPr>
        <w:pStyle w:val="NormalWeb"/>
        <w:ind w:left="666"/>
        <w:rPr>
          <w:sz w:val="22"/>
          <w:szCs w:val="22"/>
        </w:rPr>
      </w:pPr>
    </w:p>
    <w:p w14:paraId="6342F7CB" w14:textId="77777777" w:rsidR="0016463E" w:rsidRPr="00427F87" w:rsidRDefault="003A2853" w:rsidP="00427F87">
      <w:pPr>
        <w:pStyle w:val="NormalWeb"/>
        <w:numPr>
          <w:ilvl w:val="0"/>
          <w:numId w:val="17"/>
        </w:numPr>
        <w:rPr>
          <w:sz w:val="22"/>
          <w:szCs w:val="22"/>
        </w:rPr>
      </w:pPr>
      <w:r w:rsidRPr="00427F87">
        <w:rPr>
          <w:sz w:val="22"/>
          <w:szCs w:val="22"/>
        </w:rPr>
        <w:t>Maxwell</w:t>
      </w:r>
      <w:r w:rsidR="005E294F" w:rsidRPr="00427F87">
        <w:rPr>
          <w:sz w:val="22"/>
          <w:szCs w:val="22"/>
        </w:rPr>
        <w:t xml:space="preserve"> CJ</w:t>
      </w:r>
      <w:r w:rsidRPr="00427F87">
        <w:rPr>
          <w:sz w:val="22"/>
          <w:szCs w:val="22"/>
        </w:rPr>
        <w:t>, Vu</w:t>
      </w:r>
      <w:r w:rsidR="005E294F" w:rsidRPr="00427F87">
        <w:rPr>
          <w:sz w:val="22"/>
          <w:szCs w:val="22"/>
        </w:rPr>
        <w:t xml:space="preserve"> M</w:t>
      </w:r>
      <w:r w:rsidRPr="00427F87">
        <w:rPr>
          <w:sz w:val="22"/>
          <w:szCs w:val="22"/>
        </w:rPr>
        <w:t>, Hogan</w:t>
      </w:r>
      <w:r w:rsidR="005E294F" w:rsidRPr="00427F87">
        <w:rPr>
          <w:sz w:val="22"/>
          <w:szCs w:val="22"/>
        </w:rPr>
        <w:t xml:space="preserve"> DB</w:t>
      </w:r>
      <w:r w:rsidRPr="00427F87">
        <w:rPr>
          <w:sz w:val="22"/>
          <w:szCs w:val="22"/>
        </w:rPr>
        <w:t xml:space="preserve">, </w:t>
      </w:r>
      <w:r w:rsidRPr="00427F87">
        <w:rPr>
          <w:b/>
          <w:sz w:val="22"/>
          <w:szCs w:val="22"/>
        </w:rPr>
        <w:t>Patten</w:t>
      </w:r>
      <w:r w:rsidR="005E294F" w:rsidRPr="00427F87">
        <w:rPr>
          <w:b/>
          <w:sz w:val="22"/>
          <w:szCs w:val="22"/>
        </w:rPr>
        <w:t xml:space="preserve"> SB</w:t>
      </w:r>
      <w:r w:rsidRPr="00427F87">
        <w:rPr>
          <w:sz w:val="22"/>
          <w:szCs w:val="22"/>
        </w:rPr>
        <w:t xml:space="preserve">, </w:t>
      </w:r>
      <w:proofErr w:type="spellStart"/>
      <w:r w:rsidRPr="00427F87">
        <w:rPr>
          <w:sz w:val="22"/>
          <w:szCs w:val="22"/>
        </w:rPr>
        <w:t>Zehr</w:t>
      </w:r>
      <w:proofErr w:type="spellEnd"/>
      <w:r w:rsidR="005E294F" w:rsidRPr="00427F87">
        <w:rPr>
          <w:sz w:val="22"/>
          <w:szCs w:val="22"/>
        </w:rPr>
        <w:t xml:space="preserve"> M</w:t>
      </w:r>
      <w:r w:rsidRPr="00427F87">
        <w:rPr>
          <w:sz w:val="22"/>
          <w:szCs w:val="22"/>
        </w:rPr>
        <w:t xml:space="preserve">, </w:t>
      </w:r>
      <w:proofErr w:type="spellStart"/>
      <w:r w:rsidRPr="00427F87">
        <w:rPr>
          <w:sz w:val="22"/>
          <w:szCs w:val="22"/>
        </w:rPr>
        <w:t>Jetté</w:t>
      </w:r>
      <w:proofErr w:type="spellEnd"/>
      <w:r w:rsidR="005E294F" w:rsidRPr="00427F87">
        <w:rPr>
          <w:sz w:val="22"/>
          <w:szCs w:val="22"/>
        </w:rPr>
        <w:t xml:space="preserve"> N</w:t>
      </w:r>
      <w:r w:rsidRPr="00427F87">
        <w:rPr>
          <w:sz w:val="22"/>
          <w:szCs w:val="22"/>
        </w:rPr>
        <w:t xml:space="preserve">, </w:t>
      </w:r>
      <w:proofErr w:type="spellStart"/>
      <w:r w:rsidRPr="00427F87">
        <w:rPr>
          <w:sz w:val="22"/>
          <w:szCs w:val="22"/>
        </w:rPr>
        <w:t>Bronskill</w:t>
      </w:r>
      <w:proofErr w:type="spellEnd"/>
      <w:r w:rsidR="005E294F" w:rsidRPr="00427F87">
        <w:rPr>
          <w:sz w:val="22"/>
          <w:szCs w:val="22"/>
        </w:rPr>
        <w:t xml:space="preserve"> S</w:t>
      </w:r>
      <w:r w:rsidRPr="00427F87">
        <w:rPr>
          <w:sz w:val="22"/>
          <w:szCs w:val="22"/>
        </w:rPr>
        <w:t xml:space="preserve">, </w:t>
      </w:r>
      <w:proofErr w:type="spellStart"/>
      <w:r w:rsidRPr="00427F87">
        <w:rPr>
          <w:sz w:val="22"/>
          <w:szCs w:val="22"/>
        </w:rPr>
        <w:t>Kergoat</w:t>
      </w:r>
      <w:proofErr w:type="spellEnd"/>
      <w:r w:rsidR="005E294F" w:rsidRPr="00427F87">
        <w:rPr>
          <w:sz w:val="22"/>
          <w:szCs w:val="22"/>
        </w:rPr>
        <w:t xml:space="preserve"> MJ</w:t>
      </w:r>
      <w:r w:rsidRPr="00427F87">
        <w:rPr>
          <w:sz w:val="22"/>
          <w:szCs w:val="22"/>
        </w:rPr>
        <w:t>, Heckman</w:t>
      </w:r>
      <w:r w:rsidR="005E294F" w:rsidRPr="00427F87">
        <w:rPr>
          <w:sz w:val="22"/>
          <w:szCs w:val="22"/>
        </w:rPr>
        <w:t xml:space="preserve"> G</w:t>
      </w:r>
      <w:r w:rsidRPr="00427F87">
        <w:rPr>
          <w:sz w:val="22"/>
          <w:szCs w:val="22"/>
        </w:rPr>
        <w:t>, Danila</w:t>
      </w:r>
      <w:r w:rsidR="005E294F" w:rsidRPr="00427F87">
        <w:rPr>
          <w:sz w:val="22"/>
          <w:szCs w:val="22"/>
        </w:rPr>
        <w:t xml:space="preserve"> OM</w:t>
      </w:r>
      <w:r w:rsidRPr="00427F87">
        <w:rPr>
          <w:sz w:val="22"/>
          <w:szCs w:val="22"/>
        </w:rPr>
        <w:t xml:space="preserve">, </w:t>
      </w:r>
      <w:proofErr w:type="spellStart"/>
      <w:r w:rsidRPr="00427F87">
        <w:rPr>
          <w:sz w:val="22"/>
          <w:szCs w:val="22"/>
        </w:rPr>
        <w:t>Hirdes</w:t>
      </w:r>
      <w:proofErr w:type="spellEnd"/>
      <w:r w:rsidR="005E294F" w:rsidRPr="00427F87">
        <w:rPr>
          <w:sz w:val="22"/>
          <w:szCs w:val="22"/>
        </w:rPr>
        <w:t xml:space="preserve"> JP</w:t>
      </w:r>
      <w:r w:rsidRPr="00427F87">
        <w:rPr>
          <w:sz w:val="22"/>
          <w:szCs w:val="22"/>
        </w:rPr>
        <w:t>, on behalf of the ideas</w:t>
      </w:r>
      <w:r w:rsidR="005E294F" w:rsidRPr="00427F87">
        <w:rPr>
          <w:sz w:val="22"/>
          <w:szCs w:val="22"/>
        </w:rPr>
        <w:t xml:space="preserve"> </w:t>
      </w:r>
      <w:r w:rsidRPr="00427F87">
        <w:rPr>
          <w:sz w:val="22"/>
          <w:szCs w:val="22"/>
        </w:rPr>
        <w:t>PNC team</w:t>
      </w:r>
      <w:r w:rsidR="0016463E" w:rsidRPr="00427F87">
        <w:rPr>
          <w:sz w:val="22"/>
          <w:szCs w:val="22"/>
        </w:rPr>
        <w:t>.</w:t>
      </w:r>
      <w:r w:rsidRPr="00427F87">
        <w:rPr>
          <w:sz w:val="22"/>
          <w:szCs w:val="22"/>
        </w:rPr>
        <w:t xml:space="preserve"> </w:t>
      </w:r>
      <w:r w:rsidR="0016463E" w:rsidRPr="00427F87">
        <w:rPr>
          <w:sz w:val="22"/>
          <w:szCs w:val="22"/>
        </w:rPr>
        <w:t xml:space="preserve"> </w:t>
      </w:r>
      <w:r w:rsidR="0016463E" w:rsidRPr="00427F87">
        <w:rPr>
          <w:rStyle w:val="Strong"/>
          <w:b w:val="0"/>
          <w:sz w:val="22"/>
          <w:szCs w:val="22"/>
        </w:rPr>
        <w:t xml:space="preserve">Neuropsychiatric symptoms in dementia: Variation by care setting and </w:t>
      </w:r>
      <w:r w:rsidRPr="00427F87">
        <w:rPr>
          <w:rStyle w:val="Strong"/>
          <w:b w:val="0"/>
          <w:sz w:val="22"/>
          <w:szCs w:val="22"/>
        </w:rPr>
        <w:t>sex</w:t>
      </w:r>
      <w:r w:rsidR="0016463E" w:rsidRPr="00427F87">
        <w:rPr>
          <w:rStyle w:val="Strong"/>
          <w:b w:val="0"/>
          <w:sz w:val="22"/>
          <w:szCs w:val="22"/>
        </w:rPr>
        <w:t xml:space="preserve"> (Poster Presentation).</w:t>
      </w:r>
      <w:r w:rsidR="0016463E" w:rsidRPr="00427F87">
        <w:rPr>
          <w:sz w:val="22"/>
          <w:szCs w:val="22"/>
        </w:rPr>
        <w:t xml:space="preserve"> </w:t>
      </w:r>
      <w:r w:rsidR="0016463E" w:rsidRPr="00427F87">
        <w:rPr>
          <w:rStyle w:val="Emphasis"/>
          <w:bCs/>
          <w:i w:val="0"/>
          <w:sz w:val="22"/>
          <w:szCs w:val="22"/>
        </w:rPr>
        <w:t>Alzheimer’s Association International Conference</w:t>
      </w:r>
      <w:r w:rsidR="0016463E" w:rsidRPr="00427F87">
        <w:rPr>
          <w:sz w:val="22"/>
          <w:szCs w:val="22"/>
        </w:rPr>
        <w:t>.  July 13-18, 2013, Boston, MA.</w:t>
      </w:r>
    </w:p>
    <w:p w14:paraId="1B29253A" w14:textId="77777777" w:rsidR="0016463E" w:rsidRPr="00427F87" w:rsidRDefault="0016463E" w:rsidP="00427F87">
      <w:pPr>
        <w:pStyle w:val="ListParagraph"/>
        <w:ind w:left="666"/>
        <w:rPr>
          <w:sz w:val="22"/>
          <w:szCs w:val="22"/>
        </w:rPr>
      </w:pPr>
    </w:p>
    <w:p w14:paraId="1485ECED" w14:textId="77777777" w:rsidR="008B1EE5" w:rsidRPr="00427F87" w:rsidRDefault="008B1EE5" w:rsidP="00427F87">
      <w:pPr>
        <w:pStyle w:val="ListParagraph"/>
        <w:numPr>
          <w:ilvl w:val="0"/>
          <w:numId w:val="17"/>
        </w:numPr>
        <w:rPr>
          <w:sz w:val="22"/>
          <w:szCs w:val="22"/>
        </w:rPr>
      </w:pPr>
      <w:r w:rsidRPr="00427F87">
        <w:rPr>
          <w:sz w:val="22"/>
          <w:szCs w:val="22"/>
        </w:rPr>
        <w:t>McIntyre</w:t>
      </w:r>
      <w:r w:rsidR="005E294F" w:rsidRPr="00427F87">
        <w:rPr>
          <w:sz w:val="22"/>
          <w:szCs w:val="22"/>
        </w:rPr>
        <w:t xml:space="preserve"> L</w:t>
      </w:r>
      <w:r w:rsidRPr="00427F87">
        <w:rPr>
          <w:sz w:val="22"/>
          <w:szCs w:val="22"/>
        </w:rPr>
        <w:t>, Wu</w:t>
      </w:r>
      <w:r w:rsidR="005E294F" w:rsidRPr="00427F87">
        <w:rPr>
          <w:sz w:val="22"/>
          <w:szCs w:val="22"/>
        </w:rPr>
        <w:t xml:space="preserve"> X</w:t>
      </w:r>
      <w:r w:rsidRPr="00427F87">
        <w:rPr>
          <w:sz w:val="22"/>
          <w:szCs w:val="22"/>
        </w:rPr>
        <w:t xml:space="preserve">, </w:t>
      </w:r>
      <w:r w:rsidRPr="00427F87">
        <w:rPr>
          <w:b/>
          <w:sz w:val="22"/>
          <w:szCs w:val="22"/>
        </w:rPr>
        <w:t>Patten</w:t>
      </w:r>
      <w:r w:rsidR="005E294F" w:rsidRPr="00427F87">
        <w:rPr>
          <w:b/>
          <w:sz w:val="22"/>
          <w:szCs w:val="22"/>
        </w:rPr>
        <w:t xml:space="preserve"> SB</w:t>
      </w:r>
      <w:r w:rsidRPr="00427F87">
        <w:rPr>
          <w:sz w:val="22"/>
          <w:szCs w:val="22"/>
        </w:rPr>
        <w:t xml:space="preserve">. The pervasive effect of youth self-report of hunger on depression over six years of follow up. Canadian Society for Epidemiology and Biostatistics Conference, </w:t>
      </w:r>
      <w:r w:rsidRPr="00427F87">
        <w:rPr>
          <w:color w:val="222222"/>
          <w:sz w:val="22"/>
          <w:szCs w:val="22"/>
          <w:shd w:val="clear" w:color="auto" w:fill="FFFFFF"/>
        </w:rPr>
        <w:t>June 22 – 23, 2013, St. John's, Newfoundland.</w:t>
      </w:r>
      <w:r w:rsidRPr="00427F87">
        <w:rPr>
          <w:sz w:val="22"/>
          <w:szCs w:val="22"/>
        </w:rPr>
        <w:t xml:space="preserve"> </w:t>
      </w:r>
    </w:p>
    <w:p w14:paraId="70DF052E" w14:textId="77777777" w:rsidR="008B1EE5" w:rsidRPr="00427F87" w:rsidRDefault="008B1EE5" w:rsidP="00427F87">
      <w:pPr>
        <w:pStyle w:val="ListParagraph"/>
        <w:ind w:left="666"/>
        <w:rPr>
          <w:sz w:val="22"/>
          <w:szCs w:val="22"/>
        </w:rPr>
      </w:pPr>
    </w:p>
    <w:p w14:paraId="36D6A1AF" w14:textId="77777777" w:rsidR="0099126F" w:rsidRPr="00427F87" w:rsidRDefault="0099126F" w:rsidP="00427F87">
      <w:pPr>
        <w:pStyle w:val="ListParagraph"/>
        <w:numPr>
          <w:ilvl w:val="0"/>
          <w:numId w:val="17"/>
        </w:numPr>
        <w:ind w:left="662"/>
        <w:rPr>
          <w:sz w:val="22"/>
          <w:szCs w:val="22"/>
        </w:rPr>
      </w:pPr>
      <w:proofErr w:type="spellStart"/>
      <w:r w:rsidRPr="00427F87">
        <w:rPr>
          <w:sz w:val="22"/>
          <w:szCs w:val="22"/>
        </w:rPr>
        <w:t>Fiest</w:t>
      </w:r>
      <w:proofErr w:type="spellEnd"/>
      <w:r w:rsidRPr="00427F87">
        <w:rPr>
          <w:sz w:val="22"/>
          <w:szCs w:val="22"/>
        </w:rPr>
        <w:t xml:space="preserve"> KM, </w:t>
      </w:r>
      <w:r w:rsidRPr="00427F87">
        <w:rPr>
          <w:b/>
          <w:sz w:val="22"/>
          <w:szCs w:val="22"/>
        </w:rPr>
        <w:t>Patten SB</w:t>
      </w:r>
      <w:r w:rsidRPr="00427F87">
        <w:rPr>
          <w:sz w:val="22"/>
          <w:szCs w:val="22"/>
        </w:rPr>
        <w:t xml:space="preserve">, Dykeman J, Wiebe S, </w:t>
      </w:r>
      <w:proofErr w:type="spellStart"/>
      <w:r w:rsidRPr="00427F87">
        <w:rPr>
          <w:sz w:val="22"/>
          <w:szCs w:val="22"/>
        </w:rPr>
        <w:t>Lowerison</w:t>
      </w:r>
      <w:proofErr w:type="spellEnd"/>
      <w:r w:rsidRPr="00427F87">
        <w:rPr>
          <w:sz w:val="22"/>
          <w:szCs w:val="22"/>
        </w:rPr>
        <w:t xml:space="preserve"> M, </w:t>
      </w:r>
      <w:proofErr w:type="spellStart"/>
      <w:r w:rsidRPr="00427F87">
        <w:rPr>
          <w:sz w:val="22"/>
          <w:szCs w:val="22"/>
        </w:rPr>
        <w:t>Bulloch</w:t>
      </w:r>
      <w:proofErr w:type="spellEnd"/>
      <w:r w:rsidRPr="00427F87">
        <w:rPr>
          <w:sz w:val="22"/>
          <w:szCs w:val="22"/>
        </w:rPr>
        <w:t xml:space="preserve"> AGM, Atta C, Blaikie L, Carroll C &amp; </w:t>
      </w:r>
      <w:proofErr w:type="spellStart"/>
      <w:r w:rsidRPr="00427F87">
        <w:rPr>
          <w:sz w:val="22"/>
          <w:szCs w:val="22"/>
        </w:rPr>
        <w:t>Jette</w:t>
      </w:r>
      <w:proofErr w:type="spellEnd"/>
      <w:r w:rsidRPr="00427F87">
        <w:rPr>
          <w:sz w:val="22"/>
          <w:szCs w:val="22"/>
        </w:rPr>
        <w:t xml:space="preserve"> N. (Poster) The Neurological Disease and Depression Study (NEEDS): Epilepsy Recruitment and Methodology. 30th International Epilepsy Congress, June 23-27, 2013, Montreal.</w:t>
      </w:r>
    </w:p>
    <w:p w14:paraId="630586AC" w14:textId="77777777" w:rsidR="0099126F" w:rsidRPr="00427F87" w:rsidRDefault="0099126F" w:rsidP="00427F87">
      <w:pPr>
        <w:pStyle w:val="PlainText"/>
        <w:ind w:left="662"/>
        <w:rPr>
          <w:rFonts w:ascii="Times New Roman" w:hAnsi="Times New Roman" w:cs="Times New Roman"/>
          <w:sz w:val="22"/>
          <w:szCs w:val="22"/>
        </w:rPr>
      </w:pPr>
    </w:p>
    <w:p w14:paraId="660C54FD" w14:textId="77777777" w:rsidR="00E42D06" w:rsidRPr="00427F87" w:rsidRDefault="00E42D06" w:rsidP="00427F87">
      <w:pPr>
        <w:pStyle w:val="PlainText"/>
        <w:numPr>
          <w:ilvl w:val="0"/>
          <w:numId w:val="17"/>
        </w:numPr>
        <w:ind w:left="662"/>
        <w:rPr>
          <w:rFonts w:ascii="Times New Roman" w:hAnsi="Times New Roman" w:cs="Times New Roman"/>
          <w:sz w:val="22"/>
          <w:szCs w:val="22"/>
        </w:rPr>
      </w:pPr>
      <w:r w:rsidRPr="00427F87">
        <w:rPr>
          <w:rFonts w:ascii="Times New Roman" w:hAnsi="Times New Roman" w:cs="Times New Roman"/>
          <w:sz w:val="22"/>
          <w:szCs w:val="22"/>
        </w:rPr>
        <w:t>Ganesh A</w:t>
      </w:r>
      <w:r w:rsidR="008F7185">
        <w:rPr>
          <w:rStyle w:val="FootnoteReference"/>
          <w:rFonts w:ascii="Times New Roman" w:hAnsi="Times New Roman" w:cs="Times New Roman"/>
          <w:sz w:val="22"/>
          <w:szCs w:val="22"/>
        </w:rPr>
        <w:footnoteReference w:id="89"/>
      </w:r>
      <w:r w:rsidRPr="00427F87">
        <w:rPr>
          <w:rFonts w:ascii="Times New Roman" w:hAnsi="Times New Roman" w:cs="Times New Roman"/>
          <w:sz w:val="22"/>
          <w:szCs w:val="22"/>
        </w:rPr>
        <w:t xml:space="preserve">, Campbell D,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xml:space="preserve">. High Positive Psychiatric Screening Rates in an Urban Homeless Population </w:t>
      </w:r>
      <w:r w:rsidR="005076AE" w:rsidRPr="00427F87">
        <w:rPr>
          <w:rFonts w:ascii="Times New Roman" w:hAnsi="Times New Roman" w:cs="Times New Roman"/>
          <w:sz w:val="22"/>
          <w:szCs w:val="22"/>
        </w:rPr>
        <w:t>(Poster: Abstract Number</w:t>
      </w:r>
      <w:r w:rsidRPr="00427F87">
        <w:rPr>
          <w:rFonts w:ascii="Times New Roman" w:hAnsi="Times New Roman" w:cs="Times New Roman"/>
          <w:sz w:val="22"/>
          <w:szCs w:val="22"/>
        </w:rPr>
        <w:t xml:space="preserve"> 3345</w:t>
      </w:r>
      <w:r w:rsidR="005076AE" w:rsidRPr="00427F87">
        <w:rPr>
          <w:rFonts w:ascii="Times New Roman" w:hAnsi="Times New Roman" w:cs="Times New Roman"/>
          <w:sz w:val="22"/>
          <w:szCs w:val="22"/>
        </w:rPr>
        <w:t>)</w:t>
      </w:r>
      <w:r w:rsidRPr="00427F87">
        <w:rPr>
          <w:rFonts w:ascii="Times New Roman" w:hAnsi="Times New Roman" w:cs="Times New Roman"/>
          <w:sz w:val="22"/>
          <w:szCs w:val="22"/>
        </w:rPr>
        <w:t>. 166th APA Annual Meeting to be held in San Francisco, CA, May 18-22, 2013</w:t>
      </w:r>
    </w:p>
    <w:p w14:paraId="02256C51" w14:textId="77777777" w:rsidR="00270DE5" w:rsidRPr="00427F87" w:rsidRDefault="00270DE5" w:rsidP="00427F87">
      <w:pPr>
        <w:pStyle w:val="ListParagraph"/>
        <w:suppressAutoHyphens/>
        <w:adjustRightInd w:val="0"/>
        <w:spacing w:line="240" w:lineRule="atLeast"/>
        <w:ind w:left="666"/>
        <w:rPr>
          <w:sz w:val="22"/>
          <w:szCs w:val="22"/>
        </w:rPr>
      </w:pPr>
    </w:p>
    <w:p w14:paraId="70B9234F" w14:textId="77777777" w:rsidR="00270DE5" w:rsidRPr="00427F87" w:rsidRDefault="00270DE5" w:rsidP="00427F87">
      <w:pPr>
        <w:pStyle w:val="ListParagraph"/>
        <w:numPr>
          <w:ilvl w:val="0"/>
          <w:numId w:val="17"/>
        </w:numPr>
        <w:suppressAutoHyphens/>
        <w:adjustRightInd w:val="0"/>
        <w:spacing w:line="240" w:lineRule="atLeast"/>
        <w:rPr>
          <w:i/>
          <w:sz w:val="22"/>
          <w:szCs w:val="22"/>
          <w:u w:val="single"/>
        </w:rPr>
      </w:pPr>
      <w:r w:rsidRPr="00427F87">
        <w:rPr>
          <w:sz w:val="22"/>
          <w:szCs w:val="22"/>
        </w:rPr>
        <w:t xml:space="preserve">Roy A, Thurston WE, </w:t>
      </w:r>
      <w:r w:rsidRPr="00427F87">
        <w:rPr>
          <w:b/>
          <w:sz w:val="22"/>
          <w:szCs w:val="22"/>
        </w:rPr>
        <w:t>Patten SB</w:t>
      </w:r>
      <w:r w:rsidRPr="00427F87">
        <w:rPr>
          <w:sz w:val="22"/>
          <w:szCs w:val="22"/>
        </w:rPr>
        <w:t xml:space="preserve">, Tough S, </w:t>
      </w:r>
      <w:proofErr w:type="spellStart"/>
      <w:r w:rsidRPr="00427F87">
        <w:rPr>
          <w:sz w:val="22"/>
          <w:szCs w:val="22"/>
        </w:rPr>
        <w:t>Crowshoe</w:t>
      </w:r>
      <w:proofErr w:type="spellEnd"/>
      <w:r w:rsidRPr="00427F87">
        <w:rPr>
          <w:sz w:val="22"/>
          <w:szCs w:val="22"/>
        </w:rPr>
        <w:t xml:space="preserve"> L, </w:t>
      </w:r>
      <w:proofErr w:type="spellStart"/>
      <w:r w:rsidRPr="00427F87">
        <w:rPr>
          <w:sz w:val="22"/>
          <w:szCs w:val="22"/>
        </w:rPr>
        <w:t>Beran</w:t>
      </w:r>
      <w:proofErr w:type="spellEnd"/>
      <w:r w:rsidRPr="00427F87">
        <w:rPr>
          <w:sz w:val="22"/>
          <w:szCs w:val="22"/>
        </w:rPr>
        <w:t xml:space="preserve"> T. </w:t>
      </w:r>
      <w:proofErr w:type="gramStart"/>
      <w:r w:rsidRPr="00427F87">
        <w:rPr>
          <w:sz w:val="22"/>
          <w:szCs w:val="22"/>
        </w:rPr>
        <w:t>Gender</w:t>
      </w:r>
      <w:proofErr w:type="gramEnd"/>
      <w:r w:rsidRPr="00427F87">
        <w:rPr>
          <w:sz w:val="22"/>
          <w:szCs w:val="22"/>
        </w:rPr>
        <w:t xml:space="preserve"> and intersectionality lenses in a study on prenatal depression among Aboriginal women</w:t>
      </w:r>
      <w:r w:rsidRPr="00427F87">
        <w:rPr>
          <w:b/>
          <w:sz w:val="22"/>
          <w:szCs w:val="22"/>
        </w:rPr>
        <w:t xml:space="preserve">. </w:t>
      </w:r>
      <w:r w:rsidRPr="00427F87">
        <w:rPr>
          <w:sz w:val="22"/>
          <w:szCs w:val="22"/>
        </w:rPr>
        <w:t>(Poster presentation by A. Roy).</w:t>
      </w:r>
      <w:r w:rsidRPr="00427F87">
        <w:rPr>
          <w:b/>
          <w:sz w:val="22"/>
          <w:szCs w:val="22"/>
        </w:rPr>
        <w:t xml:space="preserve"> </w:t>
      </w:r>
      <w:r w:rsidRPr="00427F87">
        <w:rPr>
          <w:i/>
          <w:sz w:val="22"/>
          <w:szCs w:val="22"/>
        </w:rPr>
        <w:t xml:space="preserve">Advancing Excellence in Gender, Sex and Health Research (Conference of the CIHR Institute of Gender and Health), </w:t>
      </w:r>
      <w:r w:rsidRPr="00427F87">
        <w:rPr>
          <w:sz w:val="22"/>
          <w:szCs w:val="22"/>
        </w:rPr>
        <w:t xml:space="preserve">Montreal (QC), October 29-31, 2012. </w:t>
      </w:r>
    </w:p>
    <w:p w14:paraId="098C7D46" w14:textId="77777777" w:rsidR="00270DE5" w:rsidRPr="00427F87" w:rsidRDefault="00270DE5" w:rsidP="00427F87">
      <w:pPr>
        <w:pStyle w:val="ListParagraph"/>
        <w:rPr>
          <w:i/>
          <w:sz w:val="22"/>
          <w:szCs w:val="22"/>
          <w:u w:val="single"/>
        </w:rPr>
      </w:pPr>
    </w:p>
    <w:p w14:paraId="6DAE9C4D" w14:textId="77777777" w:rsidR="00270DE5" w:rsidRPr="00427F87" w:rsidRDefault="00270DE5" w:rsidP="00427F87">
      <w:pPr>
        <w:pStyle w:val="ListParagraph"/>
        <w:numPr>
          <w:ilvl w:val="0"/>
          <w:numId w:val="17"/>
        </w:numPr>
        <w:rPr>
          <w:sz w:val="22"/>
          <w:szCs w:val="22"/>
        </w:rPr>
      </w:pPr>
      <w:r w:rsidRPr="00427F87">
        <w:rPr>
          <w:spacing w:val="-2"/>
          <w:sz w:val="22"/>
          <w:szCs w:val="22"/>
        </w:rPr>
        <w:t xml:space="preserve">Roy A, Thurston WE, </w:t>
      </w:r>
      <w:r w:rsidRPr="00427F87">
        <w:rPr>
          <w:b/>
          <w:spacing w:val="-2"/>
          <w:sz w:val="22"/>
          <w:szCs w:val="22"/>
        </w:rPr>
        <w:t>Patten SB</w:t>
      </w:r>
      <w:r w:rsidRPr="00427F87">
        <w:rPr>
          <w:spacing w:val="-2"/>
          <w:sz w:val="22"/>
          <w:szCs w:val="22"/>
        </w:rPr>
        <w:t xml:space="preserve">, Tough S, </w:t>
      </w:r>
      <w:proofErr w:type="spellStart"/>
      <w:r w:rsidRPr="00427F87">
        <w:rPr>
          <w:spacing w:val="-2"/>
          <w:sz w:val="22"/>
          <w:szCs w:val="22"/>
        </w:rPr>
        <w:t>Crowshoe</w:t>
      </w:r>
      <w:proofErr w:type="spellEnd"/>
      <w:r w:rsidRPr="00427F87">
        <w:rPr>
          <w:spacing w:val="-2"/>
          <w:sz w:val="22"/>
          <w:szCs w:val="22"/>
        </w:rPr>
        <w:t xml:space="preserve"> L, </w:t>
      </w:r>
      <w:proofErr w:type="spellStart"/>
      <w:r w:rsidRPr="00427F87">
        <w:rPr>
          <w:spacing w:val="-2"/>
          <w:sz w:val="22"/>
          <w:szCs w:val="22"/>
        </w:rPr>
        <w:t>Beran</w:t>
      </w:r>
      <w:proofErr w:type="spellEnd"/>
      <w:r w:rsidRPr="00427F87">
        <w:rPr>
          <w:spacing w:val="-2"/>
          <w:sz w:val="22"/>
          <w:szCs w:val="22"/>
        </w:rPr>
        <w:t xml:space="preserve"> T. </w:t>
      </w:r>
      <w:r w:rsidRPr="00427F87">
        <w:rPr>
          <w:sz w:val="22"/>
          <w:szCs w:val="22"/>
        </w:rPr>
        <w:t>Understanding depression among pregnant Aboriginal women: a constructivist grounded theory study. (Poster presentation by A. Roy).</w:t>
      </w:r>
      <w:r w:rsidRPr="00427F87">
        <w:rPr>
          <w:b/>
          <w:sz w:val="22"/>
          <w:szCs w:val="22"/>
        </w:rPr>
        <w:t xml:space="preserve"> </w:t>
      </w:r>
      <w:r w:rsidRPr="00427F87">
        <w:rPr>
          <w:i/>
          <w:sz w:val="22"/>
          <w:szCs w:val="22"/>
        </w:rPr>
        <w:t>Canadian Public Health Association (CPHA) Annual Conference</w:t>
      </w:r>
      <w:r w:rsidRPr="00427F87">
        <w:rPr>
          <w:sz w:val="22"/>
          <w:szCs w:val="22"/>
        </w:rPr>
        <w:t>. Edmonton (AB), June 11-14, 2012. </w:t>
      </w:r>
    </w:p>
    <w:p w14:paraId="5EAF26D0" w14:textId="77777777" w:rsidR="00E42D06" w:rsidRPr="00427F87" w:rsidRDefault="00E42D06" w:rsidP="00427F87">
      <w:pPr>
        <w:pStyle w:val="PlainText"/>
        <w:ind w:left="666"/>
        <w:rPr>
          <w:rFonts w:ascii="Times New Roman" w:hAnsi="Times New Roman" w:cs="Times New Roman"/>
          <w:sz w:val="22"/>
          <w:szCs w:val="22"/>
        </w:rPr>
      </w:pPr>
    </w:p>
    <w:p w14:paraId="0070E8AF" w14:textId="77777777" w:rsidR="00887C06" w:rsidRPr="00427F87" w:rsidRDefault="00887C06" w:rsidP="00427F87">
      <w:pPr>
        <w:pStyle w:val="PlainText"/>
        <w:numPr>
          <w:ilvl w:val="0"/>
          <w:numId w:val="17"/>
        </w:numPr>
        <w:rPr>
          <w:rFonts w:ascii="Times New Roman" w:hAnsi="Times New Roman" w:cs="Times New Roman"/>
          <w:sz w:val="22"/>
          <w:szCs w:val="22"/>
        </w:rPr>
      </w:pPr>
      <w:r w:rsidRPr="00427F87">
        <w:rPr>
          <w:rFonts w:ascii="Times New Roman" w:hAnsi="Times New Roman" w:cs="Times New Roman"/>
          <w:b/>
          <w:sz w:val="22"/>
          <w:szCs w:val="22"/>
        </w:rPr>
        <w:t>Patten SB</w:t>
      </w:r>
      <w:r w:rsidRPr="00427F87">
        <w:rPr>
          <w:rFonts w:ascii="Times New Roman" w:hAnsi="Times New Roman" w:cs="Times New Roman"/>
          <w:sz w:val="22"/>
          <w:szCs w:val="22"/>
        </w:rPr>
        <w:t>. Reducing stigma in health professionals. Mental Health Commission of Canada Leadership Assembly. Ottawa, October 16-17</w:t>
      </w:r>
      <w:r w:rsidRPr="00427F87">
        <w:rPr>
          <w:rFonts w:ascii="Times New Roman" w:hAnsi="Times New Roman" w:cs="Times New Roman"/>
          <w:sz w:val="22"/>
          <w:szCs w:val="22"/>
          <w:vertAlign w:val="superscript"/>
        </w:rPr>
        <w:t>th</w:t>
      </w:r>
      <w:r w:rsidRPr="00427F87">
        <w:rPr>
          <w:rFonts w:ascii="Times New Roman" w:hAnsi="Times New Roman" w:cs="Times New Roman"/>
          <w:sz w:val="22"/>
          <w:szCs w:val="22"/>
        </w:rPr>
        <w:t>, 2012.</w:t>
      </w:r>
    </w:p>
    <w:p w14:paraId="069B435D" w14:textId="77777777" w:rsidR="00887C06" w:rsidRPr="00427F87" w:rsidRDefault="00887C06" w:rsidP="00427F87">
      <w:pPr>
        <w:pStyle w:val="PlainText"/>
        <w:ind w:left="666"/>
        <w:rPr>
          <w:rFonts w:ascii="Times New Roman" w:hAnsi="Times New Roman" w:cs="Times New Roman"/>
          <w:sz w:val="22"/>
          <w:szCs w:val="22"/>
        </w:rPr>
      </w:pPr>
    </w:p>
    <w:p w14:paraId="0D740CB3" w14:textId="77777777" w:rsidR="007C50D5" w:rsidRPr="00427F87" w:rsidRDefault="007C50D5" w:rsidP="00427F87">
      <w:pPr>
        <w:pStyle w:val="PlainText"/>
        <w:numPr>
          <w:ilvl w:val="0"/>
          <w:numId w:val="17"/>
        </w:numPr>
        <w:rPr>
          <w:rFonts w:ascii="Times New Roman" w:hAnsi="Times New Roman" w:cs="Times New Roman"/>
          <w:sz w:val="22"/>
          <w:szCs w:val="22"/>
        </w:rPr>
      </w:pPr>
      <w:proofErr w:type="spellStart"/>
      <w:r w:rsidRPr="00427F87">
        <w:rPr>
          <w:rFonts w:ascii="Times New Roman" w:hAnsi="Times New Roman" w:cs="Times New Roman"/>
          <w:sz w:val="22"/>
          <w:szCs w:val="22"/>
        </w:rPr>
        <w:t>Sjonnesen</w:t>
      </w:r>
      <w:proofErr w:type="spellEnd"/>
      <w:r w:rsidR="008F35F7" w:rsidRPr="00427F87">
        <w:rPr>
          <w:rFonts w:ascii="Times New Roman" w:hAnsi="Times New Roman" w:cs="Times New Roman"/>
          <w:sz w:val="22"/>
          <w:szCs w:val="22"/>
        </w:rPr>
        <w:t xml:space="preserve"> K</w:t>
      </w:r>
      <w:r w:rsidR="008F7185">
        <w:rPr>
          <w:rStyle w:val="FootnoteReference"/>
          <w:rFonts w:ascii="Times New Roman" w:hAnsi="Times New Roman" w:cs="Times New Roman"/>
          <w:sz w:val="22"/>
          <w:szCs w:val="22"/>
        </w:rPr>
        <w:footnoteReference w:id="90"/>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Fiest</w:t>
      </w:r>
      <w:proofErr w:type="spellEnd"/>
      <w:r w:rsidR="008F35F7" w:rsidRPr="00427F87">
        <w:rPr>
          <w:rFonts w:ascii="Times New Roman" w:hAnsi="Times New Roman" w:cs="Times New Roman"/>
          <w:sz w:val="22"/>
          <w:szCs w:val="22"/>
        </w:rPr>
        <w:t xml:space="preserve"> K</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Berzins</w:t>
      </w:r>
      <w:proofErr w:type="spellEnd"/>
      <w:r w:rsidR="008F35F7" w:rsidRPr="00427F87">
        <w:rPr>
          <w:rFonts w:ascii="Times New Roman" w:hAnsi="Times New Roman" w:cs="Times New Roman"/>
          <w:sz w:val="22"/>
          <w:szCs w:val="22"/>
        </w:rPr>
        <w:t xml:space="preserve"> S</w:t>
      </w:r>
      <w:r w:rsidRPr="00427F87">
        <w:rPr>
          <w:rFonts w:ascii="Times New Roman" w:hAnsi="Times New Roman" w:cs="Times New Roman"/>
          <w:sz w:val="22"/>
          <w:szCs w:val="22"/>
        </w:rPr>
        <w:t>, Williams</w:t>
      </w:r>
      <w:r w:rsidR="008F35F7" w:rsidRPr="00427F87">
        <w:rPr>
          <w:rFonts w:ascii="Times New Roman" w:hAnsi="Times New Roman" w:cs="Times New Roman"/>
          <w:sz w:val="22"/>
          <w:szCs w:val="22"/>
        </w:rPr>
        <w:t xml:space="preserve"> J</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Bulloch</w:t>
      </w:r>
      <w:proofErr w:type="spellEnd"/>
      <w:r w:rsidR="008F35F7" w:rsidRPr="00427F87">
        <w:rPr>
          <w:rFonts w:ascii="Times New Roman" w:hAnsi="Times New Roman" w:cs="Times New Roman"/>
          <w:sz w:val="22"/>
          <w:szCs w:val="22"/>
        </w:rPr>
        <w:t xml:space="preserve"> A</w:t>
      </w:r>
      <w:r w:rsidRPr="00427F87">
        <w:rPr>
          <w:rFonts w:ascii="Times New Roman" w:hAnsi="Times New Roman" w:cs="Times New Roman"/>
          <w:sz w:val="22"/>
          <w:szCs w:val="22"/>
        </w:rPr>
        <w:t xml:space="preserve"> and </w:t>
      </w:r>
      <w:r w:rsidRPr="00427F87">
        <w:rPr>
          <w:rFonts w:ascii="Times New Roman" w:hAnsi="Times New Roman" w:cs="Times New Roman"/>
          <w:b/>
          <w:sz w:val="22"/>
          <w:szCs w:val="22"/>
        </w:rPr>
        <w:t>Patten</w:t>
      </w:r>
      <w:r w:rsidR="008F35F7" w:rsidRPr="00427F87">
        <w:rPr>
          <w:rFonts w:ascii="Times New Roman" w:hAnsi="Times New Roman" w:cs="Times New Roman"/>
          <w:b/>
          <w:sz w:val="22"/>
          <w:szCs w:val="22"/>
        </w:rPr>
        <w:t xml:space="preserve"> SB</w:t>
      </w:r>
      <w:r w:rsidRPr="00427F87">
        <w:rPr>
          <w:rFonts w:ascii="Times New Roman" w:hAnsi="Times New Roman" w:cs="Times New Roman"/>
          <w:sz w:val="22"/>
          <w:szCs w:val="22"/>
        </w:rPr>
        <w:t xml:space="preserve">. Assessing the PHQ-9 to screen for major depression in multiple sclerosis (Poster). Canadian Academy of Psychiatric </w:t>
      </w:r>
      <w:r w:rsidRPr="00427F87">
        <w:rPr>
          <w:rFonts w:ascii="Times New Roman" w:hAnsi="Times New Roman" w:cs="Times New Roman"/>
          <w:sz w:val="22"/>
          <w:szCs w:val="22"/>
        </w:rPr>
        <w:lastRenderedPageBreak/>
        <w:t xml:space="preserve">Epidemiology, Montreal, September 27, 2012. </w:t>
      </w:r>
      <w:r w:rsidR="00C87D3F" w:rsidRPr="00427F87">
        <w:rPr>
          <w:rFonts w:ascii="Times New Roman" w:hAnsi="Times New Roman" w:cs="Times New Roman"/>
          <w:sz w:val="22"/>
          <w:szCs w:val="22"/>
        </w:rPr>
        <w:t>This Poster received an award for the Best Poster Presentation at the CAPE meeting.</w:t>
      </w:r>
    </w:p>
    <w:p w14:paraId="3817D9B2" w14:textId="77777777" w:rsidR="007C50D5" w:rsidRPr="00427F87" w:rsidRDefault="007C50D5" w:rsidP="00427F87">
      <w:pPr>
        <w:pStyle w:val="PlainText"/>
        <w:ind w:left="666"/>
        <w:rPr>
          <w:rFonts w:ascii="Times New Roman" w:hAnsi="Times New Roman" w:cs="Times New Roman"/>
          <w:sz w:val="22"/>
          <w:szCs w:val="22"/>
        </w:rPr>
      </w:pPr>
    </w:p>
    <w:p w14:paraId="060751BF" w14:textId="77777777" w:rsidR="007C50D5" w:rsidRPr="00427F87" w:rsidRDefault="007C50D5" w:rsidP="00427F87">
      <w:pPr>
        <w:pStyle w:val="PlainText"/>
        <w:numPr>
          <w:ilvl w:val="0"/>
          <w:numId w:val="17"/>
        </w:numPr>
        <w:rPr>
          <w:rFonts w:ascii="Times New Roman" w:hAnsi="Times New Roman" w:cs="Times New Roman"/>
          <w:sz w:val="22"/>
          <w:szCs w:val="22"/>
        </w:rPr>
      </w:pPr>
      <w:proofErr w:type="spellStart"/>
      <w:r w:rsidRPr="00427F87">
        <w:rPr>
          <w:rFonts w:ascii="Times New Roman" w:hAnsi="Times New Roman" w:cs="Times New Roman"/>
          <w:sz w:val="22"/>
          <w:szCs w:val="22"/>
        </w:rPr>
        <w:t>Fiest</w:t>
      </w:r>
      <w:proofErr w:type="spellEnd"/>
      <w:r w:rsidR="008F35F7" w:rsidRPr="00427F87">
        <w:rPr>
          <w:rFonts w:ascii="Times New Roman" w:hAnsi="Times New Roman" w:cs="Times New Roman"/>
          <w:sz w:val="22"/>
          <w:szCs w:val="22"/>
        </w:rPr>
        <w:t xml:space="preserve"> K</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Sjonnesen</w:t>
      </w:r>
      <w:proofErr w:type="spellEnd"/>
      <w:r w:rsidR="008F35F7" w:rsidRPr="00427F87">
        <w:rPr>
          <w:rFonts w:ascii="Times New Roman" w:hAnsi="Times New Roman" w:cs="Times New Roman"/>
          <w:sz w:val="22"/>
          <w:szCs w:val="22"/>
        </w:rPr>
        <w:t xml:space="preserve"> K</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Berzins</w:t>
      </w:r>
      <w:proofErr w:type="spellEnd"/>
      <w:r w:rsidR="008F35F7" w:rsidRPr="00427F87">
        <w:rPr>
          <w:rFonts w:ascii="Times New Roman" w:hAnsi="Times New Roman" w:cs="Times New Roman"/>
          <w:sz w:val="22"/>
          <w:szCs w:val="22"/>
        </w:rPr>
        <w:t xml:space="preserve"> S</w:t>
      </w:r>
      <w:r w:rsidRPr="00427F87">
        <w:rPr>
          <w:rFonts w:ascii="Times New Roman" w:hAnsi="Times New Roman" w:cs="Times New Roman"/>
          <w:sz w:val="22"/>
          <w:szCs w:val="22"/>
        </w:rPr>
        <w:t>, Williams</w:t>
      </w:r>
      <w:r w:rsidR="008F35F7" w:rsidRPr="00427F87">
        <w:rPr>
          <w:rFonts w:ascii="Times New Roman" w:hAnsi="Times New Roman" w:cs="Times New Roman"/>
          <w:sz w:val="22"/>
          <w:szCs w:val="22"/>
        </w:rPr>
        <w:t xml:space="preserve"> J</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Bulloch</w:t>
      </w:r>
      <w:proofErr w:type="spellEnd"/>
      <w:r w:rsidR="008F35F7" w:rsidRPr="00427F87">
        <w:rPr>
          <w:rFonts w:ascii="Times New Roman" w:hAnsi="Times New Roman" w:cs="Times New Roman"/>
          <w:sz w:val="22"/>
          <w:szCs w:val="22"/>
        </w:rPr>
        <w:t xml:space="preserve"> A</w:t>
      </w:r>
      <w:r w:rsidRPr="00427F87">
        <w:rPr>
          <w:rFonts w:ascii="Times New Roman" w:hAnsi="Times New Roman" w:cs="Times New Roman"/>
          <w:sz w:val="22"/>
          <w:szCs w:val="22"/>
        </w:rPr>
        <w:t xml:space="preserve"> and </w:t>
      </w:r>
      <w:r w:rsidRPr="00427F87">
        <w:rPr>
          <w:rFonts w:ascii="Times New Roman" w:hAnsi="Times New Roman" w:cs="Times New Roman"/>
          <w:b/>
          <w:sz w:val="22"/>
          <w:szCs w:val="22"/>
        </w:rPr>
        <w:t>Patten</w:t>
      </w:r>
      <w:r w:rsidR="008F35F7" w:rsidRPr="00427F87">
        <w:rPr>
          <w:rFonts w:ascii="Times New Roman" w:hAnsi="Times New Roman" w:cs="Times New Roman"/>
          <w:b/>
          <w:sz w:val="22"/>
          <w:szCs w:val="22"/>
        </w:rPr>
        <w:t xml:space="preserve"> S</w:t>
      </w:r>
      <w:r w:rsidRPr="00427F87">
        <w:rPr>
          <w:rFonts w:ascii="Times New Roman" w:hAnsi="Times New Roman" w:cs="Times New Roman"/>
          <w:b/>
          <w:sz w:val="22"/>
          <w:szCs w:val="22"/>
        </w:rPr>
        <w:t xml:space="preserve">.  </w:t>
      </w:r>
      <w:r w:rsidRPr="00427F87">
        <w:rPr>
          <w:rFonts w:ascii="Times New Roman" w:hAnsi="Times New Roman" w:cs="Times New Roman"/>
          <w:sz w:val="22"/>
          <w:szCs w:val="22"/>
        </w:rPr>
        <w:t>Depressive symptoms in multiple sclerosis patients versus the general population. Canadian Academy of Psychiatric Epidemiology, Montreal, September 27, 2012.</w:t>
      </w:r>
    </w:p>
    <w:p w14:paraId="61D7CE66" w14:textId="77777777" w:rsidR="007C50D5" w:rsidRPr="00427F87" w:rsidRDefault="007C50D5" w:rsidP="00427F87">
      <w:pPr>
        <w:pStyle w:val="PlainText"/>
        <w:rPr>
          <w:rFonts w:ascii="Times New Roman" w:hAnsi="Times New Roman" w:cs="Times New Roman"/>
          <w:sz w:val="22"/>
          <w:szCs w:val="22"/>
        </w:rPr>
      </w:pPr>
    </w:p>
    <w:p w14:paraId="2F15F9DE" w14:textId="77777777" w:rsidR="004D1604" w:rsidRPr="00427F87" w:rsidRDefault="004D1604" w:rsidP="00427F87">
      <w:pPr>
        <w:pStyle w:val="PlainText"/>
        <w:numPr>
          <w:ilvl w:val="0"/>
          <w:numId w:val="17"/>
        </w:numPr>
        <w:rPr>
          <w:rFonts w:ascii="Times New Roman" w:hAnsi="Times New Roman" w:cs="Times New Roman"/>
          <w:sz w:val="22"/>
          <w:szCs w:val="22"/>
        </w:rPr>
      </w:pPr>
      <w:r w:rsidRPr="00427F87">
        <w:rPr>
          <w:rFonts w:ascii="Times New Roman" w:hAnsi="Times New Roman" w:cs="Times New Roman"/>
          <w:sz w:val="22"/>
          <w:szCs w:val="22"/>
        </w:rPr>
        <w:t>Oswald</w:t>
      </w:r>
      <w:r w:rsidR="008F35F7" w:rsidRPr="00427F87">
        <w:rPr>
          <w:rFonts w:ascii="Times New Roman" w:hAnsi="Times New Roman" w:cs="Times New Roman"/>
          <w:sz w:val="22"/>
          <w:szCs w:val="22"/>
        </w:rPr>
        <w:t xml:space="preserve"> T</w:t>
      </w:r>
      <w:r w:rsidRPr="00427F87">
        <w:rPr>
          <w:rFonts w:ascii="Times New Roman" w:hAnsi="Times New Roman" w:cs="Times New Roman"/>
          <w:sz w:val="22"/>
          <w:szCs w:val="22"/>
        </w:rPr>
        <w:t>, Wang</w:t>
      </w:r>
      <w:r w:rsidR="008F35F7" w:rsidRPr="00427F87">
        <w:rPr>
          <w:rFonts w:ascii="Times New Roman" w:hAnsi="Times New Roman" w:cs="Times New Roman"/>
          <w:sz w:val="22"/>
          <w:szCs w:val="22"/>
        </w:rPr>
        <w:t xml:space="preserve"> Y</w:t>
      </w:r>
      <w:r w:rsidRPr="00427F87">
        <w:rPr>
          <w:rFonts w:ascii="Times New Roman" w:hAnsi="Times New Roman" w:cs="Times New Roman"/>
          <w:sz w:val="22"/>
          <w:szCs w:val="22"/>
        </w:rPr>
        <w:t>, Bolton</w:t>
      </w:r>
      <w:r w:rsidR="008F35F7" w:rsidRPr="00427F87">
        <w:rPr>
          <w:rFonts w:ascii="Times New Roman" w:hAnsi="Times New Roman" w:cs="Times New Roman"/>
          <w:sz w:val="22"/>
          <w:szCs w:val="22"/>
        </w:rPr>
        <w:t xml:space="preserve"> J</w:t>
      </w:r>
      <w:r w:rsidRPr="00427F87">
        <w:rPr>
          <w:rFonts w:ascii="Times New Roman" w:hAnsi="Times New Roman" w:cs="Times New Roman"/>
          <w:sz w:val="22"/>
          <w:szCs w:val="22"/>
        </w:rPr>
        <w:t>, Enns</w:t>
      </w:r>
      <w:r w:rsidR="008F35F7" w:rsidRPr="00427F87">
        <w:rPr>
          <w:rFonts w:ascii="Times New Roman" w:hAnsi="Times New Roman" w:cs="Times New Roman"/>
          <w:sz w:val="22"/>
          <w:szCs w:val="22"/>
        </w:rPr>
        <w:t xml:space="preserve"> M</w:t>
      </w:r>
      <w:r w:rsidRPr="00427F87">
        <w:rPr>
          <w:rFonts w:ascii="Times New Roman" w:hAnsi="Times New Roman" w:cs="Times New Roman"/>
          <w:sz w:val="22"/>
          <w:szCs w:val="22"/>
        </w:rPr>
        <w:t xml:space="preserve">, </w:t>
      </w:r>
      <w:r w:rsidRPr="00427F87">
        <w:rPr>
          <w:rFonts w:ascii="Times New Roman" w:hAnsi="Times New Roman" w:cs="Times New Roman"/>
          <w:b/>
          <w:sz w:val="22"/>
          <w:szCs w:val="22"/>
        </w:rPr>
        <w:t>Patten</w:t>
      </w:r>
      <w:r w:rsidR="008F35F7" w:rsidRPr="00427F87">
        <w:rPr>
          <w:rFonts w:ascii="Times New Roman" w:hAnsi="Times New Roman" w:cs="Times New Roman"/>
          <w:b/>
          <w:sz w:val="22"/>
          <w:szCs w:val="22"/>
        </w:rPr>
        <w:t xml:space="preserve"> S</w:t>
      </w:r>
      <w:r w:rsidRPr="00427F87">
        <w:rPr>
          <w:rFonts w:ascii="Times New Roman" w:hAnsi="Times New Roman" w:cs="Times New Roman"/>
          <w:sz w:val="22"/>
          <w:szCs w:val="22"/>
        </w:rPr>
        <w:t xml:space="preserve">, </w:t>
      </w:r>
      <w:r w:rsidR="008F35F7" w:rsidRPr="00427F87">
        <w:rPr>
          <w:rFonts w:ascii="Times New Roman" w:hAnsi="Times New Roman" w:cs="Times New Roman"/>
          <w:sz w:val="22"/>
          <w:szCs w:val="22"/>
        </w:rPr>
        <w:t>S</w:t>
      </w:r>
      <w:r w:rsidRPr="00427F87">
        <w:rPr>
          <w:rFonts w:ascii="Times New Roman" w:hAnsi="Times New Roman" w:cs="Times New Roman"/>
          <w:sz w:val="22"/>
          <w:szCs w:val="22"/>
        </w:rPr>
        <w:t>areen</w:t>
      </w:r>
      <w:r w:rsidR="008F35F7" w:rsidRPr="00427F87">
        <w:rPr>
          <w:rFonts w:ascii="Times New Roman" w:hAnsi="Times New Roman" w:cs="Times New Roman"/>
          <w:sz w:val="22"/>
          <w:szCs w:val="22"/>
        </w:rPr>
        <w:t xml:space="preserve"> J.</w:t>
      </w:r>
      <w:r w:rsidRPr="00427F87">
        <w:rPr>
          <w:rFonts w:ascii="Times New Roman" w:hAnsi="Times New Roman" w:cs="Times New Roman"/>
          <w:sz w:val="22"/>
          <w:szCs w:val="22"/>
        </w:rPr>
        <w:t xml:space="preserve"> Correlates of duration of depressive episodes in a n</w:t>
      </w:r>
      <w:r w:rsidR="007C50D5" w:rsidRPr="00427F87">
        <w:rPr>
          <w:rFonts w:ascii="Times New Roman" w:hAnsi="Times New Roman" w:cs="Times New Roman"/>
          <w:sz w:val="22"/>
          <w:szCs w:val="22"/>
        </w:rPr>
        <w:t>ationally representative sample (Poster).</w:t>
      </w:r>
      <w:r w:rsidRPr="00427F87">
        <w:rPr>
          <w:rFonts w:ascii="Times New Roman" w:hAnsi="Times New Roman" w:cs="Times New Roman"/>
          <w:sz w:val="22"/>
          <w:szCs w:val="22"/>
        </w:rPr>
        <w:t xml:space="preserve"> Canadian Academy of Psychiatric Epidemiology, Montreal, September 2</w:t>
      </w:r>
      <w:r w:rsidR="007C50D5" w:rsidRPr="00427F87">
        <w:rPr>
          <w:rFonts w:ascii="Times New Roman" w:hAnsi="Times New Roman" w:cs="Times New Roman"/>
          <w:sz w:val="22"/>
          <w:szCs w:val="22"/>
        </w:rPr>
        <w:t>7</w:t>
      </w:r>
      <w:r w:rsidRPr="00427F87">
        <w:rPr>
          <w:rFonts w:ascii="Times New Roman" w:hAnsi="Times New Roman" w:cs="Times New Roman"/>
          <w:sz w:val="22"/>
          <w:szCs w:val="22"/>
        </w:rPr>
        <w:t xml:space="preserve">, 2012. </w:t>
      </w:r>
    </w:p>
    <w:p w14:paraId="791F992E" w14:textId="77777777" w:rsidR="004D1604" w:rsidRPr="00427F87" w:rsidRDefault="004D1604" w:rsidP="00427F87">
      <w:pPr>
        <w:pStyle w:val="PlainText"/>
        <w:ind w:left="666"/>
        <w:rPr>
          <w:rFonts w:ascii="Times New Roman" w:hAnsi="Times New Roman" w:cs="Times New Roman"/>
          <w:sz w:val="22"/>
          <w:szCs w:val="22"/>
        </w:rPr>
      </w:pPr>
    </w:p>
    <w:p w14:paraId="6DD21088" w14:textId="77777777" w:rsidR="009F27E5" w:rsidRDefault="00AF3379" w:rsidP="00801D69">
      <w:pPr>
        <w:pStyle w:val="PlainText"/>
        <w:framePr w:hSpace="45" w:wrap="around" w:vAnchor="text" w:hAnchor="text" w:y="1"/>
        <w:numPr>
          <w:ilvl w:val="0"/>
          <w:numId w:val="17"/>
        </w:numPr>
        <w:rPr>
          <w:rFonts w:ascii="Times New Roman" w:hAnsi="Times New Roman" w:cs="Times New Roman"/>
          <w:sz w:val="22"/>
          <w:szCs w:val="22"/>
        </w:rPr>
      </w:pPr>
      <w:r w:rsidRPr="009F27E5">
        <w:rPr>
          <w:rFonts w:ascii="Times New Roman" w:hAnsi="Times New Roman" w:cs="Times New Roman"/>
          <w:sz w:val="22"/>
          <w:szCs w:val="22"/>
        </w:rPr>
        <w:t>Vu</w:t>
      </w:r>
      <w:r w:rsidR="008F35F7" w:rsidRPr="009F27E5">
        <w:rPr>
          <w:rFonts w:ascii="Times New Roman" w:hAnsi="Times New Roman" w:cs="Times New Roman"/>
          <w:sz w:val="22"/>
          <w:szCs w:val="22"/>
        </w:rPr>
        <w:t xml:space="preserve"> M</w:t>
      </w:r>
      <w:r w:rsidRPr="009F27E5">
        <w:rPr>
          <w:rFonts w:ascii="Times New Roman" w:hAnsi="Times New Roman" w:cs="Times New Roman"/>
          <w:sz w:val="22"/>
          <w:szCs w:val="22"/>
        </w:rPr>
        <w:t>, Hogan</w:t>
      </w:r>
      <w:r w:rsidR="008F35F7" w:rsidRPr="009F27E5">
        <w:rPr>
          <w:rFonts w:ascii="Times New Roman" w:hAnsi="Times New Roman" w:cs="Times New Roman"/>
          <w:sz w:val="22"/>
          <w:szCs w:val="22"/>
        </w:rPr>
        <w:t xml:space="preserve"> D</w:t>
      </w:r>
      <w:r w:rsidRPr="009F27E5">
        <w:rPr>
          <w:rFonts w:ascii="Times New Roman" w:hAnsi="Times New Roman" w:cs="Times New Roman"/>
          <w:sz w:val="22"/>
          <w:szCs w:val="22"/>
        </w:rPr>
        <w:t xml:space="preserve">, </w:t>
      </w:r>
      <w:proofErr w:type="spellStart"/>
      <w:r w:rsidRPr="009F27E5">
        <w:rPr>
          <w:rFonts w:ascii="Times New Roman" w:hAnsi="Times New Roman" w:cs="Times New Roman"/>
          <w:sz w:val="22"/>
          <w:szCs w:val="22"/>
        </w:rPr>
        <w:t>Jetté</w:t>
      </w:r>
      <w:proofErr w:type="spellEnd"/>
      <w:r w:rsidR="008F35F7" w:rsidRPr="009F27E5">
        <w:rPr>
          <w:rFonts w:ascii="Times New Roman" w:hAnsi="Times New Roman" w:cs="Times New Roman"/>
          <w:sz w:val="22"/>
          <w:szCs w:val="22"/>
        </w:rPr>
        <w:t xml:space="preserve"> N</w:t>
      </w:r>
      <w:r w:rsidRPr="009F27E5">
        <w:rPr>
          <w:rFonts w:ascii="Times New Roman" w:hAnsi="Times New Roman" w:cs="Times New Roman"/>
          <w:sz w:val="22"/>
          <w:szCs w:val="22"/>
        </w:rPr>
        <w:t xml:space="preserve">, </w:t>
      </w:r>
      <w:proofErr w:type="spellStart"/>
      <w:r w:rsidRPr="009F27E5">
        <w:rPr>
          <w:rFonts w:ascii="Times New Roman" w:hAnsi="Times New Roman" w:cs="Times New Roman"/>
          <w:sz w:val="22"/>
          <w:szCs w:val="22"/>
        </w:rPr>
        <w:t>Bronskill</w:t>
      </w:r>
      <w:proofErr w:type="spellEnd"/>
      <w:r w:rsidR="008F35F7" w:rsidRPr="009F27E5">
        <w:rPr>
          <w:rFonts w:ascii="Times New Roman" w:hAnsi="Times New Roman" w:cs="Times New Roman"/>
          <w:sz w:val="22"/>
          <w:szCs w:val="22"/>
        </w:rPr>
        <w:t xml:space="preserve"> S</w:t>
      </w:r>
      <w:r w:rsidRPr="009F27E5">
        <w:rPr>
          <w:rFonts w:ascii="Times New Roman" w:hAnsi="Times New Roman" w:cs="Times New Roman"/>
          <w:sz w:val="22"/>
          <w:szCs w:val="22"/>
        </w:rPr>
        <w:t>, Heckman</w:t>
      </w:r>
      <w:r w:rsidR="008F35F7" w:rsidRPr="009F27E5">
        <w:rPr>
          <w:rFonts w:ascii="Times New Roman" w:hAnsi="Times New Roman" w:cs="Times New Roman"/>
          <w:sz w:val="22"/>
          <w:szCs w:val="22"/>
        </w:rPr>
        <w:t xml:space="preserve"> G</w:t>
      </w:r>
      <w:r w:rsidRPr="009F27E5">
        <w:rPr>
          <w:rFonts w:ascii="Times New Roman" w:hAnsi="Times New Roman" w:cs="Times New Roman"/>
          <w:sz w:val="22"/>
          <w:szCs w:val="22"/>
        </w:rPr>
        <w:t xml:space="preserve">, </w:t>
      </w:r>
      <w:r w:rsidRPr="009F27E5">
        <w:rPr>
          <w:rFonts w:ascii="Times New Roman" w:hAnsi="Times New Roman" w:cs="Times New Roman"/>
          <w:b/>
          <w:sz w:val="22"/>
          <w:szCs w:val="22"/>
        </w:rPr>
        <w:t>Patten</w:t>
      </w:r>
      <w:r w:rsidR="008F35F7" w:rsidRPr="009F27E5">
        <w:rPr>
          <w:rFonts w:ascii="Times New Roman" w:hAnsi="Times New Roman" w:cs="Times New Roman"/>
          <w:b/>
          <w:sz w:val="22"/>
          <w:szCs w:val="22"/>
        </w:rPr>
        <w:t xml:space="preserve"> SB</w:t>
      </w:r>
      <w:r w:rsidRPr="009F27E5">
        <w:rPr>
          <w:rFonts w:ascii="Times New Roman" w:hAnsi="Times New Roman" w:cs="Times New Roman"/>
          <w:sz w:val="22"/>
          <w:szCs w:val="22"/>
        </w:rPr>
        <w:t>, Chen</w:t>
      </w:r>
      <w:r w:rsidR="008F35F7" w:rsidRPr="009F27E5">
        <w:rPr>
          <w:rFonts w:ascii="Times New Roman" w:hAnsi="Times New Roman" w:cs="Times New Roman"/>
          <w:sz w:val="22"/>
          <w:szCs w:val="22"/>
        </w:rPr>
        <w:t xml:space="preserve"> J</w:t>
      </w:r>
      <w:r w:rsidRPr="009F27E5">
        <w:rPr>
          <w:rFonts w:ascii="Times New Roman" w:hAnsi="Times New Roman" w:cs="Times New Roman"/>
          <w:sz w:val="22"/>
          <w:szCs w:val="22"/>
        </w:rPr>
        <w:t xml:space="preserve">, </w:t>
      </w:r>
      <w:proofErr w:type="spellStart"/>
      <w:r w:rsidRPr="009F27E5">
        <w:rPr>
          <w:rFonts w:ascii="Times New Roman" w:hAnsi="Times New Roman" w:cs="Times New Roman"/>
          <w:sz w:val="22"/>
          <w:szCs w:val="22"/>
        </w:rPr>
        <w:t>Hirdes</w:t>
      </w:r>
      <w:proofErr w:type="spellEnd"/>
      <w:r w:rsidR="008F35F7" w:rsidRPr="009F27E5">
        <w:rPr>
          <w:rFonts w:ascii="Times New Roman" w:hAnsi="Times New Roman" w:cs="Times New Roman"/>
          <w:sz w:val="22"/>
          <w:szCs w:val="22"/>
        </w:rPr>
        <w:t xml:space="preserve"> J</w:t>
      </w:r>
      <w:r w:rsidRPr="009F27E5">
        <w:rPr>
          <w:rFonts w:ascii="Times New Roman" w:hAnsi="Times New Roman" w:cs="Times New Roman"/>
          <w:sz w:val="22"/>
          <w:szCs w:val="22"/>
        </w:rPr>
        <w:t>, Maxwell</w:t>
      </w:r>
      <w:r w:rsidR="008F35F7" w:rsidRPr="009F27E5">
        <w:rPr>
          <w:rFonts w:ascii="Times New Roman" w:hAnsi="Times New Roman" w:cs="Times New Roman"/>
          <w:sz w:val="22"/>
          <w:szCs w:val="22"/>
        </w:rPr>
        <w:t xml:space="preserve"> C</w:t>
      </w:r>
      <w:r w:rsidRPr="009F27E5">
        <w:rPr>
          <w:rFonts w:ascii="Times New Roman" w:hAnsi="Times New Roman" w:cs="Times New Roman"/>
          <w:sz w:val="22"/>
          <w:szCs w:val="22"/>
        </w:rPr>
        <w:t xml:space="preserve"> on behalf of ideas</w:t>
      </w:r>
      <w:r w:rsidR="008F35F7" w:rsidRPr="009F27E5">
        <w:rPr>
          <w:rFonts w:ascii="Times New Roman" w:hAnsi="Times New Roman" w:cs="Times New Roman"/>
          <w:sz w:val="22"/>
          <w:szCs w:val="22"/>
        </w:rPr>
        <w:t xml:space="preserve"> </w:t>
      </w:r>
      <w:r w:rsidRPr="009F27E5">
        <w:rPr>
          <w:rFonts w:ascii="Times New Roman" w:hAnsi="Times New Roman" w:cs="Times New Roman"/>
          <w:sz w:val="22"/>
          <w:szCs w:val="22"/>
        </w:rPr>
        <w:t xml:space="preserve">PNC research </w:t>
      </w:r>
      <w:proofErr w:type="spellStart"/>
      <w:proofErr w:type="gramStart"/>
      <w:r w:rsidRPr="009F27E5">
        <w:rPr>
          <w:rFonts w:ascii="Times New Roman" w:hAnsi="Times New Roman" w:cs="Times New Roman"/>
          <w:sz w:val="22"/>
          <w:szCs w:val="22"/>
        </w:rPr>
        <w:t>team.A</w:t>
      </w:r>
      <w:proofErr w:type="spellEnd"/>
      <w:proofErr w:type="gramEnd"/>
      <w:r w:rsidRPr="009F27E5">
        <w:rPr>
          <w:rFonts w:ascii="Times New Roman" w:hAnsi="Times New Roman" w:cs="Times New Roman"/>
          <w:sz w:val="22"/>
          <w:szCs w:val="22"/>
        </w:rPr>
        <w:t xml:space="preserve"> Population-based Study of Home Care Clients with Dementia in Ontario. CCSMH &amp; CAGP Joint Conference.  Celebrating the Past, Present &amp; Future of Seniors' Mental Health. Banff, Alberta. Sept 21-22, 2012.</w:t>
      </w:r>
    </w:p>
    <w:p w14:paraId="3AF62DF2" w14:textId="77777777" w:rsidR="009F27E5" w:rsidRDefault="009F27E5" w:rsidP="009F27E5">
      <w:pPr>
        <w:pStyle w:val="ListParagraph"/>
        <w:rPr>
          <w:sz w:val="22"/>
          <w:szCs w:val="22"/>
        </w:rPr>
      </w:pPr>
    </w:p>
    <w:p w14:paraId="77AD12DB" w14:textId="7CD40BB5" w:rsidR="00FD08CF" w:rsidRPr="009F27E5" w:rsidRDefault="00FD08CF" w:rsidP="00801D69">
      <w:pPr>
        <w:pStyle w:val="PlainText"/>
        <w:framePr w:hSpace="45" w:wrap="around" w:vAnchor="text" w:hAnchor="text" w:y="1"/>
        <w:numPr>
          <w:ilvl w:val="0"/>
          <w:numId w:val="17"/>
        </w:numPr>
        <w:rPr>
          <w:rFonts w:ascii="Times New Roman" w:hAnsi="Times New Roman" w:cs="Times New Roman"/>
          <w:sz w:val="22"/>
          <w:szCs w:val="22"/>
        </w:rPr>
      </w:pPr>
      <w:r w:rsidRPr="009F27E5">
        <w:rPr>
          <w:rFonts w:ascii="Times New Roman" w:hAnsi="Times New Roman" w:cs="Times New Roman"/>
          <w:sz w:val="22"/>
          <w:szCs w:val="22"/>
        </w:rPr>
        <w:t>Pietrus</w:t>
      </w:r>
      <w:r w:rsidR="00485E77" w:rsidRPr="009F27E5">
        <w:rPr>
          <w:rFonts w:ascii="Times New Roman" w:hAnsi="Times New Roman" w:cs="Times New Roman"/>
          <w:sz w:val="22"/>
          <w:szCs w:val="22"/>
        </w:rPr>
        <w:t xml:space="preserve"> M</w:t>
      </w:r>
      <w:r w:rsidRPr="009F27E5">
        <w:rPr>
          <w:rFonts w:ascii="Times New Roman" w:hAnsi="Times New Roman" w:cs="Times New Roman"/>
          <w:sz w:val="22"/>
          <w:szCs w:val="22"/>
        </w:rPr>
        <w:t>, Christie</w:t>
      </w:r>
      <w:r w:rsidR="00485E77" w:rsidRPr="009F27E5">
        <w:rPr>
          <w:rFonts w:ascii="Times New Roman" w:hAnsi="Times New Roman" w:cs="Times New Roman"/>
          <w:sz w:val="22"/>
          <w:szCs w:val="22"/>
        </w:rPr>
        <w:t xml:space="preserve"> R</w:t>
      </w:r>
      <w:r w:rsidRPr="009F27E5">
        <w:rPr>
          <w:rFonts w:ascii="Times New Roman" w:hAnsi="Times New Roman" w:cs="Times New Roman"/>
          <w:sz w:val="22"/>
          <w:szCs w:val="22"/>
        </w:rPr>
        <w:t xml:space="preserve">, </w:t>
      </w:r>
      <w:r w:rsidRPr="009F27E5">
        <w:rPr>
          <w:rFonts w:ascii="Times New Roman" w:hAnsi="Times New Roman" w:cs="Times New Roman"/>
          <w:b/>
          <w:sz w:val="22"/>
          <w:szCs w:val="22"/>
        </w:rPr>
        <w:t>Patten</w:t>
      </w:r>
      <w:r w:rsidR="00485E77" w:rsidRPr="009F27E5">
        <w:rPr>
          <w:rFonts w:ascii="Times New Roman" w:hAnsi="Times New Roman" w:cs="Times New Roman"/>
          <w:b/>
          <w:sz w:val="22"/>
          <w:szCs w:val="22"/>
        </w:rPr>
        <w:t xml:space="preserve"> S</w:t>
      </w:r>
      <w:r w:rsidRPr="009F27E5">
        <w:rPr>
          <w:rFonts w:ascii="Times New Roman" w:hAnsi="Times New Roman" w:cs="Times New Roman"/>
          <w:sz w:val="22"/>
          <w:szCs w:val="22"/>
        </w:rPr>
        <w:t>, Stuart</w:t>
      </w:r>
      <w:r w:rsidR="00485E77" w:rsidRPr="009F27E5">
        <w:rPr>
          <w:rFonts w:ascii="Times New Roman" w:hAnsi="Times New Roman" w:cs="Times New Roman"/>
          <w:sz w:val="22"/>
          <w:szCs w:val="22"/>
        </w:rPr>
        <w:t xml:space="preserve"> H</w:t>
      </w:r>
      <w:r w:rsidRPr="009F27E5">
        <w:rPr>
          <w:rFonts w:ascii="Times New Roman" w:hAnsi="Times New Roman" w:cs="Times New Roman"/>
          <w:sz w:val="22"/>
          <w:szCs w:val="22"/>
        </w:rPr>
        <w:t>. Symposium: Mental Health Commission of Canada. Opening Minds: Changing How We See Mental Illness. Together Against Stigma. Changing How We See Mental Illness. 5</w:t>
      </w:r>
      <w:r w:rsidRPr="009F27E5">
        <w:rPr>
          <w:rFonts w:ascii="Times New Roman" w:hAnsi="Times New Roman" w:cs="Times New Roman"/>
          <w:sz w:val="22"/>
          <w:szCs w:val="22"/>
          <w:vertAlign w:val="superscript"/>
        </w:rPr>
        <w:t>th</w:t>
      </w:r>
      <w:r w:rsidRPr="009F27E5">
        <w:rPr>
          <w:rFonts w:ascii="Times New Roman" w:hAnsi="Times New Roman" w:cs="Times New Roman"/>
          <w:sz w:val="22"/>
          <w:szCs w:val="22"/>
        </w:rPr>
        <w:t xml:space="preserve"> International Stigma Conference, Ottawa, ON. June 4-6, 2012.</w:t>
      </w:r>
    </w:p>
    <w:p w14:paraId="45B95431" w14:textId="77777777" w:rsidR="00FD08CF" w:rsidRPr="00427F87" w:rsidRDefault="00FD08CF" w:rsidP="00427F87">
      <w:pPr>
        <w:pStyle w:val="HTMLPreformatted"/>
        <w:framePr w:hSpace="45" w:wrap="around" w:vAnchor="text" w:hAnchor="text" w:y="1"/>
        <w:ind w:left="666"/>
        <w:rPr>
          <w:rFonts w:ascii="Times New Roman" w:hAnsi="Times New Roman" w:cs="Times New Roman"/>
          <w:sz w:val="22"/>
          <w:szCs w:val="22"/>
        </w:rPr>
      </w:pPr>
    </w:p>
    <w:p w14:paraId="71DFC6B9" w14:textId="77777777" w:rsidR="00FD08CF" w:rsidRPr="00427F87" w:rsidRDefault="00FD08CF" w:rsidP="00427F87">
      <w:pPr>
        <w:pStyle w:val="HTMLPreformatted"/>
        <w:framePr w:hSpace="45" w:wrap="around" w:vAnchor="text" w:hAnchor="text" w:y="1"/>
        <w:numPr>
          <w:ilvl w:val="0"/>
          <w:numId w:val="17"/>
        </w:numPr>
        <w:rPr>
          <w:rFonts w:ascii="Times New Roman" w:hAnsi="Times New Roman" w:cs="Times New Roman"/>
          <w:sz w:val="22"/>
          <w:szCs w:val="22"/>
        </w:rPr>
      </w:pPr>
      <w:r w:rsidRPr="00427F87">
        <w:rPr>
          <w:rFonts w:ascii="Times New Roman" w:hAnsi="Times New Roman" w:cs="Times New Roman"/>
          <w:b/>
          <w:sz w:val="22"/>
          <w:szCs w:val="22"/>
        </w:rPr>
        <w:t>Patten SB</w:t>
      </w:r>
      <w:r w:rsidRPr="00427F87">
        <w:rPr>
          <w:rFonts w:ascii="Times New Roman" w:hAnsi="Times New Roman" w:cs="Times New Roman"/>
          <w:sz w:val="22"/>
          <w:szCs w:val="22"/>
        </w:rPr>
        <w:t>. Agent-based modeling of Stigma. Together Against Stigma. Changing How We See Mental Illness. 5</w:t>
      </w:r>
      <w:r w:rsidRPr="00427F87">
        <w:rPr>
          <w:rFonts w:ascii="Times New Roman" w:hAnsi="Times New Roman" w:cs="Times New Roman"/>
          <w:sz w:val="22"/>
          <w:szCs w:val="22"/>
          <w:vertAlign w:val="superscript"/>
        </w:rPr>
        <w:t>th</w:t>
      </w:r>
      <w:r w:rsidRPr="00427F87">
        <w:rPr>
          <w:rFonts w:ascii="Times New Roman" w:hAnsi="Times New Roman" w:cs="Times New Roman"/>
          <w:sz w:val="22"/>
          <w:szCs w:val="22"/>
        </w:rPr>
        <w:t xml:space="preserve"> International Stigma Conference, Ottawa, ON. June 4-6, 2012.</w:t>
      </w:r>
    </w:p>
    <w:p w14:paraId="30D788C4" w14:textId="77777777" w:rsidR="00FD08CF" w:rsidRPr="00427F87" w:rsidRDefault="00FD08CF" w:rsidP="00427F87">
      <w:pPr>
        <w:pStyle w:val="HTMLPreformatted"/>
        <w:framePr w:hSpace="45" w:wrap="around" w:vAnchor="text" w:hAnchor="text" w:y="1"/>
        <w:ind w:left="666"/>
        <w:rPr>
          <w:rFonts w:ascii="Times New Roman" w:hAnsi="Times New Roman" w:cs="Times New Roman"/>
          <w:sz w:val="22"/>
          <w:szCs w:val="22"/>
        </w:rPr>
      </w:pPr>
    </w:p>
    <w:p w14:paraId="57A68DDC" w14:textId="77777777" w:rsidR="00FD08CF" w:rsidRPr="00427F87" w:rsidRDefault="00FD08CF" w:rsidP="00427F87">
      <w:pPr>
        <w:pStyle w:val="HTMLPreformatted"/>
        <w:framePr w:hSpace="45" w:wrap="around" w:vAnchor="text" w:hAnchor="text" w:y="1"/>
        <w:numPr>
          <w:ilvl w:val="0"/>
          <w:numId w:val="17"/>
        </w:numPr>
        <w:rPr>
          <w:rFonts w:ascii="Times New Roman" w:hAnsi="Times New Roman" w:cs="Times New Roman"/>
          <w:sz w:val="22"/>
          <w:szCs w:val="22"/>
        </w:rPr>
      </w:pPr>
      <w:r w:rsidRPr="00427F87">
        <w:rPr>
          <w:rFonts w:ascii="Times New Roman" w:hAnsi="Times New Roman" w:cs="Times New Roman"/>
          <w:sz w:val="22"/>
          <w:szCs w:val="22"/>
        </w:rPr>
        <w:t>Szeto</w:t>
      </w:r>
      <w:r w:rsidR="00485E77" w:rsidRPr="00427F87">
        <w:rPr>
          <w:rFonts w:ascii="Times New Roman" w:hAnsi="Times New Roman" w:cs="Times New Roman"/>
          <w:sz w:val="22"/>
          <w:szCs w:val="22"/>
        </w:rPr>
        <w:t xml:space="preserve"> ACH</w:t>
      </w:r>
      <w:r w:rsidRPr="00427F87">
        <w:rPr>
          <w:rFonts w:ascii="Times New Roman" w:hAnsi="Times New Roman" w:cs="Times New Roman"/>
          <w:sz w:val="22"/>
          <w:szCs w:val="22"/>
        </w:rPr>
        <w:t>, Kassam</w:t>
      </w:r>
      <w:r w:rsidR="00485E77" w:rsidRPr="00427F87">
        <w:rPr>
          <w:rFonts w:ascii="Times New Roman" w:hAnsi="Times New Roman" w:cs="Times New Roman"/>
          <w:sz w:val="22"/>
          <w:szCs w:val="22"/>
        </w:rPr>
        <w:t xml:space="preserve"> A</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Modgill</w:t>
      </w:r>
      <w:proofErr w:type="spellEnd"/>
      <w:r w:rsidR="00485E77" w:rsidRPr="00427F87">
        <w:rPr>
          <w:rFonts w:ascii="Times New Roman" w:hAnsi="Times New Roman" w:cs="Times New Roman"/>
          <w:sz w:val="22"/>
          <w:szCs w:val="22"/>
        </w:rPr>
        <w:t xml:space="preserve"> G</w:t>
      </w:r>
      <w:r w:rsidRPr="00427F87">
        <w:rPr>
          <w:rFonts w:ascii="Times New Roman" w:hAnsi="Times New Roman" w:cs="Times New Roman"/>
          <w:sz w:val="22"/>
          <w:szCs w:val="22"/>
        </w:rPr>
        <w:t>, Phillips</w:t>
      </w:r>
      <w:r w:rsidR="00485E77" w:rsidRPr="00427F87">
        <w:rPr>
          <w:rFonts w:ascii="Times New Roman" w:hAnsi="Times New Roman" w:cs="Times New Roman"/>
          <w:sz w:val="22"/>
          <w:szCs w:val="22"/>
        </w:rPr>
        <w:t xml:space="preserve"> L</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Remillard</w:t>
      </w:r>
      <w:proofErr w:type="spellEnd"/>
      <w:r w:rsidR="00485E77" w:rsidRPr="00427F87">
        <w:rPr>
          <w:rFonts w:ascii="Times New Roman" w:hAnsi="Times New Roman" w:cs="Times New Roman"/>
          <w:sz w:val="22"/>
          <w:szCs w:val="22"/>
        </w:rPr>
        <w:t xml:space="preserve"> A</w:t>
      </w:r>
      <w:r w:rsidRPr="00427F87">
        <w:rPr>
          <w:rFonts w:ascii="Times New Roman" w:hAnsi="Times New Roman" w:cs="Times New Roman"/>
          <w:sz w:val="22"/>
          <w:szCs w:val="22"/>
        </w:rPr>
        <w:t xml:space="preserve">, </w:t>
      </w:r>
      <w:r w:rsidRPr="00427F87">
        <w:rPr>
          <w:rFonts w:ascii="Times New Roman" w:hAnsi="Times New Roman" w:cs="Times New Roman"/>
          <w:b/>
          <w:sz w:val="22"/>
          <w:szCs w:val="22"/>
        </w:rPr>
        <w:t>Patten</w:t>
      </w:r>
      <w:r w:rsidR="00485E77" w:rsidRPr="00427F87">
        <w:rPr>
          <w:rFonts w:ascii="Times New Roman" w:hAnsi="Times New Roman" w:cs="Times New Roman"/>
          <w:b/>
          <w:sz w:val="22"/>
          <w:szCs w:val="22"/>
        </w:rPr>
        <w:t xml:space="preserve"> S</w:t>
      </w:r>
      <w:r w:rsidRPr="00427F87">
        <w:rPr>
          <w:rFonts w:ascii="Times New Roman" w:hAnsi="Times New Roman" w:cs="Times New Roman"/>
          <w:sz w:val="22"/>
          <w:szCs w:val="22"/>
        </w:rPr>
        <w:t>, Gardner</w:t>
      </w:r>
      <w:r w:rsidR="00485E77" w:rsidRPr="00427F87">
        <w:rPr>
          <w:rFonts w:ascii="Times New Roman" w:hAnsi="Times New Roman" w:cs="Times New Roman"/>
          <w:sz w:val="22"/>
          <w:szCs w:val="22"/>
        </w:rPr>
        <w:t xml:space="preserve"> DM</w:t>
      </w:r>
      <w:r w:rsidRPr="00427F87">
        <w:rPr>
          <w:rFonts w:ascii="Times New Roman" w:hAnsi="Times New Roman" w:cs="Times New Roman"/>
          <w:sz w:val="22"/>
          <w:szCs w:val="22"/>
        </w:rPr>
        <w:t>. Reducing Stigma about Mental Illness in Pharmacy Students. Together Against Stigma. Changing How We See Mental Illness. 5</w:t>
      </w:r>
      <w:r w:rsidRPr="00427F87">
        <w:rPr>
          <w:rFonts w:ascii="Times New Roman" w:hAnsi="Times New Roman" w:cs="Times New Roman"/>
          <w:sz w:val="22"/>
          <w:szCs w:val="22"/>
          <w:vertAlign w:val="superscript"/>
        </w:rPr>
        <w:t>th</w:t>
      </w:r>
      <w:r w:rsidRPr="00427F87">
        <w:rPr>
          <w:rFonts w:ascii="Times New Roman" w:hAnsi="Times New Roman" w:cs="Times New Roman"/>
          <w:sz w:val="22"/>
          <w:szCs w:val="22"/>
        </w:rPr>
        <w:t xml:space="preserve"> International Stigma Conference, Ottawa, ON. June 4-6, 2012.</w:t>
      </w:r>
    </w:p>
    <w:p w14:paraId="2B9D15C7" w14:textId="77777777" w:rsidR="00FD08CF" w:rsidRPr="00427F87" w:rsidRDefault="00FD08CF" w:rsidP="00427F87">
      <w:pPr>
        <w:pStyle w:val="HTMLPreformatted"/>
        <w:framePr w:hSpace="45" w:wrap="around" w:vAnchor="text" w:hAnchor="text" w:y="1"/>
        <w:ind w:left="666"/>
        <w:rPr>
          <w:rFonts w:ascii="Times New Roman" w:hAnsi="Times New Roman" w:cs="Times New Roman"/>
          <w:sz w:val="22"/>
          <w:szCs w:val="22"/>
        </w:rPr>
      </w:pPr>
    </w:p>
    <w:p w14:paraId="44593980" w14:textId="77777777" w:rsidR="00207E73" w:rsidRPr="00427F87" w:rsidRDefault="00207E73" w:rsidP="00427F87">
      <w:pPr>
        <w:pStyle w:val="HTMLPreformatted"/>
        <w:framePr w:hSpace="45" w:wrap="around" w:vAnchor="text" w:hAnchor="text" w:y="1"/>
        <w:numPr>
          <w:ilvl w:val="0"/>
          <w:numId w:val="17"/>
        </w:numPr>
        <w:rPr>
          <w:rFonts w:ascii="Times New Roman" w:hAnsi="Times New Roman" w:cs="Times New Roman"/>
          <w:sz w:val="22"/>
          <w:szCs w:val="22"/>
        </w:rPr>
      </w:pPr>
      <w:r w:rsidRPr="00427F87">
        <w:rPr>
          <w:rFonts w:ascii="Times New Roman" w:hAnsi="Times New Roman" w:cs="Times New Roman"/>
          <w:b/>
          <w:sz w:val="22"/>
          <w:szCs w:val="22"/>
        </w:rPr>
        <w:t>Patten SB</w:t>
      </w:r>
      <w:r w:rsidRPr="00427F87">
        <w:rPr>
          <w:rFonts w:ascii="Times New Roman" w:hAnsi="Times New Roman" w:cs="Times New Roman"/>
          <w:sz w:val="22"/>
          <w:szCs w:val="22"/>
        </w:rPr>
        <w:t xml:space="preserve">. Epidemiology of Depression and Work Impairment. Symposium Presentation in Symposium 114: </w:t>
      </w:r>
      <w:r w:rsidRPr="00427F87">
        <w:rPr>
          <w:rFonts w:ascii="Times New Roman" w:hAnsi="Times New Roman" w:cs="Times New Roman"/>
          <w:bCs/>
          <w:sz w:val="22"/>
          <w:szCs w:val="22"/>
          <w:lang w:eastAsia="en-CA"/>
        </w:rPr>
        <w:t>New Insights in Treating Depressed Workers: Focus on Early Identification and Intervention. American Psychiatric Association Annual Meeting, May 5-9, 2012, Philadelphia PA.</w:t>
      </w:r>
    </w:p>
    <w:p w14:paraId="2DFFC4E9" w14:textId="77777777" w:rsidR="00207E73" w:rsidRPr="00427F87" w:rsidRDefault="00207E73" w:rsidP="00427F87">
      <w:pPr>
        <w:pStyle w:val="HTMLPreformatted"/>
        <w:framePr w:hSpace="45" w:wrap="around" w:vAnchor="text" w:hAnchor="text" w:y="1"/>
        <w:ind w:left="666"/>
        <w:rPr>
          <w:rFonts w:ascii="Times New Roman" w:hAnsi="Times New Roman" w:cs="Times New Roman"/>
          <w:sz w:val="22"/>
          <w:szCs w:val="22"/>
        </w:rPr>
      </w:pPr>
    </w:p>
    <w:p w14:paraId="4831D737" w14:textId="77777777" w:rsidR="00B7577E" w:rsidRPr="00427F87" w:rsidRDefault="00B7577E" w:rsidP="00427F87">
      <w:pPr>
        <w:pStyle w:val="HTMLPreformatted"/>
        <w:framePr w:hSpace="45" w:wrap="around" w:vAnchor="text" w:hAnchor="text" w:y="1"/>
        <w:numPr>
          <w:ilvl w:val="0"/>
          <w:numId w:val="17"/>
        </w:numPr>
        <w:rPr>
          <w:rFonts w:ascii="Times New Roman" w:hAnsi="Times New Roman" w:cs="Times New Roman"/>
          <w:sz w:val="22"/>
          <w:szCs w:val="22"/>
        </w:rPr>
      </w:pPr>
      <w:r w:rsidRPr="00427F87">
        <w:rPr>
          <w:rFonts w:ascii="Times New Roman" w:hAnsi="Times New Roman" w:cs="Times New Roman"/>
          <w:sz w:val="22"/>
          <w:szCs w:val="22"/>
        </w:rPr>
        <w:t xml:space="preserve">Roberts J, et al. (including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The Incidence and Prevalence of Spinal Cord Injury: A Systematic Review and Meta-Analysis. Poster presentation at the 47th Congress of the Canadian Neurological Sciences Federation, June 5 -8, 2012, Ottawa, Ontario</w:t>
      </w:r>
    </w:p>
    <w:p w14:paraId="3B1A3824" w14:textId="77777777" w:rsidR="00B7577E" w:rsidRPr="00427F87" w:rsidRDefault="00B7577E" w:rsidP="00427F87">
      <w:pPr>
        <w:pStyle w:val="PlainText"/>
        <w:ind w:left="669"/>
        <w:rPr>
          <w:rFonts w:ascii="Times New Roman" w:hAnsi="Times New Roman" w:cs="Times New Roman"/>
          <w:sz w:val="22"/>
          <w:szCs w:val="22"/>
        </w:rPr>
      </w:pPr>
    </w:p>
    <w:p w14:paraId="77E88AC7" w14:textId="77777777" w:rsidR="00D47511" w:rsidRPr="00427F87" w:rsidRDefault="00D47511" w:rsidP="00427F87">
      <w:pPr>
        <w:pStyle w:val="PlainText"/>
        <w:numPr>
          <w:ilvl w:val="0"/>
          <w:numId w:val="17"/>
        </w:numPr>
        <w:ind w:left="669" w:hanging="578"/>
        <w:rPr>
          <w:rFonts w:ascii="Times New Roman" w:hAnsi="Times New Roman" w:cs="Times New Roman"/>
          <w:sz w:val="22"/>
          <w:szCs w:val="22"/>
        </w:rPr>
      </w:pPr>
      <w:r w:rsidRPr="00427F87">
        <w:rPr>
          <w:rFonts w:ascii="Times New Roman" w:hAnsi="Times New Roman" w:cs="Times New Roman"/>
          <w:spacing w:val="-2"/>
          <w:sz w:val="22"/>
          <w:szCs w:val="22"/>
        </w:rPr>
        <w:t xml:space="preserve">Roy A, Thurston WE, </w:t>
      </w:r>
      <w:r w:rsidRPr="00427F87">
        <w:rPr>
          <w:rFonts w:ascii="Times New Roman" w:hAnsi="Times New Roman" w:cs="Times New Roman"/>
          <w:b/>
          <w:spacing w:val="-2"/>
          <w:sz w:val="22"/>
          <w:szCs w:val="22"/>
        </w:rPr>
        <w:t>Patten SB</w:t>
      </w:r>
      <w:r w:rsidRPr="00427F87">
        <w:rPr>
          <w:rFonts w:ascii="Times New Roman" w:hAnsi="Times New Roman" w:cs="Times New Roman"/>
          <w:spacing w:val="-2"/>
          <w:sz w:val="22"/>
          <w:szCs w:val="22"/>
        </w:rPr>
        <w:t xml:space="preserve">, Tough S, </w:t>
      </w:r>
      <w:proofErr w:type="spellStart"/>
      <w:r w:rsidRPr="00427F87">
        <w:rPr>
          <w:rFonts w:ascii="Times New Roman" w:hAnsi="Times New Roman" w:cs="Times New Roman"/>
          <w:spacing w:val="-2"/>
          <w:sz w:val="22"/>
          <w:szCs w:val="22"/>
        </w:rPr>
        <w:t>Crowshoe</w:t>
      </w:r>
      <w:proofErr w:type="spellEnd"/>
      <w:r w:rsidRPr="00427F87">
        <w:rPr>
          <w:rFonts w:ascii="Times New Roman" w:hAnsi="Times New Roman" w:cs="Times New Roman"/>
          <w:spacing w:val="-2"/>
          <w:sz w:val="22"/>
          <w:szCs w:val="22"/>
        </w:rPr>
        <w:t xml:space="preserve"> L, </w:t>
      </w:r>
      <w:proofErr w:type="spellStart"/>
      <w:r w:rsidRPr="00427F87">
        <w:rPr>
          <w:rFonts w:ascii="Times New Roman" w:hAnsi="Times New Roman" w:cs="Times New Roman"/>
          <w:spacing w:val="-2"/>
          <w:sz w:val="22"/>
          <w:szCs w:val="22"/>
        </w:rPr>
        <w:t>Beran</w:t>
      </w:r>
      <w:proofErr w:type="spellEnd"/>
      <w:r w:rsidRPr="00427F87">
        <w:rPr>
          <w:rFonts w:ascii="Times New Roman" w:hAnsi="Times New Roman" w:cs="Times New Roman"/>
          <w:spacing w:val="-2"/>
          <w:sz w:val="22"/>
          <w:szCs w:val="22"/>
        </w:rPr>
        <w:t xml:space="preserve"> T. A scoping review of the measurement of oppression in the literature on Aboriginal population health: review methodology. (Poster presentation by A Roy).  </w:t>
      </w:r>
      <w:r w:rsidRPr="00427F87">
        <w:rPr>
          <w:rFonts w:ascii="Times New Roman" w:hAnsi="Times New Roman" w:cs="Times New Roman"/>
          <w:i/>
          <w:spacing w:val="-2"/>
          <w:sz w:val="22"/>
          <w:szCs w:val="22"/>
          <w:lang w:val="en-GB"/>
        </w:rPr>
        <w:t xml:space="preserve">Canadian Society of Epidemiology and Biostatistics </w:t>
      </w:r>
      <w:r w:rsidRPr="00427F87">
        <w:rPr>
          <w:rFonts w:ascii="Times New Roman" w:hAnsi="Times New Roman" w:cs="Times New Roman"/>
          <w:spacing w:val="-2"/>
          <w:sz w:val="22"/>
          <w:szCs w:val="22"/>
          <w:lang w:val="en-GB"/>
        </w:rPr>
        <w:t>National Student Conference, Montreal (QC), June 19-20, 2011.</w:t>
      </w:r>
    </w:p>
    <w:p w14:paraId="2F20DBFF" w14:textId="77777777" w:rsidR="00D47511" w:rsidRPr="00427F87" w:rsidRDefault="00D47511" w:rsidP="00427F87">
      <w:pPr>
        <w:pStyle w:val="PlainText"/>
        <w:ind w:left="669"/>
        <w:rPr>
          <w:rFonts w:ascii="Times New Roman" w:hAnsi="Times New Roman" w:cs="Times New Roman"/>
          <w:sz w:val="22"/>
          <w:szCs w:val="22"/>
        </w:rPr>
      </w:pPr>
    </w:p>
    <w:p w14:paraId="1AA4881A" w14:textId="77777777" w:rsidR="00D47511" w:rsidRPr="00427F87" w:rsidRDefault="00D47511" w:rsidP="00427F87">
      <w:pPr>
        <w:pStyle w:val="PlainText"/>
        <w:numPr>
          <w:ilvl w:val="0"/>
          <w:numId w:val="17"/>
        </w:numPr>
        <w:ind w:left="669" w:hanging="578"/>
        <w:rPr>
          <w:rFonts w:ascii="Times New Roman" w:hAnsi="Times New Roman" w:cs="Times New Roman"/>
          <w:sz w:val="22"/>
          <w:szCs w:val="22"/>
        </w:rPr>
      </w:pPr>
      <w:r w:rsidRPr="00427F87">
        <w:rPr>
          <w:rFonts w:ascii="Times New Roman" w:hAnsi="Times New Roman" w:cs="Times New Roman"/>
          <w:spacing w:val="-2"/>
          <w:sz w:val="22"/>
          <w:szCs w:val="22"/>
        </w:rPr>
        <w:t xml:space="preserve">Roy A, Thurston WE, </w:t>
      </w:r>
      <w:r w:rsidRPr="00427F87">
        <w:rPr>
          <w:rFonts w:ascii="Times New Roman" w:hAnsi="Times New Roman" w:cs="Times New Roman"/>
          <w:b/>
          <w:spacing w:val="-2"/>
          <w:sz w:val="22"/>
          <w:szCs w:val="22"/>
        </w:rPr>
        <w:t>Patten SB</w:t>
      </w:r>
      <w:r w:rsidRPr="00427F87">
        <w:rPr>
          <w:rFonts w:ascii="Times New Roman" w:hAnsi="Times New Roman" w:cs="Times New Roman"/>
          <w:spacing w:val="-2"/>
          <w:sz w:val="22"/>
          <w:szCs w:val="22"/>
        </w:rPr>
        <w:t xml:space="preserve">, Tough S, </w:t>
      </w:r>
      <w:proofErr w:type="spellStart"/>
      <w:r w:rsidRPr="00427F87">
        <w:rPr>
          <w:rFonts w:ascii="Times New Roman" w:hAnsi="Times New Roman" w:cs="Times New Roman"/>
          <w:spacing w:val="-2"/>
          <w:sz w:val="22"/>
          <w:szCs w:val="22"/>
        </w:rPr>
        <w:t>Crowshoe</w:t>
      </w:r>
      <w:proofErr w:type="spellEnd"/>
      <w:r w:rsidRPr="00427F87">
        <w:rPr>
          <w:rFonts w:ascii="Times New Roman" w:hAnsi="Times New Roman" w:cs="Times New Roman"/>
          <w:spacing w:val="-2"/>
          <w:sz w:val="22"/>
          <w:szCs w:val="22"/>
        </w:rPr>
        <w:t xml:space="preserve"> L, </w:t>
      </w:r>
      <w:proofErr w:type="spellStart"/>
      <w:r w:rsidRPr="00427F87">
        <w:rPr>
          <w:rFonts w:ascii="Times New Roman" w:hAnsi="Times New Roman" w:cs="Times New Roman"/>
          <w:spacing w:val="-2"/>
          <w:sz w:val="22"/>
          <w:szCs w:val="22"/>
        </w:rPr>
        <w:t>Beran</w:t>
      </w:r>
      <w:proofErr w:type="spellEnd"/>
      <w:r w:rsidRPr="00427F87">
        <w:rPr>
          <w:rFonts w:ascii="Times New Roman" w:hAnsi="Times New Roman" w:cs="Times New Roman"/>
          <w:spacing w:val="-2"/>
          <w:sz w:val="22"/>
          <w:szCs w:val="22"/>
        </w:rPr>
        <w:t xml:space="preserve"> T. The measurement of oppression in Aboriginal population health research: methods and preliminary findings of a scoping literature review. (Poster presentation by A Roy).  </w:t>
      </w:r>
      <w:r w:rsidRPr="00427F87">
        <w:rPr>
          <w:rFonts w:ascii="Times New Roman" w:hAnsi="Times New Roman" w:cs="Times New Roman"/>
          <w:i/>
          <w:spacing w:val="-2"/>
          <w:sz w:val="22"/>
          <w:szCs w:val="22"/>
        </w:rPr>
        <w:t>Native Health Research Conference</w:t>
      </w:r>
      <w:r w:rsidRPr="00427F87">
        <w:rPr>
          <w:rFonts w:ascii="Times New Roman" w:hAnsi="Times New Roman" w:cs="Times New Roman"/>
          <w:spacing w:val="-2"/>
          <w:sz w:val="22"/>
          <w:szCs w:val="22"/>
        </w:rPr>
        <w:t>, Niagara Falls (NY), June 27-30, 2011.</w:t>
      </w:r>
    </w:p>
    <w:p w14:paraId="35060558" w14:textId="77777777" w:rsidR="00D47511" w:rsidRPr="00427F87" w:rsidRDefault="00D47511" w:rsidP="00427F87">
      <w:pPr>
        <w:pStyle w:val="PlainText"/>
        <w:ind w:left="669"/>
        <w:rPr>
          <w:rFonts w:ascii="Times New Roman" w:hAnsi="Times New Roman" w:cs="Times New Roman"/>
          <w:sz w:val="22"/>
          <w:szCs w:val="22"/>
        </w:rPr>
      </w:pPr>
    </w:p>
    <w:p w14:paraId="4307C7C7" w14:textId="77777777" w:rsidR="007119C2" w:rsidRPr="00427F87" w:rsidRDefault="007119C2" w:rsidP="00427F87">
      <w:pPr>
        <w:pStyle w:val="PlainText"/>
        <w:numPr>
          <w:ilvl w:val="0"/>
          <w:numId w:val="17"/>
        </w:numPr>
        <w:ind w:left="669" w:hanging="578"/>
        <w:rPr>
          <w:rFonts w:ascii="Times New Roman" w:hAnsi="Times New Roman" w:cs="Times New Roman"/>
          <w:sz w:val="22"/>
          <w:szCs w:val="22"/>
        </w:rPr>
      </w:pPr>
      <w:r w:rsidRPr="00427F87">
        <w:rPr>
          <w:rFonts w:ascii="Times New Roman" w:hAnsi="Times New Roman" w:cs="Times New Roman"/>
          <w:sz w:val="22"/>
          <w:szCs w:val="22"/>
        </w:rPr>
        <w:t xml:space="preserve">Maxwell CJ, Soo A, Strain LA, Hogan DB,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Cepoiu</w:t>
      </w:r>
      <w:proofErr w:type="spellEnd"/>
      <w:r w:rsidRPr="00427F87">
        <w:rPr>
          <w:rFonts w:ascii="Times New Roman" w:hAnsi="Times New Roman" w:cs="Times New Roman"/>
          <w:sz w:val="22"/>
          <w:szCs w:val="22"/>
        </w:rPr>
        <w:t xml:space="preserve">-Martin M, </w:t>
      </w:r>
      <w:proofErr w:type="spellStart"/>
      <w:r w:rsidRPr="00427F87">
        <w:rPr>
          <w:rFonts w:ascii="Times New Roman" w:hAnsi="Times New Roman" w:cs="Times New Roman"/>
          <w:sz w:val="22"/>
          <w:szCs w:val="22"/>
        </w:rPr>
        <w:t>Gruneir</w:t>
      </w:r>
      <w:proofErr w:type="spellEnd"/>
      <w:r w:rsidRPr="00427F87">
        <w:rPr>
          <w:rFonts w:ascii="Times New Roman" w:hAnsi="Times New Roman" w:cs="Times New Roman"/>
          <w:sz w:val="22"/>
          <w:szCs w:val="22"/>
        </w:rPr>
        <w:t xml:space="preserve"> A, Le Clair K, Wilson K, </w:t>
      </w:r>
      <w:proofErr w:type="spellStart"/>
      <w:r w:rsidRPr="00427F87">
        <w:rPr>
          <w:rFonts w:ascii="Times New Roman" w:hAnsi="Times New Roman" w:cs="Times New Roman"/>
          <w:sz w:val="22"/>
          <w:szCs w:val="22"/>
        </w:rPr>
        <w:t>Amuah</w:t>
      </w:r>
      <w:proofErr w:type="spellEnd"/>
      <w:r w:rsidRPr="00427F87">
        <w:rPr>
          <w:rFonts w:ascii="Times New Roman" w:hAnsi="Times New Roman" w:cs="Times New Roman"/>
          <w:sz w:val="22"/>
          <w:szCs w:val="22"/>
        </w:rPr>
        <w:t xml:space="preserve"> JE, on behalf of the ACCES-Mental Health Research Group. Factors associated with long term care placement among older adults with dementia residing in Assisted Living </w:t>
      </w:r>
      <w:r w:rsidRPr="00427F87">
        <w:rPr>
          <w:rFonts w:ascii="Times New Roman" w:hAnsi="Times New Roman" w:cs="Times New Roman"/>
          <w:sz w:val="22"/>
          <w:szCs w:val="22"/>
        </w:rPr>
        <w:lastRenderedPageBreak/>
        <w:t>facilities. Poster presented at the 6th Canadian Conference on Dementia, Montreal QC, Oct 27-29, 2011.</w:t>
      </w:r>
    </w:p>
    <w:p w14:paraId="1C87E9B9" w14:textId="77777777" w:rsidR="007119C2" w:rsidRPr="00427F87" w:rsidRDefault="007119C2" w:rsidP="00427F87">
      <w:pPr>
        <w:pStyle w:val="PlainText"/>
        <w:ind w:left="669"/>
        <w:rPr>
          <w:rFonts w:ascii="Times New Roman" w:hAnsi="Times New Roman" w:cs="Times New Roman"/>
          <w:sz w:val="22"/>
          <w:szCs w:val="22"/>
        </w:rPr>
      </w:pPr>
    </w:p>
    <w:p w14:paraId="251E1C2D" w14:textId="77777777" w:rsidR="00900D90" w:rsidRPr="00427F87" w:rsidRDefault="00900D90" w:rsidP="00427F87">
      <w:pPr>
        <w:pStyle w:val="PlainText"/>
        <w:numPr>
          <w:ilvl w:val="0"/>
          <w:numId w:val="17"/>
        </w:numPr>
        <w:ind w:left="669" w:hanging="578"/>
        <w:rPr>
          <w:rFonts w:ascii="Times New Roman" w:hAnsi="Times New Roman" w:cs="Times New Roman"/>
          <w:sz w:val="22"/>
          <w:szCs w:val="22"/>
        </w:rPr>
      </w:pPr>
      <w:proofErr w:type="spellStart"/>
      <w:r w:rsidRPr="00427F87">
        <w:rPr>
          <w:rFonts w:ascii="Times New Roman" w:hAnsi="Times New Roman" w:cs="Times New Roman"/>
          <w:sz w:val="22"/>
          <w:szCs w:val="22"/>
        </w:rPr>
        <w:t>VanTil</w:t>
      </w:r>
      <w:proofErr w:type="spellEnd"/>
      <w:r w:rsidRPr="00427F87">
        <w:rPr>
          <w:rFonts w:ascii="Times New Roman" w:hAnsi="Times New Roman" w:cs="Times New Roman"/>
          <w:sz w:val="22"/>
          <w:szCs w:val="22"/>
        </w:rPr>
        <w:t xml:space="preserve"> LD, </w:t>
      </w:r>
      <w:proofErr w:type="spellStart"/>
      <w:r w:rsidRPr="00427F87">
        <w:rPr>
          <w:rFonts w:ascii="Times New Roman" w:hAnsi="Times New Roman" w:cs="Times New Roman"/>
          <w:sz w:val="22"/>
          <w:szCs w:val="22"/>
        </w:rPr>
        <w:t>Pranger</w:t>
      </w:r>
      <w:proofErr w:type="spellEnd"/>
      <w:r w:rsidRPr="00427F87">
        <w:rPr>
          <w:rFonts w:ascii="Times New Roman" w:hAnsi="Times New Roman" w:cs="Times New Roman"/>
          <w:sz w:val="22"/>
          <w:szCs w:val="22"/>
        </w:rPr>
        <w:t xml:space="preserve"> T, Thompson J, </w:t>
      </w:r>
      <w:proofErr w:type="spellStart"/>
      <w:r w:rsidRPr="00427F87">
        <w:rPr>
          <w:rFonts w:ascii="Times New Roman" w:hAnsi="Times New Roman" w:cs="Times New Roman"/>
          <w:sz w:val="22"/>
          <w:szCs w:val="22"/>
        </w:rPr>
        <w:t>Corbiere</w:t>
      </w:r>
      <w:proofErr w:type="spellEnd"/>
      <w:r w:rsidRPr="00427F87">
        <w:rPr>
          <w:rFonts w:ascii="Times New Roman" w:hAnsi="Times New Roman" w:cs="Times New Roman"/>
          <w:sz w:val="22"/>
          <w:szCs w:val="22"/>
        </w:rPr>
        <w:t xml:space="preserve"> M, Shields N, Wong M, </w:t>
      </w:r>
      <w:proofErr w:type="spellStart"/>
      <w:r w:rsidRPr="00427F87">
        <w:rPr>
          <w:rFonts w:ascii="Times New Roman" w:hAnsi="Times New Roman" w:cs="Times New Roman"/>
          <w:sz w:val="22"/>
          <w:szCs w:val="22"/>
        </w:rPr>
        <w:t>Fikretoglu</w:t>
      </w:r>
      <w:proofErr w:type="spellEnd"/>
      <w:r w:rsidRPr="00427F87">
        <w:rPr>
          <w:rFonts w:ascii="Times New Roman" w:hAnsi="Times New Roman" w:cs="Times New Roman"/>
          <w:sz w:val="22"/>
          <w:szCs w:val="22"/>
        </w:rPr>
        <w:t xml:space="preserve"> D, </w:t>
      </w:r>
      <w:r w:rsidRPr="00427F87">
        <w:rPr>
          <w:rFonts w:ascii="Times New Roman" w:hAnsi="Times New Roman" w:cs="Times New Roman"/>
          <w:b/>
          <w:sz w:val="22"/>
          <w:szCs w:val="22"/>
        </w:rPr>
        <w:t>Patten S</w:t>
      </w:r>
      <w:r w:rsidRPr="00427F87">
        <w:rPr>
          <w:rFonts w:ascii="Times New Roman" w:hAnsi="Times New Roman" w:cs="Times New Roman"/>
          <w:sz w:val="22"/>
          <w:szCs w:val="22"/>
        </w:rPr>
        <w:t xml:space="preserve">, Wang JL, </w:t>
      </w:r>
      <w:proofErr w:type="spellStart"/>
      <w:r w:rsidRPr="00427F87">
        <w:rPr>
          <w:rFonts w:ascii="Times New Roman" w:hAnsi="Times New Roman" w:cs="Times New Roman"/>
          <w:sz w:val="22"/>
          <w:szCs w:val="22"/>
        </w:rPr>
        <w:t>Zamorski</w:t>
      </w:r>
      <w:proofErr w:type="spellEnd"/>
      <w:r w:rsidRPr="00427F87">
        <w:rPr>
          <w:rFonts w:ascii="Times New Roman" w:hAnsi="Times New Roman" w:cs="Times New Roman"/>
          <w:sz w:val="22"/>
          <w:szCs w:val="22"/>
        </w:rPr>
        <w:t xml:space="preserve"> M, Loisel P, Pedlar D. Work Re-integration for Veterans with Mental Disorders. The Military and Veteran health Research Forum, Kingston (ON) November 15-16, 2011</w:t>
      </w:r>
    </w:p>
    <w:p w14:paraId="0F2BA625" w14:textId="77777777" w:rsidR="00CD64CA" w:rsidRPr="00427F87" w:rsidRDefault="00CD64CA" w:rsidP="00427F87">
      <w:pPr>
        <w:pStyle w:val="PlainText"/>
        <w:rPr>
          <w:rFonts w:ascii="Times New Roman" w:hAnsi="Times New Roman" w:cs="Times New Roman"/>
          <w:sz w:val="22"/>
          <w:szCs w:val="22"/>
        </w:rPr>
      </w:pPr>
    </w:p>
    <w:p w14:paraId="18918AF9" w14:textId="77777777" w:rsidR="00CD64CA" w:rsidRPr="00427F87" w:rsidRDefault="00CD64CA" w:rsidP="00427F87">
      <w:pPr>
        <w:pStyle w:val="PlainText"/>
        <w:numPr>
          <w:ilvl w:val="0"/>
          <w:numId w:val="17"/>
        </w:numPr>
        <w:ind w:left="669" w:hanging="578"/>
        <w:rPr>
          <w:rFonts w:ascii="Times New Roman" w:hAnsi="Times New Roman" w:cs="Times New Roman"/>
          <w:sz w:val="22"/>
          <w:szCs w:val="22"/>
        </w:rPr>
      </w:pPr>
      <w:r w:rsidRPr="00427F87">
        <w:rPr>
          <w:rFonts w:ascii="Times New Roman" w:hAnsi="Times New Roman" w:cs="Times New Roman"/>
          <w:sz w:val="22"/>
          <w:szCs w:val="22"/>
        </w:rPr>
        <w:t xml:space="preserve">Papish A, Kassam A, </w:t>
      </w:r>
      <w:proofErr w:type="spellStart"/>
      <w:r w:rsidRPr="00427F87">
        <w:rPr>
          <w:rFonts w:ascii="Times New Roman" w:hAnsi="Times New Roman" w:cs="Times New Roman"/>
          <w:sz w:val="22"/>
          <w:szCs w:val="22"/>
        </w:rPr>
        <w:t>Modgill</w:t>
      </w:r>
      <w:proofErr w:type="spellEnd"/>
      <w:r w:rsidRPr="00427F87">
        <w:rPr>
          <w:rFonts w:ascii="Times New Roman" w:hAnsi="Times New Roman" w:cs="Times New Roman"/>
          <w:sz w:val="22"/>
          <w:szCs w:val="22"/>
        </w:rPr>
        <w:t xml:space="preserve"> G, Zanussi L, </w:t>
      </w:r>
      <w:r w:rsidRPr="00427F87">
        <w:rPr>
          <w:rFonts w:ascii="Times New Roman" w:hAnsi="Times New Roman" w:cs="Times New Roman"/>
          <w:b/>
          <w:sz w:val="22"/>
          <w:szCs w:val="22"/>
        </w:rPr>
        <w:t>Patten S</w:t>
      </w:r>
      <w:r w:rsidRPr="00427F87">
        <w:rPr>
          <w:rFonts w:ascii="Times New Roman" w:hAnsi="Times New Roman" w:cs="Times New Roman"/>
          <w:sz w:val="22"/>
          <w:szCs w:val="22"/>
        </w:rPr>
        <w:t>.  The University of Calgary’s Psychiatry Course Improves Medical Student Attitudes Towards Help-Seeking and Mental Illness. Canadian Psychiatric Association Annual Meeting. October 13-15</w:t>
      </w:r>
      <w:r w:rsidRPr="00427F87">
        <w:rPr>
          <w:rFonts w:ascii="Times New Roman" w:hAnsi="Times New Roman" w:cs="Times New Roman"/>
          <w:sz w:val="22"/>
          <w:szCs w:val="22"/>
          <w:vertAlign w:val="superscript"/>
        </w:rPr>
        <w:t>th</w:t>
      </w:r>
      <w:r w:rsidRPr="00427F87">
        <w:rPr>
          <w:rFonts w:ascii="Times New Roman" w:hAnsi="Times New Roman" w:cs="Times New Roman"/>
          <w:sz w:val="22"/>
          <w:szCs w:val="22"/>
        </w:rPr>
        <w:t>, 2011.</w:t>
      </w:r>
    </w:p>
    <w:p w14:paraId="228D2868" w14:textId="77777777" w:rsidR="00CD64CA" w:rsidRPr="00427F87" w:rsidRDefault="00CD64CA" w:rsidP="00427F87">
      <w:pPr>
        <w:pStyle w:val="PlainText"/>
        <w:ind w:left="666"/>
        <w:rPr>
          <w:rFonts w:ascii="Times New Roman" w:hAnsi="Times New Roman" w:cs="Times New Roman"/>
          <w:sz w:val="22"/>
          <w:szCs w:val="22"/>
        </w:rPr>
      </w:pPr>
    </w:p>
    <w:p w14:paraId="1C53EF3B" w14:textId="77777777" w:rsidR="004E5C91" w:rsidRPr="00427F87" w:rsidRDefault="004E5C91" w:rsidP="00427F87">
      <w:pPr>
        <w:pStyle w:val="PlainText"/>
        <w:numPr>
          <w:ilvl w:val="0"/>
          <w:numId w:val="17"/>
        </w:numPr>
        <w:ind w:left="669" w:hanging="578"/>
        <w:rPr>
          <w:rFonts w:ascii="Times New Roman" w:hAnsi="Times New Roman" w:cs="Times New Roman"/>
          <w:sz w:val="22"/>
          <w:szCs w:val="22"/>
        </w:rPr>
      </w:pPr>
      <w:r w:rsidRPr="00427F87">
        <w:rPr>
          <w:rFonts w:ascii="Times New Roman" w:hAnsi="Times New Roman" w:cs="Times New Roman"/>
          <w:b/>
          <w:sz w:val="22"/>
          <w:szCs w:val="22"/>
        </w:rPr>
        <w:t>Patten SB</w:t>
      </w:r>
      <w:r w:rsidRPr="00427F87">
        <w:rPr>
          <w:rFonts w:ascii="Times New Roman" w:hAnsi="Times New Roman" w:cs="Times New Roman"/>
          <w:sz w:val="22"/>
          <w:szCs w:val="22"/>
        </w:rPr>
        <w:t>.  Epidemiology of depression and work impairment in Canada. Annual Meeting of the Canadian Psychiatric Association. Vancouver, October 13-15</w:t>
      </w:r>
      <w:r w:rsidRPr="00427F87">
        <w:rPr>
          <w:rFonts w:ascii="Times New Roman" w:hAnsi="Times New Roman" w:cs="Times New Roman"/>
          <w:sz w:val="22"/>
          <w:szCs w:val="22"/>
          <w:vertAlign w:val="superscript"/>
        </w:rPr>
        <w:t>th</w:t>
      </w:r>
      <w:r w:rsidRPr="00427F87">
        <w:rPr>
          <w:rFonts w:ascii="Times New Roman" w:hAnsi="Times New Roman" w:cs="Times New Roman"/>
          <w:sz w:val="22"/>
          <w:szCs w:val="22"/>
        </w:rPr>
        <w:t xml:space="preserve"> 2011.</w:t>
      </w:r>
    </w:p>
    <w:p w14:paraId="5B0D6EEB" w14:textId="77777777" w:rsidR="004E5C91" w:rsidRPr="00427F87" w:rsidRDefault="004E5C91" w:rsidP="00427F87">
      <w:pPr>
        <w:pStyle w:val="PlainText"/>
        <w:ind w:left="666"/>
        <w:rPr>
          <w:rFonts w:ascii="Times New Roman" w:hAnsi="Times New Roman" w:cs="Times New Roman"/>
          <w:sz w:val="22"/>
          <w:szCs w:val="22"/>
        </w:rPr>
      </w:pPr>
    </w:p>
    <w:p w14:paraId="2D6507F6" w14:textId="77777777" w:rsidR="004E5C91" w:rsidRPr="00427F87" w:rsidRDefault="004E5C91" w:rsidP="00427F87">
      <w:pPr>
        <w:pStyle w:val="PlainText"/>
        <w:numPr>
          <w:ilvl w:val="0"/>
          <w:numId w:val="17"/>
        </w:numPr>
        <w:rPr>
          <w:rFonts w:ascii="Times New Roman" w:hAnsi="Times New Roman" w:cs="Times New Roman"/>
          <w:sz w:val="22"/>
          <w:szCs w:val="22"/>
        </w:rPr>
      </w:pPr>
      <w:r w:rsidRPr="00427F87">
        <w:rPr>
          <w:rFonts w:ascii="Times New Roman" w:hAnsi="Times New Roman" w:cs="Times New Roman"/>
          <w:b/>
          <w:sz w:val="22"/>
          <w:szCs w:val="22"/>
        </w:rPr>
        <w:t>Patten SB</w:t>
      </w:r>
      <w:r w:rsidRPr="00427F87">
        <w:rPr>
          <w:rFonts w:ascii="Times New Roman" w:hAnsi="Times New Roman" w:cs="Times New Roman"/>
          <w:sz w:val="22"/>
          <w:szCs w:val="22"/>
        </w:rPr>
        <w:t>.  “Tipping points” in anti-stigma intervention – An examination using agent-based modelling.  Canadian Academy of Psychiatric Epidemiology. Vancouver, October 13, 2011.</w:t>
      </w:r>
    </w:p>
    <w:p w14:paraId="17EF3300" w14:textId="77777777" w:rsidR="004E5C91" w:rsidRPr="00427F87" w:rsidRDefault="004E5C91" w:rsidP="00427F87">
      <w:pPr>
        <w:pStyle w:val="PlainText"/>
        <w:ind w:left="666"/>
        <w:rPr>
          <w:rFonts w:ascii="Times New Roman" w:hAnsi="Times New Roman" w:cs="Times New Roman"/>
          <w:sz w:val="22"/>
          <w:szCs w:val="22"/>
        </w:rPr>
      </w:pPr>
    </w:p>
    <w:p w14:paraId="4E84372E" w14:textId="77777777" w:rsidR="004E5C91" w:rsidRPr="00427F87" w:rsidRDefault="004E5C91" w:rsidP="00427F87">
      <w:pPr>
        <w:pStyle w:val="PlainText"/>
        <w:numPr>
          <w:ilvl w:val="0"/>
          <w:numId w:val="17"/>
        </w:numPr>
        <w:rPr>
          <w:rFonts w:ascii="Times New Roman" w:hAnsi="Times New Roman" w:cs="Times New Roman"/>
          <w:sz w:val="22"/>
          <w:szCs w:val="22"/>
        </w:rPr>
      </w:pPr>
      <w:proofErr w:type="spellStart"/>
      <w:r w:rsidRPr="00427F87">
        <w:rPr>
          <w:rFonts w:ascii="Times New Roman" w:hAnsi="Times New Roman" w:cs="Times New Roman"/>
          <w:sz w:val="22"/>
          <w:szCs w:val="22"/>
        </w:rPr>
        <w:t>JianLi</w:t>
      </w:r>
      <w:proofErr w:type="spellEnd"/>
      <w:r w:rsidRPr="00427F87">
        <w:rPr>
          <w:rFonts w:ascii="Times New Roman" w:hAnsi="Times New Roman" w:cs="Times New Roman"/>
          <w:sz w:val="22"/>
          <w:szCs w:val="22"/>
        </w:rPr>
        <w:t xml:space="preserve"> Wang, </w:t>
      </w:r>
      <w:r w:rsidRPr="00427F87">
        <w:rPr>
          <w:rFonts w:ascii="Times New Roman" w:hAnsi="Times New Roman" w:cs="Times New Roman"/>
          <w:b/>
          <w:sz w:val="22"/>
          <w:szCs w:val="22"/>
        </w:rPr>
        <w:t>Scott Patten</w:t>
      </w:r>
      <w:r w:rsidRPr="00427F87">
        <w:rPr>
          <w:rFonts w:ascii="Times New Roman" w:hAnsi="Times New Roman" w:cs="Times New Roman"/>
          <w:sz w:val="22"/>
          <w:szCs w:val="22"/>
        </w:rPr>
        <w:t xml:space="preserve">, Norbert </w:t>
      </w:r>
      <w:proofErr w:type="spellStart"/>
      <w:r w:rsidRPr="00427F87">
        <w:rPr>
          <w:rFonts w:ascii="Times New Roman" w:hAnsi="Times New Roman" w:cs="Times New Roman"/>
          <w:sz w:val="22"/>
          <w:szCs w:val="22"/>
        </w:rPr>
        <w:t>Smitz</w:t>
      </w:r>
      <w:proofErr w:type="spellEnd"/>
      <w:r w:rsidRPr="00427F87">
        <w:rPr>
          <w:rFonts w:ascii="Times New Roman" w:hAnsi="Times New Roman" w:cs="Times New Roman"/>
          <w:sz w:val="22"/>
          <w:szCs w:val="22"/>
        </w:rPr>
        <w:t xml:space="preserve">, Shawn Currie, Jitender Sareen, Elizabeth </w:t>
      </w:r>
      <w:proofErr w:type="spellStart"/>
      <w:r w:rsidRPr="00427F87">
        <w:rPr>
          <w:rFonts w:ascii="Times New Roman" w:hAnsi="Times New Roman" w:cs="Times New Roman"/>
          <w:sz w:val="22"/>
          <w:szCs w:val="22"/>
        </w:rPr>
        <w:t>Smailes</w:t>
      </w:r>
      <w:proofErr w:type="spellEnd"/>
      <w:r w:rsidRPr="00427F87">
        <w:rPr>
          <w:rFonts w:ascii="Times New Roman" w:hAnsi="Times New Roman" w:cs="Times New Roman"/>
          <w:sz w:val="22"/>
          <w:szCs w:val="22"/>
        </w:rPr>
        <w:t>. Results of a population-based longitudinal study on work and health in Alberta. Canadian Academy of Psychiatric Epidemiology. Vancouver, October 13, 2011.</w:t>
      </w:r>
    </w:p>
    <w:p w14:paraId="4145B1AF" w14:textId="77777777" w:rsidR="004E5C91" w:rsidRPr="00427F87" w:rsidRDefault="004E5C91" w:rsidP="00427F87">
      <w:pPr>
        <w:pStyle w:val="PlainText"/>
        <w:ind w:left="666"/>
        <w:rPr>
          <w:rFonts w:ascii="Times New Roman" w:hAnsi="Times New Roman" w:cs="Times New Roman"/>
          <w:sz w:val="22"/>
          <w:szCs w:val="22"/>
        </w:rPr>
      </w:pPr>
    </w:p>
    <w:p w14:paraId="29BE557A" w14:textId="77777777" w:rsidR="00A3275C" w:rsidRPr="00427F87" w:rsidRDefault="00A3275C" w:rsidP="00427F87">
      <w:pPr>
        <w:pStyle w:val="PlainText"/>
        <w:numPr>
          <w:ilvl w:val="0"/>
          <w:numId w:val="17"/>
        </w:numPr>
        <w:rPr>
          <w:rFonts w:ascii="Times New Roman" w:hAnsi="Times New Roman" w:cs="Times New Roman"/>
          <w:sz w:val="22"/>
          <w:szCs w:val="22"/>
        </w:rPr>
      </w:pPr>
      <w:r w:rsidRPr="00427F87">
        <w:rPr>
          <w:rFonts w:ascii="Times New Roman" w:hAnsi="Times New Roman" w:cs="Times New Roman"/>
          <w:sz w:val="22"/>
          <w:szCs w:val="22"/>
        </w:rPr>
        <w:t xml:space="preserve">Roy A, Thurston WE,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xml:space="preserve">, Tough S, </w:t>
      </w:r>
      <w:proofErr w:type="spellStart"/>
      <w:r w:rsidRPr="00427F87">
        <w:rPr>
          <w:rFonts w:ascii="Times New Roman" w:hAnsi="Times New Roman" w:cs="Times New Roman"/>
          <w:sz w:val="22"/>
          <w:szCs w:val="22"/>
        </w:rPr>
        <w:t>Crowshoe</w:t>
      </w:r>
      <w:proofErr w:type="spellEnd"/>
      <w:r w:rsidRPr="00427F87">
        <w:rPr>
          <w:rFonts w:ascii="Times New Roman" w:hAnsi="Times New Roman" w:cs="Times New Roman"/>
          <w:sz w:val="22"/>
          <w:szCs w:val="22"/>
        </w:rPr>
        <w:t xml:space="preserve"> L, </w:t>
      </w:r>
      <w:proofErr w:type="spellStart"/>
      <w:r w:rsidRPr="00427F87">
        <w:rPr>
          <w:rFonts w:ascii="Times New Roman" w:hAnsi="Times New Roman" w:cs="Times New Roman"/>
          <w:sz w:val="22"/>
          <w:szCs w:val="22"/>
        </w:rPr>
        <w:t>Beran</w:t>
      </w:r>
      <w:proofErr w:type="spellEnd"/>
      <w:r w:rsidRPr="00427F87">
        <w:rPr>
          <w:rFonts w:ascii="Times New Roman" w:hAnsi="Times New Roman" w:cs="Times New Roman"/>
          <w:sz w:val="22"/>
          <w:szCs w:val="22"/>
        </w:rPr>
        <w:t xml:space="preserve"> T. Methods for measuring oppression: A scoping literature review of Aboriginal population health research. [Poster presentation by A Roy].  Joint Meeting and Young Investigators Forum, CSCI (Canadian Society for Clinical Investigation) and CITAC (Clinician Investigator Trainee Association of Canada), Ottawa (ON), September 12-14, 2011.</w:t>
      </w:r>
    </w:p>
    <w:p w14:paraId="05E1E711" w14:textId="77777777" w:rsidR="00A3275C" w:rsidRPr="00427F87" w:rsidRDefault="00A3275C" w:rsidP="00427F87">
      <w:pPr>
        <w:pStyle w:val="PlainText"/>
        <w:ind w:left="666"/>
        <w:rPr>
          <w:rFonts w:ascii="Times New Roman" w:hAnsi="Times New Roman" w:cs="Times New Roman"/>
          <w:sz w:val="22"/>
          <w:szCs w:val="22"/>
        </w:rPr>
      </w:pPr>
    </w:p>
    <w:p w14:paraId="466A1E10" w14:textId="77777777" w:rsidR="007C5582" w:rsidRPr="00427F87" w:rsidRDefault="007C5582" w:rsidP="00427F87">
      <w:pPr>
        <w:pStyle w:val="PlainText"/>
        <w:numPr>
          <w:ilvl w:val="0"/>
          <w:numId w:val="17"/>
        </w:numPr>
        <w:rPr>
          <w:rFonts w:ascii="Times New Roman" w:hAnsi="Times New Roman" w:cs="Times New Roman"/>
          <w:sz w:val="22"/>
          <w:szCs w:val="22"/>
        </w:rPr>
      </w:pPr>
      <w:proofErr w:type="spellStart"/>
      <w:r w:rsidRPr="00427F87">
        <w:rPr>
          <w:rFonts w:ascii="Times New Roman" w:hAnsi="Times New Roman" w:cs="Times New Roman"/>
          <w:sz w:val="22"/>
          <w:szCs w:val="22"/>
        </w:rPr>
        <w:t>Freiheit</w:t>
      </w:r>
      <w:proofErr w:type="spellEnd"/>
      <w:r w:rsidRPr="00427F87">
        <w:rPr>
          <w:rFonts w:ascii="Times New Roman" w:hAnsi="Times New Roman" w:cs="Times New Roman"/>
          <w:sz w:val="22"/>
          <w:szCs w:val="22"/>
        </w:rPr>
        <w:t xml:space="preserve"> EA, Hogan DB, Strain LA, Schmaltz HN, </w:t>
      </w:r>
      <w:r w:rsidRPr="00427F87">
        <w:rPr>
          <w:rFonts w:ascii="Times New Roman" w:hAnsi="Times New Roman" w:cs="Times New Roman"/>
          <w:b/>
          <w:sz w:val="22"/>
          <w:szCs w:val="22"/>
        </w:rPr>
        <w:t>Patten SB</w:t>
      </w:r>
      <w:r w:rsidRPr="00427F87">
        <w:rPr>
          <w:rFonts w:ascii="Times New Roman" w:hAnsi="Times New Roman" w:cs="Times New Roman"/>
          <w:sz w:val="22"/>
          <w:szCs w:val="22"/>
        </w:rPr>
        <w:t xml:space="preserve">, </w:t>
      </w:r>
      <w:proofErr w:type="spellStart"/>
      <w:r w:rsidRPr="00427F87">
        <w:rPr>
          <w:rFonts w:ascii="Times New Roman" w:hAnsi="Times New Roman" w:cs="Times New Roman"/>
          <w:sz w:val="22"/>
          <w:szCs w:val="22"/>
        </w:rPr>
        <w:t>Eliasziw</w:t>
      </w:r>
      <w:proofErr w:type="spellEnd"/>
      <w:r w:rsidRPr="00427F87">
        <w:rPr>
          <w:rFonts w:ascii="Times New Roman" w:hAnsi="Times New Roman" w:cs="Times New Roman"/>
          <w:sz w:val="22"/>
          <w:szCs w:val="22"/>
        </w:rPr>
        <w:t xml:space="preserve"> M, Maxwell CJ. Operationalizing frailty among older residents of assisted living facilities. Oral Presentation at the</w:t>
      </w:r>
      <w:r w:rsidR="004E265C" w:rsidRPr="00427F87">
        <w:rPr>
          <w:rFonts w:ascii="Times New Roman" w:hAnsi="Times New Roman" w:cs="Times New Roman"/>
          <w:sz w:val="22"/>
          <w:szCs w:val="22"/>
        </w:rPr>
        <w:t xml:space="preserve"> Canadian Geriatrics Society 31</w:t>
      </w:r>
      <w:r w:rsidRPr="00427F87">
        <w:rPr>
          <w:rFonts w:ascii="Times New Roman" w:hAnsi="Times New Roman" w:cs="Times New Roman"/>
          <w:sz w:val="22"/>
          <w:szCs w:val="22"/>
        </w:rPr>
        <w:t>st Annual Scientific Meeting, Vancouver, BC, April 14-16. 2011.</w:t>
      </w:r>
    </w:p>
    <w:p w14:paraId="70103010" w14:textId="77777777" w:rsidR="007C5582" w:rsidRPr="00427F87" w:rsidRDefault="007C5582"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
        <w:rPr>
          <w:sz w:val="22"/>
          <w:szCs w:val="22"/>
          <w:lang w:eastAsia="en-CA"/>
        </w:rPr>
      </w:pPr>
    </w:p>
    <w:p w14:paraId="3810D75D" w14:textId="77777777" w:rsidR="00491748" w:rsidRPr="00427F87" w:rsidRDefault="00491748" w:rsidP="00427F87">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CA"/>
        </w:rPr>
      </w:pPr>
      <w:r w:rsidRPr="00427F87">
        <w:rPr>
          <w:sz w:val="22"/>
          <w:szCs w:val="22"/>
          <w:lang w:eastAsia="en-CA"/>
        </w:rPr>
        <w:t xml:space="preserve">Roy A, Thurston WE, </w:t>
      </w:r>
      <w:r w:rsidRPr="00427F87">
        <w:rPr>
          <w:b/>
          <w:sz w:val="22"/>
          <w:szCs w:val="22"/>
          <w:lang w:eastAsia="en-CA"/>
        </w:rPr>
        <w:t>Patten SB</w:t>
      </w:r>
      <w:r w:rsidRPr="00427F87">
        <w:rPr>
          <w:sz w:val="22"/>
          <w:szCs w:val="22"/>
          <w:lang w:eastAsia="en-CA"/>
        </w:rPr>
        <w:t xml:space="preserve">, Tough S, </w:t>
      </w:r>
      <w:proofErr w:type="spellStart"/>
      <w:r w:rsidRPr="00427F87">
        <w:rPr>
          <w:sz w:val="22"/>
          <w:szCs w:val="22"/>
          <w:lang w:eastAsia="en-CA"/>
        </w:rPr>
        <w:t>Crowshoe</w:t>
      </w:r>
      <w:proofErr w:type="spellEnd"/>
      <w:r w:rsidRPr="00427F87">
        <w:rPr>
          <w:sz w:val="22"/>
          <w:szCs w:val="22"/>
          <w:lang w:eastAsia="en-CA"/>
        </w:rPr>
        <w:t xml:space="preserve"> L, </w:t>
      </w:r>
      <w:proofErr w:type="spellStart"/>
      <w:r w:rsidRPr="00427F87">
        <w:rPr>
          <w:sz w:val="22"/>
          <w:szCs w:val="22"/>
          <w:lang w:eastAsia="en-CA"/>
        </w:rPr>
        <w:t>Beran</w:t>
      </w:r>
      <w:proofErr w:type="spellEnd"/>
      <w:r w:rsidRPr="00427F87">
        <w:rPr>
          <w:sz w:val="22"/>
          <w:szCs w:val="22"/>
          <w:lang w:eastAsia="en-CA"/>
        </w:rPr>
        <w:t xml:space="preserve"> T. A scoping review of the measurement of oppression in the literature on Aboriginal population health: review methodology. (Poster presentation by A Roy). Canadian Society of Epidemiology and Biostatistics National Student Conference, Montreal (QC), June 19-20, 2011.</w:t>
      </w:r>
    </w:p>
    <w:p w14:paraId="7922E6DE" w14:textId="77777777" w:rsidR="00491748" w:rsidRPr="00427F87" w:rsidRDefault="00491748"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
        <w:rPr>
          <w:sz w:val="22"/>
          <w:szCs w:val="22"/>
          <w:lang w:eastAsia="en-CA"/>
        </w:rPr>
      </w:pPr>
    </w:p>
    <w:p w14:paraId="4AFFDBEB" w14:textId="77777777" w:rsidR="00491748" w:rsidRPr="00427F87" w:rsidRDefault="00491748" w:rsidP="00427F87">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CA"/>
        </w:rPr>
      </w:pPr>
      <w:r w:rsidRPr="00427F87">
        <w:rPr>
          <w:sz w:val="22"/>
          <w:szCs w:val="22"/>
          <w:lang w:eastAsia="en-CA"/>
        </w:rPr>
        <w:t xml:space="preserve">Roy A, Thurston WE, </w:t>
      </w:r>
      <w:r w:rsidRPr="00427F87">
        <w:rPr>
          <w:b/>
          <w:sz w:val="22"/>
          <w:szCs w:val="22"/>
          <w:lang w:eastAsia="en-CA"/>
        </w:rPr>
        <w:t>Patten SB</w:t>
      </w:r>
      <w:r w:rsidRPr="00427F87">
        <w:rPr>
          <w:sz w:val="22"/>
          <w:szCs w:val="22"/>
          <w:lang w:eastAsia="en-CA"/>
        </w:rPr>
        <w:t xml:space="preserve">, Tough S, </w:t>
      </w:r>
      <w:proofErr w:type="spellStart"/>
      <w:r w:rsidRPr="00427F87">
        <w:rPr>
          <w:sz w:val="22"/>
          <w:szCs w:val="22"/>
          <w:lang w:eastAsia="en-CA"/>
        </w:rPr>
        <w:t>Crowshoe</w:t>
      </w:r>
      <w:proofErr w:type="spellEnd"/>
      <w:r w:rsidRPr="00427F87">
        <w:rPr>
          <w:sz w:val="22"/>
          <w:szCs w:val="22"/>
          <w:lang w:eastAsia="en-CA"/>
        </w:rPr>
        <w:t xml:space="preserve"> L, </w:t>
      </w:r>
      <w:proofErr w:type="spellStart"/>
      <w:r w:rsidRPr="00427F87">
        <w:rPr>
          <w:sz w:val="22"/>
          <w:szCs w:val="22"/>
          <w:lang w:eastAsia="en-CA"/>
        </w:rPr>
        <w:t>Beran</w:t>
      </w:r>
      <w:proofErr w:type="spellEnd"/>
      <w:r w:rsidRPr="00427F87">
        <w:rPr>
          <w:sz w:val="22"/>
          <w:szCs w:val="22"/>
          <w:lang w:eastAsia="en-CA"/>
        </w:rPr>
        <w:t xml:space="preserve"> T. The measurement of oppression in Aboriginal population health research: methods and preliminary findings of a scoping literature review. (Poster presentation by A Roy).  Native Health Research Conference, Niagara Falls (NY), June 27-29, 2011.</w:t>
      </w:r>
    </w:p>
    <w:p w14:paraId="54A49738" w14:textId="77777777" w:rsidR="00491748" w:rsidRPr="00427F87" w:rsidRDefault="00491748"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
        <w:rPr>
          <w:sz w:val="22"/>
          <w:szCs w:val="22"/>
          <w:lang w:val="en-US"/>
        </w:rPr>
      </w:pPr>
    </w:p>
    <w:p w14:paraId="494A18CF" w14:textId="77777777" w:rsidR="00555FFC" w:rsidRPr="00427F87" w:rsidRDefault="00555FFC" w:rsidP="00427F87">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27F87">
        <w:rPr>
          <w:b/>
          <w:sz w:val="22"/>
          <w:szCs w:val="22"/>
          <w:lang w:val="en-US"/>
        </w:rPr>
        <w:t>Patten</w:t>
      </w:r>
      <w:r w:rsidR="001162D2" w:rsidRPr="00427F87">
        <w:rPr>
          <w:b/>
          <w:sz w:val="22"/>
          <w:szCs w:val="22"/>
          <w:lang w:val="en-US"/>
        </w:rPr>
        <w:t xml:space="preserve"> S</w:t>
      </w:r>
      <w:r w:rsidRPr="00427F87">
        <w:rPr>
          <w:sz w:val="22"/>
          <w:szCs w:val="22"/>
          <w:lang w:val="en-US"/>
        </w:rPr>
        <w:t>, Williams</w:t>
      </w:r>
      <w:r w:rsidR="001162D2" w:rsidRPr="00427F87">
        <w:rPr>
          <w:sz w:val="22"/>
          <w:szCs w:val="22"/>
          <w:lang w:val="en-US"/>
        </w:rPr>
        <w:t xml:space="preserve"> JVA</w:t>
      </w:r>
      <w:r w:rsidRPr="00427F87">
        <w:rPr>
          <w:sz w:val="22"/>
          <w:szCs w:val="22"/>
          <w:lang w:val="en-US"/>
        </w:rPr>
        <w:t xml:space="preserve">, </w:t>
      </w:r>
      <w:proofErr w:type="spellStart"/>
      <w:r w:rsidRPr="00427F87">
        <w:rPr>
          <w:sz w:val="22"/>
          <w:szCs w:val="22"/>
          <w:lang w:val="en-US"/>
        </w:rPr>
        <w:t>Lavorato</w:t>
      </w:r>
      <w:proofErr w:type="spellEnd"/>
      <w:r w:rsidR="001162D2" w:rsidRPr="00427F87">
        <w:rPr>
          <w:sz w:val="22"/>
          <w:szCs w:val="22"/>
          <w:lang w:val="en-US"/>
        </w:rPr>
        <w:t xml:space="preserve"> D</w:t>
      </w:r>
      <w:r w:rsidRPr="00427F87">
        <w:rPr>
          <w:sz w:val="22"/>
          <w:szCs w:val="22"/>
          <w:lang w:val="en-US"/>
        </w:rPr>
        <w:t>,</w:t>
      </w:r>
      <w:r w:rsidR="001162D2" w:rsidRPr="00427F87">
        <w:rPr>
          <w:sz w:val="22"/>
          <w:szCs w:val="22"/>
          <w:lang w:val="en-US"/>
        </w:rPr>
        <w:t xml:space="preserve"> Metz</w:t>
      </w:r>
      <w:r w:rsidRPr="00427F87">
        <w:rPr>
          <w:sz w:val="22"/>
          <w:szCs w:val="22"/>
          <w:lang w:val="en-US"/>
        </w:rPr>
        <w:t xml:space="preserve"> LM, Bulloch</w:t>
      </w:r>
      <w:r w:rsidR="001162D2" w:rsidRPr="00427F87">
        <w:rPr>
          <w:sz w:val="22"/>
          <w:szCs w:val="22"/>
          <w:lang w:val="en-US"/>
        </w:rPr>
        <w:t xml:space="preserve"> A</w:t>
      </w:r>
      <w:r w:rsidRPr="00427F87">
        <w:rPr>
          <w:sz w:val="22"/>
          <w:szCs w:val="22"/>
          <w:lang w:val="en-US"/>
        </w:rPr>
        <w:t xml:space="preserve">.  </w:t>
      </w:r>
      <w:r w:rsidRPr="00427F87">
        <w:rPr>
          <w:bCs/>
          <w:sz w:val="22"/>
          <w:szCs w:val="22"/>
        </w:rPr>
        <w:t>Disability in a Community Population with MS with and without Mental Disorders.  Found in Translation. Sharing Alberta Research for Mental Wellness in Seniors and Persons with Disabili</w:t>
      </w:r>
      <w:r w:rsidR="00BD55EA" w:rsidRPr="00427F87">
        <w:rPr>
          <w:bCs/>
          <w:sz w:val="22"/>
          <w:szCs w:val="22"/>
        </w:rPr>
        <w:t>ti</w:t>
      </w:r>
      <w:r w:rsidRPr="00427F87">
        <w:rPr>
          <w:bCs/>
          <w:sz w:val="22"/>
          <w:szCs w:val="22"/>
        </w:rPr>
        <w:t>es. Edmonton, Alberta, April 18</w:t>
      </w:r>
      <w:r w:rsidRPr="00427F87">
        <w:rPr>
          <w:bCs/>
          <w:sz w:val="22"/>
          <w:szCs w:val="22"/>
          <w:vertAlign w:val="superscript"/>
        </w:rPr>
        <w:t>th</w:t>
      </w:r>
      <w:r w:rsidRPr="00427F87">
        <w:rPr>
          <w:bCs/>
          <w:sz w:val="22"/>
          <w:szCs w:val="22"/>
        </w:rPr>
        <w:t>, 2011.</w:t>
      </w:r>
      <w:r w:rsidR="004C6E8E" w:rsidRPr="00427F87">
        <w:rPr>
          <w:bCs/>
          <w:sz w:val="22"/>
          <w:szCs w:val="22"/>
        </w:rPr>
        <w:t xml:space="preserve"> Poster available online at: </w:t>
      </w:r>
      <w:hyperlink r:id="rId98" w:history="1">
        <w:r w:rsidR="004C6E8E" w:rsidRPr="00427F87">
          <w:rPr>
            <w:rStyle w:val="Hyperlink"/>
            <w:bCs/>
            <w:sz w:val="22"/>
            <w:szCs w:val="22"/>
          </w:rPr>
          <w:t>http://www.mentalhealthresearch.ca/KeyInitiatives/ResearchGrants/Seniors_PwD/Documents/found%20in%20translation/S.%20Patten.pdf</w:t>
        </w:r>
      </w:hyperlink>
    </w:p>
    <w:p w14:paraId="3AA69265" w14:textId="77777777" w:rsidR="002D2D1B" w:rsidRPr="00427F87" w:rsidRDefault="002D2D1B" w:rsidP="0042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14:paraId="234AF453" w14:textId="77777777" w:rsidR="006952FC" w:rsidRPr="00427F87" w:rsidRDefault="006952FC" w:rsidP="00427F87">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27F87">
        <w:rPr>
          <w:sz w:val="22"/>
          <w:szCs w:val="22"/>
          <w:lang w:val="en-US"/>
        </w:rPr>
        <w:lastRenderedPageBreak/>
        <w:t>Lam</w:t>
      </w:r>
      <w:r w:rsidR="001162D2" w:rsidRPr="00427F87">
        <w:rPr>
          <w:sz w:val="22"/>
          <w:szCs w:val="22"/>
          <w:lang w:val="en-US"/>
        </w:rPr>
        <w:t xml:space="preserve"> D</w:t>
      </w:r>
      <w:r w:rsidRPr="00427F87">
        <w:rPr>
          <w:sz w:val="22"/>
          <w:szCs w:val="22"/>
          <w:lang w:val="en-US"/>
        </w:rPr>
        <w:t xml:space="preserve">, </w:t>
      </w:r>
      <w:r w:rsidRPr="00427F87">
        <w:rPr>
          <w:b/>
          <w:sz w:val="22"/>
          <w:szCs w:val="22"/>
          <w:lang w:val="en-US"/>
        </w:rPr>
        <w:t>Patten</w:t>
      </w:r>
      <w:r w:rsidR="001162D2" w:rsidRPr="00427F87">
        <w:rPr>
          <w:b/>
          <w:sz w:val="22"/>
          <w:szCs w:val="22"/>
          <w:lang w:val="en-US"/>
        </w:rPr>
        <w:t xml:space="preserve"> S</w:t>
      </w:r>
      <w:r w:rsidRPr="00427F87">
        <w:rPr>
          <w:sz w:val="22"/>
          <w:szCs w:val="22"/>
          <w:lang w:val="en-US"/>
        </w:rPr>
        <w:t>, Tano</w:t>
      </w:r>
      <w:r w:rsidR="001162D2" w:rsidRPr="00427F87">
        <w:rPr>
          <w:sz w:val="22"/>
          <w:szCs w:val="22"/>
          <w:lang w:val="en-US"/>
        </w:rPr>
        <w:t xml:space="preserve"> D</w:t>
      </w:r>
      <w:r w:rsidRPr="00427F87">
        <w:rPr>
          <w:sz w:val="22"/>
          <w:szCs w:val="22"/>
          <w:lang w:val="en-US"/>
        </w:rPr>
        <w:t xml:space="preserve">, </w:t>
      </w:r>
      <w:proofErr w:type="spellStart"/>
      <w:r w:rsidRPr="00427F87">
        <w:rPr>
          <w:sz w:val="22"/>
          <w:szCs w:val="22"/>
          <w:lang w:val="en-US"/>
        </w:rPr>
        <w:t>Pringsheim</w:t>
      </w:r>
      <w:proofErr w:type="spellEnd"/>
      <w:r w:rsidR="001162D2" w:rsidRPr="00427F87">
        <w:rPr>
          <w:sz w:val="22"/>
          <w:szCs w:val="22"/>
          <w:lang w:val="en-US"/>
        </w:rPr>
        <w:t xml:space="preserve"> TM</w:t>
      </w:r>
      <w:r w:rsidRPr="00427F87">
        <w:rPr>
          <w:sz w:val="22"/>
          <w:szCs w:val="22"/>
          <w:lang w:val="en-US"/>
        </w:rPr>
        <w:t>. The Pharmacoepidemiology of Antipsychotic Medications for Adults with Schizophrenia in Canada, 2005 to 2009. American Psychiatric Association Annual Meeting. Honolulu, Hawaii. May 14-18th, 2011.</w:t>
      </w:r>
    </w:p>
    <w:p w14:paraId="0D8BE082" w14:textId="77777777" w:rsidR="006952FC" w:rsidRPr="00427F87" w:rsidRDefault="006952FC"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
        <w:rPr>
          <w:sz w:val="22"/>
          <w:szCs w:val="22"/>
          <w:lang w:val="en-US"/>
        </w:rPr>
      </w:pPr>
    </w:p>
    <w:p w14:paraId="4A309239" w14:textId="77777777" w:rsidR="00805950" w:rsidRPr="00427F87" w:rsidRDefault="00805950" w:rsidP="00427F87">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roofErr w:type="spellStart"/>
      <w:r w:rsidRPr="00427F87">
        <w:rPr>
          <w:sz w:val="22"/>
          <w:szCs w:val="22"/>
          <w:lang w:val="en-US"/>
        </w:rPr>
        <w:t>Pringsheim</w:t>
      </w:r>
      <w:proofErr w:type="spellEnd"/>
      <w:r w:rsidR="001162D2" w:rsidRPr="00427F87">
        <w:rPr>
          <w:sz w:val="22"/>
          <w:szCs w:val="22"/>
          <w:lang w:val="en-US"/>
        </w:rPr>
        <w:t xml:space="preserve"> TM</w:t>
      </w:r>
      <w:r w:rsidRPr="00427F87">
        <w:rPr>
          <w:sz w:val="22"/>
          <w:szCs w:val="22"/>
          <w:lang w:val="en-US"/>
        </w:rPr>
        <w:t>, Lam</w:t>
      </w:r>
      <w:r w:rsidR="001162D2" w:rsidRPr="00427F87">
        <w:rPr>
          <w:sz w:val="22"/>
          <w:szCs w:val="22"/>
          <w:lang w:val="en-US"/>
        </w:rPr>
        <w:t xml:space="preserve"> D</w:t>
      </w:r>
      <w:r w:rsidRPr="00427F87">
        <w:rPr>
          <w:sz w:val="22"/>
          <w:szCs w:val="22"/>
          <w:lang w:val="en-US"/>
        </w:rPr>
        <w:t xml:space="preserve">, </w:t>
      </w:r>
      <w:r w:rsidRPr="00427F87">
        <w:rPr>
          <w:b/>
          <w:sz w:val="22"/>
          <w:szCs w:val="22"/>
          <w:lang w:val="en-US"/>
        </w:rPr>
        <w:t>Patten</w:t>
      </w:r>
      <w:r w:rsidR="001162D2" w:rsidRPr="00427F87">
        <w:rPr>
          <w:b/>
          <w:sz w:val="22"/>
          <w:szCs w:val="22"/>
          <w:lang w:val="en-US"/>
        </w:rPr>
        <w:t xml:space="preserve"> S</w:t>
      </w:r>
      <w:r w:rsidRPr="00427F87">
        <w:rPr>
          <w:sz w:val="22"/>
          <w:szCs w:val="22"/>
          <w:lang w:val="en-US"/>
        </w:rPr>
        <w:t xml:space="preserve">. The Pharmacoepidemiology of Selective Serotonin Reuptake Inhibitor Medications for Canadian Children, 2005 to 2009. </w:t>
      </w:r>
      <w:r w:rsidR="001162D2" w:rsidRPr="00427F87">
        <w:rPr>
          <w:sz w:val="22"/>
          <w:szCs w:val="22"/>
          <w:lang w:val="en-US"/>
        </w:rPr>
        <w:t xml:space="preserve"> </w:t>
      </w:r>
      <w:r w:rsidRPr="00427F87">
        <w:rPr>
          <w:sz w:val="22"/>
          <w:szCs w:val="22"/>
          <w:lang w:val="en-US"/>
        </w:rPr>
        <w:t>American Psychiatric Association Annual Meeting. Honolulu, Hawaii. May 14-18th, 2011.</w:t>
      </w:r>
    </w:p>
    <w:p w14:paraId="44667AFC" w14:textId="77777777" w:rsidR="00805950" w:rsidRPr="00427F87" w:rsidRDefault="00805950"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
        <w:rPr>
          <w:sz w:val="22"/>
          <w:szCs w:val="22"/>
          <w:lang w:val="en-US"/>
        </w:rPr>
      </w:pPr>
    </w:p>
    <w:p w14:paraId="2A88ED11" w14:textId="77777777" w:rsidR="00030D9B" w:rsidRPr="00427F87" w:rsidRDefault="00030D9B" w:rsidP="00427F87">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roofErr w:type="spellStart"/>
      <w:r w:rsidRPr="00427F87">
        <w:rPr>
          <w:sz w:val="22"/>
          <w:szCs w:val="22"/>
          <w:lang w:val="en-US"/>
        </w:rPr>
        <w:t>el-Guebaly</w:t>
      </w:r>
      <w:proofErr w:type="spellEnd"/>
      <w:r w:rsidRPr="00427F87">
        <w:rPr>
          <w:sz w:val="22"/>
          <w:szCs w:val="22"/>
          <w:lang w:val="en-US"/>
        </w:rPr>
        <w:t xml:space="preserve"> N, Hodgins D, Casey D, </w:t>
      </w:r>
      <w:proofErr w:type="spellStart"/>
      <w:r w:rsidRPr="00427F87">
        <w:rPr>
          <w:sz w:val="22"/>
          <w:szCs w:val="22"/>
          <w:lang w:val="en-US"/>
        </w:rPr>
        <w:t>Mudry</w:t>
      </w:r>
      <w:proofErr w:type="spellEnd"/>
      <w:r w:rsidRPr="00427F87">
        <w:rPr>
          <w:sz w:val="22"/>
          <w:szCs w:val="22"/>
          <w:lang w:val="en-US"/>
        </w:rPr>
        <w:t xml:space="preserve"> T, Martin C, Wild C, </w:t>
      </w:r>
      <w:r w:rsidRPr="00427F87">
        <w:rPr>
          <w:b/>
          <w:sz w:val="22"/>
          <w:szCs w:val="22"/>
          <w:lang w:val="en-US"/>
        </w:rPr>
        <w:t>Patten S</w:t>
      </w:r>
      <w:r w:rsidRPr="00427F87">
        <w:rPr>
          <w:sz w:val="22"/>
          <w:szCs w:val="22"/>
          <w:lang w:val="en-US"/>
        </w:rPr>
        <w:t xml:space="preserve">, Colman I, </w:t>
      </w:r>
      <w:proofErr w:type="spellStart"/>
      <w:proofErr w:type="gramStart"/>
      <w:r w:rsidRPr="00427F87">
        <w:rPr>
          <w:sz w:val="22"/>
          <w:szCs w:val="22"/>
          <w:lang w:val="en-US"/>
        </w:rPr>
        <w:t>Schopflocher</w:t>
      </w:r>
      <w:proofErr w:type="spellEnd"/>
      <w:r w:rsidRPr="00427F87">
        <w:rPr>
          <w:sz w:val="22"/>
          <w:szCs w:val="22"/>
          <w:lang w:val="en-US"/>
        </w:rPr>
        <w:t xml:space="preserve">  D</w:t>
      </w:r>
      <w:proofErr w:type="gramEnd"/>
      <w:r w:rsidRPr="00427F87">
        <w:rPr>
          <w:sz w:val="22"/>
          <w:szCs w:val="22"/>
          <w:lang w:val="en-US"/>
        </w:rPr>
        <w:t>, Smith G, Williams R. Defining behavioral addictions: research dimensions. Opening lecture, International Society Addiction Medicine, Milan, Oct 2010.</w:t>
      </w:r>
    </w:p>
    <w:p w14:paraId="61FB5EA5" w14:textId="77777777" w:rsidR="00030D9B" w:rsidRPr="00427F87" w:rsidRDefault="00030D9B" w:rsidP="0042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14:paraId="036AC5FF" w14:textId="77777777" w:rsidR="00030D9B" w:rsidRPr="00427F87" w:rsidRDefault="00030D9B" w:rsidP="00427F87">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roofErr w:type="spellStart"/>
      <w:r w:rsidRPr="00427F87">
        <w:rPr>
          <w:sz w:val="22"/>
          <w:szCs w:val="22"/>
          <w:lang w:val="en-US"/>
        </w:rPr>
        <w:t>el-Guebaly</w:t>
      </w:r>
      <w:proofErr w:type="spellEnd"/>
      <w:r w:rsidRPr="00427F87">
        <w:rPr>
          <w:sz w:val="22"/>
          <w:szCs w:val="22"/>
          <w:lang w:val="en-US"/>
        </w:rPr>
        <w:t xml:space="preserve"> N, Hodgins D, Casey D, </w:t>
      </w:r>
      <w:proofErr w:type="spellStart"/>
      <w:r w:rsidRPr="00427F87">
        <w:rPr>
          <w:sz w:val="22"/>
          <w:szCs w:val="22"/>
          <w:lang w:val="en-US"/>
        </w:rPr>
        <w:t>Mudry</w:t>
      </w:r>
      <w:proofErr w:type="spellEnd"/>
      <w:r w:rsidRPr="00427F87">
        <w:rPr>
          <w:sz w:val="22"/>
          <w:szCs w:val="22"/>
          <w:lang w:val="en-US"/>
        </w:rPr>
        <w:t xml:space="preserve"> T, Martin C, Wild C, </w:t>
      </w:r>
      <w:r w:rsidRPr="00427F87">
        <w:rPr>
          <w:b/>
          <w:sz w:val="22"/>
          <w:szCs w:val="22"/>
          <w:lang w:val="en-US"/>
        </w:rPr>
        <w:t>Patten S</w:t>
      </w:r>
      <w:r w:rsidRPr="00427F87">
        <w:rPr>
          <w:sz w:val="22"/>
          <w:szCs w:val="22"/>
          <w:lang w:val="en-US"/>
        </w:rPr>
        <w:t xml:space="preserve">, Colman I, </w:t>
      </w:r>
      <w:proofErr w:type="spellStart"/>
      <w:r w:rsidRPr="00427F87">
        <w:rPr>
          <w:sz w:val="22"/>
          <w:szCs w:val="22"/>
          <w:lang w:val="en-US"/>
        </w:rPr>
        <w:t>Schopflocher</w:t>
      </w:r>
      <w:proofErr w:type="spellEnd"/>
      <w:r w:rsidRPr="00427F87">
        <w:rPr>
          <w:sz w:val="22"/>
          <w:szCs w:val="22"/>
          <w:lang w:val="en-US"/>
        </w:rPr>
        <w:t xml:space="preserve"> D, Smith G, Williams R. Strategies for defining behavioral addictions. Plenary, Canadian Society Addiction Medicine, Charlottetown, PEI, Oct 2010</w:t>
      </w:r>
    </w:p>
    <w:p w14:paraId="323A8A40" w14:textId="77777777" w:rsidR="00030D9B" w:rsidRPr="00427F87" w:rsidRDefault="00030D9B" w:rsidP="00427F8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
        <w:rPr>
          <w:sz w:val="22"/>
          <w:szCs w:val="22"/>
          <w:lang w:val="en-US"/>
        </w:rPr>
      </w:pPr>
    </w:p>
    <w:p w14:paraId="0AD67F16" w14:textId="77777777" w:rsidR="00F1127D" w:rsidRPr="00427F87" w:rsidRDefault="00F1127D" w:rsidP="00427F87">
      <w:pPr>
        <w:pStyle w:val="ListParagraph"/>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427F87">
        <w:rPr>
          <w:sz w:val="22"/>
          <w:szCs w:val="22"/>
          <w:lang w:val="en-US"/>
        </w:rPr>
        <w:t xml:space="preserve">Roy A, Thurston WE, Tough S, </w:t>
      </w:r>
      <w:r w:rsidRPr="00427F87">
        <w:rPr>
          <w:b/>
          <w:sz w:val="22"/>
          <w:szCs w:val="22"/>
          <w:lang w:val="en-US"/>
        </w:rPr>
        <w:t>Patten SB</w:t>
      </w:r>
      <w:r w:rsidRPr="00427F87">
        <w:rPr>
          <w:sz w:val="22"/>
          <w:szCs w:val="22"/>
          <w:lang w:val="en-US"/>
        </w:rPr>
        <w:t>. Measuring oppression and other determinants of depression among pregnant Aboriginal women in the Calgary area: a research proposal. Canadian Society of Epidemiology and Biostatistics National Student Conference, Kingston, Ontario, May 27-28, 2010.</w:t>
      </w:r>
    </w:p>
    <w:p w14:paraId="61D62D8E" w14:textId="77777777" w:rsidR="00F1127D" w:rsidRPr="00427F87" w:rsidRDefault="00F1127D" w:rsidP="00427F87">
      <w:pPr>
        <w:ind w:left="666"/>
        <w:rPr>
          <w:sz w:val="22"/>
          <w:szCs w:val="22"/>
          <w:lang w:val="en-US"/>
        </w:rPr>
      </w:pPr>
    </w:p>
    <w:p w14:paraId="709E941F" w14:textId="77777777" w:rsidR="004F4996" w:rsidRPr="00427F87" w:rsidRDefault="004F4996" w:rsidP="00427F87">
      <w:pPr>
        <w:numPr>
          <w:ilvl w:val="0"/>
          <w:numId w:val="17"/>
        </w:numPr>
        <w:rPr>
          <w:sz w:val="22"/>
          <w:szCs w:val="22"/>
          <w:lang w:val="en-US"/>
        </w:rPr>
      </w:pPr>
      <w:r w:rsidRPr="00427F87">
        <w:rPr>
          <w:sz w:val="22"/>
          <w:szCs w:val="22"/>
          <w:lang w:val="en-US"/>
        </w:rPr>
        <w:t xml:space="preserve">Maxwell CJ, </w:t>
      </w:r>
      <w:proofErr w:type="spellStart"/>
      <w:r w:rsidRPr="00427F87">
        <w:rPr>
          <w:sz w:val="22"/>
          <w:szCs w:val="22"/>
          <w:lang w:val="en-US"/>
        </w:rPr>
        <w:t>Freiheit</w:t>
      </w:r>
      <w:proofErr w:type="spellEnd"/>
      <w:r w:rsidRPr="00427F87">
        <w:rPr>
          <w:sz w:val="22"/>
          <w:szCs w:val="22"/>
          <w:lang w:val="en-US"/>
        </w:rPr>
        <w:t xml:space="preserve"> E, Hogan DB, Strain LA, Schmaltz HN, </w:t>
      </w:r>
      <w:r w:rsidRPr="00427F87">
        <w:rPr>
          <w:b/>
          <w:sz w:val="22"/>
          <w:szCs w:val="22"/>
          <w:lang w:val="en-US"/>
        </w:rPr>
        <w:t>Patten SB</w:t>
      </w:r>
      <w:r w:rsidRPr="00427F87">
        <w:rPr>
          <w:sz w:val="22"/>
          <w:szCs w:val="22"/>
          <w:lang w:val="en-US"/>
        </w:rPr>
        <w:t xml:space="preserve">, </w:t>
      </w:r>
      <w:proofErr w:type="spellStart"/>
      <w:r w:rsidRPr="00427F87">
        <w:rPr>
          <w:sz w:val="22"/>
          <w:szCs w:val="22"/>
          <w:lang w:val="en-US"/>
        </w:rPr>
        <w:t>Eliasziw</w:t>
      </w:r>
      <w:proofErr w:type="spellEnd"/>
      <w:r w:rsidRPr="00427F87">
        <w:rPr>
          <w:sz w:val="22"/>
          <w:szCs w:val="22"/>
          <w:lang w:val="en-US"/>
        </w:rPr>
        <w:t xml:space="preserve"> M.  Operationalizing frailty among older residents of assisted living facilities. 2010 Canadian inter-RAI Conference, Toronto, Ontario, October 6</w:t>
      </w:r>
      <w:r w:rsidRPr="00427F87">
        <w:rPr>
          <w:sz w:val="22"/>
          <w:szCs w:val="22"/>
          <w:vertAlign w:val="superscript"/>
          <w:lang w:val="en-US"/>
        </w:rPr>
        <w:t>th</w:t>
      </w:r>
      <w:r w:rsidRPr="00427F87">
        <w:rPr>
          <w:sz w:val="22"/>
          <w:szCs w:val="22"/>
          <w:lang w:val="en-US"/>
        </w:rPr>
        <w:t xml:space="preserve">, 2010. </w:t>
      </w:r>
    </w:p>
    <w:p w14:paraId="0EA56CEA" w14:textId="77777777" w:rsidR="004F4996" w:rsidRPr="00427F87" w:rsidRDefault="004F4996" w:rsidP="00427F87">
      <w:pPr>
        <w:ind w:left="666"/>
        <w:rPr>
          <w:sz w:val="22"/>
          <w:szCs w:val="22"/>
          <w:lang w:val="en-US"/>
        </w:rPr>
      </w:pPr>
    </w:p>
    <w:p w14:paraId="7B500606" w14:textId="77777777" w:rsidR="00810398" w:rsidRPr="00427F87" w:rsidRDefault="00810398" w:rsidP="00427F87">
      <w:pPr>
        <w:numPr>
          <w:ilvl w:val="0"/>
          <w:numId w:val="17"/>
        </w:numPr>
        <w:rPr>
          <w:sz w:val="22"/>
          <w:szCs w:val="22"/>
          <w:lang w:val="en-US"/>
        </w:rPr>
      </w:pPr>
      <w:r w:rsidRPr="00427F87">
        <w:rPr>
          <w:b/>
          <w:sz w:val="22"/>
          <w:szCs w:val="22"/>
          <w:lang w:val="en-US"/>
        </w:rPr>
        <w:t>Patten SB</w:t>
      </w:r>
      <w:r w:rsidRPr="00427F87">
        <w:rPr>
          <w:sz w:val="22"/>
          <w:szCs w:val="22"/>
          <w:lang w:val="en-US"/>
        </w:rPr>
        <w:t>. Epidemiology of major depression: Implications for policy and practice.  In: Symposium entitled: Current Controversies in the definition, epidemiology, identification, and care of depression. Canadian Psychiatric Association Annual Meeting, Toronto, September 23-26, 2010.</w:t>
      </w:r>
    </w:p>
    <w:p w14:paraId="48041D26" w14:textId="77777777" w:rsidR="00810398" w:rsidRPr="00427F87" w:rsidRDefault="00810398" w:rsidP="00427F87">
      <w:pPr>
        <w:ind w:left="666"/>
        <w:rPr>
          <w:sz w:val="22"/>
          <w:szCs w:val="22"/>
          <w:lang w:val="en-US"/>
        </w:rPr>
      </w:pPr>
    </w:p>
    <w:p w14:paraId="60DF1624" w14:textId="77777777" w:rsidR="00810398" w:rsidRPr="00427F87" w:rsidRDefault="00810398" w:rsidP="00427F87">
      <w:pPr>
        <w:numPr>
          <w:ilvl w:val="0"/>
          <w:numId w:val="17"/>
        </w:numPr>
        <w:rPr>
          <w:sz w:val="22"/>
          <w:szCs w:val="22"/>
          <w:lang w:val="en-US"/>
        </w:rPr>
      </w:pPr>
      <w:r w:rsidRPr="00427F87">
        <w:rPr>
          <w:b/>
          <w:sz w:val="22"/>
          <w:szCs w:val="22"/>
          <w:lang w:val="en-US"/>
        </w:rPr>
        <w:t>Patten SB</w:t>
      </w:r>
      <w:r w:rsidRPr="00427F87">
        <w:rPr>
          <w:sz w:val="22"/>
          <w:szCs w:val="22"/>
          <w:lang w:val="en-US"/>
        </w:rPr>
        <w:t>.  Epidemiology of the major mental disorders. In CAPE Course. Psychiatric Epidemiology in Canada.  Canadian Psychiatric Association Annual Meeting, Toronto, September 23-26, 2010.</w:t>
      </w:r>
    </w:p>
    <w:p w14:paraId="69614D06" w14:textId="77777777" w:rsidR="00810398" w:rsidRPr="00427F87" w:rsidRDefault="00810398" w:rsidP="00427F87">
      <w:pPr>
        <w:ind w:left="666"/>
        <w:rPr>
          <w:sz w:val="22"/>
          <w:szCs w:val="22"/>
          <w:lang w:val="en-US"/>
        </w:rPr>
      </w:pPr>
    </w:p>
    <w:p w14:paraId="54D4D93D" w14:textId="77777777" w:rsidR="006765CB" w:rsidRPr="00427F87" w:rsidRDefault="006765CB" w:rsidP="00427F87">
      <w:pPr>
        <w:numPr>
          <w:ilvl w:val="0"/>
          <w:numId w:val="17"/>
        </w:numPr>
        <w:rPr>
          <w:sz w:val="22"/>
          <w:szCs w:val="22"/>
          <w:lang w:val="en-US"/>
        </w:rPr>
      </w:pPr>
      <w:r w:rsidRPr="00427F87">
        <w:rPr>
          <w:b/>
          <w:sz w:val="22"/>
          <w:szCs w:val="22"/>
          <w:lang w:val="en-US"/>
        </w:rPr>
        <w:t>Patten SB</w:t>
      </w:r>
      <w:r w:rsidRPr="00427F87">
        <w:rPr>
          <w:sz w:val="22"/>
          <w:szCs w:val="22"/>
          <w:lang w:val="en-US"/>
        </w:rPr>
        <w:t>. Epidemiological evidence of synergistic interactions between traumatic experiences during childhood and adult stressors in major depression etiology.  Canadian Academy of Psychiatric Epidemiology Annual Meeting, Toronto, September 23, 2010.</w:t>
      </w:r>
    </w:p>
    <w:p w14:paraId="049ECEE2" w14:textId="77777777" w:rsidR="006765CB" w:rsidRPr="00427F87" w:rsidRDefault="006765CB" w:rsidP="00427F87">
      <w:pPr>
        <w:ind w:left="666"/>
        <w:rPr>
          <w:sz w:val="22"/>
          <w:szCs w:val="22"/>
          <w:lang w:val="en-US"/>
        </w:rPr>
      </w:pPr>
    </w:p>
    <w:p w14:paraId="5B735FC9" w14:textId="77777777" w:rsidR="004469E2" w:rsidRPr="00427F87" w:rsidRDefault="004469E2" w:rsidP="00427F87">
      <w:pPr>
        <w:numPr>
          <w:ilvl w:val="0"/>
          <w:numId w:val="17"/>
        </w:numPr>
        <w:rPr>
          <w:sz w:val="22"/>
          <w:szCs w:val="22"/>
          <w:lang w:val="en-US"/>
        </w:rPr>
      </w:pPr>
      <w:proofErr w:type="spellStart"/>
      <w:r w:rsidRPr="00427F87">
        <w:rPr>
          <w:sz w:val="22"/>
          <w:szCs w:val="22"/>
        </w:rPr>
        <w:t>Pringsheim</w:t>
      </w:r>
      <w:proofErr w:type="spellEnd"/>
      <w:r w:rsidRPr="00427F87">
        <w:rPr>
          <w:sz w:val="22"/>
          <w:szCs w:val="22"/>
        </w:rPr>
        <w:t xml:space="preserve"> T, Lam D, </w:t>
      </w:r>
      <w:r w:rsidRPr="00427F87">
        <w:rPr>
          <w:b/>
          <w:sz w:val="22"/>
          <w:szCs w:val="22"/>
        </w:rPr>
        <w:t>Patten SB</w:t>
      </w:r>
      <w:r w:rsidRPr="00427F87">
        <w:rPr>
          <w:sz w:val="22"/>
          <w:szCs w:val="22"/>
        </w:rPr>
        <w:t xml:space="preserve">.  </w:t>
      </w:r>
      <w:r w:rsidRPr="00427F87">
        <w:rPr>
          <w:sz w:val="22"/>
          <w:szCs w:val="22"/>
          <w:lang w:val="en-US"/>
        </w:rPr>
        <w:t xml:space="preserve">The Pharmacoepidemiology of Antipsychotic Medications for Canadian Children: 2005 to 2009. (Poster presentation) Annual Meeting of the American Academy of Child and Adolescent Psychiatry (AACAP) in New York, </w:t>
      </w:r>
      <w:proofErr w:type="gramStart"/>
      <w:r w:rsidRPr="00427F87">
        <w:rPr>
          <w:sz w:val="22"/>
          <w:szCs w:val="22"/>
          <w:lang w:val="en-US"/>
        </w:rPr>
        <w:t>NY,  October</w:t>
      </w:r>
      <w:proofErr w:type="gramEnd"/>
      <w:r w:rsidRPr="00427F87">
        <w:rPr>
          <w:sz w:val="22"/>
          <w:szCs w:val="22"/>
          <w:lang w:val="en-US"/>
        </w:rPr>
        <w:t xml:space="preserve"> 26-31 2010.</w:t>
      </w:r>
    </w:p>
    <w:p w14:paraId="742E77E2" w14:textId="77777777" w:rsidR="004469E2" w:rsidRPr="00427F87" w:rsidRDefault="004469E2" w:rsidP="00427F87">
      <w:pPr>
        <w:ind w:left="666"/>
        <w:rPr>
          <w:sz w:val="22"/>
          <w:szCs w:val="22"/>
          <w:lang w:val="en-US"/>
        </w:rPr>
      </w:pPr>
    </w:p>
    <w:p w14:paraId="35BA1F73" w14:textId="77777777" w:rsidR="005E1BC8" w:rsidRPr="00427F87" w:rsidRDefault="005E1BC8" w:rsidP="00427F87">
      <w:pPr>
        <w:numPr>
          <w:ilvl w:val="0"/>
          <w:numId w:val="17"/>
        </w:numPr>
        <w:rPr>
          <w:sz w:val="22"/>
          <w:szCs w:val="22"/>
          <w:lang w:val="en-US"/>
        </w:rPr>
      </w:pPr>
      <w:r w:rsidRPr="00427F87">
        <w:rPr>
          <w:sz w:val="22"/>
          <w:szCs w:val="22"/>
          <w:lang w:val="en-US"/>
        </w:rPr>
        <w:t xml:space="preserve">Roy A, Thurston WE, Tough S, </w:t>
      </w:r>
      <w:r w:rsidRPr="00427F87">
        <w:rPr>
          <w:b/>
          <w:sz w:val="22"/>
          <w:szCs w:val="22"/>
          <w:lang w:val="en-US"/>
        </w:rPr>
        <w:t>Patten SB</w:t>
      </w:r>
      <w:r w:rsidRPr="00427F87">
        <w:rPr>
          <w:sz w:val="22"/>
          <w:szCs w:val="22"/>
          <w:lang w:val="en-US"/>
        </w:rPr>
        <w:t>. Measuring oppression and other determinants of depression among pregnant Aboriginal women in the Calgary area: a research proposal (Oral presentation by A Roy). Canadian Society of Epidemiology and Biostatistics National Student Conference, Kingston (ON), May 27-28, 2010.</w:t>
      </w:r>
    </w:p>
    <w:p w14:paraId="40554C7A" w14:textId="77777777" w:rsidR="004B470B" w:rsidRPr="00427F87" w:rsidRDefault="004B470B" w:rsidP="00427F87">
      <w:pPr>
        <w:ind w:left="666"/>
        <w:rPr>
          <w:sz w:val="22"/>
          <w:szCs w:val="22"/>
          <w:lang w:val="en-US"/>
        </w:rPr>
      </w:pPr>
    </w:p>
    <w:p w14:paraId="2363CC06" w14:textId="77777777" w:rsidR="004B470B" w:rsidRPr="00427F87" w:rsidRDefault="004B470B" w:rsidP="00427F87">
      <w:pPr>
        <w:numPr>
          <w:ilvl w:val="0"/>
          <w:numId w:val="17"/>
        </w:numPr>
        <w:rPr>
          <w:sz w:val="22"/>
          <w:szCs w:val="22"/>
          <w:lang w:val="en-US"/>
        </w:rPr>
      </w:pPr>
      <w:proofErr w:type="spellStart"/>
      <w:r w:rsidRPr="00427F87">
        <w:rPr>
          <w:bCs/>
          <w:sz w:val="22"/>
          <w:szCs w:val="22"/>
          <w:lang w:val="en-US"/>
        </w:rPr>
        <w:t>Modgill</w:t>
      </w:r>
      <w:proofErr w:type="spellEnd"/>
      <w:r w:rsidRPr="00427F87">
        <w:rPr>
          <w:bCs/>
          <w:sz w:val="22"/>
          <w:szCs w:val="22"/>
          <w:lang w:val="en-US"/>
        </w:rPr>
        <w:t xml:space="preserve"> </w:t>
      </w:r>
      <w:proofErr w:type="gramStart"/>
      <w:r w:rsidRPr="00427F87">
        <w:rPr>
          <w:bCs/>
          <w:sz w:val="22"/>
          <w:szCs w:val="22"/>
          <w:lang w:val="en-US"/>
        </w:rPr>
        <w:t xml:space="preserve">G,  </w:t>
      </w:r>
      <w:proofErr w:type="spellStart"/>
      <w:r w:rsidRPr="00427F87">
        <w:rPr>
          <w:bCs/>
          <w:sz w:val="22"/>
          <w:szCs w:val="22"/>
          <w:lang w:val="en-US"/>
        </w:rPr>
        <w:t>Jette</w:t>
      </w:r>
      <w:proofErr w:type="spellEnd"/>
      <w:proofErr w:type="gramEnd"/>
      <w:r w:rsidRPr="00427F87">
        <w:rPr>
          <w:bCs/>
          <w:sz w:val="22"/>
          <w:szCs w:val="22"/>
          <w:lang w:val="en-US"/>
        </w:rPr>
        <w:t xml:space="preserve"> N, Wang J, </w:t>
      </w:r>
      <w:r w:rsidRPr="00427F87">
        <w:rPr>
          <w:b/>
          <w:bCs/>
          <w:sz w:val="22"/>
          <w:szCs w:val="22"/>
          <w:lang w:val="en-US"/>
        </w:rPr>
        <w:t xml:space="preserve">Patten S.  </w:t>
      </w:r>
      <w:r w:rsidRPr="00427F87">
        <w:rPr>
          <w:bCs/>
          <w:sz w:val="22"/>
          <w:szCs w:val="22"/>
          <w:lang w:val="en-US"/>
        </w:rPr>
        <w:t xml:space="preserve">Migraine as a risk factor for major depressive episodes: A longitudinal community </w:t>
      </w:r>
      <w:proofErr w:type="gramStart"/>
      <w:r w:rsidRPr="00427F87">
        <w:rPr>
          <w:bCs/>
          <w:sz w:val="22"/>
          <w:szCs w:val="22"/>
          <w:lang w:val="en-US"/>
        </w:rPr>
        <w:t>study.</w:t>
      </w:r>
      <w:r w:rsidR="00366C39" w:rsidRPr="00427F87">
        <w:rPr>
          <w:bCs/>
          <w:sz w:val="22"/>
          <w:szCs w:val="22"/>
          <w:lang w:val="en-US"/>
        </w:rPr>
        <w:t>(</w:t>
      </w:r>
      <w:proofErr w:type="gramEnd"/>
      <w:r w:rsidR="00366C39" w:rsidRPr="00427F87">
        <w:rPr>
          <w:bCs/>
          <w:sz w:val="22"/>
          <w:szCs w:val="22"/>
          <w:lang w:val="en-US"/>
        </w:rPr>
        <w:t>Poster)</w:t>
      </w:r>
      <w:r w:rsidRPr="00427F87">
        <w:rPr>
          <w:bCs/>
          <w:sz w:val="22"/>
          <w:szCs w:val="22"/>
          <w:lang w:val="en-US"/>
        </w:rPr>
        <w:t xml:space="preserve">  CAPE 2009 Annual Scientific Symposium, St. John’s, Newfoundland, August 27, 2009.</w:t>
      </w:r>
    </w:p>
    <w:p w14:paraId="4696C4A4" w14:textId="77777777" w:rsidR="00366C39" w:rsidRPr="00427F87" w:rsidRDefault="00366C39" w:rsidP="00427F87">
      <w:pPr>
        <w:pStyle w:val="ListParagraph"/>
        <w:rPr>
          <w:sz w:val="22"/>
          <w:szCs w:val="22"/>
          <w:lang w:val="en-US"/>
        </w:rPr>
      </w:pPr>
    </w:p>
    <w:p w14:paraId="2102A5D7" w14:textId="77777777" w:rsidR="00366C39" w:rsidRPr="00427F87" w:rsidRDefault="00366C39" w:rsidP="00427F87">
      <w:pPr>
        <w:numPr>
          <w:ilvl w:val="0"/>
          <w:numId w:val="17"/>
        </w:numPr>
        <w:rPr>
          <w:sz w:val="22"/>
          <w:szCs w:val="22"/>
          <w:lang w:val="en-US"/>
        </w:rPr>
      </w:pPr>
      <w:r w:rsidRPr="00427F87">
        <w:rPr>
          <w:b/>
          <w:sz w:val="22"/>
          <w:szCs w:val="22"/>
          <w:lang w:val="en-US"/>
        </w:rPr>
        <w:lastRenderedPageBreak/>
        <w:t>Patten S.</w:t>
      </w:r>
      <w:r w:rsidRPr="00427F87">
        <w:rPr>
          <w:sz w:val="22"/>
          <w:szCs w:val="22"/>
          <w:lang w:val="en-US"/>
        </w:rPr>
        <w:t xml:space="preserve">  Canadian network of mood and anxiety treatments clinical guidelines for the management of major depressive disorder in adults II: Neurostimulation and alternative therapies.  Canadian Psychiatric Association, 59</w:t>
      </w:r>
      <w:r w:rsidRPr="00427F87">
        <w:rPr>
          <w:sz w:val="22"/>
          <w:szCs w:val="22"/>
          <w:vertAlign w:val="superscript"/>
          <w:lang w:val="en-US"/>
        </w:rPr>
        <w:t>th</w:t>
      </w:r>
      <w:r w:rsidRPr="00427F87">
        <w:rPr>
          <w:sz w:val="22"/>
          <w:szCs w:val="22"/>
          <w:lang w:val="en-US"/>
        </w:rPr>
        <w:t xml:space="preserve"> Annual Conference, St. John’s, Newfoundland, August 27 – 29, 2009.</w:t>
      </w:r>
    </w:p>
    <w:p w14:paraId="7DA0EFE9" w14:textId="77777777" w:rsidR="00B240A7" w:rsidRPr="00427F87" w:rsidRDefault="00B240A7" w:rsidP="00427F87">
      <w:pPr>
        <w:ind w:left="666"/>
        <w:rPr>
          <w:sz w:val="22"/>
          <w:szCs w:val="22"/>
          <w:lang w:val="en-US"/>
        </w:rPr>
      </w:pPr>
    </w:p>
    <w:p w14:paraId="2220B070" w14:textId="77777777" w:rsidR="007D2ADD" w:rsidRPr="00427F87" w:rsidRDefault="007D2ADD" w:rsidP="00427F87">
      <w:pPr>
        <w:numPr>
          <w:ilvl w:val="0"/>
          <w:numId w:val="17"/>
        </w:numPr>
        <w:rPr>
          <w:sz w:val="22"/>
          <w:szCs w:val="22"/>
          <w:lang w:val="en-US"/>
        </w:rPr>
      </w:pPr>
      <w:r w:rsidRPr="00427F87">
        <w:rPr>
          <w:sz w:val="22"/>
          <w:szCs w:val="22"/>
        </w:rPr>
        <w:t xml:space="preserve">Alison L </w:t>
      </w:r>
      <w:proofErr w:type="spellStart"/>
      <w:r w:rsidRPr="00427F87">
        <w:rPr>
          <w:sz w:val="22"/>
          <w:szCs w:val="22"/>
        </w:rPr>
        <w:t>Supina</w:t>
      </w:r>
      <w:proofErr w:type="spellEnd"/>
      <w:r w:rsidRPr="00427F87">
        <w:rPr>
          <w:sz w:val="22"/>
          <w:szCs w:val="22"/>
        </w:rPr>
        <w:t xml:space="preserve">, David B Hogan, </w:t>
      </w:r>
      <w:r w:rsidRPr="00427F87">
        <w:rPr>
          <w:b/>
          <w:bCs/>
          <w:sz w:val="22"/>
          <w:szCs w:val="22"/>
        </w:rPr>
        <w:t>Scott B Patten</w:t>
      </w:r>
      <w:r w:rsidRPr="00427F87">
        <w:rPr>
          <w:sz w:val="22"/>
          <w:szCs w:val="22"/>
        </w:rPr>
        <w:t xml:space="preserve">, Braden J </w:t>
      </w:r>
      <w:proofErr w:type="spellStart"/>
      <w:r w:rsidRPr="00427F87">
        <w:rPr>
          <w:sz w:val="22"/>
          <w:szCs w:val="22"/>
        </w:rPr>
        <w:t>Manns</w:t>
      </w:r>
      <w:proofErr w:type="spellEnd"/>
      <w:r w:rsidRPr="00427F87">
        <w:rPr>
          <w:sz w:val="22"/>
          <w:szCs w:val="22"/>
        </w:rPr>
        <w:t xml:space="preserve">, </w:t>
      </w:r>
      <w:proofErr w:type="spellStart"/>
      <w:r w:rsidRPr="00427F87">
        <w:rPr>
          <w:sz w:val="22"/>
          <w:szCs w:val="22"/>
        </w:rPr>
        <w:t>Winanne</w:t>
      </w:r>
      <w:proofErr w:type="spellEnd"/>
      <w:r w:rsidRPr="00427F87">
        <w:rPr>
          <w:sz w:val="22"/>
          <w:szCs w:val="22"/>
        </w:rPr>
        <w:t xml:space="preserve"> Downey, Patty Beck, Colleen J Maxwell.</w:t>
      </w:r>
      <w:r w:rsidR="00B240A7" w:rsidRPr="00427F87">
        <w:rPr>
          <w:sz w:val="22"/>
          <w:szCs w:val="22"/>
        </w:rPr>
        <w:t xml:space="preserve"> </w:t>
      </w:r>
      <w:r w:rsidRPr="00427F87">
        <w:rPr>
          <w:sz w:val="22"/>
          <w:szCs w:val="22"/>
        </w:rPr>
        <w:t>The Risk of Institutionalization with the Concurrent Use of Cholinesterase Inhibitors (</w:t>
      </w:r>
      <w:proofErr w:type="spellStart"/>
      <w:r w:rsidRPr="00427F87">
        <w:rPr>
          <w:sz w:val="22"/>
          <w:szCs w:val="22"/>
        </w:rPr>
        <w:t>ChEIs</w:t>
      </w:r>
      <w:proofErr w:type="spellEnd"/>
      <w:r w:rsidRPr="00427F87">
        <w:rPr>
          <w:sz w:val="22"/>
          <w:szCs w:val="22"/>
        </w:rPr>
        <w:t xml:space="preserve">) and Potentially Contraindicated Medications in Alzheimer’s Disease (AD). </w:t>
      </w:r>
      <w:r w:rsidR="000F75BB" w:rsidRPr="00427F87">
        <w:rPr>
          <w:sz w:val="22"/>
          <w:szCs w:val="22"/>
        </w:rPr>
        <w:t>(</w:t>
      </w:r>
      <w:r w:rsidRPr="00427F87">
        <w:rPr>
          <w:sz w:val="22"/>
          <w:szCs w:val="22"/>
        </w:rPr>
        <w:t>Poster Presentation</w:t>
      </w:r>
      <w:r w:rsidR="000F75BB" w:rsidRPr="00427F87">
        <w:rPr>
          <w:sz w:val="22"/>
          <w:szCs w:val="22"/>
        </w:rPr>
        <w:t>)</w:t>
      </w:r>
      <w:r w:rsidRPr="00427F87">
        <w:rPr>
          <w:sz w:val="22"/>
          <w:szCs w:val="22"/>
        </w:rPr>
        <w:t xml:space="preserve">. International Society for Pharmacoepidemiology. International Conference on Pharmacoepidemiology and Therapeutic Risk Management. Rhode Island, August 16 </w:t>
      </w:r>
      <w:r w:rsidR="000F75BB" w:rsidRPr="00427F87">
        <w:rPr>
          <w:sz w:val="22"/>
          <w:szCs w:val="22"/>
        </w:rPr>
        <w:t>–</w:t>
      </w:r>
      <w:r w:rsidRPr="00427F87">
        <w:rPr>
          <w:sz w:val="22"/>
          <w:szCs w:val="22"/>
        </w:rPr>
        <w:t xml:space="preserve"> 19</w:t>
      </w:r>
      <w:r w:rsidR="000F75BB" w:rsidRPr="00427F87">
        <w:rPr>
          <w:sz w:val="22"/>
          <w:szCs w:val="22"/>
        </w:rPr>
        <w:t>, 2009</w:t>
      </w:r>
    </w:p>
    <w:p w14:paraId="5B1D76A7" w14:textId="77777777" w:rsidR="007D2ADD" w:rsidRPr="00427F87" w:rsidRDefault="007D2ADD" w:rsidP="00427F87">
      <w:pPr>
        <w:ind w:left="666"/>
        <w:rPr>
          <w:sz w:val="22"/>
          <w:szCs w:val="22"/>
          <w:lang w:val="en-US"/>
        </w:rPr>
      </w:pPr>
    </w:p>
    <w:p w14:paraId="145DC6D4" w14:textId="77777777" w:rsidR="005B05CC" w:rsidRPr="00427F87" w:rsidRDefault="005B05CC" w:rsidP="00427F87">
      <w:pPr>
        <w:numPr>
          <w:ilvl w:val="0"/>
          <w:numId w:val="17"/>
        </w:numPr>
        <w:rPr>
          <w:sz w:val="22"/>
          <w:szCs w:val="22"/>
          <w:lang w:val="en-US"/>
        </w:rPr>
      </w:pPr>
      <w:r w:rsidRPr="00427F87">
        <w:rPr>
          <w:sz w:val="22"/>
          <w:szCs w:val="22"/>
          <w:lang w:val="en-US"/>
        </w:rPr>
        <w:t xml:space="preserve">Khaled S, Bulloch A, </w:t>
      </w:r>
      <w:proofErr w:type="spellStart"/>
      <w:r w:rsidRPr="00427F87">
        <w:rPr>
          <w:sz w:val="22"/>
          <w:szCs w:val="22"/>
          <w:lang w:val="en-US"/>
        </w:rPr>
        <w:t>Lavorato</w:t>
      </w:r>
      <w:proofErr w:type="spellEnd"/>
      <w:r w:rsidRPr="00427F87">
        <w:rPr>
          <w:sz w:val="22"/>
          <w:szCs w:val="22"/>
          <w:lang w:val="en-US"/>
        </w:rPr>
        <w:t xml:space="preserve"> D, Williams J, </w:t>
      </w:r>
      <w:r w:rsidRPr="00427F87">
        <w:rPr>
          <w:b/>
          <w:sz w:val="22"/>
          <w:szCs w:val="22"/>
          <w:lang w:val="en-US"/>
        </w:rPr>
        <w:t>Patten S</w:t>
      </w:r>
      <w:r w:rsidRPr="00427F87">
        <w:rPr>
          <w:sz w:val="22"/>
          <w:szCs w:val="22"/>
          <w:lang w:val="en-US"/>
        </w:rPr>
        <w:t xml:space="preserve">.  Major depression as risk factor of nicotine dependence development in the Canadian population: A longitudinal population-based study.  </w:t>
      </w:r>
      <w:r w:rsidRPr="00427F87">
        <w:rPr>
          <w:bCs/>
          <w:sz w:val="22"/>
          <w:szCs w:val="22"/>
          <w:lang w:val="en-GB"/>
        </w:rPr>
        <w:t>XII International Congress of International Federation of Psychiatric Epidemiology (IFPE) Vienna, Austria, April 16 – 19, 2009.</w:t>
      </w:r>
    </w:p>
    <w:p w14:paraId="6CA1648A" w14:textId="77777777" w:rsidR="005B05CC" w:rsidRPr="00427F87" w:rsidRDefault="005B05CC" w:rsidP="00427F87">
      <w:pPr>
        <w:ind w:left="666"/>
        <w:rPr>
          <w:sz w:val="22"/>
          <w:szCs w:val="22"/>
          <w:lang w:val="en-US"/>
        </w:rPr>
      </w:pPr>
    </w:p>
    <w:p w14:paraId="069B04D0" w14:textId="77777777" w:rsidR="00AB7406" w:rsidRPr="00427F87" w:rsidRDefault="00AB7406" w:rsidP="00427F87">
      <w:pPr>
        <w:numPr>
          <w:ilvl w:val="0"/>
          <w:numId w:val="17"/>
        </w:numPr>
        <w:rPr>
          <w:sz w:val="22"/>
          <w:szCs w:val="22"/>
          <w:lang w:val="en-US"/>
        </w:rPr>
      </w:pPr>
      <w:r w:rsidRPr="00427F87">
        <w:rPr>
          <w:sz w:val="22"/>
          <w:szCs w:val="22"/>
          <w:lang w:val="en-US"/>
        </w:rPr>
        <w:t xml:space="preserve">Brown L, Majumdar S, </w:t>
      </w:r>
      <w:r w:rsidRPr="00427F87">
        <w:rPr>
          <w:b/>
          <w:sz w:val="22"/>
          <w:szCs w:val="22"/>
          <w:lang w:val="en-US"/>
        </w:rPr>
        <w:t>Patten S</w:t>
      </w:r>
      <w:r w:rsidRPr="00427F87">
        <w:rPr>
          <w:sz w:val="22"/>
          <w:szCs w:val="22"/>
          <w:lang w:val="en-US"/>
        </w:rPr>
        <w:t xml:space="preserve">, Johnson J.  Cardiovascular risk factors, burden of disease, and access to care for people with schizophrenia in Alberta, Canada.  </w:t>
      </w:r>
      <w:r w:rsidRPr="00427F87">
        <w:rPr>
          <w:bCs/>
          <w:sz w:val="22"/>
          <w:szCs w:val="22"/>
          <w:lang w:val="en-GB"/>
        </w:rPr>
        <w:t>XII International Congress of International Federation of Psychiatric Epidemiology (IFPE) Vienna, Austria, April 16 – 19, 2009.</w:t>
      </w:r>
    </w:p>
    <w:p w14:paraId="04144AA6" w14:textId="77777777" w:rsidR="00AB7406" w:rsidRPr="00427F87" w:rsidRDefault="00AB7406" w:rsidP="00427F87">
      <w:pPr>
        <w:ind w:left="666"/>
        <w:rPr>
          <w:sz w:val="22"/>
          <w:szCs w:val="22"/>
          <w:lang w:val="en-US"/>
        </w:rPr>
      </w:pPr>
    </w:p>
    <w:p w14:paraId="198086CB" w14:textId="77777777" w:rsidR="00AB7406" w:rsidRPr="00427F87" w:rsidRDefault="00AB7406" w:rsidP="00427F87">
      <w:pPr>
        <w:numPr>
          <w:ilvl w:val="0"/>
          <w:numId w:val="17"/>
        </w:numPr>
        <w:rPr>
          <w:sz w:val="22"/>
          <w:szCs w:val="22"/>
          <w:lang w:val="en-US"/>
        </w:rPr>
      </w:pPr>
      <w:r w:rsidRPr="00427F87">
        <w:rPr>
          <w:sz w:val="22"/>
          <w:szCs w:val="22"/>
          <w:lang w:val="en-US"/>
        </w:rPr>
        <w:t xml:space="preserve">Bulloch A, Brown L, </w:t>
      </w:r>
      <w:r w:rsidRPr="00427F87">
        <w:rPr>
          <w:b/>
          <w:sz w:val="22"/>
          <w:szCs w:val="22"/>
          <w:lang w:val="en-US"/>
        </w:rPr>
        <w:t>Patten S</w:t>
      </w:r>
      <w:r w:rsidRPr="00427F87">
        <w:rPr>
          <w:sz w:val="22"/>
          <w:szCs w:val="22"/>
          <w:lang w:val="en-US"/>
        </w:rPr>
        <w:t xml:space="preserve">.  Increasing frequency and heterogeneity of treatment for bipolar 1 disorder in the general population.  </w:t>
      </w:r>
      <w:r w:rsidRPr="00427F87">
        <w:rPr>
          <w:bCs/>
          <w:sz w:val="22"/>
          <w:szCs w:val="22"/>
          <w:lang w:val="en-GB"/>
        </w:rPr>
        <w:t>XII International Congress of International Federation of Psychiatric Epidemiology (IFPE) Vienna, Austria, April 16 – 19, 2009.</w:t>
      </w:r>
    </w:p>
    <w:p w14:paraId="72BFCDF8" w14:textId="77777777" w:rsidR="00AB7406" w:rsidRPr="00427F87" w:rsidRDefault="00AB7406" w:rsidP="00427F87">
      <w:pPr>
        <w:ind w:left="666"/>
        <w:rPr>
          <w:sz w:val="22"/>
          <w:szCs w:val="22"/>
          <w:lang w:val="en-US"/>
        </w:rPr>
      </w:pPr>
    </w:p>
    <w:p w14:paraId="434D9416" w14:textId="77777777" w:rsidR="00537D6E" w:rsidRPr="00427F87" w:rsidRDefault="00537D6E" w:rsidP="00427F87">
      <w:pPr>
        <w:numPr>
          <w:ilvl w:val="0"/>
          <w:numId w:val="17"/>
        </w:numPr>
        <w:rPr>
          <w:sz w:val="22"/>
          <w:szCs w:val="22"/>
          <w:lang w:val="en-US"/>
        </w:rPr>
      </w:pPr>
      <w:proofErr w:type="spellStart"/>
      <w:r w:rsidRPr="00427F87">
        <w:rPr>
          <w:sz w:val="22"/>
          <w:szCs w:val="22"/>
          <w:lang w:val="en-US"/>
        </w:rPr>
        <w:t>Specogna</w:t>
      </w:r>
      <w:proofErr w:type="spellEnd"/>
      <w:r w:rsidRPr="00427F87">
        <w:rPr>
          <w:sz w:val="22"/>
          <w:szCs w:val="22"/>
          <w:lang w:val="en-US"/>
        </w:rPr>
        <w:t xml:space="preserve"> AV, </w:t>
      </w:r>
      <w:r w:rsidRPr="00427F87">
        <w:rPr>
          <w:b/>
          <w:sz w:val="22"/>
          <w:szCs w:val="22"/>
          <w:lang w:val="en-US"/>
        </w:rPr>
        <w:t>Patten SB</w:t>
      </w:r>
      <w:r w:rsidRPr="00427F87">
        <w:rPr>
          <w:sz w:val="22"/>
          <w:szCs w:val="22"/>
          <w:lang w:val="en-US"/>
        </w:rPr>
        <w:t xml:space="preserve">, Hill MD. Age and hemorrhage location do not predict worsening neurologic or disability status in survivors of primary intracerebral hemorrhage. (Poster). </w:t>
      </w:r>
      <w:r w:rsidR="00465714" w:rsidRPr="00427F87">
        <w:rPr>
          <w:sz w:val="22"/>
          <w:szCs w:val="22"/>
          <w:lang w:val="en-US"/>
        </w:rPr>
        <w:t>Alberta Stroke Conference, Canmore, Alberta, October 30 – November 1, 2008.</w:t>
      </w:r>
    </w:p>
    <w:p w14:paraId="1236E68A" w14:textId="77777777" w:rsidR="00537D6E" w:rsidRPr="00427F87" w:rsidRDefault="00537D6E" w:rsidP="00427F87">
      <w:pPr>
        <w:ind w:left="666"/>
        <w:rPr>
          <w:sz w:val="22"/>
          <w:szCs w:val="22"/>
          <w:lang w:val="en-US"/>
        </w:rPr>
      </w:pPr>
    </w:p>
    <w:p w14:paraId="5F36E7BD" w14:textId="77777777" w:rsidR="003B0763" w:rsidRPr="00427F87" w:rsidRDefault="003B0763" w:rsidP="00427F87">
      <w:pPr>
        <w:numPr>
          <w:ilvl w:val="0"/>
          <w:numId w:val="17"/>
        </w:numPr>
        <w:rPr>
          <w:sz w:val="22"/>
          <w:szCs w:val="22"/>
          <w:lang w:val="en-US"/>
        </w:rPr>
      </w:pPr>
      <w:proofErr w:type="spellStart"/>
      <w:r w:rsidRPr="00427F87">
        <w:rPr>
          <w:sz w:val="22"/>
          <w:szCs w:val="22"/>
        </w:rPr>
        <w:t>Jette</w:t>
      </w:r>
      <w:proofErr w:type="spellEnd"/>
      <w:r w:rsidRPr="00427F87">
        <w:rPr>
          <w:sz w:val="22"/>
          <w:szCs w:val="22"/>
        </w:rPr>
        <w:t xml:space="preserve"> N. </w:t>
      </w:r>
      <w:r w:rsidR="00D76D5D" w:rsidRPr="00427F87">
        <w:rPr>
          <w:sz w:val="22"/>
          <w:szCs w:val="22"/>
        </w:rPr>
        <w:t xml:space="preserve">et al. (incl. </w:t>
      </w:r>
      <w:r w:rsidR="00D76D5D" w:rsidRPr="00427F87">
        <w:rPr>
          <w:b/>
          <w:sz w:val="22"/>
          <w:szCs w:val="22"/>
        </w:rPr>
        <w:t>Patten</w:t>
      </w:r>
      <w:r w:rsidR="00813B3D" w:rsidRPr="00427F87">
        <w:rPr>
          <w:b/>
          <w:sz w:val="22"/>
          <w:szCs w:val="22"/>
        </w:rPr>
        <w:t xml:space="preserve"> SB</w:t>
      </w:r>
      <w:r w:rsidR="00D76D5D" w:rsidRPr="00427F87">
        <w:rPr>
          <w:sz w:val="22"/>
          <w:szCs w:val="22"/>
        </w:rPr>
        <w:t>)</w:t>
      </w:r>
      <w:r w:rsidRPr="00427F87">
        <w:rPr>
          <w:sz w:val="22"/>
          <w:szCs w:val="22"/>
        </w:rPr>
        <w:t xml:space="preserve">. </w:t>
      </w:r>
      <w:r w:rsidR="00813B3D" w:rsidRPr="00427F87">
        <w:rPr>
          <w:sz w:val="22"/>
          <w:szCs w:val="22"/>
        </w:rPr>
        <w:t xml:space="preserve"> </w:t>
      </w:r>
      <w:r w:rsidRPr="00427F87">
        <w:rPr>
          <w:sz w:val="22"/>
          <w:szCs w:val="22"/>
        </w:rPr>
        <w:t>H</w:t>
      </w:r>
      <w:proofErr w:type="spellStart"/>
      <w:r w:rsidRPr="00427F87">
        <w:rPr>
          <w:sz w:val="22"/>
          <w:szCs w:val="22"/>
          <w:lang w:val="en-US"/>
        </w:rPr>
        <w:t>ealth</w:t>
      </w:r>
      <w:proofErr w:type="spellEnd"/>
      <w:r w:rsidRPr="00427F87">
        <w:rPr>
          <w:sz w:val="22"/>
          <w:szCs w:val="22"/>
          <w:lang w:val="en-US"/>
        </w:rPr>
        <w:t xml:space="preserve"> related </w:t>
      </w:r>
      <w:proofErr w:type="spellStart"/>
      <w:r w:rsidRPr="00427F87">
        <w:rPr>
          <w:sz w:val="22"/>
          <w:szCs w:val="22"/>
          <w:lang w:val="en-US"/>
        </w:rPr>
        <w:t>behaviours</w:t>
      </w:r>
      <w:proofErr w:type="spellEnd"/>
      <w:r w:rsidRPr="00427F87">
        <w:rPr>
          <w:sz w:val="22"/>
          <w:szCs w:val="22"/>
          <w:lang w:val="en-US"/>
        </w:rPr>
        <w:t xml:space="preserve"> and health status in epilepsy compared to migraine or </w:t>
      </w:r>
      <w:proofErr w:type="gramStart"/>
      <w:r w:rsidRPr="00427F87">
        <w:rPr>
          <w:sz w:val="22"/>
          <w:szCs w:val="22"/>
          <w:lang w:val="en-US"/>
        </w:rPr>
        <w:t>diabetes ?</w:t>
      </w:r>
      <w:proofErr w:type="gramEnd"/>
      <w:r w:rsidRPr="00427F87">
        <w:rPr>
          <w:sz w:val="22"/>
          <w:szCs w:val="22"/>
          <w:lang w:val="en-US"/>
        </w:rPr>
        <w:t xml:space="preserve"> A large national population-based </w:t>
      </w:r>
      <w:proofErr w:type="gramStart"/>
      <w:r w:rsidRPr="00427F87">
        <w:rPr>
          <w:sz w:val="22"/>
          <w:szCs w:val="22"/>
          <w:lang w:val="en-US"/>
        </w:rPr>
        <w:t>study.(</w:t>
      </w:r>
      <w:proofErr w:type="gramEnd"/>
      <w:r w:rsidRPr="00427F87">
        <w:rPr>
          <w:sz w:val="22"/>
          <w:szCs w:val="22"/>
          <w:lang w:val="en-US"/>
        </w:rPr>
        <w:t>Poster).  2008 AES Annual Meeting</w:t>
      </w:r>
      <w:r w:rsidR="00B45A24" w:rsidRPr="00427F87">
        <w:rPr>
          <w:sz w:val="22"/>
          <w:szCs w:val="22"/>
          <w:lang w:val="en-US"/>
        </w:rPr>
        <w:t>. Seattle, Washington, Dec 5 – 7, 2008.</w:t>
      </w:r>
    </w:p>
    <w:p w14:paraId="586532EC" w14:textId="77777777" w:rsidR="00D76D5D" w:rsidRPr="00427F87" w:rsidRDefault="00D76D5D" w:rsidP="00427F87">
      <w:pPr>
        <w:ind w:left="666"/>
        <w:rPr>
          <w:sz w:val="22"/>
          <w:szCs w:val="22"/>
          <w:lang w:val="en-US"/>
        </w:rPr>
      </w:pPr>
    </w:p>
    <w:p w14:paraId="3D5F6BD7" w14:textId="77777777" w:rsidR="00D76D5D" w:rsidRPr="00427F87" w:rsidRDefault="00D76D5D" w:rsidP="00427F87">
      <w:pPr>
        <w:numPr>
          <w:ilvl w:val="0"/>
          <w:numId w:val="17"/>
        </w:numPr>
        <w:rPr>
          <w:sz w:val="22"/>
          <w:szCs w:val="22"/>
          <w:lang w:val="en-US"/>
        </w:rPr>
      </w:pPr>
      <w:proofErr w:type="spellStart"/>
      <w:r w:rsidRPr="00427F87">
        <w:rPr>
          <w:sz w:val="22"/>
          <w:szCs w:val="22"/>
        </w:rPr>
        <w:t>Jette</w:t>
      </w:r>
      <w:proofErr w:type="spellEnd"/>
      <w:r w:rsidRPr="00427F87">
        <w:rPr>
          <w:sz w:val="22"/>
          <w:szCs w:val="22"/>
        </w:rPr>
        <w:t xml:space="preserve"> N. et al. (incl. </w:t>
      </w:r>
      <w:r w:rsidRPr="00427F87">
        <w:rPr>
          <w:b/>
          <w:sz w:val="22"/>
          <w:szCs w:val="22"/>
        </w:rPr>
        <w:t>Patten</w:t>
      </w:r>
      <w:r w:rsidR="00813B3D" w:rsidRPr="00427F87">
        <w:rPr>
          <w:b/>
          <w:sz w:val="22"/>
          <w:szCs w:val="22"/>
        </w:rPr>
        <w:t xml:space="preserve"> SB</w:t>
      </w:r>
      <w:r w:rsidRPr="00427F87">
        <w:rPr>
          <w:sz w:val="22"/>
          <w:szCs w:val="22"/>
        </w:rPr>
        <w:t xml:space="preserve">).  </w:t>
      </w:r>
      <w:r w:rsidR="00D67C57" w:rsidRPr="00427F87">
        <w:rPr>
          <w:sz w:val="22"/>
          <w:szCs w:val="22"/>
          <w:lang w:val="en-US"/>
        </w:rPr>
        <w:t xml:space="preserve">Epilepsy is associated with greater unmet health care needs compared to asthma, </w:t>
      </w:r>
      <w:proofErr w:type="gramStart"/>
      <w:r w:rsidR="00D67C57" w:rsidRPr="00427F87">
        <w:rPr>
          <w:sz w:val="22"/>
          <w:szCs w:val="22"/>
          <w:lang w:val="en-US"/>
        </w:rPr>
        <w:t>diabetes</w:t>
      </w:r>
      <w:proofErr w:type="gramEnd"/>
      <w:r w:rsidR="00D67C57" w:rsidRPr="00427F87">
        <w:rPr>
          <w:sz w:val="22"/>
          <w:szCs w:val="22"/>
          <w:lang w:val="en-US"/>
        </w:rPr>
        <w:t xml:space="preserve"> or migraine despite higher health resource use - A large national population-based study</w:t>
      </w:r>
      <w:r w:rsidRPr="00427F87">
        <w:rPr>
          <w:sz w:val="22"/>
          <w:szCs w:val="22"/>
          <w:lang w:val="en-US"/>
        </w:rPr>
        <w:t xml:space="preserve">? A large national population-based </w:t>
      </w:r>
      <w:proofErr w:type="gramStart"/>
      <w:r w:rsidRPr="00427F87">
        <w:rPr>
          <w:sz w:val="22"/>
          <w:szCs w:val="22"/>
          <w:lang w:val="en-US"/>
        </w:rPr>
        <w:t>study.(</w:t>
      </w:r>
      <w:proofErr w:type="gramEnd"/>
      <w:r w:rsidRPr="00427F87">
        <w:rPr>
          <w:sz w:val="22"/>
          <w:szCs w:val="22"/>
          <w:lang w:val="en-US"/>
        </w:rPr>
        <w:t>Poster).  2008 AES Annual Meeting. Seattle, Washington, Dec 5 – 7, 2008.</w:t>
      </w:r>
    </w:p>
    <w:p w14:paraId="10B8E45C" w14:textId="77777777" w:rsidR="00663B76" w:rsidRPr="00427F87" w:rsidRDefault="00663B76" w:rsidP="00427F87">
      <w:pPr>
        <w:pStyle w:val="ListParagraph"/>
        <w:rPr>
          <w:sz w:val="22"/>
          <w:szCs w:val="22"/>
          <w:lang w:val="en-US"/>
        </w:rPr>
      </w:pPr>
    </w:p>
    <w:p w14:paraId="201D5B51" w14:textId="77777777" w:rsidR="00E14650" w:rsidRPr="00427F87" w:rsidRDefault="00663B76" w:rsidP="00427F87">
      <w:pPr>
        <w:numPr>
          <w:ilvl w:val="0"/>
          <w:numId w:val="17"/>
        </w:numPr>
        <w:rPr>
          <w:sz w:val="22"/>
          <w:szCs w:val="22"/>
          <w:lang w:val="en-US"/>
        </w:rPr>
      </w:pPr>
      <w:r w:rsidRPr="00427F87">
        <w:rPr>
          <w:sz w:val="22"/>
          <w:szCs w:val="22"/>
          <w:lang w:val="en-US"/>
        </w:rPr>
        <w:t xml:space="preserve">Brown L. et al (incl. </w:t>
      </w:r>
      <w:r w:rsidRPr="00427F87">
        <w:rPr>
          <w:b/>
          <w:sz w:val="22"/>
          <w:szCs w:val="22"/>
          <w:lang w:val="en-US"/>
        </w:rPr>
        <w:t>Patten</w:t>
      </w:r>
      <w:r w:rsidR="00813B3D" w:rsidRPr="00427F87">
        <w:rPr>
          <w:b/>
          <w:sz w:val="22"/>
          <w:szCs w:val="22"/>
          <w:lang w:val="en-US"/>
        </w:rPr>
        <w:t xml:space="preserve"> SB</w:t>
      </w:r>
      <w:r w:rsidRPr="00427F87">
        <w:rPr>
          <w:sz w:val="22"/>
          <w:szCs w:val="22"/>
          <w:lang w:val="en-US"/>
        </w:rPr>
        <w:t>).  Cardiovascular Risk, Burden of Disease, and access to Care for People with Schizophrenia in Alberta.  4</w:t>
      </w:r>
      <w:r w:rsidRPr="00427F87">
        <w:rPr>
          <w:sz w:val="22"/>
          <w:szCs w:val="22"/>
          <w:vertAlign w:val="superscript"/>
          <w:lang w:val="en-US"/>
        </w:rPr>
        <w:t>th</w:t>
      </w:r>
      <w:r w:rsidRPr="00427F87">
        <w:rPr>
          <w:sz w:val="22"/>
          <w:szCs w:val="22"/>
          <w:lang w:val="en-US"/>
        </w:rPr>
        <w:t xml:space="preserve"> Annual Mental Health Research Showcase, Banff, Alberta, November 19 – 21, 2008.</w:t>
      </w:r>
    </w:p>
    <w:p w14:paraId="2144E741" w14:textId="77777777" w:rsidR="00A60C65" w:rsidRPr="00427F87" w:rsidRDefault="00A60C65" w:rsidP="00427F87">
      <w:pPr>
        <w:rPr>
          <w:sz w:val="22"/>
          <w:szCs w:val="22"/>
          <w:lang w:val="en-US"/>
        </w:rPr>
      </w:pPr>
    </w:p>
    <w:p w14:paraId="6B685E42" w14:textId="77777777" w:rsidR="008E7322" w:rsidRPr="00427F87" w:rsidRDefault="008E7322" w:rsidP="00427F87">
      <w:pPr>
        <w:numPr>
          <w:ilvl w:val="0"/>
          <w:numId w:val="17"/>
        </w:numPr>
        <w:rPr>
          <w:sz w:val="22"/>
          <w:szCs w:val="22"/>
          <w:lang w:val="en-US"/>
        </w:rPr>
      </w:pPr>
      <w:proofErr w:type="spellStart"/>
      <w:r w:rsidRPr="00427F87">
        <w:rPr>
          <w:sz w:val="22"/>
          <w:szCs w:val="22"/>
          <w:lang w:val="en-US"/>
        </w:rPr>
        <w:t>Berzins</w:t>
      </w:r>
      <w:proofErr w:type="spellEnd"/>
      <w:r w:rsidRPr="00427F87">
        <w:rPr>
          <w:sz w:val="22"/>
          <w:szCs w:val="22"/>
          <w:lang w:val="en-US"/>
        </w:rPr>
        <w:t xml:space="preserve"> S. et al (incl. </w:t>
      </w:r>
      <w:r w:rsidRPr="00427F87">
        <w:rPr>
          <w:b/>
          <w:sz w:val="22"/>
          <w:szCs w:val="22"/>
          <w:lang w:val="en-US"/>
        </w:rPr>
        <w:t>Patten</w:t>
      </w:r>
      <w:r w:rsidR="00813B3D" w:rsidRPr="00427F87">
        <w:rPr>
          <w:b/>
          <w:sz w:val="22"/>
          <w:szCs w:val="22"/>
          <w:lang w:val="en-US"/>
        </w:rPr>
        <w:t xml:space="preserve"> SB</w:t>
      </w:r>
      <w:r w:rsidRPr="00427F87">
        <w:rPr>
          <w:sz w:val="22"/>
          <w:szCs w:val="22"/>
          <w:lang w:val="en-US"/>
        </w:rPr>
        <w:t>).</w:t>
      </w:r>
      <w:r w:rsidR="00157161" w:rsidRPr="00427F87">
        <w:rPr>
          <w:sz w:val="22"/>
          <w:szCs w:val="22"/>
          <w:lang w:val="en-US"/>
        </w:rPr>
        <w:t xml:space="preserve">  </w:t>
      </w:r>
      <w:r w:rsidRPr="00427F87">
        <w:rPr>
          <w:bCs/>
          <w:sz w:val="22"/>
          <w:szCs w:val="22"/>
          <w:lang w:val="en-US"/>
        </w:rPr>
        <w:t>Patterns of Care for Transition from Youth to Adult Mental Health Services in the Calgary Health Region.</w:t>
      </w:r>
      <w:r w:rsidRPr="00427F87">
        <w:rPr>
          <w:sz w:val="22"/>
          <w:szCs w:val="22"/>
          <w:lang w:val="en-US"/>
        </w:rPr>
        <w:t xml:space="preserve">  4</w:t>
      </w:r>
      <w:r w:rsidRPr="00427F87">
        <w:rPr>
          <w:sz w:val="22"/>
          <w:szCs w:val="22"/>
          <w:vertAlign w:val="superscript"/>
          <w:lang w:val="en-US"/>
        </w:rPr>
        <w:t>th</w:t>
      </w:r>
      <w:r w:rsidRPr="00427F87">
        <w:rPr>
          <w:sz w:val="22"/>
          <w:szCs w:val="22"/>
          <w:lang w:val="en-US"/>
        </w:rPr>
        <w:t xml:space="preserve"> Annual Mental Health Research Showcase, Banff, Alberta, November 19 – 21, 2008</w:t>
      </w:r>
      <w:r w:rsidR="00157161" w:rsidRPr="00427F87">
        <w:rPr>
          <w:sz w:val="22"/>
          <w:szCs w:val="22"/>
          <w:lang w:val="en-US"/>
        </w:rPr>
        <w:t>.</w:t>
      </w:r>
    </w:p>
    <w:p w14:paraId="1DF50C47" w14:textId="77777777" w:rsidR="00157161" w:rsidRPr="00427F87" w:rsidRDefault="00157161" w:rsidP="00427F87">
      <w:pPr>
        <w:pStyle w:val="ListParagraph"/>
        <w:rPr>
          <w:sz w:val="22"/>
          <w:szCs w:val="22"/>
          <w:lang w:val="en-US"/>
        </w:rPr>
      </w:pPr>
    </w:p>
    <w:p w14:paraId="5CE4D4D6" w14:textId="77777777" w:rsidR="00157161" w:rsidRPr="00427F87" w:rsidRDefault="00157161" w:rsidP="00427F87">
      <w:pPr>
        <w:numPr>
          <w:ilvl w:val="0"/>
          <w:numId w:val="17"/>
        </w:numPr>
        <w:rPr>
          <w:sz w:val="22"/>
          <w:szCs w:val="22"/>
          <w:lang w:val="en-US"/>
        </w:rPr>
      </w:pPr>
      <w:proofErr w:type="spellStart"/>
      <w:r w:rsidRPr="00427F87">
        <w:rPr>
          <w:sz w:val="22"/>
          <w:szCs w:val="22"/>
          <w:lang w:val="en-US"/>
        </w:rPr>
        <w:t>Berzins</w:t>
      </w:r>
      <w:proofErr w:type="spellEnd"/>
      <w:r w:rsidRPr="00427F87">
        <w:rPr>
          <w:sz w:val="22"/>
          <w:szCs w:val="22"/>
          <w:lang w:val="en-US"/>
        </w:rPr>
        <w:t xml:space="preserve"> S. et al (incl. </w:t>
      </w:r>
      <w:r w:rsidR="00813B3D" w:rsidRPr="00427F87">
        <w:rPr>
          <w:b/>
          <w:sz w:val="22"/>
          <w:szCs w:val="22"/>
          <w:lang w:val="en-US"/>
        </w:rPr>
        <w:t>Patten SB</w:t>
      </w:r>
      <w:r w:rsidRPr="00427F87">
        <w:rPr>
          <w:sz w:val="22"/>
          <w:szCs w:val="22"/>
          <w:lang w:val="en-US"/>
        </w:rPr>
        <w:t xml:space="preserve">).  </w:t>
      </w:r>
      <w:r w:rsidRPr="00427F87">
        <w:rPr>
          <w:bCs/>
          <w:sz w:val="22"/>
          <w:szCs w:val="22"/>
          <w:lang w:val="en-US"/>
        </w:rPr>
        <w:t xml:space="preserve">Evaluation of the Development of the Calgary Health Region Mental Health Outreach Redesign Process. </w:t>
      </w:r>
      <w:r w:rsidRPr="00427F87">
        <w:rPr>
          <w:sz w:val="22"/>
          <w:szCs w:val="22"/>
          <w:lang w:val="en-US"/>
        </w:rPr>
        <w:t xml:space="preserve">  4</w:t>
      </w:r>
      <w:r w:rsidRPr="00427F87">
        <w:rPr>
          <w:sz w:val="22"/>
          <w:szCs w:val="22"/>
          <w:vertAlign w:val="superscript"/>
          <w:lang w:val="en-US"/>
        </w:rPr>
        <w:t>th</w:t>
      </w:r>
      <w:r w:rsidRPr="00427F87">
        <w:rPr>
          <w:sz w:val="22"/>
          <w:szCs w:val="22"/>
          <w:lang w:val="en-US"/>
        </w:rPr>
        <w:t xml:space="preserve"> Annual Mental Health Research Showcase, Banff, Alberta, November 19 – 21, 2008</w:t>
      </w:r>
    </w:p>
    <w:p w14:paraId="51C5F5CD" w14:textId="77777777" w:rsidR="0022062F" w:rsidRPr="00427F87" w:rsidRDefault="0022062F" w:rsidP="00427F87">
      <w:pPr>
        <w:pStyle w:val="ListParagraph"/>
        <w:rPr>
          <w:sz w:val="22"/>
          <w:szCs w:val="22"/>
          <w:lang w:val="en-US"/>
        </w:rPr>
      </w:pPr>
    </w:p>
    <w:p w14:paraId="32738E11" w14:textId="77777777" w:rsidR="0022062F" w:rsidRPr="00427F87" w:rsidRDefault="0022062F" w:rsidP="00427F87">
      <w:pPr>
        <w:numPr>
          <w:ilvl w:val="0"/>
          <w:numId w:val="17"/>
        </w:numPr>
        <w:rPr>
          <w:sz w:val="22"/>
          <w:szCs w:val="22"/>
          <w:lang w:val="en-US"/>
        </w:rPr>
      </w:pPr>
      <w:proofErr w:type="spellStart"/>
      <w:r w:rsidRPr="00427F87">
        <w:rPr>
          <w:sz w:val="22"/>
          <w:szCs w:val="22"/>
          <w:lang w:val="en-US"/>
        </w:rPr>
        <w:lastRenderedPageBreak/>
        <w:t>Specogna</w:t>
      </w:r>
      <w:proofErr w:type="spellEnd"/>
      <w:r w:rsidRPr="00427F87">
        <w:rPr>
          <w:sz w:val="22"/>
          <w:szCs w:val="22"/>
          <w:lang w:val="en-US"/>
        </w:rPr>
        <w:t xml:space="preserve"> A, Hill M. </w:t>
      </w:r>
      <w:r w:rsidRPr="00427F87">
        <w:rPr>
          <w:b/>
          <w:sz w:val="22"/>
          <w:szCs w:val="22"/>
          <w:lang w:val="en-US"/>
        </w:rPr>
        <w:t>Patten S</w:t>
      </w:r>
      <w:r w:rsidRPr="00427F87">
        <w:rPr>
          <w:sz w:val="22"/>
          <w:szCs w:val="22"/>
          <w:lang w:val="en-US"/>
        </w:rPr>
        <w:t xml:space="preserve">.  </w:t>
      </w:r>
      <w:r w:rsidRPr="00427F87">
        <w:rPr>
          <w:sz w:val="22"/>
          <w:szCs w:val="22"/>
        </w:rPr>
        <w:t>Age and Hemorrhage Location Do Not Predict Change in Functional Status in Patients Who Survive Primary Intracerebral hemorrhage (Poster). Alberta Stroke Conference, Canmore, Alberta, October 30 – November 1, 2008.</w:t>
      </w:r>
    </w:p>
    <w:p w14:paraId="161DFECA" w14:textId="77777777" w:rsidR="003B0763" w:rsidRPr="00427F87" w:rsidRDefault="003B0763" w:rsidP="00427F87">
      <w:pPr>
        <w:ind w:left="666"/>
        <w:rPr>
          <w:sz w:val="22"/>
          <w:szCs w:val="22"/>
        </w:rPr>
      </w:pPr>
    </w:p>
    <w:p w14:paraId="17C45258" w14:textId="77777777" w:rsidR="005A46E6" w:rsidRPr="00427F87" w:rsidRDefault="005A46E6" w:rsidP="00427F87">
      <w:pPr>
        <w:numPr>
          <w:ilvl w:val="0"/>
          <w:numId w:val="17"/>
        </w:numPr>
        <w:rPr>
          <w:sz w:val="22"/>
          <w:szCs w:val="22"/>
        </w:rPr>
      </w:pPr>
      <w:r w:rsidRPr="00427F87">
        <w:rPr>
          <w:b/>
          <w:iCs/>
          <w:sz w:val="22"/>
          <w:szCs w:val="22"/>
          <w:lang w:val="en-US"/>
        </w:rPr>
        <w:t>Patten S.B</w:t>
      </w:r>
      <w:r w:rsidRPr="00427F87">
        <w:rPr>
          <w:iCs/>
          <w:sz w:val="22"/>
          <w:szCs w:val="22"/>
          <w:lang w:val="en-US"/>
        </w:rPr>
        <w:t>. Cumulative Prevalence of Major Depression in the National Population Health Survey.  CAPE 2008 Annual Scientific symposium, Vancouver, BC, September 4, 2008.</w:t>
      </w:r>
    </w:p>
    <w:p w14:paraId="6197ADF8" w14:textId="77777777" w:rsidR="005A46E6" w:rsidRPr="00427F87" w:rsidRDefault="005A46E6" w:rsidP="00427F87">
      <w:pPr>
        <w:pStyle w:val="ListParagraph"/>
        <w:rPr>
          <w:sz w:val="22"/>
          <w:szCs w:val="22"/>
        </w:rPr>
      </w:pPr>
    </w:p>
    <w:p w14:paraId="12F9DF2F" w14:textId="77777777" w:rsidR="005A46E6" w:rsidRPr="00427F87" w:rsidRDefault="005A46E6" w:rsidP="00427F87">
      <w:pPr>
        <w:numPr>
          <w:ilvl w:val="0"/>
          <w:numId w:val="17"/>
        </w:numPr>
        <w:rPr>
          <w:sz w:val="22"/>
          <w:szCs w:val="22"/>
        </w:rPr>
      </w:pPr>
      <w:r w:rsidRPr="00427F87">
        <w:rPr>
          <w:iCs/>
          <w:sz w:val="22"/>
          <w:szCs w:val="22"/>
          <w:lang w:val="en-US"/>
        </w:rPr>
        <w:t xml:space="preserve">Bulloch AGM, </w:t>
      </w:r>
      <w:r w:rsidRPr="00427F87">
        <w:rPr>
          <w:b/>
          <w:iCs/>
          <w:sz w:val="22"/>
          <w:szCs w:val="22"/>
          <w:lang w:val="en-US"/>
        </w:rPr>
        <w:t>Patten SB</w:t>
      </w:r>
      <w:r w:rsidRPr="00427F87">
        <w:rPr>
          <w:iCs/>
          <w:sz w:val="22"/>
          <w:szCs w:val="22"/>
          <w:lang w:val="en-US"/>
        </w:rPr>
        <w:t>.  The relationship between major depression and marital status is bidirectional.  CAPE 2008 Annual Scientific symposium, Vancouver, BC, September 4, 2008.</w:t>
      </w:r>
    </w:p>
    <w:p w14:paraId="16F3CA9E" w14:textId="77777777" w:rsidR="005A46E6" w:rsidRPr="00427F87" w:rsidRDefault="005A46E6" w:rsidP="00427F87">
      <w:pPr>
        <w:pStyle w:val="ListParagraph"/>
        <w:rPr>
          <w:b/>
          <w:sz w:val="22"/>
          <w:szCs w:val="22"/>
        </w:rPr>
      </w:pPr>
    </w:p>
    <w:p w14:paraId="21B0E040" w14:textId="77777777" w:rsidR="00CE34CF" w:rsidRPr="00427F87" w:rsidRDefault="00CE34CF" w:rsidP="00427F87">
      <w:pPr>
        <w:numPr>
          <w:ilvl w:val="0"/>
          <w:numId w:val="17"/>
        </w:numPr>
        <w:rPr>
          <w:sz w:val="22"/>
          <w:szCs w:val="22"/>
        </w:rPr>
      </w:pPr>
      <w:r w:rsidRPr="00427F87">
        <w:rPr>
          <w:b/>
          <w:sz w:val="22"/>
          <w:szCs w:val="22"/>
        </w:rPr>
        <w:t>Patten SB</w:t>
      </w:r>
      <w:r w:rsidRPr="00427F87">
        <w:rPr>
          <w:sz w:val="22"/>
          <w:szCs w:val="22"/>
        </w:rPr>
        <w:t xml:space="preserve">. Major Depression and Hypertension </w:t>
      </w:r>
      <w:proofErr w:type="gramStart"/>
      <w:r w:rsidRPr="00427F87">
        <w:rPr>
          <w:sz w:val="22"/>
          <w:szCs w:val="22"/>
        </w:rPr>
        <w:t>Incidence  (</w:t>
      </w:r>
      <w:proofErr w:type="gramEnd"/>
      <w:r w:rsidRPr="00427F87">
        <w:rPr>
          <w:sz w:val="22"/>
          <w:szCs w:val="22"/>
        </w:rPr>
        <w:t>Poster) World Psychiatric Association. Section of Epidemiology and Public Health Meeting. Saskatoon, May 11</w:t>
      </w:r>
      <w:r w:rsidRPr="00427F87">
        <w:rPr>
          <w:sz w:val="22"/>
          <w:szCs w:val="22"/>
          <w:vertAlign w:val="superscript"/>
        </w:rPr>
        <w:t>th</w:t>
      </w:r>
      <w:r w:rsidRPr="00427F87">
        <w:rPr>
          <w:sz w:val="22"/>
          <w:szCs w:val="22"/>
        </w:rPr>
        <w:t xml:space="preserve"> – 14</w:t>
      </w:r>
      <w:r w:rsidRPr="00427F87">
        <w:rPr>
          <w:sz w:val="22"/>
          <w:szCs w:val="22"/>
          <w:vertAlign w:val="superscript"/>
        </w:rPr>
        <w:t>th</w:t>
      </w:r>
      <w:r w:rsidR="00040C92" w:rsidRPr="00427F87">
        <w:rPr>
          <w:sz w:val="22"/>
          <w:szCs w:val="22"/>
          <w:vertAlign w:val="superscript"/>
        </w:rPr>
        <w:t xml:space="preserve">, </w:t>
      </w:r>
      <w:r w:rsidR="00040C92" w:rsidRPr="00427F87">
        <w:rPr>
          <w:sz w:val="22"/>
          <w:szCs w:val="22"/>
        </w:rPr>
        <w:t>2008</w:t>
      </w:r>
      <w:r w:rsidRPr="00427F87">
        <w:rPr>
          <w:sz w:val="22"/>
          <w:szCs w:val="22"/>
        </w:rPr>
        <w:t>.</w:t>
      </w:r>
    </w:p>
    <w:p w14:paraId="1997AA5B" w14:textId="77777777" w:rsidR="00CE34CF" w:rsidRPr="00427F87" w:rsidRDefault="00CE34CF" w:rsidP="00427F87">
      <w:pPr>
        <w:ind w:left="666"/>
        <w:rPr>
          <w:sz w:val="22"/>
          <w:szCs w:val="22"/>
        </w:rPr>
      </w:pPr>
    </w:p>
    <w:p w14:paraId="6A6F13E3" w14:textId="77777777" w:rsidR="00CE34CF" w:rsidRPr="00427F87" w:rsidRDefault="00CE34CF" w:rsidP="00427F87">
      <w:pPr>
        <w:numPr>
          <w:ilvl w:val="0"/>
          <w:numId w:val="17"/>
        </w:numPr>
        <w:rPr>
          <w:sz w:val="22"/>
          <w:szCs w:val="22"/>
        </w:rPr>
      </w:pPr>
      <w:r w:rsidRPr="00427F87">
        <w:rPr>
          <w:b/>
          <w:sz w:val="22"/>
          <w:szCs w:val="22"/>
        </w:rPr>
        <w:t>Patten SB</w:t>
      </w:r>
      <w:r w:rsidRPr="00427F87">
        <w:rPr>
          <w:sz w:val="22"/>
          <w:szCs w:val="22"/>
        </w:rPr>
        <w:t xml:space="preserve"> Major Depression and Chronic Disease Incidence (Poster) World Psychiatric Association. Section of Epidemiology and Public Health Meeting. Saskatoon, May 11</w:t>
      </w:r>
      <w:r w:rsidRPr="00427F87">
        <w:rPr>
          <w:sz w:val="22"/>
          <w:szCs w:val="22"/>
          <w:vertAlign w:val="superscript"/>
        </w:rPr>
        <w:t>th</w:t>
      </w:r>
      <w:r w:rsidRPr="00427F87">
        <w:rPr>
          <w:sz w:val="22"/>
          <w:szCs w:val="22"/>
        </w:rPr>
        <w:t xml:space="preserve"> – 14</w:t>
      </w:r>
      <w:r w:rsidRPr="00427F87">
        <w:rPr>
          <w:sz w:val="22"/>
          <w:szCs w:val="22"/>
          <w:vertAlign w:val="superscript"/>
        </w:rPr>
        <w:t>th</w:t>
      </w:r>
      <w:r w:rsidR="00040C92" w:rsidRPr="00427F87">
        <w:rPr>
          <w:sz w:val="22"/>
          <w:szCs w:val="22"/>
          <w:vertAlign w:val="superscript"/>
        </w:rPr>
        <w:t>,</w:t>
      </w:r>
      <w:r w:rsidR="00040C92" w:rsidRPr="00427F87">
        <w:rPr>
          <w:sz w:val="22"/>
          <w:szCs w:val="22"/>
        </w:rPr>
        <w:t xml:space="preserve"> 2008</w:t>
      </w:r>
    </w:p>
    <w:p w14:paraId="425AD976" w14:textId="77777777" w:rsidR="00CE34CF" w:rsidRPr="00427F87" w:rsidRDefault="00CE34CF" w:rsidP="00427F87">
      <w:pPr>
        <w:ind w:left="666"/>
        <w:rPr>
          <w:sz w:val="22"/>
          <w:szCs w:val="22"/>
        </w:rPr>
      </w:pPr>
    </w:p>
    <w:p w14:paraId="32555038" w14:textId="77777777" w:rsidR="00CE34CF" w:rsidRPr="00427F87" w:rsidRDefault="00CE34CF" w:rsidP="00427F87">
      <w:pPr>
        <w:numPr>
          <w:ilvl w:val="0"/>
          <w:numId w:val="17"/>
        </w:numPr>
        <w:rPr>
          <w:sz w:val="22"/>
          <w:szCs w:val="22"/>
        </w:rPr>
      </w:pPr>
      <w:r w:rsidRPr="00427F87">
        <w:rPr>
          <w:b/>
          <w:sz w:val="22"/>
          <w:szCs w:val="22"/>
        </w:rPr>
        <w:t>Patten SB</w:t>
      </w:r>
      <w:r w:rsidRPr="00427F87">
        <w:rPr>
          <w:sz w:val="22"/>
          <w:szCs w:val="22"/>
        </w:rPr>
        <w:t>. The Patient Health Questionnaire as a Screening Instrument: A Longitudinal Study and Simulation Model World Psychiatric Association. Section of Epidemiology and Public Health Meeting. Saskatoon, May 11</w:t>
      </w:r>
      <w:r w:rsidRPr="00427F87">
        <w:rPr>
          <w:sz w:val="22"/>
          <w:szCs w:val="22"/>
          <w:vertAlign w:val="superscript"/>
        </w:rPr>
        <w:t>th</w:t>
      </w:r>
      <w:r w:rsidRPr="00427F87">
        <w:rPr>
          <w:sz w:val="22"/>
          <w:szCs w:val="22"/>
        </w:rPr>
        <w:t xml:space="preserve"> – 14</w:t>
      </w:r>
      <w:r w:rsidRPr="00427F87">
        <w:rPr>
          <w:sz w:val="22"/>
          <w:szCs w:val="22"/>
          <w:vertAlign w:val="superscript"/>
        </w:rPr>
        <w:t>th</w:t>
      </w:r>
      <w:r w:rsidR="00040C92" w:rsidRPr="00427F87">
        <w:rPr>
          <w:sz w:val="22"/>
          <w:szCs w:val="22"/>
        </w:rPr>
        <w:t>, 2008</w:t>
      </w:r>
      <w:r w:rsidRPr="00427F87">
        <w:rPr>
          <w:sz w:val="22"/>
          <w:szCs w:val="22"/>
        </w:rPr>
        <w:t>.</w:t>
      </w:r>
    </w:p>
    <w:p w14:paraId="0DF351B5" w14:textId="77777777" w:rsidR="00CE34CF" w:rsidRPr="00427F87" w:rsidRDefault="00CE34CF" w:rsidP="00427F87">
      <w:pPr>
        <w:ind w:left="666"/>
        <w:rPr>
          <w:bCs/>
          <w:iCs/>
          <w:sz w:val="22"/>
          <w:szCs w:val="22"/>
          <w:lang w:val="en-US"/>
        </w:rPr>
      </w:pPr>
    </w:p>
    <w:p w14:paraId="4A924CAB" w14:textId="77777777" w:rsidR="00E73370" w:rsidRPr="00427F87" w:rsidRDefault="00E73370" w:rsidP="00427F87">
      <w:pPr>
        <w:numPr>
          <w:ilvl w:val="0"/>
          <w:numId w:val="17"/>
        </w:numPr>
        <w:rPr>
          <w:bCs/>
          <w:iCs/>
          <w:sz w:val="22"/>
          <w:szCs w:val="22"/>
          <w:lang w:val="en-US"/>
        </w:rPr>
      </w:pPr>
      <w:r w:rsidRPr="00427F87">
        <w:rPr>
          <w:sz w:val="22"/>
          <w:szCs w:val="22"/>
          <w:lang w:val="en-US"/>
        </w:rPr>
        <w:t>Khaled SM</w:t>
      </w:r>
      <w:r w:rsidR="008F7185">
        <w:rPr>
          <w:rStyle w:val="FootnoteReference"/>
          <w:sz w:val="22"/>
          <w:szCs w:val="22"/>
          <w:lang w:val="en-US"/>
        </w:rPr>
        <w:footnoteReference w:id="91"/>
      </w:r>
      <w:r w:rsidRPr="00427F87">
        <w:rPr>
          <w:sz w:val="22"/>
          <w:szCs w:val="22"/>
          <w:lang w:val="en-US"/>
        </w:rPr>
        <w:t xml:space="preserve"> &amp; </w:t>
      </w:r>
      <w:r w:rsidRPr="00427F87">
        <w:rPr>
          <w:b/>
          <w:sz w:val="22"/>
          <w:szCs w:val="22"/>
          <w:lang w:val="en-US"/>
        </w:rPr>
        <w:t>Patten SB</w:t>
      </w:r>
      <w:r w:rsidRPr="00427F87">
        <w:rPr>
          <w:sz w:val="22"/>
          <w:szCs w:val="22"/>
          <w:lang w:val="en-US"/>
        </w:rPr>
        <w:t>. Cigarette Smoking, and Major Depression in the Canadian Population.  Mental Health Research Showcase, Banff, Alberta, November 21 to 23, 2007</w:t>
      </w:r>
    </w:p>
    <w:p w14:paraId="699413A3" w14:textId="77777777" w:rsidR="00E73370" w:rsidRPr="00427F87" w:rsidRDefault="00E73370" w:rsidP="00427F87">
      <w:pPr>
        <w:ind w:left="666"/>
        <w:rPr>
          <w:bCs/>
          <w:iCs/>
          <w:sz w:val="22"/>
          <w:szCs w:val="22"/>
          <w:lang w:val="en-US"/>
        </w:rPr>
      </w:pPr>
    </w:p>
    <w:p w14:paraId="70C2340C" w14:textId="77777777" w:rsidR="00E73370" w:rsidRPr="00427F87" w:rsidRDefault="00E73370" w:rsidP="00427F87">
      <w:pPr>
        <w:numPr>
          <w:ilvl w:val="0"/>
          <w:numId w:val="17"/>
        </w:numPr>
        <w:rPr>
          <w:bCs/>
          <w:iCs/>
          <w:sz w:val="22"/>
          <w:szCs w:val="22"/>
          <w:lang w:val="en-US"/>
        </w:rPr>
      </w:pPr>
      <w:r w:rsidRPr="00427F87">
        <w:rPr>
          <w:sz w:val="22"/>
          <w:szCs w:val="22"/>
          <w:lang w:val="en-US"/>
        </w:rPr>
        <w:t xml:space="preserve">Khaled SM, Mitchell RT, Kavanagh KM, Ramadan D, Aggarwal SG, </w:t>
      </w:r>
      <w:proofErr w:type="spellStart"/>
      <w:r w:rsidRPr="00427F87">
        <w:rPr>
          <w:sz w:val="22"/>
          <w:szCs w:val="22"/>
          <w:lang w:val="en-US"/>
        </w:rPr>
        <w:t>Noulett</w:t>
      </w:r>
      <w:proofErr w:type="spellEnd"/>
      <w:r w:rsidRPr="00427F87">
        <w:rPr>
          <w:sz w:val="22"/>
          <w:szCs w:val="22"/>
          <w:lang w:val="en-US"/>
        </w:rPr>
        <w:t xml:space="preserve"> C, </w:t>
      </w:r>
      <w:r w:rsidRPr="00427F87">
        <w:rPr>
          <w:b/>
          <w:sz w:val="22"/>
          <w:szCs w:val="22"/>
          <w:lang w:val="en-US"/>
        </w:rPr>
        <w:t>Patten SB</w:t>
      </w:r>
      <w:r w:rsidRPr="00427F87">
        <w:rPr>
          <w:sz w:val="22"/>
          <w:szCs w:val="22"/>
          <w:lang w:val="en-US"/>
        </w:rPr>
        <w:t xml:space="preserve">, Van Schaik A, &amp; Exner DV. Impact of Depression Status On Relapse &amp; Quitting In Smokers Post-MI. Canadian Cardiovascular </w:t>
      </w:r>
      <w:proofErr w:type="gramStart"/>
      <w:r w:rsidRPr="00427F87">
        <w:rPr>
          <w:sz w:val="22"/>
          <w:szCs w:val="22"/>
          <w:lang w:val="en-US"/>
        </w:rPr>
        <w:t>Congress ,</w:t>
      </w:r>
      <w:proofErr w:type="gramEnd"/>
      <w:r w:rsidRPr="00427F87">
        <w:rPr>
          <w:sz w:val="22"/>
          <w:szCs w:val="22"/>
          <w:lang w:val="en-US"/>
        </w:rPr>
        <w:t xml:space="preserve"> Quebec City, October 21 to 24, 2007.</w:t>
      </w:r>
    </w:p>
    <w:p w14:paraId="65539669" w14:textId="77777777" w:rsidR="0043352A" w:rsidRPr="00427F87" w:rsidRDefault="0043352A" w:rsidP="00427F87">
      <w:pPr>
        <w:ind w:left="666"/>
        <w:rPr>
          <w:bCs/>
          <w:iCs/>
          <w:sz w:val="22"/>
          <w:szCs w:val="22"/>
          <w:lang w:val="en-US"/>
        </w:rPr>
      </w:pPr>
    </w:p>
    <w:p w14:paraId="52BE2345" w14:textId="77777777" w:rsidR="00A60C65" w:rsidRPr="00427F87" w:rsidRDefault="00152FCC" w:rsidP="00427F87">
      <w:pPr>
        <w:numPr>
          <w:ilvl w:val="0"/>
          <w:numId w:val="17"/>
        </w:numPr>
        <w:rPr>
          <w:bCs/>
          <w:iCs/>
          <w:sz w:val="22"/>
          <w:szCs w:val="22"/>
          <w:lang w:val="en-US"/>
        </w:rPr>
      </w:pPr>
      <w:r w:rsidRPr="00427F87">
        <w:rPr>
          <w:bCs/>
          <w:iCs/>
          <w:sz w:val="22"/>
          <w:szCs w:val="22"/>
          <w:lang w:val="en-US"/>
        </w:rPr>
        <w:t xml:space="preserve">Addington D, Addington J, </w:t>
      </w:r>
      <w:r w:rsidRPr="00427F87">
        <w:rPr>
          <w:b/>
          <w:bCs/>
          <w:iCs/>
          <w:sz w:val="22"/>
          <w:szCs w:val="22"/>
          <w:lang w:val="en-US"/>
        </w:rPr>
        <w:t>Patten S</w:t>
      </w:r>
      <w:r w:rsidRPr="00427F87">
        <w:rPr>
          <w:bCs/>
          <w:iCs/>
          <w:sz w:val="22"/>
          <w:szCs w:val="22"/>
          <w:lang w:val="en-US"/>
        </w:rPr>
        <w:t xml:space="preserve">. Relapse rates in an early psychosis treatment service. Canadian Psychiatric Association Annual Meeting. </w:t>
      </w:r>
      <w:r w:rsidR="00D261C4" w:rsidRPr="00427F87">
        <w:rPr>
          <w:bCs/>
          <w:iCs/>
          <w:sz w:val="22"/>
          <w:szCs w:val="22"/>
          <w:lang w:val="en-US"/>
        </w:rPr>
        <w:t>Montreal, Sept 15-19, 2007.</w:t>
      </w:r>
    </w:p>
    <w:p w14:paraId="635BE1D6" w14:textId="77777777" w:rsidR="00A60C65" w:rsidRPr="00427F87" w:rsidRDefault="00A60C65" w:rsidP="00427F87">
      <w:pPr>
        <w:rPr>
          <w:bCs/>
          <w:iCs/>
          <w:sz w:val="22"/>
          <w:szCs w:val="22"/>
          <w:lang w:val="en-US"/>
        </w:rPr>
      </w:pPr>
    </w:p>
    <w:p w14:paraId="56F3AB6D" w14:textId="77777777" w:rsidR="00E14650" w:rsidRPr="00427F87" w:rsidRDefault="00D261C4" w:rsidP="00427F87">
      <w:pPr>
        <w:numPr>
          <w:ilvl w:val="0"/>
          <w:numId w:val="17"/>
        </w:numPr>
        <w:rPr>
          <w:bCs/>
          <w:iCs/>
          <w:sz w:val="22"/>
          <w:szCs w:val="22"/>
          <w:lang w:val="en-US"/>
        </w:rPr>
      </w:pPr>
      <w:r w:rsidRPr="00427F87">
        <w:rPr>
          <w:b/>
          <w:bCs/>
          <w:iCs/>
          <w:sz w:val="22"/>
          <w:szCs w:val="22"/>
          <w:lang w:val="en-US"/>
        </w:rPr>
        <w:t>Patten S</w:t>
      </w:r>
      <w:r w:rsidRPr="00427F87">
        <w:rPr>
          <w:bCs/>
          <w:iCs/>
          <w:sz w:val="22"/>
          <w:szCs w:val="22"/>
          <w:lang w:val="en-US"/>
        </w:rPr>
        <w:t xml:space="preserve">. Depression in Multiple Sclerosis. As part of a symposium: Mind, </w:t>
      </w:r>
      <w:proofErr w:type="gramStart"/>
      <w:r w:rsidRPr="00427F87">
        <w:rPr>
          <w:bCs/>
          <w:iCs/>
          <w:sz w:val="22"/>
          <w:szCs w:val="22"/>
          <w:lang w:val="en-US"/>
        </w:rPr>
        <w:t>Brain</w:t>
      </w:r>
      <w:proofErr w:type="gramEnd"/>
      <w:r w:rsidRPr="00427F87">
        <w:rPr>
          <w:bCs/>
          <w:iCs/>
          <w:sz w:val="22"/>
          <w:szCs w:val="22"/>
          <w:lang w:val="en-US"/>
        </w:rPr>
        <w:t xml:space="preserve"> and Body: Examining the Relationship Between Mental and Physical Illness (co-presenters: James Bolton, Daniel </w:t>
      </w:r>
      <w:proofErr w:type="spellStart"/>
      <w:r w:rsidRPr="00427F87">
        <w:rPr>
          <w:bCs/>
          <w:iCs/>
          <w:sz w:val="22"/>
          <w:szCs w:val="22"/>
          <w:lang w:val="en-US"/>
        </w:rPr>
        <w:t>Rasic</w:t>
      </w:r>
      <w:proofErr w:type="spellEnd"/>
      <w:r w:rsidRPr="00427F87">
        <w:rPr>
          <w:bCs/>
          <w:iCs/>
          <w:sz w:val="22"/>
          <w:szCs w:val="22"/>
          <w:lang w:val="en-US"/>
        </w:rPr>
        <w:t>, Gregory Ratcliffe, Norbert Schmitz). Canadian Psychiatric Association Annual Meeting. Montreal, Sept 15-19, 2007.</w:t>
      </w:r>
    </w:p>
    <w:p w14:paraId="5D0468E3" w14:textId="77777777" w:rsidR="00D261C4" w:rsidRPr="00427F87" w:rsidRDefault="00D261C4" w:rsidP="00427F87">
      <w:pPr>
        <w:rPr>
          <w:bCs/>
          <w:iCs/>
          <w:sz w:val="22"/>
          <w:szCs w:val="22"/>
          <w:lang w:val="en-US"/>
        </w:rPr>
      </w:pPr>
    </w:p>
    <w:p w14:paraId="0D38A2B6" w14:textId="77777777" w:rsidR="0061007B" w:rsidRPr="00427F87" w:rsidRDefault="0061007B" w:rsidP="00427F87">
      <w:pPr>
        <w:numPr>
          <w:ilvl w:val="0"/>
          <w:numId w:val="17"/>
        </w:numPr>
        <w:rPr>
          <w:bCs/>
          <w:iCs/>
          <w:sz w:val="22"/>
          <w:szCs w:val="22"/>
          <w:lang w:val="en-US"/>
        </w:rPr>
      </w:pPr>
      <w:proofErr w:type="spellStart"/>
      <w:r w:rsidRPr="00427F87">
        <w:rPr>
          <w:bCs/>
          <w:iCs/>
          <w:sz w:val="22"/>
          <w:szCs w:val="22"/>
          <w:lang w:val="en-US"/>
        </w:rPr>
        <w:t>Specogna</w:t>
      </w:r>
      <w:proofErr w:type="spellEnd"/>
      <w:r w:rsidRPr="00427F87">
        <w:rPr>
          <w:bCs/>
          <w:iCs/>
          <w:sz w:val="22"/>
          <w:szCs w:val="22"/>
          <w:lang w:val="en-US"/>
        </w:rPr>
        <w:t xml:space="preserve"> AV, Hill MD, </w:t>
      </w:r>
      <w:r w:rsidRPr="00427F87">
        <w:rPr>
          <w:b/>
          <w:bCs/>
          <w:iCs/>
          <w:sz w:val="22"/>
          <w:szCs w:val="22"/>
          <w:lang w:val="en-US"/>
        </w:rPr>
        <w:t>Patten SB</w:t>
      </w:r>
      <w:r w:rsidRPr="00427F87">
        <w:rPr>
          <w:bCs/>
          <w:iCs/>
          <w:sz w:val="22"/>
          <w:szCs w:val="22"/>
          <w:lang w:val="en-US"/>
        </w:rPr>
        <w:t xml:space="preserve">.   The Cost of Intracerebral </w:t>
      </w:r>
      <w:proofErr w:type="spellStart"/>
      <w:r w:rsidRPr="00427F87">
        <w:rPr>
          <w:bCs/>
          <w:iCs/>
          <w:sz w:val="22"/>
          <w:szCs w:val="22"/>
          <w:lang w:val="en-US"/>
        </w:rPr>
        <w:t>Haemorrhage</w:t>
      </w:r>
      <w:proofErr w:type="spellEnd"/>
      <w:r w:rsidRPr="00427F87">
        <w:rPr>
          <w:bCs/>
          <w:iCs/>
          <w:sz w:val="22"/>
          <w:szCs w:val="22"/>
          <w:lang w:val="en-US"/>
        </w:rPr>
        <w:t xml:space="preserve">: A Canadian Example.  American College of Epidemiology Conference. </w:t>
      </w:r>
      <w:r w:rsidRPr="00427F87">
        <w:rPr>
          <w:bCs/>
          <w:iCs/>
          <w:sz w:val="22"/>
          <w:szCs w:val="22"/>
        </w:rPr>
        <w:t>Ft Lauderdale, FL September 15-18, 2007.</w:t>
      </w:r>
    </w:p>
    <w:p w14:paraId="50C6D637" w14:textId="77777777" w:rsidR="0061007B" w:rsidRPr="00427F87" w:rsidRDefault="0061007B" w:rsidP="00427F87">
      <w:pPr>
        <w:rPr>
          <w:bCs/>
          <w:iCs/>
          <w:sz w:val="22"/>
          <w:szCs w:val="22"/>
          <w:lang w:val="en-US"/>
        </w:rPr>
      </w:pPr>
    </w:p>
    <w:p w14:paraId="7714DB5C" w14:textId="77777777" w:rsidR="00390BA0" w:rsidRPr="00427F87" w:rsidRDefault="00390BA0" w:rsidP="00427F87">
      <w:pPr>
        <w:numPr>
          <w:ilvl w:val="0"/>
          <w:numId w:val="17"/>
        </w:numPr>
        <w:rPr>
          <w:bCs/>
          <w:iCs/>
          <w:sz w:val="22"/>
          <w:szCs w:val="22"/>
        </w:rPr>
      </w:pPr>
      <w:proofErr w:type="spellStart"/>
      <w:r w:rsidRPr="00427F87">
        <w:rPr>
          <w:sz w:val="22"/>
          <w:szCs w:val="22"/>
          <w:lang w:val="en-US"/>
        </w:rPr>
        <w:t>Shiffer</w:t>
      </w:r>
      <w:proofErr w:type="spellEnd"/>
      <w:r w:rsidRPr="00427F87">
        <w:rPr>
          <w:sz w:val="22"/>
          <w:szCs w:val="22"/>
          <w:lang w:val="en-US"/>
        </w:rPr>
        <w:t xml:space="preserve"> RB, Goldman Consensus Conference Members (including </w:t>
      </w:r>
      <w:r w:rsidRPr="00427F87">
        <w:rPr>
          <w:b/>
          <w:sz w:val="22"/>
          <w:szCs w:val="22"/>
          <w:lang w:val="en-US"/>
        </w:rPr>
        <w:t xml:space="preserve">Patten SB). </w:t>
      </w:r>
      <w:r w:rsidRPr="00427F87">
        <w:rPr>
          <w:sz w:val="22"/>
          <w:szCs w:val="22"/>
        </w:rPr>
        <w:t>The Goldman Algorithm. CMSC/ACTRIMS. Challenges of Care and Research in Multiple Sclerosis. Washington DC, May 30</w:t>
      </w:r>
      <w:r w:rsidRPr="00427F87">
        <w:rPr>
          <w:sz w:val="22"/>
          <w:szCs w:val="22"/>
          <w:vertAlign w:val="superscript"/>
        </w:rPr>
        <w:t>th</w:t>
      </w:r>
      <w:r w:rsidRPr="00427F87">
        <w:rPr>
          <w:sz w:val="22"/>
          <w:szCs w:val="22"/>
        </w:rPr>
        <w:t xml:space="preserve"> to June 2</w:t>
      </w:r>
      <w:r w:rsidRPr="00427F87">
        <w:rPr>
          <w:sz w:val="22"/>
          <w:szCs w:val="22"/>
          <w:vertAlign w:val="superscript"/>
        </w:rPr>
        <w:t>nd</w:t>
      </w:r>
      <w:r w:rsidRPr="00427F87">
        <w:rPr>
          <w:sz w:val="22"/>
          <w:szCs w:val="22"/>
        </w:rPr>
        <w:t xml:space="preserve"> 2007.</w:t>
      </w:r>
    </w:p>
    <w:p w14:paraId="76306163" w14:textId="77777777" w:rsidR="00390BA0" w:rsidRPr="00427F87" w:rsidRDefault="00390BA0" w:rsidP="00427F87">
      <w:pPr>
        <w:rPr>
          <w:bCs/>
          <w:iCs/>
          <w:sz w:val="22"/>
          <w:szCs w:val="22"/>
        </w:rPr>
      </w:pPr>
    </w:p>
    <w:p w14:paraId="391514AB" w14:textId="77777777" w:rsidR="00C7373D" w:rsidRPr="00427F87" w:rsidRDefault="00C7373D" w:rsidP="00427F87">
      <w:pPr>
        <w:numPr>
          <w:ilvl w:val="0"/>
          <w:numId w:val="17"/>
        </w:numPr>
        <w:rPr>
          <w:bCs/>
          <w:iCs/>
          <w:sz w:val="22"/>
          <w:szCs w:val="22"/>
        </w:rPr>
      </w:pPr>
      <w:r w:rsidRPr="00427F87">
        <w:rPr>
          <w:bCs/>
          <w:iCs/>
          <w:sz w:val="22"/>
          <w:szCs w:val="22"/>
          <w:lang w:val="en-US"/>
        </w:rPr>
        <w:t>Bulloch</w:t>
      </w:r>
      <w:r w:rsidR="00693697" w:rsidRPr="00427F87">
        <w:rPr>
          <w:bCs/>
          <w:iCs/>
          <w:sz w:val="22"/>
          <w:szCs w:val="22"/>
          <w:lang w:val="en-US"/>
        </w:rPr>
        <w:t xml:space="preserve"> A</w:t>
      </w:r>
      <w:r w:rsidRPr="00427F87">
        <w:rPr>
          <w:bCs/>
          <w:iCs/>
          <w:sz w:val="22"/>
          <w:szCs w:val="22"/>
          <w:lang w:val="en-US"/>
        </w:rPr>
        <w:t xml:space="preserve">, </w:t>
      </w:r>
      <w:r w:rsidRPr="00427F87">
        <w:rPr>
          <w:b/>
          <w:bCs/>
          <w:iCs/>
          <w:sz w:val="22"/>
          <w:szCs w:val="22"/>
          <w:lang w:val="en-US"/>
        </w:rPr>
        <w:t>Patten</w:t>
      </w:r>
      <w:r w:rsidR="00693697" w:rsidRPr="00427F87">
        <w:rPr>
          <w:b/>
          <w:bCs/>
          <w:iCs/>
          <w:sz w:val="22"/>
          <w:szCs w:val="22"/>
          <w:lang w:val="en-US"/>
        </w:rPr>
        <w:t xml:space="preserve"> S. </w:t>
      </w:r>
      <w:r w:rsidRPr="00427F87">
        <w:rPr>
          <w:bCs/>
          <w:iCs/>
          <w:sz w:val="22"/>
          <w:szCs w:val="22"/>
          <w:lang w:val="en-US"/>
        </w:rPr>
        <w:t xml:space="preserve"> F-3: </w:t>
      </w:r>
      <w:proofErr w:type="gramStart"/>
      <w:r w:rsidRPr="00427F87">
        <w:rPr>
          <w:bCs/>
          <w:iCs/>
          <w:sz w:val="22"/>
          <w:szCs w:val="22"/>
          <w:lang w:val="en-US"/>
        </w:rPr>
        <w:t>Non-remission</w:t>
      </w:r>
      <w:proofErr w:type="gramEnd"/>
      <w:r w:rsidRPr="00427F87">
        <w:rPr>
          <w:bCs/>
          <w:iCs/>
          <w:sz w:val="22"/>
          <w:szCs w:val="22"/>
          <w:lang w:val="en-US"/>
        </w:rPr>
        <w:t xml:space="preserve"> of major depression in the general population: Assessment via the HAMD-7 scale. Canadian Society for Epidemiology and Biostatistics Conference, Calgary, May 28 - 31, 2007 </w:t>
      </w:r>
    </w:p>
    <w:p w14:paraId="78C6A7C7" w14:textId="77777777" w:rsidR="00C7373D" w:rsidRPr="00427F87" w:rsidRDefault="00C7373D" w:rsidP="00427F87">
      <w:pPr>
        <w:rPr>
          <w:bCs/>
          <w:iCs/>
          <w:sz w:val="22"/>
          <w:szCs w:val="22"/>
        </w:rPr>
      </w:pPr>
    </w:p>
    <w:p w14:paraId="781F7E51" w14:textId="77777777" w:rsidR="00932E7C" w:rsidRPr="00427F87" w:rsidRDefault="00C7373D" w:rsidP="00427F87">
      <w:pPr>
        <w:numPr>
          <w:ilvl w:val="0"/>
          <w:numId w:val="17"/>
        </w:numPr>
        <w:rPr>
          <w:bCs/>
          <w:iCs/>
          <w:sz w:val="22"/>
          <w:szCs w:val="22"/>
        </w:rPr>
      </w:pPr>
      <w:r w:rsidRPr="00427F87">
        <w:rPr>
          <w:b/>
          <w:bCs/>
          <w:iCs/>
          <w:sz w:val="22"/>
          <w:szCs w:val="22"/>
        </w:rPr>
        <w:lastRenderedPageBreak/>
        <w:t>Patten</w:t>
      </w:r>
      <w:r w:rsidR="00693697" w:rsidRPr="00427F87">
        <w:rPr>
          <w:b/>
          <w:bCs/>
          <w:iCs/>
          <w:sz w:val="22"/>
          <w:szCs w:val="22"/>
        </w:rPr>
        <w:t xml:space="preserve"> S</w:t>
      </w:r>
      <w:r w:rsidRPr="00427F87">
        <w:rPr>
          <w:b/>
          <w:bCs/>
          <w:iCs/>
          <w:sz w:val="22"/>
          <w:szCs w:val="22"/>
        </w:rPr>
        <w:t xml:space="preserve">.  </w:t>
      </w:r>
      <w:r w:rsidRPr="00427F87">
        <w:rPr>
          <w:bCs/>
          <w:iCs/>
          <w:sz w:val="22"/>
          <w:szCs w:val="22"/>
        </w:rPr>
        <w:t>J-1: A simulation study of the effect of recall bias on estimates of “lifetime” major depression prevalence.</w:t>
      </w:r>
      <w:r w:rsidRPr="00427F87">
        <w:rPr>
          <w:bCs/>
          <w:iCs/>
          <w:sz w:val="22"/>
          <w:szCs w:val="22"/>
          <w:lang w:val="en-US"/>
        </w:rPr>
        <w:t xml:space="preserve"> Canadian Society for Epidemiology and Biostatistics Conference, Calgary, May 28 - 31, 2007</w:t>
      </w:r>
      <w:r w:rsidR="00932E7C" w:rsidRPr="00427F87">
        <w:rPr>
          <w:bCs/>
          <w:iCs/>
          <w:sz w:val="22"/>
          <w:szCs w:val="22"/>
          <w:lang w:val="en-US"/>
        </w:rPr>
        <w:t xml:space="preserve">. </w:t>
      </w:r>
    </w:p>
    <w:p w14:paraId="6B3DE189" w14:textId="77777777" w:rsidR="00932E7C" w:rsidRPr="00427F87" w:rsidRDefault="00932E7C" w:rsidP="00427F87">
      <w:pPr>
        <w:rPr>
          <w:bCs/>
          <w:iCs/>
          <w:sz w:val="22"/>
          <w:szCs w:val="22"/>
          <w:lang w:val="en-US"/>
        </w:rPr>
      </w:pPr>
    </w:p>
    <w:p w14:paraId="40022534" w14:textId="77777777" w:rsidR="00932E7C" w:rsidRPr="00427F87" w:rsidRDefault="00932E7C" w:rsidP="00427F87">
      <w:pPr>
        <w:numPr>
          <w:ilvl w:val="0"/>
          <w:numId w:val="17"/>
        </w:numPr>
        <w:rPr>
          <w:bCs/>
          <w:iCs/>
          <w:sz w:val="22"/>
          <w:szCs w:val="22"/>
        </w:rPr>
      </w:pPr>
      <w:proofErr w:type="spellStart"/>
      <w:r w:rsidRPr="00427F87">
        <w:rPr>
          <w:sz w:val="22"/>
          <w:szCs w:val="22"/>
        </w:rPr>
        <w:t>Tamburrini</w:t>
      </w:r>
      <w:proofErr w:type="spellEnd"/>
      <w:r w:rsidR="00693697" w:rsidRPr="00427F87">
        <w:rPr>
          <w:sz w:val="22"/>
          <w:szCs w:val="22"/>
        </w:rPr>
        <w:t xml:space="preserve"> AL</w:t>
      </w:r>
      <w:r w:rsidRPr="00427F87">
        <w:rPr>
          <w:sz w:val="22"/>
          <w:szCs w:val="22"/>
        </w:rPr>
        <w:t xml:space="preserve">, </w:t>
      </w:r>
      <w:proofErr w:type="spellStart"/>
      <w:r w:rsidRPr="00427F87">
        <w:rPr>
          <w:sz w:val="22"/>
          <w:szCs w:val="22"/>
        </w:rPr>
        <w:t>Friedenreich</w:t>
      </w:r>
      <w:proofErr w:type="spellEnd"/>
      <w:r w:rsidR="00693697" w:rsidRPr="00427F87">
        <w:rPr>
          <w:sz w:val="22"/>
          <w:szCs w:val="22"/>
        </w:rPr>
        <w:t xml:space="preserve"> C</w:t>
      </w:r>
      <w:r w:rsidRPr="00427F87">
        <w:rPr>
          <w:sz w:val="22"/>
          <w:szCs w:val="22"/>
        </w:rPr>
        <w:t xml:space="preserve">, </w:t>
      </w:r>
      <w:proofErr w:type="spellStart"/>
      <w:r w:rsidRPr="00427F87">
        <w:rPr>
          <w:sz w:val="22"/>
          <w:szCs w:val="22"/>
        </w:rPr>
        <w:t>Courneya</w:t>
      </w:r>
      <w:proofErr w:type="spellEnd"/>
      <w:r w:rsidR="00693697" w:rsidRPr="00427F87">
        <w:rPr>
          <w:sz w:val="22"/>
          <w:szCs w:val="22"/>
        </w:rPr>
        <w:t xml:space="preserve"> K</w:t>
      </w:r>
      <w:r w:rsidRPr="00427F87">
        <w:rPr>
          <w:sz w:val="22"/>
          <w:szCs w:val="22"/>
        </w:rPr>
        <w:t>, Jones</w:t>
      </w:r>
      <w:r w:rsidR="00693697" w:rsidRPr="00427F87">
        <w:rPr>
          <w:sz w:val="22"/>
          <w:szCs w:val="22"/>
        </w:rPr>
        <w:t xml:space="preserve"> C</w:t>
      </w:r>
      <w:r w:rsidRPr="00427F87">
        <w:rPr>
          <w:sz w:val="22"/>
          <w:szCs w:val="22"/>
        </w:rPr>
        <w:t xml:space="preserve">, </w:t>
      </w:r>
      <w:r w:rsidRPr="00427F87">
        <w:rPr>
          <w:b/>
          <w:sz w:val="22"/>
          <w:szCs w:val="22"/>
        </w:rPr>
        <w:t>Patten</w:t>
      </w:r>
      <w:r w:rsidR="00693697" w:rsidRPr="00427F87">
        <w:rPr>
          <w:b/>
          <w:sz w:val="22"/>
          <w:szCs w:val="22"/>
        </w:rPr>
        <w:t xml:space="preserve"> S</w:t>
      </w:r>
      <w:r w:rsidRPr="00427F87">
        <w:rPr>
          <w:sz w:val="22"/>
          <w:szCs w:val="22"/>
        </w:rPr>
        <w:t xml:space="preserve">, </w:t>
      </w:r>
      <w:proofErr w:type="spellStart"/>
      <w:r w:rsidRPr="00427F87">
        <w:rPr>
          <w:sz w:val="22"/>
          <w:szCs w:val="22"/>
        </w:rPr>
        <w:t>Yasui</w:t>
      </w:r>
      <w:proofErr w:type="spellEnd"/>
      <w:r w:rsidR="00693697" w:rsidRPr="00427F87">
        <w:rPr>
          <w:sz w:val="22"/>
          <w:szCs w:val="22"/>
        </w:rPr>
        <w:t xml:space="preserve"> Y</w:t>
      </w:r>
      <w:r w:rsidRPr="00427F87">
        <w:rPr>
          <w:sz w:val="22"/>
          <w:szCs w:val="22"/>
        </w:rPr>
        <w:t xml:space="preserve">.  The relation between serum cholesterol and mammographic density as a risk factor for breast cancer.  </w:t>
      </w:r>
      <w:r w:rsidRPr="00427F87">
        <w:rPr>
          <w:bCs/>
          <w:iCs/>
          <w:sz w:val="22"/>
          <w:szCs w:val="22"/>
          <w:lang w:val="en-US"/>
        </w:rPr>
        <w:t>Canadian Society for Epidemiology and Biostatistics Conference, Calgary, May 28 - 31, 2007</w:t>
      </w:r>
    </w:p>
    <w:p w14:paraId="2D5A0D0A" w14:textId="77777777" w:rsidR="00C7373D" w:rsidRPr="00427F87" w:rsidRDefault="00C7373D" w:rsidP="00427F87">
      <w:pPr>
        <w:rPr>
          <w:bCs/>
          <w:iCs/>
          <w:sz w:val="22"/>
          <w:szCs w:val="22"/>
        </w:rPr>
      </w:pPr>
    </w:p>
    <w:p w14:paraId="72B3079B" w14:textId="77777777" w:rsidR="00BE5000" w:rsidRPr="00427F87" w:rsidRDefault="00BE5000" w:rsidP="00427F87">
      <w:pPr>
        <w:numPr>
          <w:ilvl w:val="0"/>
          <w:numId w:val="17"/>
        </w:numPr>
        <w:rPr>
          <w:bCs/>
          <w:iCs/>
          <w:sz w:val="22"/>
          <w:szCs w:val="22"/>
          <w:lang w:val="en-US"/>
        </w:rPr>
      </w:pPr>
      <w:proofErr w:type="spellStart"/>
      <w:r w:rsidRPr="00427F87">
        <w:rPr>
          <w:bCs/>
          <w:iCs/>
          <w:sz w:val="22"/>
          <w:szCs w:val="22"/>
          <w:lang w:val="en-US"/>
        </w:rPr>
        <w:t>Supina</w:t>
      </w:r>
      <w:proofErr w:type="spellEnd"/>
      <w:r w:rsidR="00693697" w:rsidRPr="00427F87">
        <w:rPr>
          <w:bCs/>
          <w:iCs/>
          <w:sz w:val="22"/>
          <w:szCs w:val="22"/>
          <w:lang w:val="en-US"/>
        </w:rPr>
        <w:t xml:space="preserve"> AL</w:t>
      </w:r>
      <w:r w:rsidRPr="00427F87">
        <w:rPr>
          <w:bCs/>
          <w:iCs/>
          <w:sz w:val="22"/>
          <w:szCs w:val="22"/>
          <w:lang w:val="en-US"/>
        </w:rPr>
        <w:t>, Hogan</w:t>
      </w:r>
      <w:r w:rsidR="00693697" w:rsidRPr="00427F87">
        <w:rPr>
          <w:bCs/>
          <w:iCs/>
          <w:sz w:val="22"/>
          <w:szCs w:val="22"/>
          <w:lang w:val="en-US"/>
        </w:rPr>
        <w:t xml:space="preserve"> DB</w:t>
      </w:r>
      <w:r w:rsidRPr="00427F87">
        <w:rPr>
          <w:bCs/>
          <w:iCs/>
          <w:sz w:val="22"/>
          <w:szCs w:val="22"/>
          <w:lang w:val="en-US"/>
        </w:rPr>
        <w:t>,</w:t>
      </w:r>
      <w:r w:rsidRPr="00427F87">
        <w:rPr>
          <w:b/>
          <w:bCs/>
          <w:iCs/>
          <w:sz w:val="22"/>
          <w:szCs w:val="22"/>
          <w:lang w:val="en-US"/>
        </w:rPr>
        <w:t xml:space="preserve"> Patten</w:t>
      </w:r>
      <w:r w:rsidR="00693697" w:rsidRPr="00427F87">
        <w:rPr>
          <w:b/>
          <w:bCs/>
          <w:iCs/>
          <w:sz w:val="22"/>
          <w:szCs w:val="22"/>
          <w:lang w:val="en-US"/>
        </w:rPr>
        <w:t xml:space="preserve"> SB</w:t>
      </w:r>
      <w:r w:rsidRPr="00427F87">
        <w:rPr>
          <w:bCs/>
          <w:iCs/>
          <w:sz w:val="22"/>
          <w:szCs w:val="22"/>
          <w:lang w:val="en-US"/>
        </w:rPr>
        <w:t xml:space="preserve">, </w:t>
      </w:r>
      <w:proofErr w:type="spellStart"/>
      <w:r w:rsidRPr="00427F87">
        <w:rPr>
          <w:bCs/>
          <w:iCs/>
          <w:sz w:val="22"/>
          <w:szCs w:val="22"/>
          <w:lang w:val="en-US"/>
        </w:rPr>
        <w:t>Amuah</w:t>
      </w:r>
      <w:proofErr w:type="spellEnd"/>
      <w:r w:rsidR="00693697" w:rsidRPr="00427F87">
        <w:rPr>
          <w:bCs/>
          <w:iCs/>
          <w:sz w:val="22"/>
          <w:szCs w:val="22"/>
          <w:lang w:val="en-US"/>
        </w:rPr>
        <w:t xml:space="preserve"> JE</w:t>
      </w:r>
      <w:r w:rsidRPr="00427F87">
        <w:rPr>
          <w:bCs/>
          <w:iCs/>
          <w:sz w:val="22"/>
          <w:szCs w:val="22"/>
          <w:lang w:val="en-US"/>
        </w:rPr>
        <w:t>, Downey</w:t>
      </w:r>
      <w:r w:rsidR="00693697" w:rsidRPr="00427F87">
        <w:rPr>
          <w:bCs/>
          <w:iCs/>
          <w:sz w:val="22"/>
          <w:szCs w:val="22"/>
          <w:lang w:val="en-US"/>
        </w:rPr>
        <w:t xml:space="preserve"> W</w:t>
      </w:r>
      <w:r w:rsidRPr="00427F87">
        <w:rPr>
          <w:bCs/>
          <w:iCs/>
          <w:sz w:val="22"/>
          <w:szCs w:val="22"/>
          <w:lang w:val="en-US"/>
        </w:rPr>
        <w:t>, Beck</w:t>
      </w:r>
      <w:r w:rsidR="00693697" w:rsidRPr="00427F87">
        <w:rPr>
          <w:bCs/>
          <w:iCs/>
          <w:sz w:val="22"/>
          <w:szCs w:val="22"/>
          <w:lang w:val="en-US"/>
        </w:rPr>
        <w:t xml:space="preserve"> P</w:t>
      </w:r>
      <w:r w:rsidRPr="00427F87">
        <w:rPr>
          <w:bCs/>
          <w:iCs/>
          <w:sz w:val="22"/>
          <w:szCs w:val="22"/>
          <w:lang w:val="en-US"/>
        </w:rPr>
        <w:t>, Maxwell</w:t>
      </w:r>
      <w:r w:rsidR="00693697" w:rsidRPr="00427F87">
        <w:rPr>
          <w:bCs/>
          <w:iCs/>
          <w:sz w:val="22"/>
          <w:szCs w:val="22"/>
          <w:lang w:val="en-US"/>
        </w:rPr>
        <w:t xml:space="preserve"> CJ</w:t>
      </w:r>
      <w:r w:rsidRPr="00427F87">
        <w:rPr>
          <w:bCs/>
          <w:iCs/>
          <w:sz w:val="22"/>
          <w:szCs w:val="22"/>
          <w:lang w:val="en-US"/>
        </w:rPr>
        <w:t>. New Prescription of Hypnotic and Anticholinergic Medications after Initiation of Cholinesterase Inhibitors in Alzheimer’s Disease: An Example of Interpretative Bias in Pharmacoepidemiology. Canadian Society for Epidemiology and Biostatistics Student Conference, Calgary, May 28</w:t>
      </w:r>
      <w:r w:rsidR="00C7373D" w:rsidRPr="00427F87">
        <w:rPr>
          <w:bCs/>
          <w:iCs/>
          <w:sz w:val="22"/>
          <w:szCs w:val="22"/>
          <w:lang w:val="en-US"/>
        </w:rPr>
        <w:t xml:space="preserve"> - 31</w:t>
      </w:r>
      <w:r w:rsidRPr="00427F87">
        <w:rPr>
          <w:bCs/>
          <w:iCs/>
          <w:sz w:val="22"/>
          <w:szCs w:val="22"/>
          <w:lang w:val="en-US"/>
        </w:rPr>
        <w:t>, 2007.</w:t>
      </w:r>
    </w:p>
    <w:p w14:paraId="5937B061" w14:textId="77777777" w:rsidR="00BE5000" w:rsidRPr="00427F87" w:rsidRDefault="00BE5000" w:rsidP="00427F87">
      <w:pPr>
        <w:rPr>
          <w:bCs/>
          <w:iCs/>
          <w:sz w:val="22"/>
          <w:szCs w:val="22"/>
          <w:lang w:val="en-US"/>
        </w:rPr>
      </w:pPr>
    </w:p>
    <w:p w14:paraId="487668CE" w14:textId="77777777" w:rsidR="00BE5000" w:rsidRDefault="00EB6902" w:rsidP="00427F87">
      <w:pPr>
        <w:numPr>
          <w:ilvl w:val="0"/>
          <w:numId w:val="17"/>
        </w:numPr>
        <w:rPr>
          <w:bCs/>
          <w:iCs/>
          <w:sz w:val="22"/>
          <w:szCs w:val="22"/>
          <w:lang w:val="en-US"/>
        </w:rPr>
      </w:pPr>
      <w:proofErr w:type="spellStart"/>
      <w:r w:rsidRPr="00427F87">
        <w:rPr>
          <w:bCs/>
          <w:iCs/>
          <w:sz w:val="22"/>
          <w:szCs w:val="22"/>
          <w:lang w:val="en-US"/>
        </w:rPr>
        <w:t>Supina</w:t>
      </w:r>
      <w:proofErr w:type="spellEnd"/>
      <w:r w:rsidR="00D06E04" w:rsidRPr="00427F87">
        <w:rPr>
          <w:bCs/>
          <w:iCs/>
          <w:sz w:val="22"/>
          <w:szCs w:val="22"/>
          <w:lang w:val="en-US"/>
        </w:rPr>
        <w:t xml:space="preserve"> AL</w:t>
      </w:r>
      <w:r w:rsidRPr="00427F87">
        <w:rPr>
          <w:bCs/>
          <w:iCs/>
          <w:sz w:val="22"/>
          <w:szCs w:val="22"/>
          <w:lang w:val="en-US"/>
        </w:rPr>
        <w:t xml:space="preserve">, </w:t>
      </w:r>
      <w:r w:rsidR="00D06E04" w:rsidRPr="00427F87">
        <w:rPr>
          <w:bCs/>
          <w:iCs/>
          <w:sz w:val="22"/>
          <w:szCs w:val="22"/>
          <w:lang w:val="en-US"/>
        </w:rPr>
        <w:t>H</w:t>
      </w:r>
      <w:r w:rsidRPr="00427F87">
        <w:rPr>
          <w:bCs/>
          <w:iCs/>
          <w:sz w:val="22"/>
          <w:szCs w:val="22"/>
          <w:lang w:val="en-US"/>
        </w:rPr>
        <w:t>ogan</w:t>
      </w:r>
      <w:r w:rsidR="00D06E04" w:rsidRPr="00427F87">
        <w:rPr>
          <w:bCs/>
          <w:iCs/>
          <w:sz w:val="22"/>
          <w:szCs w:val="22"/>
          <w:lang w:val="en-US"/>
        </w:rPr>
        <w:t xml:space="preserve"> DB</w:t>
      </w:r>
      <w:r w:rsidRPr="00427F87">
        <w:rPr>
          <w:bCs/>
          <w:iCs/>
          <w:sz w:val="22"/>
          <w:szCs w:val="22"/>
          <w:lang w:val="en-US"/>
        </w:rPr>
        <w:t>,</w:t>
      </w:r>
      <w:r w:rsidRPr="00427F87">
        <w:rPr>
          <w:b/>
          <w:bCs/>
          <w:iCs/>
          <w:sz w:val="22"/>
          <w:szCs w:val="22"/>
          <w:lang w:val="en-US"/>
        </w:rPr>
        <w:t xml:space="preserve"> Patten</w:t>
      </w:r>
      <w:r w:rsidR="00D06E04" w:rsidRPr="00427F87">
        <w:rPr>
          <w:b/>
          <w:bCs/>
          <w:iCs/>
          <w:sz w:val="22"/>
          <w:szCs w:val="22"/>
          <w:lang w:val="en-US"/>
        </w:rPr>
        <w:t xml:space="preserve"> SB</w:t>
      </w:r>
      <w:r w:rsidRPr="00427F87">
        <w:rPr>
          <w:bCs/>
          <w:iCs/>
          <w:sz w:val="22"/>
          <w:szCs w:val="22"/>
          <w:lang w:val="en-US"/>
        </w:rPr>
        <w:t xml:space="preserve">, </w:t>
      </w:r>
      <w:proofErr w:type="spellStart"/>
      <w:r w:rsidRPr="00427F87">
        <w:rPr>
          <w:bCs/>
          <w:iCs/>
          <w:sz w:val="22"/>
          <w:szCs w:val="22"/>
          <w:lang w:val="en-US"/>
        </w:rPr>
        <w:t>Amuah</w:t>
      </w:r>
      <w:proofErr w:type="spellEnd"/>
      <w:r w:rsidR="00D06E04" w:rsidRPr="00427F87">
        <w:rPr>
          <w:bCs/>
          <w:iCs/>
          <w:sz w:val="22"/>
          <w:szCs w:val="22"/>
          <w:lang w:val="en-US"/>
        </w:rPr>
        <w:t xml:space="preserve"> JE</w:t>
      </w:r>
      <w:r w:rsidRPr="00427F87">
        <w:rPr>
          <w:bCs/>
          <w:iCs/>
          <w:sz w:val="22"/>
          <w:szCs w:val="22"/>
          <w:lang w:val="en-US"/>
        </w:rPr>
        <w:t>, Downey</w:t>
      </w:r>
      <w:r w:rsidR="00D06E04" w:rsidRPr="00427F87">
        <w:rPr>
          <w:bCs/>
          <w:iCs/>
          <w:sz w:val="22"/>
          <w:szCs w:val="22"/>
          <w:lang w:val="en-US"/>
        </w:rPr>
        <w:t xml:space="preserve"> W</w:t>
      </w:r>
      <w:r w:rsidRPr="00427F87">
        <w:rPr>
          <w:bCs/>
          <w:iCs/>
          <w:sz w:val="22"/>
          <w:szCs w:val="22"/>
          <w:lang w:val="en-US"/>
        </w:rPr>
        <w:t>, Beck</w:t>
      </w:r>
      <w:r w:rsidR="00D06E04" w:rsidRPr="00427F87">
        <w:rPr>
          <w:bCs/>
          <w:iCs/>
          <w:sz w:val="22"/>
          <w:szCs w:val="22"/>
          <w:lang w:val="en-US"/>
        </w:rPr>
        <w:t xml:space="preserve"> P</w:t>
      </w:r>
      <w:r w:rsidRPr="00427F87">
        <w:rPr>
          <w:bCs/>
          <w:iCs/>
          <w:sz w:val="22"/>
          <w:szCs w:val="22"/>
          <w:lang w:val="en-US"/>
        </w:rPr>
        <w:t>, Maxwell</w:t>
      </w:r>
      <w:r w:rsidR="00D06E04" w:rsidRPr="00427F87">
        <w:rPr>
          <w:bCs/>
          <w:iCs/>
          <w:sz w:val="22"/>
          <w:szCs w:val="22"/>
          <w:lang w:val="en-US"/>
        </w:rPr>
        <w:t xml:space="preserve"> CJ</w:t>
      </w:r>
      <w:r w:rsidRPr="00427F87">
        <w:rPr>
          <w:bCs/>
          <w:iCs/>
          <w:sz w:val="22"/>
          <w:szCs w:val="22"/>
          <w:lang w:val="en-US"/>
        </w:rPr>
        <w:t>. The Use of Hypnotics and Anticholinergic Agents after Initiation of Cholinesterase Inhibitor Therapy for Alzheimer’s Disease. Canadian Society for Epidemiology and Biostatistics Student Conference, Calgary, May 28-31, 2007.</w:t>
      </w:r>
    </w:p>
    <w:p w14:paraId="575355CB" w14:textId="77777777" w:rsidR="00BE5000" w:rsidRPr="00427F87" w:rsidRDefault="00BE5000" w:rsidP="00427F87">
      <w:pPr>
        <w:rPr>
          <w:b/>
          <w:bCs/>
          <w:iCs/>
          <w:sz w:val="22"/>
          <w:szCs w:val="22"/>
        </w:rPr>
      </w:pPr>
    </w:p>
    <w:p w14:paraId="330F3280" w14:textId="77777777" w:rsidR="005D7F00" w:rsidRPr="00427F87" w:rsidRDefault="005D7F00" w:rsidP="00427F87">
      <w:pPr>
        <w:numPr>
          <w:ilvl w:val="0"/>
          <w:numId w:val="17"/>
        </w:numPr>
        <w:rPr>
          <w:b/>
          <w:bCs/>
          <w:iCs/>
          <w:sz w:val="22"/>
          <w:szCs w:val="22"/>
        </w:rPr>
      </w:pPr>
      <w:r w:rsidRPr="00427F87">
        <w:rPr>
          <w:bCs/>
          <w:iCs/>
          <w:sz w:val="22"/>
          <w:szCs w:val="22"/>
        </w:rPr>
        <w:t>Metz</w:t>
      </w:r>
      <w:r w:rsidR="00D06E04" w:rsidRPr="00427F87">
        <w:rPr>
          <w:bCs/>
          <w:iCs/>
          <w:sz w:val="22"/>
          <w:szCs w:val="22"/>
        </w:rPr>
        <w:t xml:space="preserve"> LM</w:t>
      </w:r>
      <w:r w:rsidRPr="00427F87">
        <w:rPr>
          <w:bCs/>
          <w:iCs/>
          <w:sz w:val="22"/>
          <w:szCs w:val="22"/>
        </w:rPr>
        <w:t>, Duquette</w:t>
      </w:r>
      <w:r w:rsidR="00D06E04" w:rsidRPr="00427F87">
        <w:rPr>
          <w:bCs/>
          <w:iCs/>
          <w:sz w:val="22"/>
          <w:szCs w:val="22"/>
        </w:rPr>
        <w:t xml:space="preserve"> P</w:t>
      </w:r>
      <w:r w:rsidRPr="00427F87">
        <w:rPr>
          <w:bCs/>
          <w:iCs/>
          <w:sz w:val="22"/>
          <w:szCs w:val="22"/>
        </w:rPr>
        <w:t xml:space="preserve">, </w:t>
      </w:r>
      <w:proofErr w:type="spellStart"/>
      <w:r w:rsidRPr="00427F87">
        <w:rPr>
          <w:bCs/>
          <w:iCs/>
          <w:sz w:val="22"/>
          <w:szCs w:val="22"/>
        </w:rPr>
        <w:t>Lavorato</w:t>
      </w:r>
      <w:proofErr w:type="spellEnd"/>
      <w:r w:rsidR="00D06E04" w:rsidRPr="00427F87">
        <w:rPr>
          <w:bCs/>
          <w:iCs/>
          <w:sz w:val="22"/>
          <w:szCs w:val="22"/>
        </w:rPr>
        <w:t xml:space="preserve"> D</w:t>
      </w:r>
      <w:r w:rsidRPr="00427F87">
        <w:rPr>
          <w:bCs/>
          <w:iCs/>
          <w:sz w:val="22"/>
          <w:szCs w:val="22"/>
        </w:rPr>
        <w:t>, Wall</w:t>
      </w:r>
      <w:r w:rsidR="00D06E04" w:rsidRPr="00427F87">
        <w:rPr>
          <w:bCs/>
          <w:iCs/>
          <w:sz w:val="22"/>
          <w:szCs w:val="22"/>
        </w:rPr>
        <w:t xml:space="preserve"> W</w:t>
      </w:r>
      <w:r w:rsidRPr="00427F87">
        <w:rPr>
          <w:bCs/>
          <w:iCs/>
          <w:sz w:val="22"/>
          <w:szCs w:val="22"/>
        </w:rPr>
        <w:t>, Roger</w:t>
      </w:r>
      <w:r w:rsidR="00D06E04" w:rsidRPr="00427F87">
        <w:rPr>
          <w:bCs/>
          <w:iCs/>
          <w:sz w:val="22"/>
          <w:szCs w:val="22"/>
        </w:rPr>
        <w:t xml:space="preserve"> E</w:t>
      </w:r>
      <w:r w:rsidRPr="00427F87">
        <w:rPr>
          <w:bCs/>
          <w:iCs/>
          <w:sz w:val="22"/>
          <w:szCs w:val="22"/>
          <w:vertAlign w:val="superscript"/>
        </w:rPr>
        <w:t>2</w:t>
      </w:r>
      <w:r w:rsidRPr="00427F87">
        <w:rPr>
          <w:bCs/>
          <w:iCs/>
          <w:sz w:val="22"/>
          <w:szCs w:val="22"/>
        </w:rPr>
        <w:t xml:space="preserve"> and </w:t>
      </w:r>
      <w:r w:rsidRPr="00427F87">
        <w:rPr>
          <w:b/>
          <w:bCs/>
          <w:iCs/>
          <w:sz w:val="22"/>
          <w:szCs w:val="22"/>
        </w:rPr>
        <w:t>Patten</w:t>
      </w:r>
      <w:r w:rsidR="00D06E04" w:rsidRPr="00427F87">
        <w:rPr>
          <w:b/>
          <w:bCs/>
          <w:iCs/>
          <w:sz w:val="22"/>
          <w:szCs w:val="22"/>
        </w:rPr>
        <w:t xml:space="preserve"> SB</w:t>
      </w:r>
      <w:r w:rsidRPr="00427F87">
        <w:rPr>
          <w:bCs/>
          <w:iCs/>
          <w:sz w:val="22"/>
          <w:szCs w:val="22"/>
        </w:rPr>
        <w:t>, Survival Analysis Predicts That Nearly Half of People with MS Become Unemployed Within 15 Years of MS Onset.  Americas Committee for Treatment and Research in Multiple Sclerosis (ACTRIMS) 12</w:t>
      </w:r>
      <w:r w:rsidRPr="00427F87">
        <w:rPr>
          <w:bCs/>
          <w:iCs/>
          <w:sz w:val="22"/>
          <w:szCs w:val="22"/>
          <w:vertAlign w:val="superscript"/>
        </w:rPr>
        <w:t>th</w:t>
      </w:r>
      <w:r w:rsidRPr="00427F87">
        <w:rPr>
          <w:bCs/>
          <w:iCs/>
          <w:sz w:val="22"/>
          <w:szCs w:val="22"/>
        </w:rPr>
        <w:t xml:space="preserve"> Annual Meeting.  Washington, DC, June 2, 2007. </w:t>
      </w:r>
    </w:p>
    <w:p w14:paraId="69112599" w14:textId="77777777" w:rsidR="00A60C65" w:rsidRPr="00427F87" w:rsidRDefault="00A60C65" w:rsidP="00427F87">
      <w:pPr>
        <w:rPr>
          <w:bCs/>
          <w:iCs/>
          <w:sz w:val="22"/>
          <w:szCs w:val="22"/>
          <w:lang w:val="en-US"/>
        </w:rPr>
      </w:pPr>
    </w:p>
    <w:p w14:paraId="51DC5B43" w14:textId="77777777" w:rsidR="00E73E81" w:rsidRPr="00427F87" w:rsidRDefault="00E73E81" w:rsidP="00427F87">
      <w:pPr>
        <w:numPr>
          <w:ilvl w:val="0"/>
          <w:numId w:val="17"/>
        </w:numPr>
        <w:rPr>
          <w:b/>
          <w:bCs/>
          <w:iCs/>
          <w:sz w:val="22"/>
          <w:szCs w:val="22"/>
          <w:lang w:val="en-US"/>
        </w:rPr>
      </w:pPr>
      <w:r w:rsidRPr="00427F87">
        <w:rPr>
          <w:bCs/>
          <w:iCs/>
          <w:sz w:val="22"/>
          <w:szCs w:val="22"/>
          <w:lang w:val="en-US"/>
        </w:rPr>
        <w:t xml:space="preserve">Mitton C, Adair C, McKenzie EJC, </w:t>
      </w:r>
      <w:r w:rsidRPr="00427F87">
        <w:rPr>
          <w:b/>
          <w:bCs/>
          <w:iCs/>
          <w:sz w:val="22"/>
          <w:szCs w:val="22"/>
          <w:lang w:val="en-US"/>
        </w:rPr>
        <w:t>Patten SB</w:t>
      </w:r>
      <w:r w:rsidRPr="00427F87">
        <w:rPr>
          <w:bCs/>
          <w:iCs/>
          <w:sz w:val="22"/>
          <w:szCs w:val="22"/>
          <w:lang w:val="en-US"/>
        </w:rPr>
        <w:t xml:space="preserve">, </w:t>
      </w:r>
      <w:proofErr w:type="spellStart"/>
      <w:r w:rsidRPr="00427F87">
        <w:rPr>
          <w:bCs/>
          <w:iCs/>
          <w:sz w:val="22"/>
          <w:szCs w:val="22"/>
          <w:lang w:val="en-US"/>
        </w:rPr>
        <w:t>Waye</w:t>
      </w:r>
      <w:proofErr w:type="spellEnd"/>
      <w:r w:rsidRPr="00427F87">
        <w:rPr>
          <w:bCs/>
          <w:iCs/>
          <w:sz w:val="22"/>
          <w:szCs w:val="22"/>
          <w:lang w:val="en-US"/>
        </w:rPr>
        <w:t>-Perry B.  KT2: Linking Researchers and Decision-makers – What Have We Learned?  Canadian Association for Health Services and Policy Research (CAHSPR) Leadership Conference.  Toronto, Ontario, June 12-14, 2007</w:t>
      </w:r>
    </w:p>
    <w:p w14:paraId="0DA5FCC6" w14:textId="77777777" w:rsidR="00E73E81" w:rsidRPr="00427F87" w:rsidRDefault="00E73E81" w:rsidP="00427F87">
      <w:pPr>
        <w:rPr>
          <w:b/>
          <w:bCs/>
          <w:iCs/>
          <w:sz w:val="22"/>
          <w:szCs w:val="22"/>
          <w:lang w:val="en-US"/>
        </w:rPr>
      </w:pPr>
    </w:p>
    <w:p w14:paraId="33DEECD5" w14:textId="77777777" w:rsidR="00C07DA4" w:rsidRPr="00427F87" w:rsidRDefault="00C07DA4" w:rsidP="00427F87">
      <w:pPr>
        <w:numPr>
          <w:ilvl w:val="0"/>
          <w:numId w:val="17"/>
        </w:numPr>
        <w:rPr>
          <w:b/>
          <w:bCs/>
          <w:iCs/>
          <w:sz w:val="22"/>
          <w:szCs w:val="22"/>
          <w:lang w:val="en-US"/>
        </w:rPr>
      </w:pPr>
      <w:proofErr w:type="spellStart"/>
      <w:r w:rsidRPr="00427F87">
        <w:rPr>
          <w:bCs/>
          <w:iCs/>
          <w:sz w:val="22"/>
          <w:szCs w:val="22"/>
          <w:lang w:val="en-US"/>
        </w:rPr>
        <w:t>Ronksley</w:t>
      </w:r>
      <w:proofErr w:type="spellEnd"/>
      <w:r w:rsidR="00861972" w:rsidRPr="00427F87">
        <w:rPr>
          <w:bCs/>
          <w:iCs/>
          <w:sz w:val="22"/>
          <w:szCs w:val="22"/>
          <w:lang w:val="en-US"/>
        </w:rPr>
        <w:t xml:space="preserve"> PE</w:t>
      </w:r>
      <w:r w:rsidRPr="00427F87">
        <w:rPr>
          <w:bCs/>
          <w:iCs/>
          <w:sz w:val="22"/>
          <w:szCs w:val="22"/>
          <w:lang w:val="en-US"/>
        </w:rPr>
        <w:t>,</w:t>
      </w:r>
      <w:r w:rsidRPr="00427F87">
        <w:rPr>
          <w:b/>
          <w:bCs/>
          <w:iCs/>
          <w:sz w:val="22"/>
          <w:szCs w:val="22"/>
          <w:lang w:val="en-US"/>
        </w:rPr>
        <w:t xml:space="preserve"> Patten</w:t>
      </w:r>
      <w:r w:rsidR="00861972" w:rsidRPr="00427F87">
        <w:rPr>
          <w:b/>
          <w:bCs/>
          <w:iCs/>
          <w:sz w:val="22"/>
          <w:szCs w:val="22"/>
          <w:lang w:val="en-US"/>
        </w:rPr>
        <w:t xml:space="preserve"> SB</w:t>
      </w:r>
      <w:r w:rsidRPr="00427F87">
        <w:rPr>
          <w:bCs/>
          <w:iCs/>
          <w:sz w:val="22"/>
          <w:szCs w:val="22"/>
          <w:lang w:val="en-US"/>
        </w:rPr>
        <w:t>, Tsai</w:t>
      </w:r>
      <w:r w:rsidR="00861972" w:rsidRPr="00427F87">
        <w:rPr>
          <w:bCs/>
          <w:iCs/>
          <w:sz w:val="22"/>
          <w:szCs w:val="22"/>
          <w:lang w:val="en-US"/>
        </w:rPr>
        <w:t xml:space="preserve"> WH</w:t>
      </w:r>
      <w:r w:rsidRPr="00427F87">
        <w:rPr>
          <w:bCs/>
          <w:iCs/>
          <w:sz w:val="22"/>
          <w:szCs w:val="22"/>
          <w:lang w:val="en-US"/>
        </w:rPr>
        <w:t xml:space="preserve">. Prevalence of Depression Among Patients Referred for Sleep Assessment. American Psychiatric Association Annual Meeting, </w:t>
      </w:r>
      <w:r w:rsidRPr="00427F87">
        <w:rPr>
          <w:rStyle w:val="Strong"/>
          <w:b w:val="0"/>
          <w:sz w:val="22"/>
          <w:szCs w:val="22"/>
        </w:rPr>
        <w:t>San Diego, CA</w:t>
      </w:r>
      <w:r w:rsidRPr="00427F87">
        <w:rPr>
          <w:b/>
          <w:bCs/>
          <w:iCs/>
          <w:sz w:val="22"/>
          <w:szCs w:val="22"/>
          <w:lang w:val="en-US"/>
        </w:rPr>
        <w:t xml:space="preserve">, </w:t>
      </w:r>
      <w:r w:rsidRPr="00427F87">
        <w:rPr>
          <w:rStyle w:val="Strong"/>
          <w:b w:val="0"/>
          <w:sz w:val="22"/>
          <w:szCs w:val="22"/>
        </w:rPr>
        <w:t>May 19-24, 2007.</w:t>
      </w:r>
    </w:p>
    <w:p w14:paraId="0A306400" w14:textId="77777777" w:rsidR="00C07DA4" w:rsidRPr="00427F87" w:rsidRDefault="00C07DA4" w:rsidP="00427F87">
      <w:pPr>
        <w:rPr>
          <w:iCs/>
          <w:sz w:val="22"/>
          <w:szCs w:val="22"/>
          <w:lang w:val="en-US"/>
        </w:rPr>
      </w:pPr>
    </w:p>
    <w:p w14:paraId="7D790573" w14:textId="77777777" w:rsidR="00CC726D" w:rsidRPr="00427F87" w:rsidRDefault="00CC726D" w:rsidP="00427F87">
      <w:pPr>
        <w:numPr>
          <w:ilvl w:val="0"/>
          <w:numId w:val="17"/>
        </w:numPr>
        <w:rPr>
          <w:iCs/>
          <w:sz w:val="22"/>
          <w:szCs w:val="22"/>
          <w:lang w:val="en-US"/>
        </w:rPr>
      </w:pPr>
      <w:r w:rsidRPr="00427F87">
        <w:rPr>
          <w:b/>
          <w:sz w:val="22"/>
          <w:szCs w:val="22"/>
          <w:lang w:val="en-US"/>
        </w:rPr>
        <w:t>Patten SB</w:t>
      </w:r>
      <w:r w:rsidRPr="00427F87">
        <w:rPr>
          <w:sz w:val="22"/>
          <w:szCs w:val="22"/>
          <w:lang w:val="en-US"/>
        </w:rPr>
        <w:t xml:space="preserve">, Esposito E, Wang JL, Adair CE, Williams JVA, Dobson K, </w:t>
      </w:r>
      <w:proofErr w:type="spellStart"/>
      <w:r w:rsidRPr="00427F87">
        <w:rPr>
          <w:sz w:val="22"/>
          <w:szCs w:val="22"/>
          <w:lang w:val="en-US"/>
        </w:rPr>
        <w:t>Schopflocher</w:t>
      </w:r>
      <w:proofErr w:type="spellEnd"/>
      <w:r w:rsidRPr="00427F87">
        <w:rPr>
          <w:sz w:val="22"/>
          <w:szCs w:val="22"/>
          <w:lang w:val="en-US"/>
        </w:rPr>
        <w:t xml:space="preserve"> D, Mitton C, Newman S, Beck C, </w:t>
      </w:r>
      <w:proofErr w:type="spellStart"/>
      <w:r w:rsidRPr="00427F87">
        <w:rPr>
          <w:sz w:val="22"/>
          <w:szCs w:val="22"/>
          <w:lang w:val="en-US"/>
        </w:rPr>
        <w:t>Barbui</w:t>
      </w:r>
      <w:proofErr w:type="spellEnd"/>
      <w:r w:rsidRPr="00427F87">
        <w:rPr>
          <w:sz w:val="22"/>
          <w:szCs w:val="22"/>
          <w:lang w:val="en-US"/>
        </w:rPr>
        <w:t xml:space="preserve"> C</w:t>
      </w:r>
      <w:r w:rsidR="00560F75" w:rsidRPr="00427F87">
        <w:rPr>
          <w:sz w:val="22"/>
          <w:szCs w:val="22"/>
          <w:lang w:val="en-US"/>
        </w:rPr>
        <w:t>.</w:t>
      </w:r>
      <w:r w:rsidRPr="00427F87">
        <w:rPr>
          <w:sz w:val="22"/>
          <w:szCs w:val="22"/>
          <w:lang w:val="en-US"/>
        </w:rPr>
        <w:t xml:space="preserve">  Frequency and Adequacy of Depression Treatment in the General Population in Calgary, </w:t>
      </w:r>
      <w:r w:rsidR="004C61D8" w:rsidRPr="00427F87">
        <w:rPr>
          <w:sz w:val="22"/>
          <w:szCs w:val="22"/>
          <w:lang w:val="en-US"/>
        </w:rPr>
        <w:t>Alberta</w:t>
      </w:r>
      <w:r w:rsidRPr="00427F87">
        <w:rPr>
          <w:sz w:val="22"/>
          <w:szCs w:val="22"/>
          <w:lang w:val="en-US"/>
        </w:rPr>
        <w:t>. International Federation of Psychiatric Epidemiology. XI Congress. Gothenburg, Sweden, May 3-6, 2007.</w:t>
      </w:r>
    </w:p>
    <w:p w14:paraId="26D3087C" w14:textId="77777777" w:rsidR="00CC726D" w:rsidRPr="00427F87" w:rsidRDefault="00CC726D" w:rsidP="00427F87">
      <w:pPr>
        <w:rPr>
          <w:iCs/>
          <w:sz w:val="22"/>
          <w:szCs w:val="22"/>
          <w:lang w:val="en-US"/>
        </w:rPr>
      </w:pPr>
    </w:p>
    <w:p w14:paraId="08F952B2" w14:textId="77777777" w:rsidR="00CC726D" w:rsidRPr="00427F87" w:rsidRDefault="00CC726D" w:rsidP="00427F87">
      <w:pPr>
        <w:numPr>
          <w:ilvl w:val="0"/>
          <w:numId w:val="17"/>
        </w:numPr>
        <w:rPr>
          <w:iCs/>
          <w:sz w:val="22"/>
          <w:szCs w:val="22"/>
          <w:lang w:val="en-US"/>
        </w:rPr>
      </w:pPr>
      <w:r w:rsidRPr="00427F87">
        <w:rPr>
          <w:b/>
          <w:sz w:val="22"/>
          <w:szCs w:val="22"/>
          <w:lang w:val="en-US"/>
        </w:rPr>
        <w:t>Patten SB</w:t>
      </w:r>
      <w:r w:rsidRPr="00427F87">
        <w:rPr>
          <w:sz w:val="22"/>
          <w:szCs w:val="22"/>
          <w:lang w:val="en-US"/>
        </w:rPr>
        <w:t xml:space="preserve">. Visual </w:t>
      </w:r>
      <w:r w:rsidR="004C61D8" w:rsidRPr="00427F87">
        <w:rPr>
          <w:sz w:val="22"/>
          <w:szCs w:val="22"/>
          <w:lang w:val="en-US"/>
        </w:rPr>
        <w:t>Depiction</w:t>
      </w:r>
      <w:r w:rsidRPr="00427F87">
        <w:rPr>
          <w:sz w:val="22"/>
          <w:szCs w:val="22"/>
          <w:lang w:val="en-US"/>
        </w:rPr>
        <w:t xml:space="preserve"> of Major Depression Epidemiology. International Federation of Psychiatric Epidemiology. XI Congress. Gothenburg, Sweden, May 3-6, 2007.</w:t>
      </w:r>
    </w:p>
    <w:p w14:paraId="5FE61B61" w14:textId="77777777" w:rsidR="00FF55C7" w:rsidRPr="00427F87" w:rsidRDefault="00FF55C7" w:rsidP="00427F87">
      <w:pPr>
        <w:rPr>
          <w:iCs/>
          <w:sz w:val="22"/>
          <w:szCs w:val="22"/>
          <w:lang w:val="en-US"/>
        </w:rPr>
      </w:pPr>
    </w:p>
    <w:p w14:paraId="19B5323B" w14:textId="77777777" w:rsidR="00CA76DA" w:rsidRPr="00427F87" w:rsidRDefault="00CA76DA" w:rsidP="00427F87">
      <w:pPr>
        <w:numPr>
          <w:ilvl w:val="0"/>
          <w:numId w:val="17"/>
        </w:numPr>
        <w:rPr>
          <w:iCs/>
          <w:sz w:val="22"/>
          <w:szCs w:val="22"/>
          <w:lang w:val="en-US"/>
        </w:rPr>
      </w:pPr>
      <w:proofErr w:type="spellStart"/>
      <w:r w:rsidRPr="00427F87">
        <w:rPr>
          <w:bCs/>
          <w:sz w:val="22"/>
          <w:szCs w:val="22"/>
        </w:rPr>
        <w:t>Jetté</w:t>
      </w:r>
      <w:proofErr w:type="spellEnd"/>
      <w:r w:rsidRPr="00427F87">
        <w:rPr>
          <w:bCs/>
          <w:sz w:val="22"/>
          <w:szCs w:val="22"/>
        </w:rPr>
        <w:t xml:space="preserve"> N</w:t>
      </w:r>
      <w:r w:rsidRPr="00427F87">
        <w:rPr>
          <w:b/>
          <w:bCs/>
          <w:sz w:val="22"/>
          <w:szCs w:val="22"/>
        </w:rPr>
        <w:t>, Patten S</w:t>
      </w:r>
      <w:r w:rsidRPr="00427F87">
        <w:rPr>
          <w:sz w:val="22"/>
          <w:szCs w:val="22"/>
        </w:rPr>
        <w:t xml:space="preserve">, Williams J, </w:t>
      </w:r>
      <w:proofErr w:type="spellStart"/>
      <w:r w:rsidRPr="00427F87">
        <w:rPr>
          <w:sz w:val="22"/>
          <w:szCs w:val="22"/>
        </w:rPr>
        <w:t>Weibe</w:t>
      </w:r>
      <w:proofErr w:type="spellEnd"/>
      <w:r w:rsidRPr="00427F87">
        <w:rPr>
          <w:sz w:val="22"/>
          <w:szCs w:val="22"/>
        </w:rPr>
        <w:t xml:space="preserve"> S, Becker W. Comorbidity of Migraine and Psychiatric Disorders – A National Population-Based Study. American Headache Society 49th Annual Scientific Meeting. </w:t>
      </w:r>
      <w:r w:rsidR="00A3315E" w:rsidRPr="00427F87">
        <w:rPr>
          <w:sz w:val="22"/>
          <w:szCs w:val="22"/>
        </w:rPr>
        <w:t xml:space="preserve">Chicago, Illinois, </w:t>
      </w:r>
      <w:r w:rsidRPr="00427F87">
        <w:rPr>
          <w:sz w:val="22"/>
          <w:szCs w:val="22"/>
        </w:rPr>
        <w:t>June 7 – 10, 2007.</w:t>
      </w:r>
    </w:p>
    <w:p w14:paraId="5754BAAD" w14:textId="77777777" w:rsidR="00CA76DA" w:rsidRPr="00427F87" w:rsidRDefault="00CA76DA" w:rsidP="00427F87">
      <w:pPr>
        <w:rPr>
          <w:iCs/>
          <w:sz w:val="22"/>
          <w:szCs w:val="22"/>
          <w:lang w:val="en-US"/>
        </w:rPr>
      </w:pPr>
    </w:p>
    <w:p w14:paraId="688A765B" w14:textId="77777777" w:rsidR="003A17E6" w:rsidRPr="00427F87" w:rsidRDefault="003A17E6" w:rsidP="00427F87">
      <w:pPr>
        <w:numPr>
          <w:ilvl w:val="0"/>
          <w:numId w:val="17"/>
        </w:numPr>
        <w:rPr>
          <w:iCs/>
          <w:sz w:val="22"/>
          <w:szCs w:val="22"/>
          <w:lang w:val="en-US"/>
        </w:rPr>
      </w:pPr>
      <w:r w:rsidRPr="00427F87">
        <w:rPr>
          <w:iCs/>
          <w:sz w:val="22"/>
          <w:szCs w:val="22"/>
        </w:rPr>
        <w:t xml:space="preserve">Mitton C, Adair C, McKenzie E, </w:t>
      </w:r>
      <w:r w:rsidRPr="00427F87">
        <w:rPr>
          <w:b/>
          <w:iCs/>
          <w:sz w:val="22"/>
          <w:szCs w:val="22"/>
        </w:rPr>
        <w:t>Patten S</w:t>
      </w:r>
      <w:r w:rsidRPr="00427F87">
        <w:rPr>
          <w:iCs/>
          <w:sz w:val="22"/>
          <w:szCs w:val="22"/>
        </w:rPr>
        <w:t xml:space="preserve"> and </w:t>
      </w:r>
      <w:proofErr w:type="spellStart"/>
      <w:r w:rsidRPr="00427F87">
        <w:rPr>
          <w:iCs/>
          <w:sz w:val="22"/>
          <w:szCs w:val="22"/>
        </w:rPr>
        <w:t>Waye</w:t>
      </w:r>
      <w:proofErr w:type="spellEnd"/>
      <w:r w:rsidRPr="00427F87">
        <w:rPr>
          <w:iCs/>
          <w:sz w:val="22"/>
          <w:szCs w:val="22"/>
        </w:rPr>
        <w:t>-Perry</w:t>
      </w:r>
      <w:r w:rsidR="00861972" w:rsidRPr="00427F87">
        <w:rPr>
          <w:iCs/>
          <w:sz w:val="22"/>
          <w:szCs w:val="22"/>
        </w:rPr>
        <w:t xml:space="preserve"> </w:t>
      </w:r>
      <w:r w:rsidRPr="00427F87">
        <w:rPr>
          <w:iCs/>
          <w:sz w:val="22"/>
          <w:szCs w:val="22"/>
        </w:rPr>
        <w:t xml:space="preserve">B. </w:t>
      </w:r>
      <w:r w:rsidR="00861972" w:rsidRPr="00427F87">
        <w:rPr>
          <w:iCs/>
          <w:sz w:val="22"/>
          <w:szCs w:val="22"/>
        </w:rPr>
        <w:t xml:space="preserve"> </w:t>
      </w:r>
      <w:r w:rsidRPr="00427F87">
        <w:rPr>
          <w:iCs/>
          <w:sz w:val="22"/>
          <w:szCs w:val="22"/>
        </w:rPr>
        <w:t>Knowledge Transfer and Exchange: findings from a systematic review and key informant interviews.  2007 Canadian Association for Health Services and Policy Research (CAHSPR) Conference.  Toronto, Ontario, June 12-14, 2007.</w:t>
      </w:r>
    </w:p>
    <w:p w14:paraId="22EB7666" w14:textId="77777777" w:rsidR="003A17E6" w:rsidRPr="00427F87" w:rsidRDefault="003A17E6" w:rsidP="00427F87">
      <w:pPr>
        <w:rPr>
          <w:iCs/>
          <w:sz w:val="22"/>
          <w:szCs w:val="22"/>
          <w:lang w:val="en-US"/>
        </w:rPr>
      </w:pPr>
    </w:p>
    <w:p w14:paraId="3E29EBC4" w14:textId="77777777" w:rsidR="00780196" w:rsidRPr="00427F87" w:rsidRDefault="00780196" w:rsidP="00427F87">
      <w:pPr>
        <w:numPr>
          <w:ilvl w:val="0"/>
          <w:numId w:val="17"/>
        </w:numPr>
        <w:rPr>
          <w:iCs/>
          <w:sz w:val="22"/>
          <w:szCs w:val="22"/>
          <w:lang w:val="en-US"/>
        </w:rPr>
      </w:pPr>
      <w:proofErr w:type="spellStart"/>
      <w:r w:rsidRPr="00427F87">
        <w:rPr>
          <w:sz w:val="22"/>
          <w:szCs w:val="22"/>
        </w:rPr>
        <w:t>Orpana</w:t>
      </w:r>
      <w:proofErr w:type="spellEnd"/>
      <w:r w:rsidRPr="00427F87">
        <w:rPr>
          <w:sz w:val="22"/>
          <w:szCs w:val="22"/>
        </w:rPr>
        <w:t xml:space="preserve"> </w:t>
      </w:r>
      <w:r w:rsidRPr="00427F87">
        <w:rPr>
          <w:iCs/>
          <w:sz w:val="22"/>
          <w:szCs w:val="22"/>
          <w:lang w:val="en-US"/>
        </w:rPr>
        <w:t xml:space="preserve">H, </w:t>
      </w:r>
      <w:r w:rsidR="00460BFD" w:rsidRPr="00427F87">
        <w:rPr>
          <w:iCs/>
          <w:sz w:val="22"/>
          <w:szCs w:val="22"/>
          <w:lang w:val="en-US"/>
        </w:rPr>
        <w:t xml:space="preserve">Gilmour H, </w:t>
      </w:r>
      <w:r w:rsidRPr="00427F87">
        <w:rPr>
          <w:iCs/>
          <w:sz w:val="22"/>
          <w:szCs w:val="22"/>
          <w:lang w:val="en-US"/>
        </w:rPr>
        <w:t xml:space="preserve">Wilkins K, </w:t>
      </w:r>
      <w:r w:rsidRPr="00427F87">
        <w:rPr>
          <w:b/>
          <w:iCs/>
          <w:sz w:val="22"/>
          <w:szCs w:val="22"/>
          <w:lang w:val="en-US"/>
        </w:rPr>
        <w:t>Patten SB</w:t>
      </w:r>
      <w:r w:rsidRPr="00427F87">
        <w:rPr>
          <w:iCs/>
          <w:sz w:val="22"/>
          <w:szCs w:val="22"/>
          <w:lang w:val="en-US"/>
        </w:rPr>
        <w:t xml:space="preserve">.  </w:t>
      </w:r>
      <w:r w:rsidRPr="00427F87">
        <w:rPr>
          <w:bCs/>
          <w:sz w:val="22"/>
          <w:szCs w:val="22"/>
        </w:rPr>
        <w:t>Determinants and consequences of mental health problems in Canada: Evidence from national data source.  68</w:t>
      </w:r>
      <w:r w:rsidRPr="00427F87">
        <w:rPr>
          <w:bCs/>
          <w:sz w:val="22"/>
          <w:szCs w:val="22"/>
          <w:vertAlign w:val="superscript"/>
        </w:rPr>
        <w:t>th</w:t>
      </w:r>
      <w:r w:rsidRPr="00427F87">
        <w:rPr>
          <w:bCs/>
          <w:sz w:val="22"/>
          <w:szCs w:val="22"/>
        </w:rPr>
        <w:t xml:space="preserve"> Canadian Psychological Association Annual Convention, Ottawa, Ontario, June 2007.</w:t>
      </w:r>
    </w:p>
    <w:p w14:paraId="69468755" w14:textId="77777777" w:rsidR="00780196" w:rsidRPr="00427F87" w:rsidRDefault="00780196" w:rsidP="00427F87">
      <w:pPr>
        <w:rPr>
          <w:iCs/>
          <w:sz w:val="22"/>
          <w:szCs w:val="22"/>
          <w:lang w:val="en-US"/>
        </w:rPr>
      </w:pPr>
    </w:p>
    <w:p w14:paraId="51C2AC82" w14:textId="77777777" w:rsidR="00BD0340" w:rsidRPr="00427F87" w:rsidRDefault="00BD0340" w:rsidP="00427F87">
      <w:pPr>
        <w:numPr>
          <w:ilvl w:val="0"/>
          <w:numId w:val="17"/>
        </w:numPr>
        <w:rPr>
          <w:iCs/>
          <w:sz w:val="22"/>
          <w:szCs w:val="22"/>
          <w:lang w:val="en-US"/>
        </w:rPr>
      </w:pPr>
      <w:r w:rsidRPr="00427F87">
        <w:rPr>
          <w:iCs/>
          <w:sz w:val="22"/>
          <w:szCs w:val="22"/>
          <w:lang w:val="en-US"/>
        </w:rPr>
        <w:lastRenderedPageBreak/>
        <w:t xml:space="preserve">Esposito E, Wang JL, Adair CE, Williams J, Dobson K, Mitton C, Newman S, Beck C, </w:t>
      </w:r>
      <w:proofErr w:type="spellStart"/>
      <w:r w:rsidRPr="00427F87">
        <w:rPr>
          <w:iCs/>
          <w:sz w:val="22"/>
          <w:szCs w:val="22"/>
          <w:lang w:val="en-US"/>
        </w:rPr>
        <w:t>Barbui</w:t>
      </w:r>
      <w:proofErr w:type="spellEnd"/>
      <w:r w:rsidRPr="00427F87">
        <w:rPr>
          <w:iCs/>
          <w:sz w:val="22"/>
          <w:szCs w:val="22"/>
          <w:lang w:val="en-US"/>
        </w:rPr>
        <w:t xml:space="preserve"> C, </w:t>
      </w:r>
      <w:r w:rsidRPr="00427F87">
        <w:rPr>
          <w:b/>
          <w:iCs/>
          <w:sz w:val="22"/>
          <w:szCs w:val="22"/>
          <w:lang w:val="en-US"/>
        </w:rPr>
        <w:t>Patten SB</w:t>
      </w:r>
      <w:r w:rsidRPr="00427F87">
        <w:rPr>
          <w:iCs/>
          <w:sz w:val="22"/>
          <w:szCs w:val="22"/>
          <w:lang w:val="en-US"/>
        </w:rPr>
        <w:t xml:space="preserve">.  Frequency and </w:t>
      </w:r>
      <w:r w:rsidR="00BF7357" w:rsidRPr="00427F87">
        <w:rPr>
          <w:iCs/>
          <w:sz w:val="22"/>
          <w:szCs w:val="22"/>
          <w:lang w:val="en-US"/>
        </w:rPr>
        <w:t>a</w:t>
      </w:r>
      <w:r w:rsidRPr="00427F87">
        <w:rPr>
          <w:iCs/>
          <w:sz w:val="22"/>
          <w:szCs w:val="22"/>
          <w:lang w:val="en-US"/>
        </w:rPr>
        <w:t xml:space="preserve">dequacy of </w:t>
      </w:r>
      <w:r w:rsidR="00BF7357" w:rsidRPr="00427F87">
        <w:rPr>
          <w:iCs/>
          <w:sz w:val="22"/>
          <w:szCs w:val="22"/>
          <w:lang w:val="en-US"/>
        </w:rPr>
        <w:t>d</w:t>
      </w:r>
      <w:r w:rsidRPr="00427F87">
        <w:rPr>
          <w:iCs/>
          <w:sz w:val="22"/>
          <w:szCs w:val="22"/>
          <w:lang w:val="en-US"/>
        </w:rPr>
        <w:t xml:space="preserve">epression </w:t>
      </w:r>
      <w:r w:rsidR="00BF7357" w:rsidRPr="00427F87">
        <w:rPr>
          <w:iCs/>
          <w:sz w:val="22"/>
          <w:szCs w:val="22"/>
          <w:lang w:val="en-US"/>
        </w:rPr>
        <w:t>t</w:t>
      </w:r>
      <w:r w:rsidRPr="00427F87">
        <w:rPr>
          <w:iCs/>
          <w:sz w:val="22"/>
          <w:szCs w:val="22"/>
          <w:lang w:val="en-US"/>
        </w:rPr>
        <w:t>reatment in Alberta, Canada.  Alberta Mental Health Showcase, Banff, Alberta, October 30 – November 1, 2006.</w:t>
      </w:r>
    </w:p>
    <w:p w14:paraId="3460CEE5" w14:textId="77777777" w:rsidR="00BF7357" w:rsidRPr="00427F87" w:rsidRDefault="00BF7357" w:rsidP="00427F87">
      <w:pPr>
        <w:rPr>
          <w:iCs/>
          <w:sz w:val="22"/>
          <w:szCs w:val="22"/>
          <w:lang w:val="en-US"/>
        </w:rPr>
      </w:pPr>
    </w:p>
    <w:p w14:paraId="00EDEE9A" w14:textId="77777777" w:rsidR="00BF7357" w:rsidRPr="00427F87" w:rsidRDefault="00A640D8" w:rsidP="00427F87">
      <w:pPr>
        <w:numPr>
          <w:ilvl w:val="0"/>
          <w:numId w:val="17"/>
        </w:numPr>
        <w:rPr>
          <w:iCs/>
          <w:sz w:val="22"/>
          <w:szCs w:val="22"/>
          <w:lang w:val="en-US"/>
        </w:rPr>
      </w:pPr>
      <w:r w:rsidRPr="00427F87">
        <w:rPr>
          <w:sz w:val="22"/>
          <w:szCs w:val="22"/>
        </w:rPr>
        <w:t xml:space="preserve">McLaren L, Beck CA, </w:t>
      </w:r>
      <w:r w:rsidRPr="00427F87">
        <w:rPr>
          <w:b/>
          <w:sz w:val="22"/>
          <w:szCs w:val="22"/>
        </w:rPr>
        <w:t>Patten SB</w:t>
      </w:r>
      <w:r w:rsidRPr="00427F87">
        <w:rPr>
          <w:sz w:val="22"/>
          <w:szCs w:val="22"/>
        </w:rPr>
        <w:t>, Adair CE.</w:t>
      </w:r>
      <w:r w:rsidR="00BF7357" w:rsidRPr="00427F87">
        <w:rPr>
          <w:sz w:val="22"/>
          <w:szCs w:val="22"/>
        </w:rPr>
        <w:t xml:space="preserve">  The relationship between body mass index and mental health: A population-based study of the effects of the definition of mental health.  </w:t>
      </w:r>
      <w:r w:rsidR="00BF7357" w:rsidRPr="00427F87">
        <w:rPr>
          <w:iCs/>
          <w:sz w:val="22"/>
          <w:szCs w:val="22"/>
          <w:lang w:val="en-US"/>
        </w:rPr>
        <w:t>Alberta Mental Health Showcase, Banff, Alberta</w:t>
      </w:r>
      <w:r w:rsidR="00814B03" w:rsidRPr="00427F87">
        <w:rPr>
          <w:iCs/>
          <w:sz w:val="22"/>
          <w:szCs w:val="22"/>
          <w:lang w:val="en-US"/>
        </w:rPr>
        <w:t>, Oct.</w:t>
      </w:r>
      <w:r w:rsidR="00BF7357" w:rsidRPr="00427F87">
        <w:rPr>
          <w:iCs/>
          <w:sz w:val="22"/>
          <w:szCs w:val="22"/>
          <w:lang w:val="en-US"/>
        </w:rPr>
        <w:t xml:space="preserve"> 30 – Nov</w:t>
      </w:r>
      <w:r w:rsidR="00814B03" w:rsidRPr="00427F87">
        <w:rPr>
          <w:iCs/>
          <w:sz w:val="22"/>
          <w:szCs w:val="22"/>
          <w:lang w:val="en-US"/>
        </w:rPr>
        <w:t>.</w:t>
      </w:r>
      <w:r w:rsidR="00BF7357" w:rsidRPr="00427F87">
        <w:rPr>
          <w:iCs/>
          <w:sz w:val="22"/>
          <w:szCs w:val="22"/>
          <w:lang w:val="en-US"/>
        </w:rPr>
        <w:t xml:space="preserve"> 1, 2006.</w:t>
      </w:r>
    </w:p>
    <w:p w14:paraId="42E74164" w14:textId="77777777" w:rsidR="00BD0340" w:rsidRPr="00427F87" w:rsidRDefault="00BD0340" w:rsidP="00427F87">
      <w:pPr>
        <w:rPr>
          <w:iCs/>
          <w:sz w:val="22"/>
          <w:szCs w:val="22"/>
          <w:lang w:val="en-US"/>
        </w:rPr>
      </w:pPr>
    </w:p>
    <w:p w14:paraId="3CC4830E" w14:textId="77777777" w:rsidR="00006998" w:rsidRPr="00427F87" w:rsidRDefault="00006998" w:rsidP="00427F87">
      <w:pPr>
        <w:numPr>
          <w:ilvl w:val="0"/>
          <w:numId w:val="17"/>
        </w:numPr>
        <w:rPr>
          <w:iCs/>
          <w:sz w:val="22"/>
          <w:szCs w:val="22"/>
          <w:lang w:val="en-US"/>
        </w:rPr>
      </w:pPr>
      <w:r w:rsidRPr="00427F87">
        <w:rPr>
          <w:iCs/>
          <w:sz w:val="22"/>
          <w:szCs w:val="22"/>
          <w:lang w:val="en-US"/>
        </w:rPr>
        <w:t xml:space="preserve">Addington DE, </w:t>
      </w:r>
      <w:r w:rsidRPr="00427F87">
        <w:rPr>
          <w:b/>
          <w:iCs/>
          <w:sz w:val="22"/>
          <w:szCs w:val="22"/>
          <w:lang w:val="en-US"/>
        </w:rPr>
        <w:t>Patten SB</w:t>
      </w:r>
      <w:r w:rsidRPr="00427F87">
        <w:rPr>
          <w:iCs/>
          <w:sz w:val="22"/>
          <w:szCs w:val="22"/>
          <w:lang w:val="en-US"/>
        </w:rPr>
        <w:t>, McKenzie E, Adair C, Smith H, Addington JM.  Evaluating Early Psychosis Treatment Services with Performance Measures.  International Con</w:t>
      </w:r>
      <w:r w:rsidR="002C56C2" w:rsidRPr="00427F87">
        <w:rPr>
          <w:iCs/>
          <w:sz w:val="22"/>
          <w:szCs w:val="22"/>
          <w:lang w:val="en-US"/>
        </w:rPr>
        <w:t xml:space="preserve">gress of Schizophrenia Research, Colorado Springs, </w:t>
      </w:r>
      <w:proofErr w:type="gramStart"/>
      <w:r w:rsidR="002C56C2" w:rsidRPr="00427F87">
        <w:rPr>
          <w:iCs/>
          <w:sz w:val="22"/>
          <w:szCs w:val="22"/>
          <w:lang w:val="en-US"/>
        </w:rPr>
        <w:t xml:space="preserve">CO, </w:t>
      </w:r>
      <w:r w:rsidR="005F2E42" w:rsidRPr="00427F87">
        <w:rPr>
          <w:iCs/>
          <w:sz w:val="22"/>
          <w:szCs w:val="22"/>
          <w:lang w:val="en-US"/>
        </w:rPr>
        <w:t xml:space="preserve"> March</w:t>
      </w:r>
      <w:proofErr w:type="gramEnd"/>
      <w:r w:rsidR="005F2E42" w:rsidRPr="00427F87">
        <w:rPr>
          <w:iCs/>
          <w:sz w:val="22"/>
          <w:szCs w:val="22"/>
          <w:lang w:val="en-US"/>
        </w:rPr>
        <w:t xml:space="preserve"> 28 – April 1 2007.</w:t>
      </w:r>
    </w:p>
    <w:p w14:paraId="59E47A57" w14:textId="77777777" w:rsidR="0043352A" w:rsidRPr="00427F87" w:rsidRDefault="0043352A" w:rsidP="00427F87">
      <w:pPr>
        <w:rPr>
          <w:iCs/>
          <w:sz w:val="22"/>
          <w:szCs w:val="22"/>
          <w:lang w:val="en-US"/>
        </w:rPr>
      </w:pPr>
    </w:p>
    <w:p w14:paraId="2D3635AC" w14:textId="77777777" w:rsidR="00A60C65" w:rsidRPr="008F7185" w:rsidRDefault="005A130D" w:rsidP="00427F87">
      <w:pPr>
        <w:numPr>
          <w:ilvl w:val="0"/>
          <w:numId w:val="17"/>
        </w:numPr>
        <w:rPr>
          <w:iCs/>
          <w:sz w:val="22"/>
          <w:szCs w:val="22"/>
          <w:lang w:val="en-US"/>
        </w:rPr>
      </w:pPr>
      <w:r w:rsidRPr="00427F87">
        <w:rPr>
          <w:b/>
          <w:iCs/>
          <w:sz w:val="22"/>
          <w:szCs w:val="22"/>
          <w:lang w:val="en-US"/>
        </w:rPr>
        <w:t>Patten SB</w:t>
      </w:r>
      <w:r w:rsidRPr="00427F87">
        <w:rPr>
          <w:iCs/>
          <w:sz w:val="22"/>
          <w:szCs w:val="22"/>
          <w:lang w:val="en-US"/>
        </w:rPr>
        <w:t>.  Fibromyalgia: Psychiatric Perspective.  First</w:t>
      </w:r>
      <w:r w:rsidRPr="00427F87">
        <w:rPr>
          <w:sz w:val="22"/>
          <w:szCs w:val="22"/>
        </w:rPr>
        <w:t xml:space="preserve"> Italian Congress of </w:t>
      </w:r>
      <w:proofErr w:type="spellStart"/>
      <w:r w:rsidRPr="00427F87">
        <w:rPr>
          <w:sz w:val="22"/>
          <w:szCs w:val="22"/>
        </w:rPr>
        <w:t>Federdolore</w:t>
      </w:r>
      <w:proofErr w:type="spellEnd"/>
      <w:r w:rsidRPr="00427F87">
        <w:rPr>
          <w:sz w:val="22"/>
          <w:szCs w:val="22"/>
        </w:rPr>
        <w:t xml:space="preserve">. </w:t>
      </w:r>
      <w:proofErr w:type="spellStart"/>
      <w:r w:rsidRPr="00427F87">
        <w:rPr>
          <w:sz w:val="22"/>
          <w:szCs w:val="22"/>
        </w:rPr>
        <w:t>Cascaina</w:t>
      </w:r>
      <w:proofErr w:type="spellEnd"/>
      <w:r w:rsidRPr="00427F87">
        <w:rPr>
          <w:sz w:val="22"/>
          <w:szCs w:val="22"/>
        </w:rPr>
        <w:t xml:space="preserve"> Terme (Pisa), June 16-18, 2006.</w:t>
      </w:r>
    </w:p>
    <w:p w14:paraId="00D84770" w14:textId="77777777" w:rsidR="005A130D" w:rsidRPr="00427F87" w:rsidRDefault="005A130D" w:rsidP="00427F87">
      <w:pPr>
        <w:rPr>
          <w:iCs/>
          <w:sz w:val="22"/>
          <w:szCs w:val="22"/>
          <w:lang w:val="en-US"/>
        </w:rPr>
      </w:pPr>
    </w:p>
    <w:p w14:paraId="043954E1" w14:textId="77777777" w:rsidR="00B75BCA" w:rsidRPr="00427F87" w:rsidRDefault="00B75BCA" w:rsidP="00427F87">
      <w:pPr>
        <w:numPr>
          <w:ilvl w:val="0"/>
          <w:numId w:val="17"/>
        </w:numPr>
        <w:rPr>
          <w:iCs/>
          <w:sz w:val="22"/>
          <w:szCs w:val="22"/>
          <w:lang w:val="en-US"/>
        </w:rPr>
      </w:pPr>
      <w:r w:rsidRPr="00427F87">
        <w:rPr>
          <w:sz w:val="22"/>
          <w:szCs w:val="22"/>
        </w:rPr>
        <w:t xml:space="preserve">Addington DE, Adair C, Addington J, </w:t>
      </w:r>
      <w:r w:rsidRPr="00427F87">
        <w:rPr>
          <w:b/>
          <w:sz w:val="22"/>
          <w:szCs w:val="22"/>
        </w:rPr>
        <w:t>Patten SB</w:t>
      </w:r>
      <w:r w:rsidRPr="00427F87">
        <w:rPr>
          <w:sz w:val="22"/>
          <w:szCs w:val="22"/>
        </w:rPr>
        <w:t>, Smith H, McKenzie E.  Evaluating Early Psychosis Treatment Services with Performance Measures.  International Early Psychosis Association.  Birmingham, UK, October 4-6, 2006.</w:t>
      </w:r>
    </w:p>
    <w:p w14:paraId="2679F044" w14:textId="77777777" w:rsidR="00B75BCA" w:rsidRPr="00427F87" w:rsidRDefault="00B75BCA" w:rsidP="00427F87">
      <w:pPr>
        <w:rPr>
          <w:iCs/>
          <w:sz w:val="22"/>
          <w:szCs w:val="22"/>
          <w:lang w:val="en-US"/>
        </w:rPr>
      </w:pPr>
    </w:p>
    <w:p w14:paraId="2F032C57" w14:textId="77777777" w:rsidR="00EA2D6A" w:rsidRPr="00427F87" w:rsidRDefault="00EA2D6A" w:rsidP="00427F87">
      <w:pPr>
        <w:numPr>
          <w:ilvl w:val="0"/>
          <w:numId w:val="17"/>
        </w:numPr>
        <w:rPr>
          <w:iCs/>
          <w:sz w:val="22"/>
          <w:szCs w:val="22"/>
          <w:lang w:val="en-US"/>
        </w:rPr>
      </w:pPr>
      <w:r w:rsidRPr="00427F87">
        <w:rPr>
          <w:sz w:val="22"/>
          <w:szCs w:val="22"/>
        </w:rPr>
        <w:t xml:space="preserve">Metz LM, </w:t>
      </w:r>
      <w:proofErr w:type="spellStart"/>
      <w:r w:rsidRPr="00427F87">
        <w:rPr>
          <w:sz w:val="22"/>
          <w:szCs w:val="22"/>
        </w:rPr>
        <w:t>Lavorato</w:t>
      </w:r>
      <w:proofErr w:type="spellEnd"/>
      <w:r w:rsidRPr="00427F87">
        <w:rPr>
          <w:sz w:val="22"/>
          <w:szCs w:val="22"/>
        </w:rPr>
        <w:t xml:space="preserve"> D, Wall W, Harris C, </w:t>
      </w:r>
      <w:r w:rsidRPr="00427F87">
        <w:rPr>
          <w:b/>
          <w:sz w:val="22"/>
          <w:szCs w:val="22"/>
        </w:rPr>
        <w:t>Patten SB</w:t>
      </w:r>
      <w:r w:rsidR="00E5108E" w:rsidRPr="00427F87">
        <w:rPr>
          <w:b/>
          <w:sz w:val="22"/>
          <w:szCs w:val="22"/>
        </w:rPr>
        <w:t xml:space="preserve">, </w:t>
      </w:r>
      <w:r w:rsidRPr="00427F87">
        <w:rPr>
          <w:sz w:val="22"/>
          <w:szCs w:val="22"/>
        </w:rPr>
        <w:t>MS Treatment Outcomes Group.  Patient Reported Side Effects to MS Disease Modifying Therapy Over Five Years. Annual</w:t>
      </w:r>
      <w:r w:rsidRPr="00427F87">
        <w:rPr>
          <w:iCs/>
          <w:sz w:val="22"/>
          <w:szCs w:val="22"/>
          <w:lang w:val="en-US"/>
        </w:rPr>
        <w:t xml:space="preserve"> Meeting of the Canadian Congress of Neurological Sciences, Montreal, Quebec, June </w:t>
      </w:r>
      <w:r w:rsidR="00CD0FAB" w:rsidRPr="00427F87">
        <w:rPr>
          <w:iCs/>
          <w:sz w:val="22"/>
          <w:szCs w:val="22"/>
          <w:lang w:val="en-US"/>
        </w:rPr>
        <w:t xml:space="preserve">13-17, </w:t>
      </w:r>
      <w:r w:rsidRPr="00427F87">
        <w:rPr>
          <w:iCs/>
          <w:sz w:val="22"/>
          <w:szCs w:val="22"/>
          <w:lang w:val="en-US"/>
        </w:rPr>
        <w:t xml:space="preserve">2006. </w:t>
      </w:r>
    </w:p>
    <w:p w14:paraId="27C8D2AC" w14:textId="77777777" w:rsidR="00EA2D6A" w:rsidRPr="00427F87" w:rsidRDefault="00EA2D6A" w:rsidP="00427F87">
      <w:pPr>
        <w:rPr>
          <w:iCs/>
          <w:sz w:val="22"/>
          <w:szCs w:val="22"/>
          <w:lang w:val="en-US"/>
        </w:rPr>
      </w:pPr>
    </w:p>
    <w:p w14:paraId="5E46D022" w14:textId="77777777" w:rsidR="00EA2D6A" w:rsidRPr="00427F87" w:rsidRDefault="00EA2D6A" w:rsidP="00427F87">
      <w:pPr>
        <w:numPr>
          <w:ilvl w:val="0"/>
          <w:numId w:val="17"/>
        </w:numPr>
        <w:rPr>
          <w:sz w:val="22"/>
          <w:szCs w:val="22"/>
        </w:rPr>
      </w:pPr>
      <w:r w:rsidRPr="00427F87">
        <w:rPr>
          <w:sz w:val="22"/>
          <w:szCs w:val="22"/>
        </w:rPr>
        <w:t xml:space="preserve">Metz MM, </w:t>
      </w:r>
      <w:proofErr w:type="spellStart"/>
      <w:r w:rsidRPr="00427F87">
        <w:rPr>
          <w:sz w:val="22"/>
          <w:szCs w:val="22"/>
        </w:rPr>
        <w:t>O’Ferrall</w:t>
      </w:r>
      <w:proofErr w:type="spellEnd"/>
      <w:r w:rsidRPr="00427F87">
        <w:rPr>
          <w:sz w:val="22"/>
          <w:szCs w:val="22"/>
        </w:rPr>
        <w:t xml:space="preserve"> EK, Wall W, </w:t>
      </w:r>
      <w:proofErr w:type="spellStart"/>
      <w:r w:rsidRPr="00427F87">
        <w:rPr>
          <w:sz w:val="22"/>
          <w:szCs w:val="22"/>
        </w:rPr>
        <w:t>Lavorato</w:t>
      </w:r>
      <w:proofErr w:type="spellEnd"/>
      <w:r w:rsidRPr="00427F87">
        <w:rPr>
          <w:sz w:val="22"/>
          <w:szCs w:val="22"/>
        </w:rPr>
        <w:t xml:space="preserve"> D, Harris C, </w:t>
      </w:r>
      <w:r w:rsidRPr="00427F87">
        <w:rPr>
          <w:b/>
          <w:sz w:val="22"/>
          <w:szCs w:val="22"/>
        </w:rPr>
        <w:t>Patten SB</w:t>
      </w:r>
      <w:r w:rsidRPr="00427F87">
        <w:rPr>
          <w:sz w:val="22"/>
          <w:szCs w:val="22"/>
        </w:rPr>
        <w:t xml:space="preserve">, Treatment Outcomes Group.  </w:t>
      </w:r>
      <w:r w:rsidR="00FD0630" w:rsidRPr="00427F87">
        <w:rPr>
          <w:sz w:val="22"/>
          <w:szCs w:val="22"/>
        </w:rPr>
        <w:t>Adherence to MS Disease Modifying Therapy: Why are Injections Missed?  Annual</w:t>
      </w:r>
      <w:r w:rsidR="00FD0630" w:rsidRPr="00427F87">
        <w:rPr>
          <w:iCs/>
          <w:sz w:val="22"/>
          <w:szCs w:val="22"/>
          <w:lang w:val="en-US"/>
        </w:rPr>
        <w:t xml:space="preserve"> Meeting of the Canadian Congress of Neurological Sciences, Montreal, Quebec, June</w:t>
      </w:r>
      <w:r w:rsidR="00CD0FAB" w:rsidRPr="00427F87">
        <w:rPr>
          <w:iCs/>
          <w:sz w:val="22"/>
          <w:szCs w:val="22"/>
          <w:lang w:val="en-US"/>
        </w:rPr>
        <w:t xml:space="preserve"> 13-17,</w:t>
      </w:r>
      <w:r w:rsidR="00FD0630" w:rsidRPr="00427F87">
        <w:rPr>
          <w:iCs/>
          <w:sz w:val="22"/>
          <w:szCs w:val="22"/>
          <w:lang w:val="en-US"/>
        </w:rPr>
        <w:t xml:space="preserve"> 2006.</w:t>
      </w:r>
    </w:p>
    <w:p w14:paraId="5DABA106" w14:textId="77777777" w:rsidR="00FD0630" w:rsidRPr="00427F87" w:rsidRDefault="00FD0630" w:rsidP="00427F87">
      <w:pPr>
        <w:rPr>
          <w:sz w:val="22"/>
          <w:szCs w:val="22"/>
        </w:rPr>
      </w:pPr>
    </w:p>
    <w:p w14:paraId="1C4D3E4C" w14:textId="77777777" w:rsidR="00AC4CB2" w:rsidRPr="00427F87" w:rsidRDefault="00AC4CB2" w:rsidP="00427F87">
      <w:pPr>
        <w:numPr>
          <w:ilvl w:val="0"/>
          <w:numId w:val="17"/>
        </w:numPr>
        <w:rPr>
          <w:sz w:val="22"/>
          <w:szCs w:val="22"/>
        </w:rPr>
      </w:pPr>
      <w:r w:rsidRPr="00427F87">
        <w:rPr>
          <w:sz w:val="22"/>
          <w:szCs w:val="22"/>
        </w:rPr>
        <w:t xml:space="preserve">Chuang HT, </w:t>
      </w:r>
      <w:r w:rsidRPr="00427F87">
        <w:rPr>
          <w:b/>
          <w:sz w:val="22"/>
          <w:szCs w:val="22"/>
        </w:rPr>
        <w:t>Patten SB</w:t>
      </w:r>
      <w:r w:rsidRPr="00427F87">
        <w:rPr>
          <w:sz w:val="22"/>
          <w:szCs w:val="22"/>
        </w:rPr>
        <w:t>.  Lifestyle Issues in Mental Health: Social Support, Diet, Fitness, and Recreation.  2006 APA Annual Meeting, Toronto, Canada.  May 20 – 25, 2006.</w:t>
      </w:r>
    </w:p>
    <w:p w14:paraId="5A5B984A" w14:textId="77777777" w:rsidR="008A6DC1" w:rsidRPr="00427F87" w:rsidRDefault="008A6DC1" w:rsidP="00427F87">
      <w:pPr>
        <w:rPr>
          <w:sz w:val="22"/>
          <w:szCs w:val="22"/>
        </w:rPr>
      </w:pPr>
    </w:p>
    <w:p w14:paraId="06EE2EF2" w14:textId="77777777" w:rsidR="008A6DC1" w:rsidRPr="00427F87" w:rsidRDefault="008A6DC1" w:rsidP="00427F87">
      <w:pPr>
        <w:numPr>
          <w:ilvl w:val="0"/>
          <w:numId w:val="17"/>
        </w:numPr>
        <w:rPr>
          <w:sz w:val="22"/>
          <w:szCs w:val="22"/>
        </w:rPr>
      </w:pPr>
      <w:r w:rsidRPr="00427F87">
        <w:rPr>
          <w:sz w:val="22"/>
          <w:szCs w:val="22"/>
        </w:rPr>
        <w:t xml:space="preserve">Wall W, </w:t>
      </w:r>
      <w:proofErr w:type="spellStart"/>
      <w:r w:rsidRPr="00427F87">
        <w:rPr>
          <w:sz w:val="22"/>
          <w:szCs w:val="22"/>
        </w:rPr>
        <w:t>Lavorato</w:t>
      </w:r>
      <w:proofErr w:type="spellEnd"/>
      <w:r w:rsidRPr="00427F87">
        <w:rPr>
          <w:sz w:val="22"/>
          <w:szCs w:val="22"/>
        </w:rPr>
        <w:t xml:space="preserve"> D, Harris C, </w:t>
      </w:r>
      <w:r w:rsidRPr="00427F87">
        <w:rPr>
          <w:b/>
          <w:sz w:val="22"/>
          <w:szCs w:val="22"/>
        </w:rPr>
        <w:t>Patten SB</w:t>
      </w:r>
      <w:r w:rsidRPr="00427F87">
        <w:rPr>
          <w:sz w:val="22"/>
          <w:szCs w:val="22"/>
        </w:rPr>
        <w:t>, Metz LM, MS Treatment Outcomes Group.  The Persistence of Side Effects to MS Disease Modifying Therapy Over Five Years.  Consortium of Multiple Sclerosis Centers 2006 Annual Meeting, Scottsdale, Arizona, May 31 – June 3, 2006.</w:t>
      </w:r>
    </w:p>
    <w:p w14:paraId="7A8BA824" w14:textId="77777777" w:rsidR="00AC4CB2" w:rsidRPr="00427F87" w:rsidRDefault="00AC4CB2" w:rsidP="00427F87">
      <w:pPr>
        <w:rPr>
          <w:sz w:val="22"/>
          <w:szCs w:val="22"/>
        </w:rPr>
      </w:pPr>
    </w:p>
    <w:p w14:paraId="5ABE700D" w14:textId="77777777" w:rsidR="00152A7B" w:rsidRPr="00427F87" w:rsidRDefault="00152A7B" w:rsidP="00427F87">
      <w:pPr>
        <w:numPr>
          <w:ilvl w:val="0"/>
          <w:numId w:val="17"/>
        </w:numPr>
        <w:rPr>
          <w:sz w:val="22"/>
          <w:szCs w:val="22"/>
        </w:rPr>
      </w:pPr>
      <w:proofErr w:type="spellStart"/>
      <w:r w:rsidRPr="00427F87">
        <w:rPr>
          <w:sz w:val="22"/>
          <w:szCs w:val="22"/>
        </w:rPr>
        <w:t>Lavorato</w:t>
      </w:r>
      <w:proofErr w:type="spellEnd"/>
      <w:r w:rsidRPr="00427F87">
        <w:rPr>
          <w:sz w:val="22"/>
          <w:szCs w:val="22"/>
        </w:rPr>
        <w:t xml:space="preserve"> D, Wall W, Harris C, </w:t>
      </w:r>
      <w:proofErr w:type="spellStart"/>
      <w:r w:rsidRPr="00427F87">
        <w:rPr>
          <w:sz w:val="22"/>
          <w:szCs w:val="22"/>
        </w:rPr>
        <w:t>O’Ferral</w:t>
      </w:r>
      <w:proofErr w:type="spellEnd"/>
      <w:r w:rsidRPr="00427F87">
        <w:rPr>
          <w:sz w:val="22"/>
          <w:szCs w:val="22"/>
        </w:rPr>
        <w:t xml:space="preserve"> E, </w:t>
      </w:r>
      <w:r w:rsidRPr="00427F87">
        <w:rPr>
          <w:b/>
          <w:sz w:val="22"/>
          <w:szCs w:val="22"/>
        </w:rPr>
        <w:t>Patten SB,</w:t>
      </w:r>
      <w:r w:rsidRPr="00427F87">
        <w:rPr>
          <w:sz w:val="22"/>
          <w:szCs w:val="22"/>
        </w:rPr>
        <w:t xml:space="preserve"> Metz L, Treatment Outcome Group.  How Often Do MS Patients Miss Injections of MS Disease Modifying Therapy?  Consortium of Multiple Sclerosis Centers 2006 Annual Meeting, Scottsdale, Arizona, May 31 – June 3, 2006.</w:t>
      </w:r>
    </w:p>
    <w:p w14:paraId="56DD900B" w14:textId="77777777" w:rsidR="00152A7B" w:rsidRPr="00427F87" w:rsidRDefault="00152A7B" w:rsidP="00427F87">
      <w:pPr>
        <w:rPr>
          <w:sz w:val="22"/>
          <w:szCs w:val="22"/>
        </w:rPr>
      </w:pPr>
    </w:p>
    <w:p w14:paraId="0CEBD05D" w14:textId="77777777" w:rsidR="00152A7B" w:rsidRPr="00427F87" w:rsidRDefault="00152A7B" w:rsidP="00427F87">
      <w:pPr>
        <w:numPr>
          <w:ilvl w:val="0"/>
          <w:numId w:val="17"/>
        </w:numPr>
        <w:rPr>
          <w:sz w:val="22"/>
          <w:szCs w:val="22"/>
        </w:rPr>
      </w:pPr>
      <w:r w:rsidRPr="00427F87">
        <w:rPr>
          <w:sz w:val="22"/>
          <w:szCs w:val="22"/>
        </w:rPr>
        <w:t xml:space="preserve">Gilmour H and </w:t>
      </w:r>
      <w:r w:rsidRPr="00427F87">
        <w:rPr>
          <w:b/>
          <w:sz w:val="22"/>
          <w:szCs w:val="22"/>
        </w:rPr>
        <w:t>Patten SB.</w:t>
      </w:r>
      <w:r w:rsidRPr="00427F87">
        <w:rPr>
          <w:sz w:val="22"/>
          <w:szCs w:val="22"/>
        </w:rPr>
        <w:t xml:space="preserve">  Depression and Work Impairment.  Canadian Public Health Association 97</w:t>
      </w:r>
      <w:r w:rsidRPr="00427F87">
        <w:rPr>
          <w:sz w:val="22"/>
          <w:szCs w:val="22"/>
          <w:vertAlign w:val="superscript"/>
        </w:rPr>
        <w:t>th</w:t>
      </w:r>
      <w:r w:rsidRPr="00427F87">
        <w:rPr>
          <w:sz w:val="22"/>
          <w:szCs w:val="22"/>
        </w:rPr>
        <w:t xml:space="preserve"> Annual Conference.  Vancouver, BC, Canada.  May 28-31, 2006.</w:t>
      </w:r>
    </w:p>
    <w:p w14:paraId="4DA53582" w14:textId="77777777" w:rsidR="00152A7B" w:rsidRPr="00427F87" w:rsidRDefault="00152A7B" w:rsidP="00427F87">
      <w:pPr>
        <w:rPr>
          <w:sz w:val="22"/>
          <w:szCs w:val="22"/>
        </w:rPr>
      </w:pPr>
    </w:p>
    <w:p w14:paraId="56029F22" w14:textId="77777777" w:rsidR="00152A7B" w:rsidRPr="00427F87" w:rsidRDefault="00152A7B" w:rsidP="00427F87">
      <w:pPr>
        <w:keepNext/>
        <w:numPr>
          <w:ilvl w:val="0"/>
          <w:numId w:val="17"/>
        </w:numPr>
        <w:rPr>
          <w:sz w:val="22"/>
          <w:szCs w:val="22"/>
        </w:rPr>
      </w:pPr>
      <w:r w:rsidRPr="00427F87">
        <w:rPr>
          <w:b/>
          <w:sz w:val="22"/>
          <w:szCs w:val="22"/>
        </w:rPr>
        <w:t>Patten SB</w:t>
      </w:r>
      <w:r w:rsidRPr="00427F87">
        <w:rPr>
          <w:sz w:val="22"/>
          <w:szCs w:val="22"/>
        </w:rPr>
        <w:t>.  Depiction of Confounding by Duration in a Discrete Event Simulation Model. Canadian Association for Population Therapeutics/Canadian Therapeutics Congress. Toronto, Canada. May 10-13, 2006.</w:t>
      </w:r>
    </w:p>
    <w:p w14:paraId="3D9FAC33" w14:textId="77777777" w:rsidR="00152A7B" w:rsidRPr="00427F87" w:rsidRDefault="00152A7B" w:rsidP="00427F87">
      <w:pPr>
        <w:keepNext/>
        <w:rPr>
          <w:sz w:val="22"/>
          <w:szCs w:val="22"/>
        </w:rPr>
      </w:pPr>
    </w:p>
    <w:p w14:paraId="319DF9FE" w14:textId="77777777" w:rsidR="00152A7B" w:rsidRPr="00427F87" w:rsidRDefault="00152A7B" w:rsidP="00427F87">
      <w:pPr>
        <w:numPr>
          <w:ilvl w:val="0"/>
          <w:numId w:val="17"/>
        </w:numPr>
        <w:rPr>
          <w:sz w:val="22"/>
          <w:szCs w:val="22"/>
        </w:rPr>
      </w:pPr>
      <w:r w:rsidRPr="00427F87">
        <w:rPr>
          <w:b/>
          <w:sz w:val="22"/>
          <w:szCs w:val="22"/>
        </w:rPr>
        <w:t>Patten SB</w:t>
      </w:r>
      <w:r w:rsidRPr="00427F87">
        <w:rPr>
          <w:sz w:val="22"/>
          <w:szCs w:val="22"/>
        </w:rPr>
        <w:t>.  Visual Animation of Epidemiological Dynamics. Alberta Psychiatric Association Annual Meeting. Banff. March 24-26, 2006.</w:t>
      </w:r>
    </w:p>
    <w:p w14:paraId="148C5A78" w14:textId="77777777" w:rsidR="00152A7B" w:rsidRPr="00427F87" w:rsidRDefault="00152A7B" w:rsidP="00427F87">
      <w:pPr>
        <w:rPr>
          <w:sz w:val="22"/>
          <w:szCs w:val="22"/>
        </w:rPr>
      </w:pPr>
    </w:p>
    <w:p w14:paraId="67777539" w14:textId="77777777" w:rsidR="00152A7B" w:rsidRPr="00427F87" w:rsidRDefault="00152A7B" w:rsidP="00427F87">
      <w:pPr>
        <w:numPr>
          <w:ilvl w:val="0"/>
          <w:numId w:val="17"/>
        </w:numPr>
        <w:rPr>
          <w:sz w:val="22"/>
          <w:szCs w:val="22"/>
        </w:rPr>
      </w:pPr>
      <w:r w:rsidRPr="00427F87">
        <w:rPr>
          <w:sz w:val="22"/>
          <w:szCs w:val="22"/>
        </w:rPr>
        <w:t xml:space="preserve">Addington DE, </w:t>
      </w:r>
      <w:r w:rsidR="00240A32" w:rsidRPr="00427F87">
        <w:rPr>
          <w:sz w:val="22"/>
          <w:szCs w:val="22"/>
        </w:rPr>
        <w:t xml:space="preserve">Adair C, Addington J, </w:t>
      </w:r>
      <w:r w:rsidR="00240A32" w:rsidRPr="00427F87">
        <w:rPr>
          <w:b/>
          <w:sz w:val="22"/>
          <w:szCs w:val="22"/>
        </w:rPr>
        <w:t>Patten SB</w:t>
      </w:r>
      <w:r w:rsidR="00240A32" w:rsidRPr="00427F87">
        <w:rPr>
          <w:sz w:val="22"/>
          <w:szCs w:val="22"/>
        </w:rPr>
        <w:t>, Smith H, McKenzie E.</w:t>
      </w:r>
      <w:r w:rsidRPr="00427F87">
        <w:rPr>
          <w:sz w:val="22"/>
          <w:szCs w:val="22"/>
        </w:rPr>
        <w:t xml:space="preserve">  </w:t>
      </w:r>
      <w:r w:rsidRPr="00427F87">
        <w:rPr>
          <w:bCs/>
          <w:sz w:val="22"/>
          <w:szCs w:val="22"/>
        </w:rPr>
        <w:t xml:space="preserve">Application of Essential Performance Measures </w:t>
      </w:r>
      <w:proofErr w:type="gramStart"/>
      <w:r w:rsidRPr="00427F87">
        <w:rPr>
          <w:bCs/>
          <w:sz w:val="22"/>
          <w:szCs w:val="22"/>
        </w:rPr>
        <w:t>For</w:t>
      </w:r>
      <w:proofErr w:type="gramEnd"/>
      <w:r w:rsidRPr="00427F87">
        <w:rPr>
          <w:bCs/>
          <w:sz w:val="22"/>
          <w:szCs w:val="22"/>
        </w:rPr>
        <w:t xml:space="preserve"> Early Psychosis Treatment. </w:t>
      </w:r>
      <w:r w:rsidRPr="00427F87">
        <w:rPr>
          <w:sz w:val="22"/>
          <w:szCs w:val="22"/>
        </w:rPr>
        <w:t>APA Annual Meeting.  Toronto, Canada.  May 20-25, 2006.</w:t>
      </w:r>
    </w:p>
    <w:p w14:paraId="6CD8FE6B" w14:textId="77777777" w:rsidR="0043352A" w:rsidRPr="00427F87" w:rsidRDefault="0043352A" w:rsidP="00427F87">
      <w:pPr>
        <w:rPr>
          <w:sz w:val="22"/>
          <w:szCs w:val="22"/>
        </w:rPr>
      </w:pPr>
    </w:p>
    <w:p w14:paraId="5BA55298" w14:textId="77777777" w:rsidR="00152A7B" w:rsidRPr="00427F87" w:rsidRDefault="00152A7B" w:rsidP="00427F87">
      <w:pPr>
        <w:numPr>
          <w:ilvl w:val="0"/>
          <w:numId w:val="17"/>
        </w:numPr>
        <w:rPr>
          <w:sz w:val="22"/>
          <w:szCs w:val="22"/>
        </w:rPr>
      </w:pPr>
      <w:proofErr w:type="spellStart"/>
      <w:r w:rsidRPr="00427F87">
        <w:rPr>
          <w:sz w:val="22"/>
          <w:szCs w:val="22"/>
        </w:rPr>
        <w:t>O’Ferrall</w:t>
      </w:r>
      <w:proofErr w:type="spellEnd"/>
      <w:r w:rsidRPr="00427F87">
        <w:rPr>
          <w:sz w:val="22"/>
          <w:szCs w:val="22"/>
        </w:rPr>
        <w:t xml:space="preserve"> E, Wall W, </w:t>
      </w:r>
      <w:proofErr w:type="spellStart"/>
      <w:r w:rsidRPr="00427F87">
        <w:rPr>
          <w:sz w:val="22"/>
          <w:szCs w:val="22"/>
        </w:rPr>
        <w:t>Lavarato</w:t>
      </w:r>
      <w:proofErr w:type="spellEnd"/>
      <w:r w:rsidRPr="00427F87">
        <w:rPr>
          <w:sz w:val="22"/>
          <w:szCs w:val="22"/>
        </w:rPr>
        <w:t xml:space="preserve"> D, </w:t>
      </w:r>
      <w:r w:rsidRPr="00427F87">
        <w:rPr>
          <w:b/>
          <w:sz w:val="22"/>
          <w:szCs w:val="22"/>
        </w:rPr>
        <w:t>Patten SB</w:t>
      </w:r>
      <w:r w:rsidRPr="00427F87">
        <w:rPr>
          <w:sz w:val="22"/>
          <w:szCs w:val="22"/>
        </w:rPr>
        <w:t xml:space="preserve">, Harris CJ. How </w:t>
      </w:r>
      <w:r w:rsidR="00CD1375" w:rsidRPr="00427F87">
        <w:rPr>
          <w:sz w:val="22"/>
          <w:szCs w:val="22"/>
        </w:rPr>
        <w:t>o</w:t>
      </w:r>
      <w:r w:rsidRPr="00427F87">
        <w:rPr>
          <w:sz w:val="22"/>
          <w:szCs w:val="22"/>
        </w:rPr>
        <w:t xml:space="preserve">ften do MS Patients Miss Injections of MS Disease Modifying Therapy?  Canadian Congress of Neurological Sciences, </w:t>
      </w:r>
      <w:r w:rsidR="008D7B72" w:rsidRPr="00427F87">
        <w:rPr>
          <w:sz w:val="22"/>
          <w:szCs w:val="22"/>
        </w:rPr>
        <w:t xml:space="preserve">Montreal, QC, </w:t>
      </w:r>
      <w:r w:rsidRPr="00427F87">
        <w:rPr>
          <w:color w:val="000000"/>
          <w:sz w:val="22"/>
          <w:szCs w:val="22"/>
        </w:rPr>
        <w:t>June 13-17, 2006</w:t>
      </w:r>
      <w:r w:rsidRPr="00427F87">
        <w:rPr>
          <w:sz w:val="22"/>
          <w:szCs w:val="22"/>
        </w:rPr>
        <w:t>.</w:t>
      </w:r>
    </w:p>
    <w:p w14:paraId="705E77A5" w14:textId="77777777" w:rsidR="00152A7B" w:rsidRPr="00427F87" w:rsidRDefault="00152A7B" w:rsidP="00427F87">
      <w:pPr>
        <w:rPr>
          <w:sz w:val="22"/>
          <w:szCs w:val="22"/>
        </w:rPr>
      </w:pPr>
    </w:p>
    <w:p w14:paraId="7320DA64" w14:textId="77777777" w:rsidR="00152A7B" w:rsidRPr="00427F87" w:rsidRDefault="00152A7B" w:rsidP="00427F87">
      <w:pPr>
        <w:numPr>
          <w:ilvl w:val="0"/>
          <w:numId w:val="17"/>
        </w:numPr>
        <w:rPr>
          <w:color w:val="000000"/>
          <w:sz w:val="22"/>
          <w:szCs w:val="22"/>
        </w:rPr>
      </w:pPr>
      <w:r w:rsidRPr="00427F87">
        <w:rPr>
          <w:sz w:val="22"/>
          <w:szCs w:val="22"/>
        </w:rPr>
        <w:t xml:space="preserve">Metz LM, </w:t>
      </w:r>
      <w:proofErr w:type="spellStart"/>
      <w:r w:rsidRPr="00427F87">
        <w:rPr>
          <w:sz w:val="22"/>
          <w:szCs w:val="22"/>
        </w:rPr>
        <w:t>Lavorato</w:t>
      </w:r>
      <w:proofErr w:type="spellEnd"/>
      <w:r w:rsidRPr="00427F87">
        <w:rPr>
          <w:sz w:val="22"/>
          <w:szCs w:val="22"/>
        </w:rPr>
        <w:t xml:space="preserve"> D, Wall W, Harris CJ, </w:t>
      </w:r>
      <w:r w:rsidRPr="00427F87">
        <w:rPr>
          <w:b/>
          <w:sz w:val="22"/>
          <w:szCs w:val="22"/>
        </w:rPr>
        <w:t>Patten SB</w:t>
      </w:r>
      <w:r w:rsidRPr="00427F87">
        <w:rPr>
          <w:sz w:val="22"/>
          <w:szCs w:val="22"/>
        </w:rPr>
        <w:t xml:space="preserve">. The Persistence of Side Effects to MS Disease Modifying Therapy Over Five Years. Canadian Congress of Neurological Sciences, </w:t>
      </w:r>
      <w:r w:rsidR="008D7B72" w:rsidRPr="00427F87">
        <w:rPr>
          <w:sz w:val="22"/>
          <w:szCs w:val="22"/>
        </w:rPr>
        <w:t xml:space="preserve">Montreal, QC, </w:t>
      </w:r>
      <w:r w:rsidRPr="00427F87">
        <w:rPr>
          <w:color w:val="000000"/>
          <w:sz w:val="22"/>
          <w:szCs w:val="22"/>
        </w:rPr>
        <w:t>June 13-17, 2006.</w:t>
      </w:r>
    </w:p>
    <w:p w14:paraId="4E672C6F" w14:textId="77777777" w:rsidR="00152A7B" w:rsidRPr="00427F87" w:rsidRDefault="00152A7B" w:rsidP="00427F87">
      <w:pPr>
        <w:rPr>
          <w:sz w:val="22"/>
          <w:szCs w:val="22"/>
        </w:rPr>
      </w:pPr>
    </w:p>
    <w:p w14:paraId="67206CC6" w14:textId="77777777" w:rsidR="00152A7B" w:rsidRPr="00427F87" w:rsidRDefault="00152A7B" w:rsidP="00427F87">
      <w:pPr>
        <w:numPr>
          <w:ilvl w:val="0"/>
          <w:numId w:val="17"/>
        </w:numPr>
        <w:rPr>
          <w:sz w:val="22"/>
          <w:szCs w:val="22"/>
        </w:rPr>
      </w:pPr>
      <w:r w:rsidRPr="00427F87">
        <w:rPr>
          <w:sz w:val="22"/>
          <w:szCs w:val="22"/>
        </w:rPr>
        <w:t xml:space="preserve">Addington D, Adair C, Addington J, </w:t>
      </w:r>
      <w:r w:rsidRPr="00427F87">
        <w:rPr>
          <w:b/>
          <w:sz w:val="22"/>
          <w:szCs w:val="22"/>
        </w:rPr>
        <w:t>Patten S</w:t>
      </w:r>
      <w:r w:rsidRPr="00427F87">
        <w:rPr>
          <w:sz w:val="22"/>
          <w:szCs w:val="22"/>
        </w:rPr>
        <w:t>, Smith H, McKenzie E. Performance Measures for Early Psychosis Treatment Services.  Alberta Mental Health Board Mental Health Research Showcase. Banff, Alberta. November 28th to 30th, 2005.</w:t>
      </w:r>
    </w:p>
    <w:p w14:paraId="61F9C896" w14:textId="77777777" w:rsidR="00AB6C26" w:rsidRPr="00427F87" w:rsidRDefault="00AB6C26" w:rsidP="00427F87">
      <w:pPr>
        <w:rPr>
          <w:sz w:val="22"/>
          <w:szCs w:val="22"/>
        </w:rPr>
      </w:pPr>
    </w:p>
    <w:p w14:paraId="46910878" w14:textId="77777777" w:rsidR="00152A7B" w:rsidRPr="00427F87" w:rsidRDefault="00152A7B" w:rsidP="00427F87">
      <w:pPr>
        <w:numPr>
          <w:ilvl w:val="0"/>
          <w:numId w:val="17"/>
        </w:numPr>
        <w:rPr>
          <w:sz w:val="22"/>
          <w:szCs w:val="22"/>
        </w:rPr>
      </w:pPr>
      <w:proofErr w:type="spellStart"/>
      <w:r w:rsidRPr="00427F87">
        <w:rPr>
          <w:sz w:val="22"/>
          <w:szCs w:val="22"/>
        </w:rPr>
        <w:t>Bulloch</w:t>
      </w:r>
      <w:proofErr w:type="spellEnd"/>
      <w:r w:rsidRPr="00427F87">
        <w:rPr>
          <w:sz w:val="22"/>
          <w:szCs w:val="22"/>
        </w:rPr>
        <w:t xml:space="preserve"> A, </w:t>
      </w:r>
      <w:r w:rsidRPr="00427F87">
        <w:rPr>
          <w:b/>
          <w:sz w:val="22"/>
          <w:szCs w:val="22"/>
        </w:rPr>
        <w:t>Patten S</w:t>
      </w:r>
      <w:r w:rsidRPr="00427F87">
        <w:rPr>
          <w:sz w:val="22"/>
          <w:szCs w:val="22"/>
        </w:rPr>
        <w:t>, Adair C. Forgetting: Role in Non-Compliance with Antidepressant Medication.  Alberta Mental Health Board Mental Health Research Showcase. Banff, Alberta. November 28th to 30th, 2005.</w:t>
      </w:r>
    </w:p>
    <w:p w14:paraId="44FEC59A" w14:textId="77777777" w:rsidR="00152A7B" w:rsidRPr="00427F87" w:rsidRDefault="00152A7B" w:rsidP="00427F87">
      <w:pPr>
        <w:rPr>
          <w:sz w:val="22"/>
          <w:szCs w:val="22"/>
        </w:rPr>
      </w:pPr>
    </w:p>
    <w:p w14:paraId="7CEF6EE5" w14:textId="77777777" w:rsidR="00152A7B" w:rsidRPr="00427F87" w:rsidRDefault="00152A7B" w:rsidP="00427F87">
      <w:pPr>
        <w:numPr>
          <w:ilvl w:val="0"/>
          <w:numId w:val="17"/>
        </w:numPr>
        <w:rPr>
          <w:sz w:val="22"/>
          <w:szCs w:val="22"/>
        </w:rPr>
      </w:pPr>
      <w:r w:rsidRPr="00427F87">
        <w:rPr>
          <w:b/>
          <w:sz w:val="22"/>
          <w:szCs w:val="22"/>
        </w:rPr>
        <w:t>Patten SB</w:t>
      </w:r>
      <w:r w:rsidRPr="00427F87">
        <w:rPr>
          <w:sz w:val="22"/>
          <w:szCs w:val="22"/>
        </w:rPr>
        <w:t>. Duration of Major Depressive Episodes.  Alberta Mental Health Board Mental Health Research Showcase. Banff, Alberta. November 28th to 30th, 2005.</w:t>
      </w:r>
    </w:p>
    <w:p w14:paraId="087E521D" w14:textId="77777777" w:rsidR="00152A7B" w:rsidRPr="00427F87" w:rsidRDefault="00152A7B" w:rsidP="00427F87">
      <w:pPr>
        <w:rPr>
          <w:sz w:val="22"/>
          <w:szCs w:val="22"/>
        </w:rPr>
      </w:pPr>
    </w:p>
    <w:p w14:paraId="7120CD04" w14:textId="77777777" w:rsidR="00152A7B" w:rsidRPr="00427F87" w:rsidRDefault="00152A7B" w:rsidP="00427F87">
      <w:pPr>
        <w:numPr>
          <w:ilvl w:val="0"/>
          <w:numId w:val="17"/>
        </w:numPr>
        <w:rPr>
          <w:bCs/>
          <w:sz w:val="22"/>
          <w:szCs w:val="22"/>
          <w:lang w:val="en-US"/>
        </w:rPr>
      </w:pPr>
      <w:r w:rsidRPr="00427F87">
        <w:rPr>
          <w:b/>
          <w:bCs/>
          <w:sz w:val="22"/>
          <w:szCs w:val="22"/>
          <w:lang w:val="en-US"/>
        </w:rPr>
        <w:t>Patten SB</w:t>
      </w:r>
      <w:r w:rsidRPr="00427F87">
        <w:rPr>
          <w:bCs/>
          <w:sz w:val="22"/>
          <w:szCs w:val="22"/>
          <w:lang w:val="en-US"/>
        </w:rPr>
        <w:t>. Pharmacoepidemiology of Antidepressant Use in Alberta. 55</w:t>
      </w:r>
      <w:r w:rsidRPr="00427F87">
        <w:rPr>
          <w:bCs/>
          <w:sz w:val="22"/>
          <w:szCs w:val="22"/>
          <w:vertAlign w:val="superscript"/>
          <w:lang w:val="en-US"/>
        </w:rPr>
        <w:t>th</w:t>
      </w:r>
      <w:r w:rsidRPr="00427F87">
        <w:rPr>
          <w:bCs/>
          <w:sz w:val="22"/>
          <w:szCs w:val="22"/>
          <w:lang w:val="en-US"/>
        </w:rPr>
        <w:t xml:space="preserve"> Annual Canadian Psychiatric Association Annual Conference (Symposium Presentation). Vancouver, BC. November 3-6, 2005</w:t>
      </w:r>
    </w:p>
    <w:p w14:paraId="12661249" w14:textId="77777777" w:rsidR="00152A7B" w:rsidRPr="00427F87" w:rsidRDefault="00152A7B" w:rsidP="00427F87">
      <w:pPr>
        <w:rPr>
          <w:sz w:val="22"/>
          <w:szCs w:val="22"/>
        </w:rPr>
      </w:pPr>
    </w:p>
    <w:p w14:paraId="70D8297F" w14:textId="77777777" w:rsidR="00152A7B" w:rsidRPr="00427F87" w:rsidRDefault="00152A7B" w:rsidP="00427F87">
      <w:pPr>
        <w:numPr>
          <w:ilvl w:val="0"/>
          <w:numId w:val="17"/>
        </w:numPr>
        <w:rPr>
          <w:sz w:val="22"/>
          <w:szCs w:val="22"/>
          <w:lang w:val="en-US"/>
        </w:rPr>
      </w:pPr>
      <w:proofErr w:type="spellStart"/>
      <w:r w:rsidRPr="00427F87">
        <w:rPr>
          <w:sz w:val="22"/>
          <w:szCs w:val="22"/>
          <w:lang w:val="en-US"/>
        </w:rPr>
        <w:t>O’Ferrall</w:t>
      </w:r>
      <w:proofErr w:type="spellEnd"/>
      <w:r w:rsidRPr="00427F87">
        <w:rPr>
          <w:sz w:val="22"/>
          <w:szCs w:val="22"/>
          <w:lang w:val="en-US"/>
        </w:rPr>
        <w:t xml:space="preserve"> EK, Metz LM, </w:t>
      </w:r>
      <w:proofErr w:type="spellStart"/>
      <w:r w:rsidRPr="00427F87">
        <w:rPr>
          <w:sz w:val="22"/>
          <w:szCs w:val="22"/>
          <w:lang w:val="en-US"/>
        </w:rPr>
        <w:t>Lavorato</w:t>
      </w:r>
      <w:proofErr w:type="spellEnd"/>
      <w:r w:rsidRPr="00427F87">
        <w:rPr>
          <w:sz w:val="22"/>
          <w:szCs w:val="22"/>
          <w:lang w:val="en-US"/>
        </w:rPr>
        <w:t xml:space="preserve"> D, </w:t>
      </w:r>
      <w:r w:rsidRPr="00427F87">
        <w:rPr>
          <w:b/>
          <w:sz w:val="22"/>
          <w:szCs w:val="22"/>
          <w:lang w:val="en-US"/>
        </w:rPr>
        <w:t>Patten SB</w:t>
      </w:r>
      <w:r w:rsidRPr="00427F87">
        <w:rPr>
          <w:sz w:val="22"/>
          <w:szCs w:val="22"/>
          <w:lang w:val="en-US"/>
        </w:rPr>
        <w:t xml:space="preserve">.  </w:t>
      </w:r>
      <w:r w:rsidRPr="00427F87">
        <w:rPr>
          <w:bCs/>
          <w:sz w:val="22"/>
          <w:szCs w:val="22"/>
        </w:rPr>
        <w:t xml:space="preserve">Discontinuation of Disease-Modifying Therapy in Relapsing-Remitting Multiple Sclerosis is Related </w:t>
      </w:r>
      <w:proofErr w:type="gramStart"/>
      <w:r w:rsidRPr="00427F87">
        <w:rPr>
          <w:bCs/>
          <w:sz w:val="22"/>
          <w:szCs w:val="22"/>
        </w:rPr>
        <w:t>To</w:t>
      </w:r>
      <w:proofErr w:type="gramEnd"/>
      <w:r w:rsidRPr="00427F87">
        <w:rPr>
          <w:bCs/>
          <w:sz w:val="22"/>
          <w:szCs w:val="22"/>
        </w:rPr>
        <w:t xml:space="preserve"> Disability Worsening and Low Baseline Health-Related Quality of Life: A Five Year Population-Based Study.  </w:t>
      </w:r>
      <w:r w:rsidRPr="00427F87">
        <w:rPr>
          <w:sz w:val="22"/>
          <w:szCs w:val="22"/>
          <w:lang w:val="en-US"/>
        </w:rPr>
        <w:t>21</w:t>
      </w:r>
      <w:r w:rsidRPr="00427F87">
        <w:rPr>
          <w:sz w:val="22"/>
          <w:szCs w:val="22"/>
          <w:vertAlign w:val="superscript"/>
          <w:lang w:val="en-US"/>
        </w:rPr>
        <w:t>st</w:t>
      </w:r>
      <w:r w:rsidRPr="00427F87">
        <w:rPr>
          <w:sz w:val="22"/>
          <w:szCs w:val="22"/>
          <w:lang w:val="en-US"/>
        </w:rPr>
        <w:t xml:space="preserve"> Congress of the European Committee/10</w:t>
      </w:r>
      <w:r w:rsidRPr="00427F87">
        <w:rPr>
          <w:sz w:val="22"/>
          <w:szCs w:val="22"/>
          <w:vertAlign w:val="superscript"/>
          <w:lang w:val="en-US"/>
        </w:rPr>
        <w:t>th</w:t>
      </w:r>
      <w:r w:rsidRPr="00427F87">
        <w:rPr>
          <w:sz w:val="22"/>
          <w:szCs w:val="22"/>
          <w:lang w:val="en-US"/>
        </w:rPr>
        <w:t xml:space="preserve"> Annual Meeting of the Americas Committee for Treatment and Research in Multiple Sclerosis.  Thessaloniki, Greece.  September 28 – October 1, 2005.  </w:t>
      </w:r>
    </w:p>
    <w:p w14:paraId="2FBCE912" w14:textId="77777777" w:rsidR="00152A7B" w:rsidRPr="00427F87" w:rsidRDefault="00152A7B" w:rsidP="00427F87">
      <w:pPr>
        <w:rPr>
          <w:b/>
          <w:bCs/>
          <w:sz w:val="22"/>
          <w:szCs w:val="22"/>
        </w:rPr>
      </w:pPr>
    </w:p>
    <w:p w14:paraId="7D461BCC" w14:textId="77777777" w:rsidR="00152A7B" w:rsidRPr="00427F87" w:rsidRDefault="00152A7B" w:rsidP="00427F87">
      <w:pPr>
        <w:numPr>
          <w:ilvl w:val="0"/>
          <w:numId w:val="17"/>
        </w:numPr>
        <w:rPr>
          <w:sz w:val="22"/>
          <w:szCs w:val="22"/>
          <w:lang w:val="en-US"/>
        </w:rPr>
      </w:pPr>
      <w:r w:rsidRPr="00427F87">
        <w:rPr>
          <w:sz w:val="22"/>
          <w:szCs w:val="22"/>
          <w:lang w:val="en-US"/>
        </w:rPr>
        <w:t xml:space="preserve">Zabad RK, </w:t>
      </w:r>
      <w:proofErr w:type="spellStart"/>
      <w:r w:rsidRPr="00427F87">
        <w:rPr>
          <w:sz w:val="22"/>
          <w:szCs w:val="22"/>
          <w:lang w:val="en-US"/>
        </w:rPr>
        <w:t>Duqette</w:t>
      </w:r>
      <w:proofErr w:type="spellEnd"/>
      <w:r w:rsidRPr="00427F87">
        <w:rPr>
          <w:sz w:val="22"/>
          <w:szCs w:val="22"/>
          <w:lang w:val="en-US"/>
        </w:rPr>
        <w:t xml:space="preserve"> SB, </w:t>
      </w:r>
      <w:r w:rsidRPr="00427F87">
        <w:rPr>
          <w:b/>
          <w:sz w:val="22"/>
          <w:szCs w:val="22"/>
          <w:lang w:val="en-US"/>
        </w:rPr>
        <w:t>Patten SB</w:t>
      </w:r>
      <w:r w:rsidRPr="00427F87">
        <w:rPr>
          <w:sz w:val="22"/>
          <w:szCs w:val="22"/>
          <w:lang w:val="en-US"/>
        </w:rPr>
        <w:t xml:space="preserve">, Wall W, Roger E, </w:t>
      </w:r>
      <w:proofErr w:type="spellStart"/>
      <w:r w:rsidRPr="00427F87">
        <w:rPr>
          <w:sz w:val="22"/>
          <w:szCs w:val="22"/>
          <w:lang w:val="en-US"/>
        </w:rPr>
        <w:t>Lavorato</w:t>
      </w:r>
      <w:proofErr w:type="spellEnd"/>
      <w:r w:rsidRPr="00427F87">
        <w:rPr>
          <w:sz w:val="22"/>
          <w:szCs w:val="22"/>
          <w:lang w:val="en-US"/>
        </w:rPr>
        <w:t xml:space="preserve"> D, Metz LM. The Impact of Multiple Sclerosis on Pregnancy Termination.  21</w:t>
      </w:r>
      <w:r w:rsidRPr="00427F87">
        <w:rPr>
          <w:sz w:val="22"/>
          <w:szCs w:val="22"/>
          <w:vertAlign w:val="superscript"/>
          <w:lang w:val="en-US"/>
        </w:rPr>
        <w:t>st</w:t>
      </w:r>
      <w:r w:rsidRPr="00427F87">
        <w:rPr>
          <w:sz w:val="22"/>
          <w:szCs w:val="22"/>
          <w:lang w:val="en-US"/>
        </w:rPr>
        <w:t xml:space="preserve"> Congress of the European Committee/10</w:t>
      </w:r>
      <w:r w:rsidRPr="00427F87">
        <w:rPr>
          <w:sz w:val="22"/>
          <w:szCs w:val="22"/>
          <w:vertAlign w:val="superscript"/>
          <w:lang w:val="en-US"/>
        </w:rPr>
        <w:t>th</w:t>
      </w:r>
      <w:r w:rsidRPr="00427F87">
        <w:rPr>
          <w:sz w:val="22"/>
          <w:szCs w:val="22"/>
          <w:lang w:val="en-US"/>
        </w:rPr>
        <w:t xml:space="preserve"> Annual Meeting of the Americas Committee for Treatment and Research in Multiple Sclerosis.  Thessaloniki, Greece.  September 28 – October 1, 2005.</w:t>
      </w:r>
    </w:p>
    <w:p w14:paraId="05A54D29" w14:textId="77777777" w:rsidR="00152A7B" w:rsidRPr="00427F87" w:rsidRDefault="00152A7B" w:rsidP="00427F87">
      <w:pPr>
        <w:rPr>
          <w:sz w:val="22"/>
          <w:szCs w:val="22"/>
          <w:lang w:val="en-US"/>
        </w:rPr>
      </w:pPr>
    </w:p>
    <w:p w14:paraId="318DCEAD" w14:textId="77777777" w:rsidR="00152A7B" w:rsidRPr="00427F87" w:rsidRDefault="00152A7B" w:rsidP="00427F87">
      <w:pPr>
        <w:numPr>
          <w:ilvl w:val="0"/>
          <w:numId w:val="17"/>
        </w:numPr>
        <w:rPr>
          <w:sz w:val="22"/>
          <w:szCs w:val="22"/>
          <w:lang w:val="en-US"/>
        </w:rPr>
      </w:pPr>
      <w:r w:rsidRPr="00427F87">
        <w:rPr>
          <w:sz w:val="22"/>
          <w:szCs w:val="22"/>
          <w:lang w:val="en-US"/>
        </w:rPr>
        <w:t xml:space="preserve">Lee R, </w:t>
      </w:r>
      <w:r w:rsidRPr="00427F87">
        <w:rPr>
          <w:b/>
          <w:sz w:val="22"/>
          <w:szCs w:val="22"/>
          <w:lang w:val="en-US"/>
        </w:rPr>
        <w:t>Patten SB</w:t>
      </w:r>
      <w:r w:rsidR="00897519" w:rsidRPr="00427F87">
        <w:rPr>
          <w:b/>
          <w:sz w:val="22"/>
          <w:szCs w:val="22"/>
          <w:lang w:val="en-US"/>
        </w:rPr>
        <w:t>.</w:t>
      </w:r>
      <w:r w:rsidRPr="00427F87">
        <w:rPr>
          <w:sz w:val="22"/>
          <w:szCs w:val="22"/>
          <w:lang w:val="en-US"/>
        </w:rPr>
        <w:t xml:space="preserve">  Estimating the Dynamics of Major Depression Using Markov Modeling.  27</w:t>
      </w:r>
      <w:r w:rsidRPr="00427F87">
        <w:rPr>
          <w:sz w:val="22"/>
          <w:szCs w:val="22"/>
          <w:vertAlign w:val="superscript"/>
          <w:lang w:val="en-US"/>
        </w:rPr>
        <w:t>th</w:t>
      </w:r>
      <w:r w:rsidRPr="00427F87">
        <w:rPr>
          <w:sz w:val="22"/>
          <w:szCs w:val="22"/>
          <w:lang w:val="en-US"/>
        </w:rPr>
        <w:t xml:space="preserve"> Annual Meeting of the Society for Medical Decision Making.  San Francisco, CA, October 21-24, 2005.</w:t>
      </w:r>
    </w:p>
    <w:p w14:paraId="283E7FD7" w14:textId="77777777" w:rsidR="00152A7B" w:rsidRPr="00427F87" w:rsidRDefault="00152A7B" w:rsidP="00427F87">
      <w:pPr>
        <w:rPr>
          <w:sz w:val="22"/>
          <w:szCs w:val="22"/>
          <w:lang w:val="en-US"/>
        </w:rPr>
      </w:pPr>
    </w:p>
    <w:p w14:paraId="00BB2F67" w14:textId="77777777" w:rsidR="00152A7B" w:rsidRPr="00427F87" w:rsidRDefault="00152A7B" w:rsidP="00427F87">
      <w:pPr>
        <w:numPr>
          <w:ilvl w:val="0"/>
          <w:numId w:val="17"/>
        </w:numPr>
        <w:rPr>
          <w:sz w:val="22"/>
          <w:szCs w:val="22"/>
          <w:lang w:val="en-US"/>
        </w:rPr>
      </w:pPr>
      <w:proofErr w:type="spellStart"/>
      <w:r w:rsidRPr="00427F87">
        <w:rPr>
          <w:sz w:val="22"/>
          <w:szCs w:val="22"/>
          <w:lang w:val="en-US"/>
        </w:rPr>
        <w:t>Supina</w:t>
      </w:r>
      <w:proofErr w:type="spellEnd"/>
      <w:r w:rsidRPr="00427F87">
        <w:rPr>
          <w:sz w:val="22"/>
          <w:szCs w:val="22"/>
          <w:lang w:val="en-US"/>
        </w:rPr>
        <w:t xml:space="preserve"> AL, Johnson JA, Maxwell CM, </w:t>
      </w:r>
      <w:r w:rsidRPr="00427F87">
        <w:rPr>
          <w:b/>
          <w:sz w:val="22"/>
          <w:szCs w:val="22"/>
          <w:lang w:val="en-US"/>
        </w:rPr>
        <w:t>Patten SB</w:t>
      </w:r>
      <w:r w:rsidRPr="00427F87">
        <w:rPr>
          <w:sz w:val="22"/>
          <w:szCs w:val="22"/>
          <w:lang w:val="en-US"/>
        </w:rPr>
        <w:t xml:space="preserve">, Williams JVA. The usefulness of the EQ-5D in differentiating among persons with and without major depressive episode &amp; anxiety. 22nd Annual Plenary Meeting of the </w:t>
      </w:r>
      <w:proofErr w:type="spellStart"/>
      <w:r w:rsidRPr="00427F87">
        <w:rPr>
          <w:sz w:val="22"/>
          <w:szCs w:val="22"/>
          <w:lang w:val="en-US"/>
        </w:rPr>
        <w:t>EuroQoL</w:t>
      </w:r>
      <w:proofErr w:type="spellEnd"/>
      <w:r w:rsidRPr="00427F87">
        <w:rPr>
          <w:sz w:val="22"/>
          <w:szCs w:val="22"/>
          <w:lang w:val="en-US"/>
        </w:rPr>
        <w:t xml:space="preserve"> Group, Oslo, Norway. Sept. 8-10, 2005.</w:t>
      </w:r>
    </w:p>
    <w:p w14:paraId="28164328" w14:textId="77777777" w:rsidR="0043352A" w:rsidRPr="00427F87" w:rsidRDefault="0043352A" w:rsidP="00427F87">
      <w:pPr>
        <w:rPr>
          <w:sz w:val="22"/>
          <w:szCs w:val="22"/>
          <w:lang w:val="en-US"/>
        </w:rPr>
      </w:pPr>
    </w:p>
    <w:p w14:paraId="791B2CF8" w14:textId="77777777" w:rsidR="00152A7B" w:rsidRPr="00427F87" w:rsidRDefault="00152A7B" w:rsidP="00427F87">
      <w:pPr>
        <w:numPr>
          <w:ilvl w:val="0"/>
          <w:numId w:val="17"/>
        </w:numPr>
        <w:rPr>
          <w:sz w:val="22"/>
          <w:szCs w:val="22"/>
          <w:lang w:val="en-US"/>
        </w:rPr>
      </w:pPr>
      <w:r w:rsidRPr="00427F87">
        <w:rPr>
          <w:sz w:val="22"/>
          <w:szCs w:val="22"/>
          <w:lang w:val="en-US"/>
        </w:rPr>
        <w:t>Wang J</w:t>
      </w:r>
      <w:r w:rsidR="00897519" w:rsidRPr="00427F87">
        <w:rPr>
          <w:sz w:val="22"/>
          <w:szCs w:val="22"/>
          <w:lang w:val="en-US"/>
        </w:rPr>
        <w:t>,</w:t>
      </w:r>
      <w:r w:rsidRPr="00427F87">
        <w:rPr>
          <w:sz w:val="22"/>
          <w:szCs w:val="22"/>
          <w:lang w:val="en-US"/>
        </w:rPr>
        <w:t xml:space="preserve"> Keown LA</w:t>
      </w:r>
      <w:r w:rsidRPr="00427F87">
        <w:rPr>
          <w:b/>
          <w:sz w:val="22"/>
          <w:szCs w:val="22"/>
          <w:lang w:val="en-US"/>
        </w:rPr>
        <w:t>, Patten SB,</w:t>
      </w:r>
      <w:r w:rsidRPr="00427F87">
        <w:rPr>
          <w:sz w:val="22"/>
          <w:szCs w:val="22"/>
          <w:lang w:val="en-US"/>
        </w:rPr>
        <w:t xml:space="preserve"> Williams JVA, Currie SR, Beck CA, Maxwell CJ, El-</w:t>
      </w:r>
      <w:proofErr w:type="spellStart"/>
      <w:r w:rsidRPr="00427F87">
        <w:rPr>
          <w:sz w:val="22"/>
          <w:szCs w:val="22"/>
          <w:lang w:val="en-US"/>
        </w:rPr>
        <w:t>Guebaly</w:t>
      </w:r>
      <w:proofErr w:type="spellEnd"/>
      <w:r w:rsidRPr="00427F87">
        <w:rPr>
          <w:sz w:val="22"/>
          <w:szCs w:val="22"/>
          <w:lang w:val="en-US"/>
        </w:rPr>
        <w:t xml:space="preserve"> NA.  Ways dealing with daily stress: the differences between healthy people and individuals with mental or physical illnesses. Global Perspectives on Chronic Disease Management: The Calgary Conference 2005.   Calgary, Alberta. September 26-29. </w:t>
      </w:r>
    </w:p>
    <w:p w14:paraId="229930D3" w14:textId="77777777" w:rsidR="00152A7B" w:rsidRPr="00427F87" w:rsidRDefault="00152A7B" w:rsidP="00427F87">
      <w:pPr>
        <w:rPr>
          <w:sz w:val="22"/>
          <w:szCs w:val="22"/>
          <w:lang w:val="en-US"/>
        </w:rPr>
      </w:pPr>
    </w:p>
    <w:p w14:paraId="69F2E125" w14:textId="77777777" w:rsidR="00152A7B" w:rsidRPr="00427F87" w:rsidRDefault="00152A7B" w:rsidP="00427F87">
      <w:pPr>
        <w:numPr>
          <w:ilvl w:val="0"/>
          <w:numId w:val="17"/>
        </w:numPr>
        <w:rPr>
          <w:sz w:val="22"/>
          <w:szCs w:val="22"/>
          <w:lang w:val="en-US"/>
        </w:rPr>
      </w:pPr>
      <w:proofErr w:type="spellStart"/>
      <w:r w:rsidRPr="00427F87">
        <w:rPr>
          <w:sz w:val="22"/>
          <w:szCs w:val="22"/>
          <w:lang w:val="en-US"/>
        </w:rPr>
        <w:t>Supina</w:t>
      </w:r>
      <w:proofErr w:type="spellEnd"/>
      <w:r w:rsidRPr="00427F87">
        <w:rPr>
          <w:sz w:val="22"/>
          <w:szCs w:val="22"/>
          <w:lang w:val="en-US"/>
        </w:rPr>
        <w:t xml:space="preserve"> AL, Johnson J, Maxwell CJ, </w:t>
      </w:r>
      <w:r w:rsidRPr="00427F87">
        <w:rPr>
          <w:b/>
          <w:sz w:val="22"/>
          <w:szCs w:val="22"/>
          <w:lang w:val="en-US"/>
        </w:rPr>
        <w:t>Patten SB</w:t>
      </w:r>
      <w:r w:rsidRPr="00427F87">
        <w:rPr>
          <w:sz w:val="22"/>
          <w:szCs w:val="22"/>
          <w:lang w:val="en-US"/>
        </w:rPr>
        <w:t>, Williams J. The Usefulness of the EQ-5D in Differentiating Among Persons with Major Depressive Episode and Anxiety (Poster). ISPOR 10th Annual International Meeting. MAY 15 - 18th. WASHINGTON DC, USA</w:t>
      </w:r>
    </w:p>
    <w:p w14:paraId="25B4481F" w14:textId="77777777" w:rsidR="00152A7B" w:rsidRPr="00427F87" w:rsidRDefault="00152A7B" w:rsidP="00427F87">
      <w:pPr>
        <w:rPr>
          <w:sz w:val="22"/>
          <w:szCs w:val="22"/>
          <w:lang w:val="en-US"/>
        </w:rPr>
      </w:pPr>
    </w:p>
    <w:p w14:paraId="103F9486" w14:textId="77777777" w:rsidR="00152A7B" w:rsidRPr="00427F87" w:rsidRDefault="00152A7B" w:rsidP="00427F87">
      <w:pPr>
        <w:numPr>
          <w:ilvl w:val="0"/>
          <w:numId w:val="17"/>
        </w:numPr>
        <w:rPr>
          <w:sz w:val="22"/>
          <w:szCs w:val="22"/>
          <w:lang w:val="en-US"/>
        </w:rPr>
      </w:pPr>
      <w:proofErr w:type="spellStart"/>
      <w:r w:rsidRPr="00427F87">
        <w:rPr>
          <w:sz w:val="22"/>
          <w:szCs w:val="22"/>
          <w:lang w:val="de-DE"/>
        </w:rPr>
        <w:t>Zabad</w:t>
      </w:r>
      <w:proofErr w:type="spellEnd"/>
      <w:r w:rsidRPr="00427F87">
        <w:rPr>
          <w:sz w:val="22"/>
          <w:szCs w:val="22"/>
          <w:lang w:val="de-DE"/>
        </w:rPr>
        <w:t xml:space="preserve"> R, Metz LM, </w:t>
      </w:r>
      <w:r w:rsidRPr="00427F87">
        <w:rPr>
          <w:b/>
          <w:sz w:val="22"/>
          <w:szCs w:val="22"/>
          <w:lang w:val="de-DE"/>
        </w:rPr>
        <w:t>Patten SB</w:t>
      </w:r>
      <w:r w:rsidRPr="00427F87">
        <w:rPr>
          <w:sz w:val="22"/>
          <w:szCs w:val="22"/>
          <w:lang w:val="de-DE"/>
        </w:rPr>
        <w:t xml:space="preserve">. </w:t>
      </w:r>
      <w:r w:rsidRPr="00427F87">
        <w:rPr>
          <w:sz w:val="22"/>
          <w:szCs w:val="22"/>
          <w:lang w:val="en-US"/>
        </w:rPr>
        <w:t>Suicide in multiple sclerosis patients exposed to disease modifying therapy (Poster). 40th annual scientific meeting of the Canadian Congress of Neurological Sciences (CCNS), Ottawa, Ontario, June 14-18, 2005.</w:t>
      </w:r>
    </w:p>
    <w:p w14:paraId="72318230" w14:textId="77777777" w:rsidR="00152A7B" w:rsidRPr="00427F87" w:rsidRDefault="00152A7B" w:rsidP="00427F87">
      <w:pPr>
        <w:rPr>
          <w:sz w:val="22"/>
          <w:szCs w:val="22"/>
          <w:lang w:val="en-US"/>
        </w:rPr>
      </w:pPr>
    </w:p>
    <w:p w14:paraId="705C5D67" w14:textId="77777777" w:rsidR="00152A7B" w:rsidRPr="00427F87" w:rsidRDefault="00152A7B" w:rsidP="00427F87">
      <w:pPr>
        <w:numPr>
          <w:ilvl w:val="0"/>
          <w:numId w:val="17"/>
        </w:numPr>
        <w:rPr>
          <w:sz w:val="22"/>
          <w:szCs w:val="22"/>
          <w:lang w:val="en-US"/>
        </w:rPr>
      </w:pPr>
      <w:r w:rsidRPr="00427F87">
        <w:rPr>
          <w:sz w:val="22"/>
          <w:szCs w:val="22"/>
          <w:lang w:val="en-US"/>
        </w:rPr>
        <w:t xml:space="preserve">Addington D, Addington J, </w:t>
      </w:r>
      <w:r w:rsidRPr="00427F87">
        <w:rPr>
          <w:b/>
          <w:sz w:val="22"/>
          <w:szCs w:val="22"/>
          <w:lang w:val="en-US"/>
        </w:rPr>
        <w:t>Patten SB.</w:t>
      </w:r>
      <w:r w:rsidRPr="00427F87">
        <w:rPr>
          <w:sz w:val="22"/>
          <w:szCs w:val="22"/>
          <w:lang w:val="en-US"/>
        </w:rPr>
        <w:t xml:space="preserve"> Effectiveness of an early psychosis treatment service. American Psychiatric Association Annual Meeting. Atlanta, Georgia, May 21-26, 2005. </w:t>
      </w:r>
    </w:p>
    <w:p w14:paraId="22781CE6" w14:textId="77777777" w:rsidR="00152A7B" w:rsidRPr="00427F87" w:rsidRDefault="00152A7B" w:rsidP="00427F87">
      <w:pPr>
        <w:rPr>
          <w:sz w:val="22"/>
          <w:szCs w:val="22"/>
          <w:lang w:val="en-US"/>
        </w:rPr>
      </w:pPr>
    </w:p>
    <w:p w14:paraId="74F96D5B" w14:textId="77777777" w:rsidR="00152A7B" w:rsidRPr="00427F87" w:rsidRDefault="00152A7B" w:rsidP="00427F87">
      <w:pPr>
        <w:numPr>
          <w:ilvl w:val="0"/>
          <w:numId w:val="17"/>
        </w:numPr>
        <w:rPr>
          <w:sz w:val="22"/>
          <w:szCs w:val="22"/>
          <w:lang w:val="en-US"/>
        </w:rPr>
      </w:pPr>
      <w:r w:rsidRPr="00427F87">
        <w:rPr>
          <w:sz w:val="22"/>
          <w:szCs w:val="22"/>
          <w:lang w:val="en-US"/>
        </w:rPr>
        <w:t xml:space="preserve">Gabriel A, </w:t>
      </w:r>
      <w:r w:rsidRPr="00427F87">
        <w:rPr>
          <w:b/>
          <w:sz w:val="22"/>
          <w:szCs w:val="22"/>
          <w:lang w:val="en-US"/>
        </w:rPr>
        <w:t>Patten S</w:t>
      </w:r>
      <w:r w:rsidRPr="00427F87">
        <w:rPr>
          <w:sz w:val="22"/>
          <w:szCs w:val="22"/>
          <w:lang w:val="en-US"/>
        </w:rPr>
        <w:t xml:space="preserve">, Fahim G. </w:t>
      </w:r>
      <w:r w:rsidR="00897519" w:rsidRPr="00427F87">
        <w:rPr>
          <w:sz w:val="22"/>
          <w:szCs w:val="22"/>
          <w:lang w:val="en-US"/>
        </w:rPr>
        <w:t xml:space="preserve"> </w:t>
      </w:r>
      <w:r w:rsidRPr="00427F87">
        <w:rPr>
          <w:sz w:val="22"/>
          <w:szCs w:val="22"/>
          <w:lang w:val="en-US"/>
        </w:rPr>
        <w:t xml:space="preserve">Efficacy of topiramate in the treatment of refractory bipolar I and II disorder. World Psychiatric Association International Congress. Treatments in Psychiatry: an update. November 10-13, 2004. Florence, Italy. </w:t>
      </w:r>
    </w:p>
    <w:p w14:paraId="1FE5390B" w14:textId="77777777" w:rsidR="00152A7B" w:rsidRPr="00427F87" w:rsidRDefault="00152A7B" w:rsidP="00427F87">
      <w:pPr>
        <w:rPr>
          <w:sz w:val="22"/>
          <w:szCs w:val="22"/>
          <w:lang w:val="en-US"/>
        </w:rPr>
      </w:pPr>
    </w:p>
    <w:p w14:paraId="37CA0D93" w14:textId="77777777" w:rsidR="00152A7B" w:rsidRPr="00427F87" w:rsidRDefault="00152A7B" w:rsidP="00427F87">
      <w:pPr>
        <w:numPr>
          <w:ilvl w:val="0"/>
          <w:numId w:val="17"/>
        </w:numPr>
        <w:rPr>
          <w:sz w:val="22"/>
          <w:szCs w:val="22"/>
        </w:rPr>
      </w:pPr>
      <w:r w:rsidRPr="00427F87">
        <w:rPr>
          <w:sz w:val="22"/>
          <w:szCs w:val="22"/>
        </w:rPr>
        <w:t xml:space="preserve">Ahluwalia PS, Wall WL, Roger E, Stoian CA, Duquette P, Hanley DA, </w:t>
      </w:r>
      <w:r w:rsidRPr="00427F87">
        <w:rPr>
          <w:b/>
          <w:sz w:val="22"/>
          <w:szCs w:val="22"/>
        </w:rPr>
        <w:t>Patten SB</w:t>
      </w:r>
      <w:r w:rsidRPr="00427F87">
        <w:rPr>
          <w:sz w:val="22"/>
          <w:szCs w:val="22"/>
        </w:rPr>
        <w:t>, and Metz LM</w:t>
      </w:r>
      <w:r w:rsidRPr="00427F87">
        <w:rPr>
          <w:b/>
          <w:sz w:val="22"/>
          <w:szCs w:val="22"/>
        </w:rPr>
        <w:t>.</w:t>
      </w:r>
      <w:r w:rsidRPr="00427F87">
        <w:rPr>
          <w:sz w:val="22"/>
          <w:szCs w:val="22"/>
        </w:rPr>
        <w:t xml:space="preserve"> Using a Research Database to Screen for Undiagnosed Osteoporosis. (Poster) Presented at the 18</w:t>
      </w:r>
      <w:r w:rsidRPr="00427F87">
        <w:rPr>
          <w:sz w:val="22"/>
          <w:szCs w:val="22"/>
          <w:vertAlign w:val="superscript"/>
        </w:rPr>
        <w:t>th</w:t>
      </w:r>
      <w:r w:rsidRPr="00427F87">
        <w:rPr>
          <w:sz w:val="22"/>
          <w:szCs w:val="22"/>
        </w:rPr>
        <w:t xml:space="preserve"> Annual Meeting of the Consortium of Multiple Sclerosis Centers, Toronto, June 2004. </w:t>
      </w:r>
    </w:p>
    <w:p w14:paraId="5D778B2E" w14:textId="77777777" w:rsidR="00152A7B" w:rsidRPr="00427F87" w:rsidRDefault="00152A7B" w:rsidP="00427F87">
      <w:pPr>
        <w:rPr>
          <w:sz w:val="22"/>
          <w:szCs w:val="22"/>
          <w:lang w:val="en-US"/>
        </w:rPr>
      </w:pPr>
    </w:p>
    <w:p w14:paraId="4E234830" w14:textId="77777777" w:rsidR="00152A7B" w:rsidRPr="00427F87" w:rsidRDefault="00152A7B" w:rsidP="00427F87">
      <w:pPr>
        <w:pStyle w:val="HTMLPreformatted"/>
        <w:numPr>
          <w:ilvl w:val="0"/>
          <w:numId w:val="17"/>
        </w:numPr>
        <w:tabs>
          <w:tab w:val="clear" w:pos="916"/>
          <w:tab w:val="clear" w:pos="1832"/>
          <w:tab w:val="clear" w:pos="2748"/>
          <w:tab w:val="clear" w:pos="3664"/>
          <w:tab w:val="clear" w:pos="4580"/>
          <w:tab w:val="clear" w:pos="5496"/>
          <w:tab w:val="clear" w:pos="8244"/>
          <w:tab w:val="clear" w:pos="9160"/>
          <w:tab w:val="left" w:pos="720"/>
        </w:tabs>
        <w:rPr>
          <w:rFonts w:ascii="Times New Roman" w:hAnsi="Times New Roman" w:cs="Times New Roman"/>
          <w:sz w:val="22"/>
          <w:szCs w:val="22"/>
        </w:rPr>
      </w:pPr>
      <w:proofErr w:type="spellStart"/>
      <w:r w:rsidRPr="00427F87">
        <w:rPr>
          <w:rFonts w:ascii="Times New Roman" w:hAnsi="Times New Roman" w:cs="Times New Roman"/>
          <w:sz w:val="22"/>
          <w:szCs w:val="22"/>
          <w:lang w:val="de-DE"/>
        </w:rPr>
        <w:t>Zabad</w:t>
      </w:r>
      <w:proofErr w:type="spellEnd"/>
      <w:r w:rsidRPr="00427F87">
        <w:rPr>
          <w:rFonts w:ascii="Times New Roman" w:hAnsi="Times New Roman" w:cs="Times New Roman"/>
          <w:sz w:val="22"/>
          <w:szCs w:val="22"/>
          <w:lang w:val="de-DE"/>
        </w:rPr>
        <w:t xml:space="preserve"> RK, </w:t>
      </w:r>
      <w:r w:rsidRPr="00427F87">
        <w:rPr>
          <w:rFonts w:ascii="Times New Roman" w:hAnsi="Times New Roman" w:cs="Times New Roman"/>
          <w:b/>
          <w:sz w:val="22"/>
          <w:szCs w:val="22"/>
          <w:lang w:val="de-DE"/>
        </w:rPr>
        <w:t>Patten SB</w:t>
      </w:r>
      <w:r w:rsidRPr="00427F87">
        <w:rPr>
          <w:rFonts w:ascii="Times New Roman" w:hAnsi="Times New Roman" w:cs="Times New Roman"/>
          <w:sz w:val="22"/>
          <w:szCs w:val="22"/>
          <w:lang w:val="de-DE"/>
        </w:rPr>
        <w:t xml:space="preserve">, Metz LM.  </w:t>
      </w:r>
      <w:r w:rsidRPr="00427F87">
        <w:rPr>
          <w:rFonts w:ascii="Times New Roman" w:hAnsi="Times New Roman" w:cs="Times New Roman"/>
          <w:sz w:val="22"/>
          <w:szCs w:val="22"/>
        </w:rPr>
        <w:t xml:space="preserve">The Frequency of Depression in Primary Progressive Multiple Sclerosis.  (Poster) Presented at the European Charcot Foundation Symposium "Cognitive decline in MS", Taormina, Italy, </w:t>
      </w:r>
      <w:proofErr w:type="gramStart"/>
      <w:r w:rsidRPr="00427F87">
        <w:rPr>
          <w:rFonts w:ascii="Times New Roman" w:hAnsi="Times New Roman" w:cs="Times New Roman"/>
          <w:sz w:val="22"/>
          <w:szCs w:val="22"/>
        </w:rPr>
        <w:t>November,</w:t>
      </w:r>
      <w:proofErr w:type="gramEnd"/>
      <w:r w:rsidRPr="00427F87">
        <w:rPr>
          <w:rFonts w:ascii="Times New Roman" w:hAnsi="Times New Roman" w:cs="Times New Roman"/>
          <w:sz w:val="22"/>
          <w:szCs w:val="22"/>
        </w:rPr>
        <w:t xml:space="preserve"> 2004. </w:t>
      </w:r>
    </w:p>
    <w:p w14:paraId="3A954988" w14:textId="77777777" w:rsidR="00152A7B" w:rsidRPr="00427F87" w:rsidRDefault="00152A7B" w:rsidP="00427F87">
      <w:pPr>
        <w:pStyle w:val="HTMLPreformatted"/>
        <w:tabs>
          <w:tab w:val="clear" w:pos="916"/>
          <w:tab w:val="clear" w:pos="1832"/>
          <w:tab w:val="clear" w:pos="2748"/>
          <w:tab w:val="clear" w:pos="3664"/>
          <w:tab w:val="clear" w:pos="4580"/>
          <w:tab w:val="clear" w:pos="5496"/>
          <w:tab w:val="clear" w:pos="8244"/>
          <w:tab w:val="clear" w:pos="9160"/>
          <w:tab w:val="left" w:pos="720"/>
        </w:tabs>
        <w:rPr>
          <w:rFonts w:ascii="Times New Roman" w:hAnsi="Times New Roman" w:cs="Times New Roman"/>
          <w:sz w:val="22"/>
          <w:szCs w:val="22"/>
        </w:rPr>
      </w:pPr>
    </w:p>
    <w:p w14:paraId="0C32B60F" w14:textId="77777777" w:rsidR="00152A7B" w:rsidRPr="00427F87" w:rsidRDefault="00152A7B" w:rsidP="00427F87">
      <w:pPr>
        <w:numPr>
          <w:ilvl w:val="0"/>
          <w:numId w:val="17"/>
        </w:numPr>
        <w:rPr>
          <w:sz w:val="22"/>
          <w:szCs w:val="22"/>
          <w:lang w:val="en-US"/>
        </w:rPr>
      </w:pPr>
      <w:r w:rsidRPr="00427F87">
        <w:rPr>
          <w:sz w:val="22"/>
          <w:szCs w:val="22"/>
          <w:lang w:val="en-US"/>
        </w:rPr>
        <w:t xml:space="preserve">Wang J, </w:t>
      </w:r>
      <w:r w:rsidRPr="00427F87">
        <w:rPr>
          <w:b/>
          <w:sz w:val="22"/>
          <w:szCs w:val="22"/>
          <w:lang w:val="en-US"/>
        </w:rPr>
        <w:t>Patten SB</w:t>
      </w:r>
      <w:r w:rsidRPr="00427F87">
        <w:rPr>
          <w:sz w:val="22"/>
          <w:szCs w:val="22"/>
          <w:lang w:val="en-US"/>
        </w:rPr>
        <w:t>, Williams JVA, Currie SR, Beck CA, Maxwell CJ, El-</w:t>
      </w:r>
      <w:proofErr w:type="spellStart"/>
      <w:r w:rsidRPr="00427F87">
        <w:rPr>
          <w:sz w:val="22"/>
          <w:szCs w:val="22"/>
          <w:lang w:val="en-US"/>
        </w:rPr>
        <w:t>Guebaly</w:t>
      </w:r>
      <w:proofErr w:type="spellEnd"/>
      <w:r w:rsidRPr="00427F87">
        <w:rPr>
          <w:sz w:val="22"/>
          <w:szCs w:val="22"/>
          <w:lang w:val="en-US"/>
        </w:rPr>
        <w:t xml:space="preserve"> N. Help-seeking in individuals with mood disorders: preliminary findings from the CCHS 1.2. Canadian Academy of Psychiatric Epidemiology Annual Scientific Symposium. Montreal, October 14, 2004.</w:t>
      </w:r>
    </w:p>
    <w:p w14:paraId="107F1426" w14:textId="77777777" w:rsidR="00152A7B" w:rsidRPr="00427F87" w:rsidRDefault="00152A7B" w:rsidP="00427F87">
      <w:pPr>
        <w:rPr>
          <w:sz w:val="22"/>
          <w:szCs w:val="22"/>
          <w:lang w:val="en-US"/>
        </w:rPr>
      </w:pPr>
    </w:p>
    <w:p w14:paraId="7634C035" w14:textId="77777777" w:rsidR="00152A7B" w:rsidRPr="00427F87" w:rsidRDefault="00152A7B" w:rsidP="00427F87">
      <w:pPr>
        <w:numPr>
          <w:ilvl w:val="0"/>
          <w:numId w:val="17"/>
        </w:numPr>
        <w:rPr>
          <w:sz w:val="22"/>
          <w:szCs w:val="22"/>
          <w:lang w:val="en-US"/>
        </w:rPr>
      </w:pPr>
      <w:r w:rsidRPr="00427F87">
        <w:rPr>
          <w:b/>
          <w:sz w:val="22"/>
          <w:szCs w:val="22"/>
          <w:lang w:val="en-US"/>
        </w:rPr>
        <w:t>Patten SB</w:t>
      </w:r>
      <w:r w:rsidRPr="00427F87">
        <w:rPr>
          <w:sz w:val="22"/>
          <w:szCs w:val="22"/>
          <w:lang w:val="en-US"/>
        </w:rPr>
        <w:t>, Wang J, Williams JVA, Currie SR, Beck CA, El-</w:t>
      </w:r>
      <w:proofErr w:type="spellStart"/>
      <w:r w:rsidRPr="00427F87">
        <w:rPr>
          <w:sz w:val="22"/>
          <w:szCs w:val="22"/>
          <w:lang w:val="en-US"/>
        </w:rPr>
        <w:t>Guebaly</w:t>
      </w:r>
      <w:proofErr w:type="spellEnd"/>
      <w:r w:rsidRPr="00427F87">
        <w:rPr>
          <w:sz w:val="22"/>
          <w:szCs w:val="22"/>
          <w:lang w:val="en-US"/>
        </w:rPr>
        <w:t xml:space="preserve"> N. Basic descriptive epidemiology of major depression in the CCHS 1.2.  Canadian Academy of Psychiatric Epidemiology Annual Scientific Symposium. Montreal, October 14, 2004.</w:t>
      </w:r>
    </w:p>
    <w:p w14:paraId="60BE9941" w14:textId="77777777" w:rsidR="00152A7B" w:rsidRPr="00427F87" w:rsidRDefault="00152A7B" w:rsidP="00427F87">
      <w:pPr>
        <w:rPr>
          <w:sz w:val="22"/>
          <w:szCs w:val="22"/>
          <w:lang w:val="en-US"/>
        </w:rPr>
      </w:pPr>
    </w:p>
    <w:p w14:paraId="0B0A30F4" w14:textId="77777777" w:rsidR="00152A7B" w:rsidRPr="00427F87" w:rsidRDefault="00152A7B" w:rsidP="00427F87">
      <w:pPr>
        <w:numPr>
          <w:ilvl w:val="0"/>
          <w:numId w:val="17"/>
        </w:numPr>
        <w:rPr>
          <w:sz w:val="22"/>
          <w:szCs w:val="22"/>
          <w:lang w:val="en-US"/>
        </w:rPr>
      </w:pPr>
      <w:r w:rsidRPr="00427F87">
        <w:rPr>
          <w:sz w:val="22"/>
          <w:szCs w:val="22"/>
          <w:lang w:val="en-US"/>
        </w:rPr>
        <w:t xml:space="preserve">Currie SR, </w:t>
      </w:r>
      <w:r w:rsidRPr="00427F87">
        <w:rPr>
          <w:b/>
          <w:sz w:val="22"/>
          <w:szCs w:val="22"/>
          <w:lang w:val="en-US"/>
        </w:rPr>
        <w:t>Patten SB</w:t>
      </w:r>
      <w:r w:rsidRPr="00427F87">
        <w:rPr>
          <w:sz w:val="22"/>
          <w:szCs w:val="22"/>
          <w:lang w:val="en-US"/>
        </w:rPr>
        <w:t>, Williams JVA, Wang J, Maxwell CJ, Beck CA, El-</w:t>
      </w:r>
      <w:proofErr w:type="spellStart"/>
      <w:r w:rsidRPr="00427F87">
        <w:rPr>
          <w:sz w:val="22"/>
          <w:szCs w:val="22"/>
          <w:lang w:val="en-US"/>
        </w:rPr>
        <w:t>Guebaly</w:t>
      </w:r>
      <w:proofErr w:type="spellEnd"/>
      <w:r w:rsidRPr="00427F87">
        <w:rPr>
          <w:sz w:val="22"/>
          <w:szCs w:val="22"/>
          <w:lang w:val="en-US"/>
        </w:rPr>
        <w:t xml:space="preserve"> N. Comorbidity of major depression with substance use disorders. Canadian Academy of Psychiatric Epidemiology Annual Scientific Symposium. Montreal, October 14, 2004.</w:t>
      </w:r>
    </w:p>
    <w:p w14:paraId="2104A80E" w14:textId="77777777" w:rsidR="00152A7B" w:rsidRPr="00427F87" w:rsidRDefault="00152A7B" w:rsidP="00427F87">
      <w:pPr>
        <w:rPr>
          <w:sz w:val="22"/>
          <w:szCs w:val="22"/>
          <w:lang w:val="en-US"/>
        </w:rPr>
      </w:pPr>
    </w:p>
    <w:p w14:paraId="4AAFE964" w14:textId="77777777" w:rsidR="00152A7B" w:rsidRPr="00427F87" w:rsidRDefault="00152A7B" w:rsidP="00427F87">
      <w:pPr>
        <w:numPr>
          <w:ilvl w:val="0"/>
          <w:numId w:val="17"/>
        </w:numPr>
        <w:rPr>
          <w:sz w:val="22"/>
          <w:szCs w:val="22"/>
          <w:lang w:val="en-US"/>
        </w:rPr>
      </w:pPr>
      <w:r w:rsidRPr="00427F87">
        <w:rPr>
          <w:sz w:val="22"/>
          <w:szCs w:val="22"/>
          <w:lang w:val="en-US"/>
        </w:rPr>
        <w:t>Beck CA</w:t>
      </w:r>
      <w:r w:rsidR="008F7185">
        <w:rPr>
          <w:rStyle w:val="FootnoteReference"/>
          <w:sz w:val="22"/>
          <w:szCs w:val="22"/>
          <w:lang w:val="en-US"/>
        </w:rPr>
        <w:footnoteReference w:id="92"/>
      </w:r>
      <w:r w:rsidRPr="00427F87">
        <w:rPr>
          <w:sz w:val="22"/>
          <w:szCs w:val="22"/>
          <w:lang w:val="en-US"/>
        </w:rPr>
        <w:t>, Williams JVA, Currie SR, Wang J, Maxwell CJ, El-</w:t>
      </w:r>
      <w:proofErr w:type="spellStart"/>
      <w:r w:rsidRPr="00427F87">
        <w:rPr>
          <w:sz w:val="22"/>
          <w:szCs w:val="22"/>
          <w:lang w:val="en-US"/>
        </w:rPr>
        <w:t>Guebaly</w:t>
      </w:r>
      <w:proofErr w:type="spellEnd"/>
      <w:r w:rsidRPr="00427F87">
        <w:rPr>
          <w:sz w:val="22"/>
          <w:szCs w:val="22"/>
          <w:lang w:val="en-US"/>
        </w:rPr>
        <w:t xml:space="preserve"> N, </w:t>
      </w:r>
      <w:r w:rsidRPr="00427F87">
        <w:rPr>
          <w:b/>
          <w:sz w:val="22"/>
          <w:szCs w:val="22"/>
          <w:lang w:val="en-US"/>
        </w:rPr>
        <w:t>Patten SB</w:t>
      </w:r>
      <w:r w:rsidRPr="00427F87">
        <w:rPr>
          <w:sz w:val="22"/>
          <w:szCs w:val="22"/>
          <w:lang w:val="en-US"/>
        </w:rPr>
        <w:t>. Antidepressant utilization in Canada. Canadian Academy of Psychiatric Epidemiology Annual Scientific Symposium. Montreal, October 14, 2004.</w:t>
      </w:r>
    </w:p>
    <w:p w14:paraId="59998608" w14:textId="77777777" w:rsidR="00152A7B" w:rsidRPr="00427F87" w:rsidRDefault="00152A7B" w:rsidP="00427F87">
      <w:pPr>
        <w:rPr>
          <w:sz w:val="22"/>
          <w:szCs w:val="22"/>
          <w:lang w:val="en-US"/>
        </w:rPr>
      </w:pPr>
    </w:p>
    <w:p w14:paraId="71B7BF8A" w14:textId="77777777" w:rsidR="00152A7B" w:rsidRPr="00427F87" w:rsidRDefault="00152A7B" w:rsidP="00427F87">
      <w:pPr>
        <w:numPr>
          <w:ilvl w:val="0"/>
          <w:numId w:val="17"/>
        </w:numPr>
        <w:rPr>
          <w:sz w:val="22"/>
          <w:szCs w:val="22"/>
        </w:rPr>
      </w:pPr>
      <w:r w:rsidRPr="00427F87">
        <w:rPr>
          <w:sz w:val="22"/>
          <w:szCs w:val="22"/>
        </w:rPr>
        <w:t>McKenzie</w:t>
      </w:r>
      <w:r w:rsidR="00CE5281" w:rsidRPr="00427F87">
        <w:rPr>
          <w:sz w:val="22"/>
          <w:szCs w:val="22"/>
        </w:rPr>
        <w:t xml:space="preserve"> E</w:t>
      </w:r>
      <w:r w:rsidRPr="00427F87">
        <w:rPr>
          <w:sz w:val="22"/>
          <w:szCs w:val="22"/>
        </w:rPr>
        <w:t>, Addington</w:t>
      </w:r>
      <w:r w:rsidR="00CE5281" w:rsidRPr="00427F87">
        <w:rPr>
          <w:sz w:val="22"/>
          <w:szCs w:val="22"/>
        </w:rPr>
        <w:t xml:space="preserve"> J</w:t>
      </w:r>
      <w:r w:rsidRPr="00427F87">
        <w:rPr>
          <w:sz w:val="22"/>
          <w:szCs w:val="22"/>
        </w:rPr>
        <w:t xml:space="preserve">, </w:t>
      </w:r>
      <w:r w:rsidRPr="00427F87">
        <w:rPr>
          <w:b/>
          <w:sz w:val="22"/>
          <w:szCs w:val="22"/>
        </w:rPr>
        <w:t>Patten</w:t>
      </w:r>
      <w:r w:rsidR="00CE5281" w:rsidRPr="00427F87">
        <w:rPr>
          <w:b/>
          <w:sz w:val="22"/>
          <w:szCs w:val="22"/>
        </w:rPr>
        <w:t xml:space="preserve"> S</w:t>
      </w:r>
      <w:r w:rsidRPr="00427F87">
        <w:rPr>
          <w:sz w:val="22"/>
          <w:szCs w:val="22"/>
        </w:rPr>
        <w:t>, Smith</w:t>
      </w:r>
      <w:r w:rsidR="00CE5281" w:rsidRPr="00427F87">
        <w:rPr>
          <w:sz w:val="22"/>
          <w:szCs w:val="22"/>
        </w:rPr>
        <w:t xml:space="preserve"> H</w:t>
      </w:r>
      <w:r w:rsidRPr="00427F87">
        <w:rPr>
          <w:sz w:val="22"/>
          <w:szCs w:val="22"/>
        </w:rPr>
        <w:t>, Adair</w:t>
      </w:r>
      <w:r w:rsidR="00CE5281" w:rsidRPr="00427F87">
        <w:rPr>
          <w:sz w:val="22"/>
          <w:szCs w:val="22"/>
        </w:rPr>
        <w:t xml:space="preserve"> C</w:t>
      </w:r>
      <w:r w:rsidRPr="00427F87">
        <w:rPr>
          <w:sz w:val="22"/>
          <w:szCs w:val="22"/>
        </w:rPr>
        <w:t xml:space="preserve"> &amp; Addington</w:t>
      </w:r>
      <w:r w:rsidR="00CE5281" w:rsidRPr="00427F87">
        <w:rPr>
          <w:sz w:val="22"/>
          <w:szCs w:val="22"/>
        </w:rPr>
        <w:t xml:space="preserve"> D</w:t>
      </w:r>
      <w:r w:rsidRPr="00427F87">
        <w:rPr>
          <w:sz w:val="22"/>
          <w:szCs w:val="22"/>
        </w:rPr>
        <w:t>. Selection of Performance Measures for Testing in Early Psychosis Programs. IEPA, 4th International Congress on Early Psychosis: Translating the Evidence. September 28 to October 1, 2004, Vancouver, British Columbia.</w:t>
      </w:r>
    </w:p>
    <w:p w14:paraId="313BFAC8" w14:textId="77777777" w:rsidR="00152A7B" w:rsidRPr="00427F87" w:rsidRDefault="00152A7B" w:rsidP="00427F87">
      <w:pPr>
        <w:rPr>
          <w:sz w:val="22"/>
          <w:szCs w:val="22"/>
          <w:lang w:val="en-US"/>
        </w:rPr>
      </w:pPr>
    </w:p>
    <w:p w14:paraId="6510A8FD" w14:textId="77777777" w:rsidR="00152A7B" w:rsidRPr="00427F87" w:rsidRDefault="00152A7B" w:rsidP="00427F87">
      <w:pPr>
        <w:numPr>
          <w:ilvl w:val="0"/>
          <w:numId w:val="17"/>
        </w:numPr>
        <w:rPr>
          <w:sz w:val="22"/>
          <w:szCs w:val="22"/>
        </w:rPr>
      </w:pPr>
      <w:r w:rsidRPr="00427F87">
        <w:rPr>
          <w:sz w:val="22"/>
          <w:szCs w:val="22"/>
        </w:rPr>
        <w:t>McKenzie</w:t>
      </w:r>
      <w:r w:rsidR="00CE5281" w:rsidRPr="00427F87">
        <w:rPr>
          <w:sz w:val="22"/>
          <w:szCs w:val="22"/>
        </w:rPr>
        <w:t xml:space="preserve"> E</w:t>
      </w:r>
      <w:r w:rsidRPr="00427F87">
        <w:rPr>
          <w:sz w:val="22"/>
          <w:szCs w:val="22"/>
        </w:rPr>
        <w:t>, Addington</w:t>
      </w:r>
      <w:r w:rsidR="00CE5281" w:rsidRPr="00427F87">
        <w:rPr>
          <w:sz w:val="22"/>
          <w:szCs w:val="22"/>
        </w:rPr>
        <w:t xml:space="preserve"> J</w:t>
      </w:r>
      <w:r w:rsidRPr="00427F87">
        <w:rPr>
          <w:sz w:val="22"/>
          <w:szCs w:val="22"/>
        </w:rPr>
        <w:t xml:space="preserve">, </w:t>
      </w:r>
      <w:r w:rsidRPr="00427F87">
        <w:rPr>
          <w:b/>
          <w:sz w:val="22"/>
          <w:szCs w:val="22"/>
        </w:rPr>
        <w:t>Patten</w:t>
      </w:r>
      <w:r w:rsidR="00CE5281" w:rsidRPr="00427F87">
        <w:rPr>
          <w:b/>
          <w:sz w:val="22"/>
          <w:szCs w:val="22"/>
        </w:rPr>
        <w:t xml:space="preserve"> S</w:t>
      </w:r>
      <w:r w:rsidRPr="00427F87">
        <w:rPr>
          <w:sz w:val="22"/>
          <w:szCs w:val="22"/>
        </w:rPr>
        <w:t>, Smith</w:t>
      </w:r>
      <w:r w:rsidR="00CE5281" w:rsidRPr="00427F87">
        <w:rPr>
          <w:sz w:val="22"/>
          <w:szCs w:val="22"/>
        </w:rPr>
        <w:t xml:space="preserve"> H</w:t>
      </w:r>
      <w:r w:rsidRPr="00427F87">
        <w:rPr>
          <w:sz w:val="22"/>
          <w:szCs w:val="22"/>
        </w:rPr>
        <w:t>, Adair</w:t>
      </w:r>
      <w:r w:rsidR="00CE5281" w:rsidRPr="00427F87">
        <w:rPr>
          <w:sz w:val="22"/>
          <w:szCs w:val="22"/>
        </w:rPr>
        <w:t xml:space="preserve"> C</w:t>
      </w:r>
      <w:r w:rsidRPr="00427F87">
        <w:rPr>
          <w:sz w:val="22"/>
          <w:szCs w:val="22"/>
        </w:rPr>
        <w:t xml:space="preserve"> &amp; Addington</w:t>
      </w:r>
      <w:r w:rsidR="00CE5281" w:rsidRPr="00427F87">
        <w:rPr>
          <w:sz w:val="22"/>
          <w:szCs w:val="22"/>
        </w:rPr>
        <w:t xml:space="preserve"> D</w:t>
      </w:r>
      <w:r w:rsidRPr="00427F87">
        <w:rPr>
          <w:sz w:val="22"/>
          <w:szCs w:val="22"/>
        </w:rPr>
        <w:t>. Identification of performance measures for application in early psychosis programs. IEPA, 4th International Congress on Early Psychosis: Translating the Evidence. September 28 to October 1, 2004. Vancouver, British Columbia.</w:t>
      </w:r>
    </w:p>
    <w:p w14:paraId="4B2FE60C" w14:textId="77777777" w:rsidR="00491748" w:rsidRPr="00427F87" w:rsidRDefault="00491748" w:rsidP="00427F87">
      <w:pPr>
        <w:ind w:left="666"/>
        <w:rPr>
          <w:sz w:val="22"/>
          <w:szCs w:val="22"/>
        </w:rPr>
      </w:pPr>
    </w:p>
    <w:p w14:paraId="07994908" w14:textId="77777777" w:rsidR="00152A7B" w:rsidRPr="00427F87" w:rsidRDefault="00152A7B" w:rsidP="00427F87">
      <w:pPr>
        <w:numPr>
          <w:ilvl w:val="0"/>
          <w:numId w:val="17"/>
        </w:numPr>
        <w:rPr>
          <w:color w:val="000000"/>
          <w:sz w:val="22"/>
          <w:szCs w:val="22"/>
        </w:rPr>
      </w:pPr>
      <w:r w:rsidRPr="00427F87">
        <w:rPr>
          <w:sz w:val="22"/>
          <w:szCs w:val="22"/>
          <w:lang w:val="de-DE"/>
        </w:rPr>
        <w:lastRenderedPageBreak/>
        <w:t xml:space="preserve">Kassam </w:t>
      </w:r>
      <w:r w:rsidR="00CE5281" w:rsidRPr="00427F87">
        <w:rPr>
          <w:sz w:val="22"/>
          <w:szCs w:val="22"/>
          <w:lang w:val="de-DE"/>
        </w:rPr>
        <w:t>A</w:t>
      </w:r>
      <w:r w:rsidR="008F7185">
        <w:rPr>
          <w:rStyle w:val="FootnoteReference"/>
          <w:sz w:val="22"/>
          <w:szCs w:val="22"/>
          <w:lang w:val="de-DE"/>
        </w:rPr>
        <w:footnoteReference w:id="93"/>
      </w:r>
      <w:r w:rsidR="00CE5281" w:rsidRPr="00427F87">
        <w:rPr>
          <w:sz w:val="22"/>
          <w:szCs w:val="22"/>
          <w:lang w:val="de-DE"/>
        </w:rPr>
        <w:t xml:space="preserve"> </w:t>
      </w:r>
      <w:r w:rsidRPr="00427F87">
        <w:rPr>
          <w:sz w:val="22"/>
          <w:szCs w:val="22"/>
          <w:lang w:val="de-DE"/>
        </w:rPr>
        <w:t xml:space="preserve">and </w:t>
      </w:r>
      <w:r w:rsidRPr="00427F87">
        <w:rPr>
          <w:b/>
          <w:sz w:val="22"/>
          <w:szCs w:val="22"/>
          <w:lang w:val="de-DE"/>
        </w:rPr>
        <w:t>Patten</w:t>
      </w:r>
      <w:r w:rsidR="00160970" w:rsidRPr="00427F87">
        <w:rPr>
          <w:b/>
          <w:sz w:val="22"/>
          <w:szCs w:val="22"/>
          <w:lang w:val="de-DE"/>
        </w:rPr>
        <w:t xml:space="preserve"> SB</w:t>
      </w:r>
      <w:r w:rsidRPr="00427F87">
        <w:rPr>
          <w:sz w:val="22"/>
          <w:szCs w:val="22"/>
          <w:lang w:val="de-DE"/>
        </w:rPr>
        <w:t xml:space="preserve">. </w:t>
      </w:r>
      <w:r w:rsidRPr="00427F87">
        <w:rPr>
          <w:color w:val="000000"/>
          <w:sz w:val="22"/>
          <w:szCs w:val="22"/>
        </w:rPr>
        <w:t>Co-morbid major depression and fibromyalgia in Canada: A population-based study on functional impairment &amp; disability. Regional Data Centre Conference, University of Calgary. Sept 20-21, 2004.</w:t>
      </w:r>
    </w:p>
    <w:p w14:paraId="1E937640" w14:textId="77777777" w:rsidR="00152A7B" w:rsidRPr="00427F87" w:rsidRDefault="00152A7B" w:rsidP="00427F87">
      <w:pPr>
        <w:rPr>
          <w:sz w:val="22"/>
          <w:szCs w:val="22"/>
          <w:lang w:val="en-US"/>
        </w:rPr>
      </w:pPr>
    </w:p>
    <w:p w14:paraId="1A2C2D86" w14:textId="77777777" w:rsidR="00152A7B" w:rsidRPr="00427F87" w:rsidRDefault="00152A7B" w:rsidP="00427F87">
      <w:pPr>
        <w:numPr>
          <w:ilvl w:val="0"/>
          <w:numId w:val="17"/>
        </w:numPr>
        <w:rPr>
          <w:color w:val="000000"/>
          <w:sz w:val="22"/>
          <w:szCs w:val="22"/>
        </w:rPr>
      </w:pPr>
      <w:r w:rsidRPr="00427F87">
        <w:rPr>
          <w:sz w:val="22"/>
          <w:szCs w:val="22"/>
        </w:rPr>
        <w:t>Beck</w:t>
      </w:r>
      <w:r w:rsidR="00160970" w:rsidRPr="00427F87">
        <w:rPr>
          <w:sz w:val="22"/>
          <w:szCs w:val="22"/>
        </w:rPr>
        <w:t xml:space="preserve"> CA</w:t>
      </w:r>
      <w:r w:rsidR="008F7185">
        <w:rPr>
          <w:rStyle w:val="FootnoteReference"/>
          <w:sz w:val="22"/>
          <w:szCs w:val="22"/>
        </w:rPr>
        <w:footnoteReference w:id="94"/>
      </w:r>
      <w:r w:rsidRPr="00427F87">
        <w:rPr>
          <w:sz w:val="22"/>
          <w:szCs w:val="22"/>
        </w:rPr>
        <w:t xml:space="preserve"> and </w:t>
      </w:r>
      <w:r w:rsidRPr="00427F87">
        <w:rPr>
          <w:b/>
          <w:sz w:val="22"/>
          <w:szCs w:val="22"/>
        </w:rPr>
        <w:t>Patten</w:t>
      </w:r>
      <w:r w:rsidR="00160970" w:rsidRPr="00427F87">
        <w:rPr>
          <w:b/>
          <w:sz w:val="22"/>
          <w:szCs w:val="22"/>
        </w:rPr>
        <w:t xml:space="preserve"> SB</w:t>
      </w:r>
      <w:r w:rsidRPr="00427F87">
        <w:rPr>
          <w:sz w:val="22"/>
          <w:szCs w:val="22"/>
        </w:rPr>
        <w:t xml:space="preserve">. </w:t>
      </w:r>
      <w:r w:rsidRPr="00427F87">
        <w:rPr>
          <w:color w:val="000000"/>
          <w:sz w:val="22"/>
          <w:szCs w:val="22"/>
        </w:rPr>
        <w:t>The relationship between major depression and thyroid disease: Does treatment of thyroid disease make a difference? Regional Data Centre Conference, University of Calgary. Sept 20-21, 2004.</w:t>
      </w:r>
    </w:p>
    <w:p w14:paraId="2BDB30F8" w14:textId="77777777" w:rsidR="00152A7B" w:rsidRPr="00427F87" w:rsidRDefault="00152A7B" w:rsidP="00427F87">
      <w:pPr>
        <w:rPr>
          <w:sz w:val="22"/>
          <w:szCs w:val="22"/>
          <w:lang w:val="en-US"/>
        </w:rPr>
      </w:pPr>
    </w:p>
    <w:p w14:paraId="12F251EB" w14:textId="77777777" w:rsidR="00152A7B" w:rsidRPr="00427F87" w:rsidRDefault="00152A7B" w:rsidP="00427F87">
      <w:pPr>
        <w:numPr>
          <w:ilvl w:val="0"/>
          <w:numId w:val="17"/>
        </w:numPr>
        <w:rPr>
          <w:color w:val="000000"/>
          <w:sz w:val="22"/>
          <w:szCs w:val="22"/>
        </w:rPr>
      </w:pPr>
      <w:r w:rsidRPr="00427F87">
        <w:rPr>
          <w:b/>
          <w:sz w:val="22"/>
          <w:szCs w:val="22"/>
        </w:rPr>
        <w:t>Patten</w:t>
      </w:r>
      <w:r w:rsidR="00160970" w:rsidRPr="00427F87">
        <w:rPr>
          <w:b/>
          <w:sz w:val="22"/>
          <w:szCs w:val="22"/>
        </w:rPr>
        <w:t xml:space="preserve"> S</w:t>
      </w:r>
      <w:r w:rsidRPr="00427F87">
        <w:rPr>
          <w:sz w:val="22"/>
          <w:szCs w:val="22"/>
        </w:rPr>
        <w:t xml:space="preserve">. </w:t>
      </w:r>
      <w:r w:rsidRPr="00427F87">
        <w:rPr>
          <w:color w:val="000000"/>
          <w:sz w:val="22"/>
          <w:szCs w:val="22"/>
        </w:rPr>
        <w:t>A descriptive Markov Model for major depression in the general population. Regional Data Centre Conference, University of Calgary. Sept 20-21, 2004.</w:t>
      </w:r>
    </w:p>
    <w:p w14:paraId="753D6435" w14:textId="77777777" w:rsidR="00152A7B" w:rsidRPr="00427F87" w:rsidRDefault="00152A7B" w:rsidP="00427F87">
      <w:pPr>
        <w:rPr>
          <w:sz w:val="22"/>
          <w:szCs w:val="22"/>
          <w:lang w:val="en-US"/>
        </w:rPr>
      </w:pPr>
    </w:p>
    <w:p w14:paraId="4F3A3C2A" w14:textId="77777777" w:rsidR="00152A7B" w:rsidRPr="00427F87" w:rsidRDefault="00152A7B" w:rsidP="00427F87">
      <w:pPr>
        <w:numPr>
          <w:ilvl w:val="0"/>
          <w:numId w:val="17"/>
        </w:numPr>
        <w:rPr>
          <w:spacing w:val="-2"/>
          <w:sz w:val="22"/>
          <w:szCs w:val="22"/>
          <w:lang w:val="en-US"/>
        </w:rPr>
      </w:pPr>
      <w:r w:rsidRPr="00427F87">
        <w:rPr>
          <w:spacing w:val="-2"/>
          <w:sz w:val="22"/>
          <w:szCs w:val="22"/>
          <w:lang w:val="en-US"/>
        </w:rPr>
        <w:t>Beck CA</w:t>
      </w:r>
      <w:r w:rsidR="008F7185">
        <w:rPr>
          <w:rStyle w:val="FootnoteReference"/>
          <w:spacing w:val="-2"/>
          <w:sz w:val="22"/>
          <w:szCs w:val="22"/>
          <w:lang w:val="en-US"/>
        </w:rPr>
        <w:footnoteReference w:id="95"/>
      </w:r>
      <w:r w:rsidRPr="00427F87">
        <w:rPr>
          <w:spacing w:val="-2"/>
          <w:sz w:val="22"/>
          <w:szCs w:val="22"/>
          <w:lang w:val="en-US"/>
        </w:rPr>
        <w:t xml:space="preserve">, </w:t>
      </w:r>
      <w:r w:rsidRPr="00427F87">
        <w:rPr>
          <w:b/>
          <w:spacing w:val="-2"/>
          <w:sz w:val="22"/>
          <w:szCs w:val="22"/>
          <w:lang w:val="en-US"/>
        </w:rPr>
        <w:t>Patten SB</w:t>
      </w:r>
      <w:r w:rsidRPr="00427F87">
        <w:rPr>
          <w:spacing w:val="-2"/>
          <w:sz w:val="22"/>
          <w:szCs w:val="22"/>
          <w:lang w:val="en-US"/>
        </w:rPr>
        <w:t>. The effect of thyroid medication on the relationship between thyroid disease and depression. International Federation of Psychiatric Epidemiology, 10</w:t>
      </w:r>
      <w:r w:rsidRPr="00427F87">
        <w:rPr>
          <w:spacing w:val="-2"/>
          <w:sz w:val="22"/>
          <w:szCs w:val="22"/>
          <w:vertAlign w:val="superscript"/>
          <w:lang w:val="en-US"/>
        </w:rPr>
        <w:t>th</w:t>
      </w:r>
      <w:r w:rsidRPr="00427F87">
        <w:rPr>
          <w:spacing w:val="-2"/>
          <w:sz w:val="22"/>
          <w:szCs w:val="22"/>
          <w:lang w:val="en-US"/>
        </w:rPr>
        <w:t xml:space="preserve"> International Congress. Bristol. September 10-13, 2004.</w:t>
      </w:r>
    </w:p>
    <w:p w14:paraId="0822FB4A" w14:textId="77777777" w:rsidR="00152A7B" w:rsidRPr="00427F87" w:rsidRDefault="00152A7B" w:rsidP="00427F87">
      <w:pPr>
        <w:rPr>
          <w:sz w:val="22"/>
          <w:szCs w:val="22"/>
          <w:lang w:val="en-US"/>
        </w:rPr>
      </w:pPr>
    </w:p>
    <w:p w14:paraId="410F0C2A" w14:textId="77777777" w:rsidR="00152A7B" w:rsidRPr="00427F87" w:rsidRDefault="00152A7B" w:rsidP="00427F87">
      <w:pPr>
        <w:numPr>
          <w:ilvl w:val="0"/>
          <w:numId w:val="17"/>
        </w:numPr>
        <w:rPr>
          <w:spacing w:val="-2"/>
          <w:sz w:val="22"/>
          <w:szCs w:val="22"/>
          <w:lang w:val="en-US"/>
        </w:rPr>
      </w:pPr>
      <w:r w:rsidRPr="00427F87">
        <w:rPr>
          <w:b/>
          <w:spacing w:val="-2"/>
          <w:sz w:val="22"/>
          <w:szCs w:val="22"/>
          <w:lang w:val="en-US"/>
        </w:rPr>
        <w:t>Patten SB</w:t>
      </w:r>
      <w:r w:rsidRPr="00427F87">
        <w:rPr>
          <w:spacing w:val="-2"/>
          <w:sz w:val="22"/>
          <w:szCs w:val="22"/>
          <w:lang w:val="en-US"/>
        </w:rPr>
        <w:t xml:space="preserve">, Adair CE, Kassam A, Beck CA, </w:t>
      </w:r>
      <w:proofErr w:type="spellStart"/>
      <w:r w:rsidRPr="00427F87">
        <w:rPr>
          <w:spacing w:val="-2"/>
          <w:sz w:val="22"/>
          <w:szCs w:val="22"/>
          <w:lang w:val="en-US"/>
        </w:rPr>
        <w:t>Barbui</w:t>
      </w:r>
      <w:proofErr w:type="spellEnd"/>
      <w:r w:rsidRPr="00427F87">
        <w:rPr>
          <w:spacing w:val="-2"/>
          <w:sz w:val="22"/>
          <w:szCs w:val="22"/>
          <w:lang w:val="en-US"/>
        </w:rPr>
        <w:t xml:space="preserve"> C. Telephone surveys for </w:t>
      </w:r>
      <w:proofErr w:type="spellStart"/>
      <w:r w:rsidRPr="00427F87">
        <w:rPr>
          <w:spacing w:val="-2"/>
          <w:sz w:val="22"/>
          <w:szCs w:val="22"/>
          <w:lang w:val="en-US"/>
        </w:rPr>
        <w:t>pharmacoepidemiological</w:t>
      </w:r>
      <w:proofErr w:type="spellEnd"/>
      <w:r w:rsidRPr="00427F87">
        <w:rPr>
          <w:spacing w:val="-2"/>
          <w:sz w:val="22"/>
          <w:szCs w:val="22"/>
          <w:lang w:val="en-US"/>
        </w:rPr>
        <w:t xml:space="preserve"> surveillance in a Canadian province. International Federation of Psychiatric Epidemiology, 10</w:t>
      </w:r>
      <w:r w:rsidRPr="00427F87">
        <w:rPr>
          <w:spacing w:val="-2"/>
          <w:sz w:val="22"/>
          <w:szCs w:val="22"/>
          <w:vertAlign w:val="superscript"/>
          <w:lang w:val="en-US"/>
        </w:rPr>
        <w:t>th</w:t>
      </w:r>
      <w:r w:rsidRPr="00427F87">
        <w:rPr>
          <w:spacing w:val="-2"/>
          <w:sz w:val="22"/>
          <w:szCs w:val="22"/>
          <w:lang w:val="en-US"/>
        </w:rPr>
        <w:t xml:space="preserve"> International Congress. Bristol. September 10-13, 2004.</w:t>
      </w:r>
    </w:p>
    <w:p w14:paraId="79528FA1" w14:textId="77777777" w:rsidR="00152A7B" w:rsidRPr="00427F87" w:rsidRDefault="00152A7B" w:rsidP="00427F87">
      <w:pPr>
        <w:rPr>
          <w:sz w:val="22"/>
          <w:szCs w:val="22"/>
          <w:lang w:val="en-US"/>
        </w:rPr>
      </w:pPr>
    </w:p>
    <w:p w14:paraId="6F5D14A9" w14:textId="77777777" w:rsidR="00152A7B" w:rsidRPr="00427F87" w:rsidRDefault="00152A7B" w:rsidP="00427F87">
      <w:pPr>
        <w:numPr>
          <w:ilvl w:val="0"/>
          <w:numId w:val="17"/>
        </w:numPr>
        <w:rPr>
          <w:bCs/>
          <w:sz w:val="22"/>
          <w:szCs w:val="22"/>
        </w:rPr>
      </w:pPr>
      <w:r w:rsidRPr="00427F87">
        <w:rPr>
          <w:sz w:val="22"/>
          <w:szCs w:val="22"/>
        </w:rPr>
        <w:t>Beck CA</w:t>
      </w:r>
      <w:r w:rsidR="008F7185">
        <w:rPr>
          <w:rStyle w:val="FootnoteReference"/>
          <w:sz w:val="22"/>
          <w:szCs w:val="22"/>
        </w:rPr>
        <w:footnoteReference w:id="96"/>
      </w:r>
      <w:r w:rsidRPr="00427F87">
        <w:rPr>
          <w:sz w:val="22"/>
          <w:szCs w:val="22"/>
        </w:rPr>
        <w:t xml:space="preserve">, </w:t>
      </w:r>
      <w:r w:rsidRPr="00427F87">
        <w:rPr>
          <w:b/>
          <w:bCs/>
          <w:sz w:val="22"/>
          <w:szCs w:val="22"/>
        </w:rPr>
        <w:t>Patten SB</w:t>
      </w:r>
      <w:r w:rsidRPr="00427F87">
        <w:rPr>
          <w:sz w:val="22"/>
          <w:szCs w:val="22"/>
        </w:rPr>
        <w:t xml:space="preserve">, Williams JVA, Metz L.  Major depression in individuals with heart disease, stroke, diabetes, or hypertension: a population-based study. </w:t>
      </w:r>
      <w:r w:rsidRPr="00427F87">
        <w:rPr>
          <w:bCs/>
          <w:sz w:val="22"/>
          <w:szCs w:val="22"/>
        </w:rPr>
        <w:t>Theory, Evidence and Psychiatric Epidemiology. World Psychiatric Association, Section of Epidemiology and Public Health Meeting. Paris, July 9 – 11, 2003.</w:t>
      </w:r>
    </w:p>
    <w:p w14:paraId="60EE9D4A" w14:textId="77777777" w:rsidR="00152A7B" w:rsidRPr="00427F87" w:rsidRDefault="00152A7B" w:rsidP="00427F87">
      <w:pPr>
        <w:rPr>
          <w:sz w:val="22"/>
          <w:szCs w:val="22"/>
        </w:rPr>
      </w:pPr>
    </w:p>
    <w:p w14:paraId="3D151080" w14:textId="77777777" w:rsidR="00152A7B" w:rsidRPr="00427F87" w:rsidRDefault="00152A7B" w:rsidP="00427F87">
      <w:pPr>
        <w:numPr>
          <w:ilvl w:val="0"/>
          <w:numId w:val="17"/>
        </w:numPr>
        <w:rPr>
          <w:sz w:val="22"/>
          <w:szCs w:val="22"/>
        </w:rPr>
      </w:pPr>
      <w:r w:rsidRPr="00427F87">
        <w:rPr>
          <w:sz w:val="22"/>
          <w:szCs w:val="22"/>
        </w:rPr>
        <w:t xml:space="preserve">Crockford D, </w:t>
      </w:r>
      <w:r w:rsidRPr="00427F87">
        <w:rPr>
          <w:b/>
          <w:sz w:val="22"/>
          <w:szCs w:val="22"/>
        </w:rPr>
        <w:t>Patten S</w:t>
      </w:r>
      <w:r w:rsidRPr="00427F87">
        <w:rPr>
          <w:sz w:val="22"/>
          <w:szCs w:val="22"/>
        </w:rPr>
        <w:t xml:space="preserve">, </w:t>
      </w:r>
      <w:proofErr w:type="spellStart"/>
      <w:r w:rsidRPr="00427F87">
        <w:rPr>
          <w:sz w:val="22"/>
          <w:szCs w:val="22"/>
        </w:rPr>
        <w:t>el-Guebaly</w:t>
      </w:r>
      <w:proofErr w:type="spellEnd"/>
      <w:r w:rsidRPr="00427F87">
        <w:rPr>
          <w:sz w:val="22"/>
          <w:szCs w:val="22"/>
        </w:rPr>
        <w:t xml:space="preserve"> N. A pilot, open-label trial of gabapentin for smoking cessation: interim analysis (Poster). American Academy of Addiction Psychiatry, 14th Annual Meeting, New Orleans, Louisiana, USA, December 04-07, 2003. </w:t>
      </w:r>
    </w:p>
    <w:p w14:paraId="6C26D890" w14:textId="77777777" w:rsidR="00152A7B" w:rsidRPr="00427F87" w:rsidRDefault="00152A7B" w:rsidP="00427F87">
      <w:pPr>
        <w:rPr>
          <w:sz w:val="22"/>
          <w:szCs w:val="22"/>
        </w:rPr>
      </w:pPr>
    </w:p>
    <w:p w14:paraId="294EF2E4" w14:textId="77777777" w:rsidR="00152A7B" w:rsidRPr="00427F87" w:rsidRDefault="00152A7B" w:rsidP="00427F87">
      <w:pPr>
        <w:numPr>
          <w:ilvl w:val="0"/>
          <w:numId w:val="17"/>
        </w:numPr>
        <w:rPr>
          <w:bCs/>
          <w:sz w:val="22"/>
          <w:szCs w:val="22"/>
        </w:rPr>
      </w:pPr>
      <w:r w:rsidRPr="00427F87">
        <w:rPr>
          <w:b/>
          <w:sz w:val="22"/>
          <w:szCs w:val="22"/>
        </w:rPr>
        <w:t>Patten SB</w:t>
      </w:r>
      <w:r w:rsidRPr="00427F87">
        <w:rPr>
          <w:sz w:val="22"/>
          <w:szCs w:val="22"/>
        </w:rPr>
        <w:t>, Lee RC.</w:t>
      </w:r>
      <w:r w:rsidRPr="00427F87">
        <w:rPr>
          <w:b/>
          <w:sz w:val="22"/>
          <w:szCs w:val="22"/>
        </w:rPr>
        <w:t xml:space="preserve">  </w:t>
      </w:r>
      <w:r w:rsidRPr="00427F87">
        <w:rPr>
          <w:bCs/>
          <w:sz w:val="22"/>
          <w:szCs w:val="22"/>
        </w:rPr>
        <w:t>Epidemiological theory, decision theory and mental health services research. Theory, Evidence and Psychiatric Epidemiology. World Psychiatric Association, Section of Epidemiology and Public Health Meeting. Paris, July 9 – 11, 2003.</w:t>
      </w:r>
    </w:p>
    <w:p w14:paraId="54C8E1EE" w14:textId="77777777" w:rsidR="00152A7B" w:rsidRPr="00427F87" w:rsidRDefault="00152A7B" w:rsidP="00427F87">
      <w:pPr>
        <w:rPr>
          <w:sz w:val="22"/>
          <w:szCs w:val="22"/>
        </w:rPr>
      </w:pPr>
    </w:p>
    <w:p w14:paraId="39903DC7" w14:textId="77777777" w:rsidR="00152A7B" w:rsidRPr="00427F87" w:rsidRDefault="00152A7B" w:rsidP="00427F87">
      <w:pPr>
        <w:numPr>
          <w:ilvl w:val="0"/>
          <w:numId w:val="17"/>
        </w:numPr>
        <w:rPr>
          <w:bCs/>
          <w:sz w:val="22"/>
          <w:szCs w:val="22"/>
        </w:rPr>
      </w:pPr>
      <w:r w:rsidRPr="00427F87">
        <w:rPr>
          <w:b/>
          <w:sz w:val="22"/>
          <w:szCs w:val="22"/>
          <w:lang w:val="en-US"/>
        </w:rPr>
        <w:t>Patten SB</w:t>
      </w:r>
      <w:r w:rsidRPr="00427F87">
        <w:rPr>
          <w:bCs/>
          <w:sz w:val="22"/>
          <w:szCs w:val="22"/>
          <w:lang w:val="en-US"/>
        </w:rPr>
        <w:t xml:space="preserve">, </w:t>
      </w:r>
      <w:proofErr w:type="spellStart"/>
      <w:r w:rsidRPr="00427F87">
        <w:rPr>
          <w:bCs/>
          <w:sz w:val="22"/>
          <w:szCs w:val="22"/>
          <w:lang w:val="en-US"/>
        </w:rPr>
        <w:t>Arboleda-Florez</w:t>
      </w:r>
      <w:proofErr w:type="spellEnd"/>
      <w:r w:rsidRPr="00427F87">
        <w:rPr>
          <w:bCs/>
          <w:sz w:val="22"/>
          <w:szCs w:val="22"/>
          <w:lang w:val="en-US"/>
        </w:rPr>
        <w:t xml:space="preserve"> J.  </w:t>
      </w:r>
      <w:r w:rsidRPr="00427F87">
        <w:rPr>
          <w:bCs/>
          <w:sz w:val="22"/>
          <w:szCs w:val="22"/>
        </w:rPr>
        <w:t>Epidemic theory and group violence. Theory, Evidence and Psychiatric Epidemiology. World Psychiatric Association, Section of Epidemiology and Public Health Meeting. Paris, July 9 – 11, 2003.</w:t>
      </w:r>
    </w:p>
    <w:p w14:paraId="6D9EDEB8" w14:textId="77777777" w:rsidR="00152A7B" w:rsidRPr="00427F87" w:rsidRDefault="00152A7B" w:rsidP="00427F87">
      <w:pPr>
        <w:rPr>
          <w:sz w:val="22"/>
          <w:szCs w:val="22"/>
        </w:rPr>
      </w:pPr>
    </w:p>
    <w:p w14:paraId="02D33A79" w14:textId="77777777" w:rsidR="00152A7B" w:rsidRPr="00427F87" w:rsidRDefault="00152A7B" w:rsidP="00427F87">
      <w:pPr>
        <w:numPr>
          <w:ilvl w:val="0"/>
          <w:numId w:val="17"/>
        </w:numPr>
        <w:rPr>
          <w:bCs/>
          <w:sz w:val="22"/>
          <w:szCs w:val="22"/>
        </w:rPr>
      </w:pPr>
      <w:r w:rsidRPr="00427F87">
        <w:rPr>
          <w:bCs/>
          <w:sz w:val="22"/>
          <w:szCs w:val="22"/>
        </w:rPr>
        <w:t xml:space="preserve">Metz LM, Yong VW, Yeung M, </w:t>
      </w:r>
      <w:proofErr w:type="spellStart"/>
      <w:r w:rsidRPr="00427F87">
        <w:rPr>
          <w:bCs/>
          <w:sz w:val="22"/>
          <w:szCs w:val="22"/>
        </w:rPr>
        <w:t>Patry</w:t>
      </w:r>
      <w:proofErr w:type="spellEnd"/>
      <w:r w:rsidRPr="00427F87">
        <w:rPr>
          <w:bCs/>
          <w:sz w:val="22"/>
          <w:szCs w:val="22"/>
        </w:rPr>
        <w:t xml:space="preserve"> DG, Bell RB, Zhang Y, </w:t>
      </w:r>
      <w:r w:rsidRPr="00427F87">
        <w:rPr>
          <w:b/>
          <w:sz w:val="22"/>
          <w:szCs w:val="22"/>
        </w:rPr>
        <w:t>Patten SB</w:t>
      </w:r>
      <w:r w:rsidRPr="00427F87">
        <w:rPr>
          <w:bCs/>
          <w:sz w:val="22"/>
          <w:szCs w:val="22"/>
        </w:rPr>
        <w:t xml:space="preserve">, Duquette P, Wallace C, </w:t>
      </w:r>
      <w:proofErr w:type="spellStart"/>
      <w:r w:rsidRPr="00427F87">
        <w:rPr>
          <w:bCs/>
          <w:sz w:val="22"/>
          <w:szCs w:val="22"/>
        </w:rPr>
        <w:t>Sevick</w:t>
      </w:r>
      <w:proofErr w:type="spellEnd"/>
      <w:r w:rsidRPr="00427F87">
        <w:rPr>
          <w:bCs/>
          <w:sz w:val="22"/>
          <w:szCs w:val="22"/>
        </w:rPr>
        <w:t xml:space="preserve"> R, </w:t>
      </w:r>
      <w:proofErr w:type="spellStart"/>
      <w:r w:rsidRPr="00427F87">
        <w:rPr>
          <w:bCs/>
          <w:sz w:val="22"/>
          <w:szCs w:val="22"/>
        </w:rPr>
        <w:t>Antel</w:t>
      </w:r>
      <w:proofErr w:type="spellEnd"/>
      <w:r w:rsidRPr="00427F87">
        <w:rPr>
          <w:bCs/>
          <w:sz w:val="22"/>
          <w:szCs w:val="22"/>
        </w:rPr>
        <w:t xml:space="preserve"> J, Bar-Or A, Mitchell RB. Open-label Trial of Minocycline in Active Relapsing-remitting Multiple Sclerosis. American Academy of Neurology 55</w:t>
      </w:r>
      <w:r w:rsidRPr="00427F87">
        <w:rPr>
          <w:bCs/>
          <w:sz w:val="22"/>
          <w:szCs w:val="22"/>
          <w:vertAlign w:val="superscript"/>
        </w:rPr>
        <w:t>th</w:t>
      </w:r>
      <w:r w:rsidRPr="00427F87">
        <w:rPr>
          <w:bCs/>
          <w:sz w:val="22"/>
          <w:szCs w:val="22"/>
        </w:rPr>
        <w:t xml:space="preserve"> Annual Meeting. Honolulu, Hawaii. March 29 to April 5, 2003.</w:t>
      </w:r>
    </w:p>
    <w:p w14:paraId="7C76F0B8" w14:textId="77777777" w:rsidR="00152A7B" w:rsidRPr="00427F87" w:rsidRDefault="00152A7B" w:rsidP="00427F87">
      <w:pPr>
        <w:rPr>
          <w:sz w:val="22"/>
          <w:szCs w:val="22"/>
        </w:rPr>
      </w:pPr>
    </w:p>
    <w:p w14:paraId="79FDCEF5" w14:textId="77777777" w:rsidR="00152A7B" w:rsidRPr="00427F87" w:rsidRDefault="00152A7B" w:rsidP="00427F87">
      <w:pPr>
        <w:numPr>
          <w:ilvl w:val="0"/>
          <w:numId w:val="17"/>
        </w:numPr>
        <w:rPr>
          <w:bCs/>
          <w:sz w:val="22"/>
          <w:szCs w:val="22"/>
        </w:rPr>
      </w:pPr>
      <w:proofErr w:type="spellStart"/>
      <w:r w:rsidRPr="00427F87">
        <w:rPr>
          <w:bCs/>
          <w:sz w:val="22"/>
          <w:szCs w:val="22"/>
          <w:lang w:val="de-DE"/>
        </w:rPr>
        <w:t>Zabad</w:t>
      </w:r>
      <w:proofErr w:type="spellEnd"/>
      <w:r w:rsidRPr="00427F87">
        <w:rPr>
          <w:bCs/>
          <w:sz w:val="22"/>
          <w:szCs w:val="22"/>
          <w:lang w:val="de-DE"/>
        </w:rPr>
        <w:t xml:space="preserve"> RK, </w:t>
      </w:r>
      <w:r w:rsidRPr="00427F87">
        <w:rPr>
          <w:b/>
          <w:sz w:val="22"/>
          <w:szCs w:val="22"/>
          <w:lang w:val="de-DE"/>
        </w:rPr>
        <w:t>Patten SB</w:t>
      </w:r>
      <w:r w:rsidRPr="00427F87">
        <w:rPr>
          <w:bCs/>
          <w:sz w:val="22"/>
          <w:szCs w:val="22"/>
          <w:lang w:val="de-DE"/>
        </w:rPr>
        <w:t xml:space="preserve">, Metz LM.  </w:t>
      </w:r>
      <w:r w:rsidRPr="00427F87">
        <w:rPr>
          <w:bCs/>
          <w:sz w:val="22"/>
          <w:szCs w:val="22"/>
        </w:rPr>
        <w:t>The Frequency of Depression in Primary Progressive Multiple Sclerosis. American Academy of Neurology 55</w:t>
      </w:r>
      <w:r w:rsidRPr="00427F87">
        <w:rPr>
          <w:bCs/>
          <w:sz w:val="22"/>
          <w:szCs w:val="22"/>
          <w:vertAlign w:val="superscript"/>
        </w:rPr>
        <w:t>th</w:t>
      </w:r>
      <w:r w:rsidRPr="00427F87">
        <w:rPr>
          <w:bCs/>
          <w:sz w:val="22"/>
          <w:szCs w:val="22"/>
        </w:rPr>
        <w:t xml:space="preserve"> Annual Meeting. Honolulu, Hawaii. March 29 to April 5, 2003</w:t>
      </w:r>
    </w:p>
    <w:p w14:paraId="18F9978D" w14:textId="77777777" w:rsidR="00152A7B" w:rsidRPr="00427F87" w:rsidRDefault="00152A7B" w:rsidP="00427F87">
      <w:pPr>
        <w:rPr>
          <w:sz w:val="22"/>
          <w:szCs w:val="22"/>
        </w:rPr>
      </w:pPr>
    </w:p>
    <w:p w14:paraId="3A37AA28" w14:textId="77777777" w:rsidR="00152A7B" w:rsidRPr="00427F87" w:rsidRDefault="00152A7B" w:rsidP="00427F87">
      <w:pPr>
        <w:numPr>
          <w:ilvl w:val="0"/>
          <w:numId w:val="17"/>
        </w:numPr>
        <w:rPr>
          <w:bCs/>
          <w:sz w:val="22"/>
          <w:szCs w:val="22"/>
        </w:rPr>
      </w:pPr>
      <w:r w:rsidRPr="00427F87">
        <w:rPr>
          <w:sz w:val="22"/>
          <w:szCs w:val="22"/>
        </w:rPr>
        <w:lastRenderedPageBreak/>
        <w:t xml:space="preserve">Wall WL, Stoian CA, Roger E, Swinton D, </w:t>
      </w:r>
      <w:r w:rsidRPr="00427F87">
        <w:rPr>
          <w:b/>
          <w:bCs/>
          <w:sz w:val="22"/>
          <w:szCs w:val="22"/>
        </w:rPr>
        <w:t>Patten SB</w:t>
      </w:r>
      <w:r w:rsidRPr="00427F87">
        <w:rPr>
          <w:sz w:val="22"/>
          <w:szCs w:val="22"/>
        </w:rPr>
        <w:t xml:space="preserve">, Duquette P, Metz LM. The Perfect Database: The Journey from Dream to Reality. Consortium of Multiple Sclerosis Centers, </w:t>
      </w:r>
      <w:r w:rsidRPr="00427F87">
        <w:rPr>
          <w:bCs/>
          <w:sz w:val="22"/>
          <w:szCs w:val="22"/>
        </w:rPr>
        <w:t>San Diego, California from May 28 to June 1, 2003.</w:t>
      </w:r>
    </w:p>
    <w:p w14:paraId="04878146" w14:textId="77777777" w:rsidR="00152A7B" w:rsidRPr="00427F87" w:rsidRDefault="00152A7B" w:rsidP="00427F87">
      <w:pPr>
        <w:rPr>
          <w:sz w:val="22"/>
          <w:szCs w:val="22"/>
        </w:rPr>
      </w:pPr>
    </w:p>
    <w:p w14:paraId="5D770B82" w14:textId="77777777" w:rsidR="00152A7B" w:rsidRPr="00427F87" w:rsidRDefault="00152A7B" w:rsidP="00427F87">
      <w:pPr>
        <w:numPr>
          <w:ilvl w:val="0"/>
          <w:numId w:val="17"/>
        </w:numPr>
        <w:rPr>
          <w:sz w:val="22"/>
          <w:szCs w:val="22"/>
        </w:rPr>
      </w:pPr>
      <w:r w:rsidRPr="00427F87">
        <w:rPr>
          <w:sz w:val="22"/>
          <w:szCs w:val="22"/>
        </w:rPr>
        <w:t>Beck CA</w:t>
      </w:r>
      <w:r w:rsidR="008F7185">
        <w:rPr>
          <w:rStyle w:val="FootnoteReference"/>
          <w:sz w:val="22"/>
          <w:szCs w:val="22"/>
        </w:rPr>
        <w:footnoteReference w:id="97"/>
      </w:r>
      <w:r w:rsidRPr="00427F87">
        <w:rPr>
          <w:sz w:val="22"/>
          <w:szCs w:val="22"/>
        </w:rPr>
        <w:t xml:space="preserve">, </w:t>
      </w:r>
      <w:r w:rsidRPr="00427F87">
        <w:rPr>
          <w:b/>
          <w:bCs/>
          <w:sz w:val="22"/>
          <w:szCs w:val="22"/>
        </w:rPr>
        <w:t>Patten SB</w:t>
      </w:r>
      <w:r w:rsidRPr="00427F87">
        <w:rPr>
          <w:sz w:val="22"/>
          <w:szCs w:val="22"/>
        </w:rPr>
        <w:t>.  Trends in Antidepressant Use &amp; Mental Health Consultation for Major Depression in Canada.  Canadian Academy of Psychiatric Epidemiology Annual Scientific Symposium. Banff, October 31, 2002.</w:t>
      </w:r>
    </w:p>
    <w:p w14:paraId="3B015318" w14:textId="77777777" w:rsidR="00152A7B" w:rsidRPr="00427F87" w:rsidRDefault="00152A7B" w:rsidP="00427F87">
      <w:pPr>
        <w:rPr>
          <w:sz w:val="22"/>
          <w:szCs w:val="22"/>
        </w:rPr>
      </w:pPr>
    </w:p>
    <w:p w14:paraId="3CDD8388" w14:textId="77777777" w:rsidR="0037461A" w:rsidRPr="00427F87" w:rsidRDefault="00152A7B" w:rsidP="00427F87">
      <w:pPr>
        <w:numPr>
          <w:ilvl w:val="0"/>
          <w:numId w:val="17"/>
        </w:numPr>
        <w:rPr>
          <w:sz w:val="22"/>
          <w:szCs w:val="22"/>
        </w:rPr>
      </w:pPr>
      <w:r w:rsidRPr="00427F87">
        <w:rPr>
          <w:sz w:val="22"/>
          <w:szCs w:val="22"/>
        </w:rPr>
        <w:t>Kassam A</w:t>
      </w:r>
      <w:r w:rsidR="008F7185">
        <w:rPr>
          <w:rStyle w:val="FootnoteReference"/>
          <w:sz w:val="22"/>
          <w:szCs w:val="22"/>
        </w:rPr>
        <w:footnoteReference w:id="98"/>
      </w:r>
      <w:r w:rsidRPr="00427F87">
        <w:rPr>
          <w:sz w:val="22"/>
          <w:szCs w:val="22"/>
        </w:rPr>
        <w:t xml:space="preserve">, Beck CA, Williams JVA, </w:t>
      </w:r>
      <w:r w:rsidRPr="00427F87">
        <w:rPr>
          <w:b/>
          <w:bCs/>
          <w:sz w:val="22"/>
          <w:szCs w:val="22"/>
        </w:rPr>
        <w:t>Patten SB</w:t>
      </w:r>
      <w:r w:rsidRPr="00427F87">
        <w:rPr>
          <w:sz w:val="22"/>
          <w:szCs w:val="22"/>
        </w:rPr>
        <w:t>.  Trends in Antidepressant Use &amp; Mental Health Consultation for Major Depression in Canada. Canadian Academy of Psychiatric Epidemiology Annual Scientific Symposium. Banff, October 31, 2002.</w:t>
      </w:r>
    </w:p>
    <w:p w14:paraId="190BBAA5" w14:textId="77777777" w:rsidR="0037461A" w:rsidRPr="00427F87" w:rsidRDefault="0037461A" w:rsidP="00427F87">
      <w:pPr>
        <w:ind w:left="666"/>
        <w:rPr>
          <w:sz w:val="22"/>
          <w:szCs w:val="22"/>
        </w:rPr>
      </w:pPr>
    </w:p>
    <w:p w14:paraId="7204154B" w14:textId="77777777" w:rsidR="00152A7B" w:rsidRPr="00427F87" w:rsidRDefault="00152A7B" w:rsidP="00427F87">
      <w:pPr>
        <w:numPr>
          <w:ilvl w:val="0"/>
          <w:numId w:val="17"/>
        </w:numPr>
        <w:rPr>
          <w:sz w:val="22"/>
          <w:szCs w:val="22"/>
        </w:rPr>
      </w:pPr>
      <w:r w:rsidRPr="00427F87">
        <w:rPr>
          <w:b/>
          <w:bCs/>
          <w:sz w:val="22"/>
          <w:szCs w:val="22"/>
        </w:rPr>
        <w:t>Patten SB</w:t>
      </w:r>
      <w:r w:rsidRPr="00427F87">
        <w:rPr>
          <w:sz w:val="22"/>
          <w:szCs w:val="22"/>
        </w:rPr>
        <w:t xml:space="preserve">.  Using the High and Lows: Application of Data </w:t>
      </w:r>
      <w:proofErr w:type="gramStart"/>
      <w:r w:rsidRPr="00427F87">
        <w:rPr>
          <w:sz w:val="22"/>
          <w:szCs w:val="22"/>
        </w:rPr>
        <w:t>From</w:t>
      </w:r>
      <w:proofErr w:type="gramEnd"/>
      <w:r w:rsidRPr="00427F87">
        <w:rPr>
          <w:sz w:val="22"/>
          <w:szCs w:val="22"/>
        </w:rPr>
        <w:t xml:space="preserve"> the NPHS Survey to Examine Changes in Rates of Depression in Canada. Canadian Psychiatric Association Annual Meeting. Banff, October 31 - November 4, 2002.</w:t>
      </w:r>
    </w:p>
    <w:p w14:paraId="21B1D7C8" w14:textId="77777777" w:rsidR="00152A7B" w:rsidRPr="00427F87" w:rsidRDefault="00152A7B" w:rsidP="00427F87">
      <w:pPr>
        <w:pStyle w:val="BodyText"/>
        <w:tabs>
          <w:tab w:val="clear" w:pos="4320"/>
        </w:tabs>
        <w:jc w:val="left"/>
        <w:rPr>
          <w:sz w:val="22"/>
          <w:szCs w:val="22"/>
        </w:rPr>
      </w:pPr>
    </w:p>
    <w:p w14:paraId="3EAFDF1C" w14:textId="77777777" w:rsidR="00152A7B" w:rsidRPr="00427F87" w:rsidRDefault="00152A7B" w:rsidP="00427F87">
      <w:pPr>
        <w:pStyle w:val="BodyText"/>
        <w:numPr>
          <w:ilvl w:val="0"/>
          <w:numId w:val="17"/>
        </w:numPr>
        <w:tabs>
          <w:tab w:val="clear" w:pos="4320"/>
        </w:tabs>
        <w:jc w:val="left"/>
        <w:rPr>
          <w:sz w:val="22"/>
          <w:szCs w:val="22"/>
        </w:rPr>
      </w:pPr>
      <w:r w:rsidRPr="00427F87">
        <w:rPr>
          <w:sz w:val="22"/>
          <w:szCs w:val="22"/>
        </w:rPr>
        <w:t xml:space="preserve">Gabriel A, </w:t>
      </w:r>
      <w:r w:rsidRPr="00427F87">
        <w:rPr>
          <w:b/>
          <w:bCs/>
          <w:sz w:val="22"/>
          <w:szCs w:val="22"/>
        </w:rPr>
        <w:t>Patten SB</w:t>
      </w:r>
      <w:r w:rsidRPr="00427F87">
        <w:rPr>
          <w:sz w:val="22"/>
          <w:szCs w:val="22"/>
        </w:rPr>
        <w:t xml:space="preserve">. Changes in plasma cholesterol in depressed patients: does treatment make a difference?  Canadian Psychiatric Association Annual Meeting. Banff, October 31 - November 4, 2002. </w:t>
      </w:r>
    </w:p>
    <w:p w14:paraId="7C0F0BA3" w14:textId="77777777" w:rsidR="00152A7B" w:rsidRPr="00427F87" w:rsidRDefault="00152A7B" w:rsidP="00427F87">
      <w:pPr>
        <w:pStyle w:val="BodyText"/>
        <w:tabs>
          <w:tab w:val="clear" w:pos="4320"/>
        </w:tabs>
        <w:jc w:val="left"/>
        <w:rPr>
          <w:sz w:val="22"/>
          <w:szCs w:val="22"/>
        </w:rPr>
      </w:pPr>
    </w:p>
    <w:p w14:paraId="683E5D94" w14:textId="77777777" w:rsidR="00152A7B" w:rsidRPr="00427F87" w:rsidRDefault="00152A7B" w:rsidP="00427F87">
      <w:pPr>
        <w:pStyle w:val="BodyText"/>
        <w:numPr>
          <w:ilvl w:val="0"/>
          <w:numId w:val="17"/>
        </w:numPr>
        <w:tabs>
          <w:tab w:val="clear" w:pos="4320"/>
        </w:tabs>
        <w:jc w:val="left"/>
        <w:rPr>
          <w:sz w:val="22"/>
          <w:szCs w:val="22"/>
        </w:rPr>
      </w:pPr>
      <w:r w:rsidRPr="00427F87">
        <w:rPr>
          <w:sz w:val="22"/>
          <w:szCs w:val="22"/>
        </w:rPr>
        <w:t xml:space="preserve">Gabriel A, </w:t>
      </w:r>
      <w:r w:rsidRPr="00427F87">
        <w:rPr>
          <w:b/>
          <w:bCs/>
          <w:sz w:val="22"/>
          <w:szCs w:val="22"/>
        </w:rPr>
        <w:t>Patten SB</w:t>
      </w:r>
      <w:r w:rsidRPr="00427F87">
        <w:rPr>
          <w:sz w:val="22"/>
          <w:szCs w:val="22"/>
        </w:rPr>
        <w:t>. Changes in plasma cholesterol in bipolar patients: does treatment make a difference?  Canadian Psychiatric Association Annual Meeting. Banff, October 31 - November 4, 2002.</w:t>
      </w:r>
    </w:p>
    <w:p w14:paraId="3B98F03A" w14:textId="77777777" w:rsidR="00B87D1B" w:rsidRPr="00427F87" w:rsidRDefault="00B87D1B" w:rsidP="00427F87">
      <w:pPr>
        <w:pStyle w:val="BodyText"/>
        <w:tabs>
          <w:tab w:val="clear" w:pos="4320"/>
        </w:tabs>
        <w:ind w:firstLine="60"/>
        <w:jc w:val="left"/>
        <w:rPr>
          <w:sz w:val="22"/>
          <w:szCs w:val="22"/>
        </w:rPr>
      </w:pPr>
    </w:p>
    <w:p w14:paraId="7544A567" w14:textId="77777777" w:rsidR="00152A7B" w:rsidRPr="00427F87" w:rsidRDefault="00152A7B" w:rsidP="00427F87">
      <w:pPr>
        <w:numPr>
          <w:ilvl w:val="0"/>
          <w:numId w:val="17"/>
        </w:numPr>
        <w:tabs>
          <w:tab w:val="left" w:pos="-1440"/>
          <w:tab w:val="left" w:pos="-720"/>
        </w:tabs>
        <w:rPr>
          <w:sz w:val="22"/>
          <w:szCs w:val="22"/>
        </w:rPr>
      </w:pPr>
      <w:r w:rsidRPr="00427F87">
        <w:rPr>
          <w:b/>
          <w:bCs/>
          <w:sz w:val="22"/>
          <w:szCs w:val="22"/>
        </w:rPr>
        <w:t>Patten S</w:t>
      </w:r>
      <w:r w:rsidRPr="00427F87">
        <w:rPr>
          <w:sz w:val="22"/>
          <w:szCs w:val="22"/>
        </w:rPr>
        <w:t>. Randomized Controlled Trial of a Preventive Intervention for Depressive Symptoms. Mental Health Problems in Primary Care: From Research to Practice. 9</w:t>
      </w:r>
      <w:proofErr w:type="gramStart"/>
      <w:r w:rsidRPr="00427F87">
        <w:rPr>
          <w:sz w:val="22"/>
          <w:szCs w:val="22"/>
          <w:vertAlign w:val="superscript"/>
        </w:rPr>
        <w:t>th</w:t>
      </w:r>
      <w:r w:rsidRPr="00427F87">
        <w:rPr>
          <w:sz w:val="22"/>
          <w:szCs w:val="22"/>
        </w:rPr>
        <w:t xml:space="preserve">  International</w:t>
      </w:r>
      <w:proofErr w:type="gramEnd"/>
      <w:r w:rsidRPr="00427F87">
        <w:rPr>
          <w:sz w:val="22"/>
          <w:szCs w:val="22"/>
        </w:rPr>
        <w:t xml:space="preserve"> Congress of the International Federation of Psychiatric Epidemiology. Edmonton, May 12-15, 2002.</w:t>
      </w:r>
    </w:p>
    <w:p w14:paraId="658A536E" w14:textId="77777777" w:rsidR="00152A7B" w:rsidRPr="00427F87" w:rsidRDefault="00152A7B" w:rsidP="00427F87">
      <w:pPr>
        <w:tabs>
          <w:tab w:val="left" w:pos="-1440"/>
          <w:tab w:val="left" w:pos="-720"/>
          <w:tab w:val="left" w:pos="0"/>
        </w:tabs>
        <w:rPr>
          <w:sz w:val="22"/>
          <w:szCs w:val="22"/>
        </w:rPr>
      </w:pPr>
    </w:p>
    <w:p w14:paraId="06AF9C46" w14:textId="77777777" w:rsidR="00152A7B" w:rsidRPr="00427F87" w:rsidRDefault="00152A7B" w:rsidP="00427F87">
      <w:pPr>
        <w:numPr>
          <w:ilvl w:val="0"/>
          <w:numId w:val="17"/>
        </w:numPr>
        <w:tabs>
          <w:tab w:val="left" w:pos="-1440"/>
          <w:tab w:val="left" w:pos="-720"/>
        </w:tabs>
        <w:rPr>
          <w:sz w:val="22"/>
          <w:szCs w:val="22"/>
        </w:rPr>
      </w:pPr>
      <w:r w:rsidRPr="00427F87">
        <w:rPr>
          <w:b/>
          <w:bCs/>
          <w:sz w:val="22"/>
          <w:szCs w:val="22"/>
        </w:rPr>
        <w:t>Patten S</w:t>
      </w:r>
      <w:r w:rsidRPr="00427F87">
        <w:rPr>
          <w:sz w:val="22"/>
          <w:szCs w:val="22"/>
        </w:rPr>
        <w:t>.  Simulating the Epidemiological Dynamics of Mood Disorders in Community Populations. Mental Health Problems in Primary Care: From Research to Practice. 9</w:t>
      </w:r>
      <w:r w:rsidRPr="00427F87">
        <w:rPr>
          <w:sz w:val="22"/>
          <w:szCs w:val="22"/>
          <w:vertAlign w:val="superscript"/>
        </w:rPr>
        <w:t>th</w:t>
      </w:r>
      <w:r w:rsidRPr="00427F87">
        <w:rPr>
          <w:sz w:val="22"/>
          <w:szCs w:val="22"/>
        </w:rPr>
        <w:t xml:space="preserve"> International Congress of the International Federation of Psychiatric Epidemiology. Edmonton, May 12-15, 2002.</w:t>
      </w:r>
    </w:p>
    <w:p w14:paraId="1A0ADFD5" w14:textId="77777777" w:rsidR="00152A7B" w:rsidRPr="00427F87" w:rsidRDefault="00152A7B" w:rsidP="00427F87">
      <w:pPr>
        <w:tabs>
          <w:tab w:val="left" w:pos="-1440"/>
          <w:tab w:val="left" w:pos="-720"/>
          <w:tab w:val="left" w:pos="0"/>
        </w:tabs>
        <w:rPr>
          <w:sz w:val="22"/>
          <w:szCs w:val="22"/>
        </w:rPr>
      </w:pPr>
    </w:p>
    <w:p w14:paraId="2E399CE9" w14:textId="77777777" w:rsidR="00152A7B" w:rsidRPr="00427F87" w:rsidRDefault="00152A7B" w:rsidP="00427F87">
      <w:pPr>
        <w:numPr>
          <w:ilvl w:val="0"/>
          <w:numId w:val="17"/>
        </w:numPr>
        <w:tabs>
          <w:tab w:val="left" w:pos="-1440"/>
          <w:tab w:val="left" w:pos="-720"/>
        </w:tabs>
        <w:rPr>
          <w:sz w:val="22"/>
          <w:szCs w:val="22"/>
        </w:rPr>
      </w:pPr>
      <w:r w:rsidRPr="00427F87">
        <w:rPr>
          <w:b/>
          <w:bCs/>
          <w:sz w:val="22"/>
          <w:szCs w:val="22"/>
        </w:rPr>
        <w:t>Patten S</w:t>
      </w:r>
      <w:r w:rsidRPr="00427F87">
        <w:rPr>
          <w:sz w:val="22"/>
          <w:szCs w:val="22"/>
        </w:rPr>
        <w:t>.  Trends in Antidepressant Use in Canada. Mental Health Problems in Primary Care: From Research to Practice. 9</w:t>
      </w:r>
      <w:r w:rsidRPr="00427F87">
        <w:rPr>
          <w:sz w:val="22"/>
          <w:szCs w:val="22"/>
          <w:vertAlign w:val="superscript"/>
        </w:rPr>
        <w:t>th</w:t>
      </w:r>
      <w:r w:rsidRPr="00427F87">
        <w:rPr>
          <w:sz w:val="22"/>
          <w:szCs w:val="22"/>
        </w:rPr>
        <w:t xml:space="preserve"> International Congress of the International Federation of Psychiatric Epidemiology. Edmonton, May 12-15, 2002.</w:t>
      </w:r>
    </w:p>
    <w:p w14:paraId="734568C3" w14:textId="77777777" w:rsidR="00E14650" w:rsidRPr="00427F87" w:rsidRDefault="00E14650" w:rsidP="00427F87">
      <w:pPr>
        <w:tabs>
          <w:tab w:val="left" w:pos="-1440"/>
          <w:tab w:val="left" w:pos="-720"/>
          <w:tab w:val="left" w:pos="0"/>
        </w:tabs>
        <w:rPr>
          <w:sz w:val="22"/>
          <w:szCs w:val="22"/>
        </w:rPr>
      </w:pPr>
    </w:p>
    <w:p w14:paraId="48D1040A" w14:textId="77777777" w:rsidR="00152A7B" w:rsidRPr="00427F87" w:rsidRDefault="00152A7B" w:rsidP="00427F87">
      <w:pPr>
        <w:numPr>
          <w:ilvl w:val="0"/>
          <w:numId w:val="17"/>
        </w:numPr>
        <w:tabs>
          <w:tab w:val="left" w:pos="-1440"/>
          <w:tab w:val="left" w:pos="-720"/>
        </w:tabs>
        <w:rPr>
          <w:sz w:val="22"/>
          <w:szCs w:val="22"/>
        </w:rPr>
      </w:pPr>
      <w:r w:rsidRPr="00427F87">
        <w:rPr>
          <w:sz w:val="22"/>
          <w:szCs w:val="22"/>
        </w:rPr>
        <w:t>Beck C</w:t>
      </w:r>
      <w:r w:rsidR="008F7185">
        <w:rPr>
          <w:rStyle w:val="FootnoteReference"/>
          <w:sz w:val="22"/>
          <w:szCs w:val="22"/>
        </w:rPr>
        <w:footnoteReference w:id="99"/>
      </w:r>
      <w:r w:rsidRPr="00427F87">
        <w:rPr>
          <w:sz w:val="22"/>
          <w:szCs w:val="22"/>
        </w:rPr>
        <w:t xml:space="preserve">, </w:t>
      </w:r>
      <w:r w:rsidRPr="00427F87">
        <w:rPr>
          <w:b/>
          <w:bCs/>
          <w:sz w:val="22"/>
          <w:szCs w:val="22"/>
        </w:rPr>
        <w:t>Patten SB</w:t>
      </w:r>
      <w:r w:rsidRPr="00427F87">
        <w:rPr>
          <w:sz w:val="22"/>
          <w:szCs w:val="22"/>
        </w:rPr>
        <w:t>.  A Descriptive Analysis of the WHO Mental Health 2000 Distress Scale in the Canadian Population Using Data from the 1996-97 National Population Health Survey. Canadian Academy of Psychiatric Epidemiology. Montréal, November 19, 2001.</w:t>
      </w:r>
    </w:p>
    <w:p w14:paraId="1594CF93" w14:textId="77777777" w:rsidR="00152A7B" w:rsidRPr="00427F87" w:rsidRDefault="00152A7B" w:rsidP="00427F87">
      <w:pPr>
        <w:tabs>
          <w:tab w:val="left" w:pos="-1440"/>
          <w:tab w:val="left" w:pos="-720"/>
          <w:tab w:val="left" w:pos="0"/>
        </w:tabs>
        <w:rPr>
          <w:sz w:val="22"/>
          <w:szCs w:val="22"/>
        </w:rPr>
      </w:pPr>
    </w:p>
    <w:p w14:paraId="08EBE903" w14:textId="77777777" w:rsidR="00152A7B" w:rsidRPr="00427F87" w:rsidRDefault="00152A7B" w:rsidP="00427F87">
      <w:pPr>
        <w:numPr>
          <w:ilvl w:val="0"/>
          <w:numId w:val="17"/>
        </w:numPr>
        <w:tabs>
          <w:tab w:val="left" w:pos="-1440"/>
          <w:tab w:val="left" w:pos="-720"/>
        </w:tabs>
        <w:rPr>
          <w:sz w:val="22"/>
          <w:szCs w:val="22"/>
        </w:rPr>
      </w:pPr>
      <w:r w:rsidRPr="00427F87">
        <w:rPr>
          <w:b/>
          <w:bCs/>
          <w:sz w:val="22"/>
          <w:szCs w:val="22"/>
        </w:rPr>
        <w:t>Patten SB</w:t>
      </w:r>
      <w:r w:rsidRPr="00427F87">
        <w:rPr>
          <w:sz w:val="22"/>
          <w:szCs w:val="22"/>
        </w:rPr>
        <w:t>. Progress Against Major Depression in Canada? Canadian Academy of Psychiatric Epidemiology. Montréal, November 19, 2001.</w:t>
      </w:r>
    </w:p>
    <w:p w14:paraId="5D56CAD1" w14:textId="77777777" w:rsidR="00152A7B" w:rsidRPr="00427F87" w:rsidRDefault="00152A7B" w:rsidP="00427F87">
      <w:pPr>
        <w:tabs>
          <w:tab w:val="left" w:pos="-1440"/>
          <w:tab w:val="left" w:pos="-720"/>
          <w:tab w:val="left" w:pos="0"/>
        </w:tabs>
        <w:rPr>
          <w:sz w:val="22"/>
          <w:szCs w:val="22"/>
        </w:rPr>
      </w:pPr>
    </w:p>
    <w:p w14:paraId="65AF8CA4" w14:textId="77777777" w:rsidR="00152A7B" w:rsidRPr="00427F87" w:rsidRDefault="00152A7B" w:rsidP="00427F87">
      <w:pPr>
        <w:numPr>
          <w:ilvl w:val="0"/>
          <w:numId w:val="17"/>
        </w:numPr>
        <w:tabs>
          <w:tab w:val="left" w:pos="-1440"/>
          <w:tab w:val="left" w:pos="-720"/>
        </w:tabs>
        <w:rPr>
          <w:sz w:val="22"/>
          <w:szCs w:val="22"/>
        </w:rPr>
      </w:pPr>
      <w:r w:rsidRPr="00427F87">
        <w:rPr>
          <w:sz w:val="22"/>
          <w:szCs w:val="22"/>
        </w:rPr>
        <w:t xml:space="preserve">Addington DE, Addington J, </w:t>
      </w:r>
      <w:r w:rsidRPr="00427F87">
        <w:rPr>
          <w:b/>
          <w:bCs/>
          <w:sz w:val="22"/>
          <w:szCs w:val="22"/>
        </w:rPr>
        <w:t xml:space="preserve">Patten S.  </w:t>
      </w:r>
      <w:r w:rsidRPr="00427F87">
        <w:rPr>
          <w:sz w:val="22"/>
          <w:szCs w:val="22"/>
        </w:rPr>
        <w:t>Reliability of relapse as an outcome measure for evaluating the effectiveness of an early psychosis program. Canadian Psychiatric Association Annual Meeting. Montréal, November 15-18, 2001.</w:t>
      </w:r>
    </w:p>
    <w:p w14:paraId="1AB34BD1" w14:textId="77777777" w:rsidR="00152A7B" w:rsidRPr="00427F87" w:rsidRDefault="00152A7B" w:rsidP="00427F87">
      <w:pPr>
        <w:tabs>
          <w:tab w:val="left" w:pos="-1440"/>
          <w:tab w:val="left" w:pos="-720"/>
          <w:tab w:val="left" w:pos="0"/>
        </w:tabs>
        <w:rPr>
          <w:sz w:val="22"/>
          <w:szCs w:val="22"/>
        </w:rPr>
      </w:pPr>
    </w:p>
    <w:p w14:paraId="6B705B67" w14:textId="77777777" w:rsidR="00152A7B" w:rsidRPr="00427F87" w:rsidRDefault="00152A7B" w:rsidP="00427F87">
      <w:pPr>
        <w:numPr>
          <w:ilvl w:val="0"/>
          <w:numId w:val="17"/>
        </w:numPr>
        <w:tabs>
          <w:tab w:val="left" w:pos="-1440"/>
          <w:tab w:val="left" w:pos="-720"/>
        </w:tabs>
        <w:rPr>
          <w:sz w:val="22"/>
          <w:szCs w:val="22"/>
        </w:rPr>
      </w:pPr>
      <w:r w:rsidRPr="00427F87">
        <w:rPr>
          <w:sz w:val="22"/>
          <w:szCs w:val="22"/>
        </w:rPr>
        <w:t xml:space="preserve">Addington DE, Addington J, </w:t>
      </w:r>
      <w:r w:rsidRPr="00427F87">
        <w:rPr>
          <w:b/>
          <w:bCs/>
          <w:sz w:val="22"/>
          <w:szCs w:val="22"/>
        </w:rPr>
        <w:t>Patten S</w:t>
      </w:r>
      <w:r w:rsidRPr="00427F87">
        <w:rPr>
          <w:sz w:val="22"/>
          <w:szCs w:val="22"/>
        </w:rPr>
        <w:t xml:space="preserve">, Remington G, </w:t>
      </w:r>
      <w:proofErr w:type="spellStart"/>
      <w:r w:rsidRPr="00427F87">
        <w:rPr>
          <w:sz w:val="22"/>
          <w:szCs w:val="22"/>
        </w:rPr>
        <w:t>Moamai</w:t>
      </w:r>
      <w:proofErr w:type="spellEnd"/>
      <w:r w:rsidRPr="00427F87">
        <w:rPr>
          <w:sz w:val="22"/>
          <w:szCs w:val="22"/>
        </w:rPr>
        <w:t xml:space="preserve"> J, Labelle A. Sertraline for depression in remitted schizophrenia. International Conference on Schizophrenia Research. Whistler, BC. April 28 - May 2, 2001</w:t>
      </w:r>
    </w:p>
    <w:p w14:paraId="506F6D63" w14:textId="77777777" w:rsidR="00152A7B" w:rsidRPr="00427F87" w:rsidRDefault="00152A7B" w:rsidP="00427F87">
      <w:pPr>
        <w:tabs>
          <w:tab w:val="left" w:pos="-1440"/>
          <w:tab w:val="left" w:pos="-720"/>
        </w:tabs>
        <w:rPr>
          <w:sz w:val="22"/>
          <w:szCs w:val="22"/>
        </w:rPr>
      </w:pPr>
    </w:p>
    <w:p w14:paraId="5DC44940"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Metz LM. Interferon -1a (Rebif) does not increase depressive symptoms or risk of depression in multiple sclerosis: evidence from a randomized controlled trial. American Neurological Association Annual Meeting: Neurology Outcomes Symposium. October 15-18, 2000. Boston, Massachusetts.</w:t>
      </w:r>
    </w:p>
    <w:p w14:paraId="4E3B17BB" w14:textId="77777777" w:rsidR="00152A7B" w:rsidRPr="00427F87" w:rsidRDefault="00152A7B" w:rsidP="00427F87">
      <w:pPr>
        <w:tabs>
          <w:tab w:val="left" w:pos="-1440"/>
          <w:tab w:val="left" w:pos="-720"/>
          <w:tab w:val="left" w:pos="0"/>
        </w:tabs>
        <w:rPr>
          <w:sz w:val="22"/>
          <w:szCs w:val="22"/>
        </w:rPr>
      </w:pPr>
    </w:p>
    <w:p w14:paraId="4C0A47F6" w14:textId="77777777" w:rsidR="00152A7B" w:rsidRPr="00427F87" w:rsidRDefault="00152A7B" w:rsidP="00427F87">
      <w:pPr>
        <w:numPr>
          <w:ilvl w:val="0"/>
          <w:numId w:val="17"/>
        </w:numPr>
        <w:tabs>
          <w:tab w:val="left" w:pos="-1440"/>
          <w:tab w:val="left" w:pos="-720"/>
        </w:tabs>
        <w:rPr>
          <w:sz w:val="22"/>
          <w:szCs w:val="22"/>
        </w:rPr>
      </w:pPr>
      <w:r w:rsidRPr="00427F87">
        <w:rPr>
          <w:sz w:val="22"/>
          <w:szCs w:val="22"/>
        </w:rPr>
        <w:t xml:space="preserve">Addington D, Addington J, </w:t>
      </w:r>
      <w:proofErr w:type="spellStart"/>
      <w:r w:rsidRPr="00427F87">
        <w:rPr>
          <w:sz w:val="22"/>
          <w:szCs w:val="22"/>
        </w:rPr>
        <w:t>Beauclair</w:t>
      </w:r>
      <w:proofErr w:type="spellEnd"/>
      <w:r w:rsidRPr="00427F87">
        <w:rPr>
          <w:sz w:val="22"/>
          <w:szCs w:val="22"/>
        </w:rPr>
        <w:t xml:space="preserve"> L, Labelle A, </w:t>
      </w:r>
      <w:proofErr w:type="spellStart"/>
      <w:r w:rsidRPr="00427F87">
        <w:rPr>
          <w:sz w:val="22"/>
          <w:szCs w:val="22"/>
        </w:rPr>
        <w:t>Moamai</w:t>
      </w:r>
      <w:proofErr w:type="spellEnd"/>
      <w:r w:rsidRPr="00427F87">
        <w:rPr>
          <w:sz w:val="22"/>
          <w:szCs w:val="22"/>
        </w:rPr>
        <w:t xml:space="preserve"> J, </w:t>
      </w:r>
      <w:r w:rsidRPr="00427F87">
        <w:rPr>
          <w:b/>
          <w:bCs/>
          <w:sz w:val="22"/>
          <w:szCs w:val="22"/>
        </w:rPr>
        <w:t>Patten S</w:t>
      </w:r>
      <w:r w:rsidRPr="00427F87">
        <w:rPr>
          <w:sz w:val="22"/>
          <w:szCs w:val="22"/>
        </w:rPr>
        <w:t>, Remington G.  A double-blind, placebo-controlled comparison of sertraline for major depression in patients with remitted schizophrenia. Canadian Psychiatric Association Annual Meeting. October 4-6, 2000. Victoria, British Columbia</w:t>
      </w:r>
    </w:p>
    <w:p w14:paraId="417778D7" w14:textId="77777777" w:rsidR="00152A7B" w:rsidRPr="00427F87" w:rsidRDefault="00152A7B" w:rsidP="00427F87">
      <w:pPr>
        <w:tabs>
          <w:tab w:val="left" w:pos="-1440"/>
          <w:tab w:val="left" w:pos="-720"/>
          <w:tab w:val="left" w:pos="0"/>
        </w:tabs>
        <w:rPr>
          <w:sz w:val="22"/>
          <w:szCs w:val="22"/>
        </w:rPr>
      </w:pPr>
    </w:p>
    <w:p w14:paraId="1F63AD18" w14:textId="77777777" w:rsidR="00152A7B" w:rsidRPr="00427F87" w:rsidRDefault="00152A7B" w:rsidP="00427F87">
      <w:pPr>
        <w:numPr>
          <w:ilvl w:val="0"/>
          <w:numId w:val="17"/>
        </w:numPr>
        <w:tabs>
          <w:tab w:val="left" w:pos="-1440"/>
          <w:tab w:val="left" w:pos="-720"/>
        </w:tabs>
        <w:rPr>
          <w:sz w:val="22"/>
          <w:szCs w:val="22"/>
        </w:rPr>
      </w:pPr>
      <w:r w:rsidRPr="00427F87">
        <w:rPr>
          <w:b/>
          <w:bCs/>
          <w:sz w:val="22"/>
          <w:szCs w:val="22"/>
          <w:lang w:val="de-DE"/>
        </w:rPr>
        <w:t>Patten S,</w:t>
      </w:r>
      <w:r w:rsidRPr="00427F87">
        <w:rPr>
          <w:sz w:val="22"/>
          <w:szCs w:val="22"/>
          <w:lang w:val="de-DE"/>
        </w:rPr>
        <w:t xml:space="preserve"> Metz L, Reimer M.  </w:t>
      </w:r>
      <w:r w:rsidRPr="00427F87">
        <w:rPr>
          <w:sz w:val="22"/>
          <w:szCs w:val="22"/>
        </w:rPr>
        <w:t>Major depression in multiple sclerosis (Poster). Canadian Psychiatric Association Annual Meeting. October 4-6, 2000. Victoria, British Columbia.</w:t>
      </w:r>
    </w:p>
    <w:p w14:paraId="4DF43527" w14:textId="77777777" w:rsidR="00152A7B" w:rsidRPr="00427F87" w:rsidRDefault="00152A7B" w:rsidP="00427F87">
      <w:pPr>
        <w:tabs>
          <w:tab w:val="left" w:pos="-1440"/>
          <w:tab w:val="left" w:pos="-720"/>
          <w:tab w:val="left" w:pos="0"/>
        </w:tabs>
        <w:rPr>
          <w:sz w:val="22"/>
          <w:szCs w:val="22"/>
        </w:rPr>
      </w:pPr>
    </w:p>
    <w:p w14:paraId="2CA8054A"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Epidemiological relationships between medication exposure and major depressive episodes: an argument for randomization. Canadian Academy of Psychiatric Epidemiologists Annual Meeting. October 3, 2000.  Victoria, British Columbia.</w:t>
      </w:r>
    </w:p>
    <w:p w14:paraId="44DFC5D8" w14:textId="77777777" w:rsidR="00152A7B" w:rsidRPr="00427F87" w:rsidRDefault="00152A7B" w:rsidP="00427F87">
      <w:pPr>
        <w:tabs>
          <w:tab w:val="left" w:pos="-1440"/>
          <w:tab w:val="left" w:pos="-720"/>
          <w:tab w:val="left" w:pos="0"/>
        </w:tabs>
        <w:rPr>
          <w:sz w:val="22"/>
          <w:szCs w:val="22"/>
        </w:rPr>
      </w:pPr>
    </w:p>
    <w:p w14:paraId="57B5C0C4" w14:textId="77777777" w:rsidR="00152A7B" w:rsidRPr="00427F87" w:rsidRDefault="00152A7B" w:rsidP="00427F87">
      <w:pPr>
        <w:numPr>
          <w:ilvl w:val="0"/>
          <w:numId w:val="17"/>
        </w:numPr>
        <w:tabs>
          <w:tab w:val="left" w:pos="-1440"/>
          <w:tab w:val="left" w:pos="-720"/>
        </w:tabs>
        <w:rPr>
          <w:sz w:val="22"/>
          <w:szCs w:val="22"/>
        </w:rPr>
      </w:pPr>
      <w:r w:rsidRPr="00427F87">
        <w:rPr>
          <w:sz w:val="22"/>
          <w:szCs w:val="22"/>
          <w:lang w:val="de-DE"/>
        </w:rPr>
        <w:t xml:space="preserve">Oster A, </w:t>
      </w:r>
      <w:r w:rsidRPr="00427F87">
        <w:rPr>
          <w:b/>
          <w:sz w:val="22"/>
          <w:szCs w:val="22"/>
          <w:lang w:val="de-DE"/>
        </w:rPr>
        <w:t>Patten SB</w:t>
      </w:r>
      <w:r w:rsidRPr="00427F87">
        <w:rPr>
          <w:sz w:val="22"/>
          <w:szCs w:val="22"/>
          <w:lang w:val="de-DE"/>
        </w:rPr>
        <w:t xml:space="preserve">, </w:t>
      </w:r>
      <w:proofErr w:type="spellStart"/>
      <w:r w:rsidRPr="00427F87">
        <w:rPr>
          <w:sz w:val="22"/>
          <w:szCs w:val="22"/>
          <w:lang w:val="de-DE"/>
        </w:rPr>
        <w:t>Bernbaum</w:t>
      </w:r>
      <w:proofErr w:type="spellEnd"/>
      <w:r w:rsidRPr="00427F87">
        <w:rPr>
          <w:sz w:val="22"/>
          <w:szCs w:val="22"/>
          <w:lang w:val="de-DE"/>
        </w:rPr>
        <w:t xml:space="preserve"> S.  </w:t>
      </w:r>
      <w:r w:rsidRPr="00427F87">
        <w:rPr>
          <w:sz w:val="22"/>
          <w:szCs w:val="22"/>
        </w:rPr>
        <w:t>Determinants of violent incidents among psychiatric emergency patients. Conference on Risk Assessment and Risk Management. Implications for the Prevention of Violence. November 17-19, 1999.</w:t>
      </w:r>
    </w:p>
    <w:p w14:paraId="72B0FC1D" w14:textId="77777777" w:rsidR="00152A7B" w:rsidRPr="00427F87" w:rsidRDefault="00152A7B" w:rsidP="00427F87">
      <w:pPr>
        <w:tabs>
          <w:tab w:val="left" w:pos="-1440"/>
          <w:tab w:val="left" w:pos="-720"/>
          <w:tab w:val="left" w:pos="0"/>
        </w:tabs>
        <w:rPr>
          <w:sz w:val="22"/>
          <w:szCs w:val="22"/>
        </w:rPr>
      </w:pPr>
    </w:p>
    <w:p w14:paraId="0AC4C75F"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xml:space="preserve">.  Determinants of Delirium in Psychiatric Inpatients: A </w:t>
      </w:r>
      <w:proofErr w:type="spellStart"/>
      <w:r w:rsidRPr="00427F87">
        <w:rPr>
          <w:sz w:val="22"/>
          <w:szCs w:val="22"/>
        </w:rPr>
        <w:t>Pharmacoepidemiological</w:t>
      </w:r>
      <w:proofErr w:type="spellEnd"/>
      <w:r w:rsidRPr="00427F87">
        <w:rPr>
          <w:sz w:val="22"/>
          <w:szCs w:val="22"/>
        </w:rPr>
        <w:t xml:space="preserve"> Study.  The XV International Scientific Meeting of the International Epidemiological Association, August 31- September 4, 1999, Florence, Italy.</w:t>
      </w:r>
    </w:p>
    <w:p w14:paraId="3A212B1A" w14:textId="77777777" w:rsidR="00152A7B" w:rsidRPr="00427F87" w:rsidRDefault="00152A7B" w:rsidP="00427F87">
      <w:pPr>
        <w:tabs>
          <w:tab w:val="left" w:pos="-1440"/>
          <w:tab w:val="left" w:pos="-720"/>
          <w:tab w:val="left" w:pos="0"/>
        </w:tabs>
        <w:ind w:firstLine="60"/>
        <w:rPr>
          <w:sz w:val="22"/>
          <w:szCs w:val="22"/>
        </w:rPr>
      </w:pPr>
    </w:p>
    <w:p w14:paraId="257F6900"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Chronic medical conditions and major depression in the general population (Poster).  American Psychiatric Association Annual Meeting, May 30 - June 4, 1998, Toronto, Ontario.</w:t>
      </w:r>
    </w:p>
    <w:p w14:paraId="23EBF5B3" w14:textId="77777777" w:rsidR="00E14650" w:rsidRPr="00427F87" w:rsidRDefault="00E14650" w:rsidP="00427F87">
      <w:pPr>
        <w:tabs>
          <w:tab w:val="left" w:pos="-1440"/>
          <w:tab w:val="left" w:pos="-720"/>
          <w:tab w:val="left" w:pos="0"/>
        </w:tabs>
        <w:rPr>
          <w:sz w:val="22"/>
          <w:szCs w:val="22"/>
        </w:rPr>
      </w:pPr>
    </w:p>
    <w:p w14:paraId="2E3D9F8E" w14:textId="77777777" w:rsidR="00152A7B" w:rsidRPr="00427F87" w:rsidRDefault="00152A7B" w:rsidP="00427F87">
      <w:pPr>
        <w:numPr>
          <w:ilvl w:val="0"/>
          <w:numId w:val="17"/>
        </w:numPr>
        <w:tabs>
          <w:tab w:val="left" w:pos="-1440"/>
          <w:tab w:val="left" w:pos="-720"/>
        </w:tabs>
        <w:rPr>
          <w:sz w:val="22"/>
          <w:szCs w:val="22"/>
        </w:rPr>
      </w:pPr>
      <w:r w:rsidRPr="00427F87">
        <w:rPr>
          <w:sz w:val="22"/>
          <w:szCs w:val="22"/>
          <w:lang w:val="de-DE"/>
        </w:rPr>
        <w:t xml:space="preserve">Singh N, </w:t>
      </w:r>
      <w:r w:rsidRPr="00427F87">
        <w:rPr>
          <w:b/>
          <w:sz w:val="22"/>
          <w:szCs w:val="22"/>
          <w:lang w:val="de-DE"/>
        </w:rPr>
        <w:t>Patten SB</w:t>
      </w:r>
      <w:r w:rsidRPr="00427F87">
        <w:rPr>
          <w:sz w:val="22"/>
          <w:szCs w:val="22"/>
          <w:lang w:val="de-DE"/>
        </w:rPr>
        <w:t xml:space="preserve">, Bell R.  </w:t>
      </w:r>
      <w:r w:rsidRPr="00427F87">
        <w:rPr>
          <w:sz w:val="22"/>
          <w:szCs w:val="22"/>
        </w:rPr>
        <w:t xml:space="preserve">Psychiatric presentation of acute disseminated encephalitis.  World Psychiatric Association Regional Meeting, January 4-8, 1998, </w:t>
      </w:r>
      <w:proofErr w:type="spellStart"/>
      <w:r w:rsidRPr="00427F87">
        <w:rPr>
          <w:sz w:val="22"/>
          <w:szCs w:val="22"/>
        </w:rPr>
        <w:t>Jiapur</w:t>
      </w:r>
      <w:proofErr w:type="spellEnd"/>
      <w:r w:rsidRPr="00427F87">
        <w:rPr>
          <w:sz w:val="22"/>
          <w:szCs w:val="22"/>
        </w:rPr>
        <w:t>, India.</w:t>
      </w:r>
    </w:p>
    <w:p w14:paraId="0D1EE806" w14:textId="77777777" w:rsidR="00152A7B" w:rsidRPr="00427F87" w:rsidRDefault="00152A7B" w:rsidP="00427F87">
      <w:pPr>
        <w:tabs>
          <w:tab w:val="left" w:pos="-1440"/>
          <w:tab w:val="left" w:pos="-720"/>
          <w:tab w:val="left" w:pos="0"/>
        </w:tabs>
        <w:rPr>
          <w:sz w:val="22"/>
          <w:szCs w:val="22"/>
        </w:rPr>
      </w:pPr>
    </w:p>
    <w:p w14:paraId="75B7F50F"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xml:space="preserve">, Williams JVA, Haynes L, </w:t>
      </w:r>
      <w:proofErr w:type="spellStart"/>
      <w:r w:rsidRPr="00427F87">
        <w:rPr>
          <w:sz w:val="22"/>
          <w:szCs w:val="22"/>
        </w:rPr>
        <w:t>McCruden</w:t>
      </w:r>
      <w:proofErr w:type="spellEnd"/>
      <w:r w:rsidRPr="00427F87">
        <w:rPr>
          <w:sz w:val="22"/>
          <w:szCs w:val="22"/>
        </w:rPr>
        <w:t xml:space="preserve"> J, </w:t>
      </w:r>
      <w:proofErr w:type="spellStart"/>
      <w:r w:rsidRPr="00427F87">
        <w:rPr>
          <w:sz w:val="22"/>
          <w:szCs w:val="22"/>
        </w:rPr>
        <w:t>Arboleda-Florez</w:t>
      </w:r>
      <w:proofErr w:type="spellEnd"/>
      <w:r w:rsidRPr="00427F87">
        <w:rPr>
          <w:sz w:val="22"/>
          <w:szCs w:val="22"/>
        </w:rPr>
        <w:t xml:space="preserve"> J.  The incidence of delirium in psychiatric inpatients.  Canadian Psychiatric Association Annual Meeting.  September 16-19, 1997, Calgary, Alberta.</w:t>
      </w:r>
    </w:p>
    <w:p w14:paraId="2D413A36" w14:textId="77777777" w:rsidR="00AB6C26" w:rsidRPr="00427F87" w:rsidRDefault="00AB6C26" w:rsidP="00427F87">
      <w:pPr>
        <w:tabs>
          <w:tab w:val="left" w:pos="-1440"/>
          <w:tab w:val="left" w:pos="-720"/>
        </w:tabs>
        <w:ind w:left="666"/>
        <w:rPr>
          <w:sz w:val="22"/>
          <w:szCs w:val="22"/>
        </w:rPr>
      </w:pPr>
    </w:p>
    <w:p w14:paraId="3A62E38A" w14:textId="77777777" w:rsidR="00152A7B" w:rsidRPr="00427F87" w:rsidRDefault="00152A7B" w:rsidP="00427F87">
      <w:pPr>
        <w:numPr>
          <w:ilvl w:val="0"/>
          <w:numId w:val="17"/>
        </w:numPr>
        <w:tabs>
          <w:tab w:val="left" w:pos="-1440"/>
          <w:tab w:val="left" w:pos="-720"/>
        </w:tabs>
        <w:rPr>
          <w:sz w:val="22"/>
          <w:szCs w:val="22"/>
        </w:rPr>
      </w:pPr>
      <w:r w:rsidRPr="00427F87">
        <w:rPr>
          <w:sz w:val="22"/>
          <w:szCs w:val="22"/>
        </w:rPr>
        <w:t xml:space="preserve">Addington D, Addington J, </w:t>
      </w:r>
      <w:r w:rsidRPr="00427F87">
        <w:rPr>
          <w:b/>
          <w:sz w:val="22"/>
          <w:szCs w:val="22"/>
        </w:rPr>
        <w:t>Patten SB</w:t>
      </w:r>
      <w:r w:rsidRPr="00427F87">
        <w:rPr>
          <w:sz w:val="22"/>
          <w:szCs w:val="22"/>
        </w:rPr>
        <w:t>.  Two Year Course of Depression in Schizophrenia.  Canadian Psychiatric Association Annual Meeting.  September 16 - 19, 1997, Calgary, Alberta.</w:t>
      </w:r>
    </w:p>
    <w:p w14:paraId="7EBFE844" w14:textId="77777777" w:rsidR="00152A7B" w:rsidRPr="00427F87" w:rsidRDefault="00152A7B" w:rsidP="00427F87">
      <w:pPr>
        <w:tabs>
          <w:tab w:val="left" w:pos="-1440"/>
          <w:tab w:val="left" w:pos="-720"/>
          <w:tab w:val="left" w:pos="0"/>
        </w:tabs>
        <w:rPr>
          <w:sz w:val="22"/>
          <w:szCs w:val="22"/>
        </w:rPr>
      </w:pPr>
    </w:p>
    <w:p w14:paraId="233E6F51" w14:textId="77777777" w:rsidR="00152A7B" w:rsidRPr="00427F87" w:rsidRDefault="00152A7B" w:rsidP="00427F87">
      <w:pPr>
        <w:numPr>
          <w:ilvl w:val="0"/>
          <w:numId w:val="17"/>
        </w:numPr>
        <w:tabs>
          <w:tab w:val="left" w:pos="-1440"/>
          <w:tab w:val="left" w:pos="-720"/>
        </w:tabs>
        <w:rPr>
          <w:sz w:val="22"/>
          <w:szCs w:val="22"/>
        </w:rPr>
      </w:pPr>
      <w:r w:rsidRPr="00427F87">
        <w:rPr>
          <w:sz w:val="22"/>
          <w:szCs w:val="22"/>
        </w:rPr>
        <w:t xml:space="preserve">Beck CA, Simpson </w:t>
      </w:r>
      <w:proofErr w:type="gramStart"/>
      <w:r w:rsidRPr="00427F87">
        <w:rPr>
          <w:sz w:val="22"/>
          <w:szCs w:val="22"/>
        </w:rPr>
        <w:t xml:space="preserve">JSA,  </w:t>
      </w:r>
      <w:r w:rsidRPr="00427F87">
        <w:rPr>
          <w:b/>
          <w:bCs/>
          <w:sz w:val="22"/>
          <w:szCs w:val="22"/>
        </w:rPr>
        <w:t>Patten</w:t>
      </w:r>
      <w:proofErr w:type="gramEnd"/>
      <w:r w:rsidRPr="00427F87">
        <w:rPr>
          <w:b/>
          <w:bCs/>
          <w:sz w:val="22"/>
          <w:szCs w:val="22"/>
        </w:rPr>
        <w:t xml:space="preserve"> S</w:t>
      </w:r>
      <w:r w:rsidRPr="00427F87">
        <w:rPr>
          <w:sz w:val="22"/>
          <w:szCs w:val="22"/>
        </w:rPr>
        <w:t>.  A Study of Psychiatric Morbidity and Social Support in Women with Breast Cancer (Poster).  Canadian Psychiatric Association Annual Meeting.  October 1 - 4, 1996, Quebec City, Quebec.</w:t>
      </w:r>
    </w:p>
    <w:p w14:paraId="2D413E95" w14:textId="77777777" w:rsidR="00152A7B" w:rsidRPr="00427F87" w:rsidRDefault="00152A7B" w:rsidP="00427F87">
      <w:pPr>
        <w:tabs>
          <w:tab w:val="left" w:pos="-1440"/>
          <w:tab w:val="left" w:pos="-720"/>
          <w:tab w:val="left" w:pos="0"/>
        </w:tabs>
        <w:rPr>
          <w:sz w:val="22"/>
          <w:szCs w:val="22"/>
        </w:rPr>
      </w:pPr>
    </w:p>
    <w:p w14:paraId="3B0AB0E6"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Williams JVA, Love EJ.  Preliminary Evidence of an Association Between ACE Inhibitors and Depressive Disorders (Poster).  X World Congress of Psychiatry, August 22-28, 1996, Madrid, Spain.</w:t>
      </w:r>
    </w:p>
    <w:p w14:paraId="24312812" w14:textId="77777777" w:rsidR="00152A7B" w:rsidRPr="00427F87" w:rsidRDefault="00152A7B" w:rsidP="00427F87">
      <w:pPr>
        <w:tabs>
          <w:tab w:val="left" w:pos="-1440"/>
          <w:tab w:val="left" w:pos="-720"/>
          <w:tab w:val="left" w:pos="0"/>
        </w:tabs>
        <w:rPr>
          <w:sz w:val="22"/>
          <w:szCs w:val="22"/>
        </w:rPr>
      </w:pPr>
    </w:p>
    <w:p w14:paraId="0CDAFD14"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lastRenderedPageBreak/>
        <w:t>Patten SB</w:t>
      </w:r>
      <w:r w:rsidRPr="00427F87">
        <w:rPr>
          <w:sz w:val="22"/>
          <w:szCs w:val="22"/>
        </w:rPr>
        <w:t>, Williams JVA, Love EJ.  Depressive Symptom Attributable to Medication Exposures in Medical Inpatients.  X World Congress of Psychiatry, August 22-28, 1996, Madrid, Spain.</w:t>
      </w:r>
    </w:p>
    <w:p w14:paraId="482BA721" w14:textId="77777777" w:rsidR="00152A7B" w:rsidRPr="00427F87" w:rsidRDefault="00152A7B" w:rsidP="00427F87">
      <w:pPr>
        <w:tabs>
          <w:tab w:val="left" w:pos="-1440"/>
          <w:tab w:val="left" w:pos="-720"/>
          <w:tab w:val="left" w:pos="0"/>
        </w:tabs>
        <w:rPr>
          <w:sz w:val="22"/>
          <w:szCs w:val="22"/>
        </w:rPr>
      </w:pPr>
    </w:p>
    <w:p w14:paraId="4DB7860A"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Selection Bias in Institutional Case-control Studies in Forensic Psychiatry.  World Psychiatric Association Annual Meeting, August 22-28, 1996, Madrid, Spain.</w:t>
      </w:r>
    </w:p>
    <w:p w14:paraId="149DFA70" w14:textId="77777777" w:rsidR="00152A7B" w:rsidRPr="00427F87" w:rsidRDefault="00152A7B" w:rsidP="00427F87">
      <w:pPr>
        <w:tabs>
          <w:tab w:val="left" w:pos="-1440"/>
          <w:tab w:val="left" w:pos="-720"/>
          <w:tab w:val="left" w:pos="0"/>
        </w:tabs>
        <w:rPr>
          <w:sz w:val="22"/>
          <w:szCs w:val="22"/>
        </w:rPr>
      </w:pPr>
    </w:p>
    <w:p w14:paraId="0B9D5523"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Williams JVA.  A data collection instrument for studies of drug-induced depression. Canadian Pharmacoepidemiology Forum, April 29-30, 1996, Saskatoon, Saskatchewan.</w:t>
      </w:r>
    </w:p>
    <w:p w14:paraId="2DD7C6E7" w14:textId="77777777" w:rsidR="00B87D1B" w:rsidRPr="00427F87" w:rsidRDefault="00B87D1B" w:rsidP="00427F87">
      <w:pPr>
        <w:tabs>
          <w:tab w:val="left" w:pos="-1440"/>
          <w:tab w:val="left" w:pos="-720"/>
          <w:tab w:val="left" w:pos="0"/>
        </w:tabs>
        <w:rPr>
          <w:sz w:val="22"/>
          <w:szCs w:val="22"/>
        </w:rPr>
      </w:pPr>
    </w:p>
    <w:p w14:paraId="49F665AF"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Williams JVA, Love EJ.  A Possible Association Between ACE-inhibitors and Depressive Disorders (Poster). Canadian Pharmacoepidemiology Forum, April 29-30, 1996, Saskatoon, Saskatchewan.</w:t>
      </w:r>
    </w:p>
    <w:p w14:paraId="0CA7B548" w14:textId="77777777" w:rsidR="00152A7B" w:rsidRPr="00427F87" w:rsidRDefault="00152A7B" w:rsidP="00427F87">
      <w:pPr>
        <w:tabs>
          <w:tab w:val="left" w:pos="-1440"/>
          <w:tab w:val="left" w:pos="-720"/>
          <w:tab w:val="left" w:pos="0"/>
        </w:tabs>
        <w:rPr>
          <w:sz w:val="22"/>
          <w:szCs w:val="22"/>
        </w:rPr>
      </w:pPr>
    </w:p>
    <w:p w14:paraId="18E2424E" w14:textId="77777777" w:rsidR="00152A7B"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Williams JVA, Love EJ.  Population Attributable Risk for Drug-induced Depressive Symptoms in Medical Inpatients.  Canadian Pharmacoepidemiology Forum, April 29-30, 1996, Saskatoon, Saskatchewan.</w:t>
      </w:r>
    </w:p>
    <w:p w14:paraId="3B167830" w14:textId="77777777" w:rsidR="008F7185" w:rsidRDefault="008F7185" w:rsidP="008F7185">
      <w:pPr>
        <w:pStyle w:val="ListParagraph"/>
        <w:rPr>
          <w:sz w:val="22"/>
          <w:szCs w:val="22"/>
        </w:rPr>
      </w:pPr>
    </w:p>
    <w:p w14:paraId="1245D80A" w14:textId="77777777" w:rsidR="00152A7B" w:rsidRPr="00427F87" w:rsidRDefault="00152A7B" w:rsidP="00427F87">
      <w:pPr>
        <w:numPr>
          <w:ilvl w:val="0"/>
          <w:numId w:val="17"/>
        </w:numPr>
        <w:tabs>
          <w:tab w:val="left" w:pos="-1440"/>
          <w:tab w:val="left" w:pos="-720"/>
        </w:tabs>
        <w:rPr>
          <w:sz w:val="22"/>
          <w:szCs w:val="22"/>
        </w:rPr>
      </w:pPr>
      <w:r w:rsidRPr="00427F87">
        <w:rPr>
          <w:sz w:val="22"/>
          <w:szCs w:val="22"/>
        </w:rPr>
        <w:t xml:space="preserve">Addington D, Addington J, </w:t>
      </w:r>
      <w:r w:rsidRPr="00427F87">
        <w:rPr>
          <w:b/>
          <w:bCs/>
          <w:sz w:val="22"/>
          <w:szCs w:val="22"/>
        </w:rPr>
        <w:t>Patten S</w:t>
      </w:r>
      <w:r w:rsidRPr="00427F87">
        <w:rPr>
          <w:sz w:val="22"/>
          <w:szCs w:val="22"/>
        </w:rPr>
        <w:t>.  Depression in First Episode Schizophrenia.  First International Conference on Early Psychosis, June 1996, Melbourne, Australia.</w:t>
      </w:r>
    </w:p>
    <w:p w14:paraId="1C7DB766" w14:textId="77777777" w:rsidR="00152A7B" w:rsidRPr="00427F87" w:rsidRDefault="00152A7B" w:rsidP="00427F87">
      <w:pPr>
        <w:tabs>
          <w:tab w:val="left" w:pos="-1440"/>
          <w:tab w:val="left" w:pos="-720"/>
          <w:tab w:val="left" w:pos="0"/>
        </w:tabs>
        <w:rPr>
          <w:sz w:val="22"/>
          <w:szCs w:val="22"/>
        </w:rPr>
      </w:pPr>
    </w:p>
    <w:p w14:paraId="1DF18DA3" w14:textId="77777777" w:rsidR="00152A7B" w:rsidRPr="00427F87" w:rsidRDefault="00152A7B" w:rsidP="00427F87">
      <w:pPr>
        <w:numPr>
          <w:ilvl w:val="0"/>
          <w:numId w:val="17"/>
        </w:numPr>
        <w:tabs>
          <w:tab w:val="left" w:pos="-1440"/>
          <w:tab w:val="left" w:pos="-720"/>
        </w:tabs>
        <w:rPr>
          <w:sz w:val="22"/>
          <w:szCs w:val="22"/>
        </w:rPr>
      </w:pPr>
      <w:r w:rsidRPr="00427F87">
        <w:rPr>
          <w:sz w:val="22"/>
          <w:szCs w:val="22"/>
        </w:rPr>
        <w:t xml:space="preserve">Addington D, Addington J, </w:t>
      </w:r>
      <w:r w:rsidRPr="00427F87">
        <w:rPr>
          <w:b/>
          <w:bCs/>
          <w:sz w:val="22"/>
          <w:szCs w:val="22"/>
        </w:rPr>
        <w:t>Patten S</w:t>
      </w:r>
      <w:r w:rsidRPr="00427F87">
        <w:rPr>
          <w:sz w:val="22"/>
          <w:szCs w:val="22"/>
        </w:rPr>
        <w:t xml:space="preserve">. Course, Correlates and Predictors of Depression in Schizophrenia.  Canadian Psychiatric Association Annual Meeting. Victoria, September 21-22, 1995. </w:t>
      </w:r>
    </w:p>
    <w:p w14:paraId="56D367ED" w14:textId="77777777" w:rsidR="00152A7B" w:rsidRPr="00427F87" w:rsidRDefault="00152A7B" w:rsidP="00427F87">
      <w:pPr>
        <w:tabs>
          <w:tab w:val="left" w:pos="-1440"/>
          <w:tab w:val="left" w:pos="-720"/>
          <w:tab w:val="left" w:pos="0"/>
        </w:tabs>
        <w:rPr>
          <w:sz w:val="22"/>
          <w:szCs w:val="22"/>
        </w:rPr>
      </w:pPr>
    </w:p>
    <w:p w14:paraId="0746D468"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An Instrument to Diagnose Organic Depression in Epidemiological Research.  Canadian Academy of Psychiatric Epidemiologists, Annual Scientific Symposium, September 19, Victoria, 1995.</w:t>
      </w:r>
    </w:p>
    <w:p w14:paraId="434F3D13" w14:textId="77777777" w:rsidR="00152A7B" w:rsidRPr="00427F87" w:rsidRDefault="00152A7B" w:rsidP="00427F87">
      <w:pPr>
        <w:tabs>
          <w:tab w:val="left" w:pos="-1440"/>
          <w:tab w:val="left" w:pos="-720"/>
          <w:tab w:val="left" w:pos="0"/>
        </w:tabs>
        <w:rPr>
          <w:sz w:val="22"/>
          <w:szCs w:val="22"/>
        </w:rPr>
      </w:pPr>
    </w:p>
    <w:p w14:paraId="51E6CA95"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Russell ML, Fick GH:  Misclassification Bias in Psychiatric Epidemiology.  Canadian Academy of Psychiatric Epidemiology, Annual Scientific Symposium, Ottawa, 1994.</w:t>
      </w:r>
    </w:p>
    <w:p w14:paraId="1DF69750" w14:textId="77777777" w:rsidR="00152A7B" w:rsidRPr="00427F87" w:rsidRDefault="00152A7B" w:rsidP="00427F87">
      <w:pPr>
        <w:tabs>
          <w:tab w:val="left" w:pos="-1440"/>
          <w:tab w:val="left" w:pos="-720"/>
          <w:tab w:val="left" w:pos="0"/>
        </w:tabs>
        <w:rPr>
          <w:sz w:val="22"/>
          <w:szCs w:val="22"/>
        </w:rPr>
      </w:pPr>
    </w:p>
    <w:p w14:paraId="1817A218"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xml:space="preserve">, Russell ML: A Mathematical Model Relating Misclassification Bias to Statistical Power in Alternative </w:t>
      </w:r>
      <w:proofErr w:type="spellStart"/>
      <w:r w:rsidRPr="00427F87">
        <w:rPr>
          <w:sz w:val="22"/>
          <w:szCs w:val="22"/>
        </w:rPr>
        <w:t>Pharmacoepidemiological</w:t>
      </w:r>
      <w:proofErr w:type="spellEnd"/>
      <w:r w:rsidRPr="00427F87">
        <w:rPr>
          <w:sz w:val="22"/>
          <w:szCs w:val="22"/>
        </w:rPr>
        <w:t xml:space="preserve"> Design Strategies.  Canadian Pharmacoepidemiology Forum, Toronto 1994.</w:t>
      </w:r>
    </w:p>
    <w:p w14:paraId="5DB237E0" w14:textId="77777777" w:rsidR="00152A7B" w:rsidRPr="00427F87" w:rsidRDefault="00152A7B" w:rsidP="00427F87">
      <w:pPr>
        <w:tabs>
          <w:tab w:val="left" w:pos="-1440"/>
          <w:tab w:val="left" w:pos="-720"/>
          <w:tab w:val="left" w:pos="0"/>
        </w:tabs>
        <w:rPr>
          <w:sz w:val="22"/>
          <w:szCs w:val="22"/>
        </w:rPr>
      </w:pPr>
    </w:p>
    <w:p w14:paraId="19167F51"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xml:space="preserve">, Fick G, Love EJ:  The Comparative Efficacy of "New" Versus Established Antidepressants.  Canadian Psychiatric Association Annual </w:t>
      </w:r>
      <w:proofErr w:type="gramStart"/>
      <w:r w:rsidRPr="00427F87">
        <w:rPr>
          <w:sz w:val="22"/>
          <w:szCs w:val="22"/>
        </w:rPr>
        <w:t>Meeting,  Winnipeg</w:t>
      </w:r>
      <w:proofErr w:type="gramEnd"/>
      <w:r w:rsidRPr="00427F87">
        <w:rPr>
          <w:sz w:val="22"/>
          <w:szCs w:val="22"/>
        </w:rPr>
        <w:t>, Manitoba, 1993.</w:t>
      </w:r>
    </w:p>
    <w:p w14:paraId="0F1F1255" w14:textId="77777777" w:rsidR="00152A7B" w:rsidRPr="00427F87" w:rsidRDefault="00152A7B" w:rsidP="00427F87">
      <w:pPr>
        <w:tabs>
          <w:tab w:val="left" w:pos="-1440"/>
          <w:tab w:val="left" w:pos="-720"/>
          <w:tab w:val="left" w:pos="0"/>
        </w:tabs>
        <w:rPr>
          <w:sz w:val="22"/>
          <w:szCs w:val="22"/>
        </w:rPr>
      </w:pPr>
    </w:p>
    <w:p w14:paraId="360EFA6E"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Love EJ:  Drugs and Depression.  A Prospective Cohort Study of Hospitalized Patients.  Canadian Pharmacoepidemiology Forum, Toronto, 1993.</w:t>
      </w:r>
    </w:p>
    <w:p w14:paraId="77AA2699" w14:textId="77777777" w:rsidR="00152A7B" w:rsidRPr="00427F87" w:rsidRDefault="00152A7B" w:rsidP="00427F87">
      <w:pPr>
        <w:tabs>
          <w:tab w:val="left" w:pos="-1440"/>
          <w:tab w:val="left" w:pos="-720"/>
          <w:tab w:val="left" w:pos="0"/>
        </w:tabs>
        <w:rPr>
          <w:sz w:val="22"/>
          <w:szCs w:val="22"/>
        </w:rPr>
      </w:pPr>
    </w:p>
    <w:p w14:paraId="5597B736"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Love EJ:  An Epidemiological Perspective on the Passive Reports of Neuropsychiatric Adverse Drug Reactions to Health and Welfare Canada's Adverse Drug Reaction Program, 1965 to present.  Canadian Pharmacoepidemiology Forum, Toronto, 1993.</w:t>
      </w:r>
    </w:p>
    <w:p w14:paraId="385C87BB" w14:textId="77777777" w:rsidR="00152A7B" w:rsidRPr="00427F87" w:rsidRDefault="00152A7B" w:rsidP="00427F87">
      <w:pPr>
        <w:tabs>
          <w:tab w:val="left" w:pos="-1440"/>
          <w:tab w:val="left" w:pos="-720"/>
          <w:tab w:val="left" w:pos="0"/>
        </w:tabs>
        <w:rPr>
          <w:sz w:val="22"/>
          <w:szCs w:val="22"/>
        </w:rPr>
      </w:pPr>
    </w:p>
    <w:p w14:paraId="50CFE71A"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xml:space="preserve">, Love EJ:  Neuropsychiatric Adverse Drug Reactions: Passive Reports to Health and Welfare Canada's Adverse Drug Reaction Program, 1965-1992.  Human Rights, Mental </w:t>
      </w:r>
      <w:proofErr w:type="gramStart"/>
      <w:r w:rsidRPr="00427F87">
        <w:rPr>
          <w:sz w:val="22"/>
          <w:szCs w:val="22"/>
        </w:rPr>
        <w:t>Health</w:t>
      </w:r>
      <w:proofErr w:type="gramEnd"/>
      <w:r w:rsidRPr="00427F87">
        <w:rPr>
          <w:sz w:val="22"/>
          <w:szCs w:val="22"/>
        </w:rPr>
        <w:t xml:space="preserve"> and Therapy in a Radically Changing World.  Banff, 1993.</w:t>
      </w:r>
    </w:p>
    <w:p w14:paraId="52E1A5F0" w14:textId="77777777" w:rsidR="00152A7B" w:rsidRPr="00427F87" w:rsidRDefault="00152A7B" w:rsidP="00427F87">
      <w:pPr>
        <w:tabs>
          <w:tab w:val="left" w:pos="-1440"/>
          <w:tab w:val="left" w:pos="-720"/>
          <w:tab w:val="left" w:pos="0"/>
        </w:tabs>
        <w:rPr>
          <w:sz w:val="22"/>
          <w:szCs w:val="22"/>
        </w:rPr>
      </w:pPr>
    </w:p>
    <w:p w14:paraId="35A7CBB1"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Early Parental Loss as a Risk Factor for Depression.  Canadian Psychiatric Association Annual Meeting.  Toronto, 1990.</w:t>
      </w:r>
    </w:p>
    <w:p w14:paraId="013E2789" w14:textId="77777777" w:rsidR="00152A7B" w:rsidRPr="00427F87" w:rsidRDefault="00152A7B" w:rsidP="00427F87">
      <w:pPr>
        <w:tabs>
          <w:tab w:val="left" w:pos="-1440"/>
          <w:tab w:val="left" w:pos="-720"/>
          <w:tab w:val="left" w:pos="0"/>
        </w:tabs>
        <w:rPr>
          <w:sz w:val="22"/>
          <w:szCs w:val="22"/>
        </w:rPr>
      </w:pPr>
    </w:p>
    <w:p w14:paraId="487F6B44" w14:textId="77777777" w:rsidR="00152A7B" w:rsidRPr="00427F87" w:rsidRDefault="00152A7B" w:rsidP="00427F87">
      <w:pPr>
        <w:numPr>
          <w:ilvl w:val="0"/>
          <w:numId w:val="17"/>
        </w:numPr>
        <w:tabs>
          <w:tab w:val="left" w:pos="-1440"/>
          <w:tab w:val="left" w:pos="-720"/>
        </w:tabs>
        <w:rPr>
          <w:sz w:val="22"/>
          <w:szCs w:val="22"/>
        </w:rPr>
      </w:pPr>
      <w:r w:rsidRPr="00427F87">
        <w:rPr>
          <w:sz w:val="22"/>
          <w:szCs w:val="22"/>
        </w:rPr>
        <w:t xml:space="preserve">Lamarre CJ, </w:t>
      </w:r>
      <w:r w:rsidRPr="00427F87">
        <w:rPr>
          <w:b/>
          <w:sz w:val="22"/>
          <w:szCs w:val="22"/>
        </w:rPr>
        <w:t>Patten SB</w:t>
      </w:r>
      <w:r w:rsidRPr="00427F87">
        <w:rPr>
          <w:sz w:val="22"/>
          <w:szCs w:val="22"/>
        </w:rPr>
        <w:t>:  A Clinical Evaluation of the Neuro-Behavioral Cognitive Status Examination.  (Poster) Canadian Psychiatric Association Annual Meeting.  Toronto, 1990.</w:t>
      </w:r>
    </w:p>
    <w:p w14:paraId="5B42E7E5" w14:textId="77777777" w:rsidR="00152A7B" w:rsidRPr="00427F87" w:rsidRDefault="00152A7B" w:rsidP="00427F87">
      <w:pPr>
        <w:tabs>
          <w:tab w:val="left" w:pos="-1440"/>
          <w:tab w:val="left" w:pos="-720"/>
          <w:tab w:val="left" w:pos="0"/>
        </w:tabs>
        <w:rPr>
          <w:sz w:val="22"/>
          <w:szCs w:val="22"/>
        </w:rPr>
      </w:pPr>
    </w:p>
    <w:p w14:paraId="30C7197A"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Early Parental Loss and Depression (Poster - New Research).  American Psychiatric Association Annual Meeting, New York, 1990.</w:t>
      </w:r>
    </w:p>
    <w:p w14:paraId="61293CA1" w14:textId="77777777" w:rsidR="00152A7B" w:rsidRPr="00427F87" w:rsidRDefault="00152A7B" w:rsidP="00427F87">
      <w:pPr>
        <w:tabs>
          <w:tab w:val="left" w:pos="-1440"/>
          <w:tab w:val="left" w:pos="-720"/>
          <w:tab w:val="left" w:pos="0"/>
        </w:tabs>
        <w:rPr>
          <w:sz w:val="22"/>
          <w:szCs w:val="22"/>
        </w:rPr>
      </w:pPr>
    </w:p>
    <w:p w14:paraId="0607C821"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Alpha-2-Agonists and Depression.  Canadian College of Neuro-Psychopharmacology Annual Meeting.  Banff, 1990.</w:t>
      </w:r>
    </w:p>
    <w:p w14:paraId="73955315" w14:textId="77777777" w:rsidR="00152A7B" w:rsidRPr="00427F87" w:rsidRDefault="00152A7B" w:rsidP="00427F87">
      <w:pPr>
        <w:tabs>
          <w:tab w:val="left" w:pos="-1440"/>
          <w:tab w:val="left" w:pos="-720"/>
          <w:tab w:val="left" w:pos="0"/>
        </w:tabs>
        <w:rPr>
          <w:sz w:val="22"/>
          <w:szCs w:val="22"/>
        </w:rPr>
      </w:pPr>
    </w:p>
    <w:p w14:paraId="42A13634"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Early Parental Loss as a Risk Factor for Depression.  Alberta Psychiatric Association Meeting.  Banff, 1990.</w:t>
      </w:r>
    </w:p>
    <w:p w14:paraId="3DA9402F" w14:textId="77777777" w:rsidR="00152A7B" w:rsidRPr="00427F87" w:rsidRDefault="00152A7B" w:rsidP="00427F87">
      <w:pPr>
        <w:tabs>
          <w:tab w:val="left" w:pos="-1440"/>
          <w:tab w:val="left" w:pos="-720"/>
          <w:tab w:val="left" w:pos="0"/>
        </w:tabs>
        <w:rPr>
          <w:sz w:val="22"/>
          <w:szCs w:val="22"/>
        </w:rPr>
      </w:pPr>
    </w:p>
    <w:p w14:paraId="21101601"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Lamarre CJ:  The Dexamethasone Suppression Test:  Estimation of Predictive Value with Bayes' Theorem.  (Poster) American Psychiatric Association Meeting, 1989.</w:t>
      </w:r>
    </w:p>
    <w:p w14:paraId="0128F06B" w14:textId="77777777" w:rsidR="00152A7B" w:rsidRPr="00427F87" w:rsidRDefault="00152A7B" w:rsidP="00427F87">
      <w:pPr>
        <w:tabs>
          <w:tab w:val="left" w:pos="-1440"/>
          <w:tab w:val="left" w:pos="-720"/>
          <w:tab w:val="left" w:pos="0"/>
        </w:tabs>
        <w:rPr>
          <w:sz w:val="22"/>
          <w:szCs w:val="22"/>
        </w:rPr>
      </w:pPr>
    </w:p>
    <w:p w14:paraId="1A9BFA5C"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Non-Psychiatric Therapeutic Medications in the Etiology of Organic Depression.  Alberta Psychiatric Association Meeting, 1989.</w:t>
      </w:r>
    </w:p>
    <w:p w14:paraId="6CE06BD2" w14:textId="77777777" w:rsidR="00A60C65" w:rsidRPr="00427F87" w:rsidRDefault="00A60C65" w:rsidP="00427F87">
      <w:pPr>
        <w:tabs>
          <w:tab w:val="left" w:pos="-1440"/>
          <w:tab w:val="left" w:pos="-720"/>
          <w:tab w:val="left" w:pos="0"/>
        </w:tabs>
        <w:rPr>
          <w:sz w:val="22"/>
          <w:szCs w:val="22"/>
        </w:rPr>
      </w:pPr>
    </w:p>
    <w:p w14:paraId="789538CE" w14:textId="77777777" w:rsidR="00152A7B" w:rsidRPr="00427F87" w:rsidRDefault="00152A7B" w:rsidP="00427F87">
      <w:pPr>
        <w:numPr>
          <w:ilvl w:val="0"/>
          <w:numId w:val="17"/>
        </w:numPr>
        <w:tabs>
          <w:tab w:val="left" w:pos="-1440"/>
          <w:tab w:val="left" w:pos="-720"/>
        </w:tabs>
        <w:rPr>
          <w:sz w:val="22"/>
          <w:szCs w:val="22"/>
        </w:rPr>
      </w:pPr>
      <w:r w:rsidRPr="00427F87">
        <w:rPr>
          <w:sz w:val="22"/>
          <w:szCs w:val="22"/>
        </w:rPr>
        <w:t xml:space="preserve">Lamarre CJ, </w:t>
      </w:r>
      <w:r w:rsidRPr="00427F87">
        <w:rPr>
          <w:b/>
          <w:sz w:val="22"/>
          <w:szCs w:val="22"/>
        </w:rPr>
        <w:t>Patten SB</w:t>
      </w:r>
      <w:r w:rsidRPr="00427F87">
        <w:rPr>
          <w:sz w:val="22"/>
          <w:szCs w:val="22"/>
        </w:rPr>
        <w:t>: A Clinical Evaluation of the Modified Mini-Mental State Examination.  Canadian Psychiatric Association Meeting 1988.</w:t>
      </w:r>
    </w:p>
    <w:p w14:paraId="0FB13372" w14:textId="77777777" w:rsidR="00152A7B" w:rsidRPr="00427F87" w:rsidRDefault="00152A7B" w:rsidP="00427F87">
      <w:pPr>
        <w:tabs>
          <w:tab w:val="left" w:pos="-1440"/>
          <w:tab w:val="left" w:pos="-720"/>
          <w:tab w:val="left" w:pos="0"/>
        </w:tabs>
        <w:rPr>
          <w:sz w:val="22"/>
          <w:szCs w:val="22"/>
        </w:rPr>
      </w:pPr>
    </w:p>
    <w:p w14:paraId="1C0F5297" w14:textId="77777777" w:rsidR="00152A7B" w:rsidRPr="00427F8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Lamarre CJ: The Face-Hand Test, a Useful Addition to the Psychiatric Physical Examination.  Canadian Psychiatric Association Meeting 1988.</w:t>
      </w:r>
    </w:p>
    <w:p w14:paraId="12E02AD9" w14:textId="77777777" w:rsidR="00152A7B" w:rsidRPr="00427F87" w:rsidRDefault="00152A7B" w:rsidP="00427F87">
      <w:pPr>
        <w:tabs>
          <w:tab w:val="left" w:pos="-1440"/>
          <w:tab w:val="left" w:pos="-720"/>
          <w:tab w:val="left" w:pos="0"/>
        </w:tabs>
        <w:rPr>
          <w:sz w:val="22"/>
          <w:szCs w:val="22"/>
        </w:rPr>
      </w:pPr>
    </w:p>
    <w:p w14:paraId="3CD87EF4" w14:textId="110D6EA8" w:rsidR="00584BA1" w:rsidRPr="008F5827" w:rsidRDefault="00152A7B" w:rsidP="00427F87">
      <w:pPr>
        <w:numPr>
          <w:ilvl w:val="0"/>
          <w:numId w:val="17"/>
        </w:numPr>
        <w:tabs>
          <w:tab w:val="left" w:pos="-1440"/>
          <w:tab w:val="left" w:pos="-720"/>
        </w:tabs>
        <w:rPr>
          <w:sz w:val="22"/>
          <w:szCs w:val="22"/>
        </w:rPr>
      </w:pPr>
      <w:r w:rsidRPr="00427F87">
        <w:rPr>
          <w:b/>
          <w:sz w:val="22"/>
          <w:szCs w:val="22"/>
        </w:rPr>
        <w:t>Patten SB</w:t>
      </w:r>
      <w:r w:rsidRPr="00427F87">
        <w:rPr>
          <w:sz w:val="22"/>
          <w:szCs w:val="22"/>
        </w:rPr>
        <w:t>, Lamarre CJ:  The Face-Hand Test in General Psychiatry.  Alberta Psychiatric As</w:t>
      </w:r>
      <w:r w:rsidRPr="008F5827">
        <w:rPr>
          <w:sz w:val="22"/>
          <w:szCs w:val="22"/>
        </w:rPr>
        <w:t>sociation Meeting, 1988.</w:t>
      </w:r>
    </w:p>
    <w:sectPr w:rsidR="00584BA1" w:rsidRPr="008F5827" w:rsidSect="00EB4795">
      <w:headerReference w:type="default" r:id="rId99"/>
      <w:type w:val="continuous"/>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5028" w14:textId="77777777" w:rsidR="00AD50F6" w:rsidRDefault="00AD50F6">
      <w:r>
        <w:separator/>
      </w:r>
    </w:p>
  </w:endnote>
  <w:endnote w:type="continuationSeparator" w:id="0">
    <w:p w14:paraId="2851AE2F" w14:textId="77777777" w:rsidR="00AD50F6" w:rsidRDefault="00AD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cpykkAdvTTe45e47d2">
    <w:altName w:val="Calibri"/>
    <w:panose1 w:val="020B0604020202020204"/>
    <w:charset w:val="00"/>
    <w:family w:val="swiss"/>
    <w:notTrueType/>
    <w:pitch w:val="default"/>
    <w:sig w:usb0="00000003" w:usb1="00000000" w:usb2="00000000" w:usb3="00000000" w:csb0="00000001" w:csb1="00000000"/>
  </w:font>
  <w:font w:name="WffynpAdvTTe45e47d2">
    <w:altName w:val="Calibri"/>
    <w:panose1 w:val="020B0604020202020204"/>
    <w:charset w:val="00"/>
    <w:family w:val="swiss"/>
    <w:notTrueType/>
    <w:pitch w:val="default"/>
    <w:sig w:usb0="00000003" w:usb1="00000000" w:usb2="00000000" w:usb3="00000000" w:csb0="00000001" w:csb1="00000000"/>
  </w:font>
  <w:font w:name="ArialMT">
    <w:altName w:val="MS Mincho"/>
    <w:panose1 w:val="020B0604020202020204"/>
    <w:charset w:val="80"/>
    <w:family w:val="auto"/>
    <w:notTrueType/>
    <w:pitch w:val="default"/>
    <w:sig w:usb0="00002A87" w:usb1="08070000" w:usb2="00000010" w:usb3="00000000" w:csb0="000201FF" w:csb1="00000000"/>
  </w:font>
  <w:font w:name="MuseoSans">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434310"/>
      <w:docPartObj>
        <w:docPartGallery w:val="Page Numbers (Bottom of Page)"/>
        <w:docPartUnique/>
      </w:docPartObj>
    </w:sdtPr>
    <w:sdtEndPr>
      <w:rPr>
        <w:noProof/>
      </w:rPr>
    </w:sdtEndPr>
    <w:sdtContent>
      <w:p w14:paraId="309C37C6" w14:textId="6B46DC76" w:rsidR="007221FC" w:rsidRDefault="007221FC">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B111" w14:textId="77777777" w:rsidR="00AD50F6" w:rsidRDefault="00AD50F6">
      <w:r>
        <w:separator/>
      </w:r>
    </w:p>
  </w:footnote>
  <w:footnote w:type="continuationSeparator" w:id="0">
    <w:p w14:paraId="22060EA3" w14:textId="77777777" w:rsidR="00AD50F6" w:rsidRDefault="00AD50F6">
      <w:r>
        <w:continuationSeparator/>
      </w:r>
    </w:p>
  </w:footnote>
  <w:footnote w:id="1">
    <w:p w14:paraId="5DF858F2" w14:textId="77777777" w:rsidR="007221FC" w:rsidRPr="0086195C" w:rsidRDefault="007221FC" w:rsidP="0086195C">
      <w:pPr>
        <w:pStyle w:val="FootnoteText"/>
        <w:rPr>
          <w:lang w:val="en-US"/>
        </w:rPr>
      </w:pPr>
      <w:r>
        <w:rPr>
          <w:rStyle w:val="FootnoteReference"/>
        </w:rPr>
        <w:footnoteRef/>
      </w:r>
      <w:r>
        <w:t xml:space="preserve"> https://www-clinicalkey-com.ezproxy.lib.ucalgary.ca/content/player/stream/1-s2.0-S0140673613602834?fileName=01406736/S0140673613X60167/S0140673613602834/mmc1.pdf</w:t>
      </w:r>
    </w:p>
  </w:footnote>
  <w:footnote w:id="2">
    <w:p w14:paraId="1B791D2C" w14:textId="77777777" w:rsidR="007221FC" w:rsidRPr="00D367F6" w:rsidRDefault="007221FC">
      <w:pPr>
        <w:pStyle w:val="FootnoteText"/>
        <w:rPr>
          <w:lang w:val="en-US"/>
        </w:rPr>
      </w:pPr>
      <w:r>
        <w:rPr>
          <w:rStyle w:val="FootnoteReference"/>
        </w:rPr>
        <w:footnoteRef/>
      </w:r>
      <w:r>
        <w:t xml:space="preserve"> </w:t>
      </w:r>
      <w:r>
        <w:rPr>
          <w:lang w:val="en-US"/>
        </w:rPr>
        <w:t>MSc student under my supervision at the time of this work. Now a PhD student at the University of Toronto</w:t>
      </w:r>
    </w:p>
  </w:footnote>
  <w:footnote w:id="3">
    <w:p w14:paraId="2B6EE6A4" w14:textId="77777777" w:rsidR="007221FC" w:rsidRPr="00D367F6" w:rsidRDefault="007221FC" w:rsidP="00B9172C">
      <w:pPr>
        <w:pStyle w:val="FootnoteText"/>
        <w:rPr>
          <w:lang w:val="en-US"/>
        </w:rPr>
      </w:pPr>
      <w:r>
        <w:rPr>
          <w:rStyle w:val="FootnoteReference"/>
        </w:rPr>
        <w:footnoteRef/>
      </w:r>
      <w:r>
        <w:t xml:space="preserve"> </w:t>
      </w:r>
      <w:r>
        <w:rPr>
          <w:lang w:val="en-US"/>
        </w:rPr>
        <w:t>MSc student under my supervision at the time of this work. Now a PhD student at the University of Toronto.</w:t>
      </w:r>
    </w:p>
  </w:footnote>
  <w:footnote w:id="4">
    <w:p w14:paraId="24AC9D79" w14:textId="77777777" w:rsidR="007221FC" w:rsidRPr="00D367F6" w:rsidRDefault="007221FC" w:rsidP="00F74684">
      <w:pPr>
        <w:pStyle w:val="FootnoteText"/>
        <w:rPr>
          <w:lang w:val="en-US"/>
        </w:rPr>
      </w:pPr>
      <w:r>
        <w:rPr>
          <w:rStyle w:val="FootnoteReference"/>
        </w:rPr>
        <w:footnoteRef/>
      </w:r>
      <w:r>
        <w:t xml:space="preserve"> </w:t>
      </w:r>
      <w:r>
        <w:rPr>
          <w:lang w:val="en-US"/>
        </w:rPr>
        <w:t>Psychiatry Resident, supervision during a research elective.</w:t>
      </w:r>
    </w:p>
  </w:footnote>
  <w:footnote w:id="5">
    <w:p w14:paraId="391F7472" w14:textId="77777777" w:rsidR="007221FC" w:rsidRPr="00D367F6" w:rsidRDefault="007221FC">
      <w:pPr>
        <w:pStyle w:val="FootnoteText"/>
        <w:rPr>
          <w:lang w:val="en-US"/>
        </w:rPr>
      </w:pPr>
      <w:r>
        <w:rPr>
          <w:rStyle w:val="FootnoteReference"/>
        </w:rPr>
        <w:footnoteRef/>
      </w:r>
      <w:r>
        <w:t xml:space="preserve"> </w:t>
      </w:r>
      <w:r>
        <w:rPr>
          <w:lang w:val="en-US"/>
        </w:rPr>
        <w:t>MSc student under my supervision. Now a PhD student at Oxford University.</w:t>
      </w:r>
    </w:p>
  </w:footnote>
  <w:footnote w:id="6">
    <w:p w14:paraId="06C301E0" w14:textId="77777777" w:rsidR="007221FC" w:rsidRPr="00D367F6" w:rsidRDefault="007221FC">
      <w:pPr>
        <w:pStyle w:val="FootnoteText"/>
        <w:rPr>
          <w:lang w:val="en-US"/>
        </w:rPr>
      </w:pPr>
      <w:r>
        <w:rPr>
          <w:rStyle w:val="FootnoteReference"/>
        </w:rPr>
        <w:footnoteRef/>
      </w:r>
      <w:r>
        <w:t xml:space="preserve"> </w:t>
      </w:r>
      <w:r>
        <w:rPr>
          <w:lang w:val="en-US"/>
        </w:rPr>
        <w:t>PhD student at the time of this work. I was her co-supervisor.</w:t>
      </w:r>
    </w:p>
  </w:footnote>
  <w:footnote w:id="7">
    <w:p w14:paraId="022B944B" w14:textId="77777777" w:rsidR="007221FC" w:rsidRPr="00D367F6" w:rsidRDefault="007221FC">
      <w:pPr>
        <w:pStyle w:val="FootnoteText"/>
        <w:rPr>
          <w:lang w:val="en-US"/>
        </w:rPr>
      </w:pPr>
      <w:r>
        <w:rPr>
          <w:rStyle w:val="FootnoteReference"/>
        </w:rPr>
        <w:footnoteRef/>
      </w:r>
      <w:r>
        <w:t xml:space="preserve"> </w:t>
      </w:r>
      <w:r>
        <w:rPr>
          <w:lang w:val="en-US"/>
        </w:rPr>
        <w:t>MSc student at the time of this work, I was a member of her supervisory committee.</w:t>
      </w:r>
    </w:p>
  </w:footnote>
  <w:footnote w:id="8">
    <w:p w14:paraId="5CE4B146" w14:textId="77777777" w:rsidR="007221FC" w:rsidRPr="00BB5D3C" w:rsidRDefault="007221FC">
      <w:pPr>
        <w:pStyle w:val="FootnoteText"/>
        <w:rPr>
          <w:lang w:val="en-US"/>
        </w:rPr>
      </w:pPr>
      <w:r>
        <w:rPr>
          <w:rStyle w:val="FootnoteReference"/>
        </w:rPr>
        <w:footnoteRef/>
      </w:r>
      <w:r>
        <w:t xml:space="preserve"> </w:t>
      </w:r>
      <w:r>
        <w:rPr>
          <w:lang w:val="en-US"/>
        </w:rPr>
        <w:t>Medical Student, University of Alberta/Summer Student, University of Calgary.</w:t>
      </w:r>
    </w:p>
  </w:footnote>
  <w:footnote w:id="9">
    <w:p w14:paraId="4C71B4D4" w14:textId="77777777" w:rsidR="007221FC" w:rsidRPr="00365C33" w:rsidRDefault="007221FC">
      <w:pPr>
        <w:pStyle w:val="FootnoteText"/>
        <w:rPr>
          <w:lang w:val="en-US"/>
        </w:rPr>
      </w:pPr>
      <w:r>
        <w:rPr>
          <w:rStyle w:val="FootnoteReference"/>
        </w:rPr>
        <w:footnoteRef/>
      </w:r>
      <w:r>
        <w:t xml:space="preserve"> </w:t>
      </w:r>
      <w:r>
        <w:rPr>
          <w:lang w:val="en-US"/>
        </w:rPr>
        <w:t>Medical Student, University of Alberta</w:t>
      </w:r>
    </w:p>
  </w:footnote>
  <w:footnote w:id="10">
    <w:p w14:paraId="41331729" w14:textId="77777777" w:rsidR="007221FC" w:rsidRPr="0078537B" w:rsidRDefault="007221FC">
      <w:pPr>
        <w:pStyle w:val="FootnoteText"/>
        <w:rPr>
          <w:lang w:val="en-US"/>
        </w:rPr>
      </w:pPr>
      <w:r>
        <w:rPr>
          <w:rStyle w:val="FootnoteReference"/>
        </w:rPr>
        <w:footnoteRef/>
      </w:r>
      <w:r>
        <w:t xml:space="preserve"> </w:t>
      </w:r>
      <w:r>
        <w:rPr>
          <w:lang w:val="en-US"/>
        </w:rPr>
        <w:t>Medical Student, LIM program, University of Calgary</w:t>
      </w:r>
    </w:p>
  </w:footnote>
  <w:footnote w:id="11">
    <w:p w14:paraId="600C5A2E" w14:textId="77777777" w:rsidR="007221FC" w:rsidRPr="0078537B" w:rsidRDefault="007221FC">
      <w:pPr>
        <w:pStyle w:val="FootnoteText"/>
        <w:rPr>
          <w:lang w:val="en-US"/>
        </w:rPr>
      </w:pPr>
      <w:r>
        <w:rPr>
          <w:rStyle w:val="FootnoteReference"/>
        </w:rPr>
        <w:footnoteRef/>
      </w:r>
      <w:r>
        <w:t xml:space="preserve"> </w:t>
      </w:r>
      <w:r>
        <w:rPr>
          <w:lang w:val="en-US"/>
        </w:rPr>
        <w:t>PhD student under my co-supervision</w:t>
      </w:r>
    </w:p>
  </w:footnote>
  <w:footnote w:id="12">
    <w:p w14:paraId="54EC9231" w14:textId="77777777" w:rsidR="007221FC" w:rsidRPr="0078537B" w:rsidRDefault="007221FC">
      <w:pPr>
        <w:pStyle w:val="FootnoteText"/>
        <w:rPr>
          <w:lang w:val="en-US"/>
        </w:rPr>
      </w:pPr>
      <w:r>
        <w:rPr>
          <w:rStyle w:val="FootnoteReference"/>
        </w:rPr>
        <w:footnoteRef/>
      </w:r>
      <w:r>
        <w:t xml:space="preserve"> </w:t>
      </w:r>
      <w:r>
        <w:rPr>
          <w:lang w:val="en-US"/>
        </w:rPr>
        <w:t>PhD student under my co-supervision</w:t>
      </w:r>
    </w:p>
  </w:footnote>
  <w:footnote w:id="13">
    <w:p w14:paraId="12B148D5" w14:textId="77777777" w:rsidR="007221FC" w:rsidRPr="0078537B" w:rsidRDefault="007221FC">
      <w:pPr>
        <w:pStyle w:val="FootnoteText"/>
        <w:rPr>
          <w:lang w:val="en-US"/>
        </w:rPr>
      </w:pPr>
      <w:r>
        <w:rPr>
          <w:rStyle w:val="FootnoteReference"/>
        </w:rPr>
        <w:footnoteRef/>
      </w:r>
      <w:r>
        <w:t xml:space="preserve"> </w:t>
      </w:r>
      <w:r>
        <w:rPr>
          <w:lang w:val="en-US"/>
        </w:rPr>
        <w:t>Medical Student, University of Alberta</w:t>
      </w:r>
    </w:p>
  </w:footnote>
  <w:footnote w:id="14">
    <w:p w14:paraId="3643BD7D" w14:textId="77777777" w:rsidR="007221FC" w:rsidRPr="0078537B" w:rsidRDefault="007221FC">
      <w:pPr>
        <w:pStyle w:val="FootnoteText"/>
        <w:rPr>
          <w:lang w:val="en-US"/>
        </w:rPr>
      </w:pPr>
      <w:r>
        <w:rPr>
          <w:rStyle w:val="FootnoteReference"/>
        </w:rPr>
        <w:footnoteRef/>
      </w:r>
      <w:r>
        <w:t xml:space="preserve"> </w:t>
      </w:r>
      <w:r>
        <w:rPr>
          <w:lang w:val="en-US"/>
        </w:rPr>
        <w:t>Medical Student, LIM program, University of Calgary</w:t>
      </w:r>
    </w:p>
  </w:footnote>
  <w:footnote w:id="15">
    <w:p w14:paraId="5FC94165" w14:textId="77777777" w:rsidR="007221FC" w:rsidRPr="0078537B" w:rsidRDefault="007221FC">
      <w:pPr>
        <w:pStyle w:val="FootnoteText"/>
        <w:rPr>
          <w:lang w:val="en-US"/>
        </w:rPr>
      </w:pPr>
      <w:r>
        <w:rPr>
          <w:rStyle w:val="FootnoteReference"/>
        </w:rPr>
        <w:footnoteRef/>
      </w:r>
      <w:r>
        <w:t xml:space="preserve"> </w:t>
      </w:r>
      <w:r>
        <w:rPr>
          <w:lang w:val="en-US"/>
        </w:rPr>
        <w:t>MSc student under my supervision</w:t>
      </w:r>
    </w:p>
  </w:footnote>
  <w:footnote w:id="16">
    <w:p w14:paraId="46DEA97D" w14:textId="77777777" w:rsidR="007221FC" w:rsidRPr="00BB5D3C" w:rsidRDefault="007221FC">
      <w:pPr>
        <w:pStyle w:val="FootnoteText"/>
        <w:rPr>
          <w:lang w:val="en-US"/>
        </w:rPr>
      </w:pPr>
      <w:r>
        <w:rPr>
          <w:rStyle w:val="FootnoteReference"/>
        </w:rPr>
        <w:footnoteRef/>
      </w:r>
      <w:r>
        <w:t xml:space="preserve"> </w:t>
      </w:r>
      <w:r>
        <w:rPr>
          <w:lang w:val="en-US"/>
        </w:rPr>
        <w:t>PhD student under my co-supervision</w:t>
      </w:r>
    </w:p>
  </w:footnote>
  <w:footnote w:id="17">
    <w:p w14:paraId="67190C88" w14:textId="77777777" w:rsidR="007221FC" w:rsidRPr="00BB5D3C" w:rsidRDefault="007221FC">
      <w:pPr>
        <w:pStyle w:val="FootnoteText"/>
        <w:rPr>
          <w:lang w:val="en-US"/>
        </w:rPr>
      </w:pPr>
      <w:r>
        <w:rPr>
          <w:rStyle w:val="FootnoteReference"/>
        </w:rPr>
        <w:footnoteRef/>
      </w:r>
      <w:r>
        <w:t xml:space="preserve"> </w:t>
      </w:r>
      <w:r>
        <w:rPr>
          <w:lang w:val="en-US"/>
        </w:rPr>
        <w:t>Summer student from Queens University</w:t>
      </w:r>
    </w:p>
  </w:footnote>
  <w:footnote w:id="18">
    <w:p w14:paraId="47029B5E" w14:textId="77777777" w:rsidR="007221FC" w:rsidRPr="00BB5D3C" w:rsidRDefault="007221FC">
      <w:pPr>
        <w:pStyle w:val="FootnoteText"/>
        <w:rPr>
          <w:lang w:val="en-US"/>
        </w:rPr>
      </w:pPr>
      <w:r>
        <w:rPr>
          <w:rStyle w:val="FootnoteReference"/>
        </w:rPr>
        <w:footnoteRef/>
      </w:r>
      <w:r>
        <w:t xml:space="preserve"> </w:t>
      </w:r>
      <w:r>
        <w:rPr>
          <w:lang w:val="en-US"/>
        </w:rPr>
        <w:t>Summer student from Queens University</w:t>
      </w:r>
    </w:p>
  </w:footnote>
  <w:footnote w:id="19">
    <w:p w14:paraId="4A0F3672" w14:textId="77777777" w:rsidR="007221FC" w:rsidRPr="00BB5D3C" w:rsidRDefault="007221FC">
      <w:pPr>
        <w:pStyle w:val="FootnoteText"/>
        <w:rPr>
          <w:lang w:val="en-US"/>
        </w:rPr>
      </w:pPr>
      <w:r>
        <w:rPr>
          <w:rStyle w:val="FootnoteReference"/>
        </w:rPr>
        <w:footnoteRef/>
      </w:r>
      <w:r>
        <w:t xml:space="preserve"> </w:t>
      </w:r>
      <w:r>
        <w:rPr>
          <w:lang w:val="en-US"/>
        </w:rPr>
        <w:t>PhD student under my co-supervision</w:t>
      </w:r>
    </w:p>
  </w:footnote>
  <w:footnote w:id="20">
    <w:p w14:paraId="44A89053" w14:textId="77777777" w:rsidR="007221FC" w:rsidRPr="00BB5D3C" w:rsidRDefault="007221FC">
      <w:pPr>
        <w:pStyle w:val="FootnoteText"/>
        <w:rPr>
          <w:lang w:val="en-US"/>
        </w:rPr>
      </w:pPr>
      <w:r>
        <w:rPr>
          <w:rStyle w:val="FootnoteReference"/>
        </w:rPr>
        <w:footnoteRef/>
      </w:r>
      <w:r>
        <w:t xml:space="preserve"> </w:t>
      </w:r>
      <w:r>
        <w:rPr>
          <w:lang w:val="en-US"/>
        </w:rPr>
        <w:t>PhD student under my co-supervision</w:t>
      </w:r>
    </w:p>
  </w:footnote>
  <w:footnote w:id="21">
    <w:p w14:paraId="11B5A2FC" w14:textId="77777777" w:rsidR="007221FC" w:rsidRPr="00BB5D3C" w:rsidRDefault="007221FC">
      <w:pPr>
        <w:pStyle w:val="FootnoteText"/>
        <w:rPr>
          <w:lang w:val="en-US"/>
        </w:rPr>
      </w:pPr>
      <w:r>
        <w:rPr>
          <w:rStyle w:val="FootnoteReference"/>
        </w:rPr>
        <w:footnoteRef/>
      </w:r>
      <w:r>
        <w:t xml:space="preserve"> </w:t>
      </w:r>
      <w:r>
        <w:rPr>
          <w:lang w:val="en-US"/>
        </w:rPr>
        <w:t>Psychiatry Resident</w:t>
      </w:r>
    </w:p>
  </w:footnote>
  <w:footnote w:id="22">
    <w:p w14:paraId="003A676E" w14:textId="77777777" w:rsidR="007221FC" w:rsidRPr="00BB5D3C" w:rsidRDefault="007221FC">
      <w:pPr>
        <w:pStyle w:val="FootnoteText"/>
        <w:rPr>
          <w:lang w:val="en-US"/>
        </w:rPr>
      </w:pPr>
      <w:r>
        <w:rPr>
          <w:rStyle w:val="FootnoteReference"/>
        </w:rPr>
        <w:footnoteRef/>
      </w:r>
      <w:r>
        <w:t xml:space="preserve"> </w:t>
      </w:r>
      <w:r>
        <w:rPr>
          <w:lang w:val="en-US"/>
        </w:rPr>
        <w:t>Medical student/neurology resident (later awarded a Rhodes scholarship)</w:t>
      </w:r>
    </w:p>
  </w:footnote>
  <w:footnote w:id="23">
    <w:p w14:paraId="5B9E9E2F" w14:textId="77777777" w:rsidR="007221FC" w:rsidRPr="00BB5D3C" w:rsidRDefault="007221FC">
      <w:pPr>
        <w:pStyle w:val="FootnoteText"/>
        <w:rPr>
          <w:lang w:val="en-US"/>
        </w:rPr>
      </w:pPr>
      <w:r>
        <w:rPr>
          <w:rStyle w:val="FootnoteReference"/>
        </w:rPr>
        <w:footnoteRef/>
      </w:r>
      <w:r>
        <w:t xml:space="preserve"> </w:t>
      </w:r>
      <w:r>
        <w:rPr>
          <w:lang w:val="en-US"/>
        </w:rPr>
        <w:t>Medical student/neurology resident (later awarded a Rhodes scholarship)</w:t>
      </w:r>
    </w:p>
  </w:footnote>
  <w:footnote w:id="24">
    <w:p w14:paraId="6F2745E4" w14:textId="77777777" w:rsidR="007221FC" w:rsidRPr="002671FA" w:rsidRDefault="007221FC" w:rsidP="00740A2F">
      <w:pPr>
        <w:pStyle w:val="FootnoteText"/>
        <w:rPr>
          <w:lang w:val="en-US"/>
        </w:rPr>
      </w:pPr>
      <w:r>
        <w:rPr>
          <w:rStyle w:val="FootnoteReference"/>
        </w:rPr>
        <w:footnoteRef/>
      </w:r>
      <w:r>
        <w:t xml:space="preserve"> </w:t>
      </w:r>
      <w:r>
        <w:rPr>
          <w:lang w:val="en-US"/>
        </w:rPr>
        <w:t>Research conducted while Ms. Fiest was a PhD student under my co-supervision.</w:t>
      </w:r>
    </w:p>
  </w:footnote>
  <w:footnote w:id="25">
    <w:p w14:paraId="50B13BBB" w14:textId="77777777" w:rsidR="007221FC" w:rsidRPr="00DF54E4" w:rsidRDefault="007221FC">
      <w:pPr>
        <w:pStyle w:val="FootnoteText"/>
        <w:rPr>
          <w:lang w:val="en-US"/>
        </w:rPr>
      </w:pPr>
      <w:r>
        <w:rPr>
          <w:rStyle w:val="FootnoteReference"/>
        </w:rPr>
        <w:footnoteRef/>
      </w:r>
      <w:r>
        <w:t xml:space="preserve"> </w:t>
      </w:r>
      <w:r>
        <w:rPr>
          <w:lang w:val="en-US"/>
        </w:rPr>
        <w:t>Research conducted while Ms. Sjonnesen was a Summer Student under my supervision.</w:t>
      </w:r>
    </w:p>
  </w:footnote>
  <w:footnote w:id="26">
    <w:p w14:paraId="3A4D512C" w14:textId="77777777" w:rsidR="007221FC" w:rsidRPr="005940CA" w:rsidRDefault="007221FC" w:rsidP="005518FD">
      <w:pPr>
        <w:pStyle w:val="FootnoteText"/>
        <w:rPr>
          <w:lang w:val="en-US"/>
        </w:rPr>
      </w:pPr>
      <w:r>
        <w:rPr>
          <w:rStyle w:val="FootnoteReference"/>
        </w:rPr>
        <w:footnoteRef/>
      </w:r>
      <w:r>
        <w:t xml:space="preserve"> </w:t>
      </w:r>
      <w:r>
        <w:rPr>
          <w:lang w:val="en-US"/>
        </w:rPr>
        <w:t>Research conducted while Ms. Khaled was a PhD student under my supervision.</w:t>
      </w:r>
    </w:p>
  </w:footnote>
  <w:footnote w:id="27">
    <w:p w14:paraId="53902F9E" w14:textId="4C2CC57A" w:rsidR="008A2AE8" w:rsidRDefault="008A2AE8">
      <w:pPr>
        <w:pStyle w:val="FootnoteText"/>
      </w:pPr>
      <w:r>
        <w:rPr>
          <w:rStyle w:val="FootnoteReference"/>
        </w:rPr>
        <w:footnoteRef/>
      </w:r>
      <w:r>
        <w:t xml:space="preserve"> Dr. Terriff was a psychiatry resident when this work was conducted.</w:t>
      </w:r>
    </w:p>
  </w:footnote>
  <w:footnote w:id="28">
    <w:p w14:paraId="432FCF77" w14:textId="77777777" w:rsidR="007221FC" w:rsidRPr="009819D5" w:rsidRDefault="007221FC">
      <w:pPr>
        <w:pStyle w:val="FootnoteText"/>
        <w:rPr>
          <w:lang w:val="en-US"/>
        </w:rPr>
      </w:pPr>
      <w:r>
        <w:rPr>
          <w:rStyle w:val="FootnoteReference"/>
        </w:rPr>
        <w:footnoteRef/>
      </w:r>
      <w:r>
        <w:t xml:space="preserve"> </w:t>
      </w:r>
      <w:r>
        <w:rPr>
          <w:lang w:val="en-US"/>
        </w:rPr>
        <w:t>Research conducted while Ms. Modgill was an MSc student under my supervision.</w:t>
      </w:r>
    </w:p>
  </w:footnote>
  <w:footnote w:id="29">
    <w:p w14:paraId="1C36D0D7" w14:textId="77777777" w:rsidR="007221FC" w:rsidRPr="00AA46AA" w:rsidRDefault="007221FC">
      <w:pPr>
        <w:pStyle w:val="FootnoteText"/>
        <w:rPr>
          <w:lang w:val="en-US"/>
        </w:rPr>
      </w:pPr>
      <w:r>
        <w:rPr>
          <w:rStyle w:val="FootnoteReference"/>
        </w:rPr>
        <w:footnoteRef/>
      </w:r>
      <w:r>
        <w:t xml:space="preserve"> </w:t>
      </w:r>
      <w:r>
        <w:rPr>
          <w:lang w:val="en-US"/>
        </w:rPr>
        <w:t>Research conducted while Ms. Khaled was a PhD student under my supervision.</w:t>
      </w:r>
    </w:p>
  </w:footnote>
  <w:footnote w:id="30">
    <w:p w14:paraId="7DF67BF4" w14:textId="77777777" w:rsidR="007221FC" w:rsidRPr="00A60C65" w:rsidRDefault="007221FC" w:rsidP="00CE41AC">
      <w:pPr>
        <w:pStyle w:val="FootnoteText"/>
        <w:rPr>
          <w:lang w:val="en-US"/>
        </w:rPr>
      </w:pPr>
      <w:r>
        <w:rPr>
          <w:rStyle w:val="FootnoteReference"/>
        </w:rPr>
        <w:footnoteRef/>
      </w:r>
      <w:r>
        <w:t xml:space="preserve"> </w:t>
      </w:r>
      <w:r>
        <w:rPr>
          <w:lang w:val="en-US"/>
        </w:rPr>
        <w:t>Research conducted while Ms. Khaled was a PhD student under my supervision.</w:t>
      </w:r>
    </w:p>
  </w:footnote>
  <w:footnote w:id="31">
    <w:p w14:paraId="73FE3427" w14:textId="77777777" w:rsidR="007221FC" w:rsidRPr="00A155D5" w:rsidRDefault="007221FC">
      <w:pPr>
        <w:pStyle w:val="FootnoteText"/>
        <w:rPr>
          <w:lang w:val="en-US"/>
        </w:rPr>
      </w:pPr>
      <w:r>
        <w:rPr>
          <w:rStyle w:val="FootnoteReference"/>
        </w:rPr>
        <w:footnoteRef/>
      </w:r>
      <w:r>
        <w:t xml:space="preserve"> </w:t>
      </w:r>
      <w:r>
        <w:rPr>
          <w:lang w:val="en-US"/>
        </w:rPr>
        <w:t>Research conducted while Dr. Bresee was a PhD student, I was a member of her supervisory committee.</w:t>
      </w:r>
    </w:p>
  </w:footnote>
  <w:footnote w:id="32">
    <w:p w14:paraId="7A23A763" w14:textId="77777777" w:rsidR="007221FC" w:rsidRPr="009C0655" w:rsidRDefault="007221FC">
      <w:pPr>
        <w:pStyle w:val="FootnoteText"/>
        <w:rPr>
          <w:lang w:val="en-US"/>
        </w:rPr>
      </w:pPr>
      <w:r>
        <w:rPr>
          <w:rStyle w:val="FootnoteReference"/>
        </w:rPr>
        <w:footnoteRef/>
      </w:r>
      <w:r>
        <w:t xml:space="preserve"> </w:t>
      </w:r>
      <w:r>
        <w:rPr>
          <w:lang w:val="en-US"/>
        </w:rPr>
        <w:t>Research conducted while Dr. Fitzgerald was a Resident in Psychiatry.</w:t>
      </w:r>
    </w:p>
  </w:footnote>
  <w:footnote w:id="33">
    <w:p w14:paraId="44D97E78" w14:textId="77777777" w:rsidR="007221FC" w:rsidRPr="009C0655" w:rsidRDefault="007221FC">
      <w:pPr>
        <w:pStyle w:val="FootnoteText"/>
        <w:rPr>
          <w:lang w:val="en-US"/>
        </w:rPr>
      </w:pPr>
      <w:r>
        <w:rPr>
          <w:rStyle w:val="FootnoteReference"/>
        </w:rPr>
        <w:footnoteRef/>
      </w:r>
      <w:r>
        <w:t xml:space="preserve"> </w:t>
      </w:r>
      <w:r>
        <w:rPr>
          <w:lang w:val="en-US"/>
        </w:rPr>
        <w:t>Research conducted while Dr. Beck was a PhD student under my supervision.</w:t>
      </w:r>
    </w:p>
  </w:footnote>
  <w:footnote w:id="34">
    <w:p w14:paraId="66D5A506" w14:textId="77777777" w:rsidR="007221FC" w:rsidRPr="009C0655" w:rsidRDefault="007221FC">
      <w:pPr>
        <w:pStyle w:val="FootnoteText"/>
        <w:rPr>
          <w:lang w:val="en-US"/>
        </w:rPr>
      </w:pPr>
      <w:r>
        <w:rPr>
          <w:rStyle w:val="FootnoteReference"/>
        </w:rPr>
        <w:footnoteRef/>
      </w:r>
      <w:r>
        <w:t xml:space="preserve"> </w:t>
      </w:r>
      <w:r>
        <w:rPr>
          <w:lang w:val="en-US"/>
        </w:rPr>
        <w:t>Research conducted while Dr. Esposito was a visiting postgraduate student from the University of Verona, Italy.</w:t>
      </w:r>
    </w:p>
  </w:footnote>
  <w:footnote w:id="35">
    <w:p w14:paraId="2D28B272" w14:textId="77777777" w:rsidR="007221FC" w:rsidRPr="009C0655" w:rsidRDefault="007221FC">
      <w:pPr>
        <w:pStyle w:val="FootnoteText"/>
        <w:rPr>
          <w:lang w:val="en-US"/>
        </w:rPr>
      </w:pPr>
      <w:r>
        <w:rPr>
          <w:rStyle w:val="FootnoteReference"/>
        </w:rPr>
        <w:footnoteRef/>
      </w:r>
      <w:r>
        <w:t xml:space="preserve"> </w:t>
      </w:r>
      <w:r>
        <w:rPr>
          <w:lang w:val="en-US"/>
        </w:rPr>
        <w:t>Research conducted while Dr. Esposito was a visiting postgraduate student from the University of Verona, Italy.</w:t>
      </w:r>
    </w:p>
  </w:footnote>
  <w:footnote w:id="36">
    <w:p w14:paraId="0D527C09" w14:textId="77777777" w:rsidR="007221FC" w:rsidRPr="009C0655" w:rsidRDefault="007221FC">
      <w:pPr>
        <w:pStyle w:val="FootnoteText"/>
        <w:rPr>
          <w:lang w:val="en-US"/>
        </w:rPr>
      </w:pPr>
      <w:r>
        <w:rPr>
          <w:rStyle w:val="FootnoteReference"/>
        </w:rPr>
        <w:footnoteRef/>
      </w:r>
      <w:r>
        <w:t xml:space="preserve"> </w:t>
      </w:r>
      <w:r>
        <w:rPr>
          <w:lang w:val="en-US"/>
        </w:rPr>
        <w:t>Research conducted while Dr. Beck was a PhD student under my supervision.</w:t>
      </w:r>
    </w:p>
  </w:footnote>
  <w:footnote w:id="37">
    <w:p w14:paraId="306D16B9" w14:textId="77777777" w:rsidR="007221FC" w:rsidRPr="009C0655" w:rsidRDefault="007221FC">
      <w:pPr>
        <w:pStyle w:val="FootnoteText"/>
        <w:rPr>
          <w:lang w:val="en-US"/>
        </w:rPr>
      </w:pPr>
      <w:r>
        <w:rPr>
          <w:rStyle w:val="FootnoteReference"/>
        </w:rPr>
        <w:footnoteRef/>
      </w:r>
      <w:r>
        <w:t xml:space="preserve"> </w:t>
      </w:r>
      <w:r>
        <w:rPr>
          <w:lang w:val="en-US"/>
        </w:rPr>
        <w:t>Research conducted while Dr. Esposito was a visiting postgraduate student from the University of Verona, Italy.</w:t>
      </w:r>
    </w:p>
  </w:footnote>
  <w:footnote w:id="38">
    <w:p w14:paraId="640D8C8C" w14:textId="77777777" w:rsidR="007221FC" w:rsidRPr="009C0655" w:rsidRDefault="007221FC">
      <w:pPr>
        <w:pStyle w:val="FootnoteText"/>
        <w:rPr>
          <w:lang w:val="en-US"/>
        </w:rPr>
      </w:pPr>
      <w:r>
        <w:rPr>
          <w:rStyle w:val="FootnoteReference"/>
        </w:rPr>
        <w:footnoteRef/>
      </w:r>
      <w:r>
        <w:t xml:space="preserve"> </w:t>
      </w:r>
      <w:r>
        <w:rPr>
          <w:lang w:val="en-US"/>
        </w:rPr>
        <w:t>Research conducted while I was a member of Dr. Supina’s PhD supervisory committee.</w:t>
      </w:r>
    </w:p>
  </w:footnote>
  <w:footnote w:id="39">
    <w:p w14:paraId="76D5D2CA" w14:textId="77777777" w:rsidR="007221FC" w:rsidRPr="009C0655" w:rsidRDefault="007221FC">
      <w:pPr>
        <w:pStyle w:val="FootnoteText"/>
        <w:rPr>
          <w:lang w:val="en-US"/>
        </w:rPr>
      </w:pPr>
      <w:r>
        <w:rPr>
          <w:rStyle w:val="FootnoteReference"/>
        </w:rPr>
        <w:footnoteRef/>
      </w:r>
      <w:r>
        <w:t xml:space="preserve"> </w:t>
      </w:r>
      <w:r>
        <w:rPr>
          <w:lang w:val="en-US"/>
        </w:rPr>
        <w:t>Research conducted while Ms. Khaled was a PhD student under my supervision.</w:t>
      </w:r>
    </w:p>
  </w:footnote>
  <w:footnote w:id="40">
    <w:p w14:paraId="040479DC" w14:textId="77777777" w:rsidR="007221FC" w:rsidRPr="009C0655" w:rsidRDefault="007221FC">
      <w:pPr>
        <w:pStyle w:val="FootnoteText"/>
        <w:rPr>
          <w:lang w:val="en-US"/>
        </w:rPr>
      </w:pPr>
      <w:r>
        <w:rPr>
          <w:rStyle w:val="FootnoteReference"/>
        </w:rPr>
        <w:footnoteRef/>
      </w:r>
      <w:r>
        <w:t xml:space="preserve"> </w:t>
      </w:r>
      <w:r>
        <w:rPr>
          <w:lang w:val="en-US"/>
        </w:rPr>
        <w:t>Research conducted while Ms. Kassam was an MSc student under my supervision.</w:t>
      </w:r>
    </w:p>
  </w:footnote>
  <w:footnote w:id="41">
    <w:p w14:paraId="3AC3A4BE" w14:textId="77777777" w:rsidR="007221FC" w:rsidRPr="009C0655" w:rsidRDefault="007221FC">
      <w:pPr>
        <w:pStyle w:val="FootnoteText"/>
        <w:rPr>
          <w:lang w:val="en-US"/>
        </w:rPr>
      </w:pPr>
      <w:r>
        <w:rPr>
          <w:rStyle w:val="FootnoteReference"/>
        </w:rPr>
        <w:footnoteRef/>
      </w:r>
      <w:r>
        <w:t xml:space="preserve"> </w:t>
      </w:r>
      <w:r>
        <w:rPr>
          <w:lang w:val="en-US"/>
        </w:rPr>
        <w:t>Research conducted while Dr. Esposito was a visiting postgraduate student from the University of Verona, Italy.</w:t>
      </w:r>
    </w:p>
  </w:footnote>
  <w:footnote w:id="42">
    <w:p w14:paraId="7E93F339" w14:textId="77777777" w:rsidR="007221FC" w:rsidRPr="009C0655" w:rsidRDefault="007221FC">
      <w:pPr>
        <w:pStyle w:val="FootnoteText"/>
        <w:rPr>
          <w:lang w:val="en-US"/>
        </w:rPr>
      </w:pPr>
      <w:r>
        <w:rPr>
          <w:rStyle w:val="FootnoteReference"/>
        </w:rPr>
        <w:footnoteRef/>
      </w:r>
      <w:r>
        <w:t xml:space="preserve"> </w:t>
      </w:r>
      <w:r>
        <w:rPr>
          <w:lang w:val="en-US"/>
        </w:rPr>
        <w:t>Research conducted while I was a member of Dr. Vik’s PhD supervisory committee.</w:t>
      </w:r>
    </w:p>
  </w:footnote>
  <w:footnote w:id="43">
    <w:p w14:paraId="0CE6C89F" w14:textId="77777777" w:rsidR="007221FC" w:rsidRPr="00DA7611" w:rsidRDefault="007221FC">
      <w:pPr>
        <w:pStyle w:val="FootnoteText"/>
      </w:pPr>
      <w:r>
        <w:rPr>
          <w:rStyle w:val="FootnoteReference"/>
        </w:rPr>
        <w:footnoteRef/>
      </w:r>
      <w:r>
        <w:t xml:space="preserve"> Research conducted while Ms. Kassam was a Masters student under my supervision.</w:t>
      </w:r>
    </w:p>
  </w:footnote>
  <w:footnote w:id="44">
    <w:p w14:paraId="0CAB396E" w14:textId="77777777" w:rsidR="007221FC" w:rsidRPr="00DA7611" w:rsidRDefault="007221FC">
      <w:pPr>
        <w:pStyle w:val="FootnoteText"/>
      </w:pPr>
      <w:r>
        <w:rPr>
          <w:rStyle w:val="FootnoteReference"/>
        </w:rPr>
        <w:footnoteRef/>
      </w:r>
      <w:r>
        <w:t xml:space="preserve"> Research conducted while Ms. Kassam was a Masters student under my supervision.</w:t>
      </w:r>
    </w:p>
  </w:footnote>
  <w:footnote w:id="45">
    <w:p w14:paraId="1FC6F73F" w14:textId="77777777" w:rsidR="007221FC" w:rsidRPr="00DA7611" w:rsidRDefault="007221FC">
      <w:pPr>
        <w:pStyle w:val="FootnoteText"/>
      </w:pPr>
      <w:r>
        <w:rPr>
          <w:rStyle w:val="FootnoteReference"/>
        </w:rPr>
        <w:footnoteRef/>
      </w:r>
      <w:r>
        <w:t xml:space="preserve"> Research conducted while Ms. Kassam was a Masters student under my supervision.</w:t>
      </w:r>
    </w:p>
  </w:footnote>
  <w:footnote w:id="46">
    <w:p w14:paraId="2F07EDE6" w14:textId="77777777" w:rsidR="007221FC" w:rsidRPr="009C0655" w:rsidRDefault="007221FC">
      <w:pPr>
        <w:pStyle w:val="FootnoteText"/>
        <w:rPr>
          <w:lang w:val="en-US"/>
        </w:rPr>
      </w:pPr>
      <w:r>
        <w:rPr>
          <w:rStyle w:val="FootnoteReference"/>
        </w:rPr>
        <w:footnoteRef/>
      </w:r>
      <w:r>
        <w:t xml:space="preserve"> </w:t>
      </w:r>
      <w:r>
        <w:rPr>
          <w:lang w:val="en-US"/>
        </w:rPr>
        <w:t>Research conducted while Dr. Beck was a PhD student under my supervision.</w:t>
      </w:r>
    </w:p>
  </w:footnote>
  <w:footnote w:id="47">
    <w:p w14:paraId="5E3E6B5E" w14:textId="77777777" w:rsidR="007221FC" w:rsidRPr="006211CC" w:rsidRDefault="007221FC">
      <w:pPr>
        <w:pStyle w:val="FootnoteText"/>
      </w:pPr>
      <w:r>
        <w:rPr>
          <w:rStyle w:val="FootnoteReference"/>
        </w:rPr>
        <w:footnoteRef/>
      </w:r>
      <w:r>
        <w:t xml:space="preserve"> This research was conducted when Dr. Molgat was a post-graduate clinical trainee (resident)  in psychiatry.</w:t>
      </w:r>
    </w:p>
  </w:footnote>
  <w:footnote w:id="48">
    <w:p w14:paraId="1BA9D4AF" w14:textId="77777777" w:rsidR="007221FC" w:rsidRPr="009C0655" w:rsidRDefault="007221FC">
      <w:pPr>
        <w:pStyle w:val="FootnoteText"/>
        <w:rPr>
          <w:lang w:val="en-US"/>
        </w:rPr>
      </w:pPr>
      <w:r>
        <w:rPr>
          <w:rStyle w:val="FootnoteReference"/>
        </w:rPr>
        <w:footnoteRef/>
      </w:r>
      <w:r>
        <w:t xml:space="preserve"> </w:t>
      </w:r>
      <w:r>
        <w:rPr>
          <w:lang w:val="en-US"/>
        </w:rPr>
        <w:t>Research conducted while Dr. Beck was a PhD student under my supervision.</w:t>
      </w:r>
    </w:p>
  </w:footnote>
  <w:footnote w:id="49">
    <w:p w14:paraId="5D5107C0" w14:textId="77777777" w:rsidR="007221FC" w:rsidRPr="009C0655" w:rsidRDefault="007221FC">
      <w:pPr>
        <w:pStyle w:val="FootnoteText"/>
        <w:rPr>
          <w:lang w:val="en-US"/>
        </w:rPr>
      </w:pPr>
      <w:r>
        <w:rPr>
          <w:rStyle w:val="FootnoteReference"/>
        </w:rPr>
        <w:footnoteRef/>
      </w:r>
      <w:r>
        <w:t xml:space="preserve"> </w:t>
      </w:r>
      <w:r>
        <w:rPr>
          <w:lang w:val="en-US"/>
        </w:rPr>
        <w:t>Research conducted while Dr. White was a Psychiatry Resident.</w:t>
      </w:r>
    </w:p>
  </w:footnote>
  <w:footnote w:id="50">
    <w:p w14:paraId="08A34A36" w14:textId="77777777" w:rsidR="007221FC" w:rsidRPr="009C0655" w:rsidRDefault="007221FC">
      <w:pPr>
        <w:pStyle w:val="FootnoteText"/>
        <w:rPr>
          <w:lang w:val="en-US"/>
        </w:rPr>
      </w:pPr>
      <w:r>
        <w:rPr>
          <w:rStyle w:val="FootnoteReference"/>
        </w:rPr>
        <w:footnoteRef/>
      </w:r>
      <w:r>
        <w:t xml:space="preserve"> </w:t>
      </w:r>
      <w:r>
        <w:rPr>
          <w:lang w:val="en-US"/>
        </w:rPr>
        <w:t>Research conducted while Dr. Beck was a PhD student under my supervision.</w:t>
      </w:r>
    </w:p>
  </w:footnote>
  <w:footnote w:id="51">
    <w:p w14:paraId="7B62BDF3" w14:textId="77777777" w:rsidR="007221FC" w:rsidRPr="009C0655" w:rsidRDefault="007221FC">
      <w:pPr>
        <w:pStyle w:val="FootnoteText"/>
        <w:rPr>
          <w:lang w:val="en-US"/>
        </w:rPr>
      </w:pPr>
      <w:r>
        <w:rPr>
          <w:rStyle w:val="FootnoteReference"/>
        </w:rPr>
        <w:footnoteRef/>
      </w:r>
      <w:r>
        <w:t xml:space="preserve"> </w:t>
      </w:r>
      <w:r>
        <w:rPr>
          <w:lang w:val="en-US"/>
        </w:rPr>
        <w:t>Research conducted while Dr. Beck was a PhD student under my supervision.</w:t>
      </w:r>
    </w:p>
  </w:footnote>
  <w:footnote w:id="52">
    <w:p w14:paraId="161E064C" w14:textId="77777777" w:rsidR="007221FC" w:rsidRPr="00DE35AA" w:rsidRDefault="007221FC" w:rsidP="00DE35AA">
      <w:pPr>
        <w:pStyle w:val="FootnoteText"/>
        <w:rPr>
          <w:lang w:val="en-US"/>
        </w:rPr>
      </w:pPr>
      <w:r>
        <w:rPr>
          <w:rStyle w:val="FootnoteReference"/>
        </w:rPr>
        <w:footnoteRef/>
      </w:r>
      <w:r>
        <w:t xml:space="preserve"> </w:t>
      </w:r>
      <w:r>
        <w:rPr>
          <w:lang w:val="en-US"/>
        </w:rPr>
        <w:t>Research conducted while Dr. Beck was a PhD student under my supervision.</w:t>
      </w:r>
    </w:p>
  </w:footnote>
  <w:footnote w:id="53">
    <w:p w14:paraId="18E43E32" w14:textId="77777777" w:rsidR="007221FC" w:rsidRPr="00DE35AA" w:rsidRDefault="007221FC">
      <w:pPr>
        <w:pStyle w:val="FootnoteText"/>
        <w:rPr>
          <w:lang w:val="en-US"/>
        </w:rPr>
      </w:pPr>
      <w:r>
        <w:rPr>
          <w:rStyle w:val="FootnoteReference"/>
        </w:rPr>
        <w:footnoteRef/>
      </w:r>
      <w:r>
        <w:t xml:space="preserve"> </w:t>
      </w:r>
      <w:r>
        <w:rPr>
          <w:lang w:val="en-US"/>
        </w:rPr>
        <w:t>Research conducted while Dr. Beck was a PhD student under my supervision.</w:t>
      </w:r>
    </w:p>
  </w:footnote>
  <w:footnote w:id="54">
    <w:p w14:paraId="0732BA91" w14:textId="77777777" w:rsidR="007221FC" w:rsidRPr="00DE35AA" w:rsidRDefault="007221FC">
      <w:pPr>
        <w:pStyle w:val="FootnoteText"/>
        <w:rPr>
          <w:lang w:val="en-US"/>
        </w:rPr>
      </w:pPr>
      <w:r>
        <w:rPr>
          <w:rStyle w:val="FootnoteReference"/>
        </w:rPr>
        <w:footnoteRef/>
      </w:r>
      <w:r>
        <w:t xml:space="preserve"> </w:t>
      </w:r>
      <w:r>
        <w:rPr>
          <w:lang w:val="en-US"/>
        </w:rPr>
        <w:t>Research conducted while Dr. Cohen was a Psychiatry Resident.</w:t>
      </w:r>
    </w:p>
  </w:footnote>
  <w:footnote w:id="55">
    <w:p w14:paraId="402BFB35" w14:textId="77777777" w:rsidR="007221FC" w:rsidRPr="00DE35AA" w:rsidRDefault="007221FC">
      <w:pPr>
        <w:pStyle w:val="FootnoteText"/>
        <w:rPr>
          <w:lang w:val="en-US"/>
        </w:rPr>
      </w:pPr>
      <w:r>
        <w:rPr>
          <w:rStyle w:val="FootnoteReference"/>
        </w:rPr>
        <w:footnoteRef/>
      </w:r>
      <w:r>
        <w:t xml:space="preserve"> </w:t>
      </w:r>
      <w:r>
        <w:rPr>
          <w:lang w:val="en-US"/>
        </w:rPr>
        <w:t>Research conducted while Dr. Pandya was a Psychiatry Resident.</w:t>
      </w:r>
    </w:p>
  </w:footnote>
  <w:footnote w:id="56">
    <w:p w14:paraId="7250F25F" w14:textId="77777777" w:rsidR="007221FC" w:rsidRPr="009C0655" w:rsidRDefault="007221FC" w:rsidP="00DE35AA">
      <w:pPr>
        <w:pStyle w:val="FootnoteText"/>
        <w:rPr>
          <w:lang w:val="en-US"/>
        </w:rPr>
      </w:pPr>
      <w:r>
        <w:rPr>
          <w:rStyle w:val="FootnoteReference"/>
        </w:rPr>
        <w:footnoteRef/>
      </w:r>
      <w:r>
        <w:t xml:space="preserve"> </w:t>
      </w:r>
      <w:r>
        <w:rPr>
          <w:lang w:val="en-US"/>
        </w:rPr>
        <w:t>Research conducted while Dr. Beck was a PhD student under my supervision.</w:t>
      </w:r>
    </w:p>
    <w:p w14:paraId="266F29B7" w14:textId="77777777" w:rsidR="007221FC" w:rsidRPr="00DE35AA" w:rsidRDefault="007221FC">
      <w:pPr>
        <w:pStyle w:val="FootnoteText"/>
        <w:rPr>
          <w:lang w:val="en-US"/>
        </w:rPr>
      </w:pPr>
    </w:p>
  </w:footnote>
  <w:footnote w:id="57">
    <w:p w14:paraId="11A0070F" w14:textId="77777777" w:rsidR="007221FC" w:rsidRPr="002D280E" w:rsidRDefault="007221FC" w:rsidP="001F6F7A">
      <w:pPr>
        <w:pStyle w:val="FootnoteText"/>
      </w:pPr>
      <w:r>
        <w:rPr>
          <w:rStyle w:val="FootnoteReference"/>
        </w:rPr>
        <w:footnoteRef/>
      </w:r>
      <w:r>
        <w:t xml:space="preserve"> Research conducted while Dr. Beck was a PhD student under my supervision.</w:t>
      </w:r>
    </w:p>
  </w:footnote>
  <w:footnote w:id="58">
    <w:p w14:paraId="433B790E" w14:textId="77777777" w:rsidR="007221FC" w:rsidRPr="00DE35AA" w:rsidRDefault="007221FC">
      <w:pPr>
        <w:pStyle w:val="FootnoteText"/>
        <w:rPr>
          <w:lang w:val="en-US"/>
        </w:rPr>
      </w:pPr>
      <w:r>
        <w:rPr>
          <w:rStyle w:val="FootnoteReference"/>
        </w:rPr>
        <w:footnoteRef/>
      </w:r>
      <w:r>
        <w:t xml:space="preserve"> </w:t>
      </w:r>
      <w:r>
        <w:rPr>
          <w:lang w:val="en-US"/>
        </w:rPr>
        <w:t>Research conducted while Dr. Beck was a PhD student under my supervision.</w:t>
      </w:r>
    </w:p>
  </w:footnote>
  <w:footnote w:id="59">
    <w:p w14:paraId="5B9FE72D" w14:textId="77777777" w:rsidR="007221FC" w:rsidRPr="00DE35AA" w:rsidRDefault="007221FC">
      <w:pPr>
        <w:pStyle w:val="FootnoteText"/>
        <w:rPr>
          <w:lang w:val="en-US"/>
        </w:rPr>
      </w:pPr>
      <w:r>
        <w:rPr>
          <w:rStyle w:val="FootnoteReference"/>
        </w:rPr>
        <w:footnoteRef/>
      </w:r>
      <w:r>
        <w:t xml:space="preserve"> </w:t>
      </w:r>
      <w:r>
        <w:rPr>
          <w:lang w:val="en-US"/>
        </w:rPr>
        <w:t>Research conducted while Ms. Fridhandler was an undergraduate student.</w:t>
      </w:r>
    </w:p>
  </w:footnote>
  <w:footnote w:id="60">
    <w:p w14:paraId="20748211" w14:textId="77777777" w:rsidR="007221FC" w:rsidRPr="009C0655" w:rsidRDefault="007221FC" w:rsidP="00DE35AA">
      <w:pPr>
        <w:pStyle w:val="FootnoteText"/>
        <w:rPr>
          <w:lang w:val="en-US"/>
        </w:rPr>
      </w:pPr>
      <w:r>
        <w:rPr>
          <w:rStyle w:val="FootnoteReference"/>
        </w:rPr>
        <w:footnoteRef/>
      </w:r>
      <w:r>
        <w:t xml:space="preserve"> </w:t>
      </w:r>
      <w:r>
        <w:rPr>
          <w:lang w:val="en-US"/>
        </w:rPr>
        <w:t>Research conducted while Dr. Beck was a PhD student under my supervision.</w:t>
      </w:r>
    </w:p>
    <w:p w14:paraId="30AE7C0D" w14:textId="77777777" w:rsidR="007221FC" w:rsidRPr="00DE35AA" w:rsidRDefault="007221FC">
      <w:pPr>
        <w:pStyle w:val="FootnoteText"/>
        <w:rPr>
          <w:lang w:val="en-US"/>
        </w:rPr>
      </w:pPr>
    </w:p>
  </w:footnote>
  <w:footnote w:id="61">
    <w:p w14:paraId="30D9C934" w14:textId="77777777" w:rsidR="007221FC" w:rsidRDefault="007221FC">
      <w:pPr>
        <w:pStyle w:val="FootnoteText"/>
      </w:pPr>
      <w:r>
        <w:rPr>
          <w:rStyle w:val="FootnoteReference"/>
        </w:rPr>
        <w:t>3</w:t>
      </w:r>
      <w:r w:rsidRPr="004F0FC3">
        <w:rPr>
          <w:vertAlign w:val="superscript"/>
        </w:rPr>
        <w:t>8</w:t>
      </w:r>
      <w:r>
        <w:t xml:space="preserve"> Research conducted under my supervision while Dr. Bristow was a medical student, and subsequently a psychiatry resident.</w:t>
      </w:r>
    </w:p>
  </w:footnote>
  <w:footnote w:id="62">
    <w:p w14:paraId="2E08987F" w14:textId="77777777" w:rsidR="007221FC" w:rsidRPr="00DE35AA" w:rsidRDefault="007221FC">
      <w:pPr>
        <w:pStyle w:val="FootnoteText"/>
        <w:rPr>
          <w:lang w:val="en-US"/>
        </w:rPr>
      </w:pPr>
      <w:r>
        <w:rPr>
          <w:rStyle w:val="FootnoteReference"/>
        </w:rPr>
        <w:footnoteRef/>
      </w:r>
      <w:r>
        <w:t xml:space="preserve"> </w:t>
      </w:r>
      <w:r>
        <w:rPr>
          <w:lang w:val="en-US"/>
        </w:rPr>
        <w:t>Research conducted while Dr. Beck was a Psychiatry Resident.</w:t>
      </w:r>
    </w:p>
  </w:footnote>
  <w:footnote w:id="63">
    <w:p w14:paraId="1ACF1A5A" w14:textId="77777777" w:rsidR="007221FC" w:rsidRDefault="007221FC">
      <w:pPr>
        <w:pStyle w:val="FootnoteText"/>
      </w:pPr>
      <w:r>
        <w:rPr>
          <w:rStyle w:val="FootnoteReference"/>
        </w:rPr>
        <w:footnoteRef/>
      </w:r>
      <w:r>
        <w:t xml:space="preserve"> Research conducted under my supervision while Dr. Gagnon was a Medical Student.</w:t>
      </w:r>
    </w:p>
  </w:footnote>
  <w:footnote w:id="64">
    <w:p w14:paraId="1632BCD9" w14:textId="77777777" w:rsidR="007221FC" w:rsidRPr="00DE35AA" w:rsidRDefault="007221FC">
      <w:pPr>
        <w:pStyle w:val="FootnoteText"/>
        <w:rPr>
          <w:lang w:val="en-US"/>
        </w:rPr>
      </w:pPr>
      <w:r>
        <w:rPr>
          <w:rStyle w:val="FootnoteReference"/>
        </w:rPr>
        <w:footnoteRef/>
      </w:r>
      <w:r>
        <w:t xml:space="preserve"> </w:t>
      </w:r>
      <w:r>
        <w:rPr>
          <w:lang w:val="en-US"/>
        </w:rPr>
        <w:t>Research conducted while Dr. Wang was a PhD Student under my co-supervision.</w:t>
      </w:r>
    </w:p>
  </w:footnote>
  <w:footnote w:id="65">
    <w:p w14:paraId="3383959E" w14:textId="77777777" w:rsidR="007221FC" w:rsidRPr="00DE35AA" w:rsidRDefault="007221FC">
      <w:pPr>
        <w:pStyle w:val="FootnoteText"/>
        <w:rPr>
          <w:lang w:val="en-US"/>
        </w:rPr>
      </w:pPr>
      <w:r>
        <w:rPr>
          <w:rStyle w:val="FootnoteReference"/>
        </w:rPr>
        <w:footnoteRef/>
      </w:r>
      <w:r>
        <w:t xml:space="preserve"> </w:t>
      </w:r>
      <w:r w:rsidRPr="00DE35AA">
        <w:t>Research conducted while Dr. Wang was a PhD Student under my co-supervision</w:t>
      </w:r>
    </w:p>
  </w:footnote>
  <w:footnote w:id="66">
    <w:p w14:paraId="5A0F9E7F" w14:textId="77777777" w:rsidR="007221FC" w:rsidRPr="00DE35AA" w:rsidRDefault="007221FC">
      <w:pPr>
        <w:pStyle w:val="FootnoteText"/>
        <w:rPr>
          <w:lang w:val="en-US"/>
        </w:rPr>
      </w:pPr>
      <w:r w:rsidRPr="00DE35AA">
        <w:rPr>
          <w:rStyle w:val="FootnoteReference"/>
        </w:rPr>
        <w:footnoteRef/>
      </w:r>
      <w:r w:rsidRPr="00DE35AA">
        <w:t xml:space="preserve"> </w:t>
      </w:r>
      <w:r w:rsidRPr="00DE35AA">
        <w:rPr>
          <w:lang w:val="en-US"/>
        </w:rPr>
        <w:t>Research conducted while Dr. Wang was a PhD Student under my co-supervision</w:t>
      </w:r>
    </w:p>
  </w:footnote>
  <w:footnote w:id="67">
    <w:p w14:paraId="24404EA5" w14:textId="77777777" w:rsidR="007221FC" w:rsidRPr="00DE35AA" w:rsidRDefault="007221FC" w:rsidP="00DE35AA">
      <w:pPr>
        <w:jc w:val="both"/>
        <w:rPr>
          <w:sz w:val="20"/>
        </w:rPr>
      </w:pPr>
      <w:r w:rsidRPr="00DE35AA">
        <w:rPr>
          <w:rStyle w:val="FootnoteReference"/>
          <w:sz w:val="20"/>
        </w:rPr>
        <w:footnoteRef/>
      </w:r>
      <w:r>
        <w:rPr>
          <w:sz w:val="20"/>
        </w:rPr>
        <w:t xml:space="preserve"> </w:t>
      </w:r>
      <w:r w:rsidRPr="00DE35AA">
        <w:rPr>
          <w:sz w:val="20"/>
        </w:rPr>
        <w:t>Research conducted under my supervision while Dr. Wang was a PhD student.</w:t>
      </w:r>
    </w:p>
  </w:footnote>
  <w:footnote w:id="68">
    <w:p w14:paraId="5215E7FB" w14:textId="77777777" w:rsidR="007221FC" w:rsidRDefault="007221FC" w:rsidP="00DE35AA">
      <w:pPr>
        <w:jc w:val="both"/>
      </w:pPr>
      <w:r w:rsidRPr="00DE35AA">
        <w:rPr>
          <w:rStyle w:val="FootnoteReference"/>
          <w:sz w:val="20"/>
        </w:rPr>
        <w:footnoteRef/>
      </w:r>
      <w:r w:rsidRPr="00DE35AA">
        <w:rPr>
          <w:sz w:val="20"/>
        </w:rPr>
        <w:t xml:space="preserve"> Research conducted under my supervision while Dr. Oster was a Medical Student.</w:t>
      </w:r>
    </w:p>
  </w:footnote>
  <w:footnote w:id="69">
    <w:p w14:paraId="2D71726F" w14:textId="77777777" w:rsidR="007221FC" w:rsidRPr="00DE35AA" w:rsidRDefault="007221FC" w:rsidP="00DE35AA">
      <w:pPr>
        <w:jc w:val="both"/>
        <w:rPr>
          <w:sz w:val="20"/>
        </w:rPr>
      </w:pPr>
      <w:r>
        <w:rPr>
          <w:rStyle w:val="FootnoteReference"/>
        </w:rPr>
        <w:footnoteRef/>
      </w:r>
      <w:r>
        <w:t xml:space="preserve"> </w:t>
      </w:r>
      <w:r w:rsidRPr="00DE35AA">
        <w:rPr>
          <w:sz w:val="20"/>
        </w:rPr>
        <w:t>Research conducted under my supervision while Dr. Wang was a PhD student.</w:t>
      </w:r>
    </w:p>
  </w:footnote>
  <w:footnote w:id="70">
    <w:p w14:paraId="743FD587" w14:textId="77777777" w:rsidR="007221FC" w:rsidRPr="00DE35AA" w:rsidRDefault="007221FC" w:rsidP="00DE35AA">
      <w:pPr>
        <w:jc w:val="both"/>
        <w:rPr>
          <w:sz w:val="20"/>
        </w:rPr>
      </w:pPr>
      <w:r w:rsidRPr="00DE35AA">
        <w:rPr>
          <w:rStyle w:val="FootnoteReference"/>
          <w:sz w:val="20"/>
        </w:rPr>
        <w:footnoteRef/>
      </w:r>
      <w:r w:rsidRPr="00DE35AA">
        <w:rPr>
          <w:sz w:val="20"/>
        </w:rPr>
        <w:t xml:space="preserve"> Research conducted under my supervision while Ms. Baranowski was a Medical Student.</w:t>
      </w:r>
    </w:p>
  </w:footnote>
  <w:footnote w:id="71">
    <w:p w14:paraId="4FEF87A4" w14:textId="77777777" w:rsidR="007221FC" w:rsidRPr="00DE35AA" w:rsidRDefault="007221FC" w:rsidP="00DE35AA">
      <w:pPr>
        <w:jc w:val="both"/>
        <w:rPr>
          <w:sz w:val="20"/>
        </w:rPr>
      </w:pPr>
      <w:r w:rsidRPr="00DE35AA">
        <w:rPr>
          <w:rStyle w:val="FootnoteReference"/>
          <w:sz w:val="20"/>
        </w:rPr>
        <w:footnoteRef/>
      </w:r>
      <w:r w:rsidRPr="00DE35AA">
        <w:rPr>
          <w:sz w:val="20"/>
        </w:rPr>
        <w:t xml:space="preserve"> Research conducted under my supervision while Ms. Lavorato was a Master’s student.</w:t>
      </w:r>
    </w:p>
  </w:footnote>
  <w:footnote w:id="72">
    <w:p w14:paraId="33337220" w14:textId="77777777" w:rsidR="007221FC" w:rsidRDefault="007221FC">
      <w:pPr>
        <w:pStyle w:val="FootnoteText"/>
      </w:pPr>
      <w:r>
        <w:rPr>
          <w:rStyle w:val="FootnoteReference"/>
        </w:rPr>
        <w:footnoteRef/>
      </w:r>
      <w:r>
        <w:t xml:space="preserve"> Research conducted under my supervision while Dr. Pandya was a psychiatry resident.</w:t>
      </w:r>
    </w:p>
  </w:footnote>
  <w:footnote w:id="73">
    <w:p w14:paraId="57ADFD68" w14:textId="77777777" w:rsidR="007221FC" w:rsidRDefault="007221FC">
      <w:pPr>
        <w:pStyle w:val="FootnoteText"/>
      </w:pPr>
      <w:r>
        <w:rPr>
          <w:rStyle w:val="FootnoteReference"/>
        </w:rPr>
        <w:footnoteRef/>
      </w:r>
      <w:r>
        <w:t xml:space="preserve"> Research conducted under my supervision while Ms. Bristow was an undergraduate student.</w:t>
      </w:r>
    </w:p>
  </w:footnote>
  <w:footnote w:id="74">
    <w:p w14:paraId="48DF5912" w14:textId="77777777" w:rsidR="007221FC" w:rsidRPr="00E50947" w:rsidRDefault="007221FC">
      <w:pPr>
        <w:pStyle w:val="FootnoteText"/>
        <w:rPr>
          <w:lang w:val="en-US"/>
        </w:rPr>
      </w:pPr>
      <w:r>
        <w:rPr>
          <w:rStyle w:val="FootnoteReference"/>
        </w:rPr>
        <w:footnoteRef/>
      </w:r>
      <w:r>
        <w:t xml:space="preserve"> </w:t>
      </w:r>
      <w:r>
        <w:rPr>
          <w:lang w:val="en-US"/>
        </w:rPr>
        <w:t>MSc student under my supervision at the time this research was conducted.</w:t>
      </w:r>
    </w:p>
  </w:footnote>
  <w:footnote w:id="75">
    <w:p w14:paraId="3B68DCA9" w14:textId="77777777" w:rsidR="007221FC" w:rsidRPr="00E50947" w:rsidRDefault="007221FC">
      <w:pPr>
        <w:pStyle w:val="FootnoteText"/>
        <w:rPr>
          <w:lang w:val="en-US"/>
        </w:rPr>
      </w:pPr>
      <w:r>
        <w:rPr>
          <w:rStyle w:val="FootnoteReference"/>
        </w:rPr>
        <w:footnoteRef/>
      </w:r>
      <w:r>
        <w:t xml:space="preserve"> </w:t>
      </w:r>
      <w:r>
        <w:rPr>
          <w:lang w:val="en-US"/>
        </w:rPr>
        <w:t>MSc student under my supervision when this research was conducted.</w:t>
      </w:r>
    </w:p>
  </w:footnote>
  <w:footnote w:id="76">
    <w:p w14:paraId="40E6000F" w14:textId="77777777" w:rsidR="007221FC" w:rsidRPr="00E50947" w:rsidRDefault="007221FC">
      <w:pPr>
        <w:pStyle w:val="FootnoteText"/>
        <w:rPr>
          <w:lang w:val="en-US"/>
        </w:rPr>
      </w:pPr>
      <w:r>
        <w:rPr>
          <w:rStyle w:val="FootnoteReference"/>
        </w:rPr>
        <w:footnoteRef/>
      </w:r>
      <w:r>
        <w:t xml:space="preserve"> </w:t>
      </w:r>
      <w:r>
        <w:rPr>
          <w:lang w:val="en-US"/>
        </w:rPr>
        <w:t>PhD student under my supervision when this research was conducted, now a medical student in the Leaders in Medicine program at the University of Calgary.</w:t>
      </w:r>
    </w:p>
  </w:footnote>
  <w:footnote w:id="77">
    <w:p w14:paraId="529D0FEC" w14:textId="77777777" w:rsidR="007221FC" w:rsidRPr="00E50947" w:rsidRDefault="007221FC">
      <w:pPr>
        <w:pStyle w:val="FootnoteText"/>
        <w:rPr>
          <w:lang w:val="en-US"/>
        </w:rPr>
      </w:pPr>
      <w:r>
        <w:rPr>
          <w:rStyle w:val="FootnoteReference"/>
        </w:rPr>
        <w:footnoteRef/>
      </w:r>
      <w:r>
        <w:t xml:space="preserve"> </w:t>
      </w:r>
      <w:r>
        <w:rPr>
          <w:lang w:val="en-US"/>
        </w:rPr>
        <w:t>PhD student under my supervision when this research was conducted, now a medical student in the Leaders in Medicine program at the University of Calgary.</w:t>
      </w:r>
    </w:p>
  </w:footnote>
  <w:footnote w:id="78">
    <w:p w14:paraId="6E78ADB8" w14:textId="77777777" w:rsidR="007221FC" w:rsidRPr="00E50947" w:rsidRDefault="007221FC">
      <w:pPr>
        <w:pStyle w:val="FootnoteText"/>
        <w:rPr>
          <w:lang w:val="en-US"/>
        </w:rPr>
      </w:pPr>
      <w:r>
        <w:rPr>
          <w:rStyle w:val="FootnoteReference"/>
        </w:rPr>
        <w:footnoteRef/>
      </w:r>
      <w:r>
        <w:t xml:space="preserve"> </w:t>
      </w:r>
      <w:r>
        <w:rPr>
          <w:lang w:val="en-US"/>
        </w:rPr>
        <w:t>PhD student under my supervision when this research was conducted, now a medical student in the Leaders in Medicine program at the University of Calgary.</w:t>
      </w:r>
    </w:p>
  </w:footnote>
  <w:footnote w:id="79">
    <w:p w14:paraId="26AD55A5" w14:textId="77777777" w:rsidR="007221FC" w:rsidRPr="008F7185" w:rsidRDefault="007221FC">
      <w:pPr>
        <w:pStyle w:val="FootnoteText"/>
        <w:rPr>
          <w:lang w:val="en-US"/>
        </w:rPr>
      </w:pPr>
      <w:r>
        <w:rPr>
          <w:rStyle w:val="FootnoteReference"/>
        </w:rPr>
        <w:footnoteRef/>
      </w:r>
      <w:r>
        <w:t xml:space="preserve"> </w:t>
      </w:r>
      <w:r>
        <w:rPr>
          <w:lang w:val="en-US"/>
        </w:rPr>
        <w:t>PhD student under my supervision when this research was conducted, now Director of Research at the Calgary Counselling Centre.</w:t>
      </w:r>
    </w:p>
  </w:footnote>
  <w:footnote w:id="80">
    <w:p w14:paraId="62BB60B3" w14:textId="77777777" w:rsidR="007221FC" w:rsidRPr="008F7185" w:rsidRDefault="007221FC">
      <w:pPr>
        <w:pStyle w:val="FootnoteText"/>
        <w:rPr>
          <w:lang w:val="en-US"/>
        </w:rPr>
      </w:pPr>
      <w:r>
        <w:rPr>
          <w:rStyle w:val="FootnoteReference"/>
        </w:rPr>
        <w:footnoteRef/>
      </w:r>
      <w:r>
        <w:t xml:space="preserve"> </w:t>
      </w:r>
      <w:r>
        <w:rPr>
          <w:lang w:val="en-US"/>
        </w:rPr>
        <w:t>Medical student at the time this research was conducted (under my supervision, supported by an AIHS Summer Studentship), now a Neurology resident at the University of Calgary.</w:t>
      </w:r>
    </w:p>
  </w:footnote>
  <w:footnote w:id="81">
    <w:p w14:paraId="497990FD" w14:textId="77777777" w:rsidR="007221FC" w:rsidRPr="008F7185" w:rsidRDefault="007221FC">
      <w:pPr>
        <w:pStyle w:val="FootnoteText"/>
        <w:rPr>
          <w:lang w:val="en-US"/>
        </w:rPr>
      </w:pPr>
      <w:r>
        <w:rPr>
          <w:rStyle w:val="FootnoteReference"/>
        </w:rPr>
        <w:footnoteRef/>
      </w:r>
      <w:r>
        <w:t xml:space="preserve"> </w:t>
      </w:r>
      <w:r>
        <w:rPr>
          <w:lang w:val="en-US"/>
        </w:rPr>
        <w:t>MSc student under my supervision at the time this research was conducted. Now a PhD student at Oxford University.</w:t>
      </w:r>
    </w:p>
  </w:footnote>
  <w:footnote w:id="82">
    <w:p w14:paraId="57BC0B35" w14:textId="77777777" w:rsidR="007221FC" w:rsidRPr="008F7185" w:rsidRDefault="007221FC">
      <w:pPr>
        <w:pStyle w:val="FootnoteText"/>
        <w:rPr>
          <w:lang w:val="en-US"/>
        </w:rPr>
      </w:pPr>
      <w:r>
        <w:rPr>
          <w:rStyle w:val="FootnoteReference"/>
        </w:rPr>
        <w:footnoteRef/>
      </w:r>
      <w:r>
        <w:t xml:space="preserve"> </w:t>
      </w:r>
      <w:r>
        <w:rPr>
          <w:lang w:val="en-US"/>
        </w:rPr>
        <w:t>PhD student under my supervision at the time this research was conducted.</w:t>
      </w:r>
    </w:p>
  </w:footnote>
  <w:footnote w:id="83">
    <w:p w14:paraId="6406CD2A" w14:textId="77777777" w:rsidR="007221FC" w:rsidRPr="008F7185" w:rsidRDefault="007221FC">
      <w:pPr>
        <w:pStyle w:val="FootnoteText"/>
        <w:rPr>
          <w:lang w:val="en-US"/>
        </w:rPr>
      </w:pPr>
      <w:r>
        <w:rPr>
          <w:rStyle w:val="FootnoteReference"/>
        </w:rPr>
        <w:footnoteRef/>
      </w:r>
      <w:r>
        <w:t xml:space="preserve"> </w:t>
      </w:r>
      <w:r>
        <w:rPr>
          <w:lang w:val="en-US"/>
        </w:rPr>
        <w:t>PhD student under my supervision at the time this research was conducted.</w:t>
      </w:r>
    </w:p>
  </w:footnote>
  <w:footnote w:id="84">
    <w:p w14:paraId="73F9A716" w14:textId="77777777" w:rsidR="007221FC" w:rsidRPr="00A95336" w:rsidRDefault="007221FC">
      <w:pPr>
        <w:pStyle w:val="FootnoteText"/>
        <w:rPr>
          <w:lang w:val="en-US"/>
        </w:rPr>
      </w:pPr>
      <w:r>
        <w:rPr>
          <w:rStyle w:val="FootnoteReference"/>
        </w:rPr>
        <w:footnoteRef/>
      </w:r>
      <w:r>
        <w:t xml:space="preserve"> </w:t>
      </w:r>
      <w:r>
        <w:rPr>
          <w:lang w:val="en-US"/>
        </w:rPr>
        <w:t>Research conducted while Ms. Viner was a Summer Student funded by EndMS. Ms. Berzins and Ms. Feist were PhD candidates under my supervision (co-supervision for KM Fiest) while this research was conducted.</w:t>
      </w:r>
    </w:p>
  </w:footnote>
  <w:footnote w:id="85">
    <w:p w14:paraId="4B8BE73C" w14:textId="77777777" w:rsidR="007221FC" w:rsidRPr="008F7185" w:rsidRDefault="007221FC">
      <w:pPr>
        <w:pStyle w:val="FootnoteText"/>
        <w:rPr>
          <w:lang w:val="en-US"/>
        </w:rPr>
      </w:pPr>
      <w:r>
        <w:rPr>
          <w:rStyle w:val="FootnoteReference"/>
        </w:rPr>
        <w:footnoteRef/>
      </w:r>
      <w:r>
        <w:t xml:space="preserve"> </w:t>
      </w:r>
      <w:r>
        <w:rPr>
          <w:lang w:val="en-US"/>
        </w:rPr>
        <w:t>PhD student under my supervision at the time this research was conducted.</w:t>
      </w:r>
    </w:p>
  </w:footnote>
  <w:footnote w:id="86">
    <w:p w14:paraId="5132C688" w14:textId="77777777" w:rsidR="007221FC" w:rsidRPr="008F7185" w:rsidRDefault="007221FC">
      <w:pPr>
        <w:pStyle w:val="FootnoteText"/>
        <w:rPr>
          <w:lang w:val="en-US"/>
        </w:rPr>
      </w:pPr>
      <w:r>
        <w:rPr>
          <w:rStyle w:val="FootnoteReference"/>
        </w:rPr>
        <w:footnoteRef/>
      </w:r>
      <w:r>
        <w:t xml:space="preserve"> </w:t>
      </w:r>
      <w:r>
        <w:rPr>
          <w:lang w:val="en-US"/>
        </w:rPr>
        <w:t>PhD student under my supervision at the time this research was conducted.</w:t>
      </w:r>
    </w:p>
  </w:footnote>
  <w:footnote w:id="87">
    <w:p w14:paraId="23F7322A" w14:textId="77777777" w:rsidR="007221FC" w:rsidRPr="008F7185" w:rsidRDefault="007221FC">
      <w:pPr>
        <w:pStyle w:val="FootnoteText"/>
        <w:rPr>
          <w:lang w:val="en-US"/>
        </w:rPr>
      </w:pPr>
      <w:r>
        <w:rPr>
          <w:rStyle w:val="FootnoteReference"/>
        </w:rPr>
        <w:footnoteRef/>
      </w:r>
      <w:r>
        <w:t xml:space="preserve"> </w:t>
      </w:r>
      <w:r>
        <w:rPr>
          <w:lang w:val="en-US"/>
        </w:rPr>
        <w:t>MSc student under my supervision at the time this research was conducted. Now an analyst at the Alberta Health Quality Council.</w:t>
      </w:r>
    </w:p>
  </w:footnote>
  <w:footnote w:id="88">
    <w:p w14:paraId="5D4C382B" w14:textId="77777777" w:rsidR="007221FC" w:rsidRPr="008F7185" w:rsidRDefault="007221FC">
      <w:pPr>
        <w:pStyle w:val="FootnoteText"/>
        <w:rPr>
          <w:lang w:val="en-US"/>
        </w:rPr>
      </w:pPr>
      <w:r>
        <w:rPr>
          <w:rStyle w:val="FootnoteReference"/>
        </w:rPr>
        <w:footnoteRef/>
      </w:r>
      <w:r>
        <w:t xml:space="preserve"> </w:t>
      </w:r>
      <w:r>
        <w:rPr>
          <w:lang w:val="en-US"/>
        </w:rPr>
        <w:t>Medical student at the time, subsequently awarded a Rhodes Scholarship.</w:t>
      </w:r>
    </w:p>
  </w:footnote>
  <w:footnote w:id="89">
    <w:p w14:paraId="5013AB54" w14:textId="77777777" w:rsidR="007221FC" w:rsidRPr="008F7185" w:rsidRDefault="007221FC">
      <w:pPr>
        <w:pStyle w:val="FootnoteText"/>
        <w:rPr>
          <w:lang w:val="en-US"/>
        </w:rPr>
      </w:pPr>
      <w:r>
        <w:rPr>
          <w:rStyle w:val="FootnoteReference"/>
        </w:rPr>
        <w:footnoteRef/>
      </w:r>
      <w:r>
        <w:t xml:space="preserve"> </w:t>
      </w:r>
      <w:r>
        <w:rPr>
          <w:lang w:val="en-US"/>
        </w:rPr>
        <w:t>Medical student at the time, subsequently awarded a Rhodes Scholarship.</w:t>
      </w:r>
    </w:p>
  </w:footnote>
  <w:footnote w:id="90">
    <w:p w14:paraId="1DA089F6" w14:textId="77777777" w:rsidR="007221FC" w:rsidRPr="008F7185" w:rsidRDefault="007221FC">
      <w:pPr>
        <w:pStyle w:val="FootnoteText"/>
        <w:rPr>
          <w:lang w:val="en-US"/>
        </w:rPr>
      </w:pPr>
      <w:r>
        <w:rPr>
          <w:rStyle w:val="FootnoteReference"/>
        </w:rPr>
        <w:footnoteRef/>
      </w:r>
      <w:r>
        <w:t xml:space="preserve"> </w:t>
      </w:r>
      <w:r>
        <w:rPr>
          <w:lang w:val="en-US"/>
        </w:rPr>
        <w:t>Pre-medical student at the time this research was conducted (under my supervision, supported by an AIHS Summer Studentship), now a Neurology resident at the University of Calgary.</w:t>
      </w:r>
    </w:p>
  </w:footnote>
  <w:footnote w:id="91">
    <w:p w14:paraId="32D9710B" w14:textId="77777777" w:rsidR="007221FC" w:rsidRPr="008F7185" w:rsidRDefault="007221FC">
      <w:pPr>
        <w:pStyle w:val="FootnoteText"/>
        <w:rPr>
          <w:lang w:val="en-US"/>
        </w:rPr>
      </w:pPr>
      <w:r>
        <w:rPr>
          <w:rStyle w:val="FootnoteReference"/>
        </w:rPr>
        <w:footnoteRef/>
      </w:r>
      <w:r>
        <w:t xml:space="preserve"> </w:t>
      </w:r>
      <w:r>
        <w:rPr>
          <w:lang w:val="en-US"/>
        </w:rPr>
        <w:t>PhD student under my supervision at the time this research was conducted.</w:t>
      </w:r>
    </w:p>
  </w:footnote>
  <w:footnote w:id="92">
    <w:p w14:paraId="5AD28232" w14:textId="77777777" w:rsidR="007221FC" w:rsidRPr="008F7185" w:rsidRDefault="007221FC">
      <w:pPr>
        <w:pStyle w:val="FootnoteText"/>
        <w:rPr>
          <w:lang w:val="en-US"/>
        </w:rPr>
      </w:pPr>
      <w:r>
        <w:rPr>
          <w:rStyle w:val="FootnoteReference"/>
        </w:rPr>
        <w:footnoteRef/>
      </w:r>
      <w:r>
        <w:t xml:space="preserve"> </w:t>
      </w:r>
      <w:r>
        <w:rPr>
          <w:lang w:val="en-US"/>
        </w:rPr>
        <w:t>MSc student under my supervision at the time this research was conducted.</w:t>
      </w:r>
    </w:p>
  </w:footnote>
  <w:footnote w:id="93">
    <w:p w14:paraId="58D991C7" w14:textId="77777777" w:rsidR="007221FC" w:rsidRPr="008F7185" w:rsidRDefault="007221FC">
      <w:pPr>
        <w:pStyle w:val="FootnoteText"/>
        <w:rPr>
          <w:lang w:val="en-US"/>
        </w:rPr>
      </w:pPr>
      <w:r>
        <w:rPr>
          <w:rStyle w:val="FootnoteReference"/>
        </w:rPr>
        <w:footnoteRef/>
      </w:r>
      <w:r>
        <w:t xml:space="preserve"> </w:t>
      </w:r>
      <w:r>
        <w:rPr>
          <w:lang w:val="en-US"/>
        </w:rPr>
        <w:t>MSc student under my supervision at the time this research was conducted.</w:t>
      </w:r>
    </w:p>
  </w:footnote>
  <w:footnote w:id="94">
    <w:p w14:paraId="2DBA626D" w14:textId="77777777" w:rsidR="007221FC" w:rsidRPr="008F7185" w:rsidRDefault="007221FC">
      <w:pPr>
        <w:pStyle w:val="FootnoteText"/>
        <w:rPr>
          <w:lang w:val="en-US"/>
        </w:rPr>
      </w:pPr>
      <w:r>
        <w:rPr>
          <w:rStyle w:val="FootnoteReference"/>
        </w:rPr>
        <w:footnoteRef/>
      </w:r>
      <w:r>
        <w:t xml:space="preserve"> </w:t>
      </w:r>
      <w:r>
        <w:rPr>
          <w:lang w:val="en-US"/>
        </w:rPr>
        <w:t>MSc student under my supervision at the time this research was conducted.</w:t>
      </w:r>
    </w:p>
  </w:footnote>
  <w:footnote w:id="95">
    <w:p w14:paraId="625EAEFC" w14:textId="77777777" w:rsidR="007221FC" w:rsidRPr="008F7185" w:rsidRDefault="007221FC">
      <w:pPr>
        <w:pStyle w:val="FootnoteText"/>
        <w:rPr>
          <w:lang w:val="en-US"/>
        </w:rPr>
      </w:pPr>
      <w:r>
        <w:rPr>
          <w:rStyle w:val="FootnoteReference"/>
        </w:rPr>
        <w:footnoteRef/>
      </w:r>
      <w:r>
        <w:t xml:space="preserve"> </w:t>
      </w:r>
      <w:r>
        <w:rPr>
          <w:lang w:val="en-US"/>
        </w:rPr>
        <w:t>MSc student under my supervision at the time this research was conducted.</w:t>
      </w:r>
    </w:p>
  </w:footnote>
  <w:footnote w:id="96">
    <w:p w14:paraId="656BED02" w14:textId="77777777" w:rsidR="007221FC" w:rsidRPr="008F7185" w:rsidRDefault="007221FC">
      <w:pPr>
        <w:pStyle w:val="FootnoteText"/>
        <w:rPr>
          <w:lang w:val="en-US"/>
        </w:rPr>
      </w:pPr>
      <w:r>
        <w:rPr>
          <w:rStyle w:val="FootnoteReference"/>
        </w:rPr>
        <w:footnoteRef/>
      </w:r>
      <w:r>
        <w:t xml:space="preserve"> </w:t>
      </w:r>
      <w:r>
        <w:rPr>
          <w:lang w:val="en-US"/>
        </w:rPr>
        <w:t>MSc student under my supervision at the time this research was conducted.</w:t>
      </w:r>
    </w:p>
  </w:footnote>
  <w:footnote w:id="97">
    <w:p w14:paraId="78706267" w14:textId="77777777" w:rsidR="007221FC" w:rsidRPr="008F7185" w:rsidRDefault="007221FC">
      <w:pPr>
        <w:pStyle w:val="FootnoteText"/>
        <w:rPr>
          <w:lang w:val="en-US"/>
        </w:rPr>
      </w:pPr>
      <w:r>
        <w:rPr>
          <w:rStyle w:val="FootnoteReference"/>
        </w:rPr>
        <w:footnoteRef/>
      </w:r>
      <w:r>
        <w:t xml:space="preserve"> </w:t>
      </w:r>
      <w:r>
        <w:rPr>
          <w:lang w:val="en-US"/>
        </w:rPr>
        <w:t>MSc student under my supervision at the time this research was conducted.</w:t>
      </w:r>
    </w:p>
  </w:footnote>
  <w:footnote w:id="98">
    <w:p w14:paraId="0A7C1337" w14:textId="77777777" w:rsidR="007221FC" w:rsidRPr="008F7185" w:rsidRDefault="007221FC">
      <w:pPr>
        <w:pStyle w:val="FootnoteText"/>
        <w:rPr>
          <w:lang w:val="en-US"/>
        </w:rPr>
      </w:pPr>
      <w:r>
        <w:rPr>
          <w:rStyle w:val="FootnoteReference"/>
        </w:rPr>
        <w:footnoteRef/>
      </w:r>
      <w:r>
        <w:t xml:space="preserve"> </w:t>
      </w:r>
      <w:r>
        <w:rPr>
          <w:lang w:val="en-US"/>
        </w:rPr>
        <w:t>MSc student under my supervision at the time this research was conducted.</w:t>
      </w:r>
    </w:p>
  </w:footnote>
  <w:footnote w:id="99">
    <w:p w14:paraId="54F9D9F4" w14:textId="77777777" w:rsidR="007221FC" w:rsidRPr="008F7185" w:rsidRDefault="007221FC">
      <w:pPr>
        <w:pStyle w:val="FootnoteText"/>
        <w:rPr>
          <w:lang w:val="en-US"/>
        </w:rPr>
      </w:pPr>
      <w:r>
        <w:rPr>
          <w:rStyle w:val="FootnoteReference"/>
        </w:rPr>
        <w:footnoteRef/>
      </w:r>
      <w:r>
        <w:t xml:space="preserve"> </w:t>
      </w:r>
      <w:r>
        <w:rPr>
          <w:lang w:val="en-US"/>
        </w:rPr>
        <w:t>MSc student under my supervision at the time this research was conducted.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EF94" w14:textId="245AE6A5" w:rsidR="007221FC" w:rsidRPr="001301C3" w:rsidRDefault="007221FC">
    <w:pPr>
      <w:pStyle w:val="Header"/>
      <w:tabs>
        <w:tab w:val="clear" w:pos="8640"/>
        <w:tab w:val="right" w:pos="9270"/>
      </w:tabs>
      <w:rPr>
        <w:sz w:val="22"/>
        <w:szCs w:val="22"/>
      </w:rPr>
    </w:pPr>
    <w:r>
      <w:rPr>
        <w:sz w:val="20"/>
      </w:rPr>
      <w:tab/>
    </w:r>
    <w:r>
      <w:rPr>
        <w:sz w:val="20"/>
      </w:rPr>
      <w:tab/>
    </w:r>
    <w:r w:rsidR="00A13A95">
      <w:rPr>
        <w:sz w:val="22"/>
        <w:szCs w:val="22"/>
      </w:rPr>
      <w:t>June 14</w:t>
    </w:r>
    <w:r w:rsidR="009F0BC2">
      <w:rPr>
        <w:sz w:val="22"/>
        <w:szCs w:val="22"/>
      </w:rPr>
      <w:t>,</w:t>
    </w:r>
    <w:r w:rsidR="001301C3" w:rsidRPr="001301C3">
      <w:rPr>
        <w:sz w:val="22"/>
        <w:szCs w:val="22"/>
      </w:rPr>
      <w:t xml:space="preserve"> </w:t>
    </w:r>
    <w:r w:rsidRPr="001301C3">
      <w:rPr>
        <w:sz w:val="22"/>
        <w:szCs w:val="22"/>
      </w:rPr>
      <w:t>202</w:t>
    </w:r>
    <w:r w:rsidR="009677DF">
      <w:rPr>
        <w:sz w:val="22"/>
        <w:szCs w:val="22"/>
      </w:rPr>
      <w:t>2</w:t>
    </w:r>
    <w:r w:rsidRPr="001301C3">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A25C" w14:textId="77777777" w:rsidR="007221FC" w:rsidRDefault="007221FC">
    <w:pPr>
      <w:pStyle w:val="Header"/>
      <w:tabs>
        <w:tab w:val="clear" w:pos="8640"/>
        <w:tab w:val="right" w:pos="9270"/>
      </w:tabs>
      <w:rPr>
        <w:sz w:val="20"/>
      </w:rPr>
    </w:pPr>
    <w:r>
      <w:rPr>
        <w:sz w:val="20"/>
      </w:rPr>
      <w:t>CV: Dr. Scott Patten</w:t>
    </w: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15:restartNumberingAfterBreak="0">
    <w:nsid w:val="02163554"/>
    <w:multiLevelType w:val="hybridMultilevel"/>
    <w:tmpl w:val="5130ED70"/>
    <w:lvl w:ilvl="0" w:tplc="008EAEA0">
      <w:start w:val="1"/>
      <w:numFmt w:val="none"/>
      <w:lvlText w:val="65."/>
      <w:lvlJc w:val="left"/>
      <w:pPr>
        <w:ind w:left="720" w:hanging="36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410940"/>
    <w:multiLevelType w:val="hybridMultilevel"/>
    <w:tmpl w:val="4F4684CA"/>
    <w:lvl w:ilvl="0" w:tplc="33C68F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3D8C"/>
    <w:multiLevelType w:val="hybridMultilevel"/>
    <w:tmpl w:val="D4E87CA6"/>
    <w:lvl w:ilvl="0" w:tplc="61985966">
      <w:start w:val="1"/>
      <w:numFmt w:val="decimal"/>
      <w:lvlText w:val="%1."/>
      <w:lvlJc w:val="left"/>
      <w:pPr>
        <w:tabs>
          <w:tab w:val="num" w:pos="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1F4D6E"/>
    <w:multiLevelType w:val="hybridMultilevel"/>
    <w:tmpl w:val="4F060A96"/>
    <w:lvl w:ilvl="0" w:tplc="9386183C">
      <w:start w:val="1"/>
      <w:numFmt w:val="decimal"/>
      <w:lvlText w:val="%1."/>
      <w:lvlJc w:val="left"/>
      <w:pPr>
        <w:tabs>
          <w:tab w:val="num" w:pos="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1045F"/>
    <w:multiLevelType w:val="hybridMultilevel"/>
    <w:tmpl w:val="B0AE8F42"/>
    <w:lvl w:ilvl="0" w:tplc="511066A2">
      <w:start w:val="1"/>
      <w:numFmt w:val="bullet"/>
      <w:pStyle w:val="Sub-Heading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52688"/>
    <w:multiLevelType w:val="hybridMultilevel"/>
    <w:tmpl w:val="27927456"/>
    <w:lvl w:ilvl="0" w:tplc="7F76400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E4995"/>
    <w:multiLevelType w:val="multilevel"/>
    <w:tmpl w:val="C06A20AC"/>
    <w:lvl w:ilvl="0">
      <w:start w:val="42"/>
      <w:numFmt w:val="decimal"/>
      <w:lvlText w:val="%1."/>
      <w:lvlJc w:val="left"/>
      <w:pPr>
        <w:tabs>
          <w:tab w:val="num" w:pos="720"/>
        </w:tabs>
        <w:ind w:left="720" w:hanging="720"/>
      </w:pPr>
      <w:rPr>
        <w:rFonts w:hint="default"/>
      </w:rPr>
    </w:lvl>
    <w:lvl w:ilvl="1">
      <w:start w:val="39"/>
      <w:numFmt w:val="decimal"/>
      <w:lvlText w:val="%2."/>
      <w:lvlJc w:val="left"/>
      <w:pPr>
        <w:tabs>
          <w:tab w:val="num" w:pos="2880"/>
        </w:tabs>
        <w:ind w:left="72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D8266B3"/>
    <w:multiLevelType w:val="hybridMultilevel"/>
    <w:tmpl w:val="55589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432AD"/>
    <w:multiLevelType w:val="hybridMultilevel"/>
    <w:tmpl w:val="A5ECCFDC"/>
    <w:lvl w:ilvl="0" w:tplc="0DDC0D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24790D"/>
    <w:multiLevelType w:val="hybridMultilevel"/>
    <w:tmpl w:val="748228EE"/>
    <w:lvl w:ilvl="0" w:tplc="D2DAA91C">
      <w:start w:val="1"/>
      <w:numFmt w:val="decimal"/>
      <w:lvlText w:val="%1."/>
      <w:lvlJc w:val="left"/>
      <w:pPr>
        <w:tabs>
          <w:tab w:val="num" w:pos="288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A176CC"/>
    <w:multiLevelType w:val="hybridMultilevel"/>
    <w:tmpl w:val="29086130"/>
    <w:lvl w:ilvl="0" w:tplc="F46C98F6">
      <w:start w:val="1"/>
      <w:numFmt w:val="decimal"/>
      <w:lvlText w:val="%1."/>
      <w:lvlJc w:val="left"/>
      <w:pPr>
        <w:tabs>
          <w:tab w:val="num" w:pos="90"/>
        </w:tabs>
        <w:ind w:left="666" w:hanging="576"/>
      </w:pPr>
      <w:rPr>
        <w:rFonts w:hint="default"/>
        <w:b w:val="0"/>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21CF442A"/>
    <w:multiLevelType w:val="hybridMultilevel"/>
    <w:tmpl w:val="25AA43E4"/>
    <w:lvl w:ilvl="0" w:tplc="01268652">
      <w:start w:val="1"/>
      <w:numFmt w:val="decimal"/>
      <w:lvlText w:val="%1."/>
      <w:lvlJc w:val="left"/>
      <w:pPr>
        <w:tabs>
          <w:tab w:val="num" w:pos="1800"/>
        </w:tabs>
        <w:ind w:left="720" w:hanging="720"/>
      </w:pPr>
      <w:rPr>
        <w:rFonts w:hint="default"/>
        <w:b w:val="0"/>
        <w:sz w:val="22"/>
        <w:szCs w:val="22"/>
      </w:rPr>
    </w:lvl>
    <w:lvl w:ilvl="1" w:tplc="78A27120">
      <w:start w:val="5"/>
      <w:numFmt w:val="decimal"/>
      <w:lvlText w:val="%2."/>
      <w:lvlJc w:val="left"/>
      <w:pPr>
        <w:tabs>
          <w:tab w:val="num" w:pos="180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00019"/>
    <w:multiLevelType w:val="hybridMultilevel"/>
    <w:tmpl w:val="E5AC7F24"/>
    <w:lvl w:ilvl="0" w:tplc="3990D1E2">
      <w:start w:val="1"/>
      <w:numFmt w:val="decimal"/>
      <w:lvlText w:val="%1."/>
      <w:lvlJc w:val="left"/>
      <w:pPr>
        <w:tabs>
          <w:tab w:val="num" w:pos="720"/>
        </w:tabs>
        <w:ind w:left="720" w:hanging="72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BE78F8"/>
    <w:multiLevelType w:val="hybridMultilevel"/>
    <w:tmpl w:val="1496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96421"/>
    <w:multiLevelType w:val="hybridMultilevel"/>
    <w:tmpl w:val="D5140B76"/>
    <w:lvl w:ilvl="0" w:tplc="2C78685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E2AA2"/>
    <w:multiLevelType w:val="hybridMultilevel"/>
    <w:tmpl w:val="819A7C34"/>
    <w:lvl w:ilvl="0" w:tplc="1772E0A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36FEC"/>
    <w:multiLevelType w:val="hybridMultilevel"/>
    <w:tmpl w:val="E368A7AC"/>
    <w:lvl w:ilvl="0" w:tplc="3B2EAEB4">
      <w:start w:val="56"/>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5F7F4A"/>
    <w:multiLevelType w:val="hybridMultilevel"/>
    <w:tmpl w:val="AE88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93F22"/>
    <w:multiLevelType w:val="hybridMultilevel"/>
    <w:tmpl w:val="5D6C51D0"/>
    <w:lvl w:ilvl="0" w:tplc="0B4E27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0309E3"/>
    <w:multiLevelType w:val="hybridMultilevel"/>
    <w:tmpl w:val="B500479A"/>
    <w:lvl w:ilvl="0" w:tplc="3B2EAEB4">
      <w:start w:val="56"/>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9E599E"/>
    <w:multiLevelType w:val="hybridMultilevel"/>
    <w:tmpl w:val="ACB2DBEE"/>
    <w:lvl w:ilvl="0" w:tplc="A27E4940">
      <w:start w:val="1"/>
      <w:numFmt w:val="decimal"/>
      <w:lvlText w:val="%1."/>
      <w:lvlJc w:val="left"/>
      <w:pPr>
        <w:tabs>
          <w:tab w:val="num" w:pos="288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094901"/>
    <w:multiLevelType w:val="multilevel"/>
    <w:tmpl w:val="F926DA2E"/>
    <w:lvl w:ilvl="0">
      <w:start w:val="1"/>
      <w:numFmt w:val="decimal"/>
      <w:pStyle w:val="Quic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E3209BB"/>
    <w:multiLevelType w:val="hybridMultilevel"/>
    <w:tmpl w:val="082496B4"/>
    <w:lvl w:ilvl="0" w:tplc="1CE26DD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C4734"/>
    <w:multiLevelType w:val="singleLevel"/>
    <w:tmpl w:val="B1489AD6"/>
    <w:lvl w:ilvl="0">
      <w:start w:val="1"/>
      <w:numFmt w:val="lowerLetter"/>
      <w:pStyle w:val="Heading4"/>
      <w:lvlText w:val="%1)"/>
      <w:lvlJc w:val="left"/>
      <w:pPr>
        <w:tabs>
          <w:tab w:val="num" w:pos="360"/>
        </w:tabs>
        <w:ind w:left="360" w:hanging="360"/>
      </w:pPr>
      <w:rPr>
        <w:b w:val="0"/>
        <w:i/>
        <w:u w:val="none"/>
      </w:rPr>
    </w:lvl>
  </w:abstractNum>
  <w:abstractNum w:abstractNumId="24" w15:restartNumberingAfterBreak="0">
    <w:nsid w:val="513060E9"/>
    <w:multiLevelType w:val="hybridMultilevel"/>
    <w:tmpl w:val="27927456"/>
    <w:lvl w:ilvl="0" w:tplc="7F76400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56F84"/>
    <w:multiLevelType w:val="hybridMultilevel"/>
    <w:tmpl w:val="4CFA785C"/>
    <w:lvl w:ilvl="0" w:tplc="7F76400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34225"/>
    <w:multiLevelType w:val="hybridMultilevel"/>
    <w:tmpl w:val="A156F294"/>
    <w:lvl w:ilvl="0" w:tplc="9434F37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94A21"/>
    <w:multiLevelType w:val="hybridMultilevel"/>
    <w:tmpl w:val="27927456"/>
    <w:lvl w:ilvl="0" w:tplc="7F76400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902BA"/>
    <w:multiLevelType w:val="multilevel"/>
    <w:tmpl w:val="4CFA785C"/>
    <w:numStyleLink w:val="Style1"/>
  </w:abstractNum>
  <w:abstractNum w:abstractNumId="29"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start w:val="1"/>
      <w:numFmt w:val="bullet"/>
      <w:lvlText w:val="o"/>
      <w:lvlJc w:val="left"/>
      <w:pPr>
        <w:ind w:left="1080" w:hanging="360"/>
      </w:pPr>
      <w:rPr>
        <w:rFonts w:ascii="Courier New" w:hAnsi="Courier New" w:cs="Cambria"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mbria"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mbria"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BF342FD"/>
    <w:multiLevelType w:val="hybridMultilevel"/>
    <w:tmpl w:val="4D842B78"/>
    <w:lvl w:ilvl="0" w:tplc="0DDC0D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0D0730"/>
    <w:multiLevelType w:val="hybridMultilevel"/>
    <w:tmpl w:val="9E9068AA"/>
    <w:lvl w:ilvl="0" w:tplc="0409000F">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D67808"/>
    <w:multiLevelType w:val="multilevel"/>
    <w:tmpl w:val="5C7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E94E59"/>
    <w:multiLevelType w:val="hybridMultilevel"/>
    <w:tmpl w:val="03B801B4"/>
    <w:lvl w:ilvl="0" w:tplc="0DDC0D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3D542A"/>
    <w:multiLevelType w:val="hybridMultilevel"/>
    <w:tmpl w:val="7E8653F4"/>
    <w:lvl w:ilvl="0" w:tplc="7920263C">
      <w:start w:val="1"/>
      <w:numFmt w:val="decimal"/>
      <w:lvlText w:val="%1."/>
      <w:lvlJc w:val="left"/>
      <w:pPr>
        <w:tabs>
          <w:tab w:val="num" w:pos="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450808"/>
    <w:multiLevelType w:val="hybridMultilevel"/>
    <w:tmpl w:val="7A80E56E"/>
    <w:lvl w:ilvl="0" w:tplc="4C4A2C18">
      <w:start w:val="1"/>
      <w:numFmt w:val="decimal"/>
      <w:lvlText w:val="%1."/>
      <w:lvlJc w:val="left"/>
      <w:pPr>
        <w:tabs>
          <w:tab w:val="num" w:pos="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173339"/>
    <w:multiLevelType w:val="multilevel"/>
    <w:tmpl w:val="4CFA785C"/>
    <w:styleLink w:val="Style1"/>
    <w:lvl w:ilvl="0">
      <w:start w:val="45"/>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2863B6"/>
    <w:multiLevelType w:val="hybridMultilevel"/>
    <w:tmpl w:val="D1623D8E"/>
    <w:lvl w:ilvl="0" w:tplc="FEF827C2">
      <w:start w:val="1"/>
      <w:numFmt w:val="decimal"/>
      <w:lvlText w:val="%1."/>
      <w:lvlJc w:val="left"/>
      <w:pPr>
        <w:tabs>
          <w:tab w:val="num" w:pos="810"/>
        </w:tabs>
        <w:ind w:left="810" w:hanging="720"/>
      </w:pPr>
      <w:rPr>
        <w:rFonts w:hint="default"/>
        <w:b w:val="0"/>
        <w:sz w:val="24"/>
        <w:szCs w:val="24"/>
        <w:vertAlign w:val="baseline"/>
      </w:rPr>
    </w:lvl>
    <w:lvl w:ilvl="1" w:tplc="2B5CEEE0">
      <w:start w:val="1"/>
      <w:numFmt w:val="decimal"/>
      <w:lvlText w:val="%2."/>
      <w:lvlJc w:val="left"/>
      <w:pPr>
        <w:tabs>
          <w:tab w:val="num" w:pos="288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9C17BC"/>
    <w:multiLevelType w:val="hybridMultilevel"/>
    <w:tmpl w:val="79B237B0"/>
    <w:lvl w:ilvl="0" w:tplc="BB649C30">
      <w:start w:val="1"/>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615846">
    <w:abstractNumId w:val="23"/>
  </w:num>
  <w:num w:numId="2" w16cid:durableId="1183978457">
    <w:abstractNumId w:val="4"/>
  </w:num>
  <w:num w:numId="3" w16cid:durableId="318048143">
    <w:abstractNumId w:val="11"/>
  </w:num>
  <w:num w:numId="4" w16cid:durableId="1514763274">
    <w:abstractNumId w:val="37"/>
  </w:num>
  <w:num w:numId="5" w16cid:durableId="1154226113">
    <w:abstractNumId w:val="30"/>
  </w:num>
  <w:num w:numId="6" w16cid:durableId="1165971415">
    <w:abstractNumId w:val="8"/>
  </w:num>
  <w:num w:numId="7" w16cid:durableId="987366731">
    <w:abstractNumId w:val="33"/>
  </w:num>
  <w:num w:numId="8" w16cid:durableId="1095519917">
    <w:abstractNumId w:val="6"/>
  </w:num>
  <w:num w:numId="9" w16cid:durableId="63992629">
    <w:abstractNumId w:val="19"/>
  </w:num>
  <w:num w:numId="10" w16cid:durableId="1270045254">
    <w:abstractNumId w:val="20"/>
  </w:num>
  <w:num w:numId="11" w16cid:durableId="727921652">
    <w:abstractNumId w:val="34"/>
  </w:num>
  <w:num w:numId="12" w16cid:durableId="1029067928">
    <w:abstractNumId w:val="2"/>
  </w:num>
  <w:num w:numId="13" w16cid:durableId="1860191188">
    <w:abstractNumId w:val="3"/>
  </w:num>
  <w:num w:numId="14" w16cid:durableId="91897099">
    <w:abstractNumId w:val="35"/>
  </w:num>
  <w:num w:numId="15" w16cid:durableId="204366606">
    <w:abstractNumId w:val="16"/>
  </w:num>
  <w:num w:numId="16" w16cid:durableId="786005509">
    <w:abstractNumId w:val="31"/>
  </w:num>
  <w:num w:numId="17" w16cid:durableId="1551452251">
    <w:abstractNumId w:val="10"/>
  </w:num>
  <w:num w:numId="18" w16cid:durableId="1071777914">
    <w:abstractNumId w:val="9"/>
  </w:num>
  <w:num w:numId="19" w16cid:durableId="1903635670">
    <w:abstractNumId w:val="12"/>
  </w:num>
  <w:num w:numId="20" w16cid:durableId="625892004">
    <w:abstractNumId w:val="21"/>
  </w:num>
  <w:num w:numId="21" w16cid:durableId="1399667129">
    <w:abstractNumId w:val="13"/>
  </w:num>
  <w:num w:numId="22" w16cid:durableId="1593931319">
    <w:abstractNumId w:val="14"/>
  </w:num>
  <w:num w:numId="23" w16cid:durableId="212734160">
    <w:abstractNumId w:val="22"/>
  </w:num>
  <w:num w:numId="24" w16cid:durableId="733511333">
    <w:abstractNumId w:val="5"/>
  </w:num>
  <w:num w:numId="25" w16cid:durableId="919218626">
    <w:abstractNumId w:val="18"/>
  </w:num>
  <w:num w:numId="26" w16cid:durableId="1967419842">
    <w:abstractNumId w:val="24"/>
  </w:num>
  <w:num w:numId="27" w16cid:durableId="14722818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9997841">
    <w:abstractNumId w:val="1"/>
  </w:num>
  <w:num w:numId="29" w16cid:durableId="1219588686">
    <w:abstractNumId w:val="7"/>
  </w:num>
  <w:num w:numId="30" w16cid:durableId="923301359">
    <w:abstractNumId w:val="29"/>
  </w:num>
  <w:num w:numId="31" w16cid:durableId="321931844">
    <w:abstractNumId w:val="17"/>
  </w:num>
  <w:num w:numId="32" w16cid:durableId="965162716">
    <w:abstractNumId w:val="38"/>
  </w:num>
  <w:num w:numId="33" w16cid:durableId="193004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5967877">
    <w:abstractNumId w:val="25"/>
  </w:num>
  <w:num w:numId="35" w16cid:durableId="513885092">
    <w:abstractNumId w:val="27"/>
  </w:num>
  <w:num w:numId="36" w16cid:durableId="1227572633">
    <w:abstractNumId w:val="28"/>
  </w:num>
  <w:num w:numId="37" w16cid:durableId="1594238349">
    <w:abstractNumId w:val="36"/>
  </w:num>
  <w:num w:numId="38" w16cid:durableId="1123772875">
    <w:abstractNumId w:val="26"/>
  </w:num>
  <w:num w:numId="39" w16cid:durableId="260727152">
    <w:abstractNumId w:val="32"/>
  </w:num>
  <w:num w:numId="40" w16cid:durableId="160782479">
    <w:abstractNumId w:val="0"/>
  </w:num>
  <w:num w:numId="41" w16cid:durableId="20513710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s-ES"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F9"/>
    <w:rsid w:val="000000C4"/>
    <w:rsid w:val="00000393"/>
    <w:rsid w:val="00000680"/>
    <w:rsid w:val="0000134C"/>
    <w:rsid w:val="00001653"/>
    <w:rsid w:val="000019E6"/>
    <w:rsid w:val="00002029"/>
    <w:rsid w:val="000022B7"/>
    <w:rsid w:val="00003FFB"/>
    <w:rsid w:val="00004A17"/>
    <w:rsid w:val="00005C16"/>
    <w:rsid w:val="00005E6D"/>
    <w:rsid w:val="000064BD"/>
    <w:rsid w:val="0000679E"/>
    <w:rsid w:val="00006998"/>
    <w:rsid w:val="000106D3"/>
    <w:rsid w:val="0001084D"/>
    <w:rsid w:val="00012FF4"/>
    <w:rsid w:val="00013E5E"/>
    <w:rsid w:val="0001464A"/>
    <w:rsid w:val="00014820"/>
    <w:rsid w:val="00014B98"/>
    <w:rsid w:val="0001546E"/>
    <w:rsid w:val="00015642"/>
    <w:rsid w:val="00015A95"/>
    <w:rsid w:val="00016173"/>
    <w:rsid w:val="0001617F"/>
    <w:rsid w:val="00016798"/>
    <w:rsid w:val="00017154"/>
    <w:rsid w:val="0001726A"/>
    <w:rsid w:val="00017A5B"/>
    <w:rsid w:val="00017DBC"/>
    <w:rsid w:val="00017F7D"/>
    <w:rsid w:val="00020855"/>
    <w:rsid w:val="00020B8A"/>
    <w:rsid w:val="00020DB6"/>
    <w:rsid w:val="000228B8"/>
    <w:rsid w:val="00022E7A"/>
    <w:rsid w:val="00023BB0"/>
    <w:rsid w:val="00023ED3"/>
    <w:rsid w:val="0002450A"/>
    <w:rsid w:val="00024991"/>
    <w:rsid w:val="000255CE"/>
    <w:rsid w:val="00025697"/>
    <w:rsid w:val="00025C61"/>
    <w:rsid w:val="000260D1"/>
    <w:rsid w:val="00026355"/>
    <w:rsid w:val="000267B8"/>
    <w:rsid w:val="00026811"/>
    <w:rsid w:val="00026AB9"/>
    <w:rsid w:val="00026CE0"/>
    <w:rsid w:val="0002767E"/>
    <w:rsid w:val="00027C80"/>
    <w:rsid w:val="00027F30"/>
    <w:rsid w:val="00027FE5"/>
    <w:rsid w:val="00030D9B"/>
    <w:rsid w:val="00031017"/>
    <w:rsid w:val="000312FC"/>
    <w:rsid w:val="000318A6"/>
    <w:rsid w:val="0003196A"/>
    <w:rsid w:val="00031C12"/>
    <w:rsid w:val="0003231A"/>
    <w:rsid w:val="00032DF1"/>
    <w:rsid w:val="000330CC"/>
    <w:rsid w:val="0003323B"/>
    <w:rsid w:val="000332F5"/>
    <w:rsid w:val="0003331F"/>
    <w:rsid w:val="00033AAA"/>
    <w:rsid w:val="000340A0"/>
    <w:rsid w:val="00034832"/>
    <w:rsid w:val="00034B35"/>
    <w:rsid w:val="00037225"/>
    <w:rsid w:val="00037616"/>
    <w:rsid w:val="000378DF"/>
    <w:rsid w:val="0004048E"/>
    <w:rsid w:val="00040B97"/>
    <w:rsid w:val="00040C92"/>
    <w:rsid w:val="000414C7"/>
    <w:rsid w:val="000415F6"/>
    <w:rsid w:val="00041AE5"/>
    <w:rsid w:val="00041CB8"/>
    <w:rsid w:val="00042AB1"/>
    <w:rsid w:val="00042B6F"/>
    <w:rsid w:val="00043492"/>
    <w:rsid w:val="00043881"/>
    <w:rsid w:val="00043E7A"/>
    <w:rsid w:val="0004429C"/>
    <w:rsid w:val="000444C3"/>
    <w:rsid w:val="00044507"/>
    <w:rsid w:val="00044598"/>
    <w:rsid w:val="000445FF"/>
    <w:rsid w:val="0004481B"/>
    <w:rsid w:val="00044B0B"/>
    <w:rsid w:val="00045091"/>
    <w:rsid w:val="000452E1"/>
    <w:rsid w:val="00045A06"/>
    <w:rsid w:val="00045F26"/>
    <w:rsid w:val="00046949"/>
    <w:rsid w:val="00050305"/>
    <w:rsid w:val="00050CA6"/>
    <w:rsid w:val="00050CDB"/>
    <w:rsid w:val="00050FEF"/>
    <w:rsid w:val="00051409"/>
    <w:rsid w:val="000519B2"/>
    <w:rsid w:val="00052F03"/>
    <w:rsid w:val="00054144"/>
    <w:rsid w:val="00054562"/>
    <w:rsid w:val="00054771"/>
    <w:rsid w:val="000548CC"/>
    <w:rsid w:val="0005512E"/>
    <w:rsid w:val="000551F0"/>
    <w:rsid w:val="00055328"/>
    <w:rsid w:val="00055385"/>
    <w:rsid w:val="00056182"/>
    <w:rsid w:val="00056907"/>
    <w:rsid w:val="00056D7F"/>
    <w:rsid w:val="00057518"/>
    <w:rsid w:val="00057565"/>
    <w:rsid w:val="0005761E"/>
    <w:rsid w:val="000576DC"/>
    <w:rsid w:val="000576F9"/>
    <w:rsid w:val="00057D37"/>
    <w:rsid w:val="00060AFD"/>
    <w:rsid w:val="00060F6E"/>
    <w:rsid w:val="0006167A"/>
    <w:rsid w:val="000618AB"/>
    <w:rsid w:val="00061EEF"/>
    <w:rsid w:val="00062240"/>
    <w:rsid w:val="000626E8"/>
    <w:rsid w:val="00062C27"/>
    <w:rsid w:val="00062F54"/>
    <w:rsid w:val="00063B1B"/>
    <w:rsid w:val="0006448A"/>
    <w:rsid w:val="00064831"/>
    <w:rsid w:val="00064ABA"/>
    <w:rsid w:val="0006517F"/>
    <w:rsid w:val="00065BD2"/>
    <w:rsid w:val="00067AA8"/>
    <w:rsid w:val="00067E2F"/>
    <w:rsid w:val="00070098"/>
    <w:rsid w:val="00070255"/>
    <w:rsid w:val="000704A9"/>
    <w:rsid w:val="0007120A"/>
    <w:rsid w:val="000712B2"/>
    <w:rsid w:val="00071C8D"/>
    <w:rsid w:val="00072CF4"/>
    <w:rsid w:val="00073BE0"/>
    <w:rsid w:val="00074D2D"/>
    <w:rsid w:val="000752C5"/>
    <w:rsid w:val="0007580D"/>
    <w:rsid w:val="00075953"/>
    <w:rsid w:val="00077AB6"/>
    <w:rsid w:val="00077C4F"/>
    <w:rsid w:val="00077FCF"/>
    <w:rsid w:val="00080396"/>
    <w:rsid w:val="000805BD"/>
    <w:rsid w:val="00080FC1"/>
    <w:rsid w:val="000811C2"/>
    <w:rsid w:val="0008198F"/>
    <w:rsid w:val="00081BC3"/>
    <w:rsid w:val="000831E2"/>
    <w:rsid w:val="00084205"/>
    <w:rsid w:val="000842D4"/>
    <w:rsid w:val="00084A9B"/>
    <w:rsid w:val="00084CAB"/>
    <w:rsid w:val="000851F8"/>
    <w:rsid w:val="00085267"/>
    <w:rsid w:val="00085A2D"/>
    <w:rsid w:val="000861E9"/>
    <w:rsid w:val="000862B6"/>
    <w:rsid w:val="0008655C"/>
    <w:rsid w:val="000867B4"/>
    <w:rsid w:val="0008762C"/>
    <w:rsid w:val="00087948"/>
    <w:rsid w:val="000879BF"/>
    <w:rsid w:val="000903F6"/>
    <w:rsid w:val="00090B55"/>
    <w:rsid w:val="00090CF0"/>
    <w:rsid w:val="000914FF"/>
    <w:rsid w:val="00091B2B"/>
    <w:rsid w:val="00092028"/>
    <w:rsid w:val="00092B13"/>
    <w:rsid w:val="000939A4"/>
    <w:rsid w:val="00093E5A"/>
    <w:rsid w:val="0009460A"/>
    <w:rsid w:val="00094845"/>
    <w:rsid w:val="00094F58"/>
    <w:rsid w:val="000952A9"/>
    <w:rsid w:val="000954E1"/>
    <w:rsid w:val="00095E32"/>
    <w:rsid w:val="000964E5"/>
    <w:rsid w:val="000967B6"/>
    <w:rsid w:val="000978B7"/>
    <w:rsid w:val="000A016B"/>
    <w:rsid w:val="000A025D"/>
    <w:rsid w:val="000A0908"/>
    <w:rsid w:val="000A0AB3"/>
    <w:rsid w:val="000A0D82"/>
    <w:rsid w:val="000A0E4A"/>
    <w:rsid w:val="000A0E7C"/>
    <w:rsid w:val="000A10F7"/>
    <w:rsid w:val="000A156A"/>
    <w:rsid w:val="000A201C"/>
    <w:rsid w:val="000A220F"/>
    <w:rsid w:val="000A27B1"/>
    <w:rsid w:val="000A2829"/>
    <w:rsid w:val="000A2DB1"/>
    <w:rsid w:val="000A4174"/>
    <w:rsid w:val="000A4551"/>
    <w:rsid w:val="000A4AE7"/>
    <w:rsid w:val="000A503D"/>
    <w:rsid w:val="000A5D55"/>
    <w:rsid w:val="000A5EB7"/>
    <w:rsid w:val="000A7872"/>
    <w:rsid w:val="000A79F3"/>
    <w:rsid w:val="000A7BEA"/>
    <w:rsid w:val="000A7CA4"/>
    <w:rsid w:val="000A7CD5"/>
    <w:rsid w:val="000A7D9B"/>
    <w:rsid w:val="000B0303"/>
    <w:rsid w:val="000B038D"/>
    <w:rsid w:val="000B08A1"/>
    <w:rsid w:val="000B0B34"/>
    <w:rsid w:val="000B156D"/>
    <w:rsid w:val="000B2050"/>
    <w:rsid w:val="000B2365"/>
    <w:rsid w:val="000B2B1E"/>
    <w:rsid w:val="000B30E5"/>
    <w:rsid w:val="000B31AE"/>
    <w:rsid w:val="000B336F"/>
    <w:rsid w:val="000B352B"/>
    <w:rsid w:val="000B46C3"/>
    <w:rsid w:val="000B4791"/>
    <w:rsid w:val="000B479F"/>
    <w:rsid w:val="000B48BF"/>
    <w:rsid w:val="000B4A21"/>
    <w:rsid w:val="000B4D46"/>
    <w:rsid w:val="000B5273"/>
    <w:rsid w:val="000B54D9"/>
    <w:rsid w:val="000B5D41"/>
    <w:rsid w:val="000B6093"/>
    <w:rsid w:val="000B6A61"/>
    <w:rsid w:val="000B6F85"/>
    <w:rsid w:val="000B7080"/>
    <w:rsid w:val="000B7316"/>
    <w:rsid w:val="000B7F27"/>
    <w:rsid w:val="000C027F"/>
    <w:rsid w:val="000C07DE"/>
    <w:rsid w:val="000C0BDF"/>
    <w:rsid w:val="000C0EC6"/>
    <w:rsid w:val="000C0F32"/>
    <w:rsid w:val="000C11E1"/>
    <w:rsid w:val="000C1B4F"/>
    <w:rsid w:val="000C1C55"/>
    <w:rsid w:val="000C27DA"/>
    <w:rsid w:val="000C289F"/>
    <w:rsid w:val="000C2AB9"/>
    <w:rsid w:val="000C2C11"/>
    <w:rsid w:val="000C2CD0"/>
    <w:rsid w:val="000C3E5A"/>
    <w:rsid w:val="000C420E"/>
    <w:rsid w:val="000C4CA2"/>
    <w:rsid w:val="000C4E91"/>
    <w:rsid w:val="000C4F9F"/>
    <w:rsid w:val="000C6217"/>
    <w:rsid w:val="000C6361"/>
    <w:rsid w:val="000C74F9"/>
    <w:rsid w:val="000D13B6"/>
    <w:rsid w:val="000D13D9"/>
    <w:rsid w:val="000D1A25"/>
    <w:rsid w:val="000D1A51"/>
    <w:rsid w:val="000D1D48"/>
    <w:rsid w:val="000D2721"/>
    <w:rsid w:val="000D27A5"/>
    <w:rsid w:val="000D2969"/>
    <w:rsid w:val="000D2AE7"/>
    <w:rsid w:val="000D321D"/>
    <w:rsid w:val="000D376D"/>
    <w:rsid w:val="000D39F4"/>
    <w:rsid w:val="000D3C25"/>
    <w:rsid w:val="000D43F0"/>
    <w:rsid w:val="000D48A4"/>
    <w:rsid w:val="000D5A8F"/>
    <w:rsid w:val="000D5B0B"/>
    <w:rsid w:val="000D6136"/>
    <w:rsid w:val="000D7098"/>
    <w:rsid w:val="000D765C"/>
    <w:rsid w:val="000E0C6A"/>
    <w:rsid w:val="000E0F60"/>
    <w:rsid w:val="000E12F9"/>
    <w:rsid w:val="000E14DC"/>
    <w:rsid w:val="000E170F"/>
    <w:rsid w:val="000E199F"/>
    <w:rsid w:val="000E1DE7"/>
    <w:rsid w:val="000E2672"/>
    <w:rsid w:val="000E2887"/>
    <w:rsid w:val="000E338D"/>
    <w:rsid w:val="000E3D60"/>
    <w:rsid w:val="000E5995"/>
    <w:rsid w:val="000E5E2E"/>
    <w:rsid w:val="000E6247"/>
    <w:rsid w:val="000E6374"/>
    <w:rsid w:val="000E6F15"/>
    <w:rsid w:val="000E722B"/>
    <w:rsid w:val="000F028B"/>
    <w:rsid w:val="000F05AC"/>
    <w:rsid w:val="000F0ED3"/>
    <w:rsid w:val="000F0F47"/>
    <w:rsid w:val="000F0F7A"/>
    <w:rsid w:val="000F247B"/>
    <w:rsid w:val="000F350F"/>
    <w:rsid w:val="000F3BAB"/>
    <w:rsid w:val="000F42D5"/>
    <w:rsid w:val="000F519D"/>
    <w:rsid w:val="000F5A62"/>
    <w:rsid w:val="000F5F4F"/>
    <w:rsid w:val="000F6F50"/>
    <w:rsid w:val="000F75BB"/>
    <w:rsid w:val="000F7845"/>
    <w:rsid w:val="001008E0"/>
    <w:rsid w:val="00100AE6"/>
    <w:rsid w:val="00101C0A"/>
    <w:rsid w:val="00102354"/>
    <w:rsid w:val="00103B11"/>
    <w:rsid w:val="00103D46"/>
    <w:rsid w:val="0010419F"/>
    <w:rsid w:val="001043E4"/>
    <w:rsid w:val="00105A22"/>
    <w:rsid w:val="001071DC"/>
    <w:rsid w:val="00110557"/>
    <w:rsid w:val="0011064A"/>
    <w:rsid w:val="001106BE"/>
    <w:rsid w:val="00110772"/>
    <w:rsid w:val="00111291"/>
    <w:rsid w:val="00112A1C"/>
    <w:rsid w:val="00112A9E"/>
    <w:rsid w:val="00112BC7"/>
    <w:rsid w:val="00112E7C"/>
    <w:rsid w:val="00113465"/>
    <w:rsid w:val="00113603"/>
    <w:rsid w:val="00113C55"/>
    <w:rsid w:val="00113E07"/>
    <w:rsid w:val="001140E9"/>
    <w:rsid w:val="00114649"/>
    <w:rsid w:val="001154A5"/>
    <w:rsid w:val="00115982"/>
    <w:rsid w:val="00115F12"/>
    <w:rsid w:val="001162D2"/>
    <w:rsid w:val="001163BA"/>
    <w:rsid w:val="001168A2"/>
    <w:rsid w:val="0012295C"/>
    <w:rsid w:val="0012315C"/>
    <w:rsid w:val="00123307"/>
    <w:rsid w:val="001237A7"/>
    <w:rsid w:val="001238A0"/>
    <w:rsid w:val="001238BD"/>
    <w:rsid w:val="00123FFB"/>
    <w:rsid w:val="001244F0"/>
    <w:rsid w:val="001256B6"/>
    <w:rsid w:val="00126176"/>
    <w:rsid w:val="001266F8"/>
    <w:rsid w:val="00126B2F"/>
    <w:rsid w:val="00126C59"/>
    <w:rsid w:val="00127FF3"/>
    <w:rsid w:val="00130045"/>
    <w:rsid w:val="001301C3"/>
    <w:rsid w:val="0013083C"/>
    <w:rsid w:val="00131218"/>
    <w:rsid w:val="00132132"/>
    <w:rsid w:val="00132EC9"/>
    <w:rsid w:val="001330F9"/>
    <w:rsid w:val="0013314E"/>
    <w:rsid w:val="0013392D"/>
    <w:rsid w:val="00133BC5"/>
    <w:rsid w:val="001341A0"/>
    <w:rsid w:val="001344F6"/>
    <w:rsid w:val="00134B7C"/>
    <w:rsid w:val="00135137"/>
    <w:rsid w:val="00135B8E"/>
    <w:rsid w:val="0013607D"/>
    <w:rsid w:val="001376FE"/>
    <w:rsid w:val="001405AE"/>
    <w:rsid w:val="00140642"/>
    <w:rsid w:val="00140861"/>
    <w:rsid w:val="00141017"/>
    <w:rsid w:val="00141CA3"/>
    <w:rsid w:val="001431B8"/>
    <w:rsid w:val="001442A1"/>
    <w:rsid w:val="001448C4"/>
    <w:rsid w:val="00144B46"/>
    <w:rsid w:val="00144E0F"/>
    <w:rsid w:val="001451AA"/>
    <w:rsid w:val="001455FB"/>
    <w:rsid w:val="0014576C"/>
    <w:rsid w:val="001459EA"/>
    <w:rsid w:val="00146368"/>
    <w:rsid w:val="001470F1"/>
    <w:rsid w:val="00147BA3"/>
    <w:rsid w:val="00147D7F"/>
    <w:rsid w:val="001513AB"/>
    <w:rsid w:val="001518CA"/>
    <w:rsid w:val="00151A3D"/>
    <w:rsid w:val="00151A84"/>
    <w:rsid w:val="00151D96"/>
    <w:rsid w:val="00151F14"/>
    <w:rsid w:val="001524B1"/>
    <w:rsid w:val="00152590"/>
    <w:rsid w:val="00152993"/>
    <w:rsid w:val="00152A7B"/>
    <w:rsid w:val="00152DDD"/>
    <w:rsid w:val="00152FCC"/>
    <w:rsid w:val="0015340F"/>
    <w:rsid w:val="00154269"/>
    <w:rsid w:val="00154622"/>
    <w:rsid w:val="00154A9B"/>
    <w:rsid w:val="00154C67"/>
    <w:rsid w:val="00155296"/>
    <w:rsid w:val="001559A2"/>
    <w:rsid w:val="00155D09"/>
    <w:rsid w:val="00155E90"/>
    <w:rsid w:val="00155FE1"/>
    <w:rsid w:val="001567BA"/>
    <w:rsid w:val="00156A37"/>
    <w:rsid w:val="00157161"/>
    <w:rsid w:val="0015781A"/>
    <w:rsid w:val="00157B1F"/>
    <w:rsid w:val="00157C43"/>
    <w:rsid w:val="00160970"/>
    <w:rsid w:val="00160A69"/>
    <w:rsid w:val="00161554"/>
    <w:rsid w:val="00161741"/>
    <w:rsid w:val="00161D22"/>
    <w:rsid w:val="00161DB7"/>
    <w:rsid w:val="00161FDE"/>
    <w:rsid w:val="00162106"/>
    <w:rsid w:val="001630DB"/>
    <w:rsid w:val="0016463E"/>
    <w:rsid w:val="001646B4"/>
    <w:rsid w:val="00164E20"/>
    <w:rsid w:val="001650D0"/>
    <w:rsid w:val="001652BE"/>
    <w:rsid w:val="00165354"/>
    <w:rsid w:val="00165405"/>
    <w:rsid w:val="00165D79"/>
    <w:rsid w:val="00166D7F"/>
    <w:rsid w:val="001670B8"/>
    <w:rsid w:val="00167322"/>
    <w:rsid w:val="00167504"/>
    <w:rsid w:val="00170BF7"/>
    <w:rsid w:val="001714DF"/>
    <w:rsid w:val="001718DE"/>
    <w:rsid w:val="001719EE"/>
    <w:rsid w:val="00171B7A"/>
    <w:rsid w:val="00171BC6"/>
    <w:rsid w:val="00171F4B"/>
    <w:rsid w:val="00172155"/>
    <w:rsid w:val="00172198"/>
    <w:rsid w:val="00172475"/>
    <w:rsid w:val="00172675"/>
    <w:rsid w:val="00173902"/>
    <w:rsid w:val="0017432F"/>
    <w:rsid w:val="00174732"/>
    <w:rsid w:val="0017594B"/>
    <w:rsid w:val="00176579"/>
    <w:rsid w:val="00176864"/>
    <w:rsid w:val="00176891"/>
    <w:rsid w:val="001768F5"/>
    <w:rsid w:val="0018007B"/>
    <w:rsid w:val="00180702"/>
    <w:rsid w:val="00181826"/>
    <w:rsid w:val="001820F4"/>
    <w:rsid w:val="00182682"/>
    <w:rsid w:val="001828B6"/>
    <w:rsid w:val="00182AFF"/>
    <w:rsid w:val="0018340B"/>
    <w:rsid w:val="00183775"/>
    <w:rsid w:val="00183EE5"/>
    <w:rsid w:val="00184114"/>
    <w:rsid w:val="001850B4"/>
    <w:rsid w:val="001854A0"/>
    <w:rsid w:val="0018565F"/>
    <w:rsid w:val="00186078"/>
    <w:rsid w:val="001862AF"/>
    <w:rsid w:val="0018677E"/>
    <w:rsid w:val="00186D24"/>
    <w:rsid w:val="00187773"/>
    <w:rsid w:val="00187D96"/>
    <w:rsid w:val="001901D8"/>
    <w:rsid w:val="00190220"/>
    <w:rsid w:val="001902B0"/>
    <w:rsid w:val="0019030D"/>
    <w:rsid w:val="001903B6"/>
    <w:rsid w:val="001905A9"/>
    <w:rsid w:val="00190DAB"/>
    <w:rsid w:val="00190EEA"/>
    <w:rsid w:val="00190FEC"/>
    <w:rsid w:val="00191477"/>
    <w:rsid w:val="00191B65"/>
    <w:rsid w:val="00192515"/>
    <w:rsid w:val="00192727"/>
    <w:rsid w:val="0019276C"/>
    <w:rsid w:val="00192FBF"/>
    <w:rsid w:val="00193589"/>
    <w:rsid w:val="00193D4B"/>
    <w:rsid w:val="00193F28"/>
    <w:rsid w:val="0019423D"/>
    <w:rsid w:val="0019477B"/>
    <w:rsid w:val="001949FC"/>
    <w:rsid w:val="00194AAF"/>
    <w:rsid w:val="00195342"/>
    <w:rsid w:val="0019548F"/>
    <w:rsid w:val="001958A0"/>
    <w:rsid w:val="001964A7"/>
    <w:rsid w:val="00197001"/>
    <w:rsid w:val="0019726E"/>
    <w:rsid w:val="0019730E"/>
    <w:rsid w:val="0019780A"/>
    <w:rsid w:val="00197F49"/>
    <w:rsid w:val="001A00E2"/>
    <w:rsid w:val="001A02E9"/>
    <w:rsid w:val="001A1140"/>
    <w:rsid w:val="001A157C"/>
    <w:rsid w:val="001A186D"/>
    <w:rsid w:val="001A1F98"/>
    <w:rsid w:val="001A2148"/>
    <w:rsid w:val="001A22CC"/>
    <w:rsid w:val="001A3112"/>
    <w:rsid w:val="001A3F36"/>
    <w:rsid w:val="001A42A6"/>
    <w:rsid w:val="001A4979"/>
    <w:rsid w:val="001A4D2E"/>
    <w:rsid w:val="001A509E"/>
    <w:rsid w:val="001A566A"/>
    <w:rsid w:val="001A571C"/>
    <w:rsid w:val="001A5F70"/>
    <w:rsid w:val="001A605B"/>
    <w:rsid w:val="001A6E1E"/>
    <w:rsid w:val="001A7D7D"/>
    <w:rsid w:val="001B07D1"/>
    <w:rsid w:val="001B0ED8"/>
    <w:rsid w:val="001B0F6D"/>
    <w:rsid w:val="001B14F3"/>
    <w:rsid w:val="001B2A30"/>
    <w:rsid w:val="001B37C1"/>
    <w:rsid w:val="001B3E12"/>
    <w:rsid w:val="001B3E5F"/>
    <w:rsid w:val="001B4119"/>
    <w:rsid w:val="001B44BA"/>
    <w:rsid w:val="001B502A"/>
    <w:rsid w:val="001B734B"/>
    <w:rsid w:val="001B7DAF"/>
    <w:rsid w:val="001C01D2"/>
    <w:rsid w:val="001C22B0"/>
    <w:rsid w:val="001C2386"/>
    <w:rsid w:val="001C31B1"/>
    <w:rsid w:val="001C34A8"/>
    <w:rsid w:val="001C3662"/>
    <w:rsid w:val="001C4340"/>
    <w:rsid w:val="001C46EF"/>
    <w:rsid w:val="001C4919"/>
    <w:rsid w:val="001C50A7"/>
    <w:rsid w:val="001C53A5"/>
    <w:rsid w:val="001C54A2"/>
    <w:rsid w:val="001C5C99"/>
    <w:rsid w:val="001C72F2"/>
    <w:rsid w:val="001D001C"/>
    <w:rsid w:val="001D1102"/>
    <w:rsid w:val="001D13DD"/>
    <w:rsid w:val="001D2723"/>
    <w:rsid w:val="001D3531"/>
    <w:rsid w:val="001D3A53"/>
    <w:rsid w:val="001D4006"/>
    <w:rsid w:val="001D4132"/>
    <w:rsid w:val="001D471A"/>
    <w:rsid w:val="001D4B0A"/>
    <w:rsid w:val="001D4B8C"/>
    <w:rsid w:val="001D4CB4"/>
    <w:rsid w:val="001D501F"/>
    <w:rsid w:val="001D5C32"/>
    <w:rsid w:val="001D5DB8"/>
    <w:rsid w:val="001D631B"/>
    <w:rsid w:val="001D6475"/>
    <w:rsid w:val="001D6BED"/>
    <w:rsid w:val="001D7B24"/>
    <w:rsid w:val="001E18A0"/>
    <w:rsid w:val="001E197D"/>
    <w:rsid w:val="001E1FE3"/>
    <w:rsid w:val="001E2B51"/>
    <w:rsid w:val="001E3847"/>
    <w:rsid w:val="001E3DB1"/>
    <w:rsid w:val="001E4706"/>
    <w:rsid w:val="001E60DC"/>
    <w:rsid w:val="001E629B"/>
    <w:rsid w:val="001E67FA"/>
    <w:rsid w:val="001E7319"/>
    <w:rsid w:val="001E7C16"/>
    <w:rsid w:val="001F059A"/>
    <w:rsid w:val="001F1182"/>
    <w:rsid w:val="001F1677"/>
    <w:rsid w:val="001F25AC"/>
    <w:rsid w:val="001F2832"/>
    <w:rsid w:val="001F2A18"/>
    <w:rsid w:val="001F2BC3"/>
    <w:rsid w:val="001F3998"/>
    <w:rsid w:val="001F447B"/>
    <w:rsid w:val="001F44A6"/>
    <w:rsid w:val="001F4941"/>
    <w:rsid w:val="001F4BD4"/>
    <w:rsid w:val="001F4C6F"/>
    <w:rsid w:val="001F4CFF"/>
    <w:rsid w:val="001F5503"/>
    <w:rsid w:val="001F57AB"/>
    <w:rsid w:val="001F5ABB"/>
    <w:rsid w:val="001F5B5E"/>
    <w:rsid w:val="001F65AC"/>
    <w:rsid w:val="001F665D"/>
    <w:rsid w:val="001F6C63"/>
    <w:rsid w:val="001F6F7A"/>
    <w:rsid w:val="002000E3"/>
    <w:rsid w:val="0020054E"/>
    <w:rsid w:val="00200CC7"/>
    <w:rsid w:val="00201F01"/>
    <w:rsid w:val="002021EF"/>
    <w:rsid w:val="0020280D"/>
    <w:rsid w:val="00202B72"/>
    <w:rsid w:val="00202BB4"/>
    <w:rsid w:val="00204269"/>
    <w:rsid w:val="002043E7"/>
    <w:rsid w:val="0020585F"/>
    <w:rsid w:val="00205E48"/>
    <w:rsid w:val="00206180"/>
    <w:rsid w:val="00206AAC"/>
    <w:rsid w:val="00207625"/>
    <w:rsid w:val="00207933"/>
    <w:rsid w:val="00207959"/>
    <w:rsid w:val="00207E73"/>
    <w:rsid w:val="002103A1"/>
    <w:rsid w:val="00210BC6"/>
    <w:rsid w:val="002117CB"/>
    <w:rsid w:val="00211CA8"/>
    <w:rsid w:val="00212299"/>
    <w:rsid w:val="00212517"/>
    <w:rsid w:val="002127FC"/>
    <w:rsid w:val="00212C0A"/>
    <w:rsid w:val="00213245"/>
    <w:rsid w:val="00213256"/>
    <w:rsid w:val="00213662"/>
    <w:rsid w:val="002139C9"/>
    <w:rsid w:val="00213A82"/>
    <w:rsid w:val="00214213"/>
    <w:rsid w:val="00214333"/>
    <w:rsid w:val="0021469F"/>
    <w:rsid w:val="002146D6"/>
    <w:rsid w:val="002147FC"/>
    <w:rsid w:val="0021506E"/>
    <w:rsid w:val="00215DAD"/>
    <w:rsid w:val="00216B45"/>
    <w:rsid w:val="00216CF7"/>
    <w:rsid w:val="00217C0E"/>
    <w:rsid w:val="00220283"/>
    <w:rsid w:val="0022062F"/>
    <w:rsid w:val="002222E2"/>
    <w:rsid w:val="00222A60"/>
    <w:rsid w:val="00223454"/>
    <w:rsid w:val="00223A56"/>
    <w:rsid w:val="0022482C"/>
    <w:rsid w:val="00224F4D"/>
    <w:rsid w:val="002250F8"/>
    <w:rsid w:val="002252FD"/>
    <w:rsid w:val="002258AC"/>
    <w:rsid w:val="002262FD"/>
    <w:rsid w:val="002265D9"/>
    <w:rsid w:val="002266CF"/>
    <w:rsid w:val="002269B2"/>
    <w:rsid w:val="00226D5F"/>
    <w:rsid w:val="002270A4"/>
    <w:rsid w:val="002277E8"/>
    <w:rsid w:val="00230081"/>
    <w:rsid w:val="002310A1"/>
    <w:rsid w:val="00231665"/>
    <w:rsid w:val="00231E18"/>
    <w:rsid w:val="002324D2"/>
    <w:rsid w:val="002326D3"/>
    <w:rsid w:val="00233C95"/>
    <w:rsid w:val="002355F3"/>
    <w:rsid w:val="002359EA"/>
    <w:rsid w:val="002370F3"/>
    <w:rsid w:val="002373F6"/>
    <w:rsid w:val="00240A32"/>
    <w:rsid w:val="00240CFA"/>
    <w:rsid w:val="00241BF2"/>
    <w:rsid w:val="00241BF6"/>
    <w:rsid w:val="00242547"/>
    <w:rsid w:val="00242C23"/>
    <w:rsid w:val="00242C91"/>
    <w:rsid w:val="00242CAF"/>
    <w:rsid w:val="00243796"/>
    <w:rsid w:val="0024402B"/>
    <w:rsid w:val="002448E2"/>
    <w:rsid w:val="00244AFA"/>
    <w:rsid w:val="002456D6"/>
    <w:rsid w:val="00245E9D"/>
    <w:rsid w:val="00245F3A"/>
    <w:rsid w:val="00246112"/>
    <w:rsid w:val="0024645C"/>
    <w:rsid w:val="002464FE"/>
    <w:rsid w:val="00246A3B"/>
    <w:rsid w:val="00247102"/>
    <w:rsid w:val="002476AE"/>
    <w:rsid w:val="00247F47"/>
    <w:rsid w:val="00250ABD"/>
    <w:rsid w:val="0025144B"/>
    <w:rsid w:val="00251536"/>
    <w:rsid w:val="002516F8"/>
    <w:rsid w:val="002517FD"/>
    <w:rsid w:val="00251B91"/>
    <w:rsid w:val="00251EC5"/>
    <w:rsid w:val="00252189"/>
    <w:rsid w:val="00252239"/>
    <w:rsid w:val="002524C6"/>
    <w:rsid w:val="00252638"/>
    <w:rsid w:val="002532BA"/>
    <w:rsid w:val="002539B8"/>
    <w:rsid w:val="00253E95"/>
    <w:rsid w:val="00254164"/>
    <w:rsid w:val="00254C7C"/>
    <w:rsid w:val="002560CC"/>
    <w:rsid w:val="0025661F"/>
    <w:rsid w:val="0025780F"/>
    <w:rsid w:val="00257F26"/>
    <w:rsid w:val="0026077A"/>
    <w:rsid w:val="00260FF7"/>
    <w:rsid w:val="00262C7F"/>
    <w:rsid w:val="00263100"/>
    <w:rsid w:val="00263870"/>
    <w:rsid w:val="002638AF"/>
    <w:rsid w:val="00263987"/>
    <w:rsid w:val="00263A1C"/>
    <w:rsid w:val="00263FE5"/>
    <w:rsid w:val="002645A9"/>
    <w:rsid w:val="00264906"/>
    <w:rsid w:val="00264B03"/>
    <w:rsid w:val="0026578A"/>
    <w:rsid w:val="00266A81"/>
    <w:rsid w:val="00266F1F"/>
    <w:rsid w:val="002671FA"/>
    <w:rsid w:val="002672DD"/>
    <w:rsid w:val="0026784E"/>
    <w:rsid w:val="002678E2"/>
    <w:rsid w:val="00267CFD"/>
    <w:rsid w:val="00270BCB"/>
    <w:rsid w:val="00270DE5"/>
    <w:rsid w:val="0027144D"/>
    <w:rsid w:val="00271AD5"/>
    <w:rsid w:val="00271CE3"/>
    <w:rsid w:val="00272581"/>
    <w:rsid w:val="0027283D"/>
    <w:rsid w:val="00272B4C"/>
    <w:rsid w:val="0027371F"/>
    <w:rsid w:val="002738A3"/>
    <w:rsid w:val="00274A79"/>
    <w:rsid w:val="002750DB"/>
    <w:rsid w:val="00276248"/>
    <w:rsid w:val="00276A6D"/>
    <w:rsid w:val="00276AE3"/>
    <w:rsid w:val="00277625"/>
    <w:rsid w:val="0027774C"/>
    <w:rsid w:val="00277A28"/>
    <w:rsid w:val="00280097"/>
    <w:rsid w:val="002802D7"/>
    <w:rsid w:val="00280835"/>
    <w:rsid w:val="00280B71"/>
    <w:rsid w:val="00281D87"/>
    <w:rsid w:val="00281FE7"/>
    <w:rsid w:val="00282402"/>
    <w:rsid w:val="00282A08"/>
    <w:rsid w:val="00283449"/>
    <w:rsid w:val="00283CB1"/>
    <w:rsid w:val="00284E08"/>
    <w:rsid w:val="00284ED1"/>
    <w:rsid w:val="00285A7B"/>
    <w:rsid w:val="00285D31"/>
    <w:rsid w:val="00286A82"/>
    <w:rsid w:val="00286CDE"/>
    <w:rsid w:val="00286DDC"/>
    <w:rsid w:val="00287199"/>
    <w:rsid w:val="0029026C"/>
    <w:rsid w:val="002902C1"/>
    <w:rsid w:val="002904C4"/>
    <w:rsid w:val="00290FC9"/>
    <w:rsid w:val="00291669"/>
    <w:rsid w:val="00291896"/>
    <w:rsid w:val="00291B1A"/>
    <w:rsid w:val="00291D3C"/>
    <w:rsid w:val="002920CF"/>
    <w:rsid w:val="002927C6"/>
    <w:rsid w:val="0029444C"/>
    <w:rsid w:val="00294CFC"/>
    <w:rsid w:val="00294F5E"/>
    <w:rsid w:val="00295037"/>
    <w:rsid w:val="0029522D"/>
    <w:rsid w:val="00295498"/>
    <w:rsid w:val="002954F9"/>
    <w:rsid w:val="0029560B"/>
    <w:rsid w:val="002957B1"/>
    <w:rsid w:val="002959AA"/>
    <w:rsid w:val="002963AF"/>
    <w:rsid w:val="0029662A"/>
    <w:rsid w:val="00297115"/>
    <w:rsid w:val="002971D2"/>
    <w:rsid w:val="002973CB"/>
    <w:rsid w:val="002978B5"/>
    <w:rsid w:val="002979CA"/>
    <w:rsid w:val="00297E62"/>
    <w:rsid w:val="002A0666"/>
    <w:rsid w:val="002A0AA8"/>
    <w:rsid w:val="002A0C86"/>
    <w:rsid w:val="002A1A94"/>
    <w:rsid w:val="002A1F46"/>
    <w:rsid w:val="002A2089"/>
    <w:rsid w:val="002A2D4E"/>
    <w:rsid w:val="002A2DC6"/>
    <w:rsid w:val="002A3568"/>
    <w:rsid w:val="002A45FD"/>
    <w:rsid w:val="002A4D04"/>
    <w:rsid w:val="002A4E33"/>
    <w:rsid w:val="002A4EF2"/>
    <w:rsid w:val="002A58C8"/>
    <w:rsid w:val="002A5AF0"/>
    <w:rsid w:val="002A6061"/>
    <w:rsid w:val="002A609E"/>
    <w:rsid w:val="002A62A2"/>
    <w:rsid w:val="002A65ED"/>
    <w:rsid w:val="002A6865"/>
    <w:rsid w:val="002A6947"/>
    <w:rsid w:val="002A7F8B"/>
    <w:rsid w:val="002B0354"/>
    <w:rsid w:val="002B0AF3"/>
    <w:rsid w:val="002B18FE"/>
    <w:rsid w:val="002B1D99"/>
    <w:rsid w:val="002B21A0"/>
    <w:rsid w:val="002B23A6"/>
    <w:rsid w:val="002B2713"/>
    <w:rsid w:val="002B2987"/>
    <w:rsid w:val="002B329B"/>
    <w:rsid w:val="002B3478"/>
    <w:rsid w:val="002B366A"/>
    <w:rsid w:val="002B3783"/>
    <w:rsid w:val="002B4519"/>
    <w:rsid w:val="002B4B86"/>
    <w:rsid w:val="002B51F7"/>
    <w:rsid w:val="002B53FA"/>
    <w:rsid w:val="002B60A9"/>
    <w:rsid w:val="002B66B9"/>
    <w:rsid w:val="002B686C"/>
    <w:rsid w:val="002B6F8B"/>
    <w:rsid w:val="002B70B1"/>
    <w:rsid w:val="002B7E86"/>
    <w:rsid w:val="002C04D3"/>
    <w:rsid w:val="002C0813"/>
    <w:rsid w:val="002C0A7C"/>
    <w:rsid w:val="002C10CB"/>
    <w:rsid w:val="002C165E"/>
    <w:rsid w:val="002C17DB"/>
    <w:rsid w:val="002C19C0"/>
    <w:rsid w:val="002C2024"/>
    <w:rsid w:val="002C2D21"/>
    <w:rsid w:val="002C35BD"/>
    <w:rsid w:val="002C461D"/>
    <w:rsid w:val="002C4DCB"/>
    <w:rsid w:val="002C4F68"/>
    <w:rsid w:val="002C4FCA"/>
    <w:rsid w:val="002C56C2"/>
    <w:rsid w:val="002C5900"/>
    <w:rsid w:val="002C5AA9"/>
    <w:rsid w:val="002C63DF"/>
    <w:rsid w:val="002C6A9F"/>
    <w:rsid w:val="002C6DDB"/>
    <w:rsid w:val="002C6FB6"/>
    <w:rsid w:val="002C70A5"/>
    <w:rsid w:val="002C76E7"/>
    <w:rsid w:val="002C79AA"/>
    <w:rsid w:val="002D036C"/>
    <w:rsid w:val="002D03EE"/>
    <w:rsid w:val="002D0A63"/>
    <w:rsid w:val="002D0E29"/>
    <w:rsid w:val="002D1070"/>
    <w:rsid w:val="002D1173"/>
    <w:rsid w:val="002D12DF"/>
    <w:rsid w:val="002D19F9"/>
    <w:rsid w:val="002D2D1B"/>
    <w:rsid w:val="002D3058"/>
    <w:rsid w:val="002D3360"/>
    <w:rsid w:val="002D3804"/>
    <w:rsid w:val="002D3983"/>
    <w:rsid w:val="002D53F6"/>
    <w:rsid w:val="002D55D0"/>
    <w:rsid w:val="002D5B07"/>
    <w:rsid w:val="002D5DE2"/>
    <w:rsid w:val="002D61B3"/>
    <w:rsid w:val="002D6E94"/>
    <w:rsid w:val="002D7461"/>
    <w:rsid w:val="002D75F0"/>
    <w:rsid w:val="002D79D2"/>
    <w:rsid w:val="002E0395"/>
    <w:rsid w:val="002E08E4"/>
    <w:rsid w:val="002E1472"/>
    <w:rsid w:val="002E1EFA"/>
    <w:rsid w:val="002E22C7"/>
    <w:rsid w:val="002E2B30"/>
    <w:rsid w:val="002E3441"/>
    <w:rsid w:val="002E3482"/>
    <w:rsid w:val="002E4257"/>
    <w:rsid w:val="002E4C8F"/>
    <w:rsid w:val="002E4FB7"/>
    <w:rsid w:val="002E5403"/>
    <w:rsid w:val="002E575F"/>
    <w:rsid w:val="002E5AE4"/>
    <w:rsid w:val="002E6AE2"/>
    <w:rsid w:val="002E7358"/>
    <w:rsid w:val="002E7532"/>
    <w:rsid w:val="002E7B1E"/>
    <w:rsid w:val="002E7C14"/>
    <w:rsid w:val="002F07B9"/>
    <w:rsid w:val="002F0849"/>
    <w:rsid w:val="002F0DE2"/>
    <w:rsid w:val="002F0E84"/>
    <w:rsid w:val="002F18F2"/>
    <w:rsid w:val="002F1BF2"/>
    <w:rsid w:val="002F25CE"/>
    <w:rsid w:val="002F3262"/>
    <w:rsid w:val="002F383C"/>
    <w:rsid w:val="002F3958"/>
    <w:rsid w:val="002F5001"/>
    <w:rsid w:val="002F5291"/>
    <w:rsid w:val="002F5998"/>
    <w:rsid w:val="002F6D8D"/>
    <w:rsid w:val="002F6DAE"/>
    <w:rsid w:val="002F743A"/>
    <w:rsid w:val="002F752E"/>
    <w:rsid w:val="002F7594"/>
    <w:rsid w:val="002F79FF"/>
    <w:rsid w:val="00300070"/>
    <w:rsid w:val="00300104"/>
    <w:rsid w:val="0030064F"/>
    <w:rsid w:val="003006E5"/>
    <w:rsid w:val="00300D2F"/>
    <w:rsid w:val="00301ACE"/>
    <w:rsid w:val="0030211F"/>
    <w:rsid w:val="003021F1"/>
    <w:rsid w:val="00302BAE"/>
    <w:rsid w:val="00302C03"/>
    <w:rsid w:val="00302D11"/>
    <w:rsid w:val="003037DB"/>
    <w:rsid w:val="00303916"/>
    <w:rsid w:val="00303D77"/>
    <w:rsid w:val="00303F44"/>
    <w:rsid w:val="0030412D"/>
    <w:rsid w:val="0030416D"/>
    <w:rsid w:val="0030452D"/>
    <w:rsid w:val="00304E09"/>
    <w:rsid w:val="00304F20"/>
    <w:rsid w:val="003051D3"/>
    <w:rsid w:val="0030556C"/>
    <w:rsid w:val="0030574F"/>
    <w:rsid w:val="00306B73"/>
    <w:rsid w:val="00307018"/>
    <w:rsid w:val="0030715A"/>
    <w:rsid w:val="003074F5"/>
    <w:rsid w:val="00307A2D"/>
    <w:rsid w:val="00307B47"/>
    <w:rsid w:val="00310F82"/>
    <w:rsid w:val="00311229"/>
    <w:rsid w:val="003112A9"/>
    <w:rsid w:val="0031154C"/>
    <w:rsid w:val="003115A5"/>
    <w:rsid w:val="0031235F"/>
    <w:rsid w:val="00312F0C"/>
    <w:rsid w:val="003131A7"/>
    <w:rsid w:val="00313853"/>
    <w:rsid w:val="00313A26"/>
    <w:rsid w:val="00313A5F"/>
    <w:rsid w:val="003149DE"/>
    <w:rsid w:val="0031525D"/>
    <w:rsid w:val="00315399"/>
    <w:rsid w:val="00315889"/>
    <w:rsid w:val="00315E1A"/>
    <w:rsid w:val="00317308"/>
    <w:rsid w:val="00321895"/>
    <w:rsid w:val="00322153"/>
    <w:rsid w:val="00322AE0"/>
    <w:rsid w:val="00322C06"/>
    <w:rsid w:val="003236B9"/>
    <w:rsid w:val="00323F3C"/>
    <w:rsid w:val="00324A52"/>
    <w:rsid w:val="00324D0A"/>
    <w:rsid w:val="00325A5A"/>
    <w:rsid w:val="00326B90"/>
    <w:rsid w:val="003274C8"/>
    <w:rsid w:val="00327FD6"/>
    <w:rsid w:val="00330511"/>
    <w:rsid w:val="0033189E"/>
    <w:rsid w:val="0033254A"/>
    <w:rsid w:val="0033270F"/>
    <w:rsid w:val="00332B3F"/>
    <w:rsid w:val="0033366F"/>
    <w:rsid w:val="003338DA"/>
    <w:rsid w:val="00333947"/>
    <w:rsid w:val="00333CF6"/>
    <w:rsid w:val="003343C6"/>
    <w:rsid w:val="003345FD"/>
    <w:rsid w:val="003352E0"/>
    <w:rsid w:val="003356AF"/>
    <w:rsid w:val="00335EFD"/>
    <w:rsid w:val="00336176"/>
    <w:rsid w:val="0033652F"/>
    <w:rsid w:val="00336633"/>
    <w:rsid w:val="003367CC"/>
    <w:rsid w:val="00337EA2"/>
    <w:rsid w:val="00340885"/>
    <w:rsid w:val="003408B9"/>
    <w:rsid w:val="00340F1E"/>
    <w:rsid w:val="00340FD7"/>
    <w:rsid w:val="003410C6"/>
    <w:rsid w:val="003423F2"/>
    <w:rsid w:val="00343096"/>
    <w:rsid w:val="003435CB"/>
    <w:rsid w:val="00344116"/>
    <w:rsid w:val="00344188"/>
    <w:rsid w:val="0034434F"/>
    <w:rsid w:val="003459FA"/>
    <w:rsid w:val="00345F4E"/>
    <w:rsid w:val="0034633E"/>
    <w:rsid w:val="00346C1B"/>
    <w:rsid w:val="003472ED"/>
    <w:rsid w:val="00347AFB"/>
    <w:rsid w:val="00350025"/>
    <w:rsid w:val="00350B5E"/>
    <w:rsid w:val="00350E5C"/>
    <w:rsid w:val="0035105E"/>
    <w:rsid w:val="00351306"/>
    <w:rsid w:val="00351EA8"/>
    <w:rsid w:val="00351EC0"/>
    <w:rsid w:val="0035231B"/>
    <w:rsid w:val="0035239D"/>
    <w:rsid w:val="00352728"/>
    <w:rsid w:val="00352C2A"/>
    <w:rsid w:val="00352F23"/>
    <w:rsid w:val="00353075"/>
    <w:rsid w:val="00353DC2"/>
    <w:rsid w:val="00354766"/>
    <w:rsid w:val="00355195"/>
    <w:rsid w:val="003558C6"/>
    <w:rsid w:val="00355AFE"/>
    <w:rsid w:val="00356097"/>
    <w:rsid w:val="003565D6"/>
    <w:rsid w:val="00356901"/>
    <w:rsid w:val="003571B5"/>
    <w:rsid w:val="00361AD7"/>
    <w:rsid w:val="003624A7"/>
    <w:rsid w:val="00362641"/>
    <w:rsid w:val="003628EE"/>
    <w:rsid w:val="00362D77"/>
    <w:rsid w:val="00363642"/>
    <w:rsid w:val="00363913"/>
    <w:rsid w:val="00363C6B"/>
    <w:rsid w:val="003644AE"/>
    <w:rsid w:val="0036493C"/>
    <w:rsid w:val="00364946"/>
    <w:rsid w:val="003654BD"/>
    <w:rsid w:val="0036585D"/>
    <w:rsid w:val="00365C33"/>
    <w:rsid w:val="00366B98"/>
    <w:rsid w:val="00366C39"/>
    <w:rsid w:val="00366F42"/>
    <w:rsid w:val="00367228"/>
    <w:rsid w:val="003675AC"/>
    <w:rsid w:val="0036769C"/>
    <w:rsid w:val="0037075F"/>
    <w:rsid w:val="00370A6D"/>
    <w:rsid w:val="00371721"/>
    <w:rsid w:val="00371DAD"/>
    <w:rsid w:val="00372722"/>
    <w:rsid w:val="003727D3"/>
    <w:rsid w:val="00372B78"/>
    <w:rsid w:val="00372C35"/>
    <w:rsid w:val="003730E4"/>
    <w:rsid w:val="00373611"/>
    <w:rsid w:val="003741CB"/>
    <w:rsid w:val="0037423A"/>
    <w:rsid w:val="00374524"/>
    <w:rsid w:val="0037461A"/>
    <w:rsid w:val="003747AD"/>
    <w:rsid w:val="00374C5A"/>
    <w:rsid w:val="003751F6"/>
    <w:rsid w:val="00375AA6"/>
    <w:rsid w:val="00375EBA"/>
    <w:rsid w:val="00376170"/>
    <w:rsid w:val="003766D9"/>
    <w:rsid w:val="00377270"/>
    <w:rsid w:val="00380133"/>
    <w:rsid w:val="00380369"/>
    <w:rsid w:val="00380AE5"/>
    <w:rsid w:val="00381226"/>
    <w:rsid w:val="003812A8"/>
    <w:rsid w:val="003815E4"/>
    <w:rsid w:val="00382450"/>
    <w:rsid w:val="00382468"/>
    <w:rsid w:val="00383192"/>
    <w:rsid w:val="00383866"/>
    <w:rsid w:val="00383B2A"/>
    <w:rsid w:val="00383EA7"/>
    <w:rsid w:val="003854F3"/>
    <w:rsid w:val="003855FB"/>
    <w:rsid w:val="00385785"/>
    <w:rsid w:val="00385A10"/>
    <w:rsid w:val="0038692A"/>
    <w:rsid w:val="00386A02"/>
    <w:rsid w:val="00386B58"/>
    <w:rsid w:val="00386BB2"/>
    <w:rsid w:val="00387340"/>
    <w:rsid w:val="00387447"/>
    <w:rsid w:val="003876FE"/>
    <w:rsid w:val="0039007D"/>
    <w:rsid w:val="00390226"/>
    <w:rsid w:val="00390BA0"/>
    <w:rsid w:val="003913A1"/>
    <w:rsid w:val="0039161D"/>
    <w:rsid w:val="0039199B"/>
    <w:rsid w:val="00392AB5"/>
    <w:rsid w:val="00392AD9"/>
    <w:rsid w:val="00393408"/>
    <w:rsid w:val="003935C3"/>
    <w:rsid w:val="00393640"/>
    <w:rsid w:val="00394697"/>
    <w:rsid w:val="00396234"/>
    <w:rsid w:val="00396244"/>
    <w:rsid w:val="00397372"/>
    <w:rsid w:val="003976DC"/>
    <w:rsid w:val="003A001A"/>
    <w:rsid w:val="003A03E1"/>
    <w:rsid w:val="003A097A"/>
    <w:rsid w:val="003A15C4"/>
    <w:rsid w:val="003A15EA"/>
    <w:rsid w:val="003A1621"/>
    <w:rsid w:val="003A17E6"/>
    <w:rsid w:val="003A1B78"/>
    <w:rsid w:val="003A1EDE"/>
    <w:rsid w:val="003A2353"/>
    <w:rsid w:val="003A2853"/>
    <w:rsid w:val="003A313A"/>
    <w:rsid w:val="003A3240"/>
    <w:rsid w:val="003A356C"/>
    <w:rsid w:val="003A3804"/>
    <w:rsid w:val="003A537E"/>
    <w:rsid w:val="003A5483"/>
    <w:rsid w:val="003A5CFB"/>
    <w:rsid w:val="003A5DC1"/>
    <w:rsid w:val="003A60E0"/>
    <w:rsid w:val="003A6788"/>
    <w:rsid w:val="003A68CD"/>
    <w:rsid w:val="003A78D8"/>
    <w:rsid w:val="003A7E83"/>
    <w:rsid w:val="003B04A5"/>
    <w:rsid w:val="003B0763"/>
    <w:rsid w:val="003B0770"/>
    <w:rsid w:val="003B080D"/>
    <w:rsid w:val="003B0CA6"/>
    <w:rsid w:val="003B0DCB"/>
    <w:rsid w:val="003B0E49"/>
    <w:rsid w:val="003B14B0"/>
    <w:rsid w:val="003B18A8"/>
    <w:rsid w:val="003B1B19"/>
    <w:rsid w:val="003B1C63"/>
    <w:rsid w:val="003B2398"/>
    <w:rsid w:val="003B2600"/>
    <w:rsid w:val="003B46C9"/>
    <w:rsid w:val="003B4762"/>
    <w:rsid w:val="003B4D45"/>
    <w:rsid w:val="003B5052"/>
    <w:rsid w:val="003B56A0"/>
    <w:rsid w:val="003B5D55"/>
    <w:rsid w:val="003B600E"/>
    <w:rsid w:val="003B62E2"/>
    <w:rsid w:val="003B6FCA"/>
    <w:rsid w:val="003B7426"/>
    <w:rsid w:val="003B74FD"/>
    <w:rsid w:val="003B7D16"/>
    <w:rsid w:val="003B7EC4"/>
    <w:rsid w:val="003C00D8"/>
    <w:rsid w:val="003C015A"/>
    <w:rsid w:val="003C12E1"/>
    <w:rsid w:val="003C1417"/>
    <w:rsid w:val="003C1D05"/>
    <w:rsid w:val="003C2435"/>
    <w:rsid w:val="003C2B8B"/>
    <w:rsid w:val="003C37B9"/>
    <w:rsid w:val="003C418D"/>
    <w:rsid w:val="003C4E54"/>
    <w:rsid w:val="003C5222"/>
    <w:rsid w:val="003C5E15"/>
    <w:rsid w:val="003C60AB"/>
    <w:rsid w:val="003D03ED"/>
    <w:rsid w:val="003D07F2"/>
    <w:rsid w:val="003D08EC"/>
    <w:rsid w:val="003D0A14"/>
    <w:rsid w:val="003D0A39"/>
    <w:rsid w:val="003D1C30"/>
    <w:rsid w:val="003D24E0"/>
    <w:rsid w:val="003D3C03"/>
    <w:rsid w:val="003D418B"/>
    <w:rsid w:val="003D527B"/>
    <w:rsid w:val="003D5619"/>
    <w:rsid w:val="003D60D4"/>
    <w:rsid w:val="003D6145"/>
    <w:rsid w:val="003D673F"/>
    <w:rsid w:val="003D68F0"/>
    <w:rsid w:val="003D71E3"/>
    <w:rsid w:val="003D77CA"/>
    <w:rsid w:val="003D7836"/>
    <w:rsid w:val="003D7D51"/>
    <w:rsid w:val="003E0780"/>
    <w:rsid w:val="003E1102"/>
    <w:rsid w:val="003E14D2"/>
    <w:rsid w:val="003E1697"/>
    <w:rsid w:val="003E2598"/>
    <w:rsid w:val="003E2A34"/>
    <w:rsid w:val="003E3552"/>
    <w:rsid w:val="003E358B"/>
    <w:rsid w:val="003E359C"/>
    <w:rsid w:val="003E3B0F"/>
    <w:rsid w:val="003E3BCC"/>
    <w:rsid w:val="003E3DF0"/>
    <w:rsid w:val="003E458C"/>
    <w:rsid w:val="003E5B32"/>
    <w:rsid w:val="003E5C7F"/>
    <w:rsid w:val="003E6716"/>
    <w:rsid w:val="003E71AB"/>
    <w:rsid w:val="003E75E3"/>
    <w:rsid w:val="003E7648"/>
    <w:rsid w:val="003E7D9D"/>
    <w:rsid w:val="003F008E"/>
    <w:rsid w:val="003F02B0"/>
    <w:rsid w:val="003F0336"/>
    <w:rsid w:val="003F08AF"/>
    <w:rsid w:val="003F135C"/>
    <w:rsid w:val="003F13CA"/>
    <w:rsid w:val="003F1476"/>
    <w:rsid w:val="003F1BC8"/>
    <w:rsid w:val="003F2463"/>
    <w:rsid w:val="003F2646"/>
    <w:rsid w:val="003F3F94"/>
    <w:rsid w:val="003F47E2"/>
    <w:rsid w:val="003F4865"/>
    <w:rsid w:val="003F4DBA"/>
    <w:rsid w:val="003F5150"/>
    <w:rsid w:val="003F56DF"/>
    <w:rsid w:val="003F5AF1"/>
    <w:rsid w:val="003F5B30"/>
    <w:rsid w:val="003F6166"/>
    <w:rsid w:val="003F650A"/>
    <w:rsid w:val="003F67EB"/>
    <w:rsid w:val="003F6F36"/>
    <w:rsid w:val="003F74B7"/>
    <w:rsid w:val="003F7667"/>
    <w:rsid w:val="003F76B6"/>
    <w:rsid w:val="003F7A7E"/>
    <w:rsid w:val="003F7DAD"/>
    <w:rsid w:val="003F7FE6"/>
    <w:rsid w:val="004003E5"/>
    <w:rsid w:val="004006C4"/>
    <w:rsid w:val="004008B7"/>
    <w:rsid w:val="00400910"/>
    <w:rsid w:val="0040114B"/>
    <w:rsid w:val="00401166"/>
    <w:rsid w:val="00401336"/>
    <w:rsid w:val="0040166A"/>
    <w:rsid w:val="004019CD"/>
    <w:rsid w:val="00401EE0"/>
    <w:rsid w:val="00402220"/>
    <w:rsid w:val="004023D7"/>
    <w:rsid w:val="0040257A"/>
    <w:rsid w:val="00403F3A"/>
    <w:rsid w:val="0040480E"/>
    <w:rsid w:val="004049D6"/>
    <w:rsid w:val="00404D7F"/>
    <w:rsid w:val="004056D0"/>
    <w:rsid w:val="00405733"/>
    <w:rsid w:val="00406199"/>
    <w:rsid w:val="004076F5"/>
    <w:rsid w:val="004078E4"/>
    <w:rsid w:val="004104C7"/>
    <w:rsid w:val="004106E8"/>
    <w:rsid w:val="00410798"/>
    <w:rsid w:val="004114DB"/>
    <w:rsid w:val="00412ED4"/>
    <w:rsid w:val="00414213"/>
    <w:rsid w:val="00414AC8"/>
    <w:rsid w:val="00414BA0"/>
    <w:rsid w:val="00415DA2"/>
    <w:rsid w:val="00415F58"/>
    <w:rsid w:val="00416029"/>
    <w:rsid w:val="004168C2"/>
    <w:rsid w:val="00416CCA"/>
    <w:rsid w:val="00417E8C"/>
    <w:rsid w:val="00420048"/>
    <w:rsid w:val="00421072"/>
    <w:rsid w:val="00421D62"/>
    <w:rsid w:val="00422E32"/>
    <w:rsid w:val="00422F86"/>
    <w:rsid w:val="0042322B"/>
    <w:rsid w:val="0042365A"/>
    <w:rsid w:val="00423D3D"/>
    <w:rsid w:val="0042425C"/>
    <w:rsid w:val="00424A24"/>
    <w:rsid w:val="00424FB3"/>
    <w:rsid w:val="00425568"/>
    <w:rsid w:val="004258BD"/>
    <w:rsid w:val="004259E7"/>
    <w:rsid w:val="00426275"/>
    <w:rsid w:val="004271C8"/>
    <w:rsid w:val="0042731E"/>
    <w:rsid w:val="00427F87"/>
    <w:rsid w:val="00430578"/>
    <w:rsid w:val="00430CA7"/>
    <w:rsid w:val="00430D39"/>
    <w:rsid w:val="00431036"/>
    <w:rsid w:val="0043352A"/>
    <w:rsid w:val="00433D68"/>
    <w:rsid w:val="004343B9"/>
    <w:rsid w:val="00434A81"/>
    <w:rsid w:val="00435F17"/>
    <w:rsid w:val="00436045"/>
    <w:rsid w:val="00436C58"/>
    <w:rsid w:val="00436EC0"/>
    <w:rsid w:val="00437017"/>
    <w:rsid w:val="004375E8"/>
    <w:rsid w:val="004379B0"/>
    <w:rsid w:val="004379BE"/>
    <w:rsid w:val="00437C4E"/>
    <w:rsid w:val="004403A3"/>
    <w:rsid w:val="0044073A"/>
    <w:rsid w:val="0044079B"/>
    <w:rsid w:val="0044183F"/>
    <w:rsid w:val="004418F2"/>
    <w:rsid w:val="00442834"/>
    <w:rsid w:val="00443351"/>
    <w:rsid w:val="00443620"/>
    <w:rsid w:val="00443E4A"/>
    <w:rsid w:val="00444167"/>
    <w:rsid w:val="00444490"/>
    <w:rsid w:val="0044509F"/>
    <w:rsid w:val="00445445"/>
    <w:rsid w:val="004457A9"/>
    <w:rsid w:val="00445888"/>
    <w:rsid w:val="0044628C"/>
    <w:rsid w:val="004469E2"/>
    <w:rsid w:val="00447733"/>
    <w:rsid w:val="004478C6"/>
    <w:rsid w:val="00447E51"/>
    <w:rsid w:val="004500AA"/>
    <w:rsid w:val="00450BC1"/>
    <w:rsid w:val="00450F14"/>
    <w:rsid w:val="00451D3D"/>
    <w:rsid w:val="00452CE4"/>
    <w:rsid w:val="00452E47"/>
    <w:rsid w:val="004530CB"/>
    <w:rsid w:val="00453A0F"/>
    <w:rsid w:val="00453D5D"/>
    <w:rsid w:val="004548AD"/>
    <w:rsid w:val="00454E83"/>
    <w:rsid w:val="0045560C"/>
    <w:rsid w:val="00455B1E"/>
    <w:rsid w:val="004563CB"/>
    <w:rsid w:val="00456850"/>
    <w:rsid w:val="00456A25"/>
    <w:rsid w:val="00457945"/>
    <w:rsid w:val="00457D8E"/>
    <w:rsid w:val="0046093F"/>
    <w:rsid w:val="00460AA2"/>
    <w:rsid w:val="00460BFD"/>
    <w:rsid w:val="004612A1"/>
    <w:rsid w:val="00461552"/>
    <w:rsid w:val="004615F4"/>
    <w:rsid w:val="00462076"/>
    <w:rsid w:val="00462194"/>
    <w:rsid w:val="0046294E"/>
    <w:rsid w:val="00462E54"/>
    <w:rsid w:val="004632AD"/>
    <w:rsid w:val="00463723"/>
    <w:rsid w:val="004639A9"/>
    <w:rsid w:val="00463DD4"/>
    <w:rsid w:val="00464E18"/>
    <w:rsid w:val="00465201"/>
    <w:rsid w:val="00465714"/>
    <w:rsid w:val="00465EBC"/>
    <w:rsid w:val="0047030B"/>
    <w:rsid w:val="004706D9"/>
    <w:rsid w:val="004720DF"/>
    <w:rsid w:val="0047293B"/>
    <w:rsid w:val="004736A0"/>
    <w:rsid w:val="00473B22"/>
    <w:rsid w:val="00473D9F"/>
    <w:rsid w:val="004743C9"/>
    <w:rsid w:val="004755C3"/>
    <w:rsid w:val="00475865"/>
    <w:rsid w:val="004758EE"/>
    <w:rsid w:val="0047629D"/>
    <w:rsid w:val="0047665E"/>
    <w:rsid w:val="00476D64"/>
    <w:rsid w:val="00476DA7"/>
    <w:rsid w:val="00477FBA"/>
    <w:rsid w:val="00480B3E"/>
    <w:rsid w:val="00481782"/>
    <w:rsid w:val="00482881"/>
    <w:rsid w:val="00483377"/>
    <w:rsid w:val="00483801"/>
    <w:rsid w:val="00483A1C"/>
    <w:rsid w:val="0048514D"/>
    <w:rsid w:val="00485662"/>
    <w:rsid w:val="00485A7E"/>
    <w:rsid w:val="00485BEC"/>
    <w:rsid w:val="00485E77"/>
    <w:rsid w:val="004862A0"/>
    <w:rsid w:val="00486333"/>
    <w:rsid w:val="004863C9"/>
    <w:rsid w:val="00486EFE"/>
    <w:rsid w:val="00487087"/>
    <w:rsid w:val="004907FD"/>
    <w:rsid w:val="00490CA4"/>
    <w:rsid w:val="0049149E"/>
    <w:rsid w:val="004915DB"/>
    <w:rsid w:val="00491748"/>
    <w:rsid w:val="0049189B"/>
    <w:rsid w:val="004919CF"/>
    <w:rsid w:val="00491C1B"/>
    <w:rsid w:val="0049203D"/>
    <w:rsid w:val="0049331E"/>
    <w:rsid w:val="00493CF9"/>
    <w:rsid w:val="0049595D"/>
    <w:rsid w:val="00495A76"/>
    <w:rsid w:val="00495D1D"/>
    <w:rsid w:val="00496D76"/>
    <w:rsid w:val="00497745"/>
    <w:rsid w:val="004A012B"/>
    <w:rsid w:val="004A02A9"/>
    <w:rsid w:val="004A04EB"/>
    <w:rsid w:val="004A0531"/>
    <w:rsid w:val="004A0EB0"/>
    <w:rsid w:val="004A2AEB"/>
    <w:rsid w:val="004A2D37"/>
    <w:rsid w:val="004A3290"/>
    <w:rsid w:val="004A4B72"/>
    <w:rsid w:val="004A4BEA"/>
    <w:rsid w:val="004A5014"/>
    <w:rsid w:val="004A502C"/>
    <w:rsid w:val="004A55B5"/>
    <w:rsid w:val="004A5CBC"/>
    <w:rsid w:val="004A61B0"/>
    <w:rsid w:val="004A688B"/>
    <w:rsid w:val="004A7034"/>
    <w:rsid w:val="004A7F8F"/>
    <w:rsid w:val="004B0124"/>
    <w:rsid w:val="004B06E0"/>
    <w:rsid w:val="004B0BBF"/>
    <w:rsid w:val="004B105F"/>
    <w:rsid w:val="004B12EC"/>
    <w:rsid w:val="004B1604"/>
    <w:rsid w:val="004B1D74"/>
    <w:rsid w:val="004B1E58"/>
    <w:rsid w:val="004B28A8"/>
    <w:rsid w:val="004B2B48"/>
    <w:rsid w:val="004B3094"/>
    <w:rsid w:val="004B3FD0"/>
    <w:rsid w:val="004B40AA"/>
    <w:rsid w:val="004B470B"/>
    <w:rsid w:val="004B5395"/>
    <w:rsid w:val="004B5D03"/>
    <w:rsid w:val="004B6039"/>
    <w:rsid w:val="004B7122"/>
    <w:rsid w:val="004B735F"/>
    <w:rsid w:val="004C07E1"/>
    <w:rsid w:val="004C08FA"/>
    <w:rsid w:val="004C0D27"/>
    <w:rsid w:val="004C0E55"/>
    <w:rsid w:val="004C11F4"/>
    <w:rsid w:val="004C2A32"/>
    <w:rsid w:val="004C3EBB"/>
    <w:rsid w:val="004C4165"/>
    <w:rsid w:val="004C476F"/>
    <w:rsid w:val="004C4D2B"/>
    <w:rsid w:val="004C4FB0"/>
    <w:rsid w:val="004C532A"/>
    <w:rsid w:val="004C5337"/>
    <w:rsid w:val="004C5997"/>
    <w:rsid w:val="004C5D4D"/>
    <w:rsid w:val="004C61D8"/>
    <w:rsid w:val="004C63B0"/>
    <w:rsid w:val="004C63CE"/>
    <w:rsid w:val="004C6DB2"/>
    <w:rsid w:val="004C6E8E"/>
    <w:rsid w:val="004C7F02"/>
    <w:rsid w:val="004D00A1"/>
    <w:rsid w:val="004D0AE3"/>
    <w:rsid w:val="004D1604"/>
    <w:rsid w:val="004D16B1"/>
    <w:rsid w:val="004D31BF"/>
    <w:rsid w:val="004D3372"/>
    <w:rsid w:val="004D33AD"/>
    <w:rsid w:val="004D3580"/>
    <w:rsid w:val="004D3692"/>
    <w:rsid w:val="004D3871"/>
    <w:rsid w:val="004D3C54"/>
    <w:rsid w:val="004D41EF"/>
    <w:rsid w:val="004D4B8B"/>
    <w:rsid w:val="004D5424"/>
    <w:rsid w:val="004D59B2"/>
    <w:rsid w:val="004D66BC"/>
    <w:rsid w:val="004D687E"/>
    <w:rsid w:val="004D69A4"/>
    <w:rsid w:val="004D6B4B"/>
    <w:rsid w:val="004D7271"/>
    <w:rsid w:val="004E070C"/>
    <w:rsid w:val="004E0E40"/>
    <w:rsid w:val="004E12F4"/>
    <w:rsid w:val="004E1402"/>
    <w:rsid w:val="004E16BB"/>
    <w:rsid w:val="004E1DEE"/>
    <w:rsid w:val="004E24C7"/>
    <w:rsid w:val="004E265C"/>
    <w:rsid w:val="004E29F7"/>
    <w:rsid w:val="004E2DF9"/>
    <w:rsid w:val="004E356B"/>
    <w:rsid w:val="004E3985"/>
    <w:rsid w:val="004E3B52"/>
    <w:rsid w:val="004E55EA"/>
    <w:rsid w:val="004E5C91"/>
    <w:rsid w:val="004E5C93"/>
    <w:rsid w:val="004E734D"/>
    <w:rsid w:val="004E7599"/>
    <w:rsid w:val="004F0FC3"/>
    <w:rsid w:val="004F1691"/>
    <w:rsid w:val="004F1728"/>
    <w:rsid w:val="004F17AE"/>
    <w:rsid w:val="004F1BDF"/>
    <w:rsid w:val="004F2138"/>
    <w:rsid w:val="004F25D5"/>
    <w:rsid w:val="004F29AF"/>
    <w:rsid w:val="004F34E0"/>
    <w:rsid w:val="004F375C"/>
    <w:rsid w:val="004F41DE"/>
    <w:rsid w:val="004F4310"/>
    <w:rsid w:val="004F46D2"/>
    <w:rsid w:val="004F4835"/>
    <w:rsid w:val="004F4996"/>
    <w:rsid w:val="004F50D9"/>
    <w:rsid w:val="004F571A"/>
    <w:rsid w:val="004F5D42"/>
    <w:rsid w:val="004F6F08"/>
    <w:rsid w:val="00500F76"/>
    <w:rsid w:val="0050179D"/>
    <w:rsid w:val="005029DF"/>
    <w:rsid w:val="00504041"/>
    <w:rsid w:val="005040D1"/>
    <w:rsid w:val="00504442"/>
    <w:rsid w:val="0050534D"/>
    <w:rsid w:val="00506325"/>
    <w:rsid w:val="00506564"/>
    <w:rsid w:val="005068DE"/>
    <w:rsid w:val="005076AE"/>
    <w:rsid w:val="00507A03"/>
    <w:rsid w:val="00507A2B"/>
    <w:rsid w:val="00510205"/>
    <w:rsid w:val="00511697"/>
    <w:rsid w:val="005116F8"/>
    <w:rsid w:val="00511C67"/>
    <w:rsid w:val="00512673"/>
    <w:rsid w:val="005127DC"/>
    <w:rsid w:val="00512D59"/>
    <w:rsid w:val="00512DD3"/>
    <w:rsid w:val="00513444"/>
    <w:rsid w:val="0051368A"/>
    <w:rsid w:val="005141FA"/>
    <w:rsid w:val="00514CF8"/>
    <w:rsid w:val="00514D7F"/>
    <w:rsid w:val="00514EA9"/>
    <w:rsid w:val="00515586"/>
    <w:rsid w:val="00516A44"/>
    <w:rsid w:val="00516AF7"/>
    <w:rsid w:val="005176D6"/>
    <w:rsid w:val="00520693"/>
    <w:rsid w:val="005234D5"/>
    <w:rsid w:val="00523612"/>
    <w:rsid w:val="00523A34"/>
    <w:rsid w:val="00523B19"/>
    <w:rsid w:val="0052428E"/>
    <w:rsid w:val="005242D4"/>
    <w:rsid w:val="0052461A"/>
    <w:rsid w:val="00524BCD"/>
    <w:rsid w:val="00524BE2"/>
    <w:rsid w:val="0052554F"/>
    <w:rsid w:val="00525581"/>
    <w:rsid w:val="0052567D"/>
    <w:rsid w:val="00525718"/>
    <w:rsid w:val="005258CF"/>
    <w:rsid w:val="00525B7F"/>
    <w:rsid w:val="0052600C"/>
    <w:rsid w:val="00526800"/>
    <w:rsid w:val="0052754A"/>
    <w:rsid w:val="00527723"/>
    <w:rsid w:val="0053125D"/>
    <w:rsid w:val="00531807"/>
    <w:rsid w:val="005318B6"/>
    <w:rsid w:val="00531E09"/>
    <w:rsid w:val="00531E73"/>
    <w:rsid w:val="00532C5C"/>
    <w:rsid w:val="00533F8B"/>
    <w:rsid w:val="005348EB"/>
    <w:rsid w:val="00535662"/>
    <w:rsid w:val="00535AEC"/>
    <w:rsid w:val="00535C71"/>
    <w:rsid w:val="00535EEC"/>
    <w:rsid w:val="00535FEA"/>
    <w:rsid w:val="00537206"/>
    <w:rsid w:val="00537C5B"/>
    <w:rsid w:val="00537D6E"/>
    <w:rsid w:val="00537DDA"/>
    <w:rsid w:val="00540014"/>
    <w:rsid w:val="00540997"/>
    <w:rsid w:val="00542511"/>
    <w:rsid w:val="00542696"/>
    <w:rsid w:val="00542CE5"/>
    <w:rsid w:val="00543663"/>
    <w:rsid w:val="00543FC6"/>
    <w:rsid w:val="00544546"/>
    <w:rsid w:val="005446E3"/>
    <w:rsid w:val="005451B6"/>
    <w:rsid w:val="005453B4"/>
    <w:rsid w:val="00545978"/>
    <w:rsid w:val="00546CE8"/>
    <w:rsid w:val="0054761F"/>
    <w:rsid w:val="005479BD"/>
    <w:rsid w:val="00547BA8"/>
    <w:rsid w:val="005508CE"/>
    <w:rsid w:val="00550984"/>
    <w:rsid w:val="005518FD"/>
    <w:rsid w:val="00551F50"/>
    <w:rsid w:val="0055218E"/>
    <w:rsid w:val="00552606"/>
    <w:rsid w:val="00552DA3"/>
    <w:rsid w:val="00552E92"/>
    <w:rsid w:val="005536EC"/>
    <w:rsid w:val="0055370C"/>
    <w:rsid w:val="00554131"/>
    <w:rsid w:val="005546DC"/>
    <w:rsid w:val="005547D3"/>
    <w:rsid w:val="00554952"/>
    <w:rsid w:val="00555FFC"/>
    <w:rsid w:val="00556C87"/>
    <w:rsid w:val="00557A1E"/>
    <w:rsid w:val="0056042D"/>
    <w:rsid w:val="00560957"/>
    <w:rsid w:val="005609DD"/>
    <w:rsid w:val="00560F75"/>
    <w:rsid w:val="0056103F"/>
    <w:rsid w:val="00561AB1"/>
    <w:rsid w:val="00563197"/>
    <w:rsid w:val="0056365B"/>
    <w:rsid w:val="0056444B"/>
    <w:rsid w:val="005646D1"/>
    <w:rsid w:val="00564735"/>
    <w:rsid w:val="00564CC6"/>
    <w:rsid w:val="0056514A"/>
    <w:rsid w:val="00565271"/>
    <w:rsid w:val="00565463"/>
    <w:rsid w:val="005655F8"/>
    <w:rsid w:val="00565798"/>
    <w:rsid w:val="0056683C"/>
    <w:rsid w:val="00567CCC"/>
    <w:rsid w:val="00567D04"/>
    <w:rsid w:val="00567D43"/>
    <w:rsid w:val="005703EB"/>
    <w:rsid w:val="00571403"/>
    <w:rsid w:val="005718A7"/>
    <w:rsid w:val="0057221C"/>
    <w:rsid w:val="00572667"/>
    <w:rsid w:val="00572C53"/>
    <w:rsid w:val="00572D6B"/>
    <w:rsid w:val="0057426C"/>
    <w:rsid w:val="005749FF"/>
    <w:rsid w:val="00574FED"/>
    <w:rsid w:val="0057522E"/>
    <w:rsid w:val="00575DF3"/>
    <w:rsid w:val="00575FC9"/>
    <w:rsid w:val="00576EDD"/>
    <w:rsid w:val="00577694"/>
    <w:rsid w:val="0057797B"/>
    <w:rsid w:val="00577A14"/>
    <w:rsid w:val="005801EE"/>
    <w:rsid w:val="00580819"/>
    <w:rsid w:val="00580919"/>
    <w:rsid w:val="00580B97"/>
    <w:rsid w:val="00581F5D"/>
    <w:rsid w:val="0058234F"/>
    <w:rsid w:val="00582963"/>
    <w:rsid w:val="00582D01"/>
    <w:rsid w:val="005833B8"/>
    <w:rsid w:val="00583542"/>
    <w:rsid w:val="005843DF"/>
    <w:rsid w:val="005844D1"/>
    <w:rsid w:val="00584BA1"/>
    <w:rsid w:val="00584BCA"/>
    <w:rsid w:val="00584E3D"/>
    <w:rsid w:val="005857B3"/>
    <w:rsid w:val="0058721A"/>
    <w:rsid w:val="0059069D"/>
    <w:rsid w:val="0059091F"/>
    <w:rsid w:val="00590B5D"/>
    <w:rsid w:val="00590ECD"/>
    <w:rsid w:val="00590F95"/>
    <w:rsid w:val="0059143D"/>
    <w:rsid w:val="00591883"/>
    <w:rsid w:val="00591ADD"/>
    <w:rsid w:val="005920AE"/>
    <w:rsid w:val="00592396"/>
    <w:rsid w:val="0059263C"/>
    <w:rsid w:val="00592AAD"/>
    <w:rsid w:val="00592CEC"/>
    <w:rsid w:val="005931DE"/>
    <w:rsid w:val="0059363C"/>
    <w:rsid w:val="005936A5"/>
    <w:rsid w:val="00593903"/>
    <w:rsid w:val="00593A22"/>
    <w:rsid w:val="00593E7E"/>
    <w:rsid w:val="00594045"/>
    <w:rsid w:val="005940CA"/>
    <w:rsid w:val="005943E7"/>
    <w:rsid w:val="005944B2"/>
    <w:rsid w:val="005949F9"/>
    <w:rsid w:val="00595763"/>
    <w:rsid w:val="00595A3C"/>
    <w:rsid w:val="00595CB5"/>
    <w:rsid w:val="0059701F"/>
    <w:rsid w:val="00597445"/>
    <w:rsid w:val="00597955"/>
    <w:rsid w:val="00597BFA"/>
    <w:rsid w:val="005A01B8"/>
    <w:rsid w:val="005A0775"/>
    <w:rsid w:val="005A0D96"/>
    <w:rsid w:val="005A0ED3"/>
    <w:rsid w:val="005A12A7"/>
    <w:rsid w:val="005A130D"/>
    <w:rsid w:val="005A14C7"/>
    <w:rsid w:val="005A1E1A"/>
    <w:rsid w:val="005A1F66"/>
    <w:rsid w:val="005A20F8"/>
    <w:rsid w:val="005A27D4"/>
    <w:rsid w:val="005A2BB6"/>
    <w:rsid w:val="005A2D11"/>
    <w:rsid w:val="005A2FAF"/>
    <w:rsid w:val="005A36A2"/>
    <w:rsid w:val="005A46E6"/>
    <w:rsid w:val="005A479E"/>
    <w:rsid w:val="005A4C25"/>
    <w:rsid w:val="005A502A"/>
    <w:rsid w:val="005A5BD5"/>
    <w:rsid w:val="005A708D"/>
    <w:rsid w:val="005A77E4"/>
    <w:rsid w:val="005B05CC"/>
    <w:rsid w:val="005B0B88"/>
    <w:rsid w:val="005B0BCE"/>
    <w:rsid w:val="005B0E78"/>
    <w:rsid w:val="005B1093"/>
    <w:rsid w:val="005B1BF2"/>
    <w:rsid w:val="005B20C5"/>
    <w:rsid w:val="005B234C"/>
    <w:rsid w:val="005B26DB"/>
    <w:rsid w:val="005B3237"/>
    <w:rsid w:val="005B3C7F"/>
    <w:rsid w:val="005B44B6"/>
    <w:rsid w:val="005B4CF6"/>
    <w:rsid w:val="005B6062"/>
    <w:rsid w:val="005B60A8"/>
    <w:rsid w:val="005B6780"/>
    <w:rsid w:val="005B6C62"/>
    <w:rsid w:val="005B6CE4"/>
    <w:rsid w:val="005B6D18"/>
    <w:rsid w:val="005B7124"/>
    <w:rsid w:val="005B76C6"/>
    <w:rsid w:val="005B7B76"/>
    <w:rsid w:val="005B7C9D"/>
    <w:rsid w:val="005C1318"/>
    <w:rsid w:val="005C13C8"/>
    <w:rsid w:val="005C1C47"/>
    <w:rsid w:val="005C20AF"/>
    <w:rsid w:val="005C2D2A"/>
    <w:rsid w:val="005C31D3"/>
    <w:rsid w:val="005C399E"/>
    <w:rsid w:val="005C413A"/>
    <w:rsid w:val="005C6EB4"/>
    <w:rsid w:val="005C70AE"/>
    <w:rsid w:val="005C7530"/>
    <w:rsid w:val="005C75FA"/>
    <w:rsid w:val="005C7754"/>
    <w:rsid w:val="005C78B8"/>
    <w:rsid w:val="005C7D98"/>
    <w:rsid w:val="005C7E15"/>
    <w:rsid w:val="005C7F3C"/>
    <w:rsid w:val="005D02C7"/>
    <w:rsid w:val="005D10BC"/>
    <w:rsid w:val="005D1280"/>
    <w:rsid w:val="005D1788"/>
    <w:rsid w:val="005D21F6"/>
    <w:rsid w:val="005D32D2"/>
    <w:rsid w:val="005D3A27"/>
    <w:rsid w:val="005D3E90"/>
    <w:rsid w:val="005D47D5"/>
    <w:rsid w:val="005D53C0"/>
    <w:rsid w:val="005D5462"/>
    <w:rsid w:val="005D6753"/>
    <w:rsid w:val="005D7352"/>
    <w:rsid w:val="005D7F00"/>
    <w:rsid w:val="005E0BFB"/>
    <w:rsid w:val="005E18FE"/>
    <w:rsid w:val="005E1BC8"/>
    <w:rsid w:val="005E1CDA"/>
    <w:rsid w:val="005E2115"/>
    <w:rsid w:val="005E294F"/>
    <w:rsid w:val="005E2C3D"/>
    <w:rsid w:val="005E36A5"/>
    <w:rsid w:val="005E384B"/>
    <w:rsid w:val="005E3DAA"/>
    <w:rsid w:val="005E3FCD"/>
    <w:rsid w:val="005E4E33"/>
    <w:rsid w:val="005E54C0"/>
    <w:rsid w:val="005E5E57"/>
    <w:rsid w:val="005E65CA"/>
    <w:rsid w:val="005E6A07"/>
    <w:rsid w:val="005E71FF"/>
    <w:rsid w:val="005E766F"/>
    <w:rsid w:val="005F0090"/>
    <w:rsid w:val="005F02A0"/>
    <w:rsid w:val="005F0743"/>
    <w:rsid w:val="005F07BD"/>
    <w:rsid w:val="005F11FE"/>
    <w:rsid w:val="005F1236"/>
    <w:rsid w:val="005F16E7"/>
    <w:rsid w:val="005F1ED9"/>
    <w:rsid w:val="005F20B2"/>
    <w:rsid w:val="005F26A6"/>
    <w:rsid w:val="005F2E42"/>
    <w:rsid w:val="005F2FF8"/>
    <w:rsid w:val="005F3978"/>
    <w:rsid w:val="005F3D6C"/>
    <w:rsid w:val="005F4262"/>
    <w:rsid w:val="005F4575"/>
    <w:rsid w:val="005F49F9"/>
    <w:rsid w:val="005F4B1A"/>
    <w:rsid w:val="005F55BA"/>
    <w:rsid w:val="005F55D0"/>
    <w:rsid w:val="005F6ACE"/>
    <w:rsid w:val="005F6FC6"/>
    <w:rsid w:val="005F7347"/>
    <w:rsid w:val="005F785C"/>
    <w:rsid w:val="005F7E5D"/>
    <w:rsid w:val="00600058"/>
    <w:rsid w:val="006006AA"/>
    <w:rsid w:val="00601C3B"/>
    <w:rsid w:val="00602767"/>
    <w:rsid w:val="006055F9"/>
    <w:rsid w:val="00606570"/>
    <w:rsid w:val="00606B3F"/>
    <w:rsid w:val="00607B46"/>
    <w:rsid w:val="00607BF2"/>
    <w:rsid w:val="00607E0D"/>
    <w:rsid w:val="0061007B"/>
    <w:rsid w:val="006101C9"/>
    <w:rsid w:val="0061041D"/>
    <w:rsid w:val="006107D0"/>
    <w:rsid w:val="00610AA6"/>
    <w:rsid w:val="00610FDA"/>
    <w:rsid w:val="006116E5"/>
    <w:rsid w:val="00612293"/>
    <w:rsid w:val="00612463"/>
    <w:rsid w:val="0061268C"/>
    <w:rsid w:val="00612DEA"/>
    <w:rsid w:val="00613645"/>
    <w:rsid w:val="006136DF"/>
    <w:rsid w:val="006139B9"/>
    <w:rsid w:val="00613E93"/>
    <w:rsid w:val="00614032"/>
    <w:rsid w:val="00614DE3"/>
    <w:rsid w:val="00616757"/>
    <w:rsid w:val="00617001"/>
    <w:rsid w:val="006176AF"/>
    <w:rsid w:val="00620AF9"/>
    <w:rsid w:val="006211CC"/>
    <w:rsid w:val="00621665"/>
    <w:rsid w:val="00621DBC"/>
    <w:rsid w:val="0062295C"/>
    <w:rsid w:val="00622CDA"/>
    <w:rsid w:val="00622D2C"/>
    <w:rsid w:val="00622DC4"/>
    <w:rsid w:val="0062363A"/>
    <w:rsid w:val="00623F6C"/>
    <w:rsid w:val="006241A5"/>
    <w:rsid w:val="00624770"/>
    <w:rsid w:val="006249D9"/>
    <w:rsid w:val="00624AEE"/>
    <w:rsid w:val="0062576F"/>
    <w:rsid w:val="006259BD"/>
    <w:rsid w:val="00625B37"/>
    <w:rsid w:val="0062609F"/>
    <w:rsid w:val="006270CF"/>
    <w:rsid w:val="00627163"/>
    <w:rsid w:val="0062741C"/>
    <w:rsid w:val="006274F0"/>
    <w:rsid w:val="00630140"/>
    <w:rsid w:val="0063047B"/>
    <w:rsid w:val="00630A7B"/>
    <w:rsid w:val="00631CC5"/>
    <w:rsid w:val="006321BC"/>
    <w:rsid w:val="006328F6"/>
    <w:rsid w:val="00632992"/>
    <w:rsid w:val="00633AF2"/>
    <w:rsid w:val="00633F8C"/>
    <w:rsid w:val="0063451F"/>
    <w:rsid w:val="00635424"/>
    <w:rsid w:val="006358DE"/>
    <w:rsid w:val="00635AA3"/>
    <w:rsid w:val="006367B2"/>
    <w:rsid w:val="00636A7C"/>
    <w:rsid w:val="00637028"/>
    <w:rsid w:val="0063737F"/>
    <w:rsid w:val="00637502"/>
    <w:rsid w:val="00637538"/>
    <w:rsid w:val="00637E9E"/>
    <w:rsid w:val="006405C7"/>
    <w:rsid w:val="006406F0"/>
    <w:rsid w:val="00640B4E"/>
    <w:rsid w:val="006410AA"/>
    <w:rsid w:val="006431B6"/>
    <w:rsid w:val="00643452"/>
    <w:rsid w:val="00643D0E"/>
    <w:rsid w:val="006455D0"/>
    <w:rsid w:val="00647633"/>
    <w:rsid w:val="00647814"/>
    <w:rsid w:val="00647DA7"/>
    <w:rsid w:val="00650250"/>
    <w:rsid w:val="006509A1"/>
    <w:rsid w:val="00650C04"/>
    <w:rsid w:val="00650C40"/>
    <w:rsid w:val="00650D69"/>
    <w:rsid w:val="006516A1"/>
    <w:rsid w:val="00652511"/>
    <w:rsid w:val="00652B77"/>
    <w:rsid w:val="00652CC1"/>
    <w:rsid w:val="00653354"/>
    <w:rsid w:val="00653B2D"/>
    <w:rsid w:val="006551F0"/>
    <w:rsid w:val="00655A4C"/>
    <w:rsid w:val="00655B8A"/>
    <w:rsid w:val="0065643D"/>
    <w:rsid w:val="00656F30"/>
    <w:rsid w:val="00657DD3"/>
    <w:rsid w:val="006604CC"/>
    <w:rsid w:val="00660A4C"/>
    <w:rsid w:val="00661584"/>
    <w:rsid w:val="00662833"/>
    <w:rsid w:val="00662B86"/>
    <w:rsid w:val="006638EB"/>
    <w:rsid w:val="00663B06"/>
    <w:rsid w:val="00663B76"/>
    <w:rsid w:val="00663C10"/>
    <w:rsid w:val="00663EB4"/>
    <w:rsid w:val="0066426A"/>
    <w:rsid w:val="006646AF"/>
    <w:rsid w:val="00665093"/>
    <w:rsid w:val="00665605"/>
    <w:rsid w:val="006656C1"/>
    <w:rsid w:val="006669D0"/>
    <w:rsid w:val="00666A39"/>
    <w:rsid w:val="00667580"/>
    <w:rsid w:val="00667FE1"/>
    <w:rsid w:val="006701D3"/>
    <w:rsid w:val="00672C3F"/>
    <w:rsid w:val="0067479C"/>
    <w:rsid w:val="006747FD"/>
    <w:rsid w:val="00675ECF"/>
    <w:rsid w:val="006762F0"/>
    <w:rsid w:val="006765CB"/>
    <w:rsid w:val="00676B9A"/>
    <w:rsid w:val="00676DC8"/>
    <w:rsid w:val="00676E7F"/>
    <w:rsid w:val="00676F7D"/>
    <w:rsid w:val="00677DFE"/>
    <w:rsid w:val="006804D5"/>
    <w:rsid w:val="00680AC5"/>
    <w:rsid w:val="00680D77"/>
    <w:rsid w:val="00681381"/>
    <w:rsid w:val="0068185F"/>
    <w:rsid w:val="006829E7"/>
    <w:rsid w:val="00682F9D"/>
    <w:rsid w:val="00683B1D"/>
    <w:rsid w:val="0068447A"/>
    <w:rsid w:val="0068533F"/>
    <w:rsid w:val="00685443"/>
    <w:rsid w:val="00685459"/>
    <w:rsid w:val="00686307"/>
    <w:rsid w:val="00686A43"/>
    <w:rsid w:val="00686D1A"/>
    <w:rsid w:val="00687732"/>
    <w:rsid w:val="00687761"/>
    <w:rsid w:val="00687CF8"/>
    <w:rsid w:val="006903E3"/>
    <w:rsid w:val="0069052F"/>
    <w:rsid w:val="00690677"/>
    <w:rsid w:val="00690C73"/>
    <w:rsid w:val="00690FFF"/>
    <w:rsid w:val="00691DB1"/>
    <w:rsid w:val="006924C9"/>
    <w:rsid w:val="00692614"/>
    <w:rsid w:val="006932D2"/>
    <w:rsid w:val="00693697"/>
    <w:rsid w:val="006942A4"/>
    <w:rsid w:val="00694417"/>
    <w:rsid w:val="0069463F"/>
    <w:rsid w:val="006952FC"/>
    <w:rsid w:val="006953BB"/>
    <w:rsid w:val="00695751"/>
    <w:rsid w:val="006960E6"/>
    <w:rsid w:val="0069698A"/>
    <w:rsid w:val="00696DFF"/>
    <w:rsid w:val="0069765B"/>
    <w:rsid w:val="00697AF4"/>
    <w:rsid w:val="00697BC8"/>
    <w:rsid w:val="006A08DF"/>
    <w:rsid w:val="006A140B"/>
    <w:rsid w:val="006A186C"/>
    <w:rsid w:val="006A1894"/>
    <w:rsid w:val="006A1BD3"/>
    <w:rsid w:val="006A1C16"/>
    <w:rsid w:val="006A1E1C"/>
    <w:rsid w:val="006A235B"/>
    <w:rsid w:val="006A2B39"/>
    <w:rsid w:val="006A2F7F"/>
    <w:rsid w:val="006A3CD1"/>
    <w:rsid w:val="006A43A5"/>
    <w:rsid w:val="006A4791"/>
    <w:rsid w:val="006A5AA1"/>
    <w:rsid w:val="006A5DCD"/>
    <w:rsid w:val="006A6926"/>
    <w:rsid w:val="006A71FD"/>
    <w:rsid w:val="006A770B"/>
    <w:rsid w:val="006A79F2"/>
    <w:rsid w:val="006A7D39"/>
    <w:rsid w:val="006A7ECD"/>
    <w:rsid w:val="006B0185"/>
    <w:rsid w:val="006B13E8"/>
    <w:rsid w:val="006B2604"/>
    <w:rsid w:val="006B26F0"/>
    <w:rsid w:val="006B2742"/>
    <w:rsid w:val="006B3006"/>
    <w:rsid w:val="006B300F"/>
    <w:rsid w:val="006B3F16"/>
    <w:rsid w:val="006B4952"/>
    <w:rsid w:val="006B4B82"/>
    <w:rsid w:val="006B4D0F"/>
    <w:rsid w:val="006B5522"/>
    <w:rsid w:val="006B578D"/>
    <w:rsid w:val="006B5826"/>
    <w:rsid w:val="006B5967"/>
    <w:rsid w:val="006B6A64"/>
    <w:rsid w:val="006B6D48"/>
    <w:rsid w:val="006B71A0"/>
    <w:rsid w:val="006B726E"/>
    <w:rsid w:val="006B7E45"/>
    <w:rsid w:val="006C0A0B"/>
    <w:rsid w:val="006C0E38"/>
    <w:rsid w:val="006C1449"/>
    <w:rsid w:val="006C145F"/>
    <w:rsid w:val="006C1738"/>
    <w:rsid w:val="006C371F"/>
    <w:rsid w:val="006C3AB1"/>
    <w:rsid w:val="006C3E66"/>
    <w:rsid w:val="006C3E86"/>
    <w:rsid w:val="006C4209"/>
    <w:rsid w:val="006C471B"/>
    <w:rsid w:val="006C589F"/>
    <w:rsid w:val="006C597A"/>
    <w:rsid w:val="006C60E5"/>
    <w:rsid w:val="006C6B41"/>
    <w:rsid w:val="006C6E84"/>
    <w:rsid w:val="006C703A"/>
    <w:rsid w:val="006C7375"/>
    <w:rsid w:val="006C7D12"/>
    <w:rsid w:val="006D00C9"/>
    <w:rsid w:val="006D209F"/>
    <w:rsid w:val="006D2367"/>
    <w:rsid w:val="006D23E6"/>
    <w:rsid w:val="006D29A4"/>
    <w:rsid w:val="006D2D78"/>
    <w:rsid w:val="006D2EAE"/>
    <w:rsid w:val="006D345D"/>
    <w:rsid w:val="006D3934"/>
    <w:rsid w:val="006D426A"/>
    <w:rsid w:val="006D4950"/>
    <w:rsid w:val="006D5D69"/>
    <w:rsid w:val="006D6904"/>
    <w:rsid w:val="006D69A4"/>
    <w:rsid w:val="006D6ED8"/>
    <w:rsid w:val="006D7A71"/>
    <w:rsid w:val="006D7B40"/>
    <w:rsid w:val="006D7D1F"/>
    <w:rsid w:val="006E016D"/>
    <w:rsid w:val="006E0947"/>
    <w:rsid w:val="006E11A1"/>
    <w:rsid w:val="006E1825"/>
    <w:rsid w:val="006E19E3"/>
    <w:rsid w:val="006E1C2D"/>
    <w:rsid w:val="006E24ED"/>
    <w:rsid w:val="006E2B5B"/>
    <w:rsid w:val="006E3146"/>
    <w:rsid w:val="006E367D"/>
    <w:rsid w:val="006E47E5"/>
    <w:rsid w:val="006E4B56"/>
    <w:rsid w:val="006E51EC"/>
    <w:rsid w:val="006E584A"/>
    <w:rsid w:val="006E5C27"/>
    <w:rsid w:val="006E5C66"/>
    <w:rsid w:val="006E5F22"/>
    <w:rsid w:val="006E6926"/>
    <w:rsid w:val="006E7088"/>
    <w:rsid w:val="006E70CF"/>
    <w:rsid w:val="006E70E6"/>
    <w:rsid w:val="006E7536"/>
    <w:rsid w:val="006E75A1"/>
    <w:rsid w:val="006F00F8"/>
    <w:rsid w:val="006F02E8"/>
    <w:rsid w:val="006F0572"/>
    <w:rsid w:val="006F070F"/>
    <w:rsid w:val="006F0A0E"/>
    <w:rsid w:val="006F2073"/>
    <w:rsid w:val="006F20A6"/>
    <w:rsid w:val="006F2859"/>
    <w:rsid w:val="006F2A19"/>
    <w:rsid w:val="006F3BC3"/>
    <w:rsid w:val="006F3C43"/>
    <w:rsid w:val="006F444E"/>
    <w:rsid w:val="006F470F"/>
    <w:rsid w:val="006F4F45"/>
    <w:rsid w:val="006F6AA8"/>
    <w:rsid w:val="006F6E03"/>
    <w:rsid w:val="006F710B"/>
    <w:rsid w:val="006F7116"/>
    <w:rsid w:val="006F726A"/>
    <w:rsid w:val="006F76A1"/>
    <w:rsid w:val="006F7FC6"/>
    <w:rsid w:val="00701087"/>
    <w:rsid w:val="007010CA"/>
    <w:rsid w:val="00701B2D"/>
    <w:rsid w:val="007029CA"/>
    <w:rsid w:val="00702D84"/>
    <w:rsid w:val="007038E5"/>
    <w:rsid w:val="007046A2"/>
    <w:rsid w:val="0070473B"/>
    <w:rsid w:val="00705409"/>
    <w:rsid w:val="00705667"/>
    <w:rsid w:val="00706204"/>
    <w:rsid w:val="00706525"/>
    <w:rsid w:val="00706BA3"/>
    <w:rsid w:val="007079AA"/>
    <w:rsid w:val="007100FE"/>
    <w:rsid w:val="00711639"/>
    <w:rsid w:val="00711717"/>
    <w:rsid w:val="00711746"/>
    <w:rsid w:val="007119C2"/>
    <w:rsid w:val="00711A5A"/>
    <w:rsid w:val="00711AFF"/>
    <w:rsid w:val="00711B67"/>
    <w:rsid w:val="00711F7D"/>
    <w:rsid w:val="00712F05"/>
    <w:rsid w:val="00713537"/>
    <w:rsid w:val="00713852"/>
    <w:rsid w:val="00713D70"/>
    <w:rsid w:val="0071446A"/>
    <w:rsid w:val="007166D6"/>
    <w:rsid w:val="00716A59"/>
    <w:rsid w:val="00716B4E"/>
    <w:rsid w:val="00716F15"/>
    <w:rsid w:val="00717BBE"/>
    <w:rsid w:val="00717CDF"/>
    <w:rsid w:val="00717F43"/>
    <w:rsid w:val="00720403"/>
    <w:rsid w:val="00720AA7"/>
    <w:rsid w:val="00721651"/>
    <w:rsid w:val="007221FC"/>
    <w:rsid w:val="00722555"/>
    <w:rsid w:val="00722604"/>
    <w:rsid w:val="00722917"/>
    <w:rsid w:val="007232CC"/>
    <w:rsid w:val="0072338B"/>
    <w:rsid w:val="00723595"/>
    <w:rsid w:val="00723A89"/>
    <w:rsid w:val="00723D65"/>
    <w:rsid w:val="007241CA"/>
    <w:rsid w:val="00725924"/>
    <w:rsid w:val="00725D85"/>
    <w:rsid w:val="00725FE0"/>
    <w:rsid w:val="0072638D"/>
    <w:rsid w:val="007265EB"/>
    <w:rsid w:val="00726C5C"/>
    <w:rsid w:val="00726C7A"/>
    <w:rsid w:val="00726DD9"/>
    <w:rsid w:val="00726FFD"/>
    <w:rsid w:val="007270B2"/>
    <w:rsid w:val="007278CD"/>
    <w:rsid w:val="00727C0F"/>
    <w:rsid w:val="00730A32"/>
    <w:rsid w:val="0073105E"/>
    <w:rsid w:val="007317DC"/>
    <w:rsid w:val="00732228"/>
    <w:rsid w:val="00732959"/>
    <w:rsid w:val="00732AA0"/>
    <w:rsid w:val="00732B80"/>
    <w:rsid w:val="00733823"/>
    <w:rsid w:val="00733AF8"/>
    <w:rsid w:val="00733ED9"/>
    <w:rsid w:val="0073442E"/>
    <w:rsid w:val="0073449B"/>
    <w:rsid w:val="00735DC4"/>
    <w:rsid w:val="00736068"/>
    <w:rsid w:val="007377B6"/>
    <w:rsid w:val="00737B90"/>
    <w:rsid w:val="007401EE"/>
    <w:rsid w:val="00740256"/>
    <w:rsid w:val="007403E9"/>
    <w:rsid w:val="007408C4"/>
    <w:rsid w:val="00740A2F"/>
    <w:rsid w:val="0074127B"/>
    <w:rsid w:val="00741643"/>
    <w:rsid w:val="0074188E"/>
    <w:rsid w:val="00741A8D"/>
    <w:rsid w:val="00741C80"/>
    <w:rsid w:val="0074206A"/>
    <w:rsid w:val="00742213"/>
    <w:rsid w:val="00742613"/>
    <w:rsid w:val="00742E4E"/>
    <w:rsid w:val="00742EB7"/>
    <w:rsid w:val="0074337D"/>
    <w:rsid w:val="00743E79"/>
    <w:rsid w:val="0074596E"/>
    <w:rsid w:val="00745FA3"/>
    <w:rsid w:val="00746B87"/>
    <w:rsid w:val="00747298"/>
    <w:rsid w:val="0074773F"/>
    <w:rsid w:val="00747C70"/>
    <w:rsid w:val="00747F30"/>
    <w:rsid w:val="007500AF"/>
    <w:rsid w:val="007504F5"/>
    <w:rsid w:val="00750E48"/>
    <w:rsid w:val="00750E80"/>
    <w:rsid w:val="00751187"/>
    <w:rsid w:val="007522BB"/>
    <w:rsid w:val="00752AFC"/>
    <w:rsid w:val="00752C20"/>
    <w:rsid w:val="007530F1"/>
    <w:rsid w:val="00753F37"/>
    <w:rsid w:val="007544AD"/>
    <w:rsid w:val="007551BD"/>
    <w:rsid w:val="00755A72"/>
    <w:rsid w:val="007564DF"/>
    <w:rsid w:val="00756900"/>
    <w:rsid w:val="0075704B"/>
    <w:rsid w:val="007579E3"/>
    <w:rsid w:val="007606C2"/>
    <w:rsid w:val="00760873"/>
    <w:rsid w:val="0076089B"/>
    <w:rsid w:val="00761072"/>
    <w:rsid w:val="00761D6A"/>
    <w:rsid w:val="0076231B"/>
    <w:rsid w:val="00762334"/>
    <w:rsid w:val="0076254B"/>
    <w:rsid w:val="00762D45"/>
    <w:rsid w:val="00762D7D"/>
    <w:rsid w:val="00762E73"/>
    <w:rsid w:val="007631D8"/>
    <w:rsid w:val="007635BB"/>
    <w:rsid w:val="007636CF"/>
    <w:rsid w:val="00763F3D"/>
    <w:rsid w:val="00764401"/>
    <w:rsid w:val="00764A0C"/>
    <w:rsid w:val="00764BE8"/>
    <w:rsid w:val="00764BF1"/>
    <w:rsid w:val="00765A98"/>
    <w:rsid w:val="0076612C"/>
    <w:rsid w:val="00766EAE"/>
    <w:rsid w:val="0076730B"/>
    <w:rsid w:val="00767E8A"/>
    <w:rsid w:val="00770606"/>
    <w:rsid w:val="007706A2"/>
    <w:rsid w:val="0077106C"/>
    <w:rsid w:val="0077145F"/>
    <w:rsid w:val="007734D3"/>
    <w:rsid w:val="00774594"/>
    <w:rsid w:val="00774900"/>
    <w:rsid w:val="00775A34"/>
    <w:rsid w:val="00775C10"/>
    <w:rsid w:val="007768B8"/>
    <w:rsid w:val="00777068"/>
    <w:rsid w:val="007778E3"/>
    <w:rsid w:val="007800DC"/>
    <w:rsid w:val="00780196"/>
    <w:rsid w:val="00780397"/>
    <w:rsid w:val="007808F1"/>
    <w:rsid w:val="00781509"/>
    <w:rsid w:val="0078179E"/>
    <w:rsid w:val="007821B6"/>
    <w:rsid w:val="00782AA5"/>
    <w:rsid w:val="00783676"/>
    <w:rsid w:val="00784E77"/>
    <w:rsid w:val="0078537B"/>
    <w:rsid w:val="007855A3"/>
    <w:rsid w:val="00785D3B"/>
    <w:rsid w:val="00785EB9"/>
    <w:rsid w:val="00786C9B"/>
    <w:rsid w:val="007870E1"/>
    <w:rsid w:val="00787878"/>
    <w:rsid w:val="00787A5D"/>
    <w:rsid w:val="00787C94"/>
    <w:rsid w:val="00790A53"/>
    <w:rsid w:val="00791099"/>
    <w:rsid w:val="00791B48"/>
    <w:rsid w:val="007926E8"/>
    <w:rsid w:val="007927D8"/>
    <w:rsid w:val="00792B64"/>
    <w:rsid w:val="00792D75"/>
    <w:rsid w:val="00793166"/>
    <w:rsid w:val="0079355C"/>
    <w:rsid w:val="00793608"/>
    <w:rsid w:val="00793776"/>
    <w:rsid w:val="00794615"/>
    <w:rsid w:val="00794895"/>
    <w:rsid w:val="007948BB"/>
    <w:rsid w:val="0079536C"/>
    <w:rsid w:val="0079626D"/>
    <w:rsid w:val="007968D2"/>
    <w:rsid w:val="007968DE"/>
    <w:rsid w:val="007968F0"/>
    <w:rsid w:val="007A07EF"/>
    <w:rsid w:val="007A09EB"/>
    <w:rsid w:val="007A0BE1"/>
    <w:rsid w:val="007A0ED1"/>
    <w:rsid w:val="007A11D8"/>
    <w:rsid w:val="007A1455"/>
    <w:rsid w:val="007A191E"/>
    <w:rsid w:val="007A1FB5"/>
    <w:rsid w:val="007A212C"/>
    <w:rsid w:val="007A27DD"/>
    <w:rsid w:val="007A39BC"/>
    <w:rsid w:val="007A3D50"/>
    <w:rsid w:val="007A48F6"/>
    <w:rsid w:val="007A5E78"/>
    <w:rsid w:val="007A61C5"/>
    <w:rsid w:val="007A7543"/>
    <w:rsid w:val="007B0943"/>
    <w:rsid w:val="007B0A8A"/>
    <w:rsid w:val="007B2C0C"/>
    <w:rsid w:val="007B2D83"/>
    <w:rsid w:val="007B36AF"/>
    <w:rsid w:val="007B4E6C"/>
    <w:rsid w:val="007B595E"/>
    <w:rsid w:val="007B59BE"/>
    <w:rsid w:val="007B5FD0"/>
    <w:rsid w:val="007B62F0"/>
    <w:rsid w:val="007B64D4"/>
    <w:rsid w:val="007B74EB"/>
    <w:rsid w:val="007B7621"/>
    <w:rsid w:val="007B7921"/>
    <w:rsid w:val="007B79D4"/>
    <w:rsid w:val="007B7B07"/>
    <w:rsid w:val="007B7B83"/>
    <w:rsid w:val="007B7B98"/>
    <w:rsid w:val="007C0321"/>
    <w:rsid w:val="007C0D50"/>
    <w:rsid w:val="007C0D5B"/>
    <w:rsid w:val="007C188A"/>
    <w:rsid w:val="007C1F06"/>
    <w:rsid w:val="007C2A33"/>
    <w:rsid w:val="007C2F62"/>
    <w:rsid w:val="007C33A2"/>
    <w:rsid w:val="007C36BC"/>
    <w:rsid w:val="007C3C87"/>
    <w:rsid w:val="007C4146"/>
    <w:rsid w:val="007C4E0A"/>
    <w:rsid w:val="007C50D5"/>
    <w:rsid w:val="007C5266"/>
    <w:rsid w:val="007C5582"/>
    <w:rsid w:val="007C5643"/>
    <w:rsid w:val="007C59C2"/>
    <w:rsid w:val="007C7B41"/>
    <w:rsid w:val="007C7F96"/>
    <w:rsid w:val="007D0516"/>
    <w:rsid w:val="007D05BD"/>
    <w:rsid w:val="007D0A1F"/>
    <w:rsid w:val="007D0B66"/>
    <w:rsid w:val="007D129F"/>
    <w:rsid w:val="007D1450"/>
    <w:rsid w:val="007D241B"/>
    <w:rsid w:val="007D286F"/>
    <w:rsid w:val="007D29B3"/>
    <w:rsid w:val="007D2ADD"/>
    <w:rsid w:val="007D2E5B"/>
    <w:rsid w:val="007D3043"/>
    <w:rsid w:val="007D3483"/>
    <w:rsid w:val="007D4227"/>
    <w:rsid w:val="007D4797"/>
    <w:rsid w:val="007D504E"/>
    <w:rsid w:val="007D59BD"/>
    <w:rsid w:val="007D5EE8"/>
    <w:rsid w:val="007D603E"/>
    <w:rsid w:val="007D6926"/>
    <w:rsid w:val="007D74B6"/>
    <w:rsid w:val="007D78BB"/>
    <w:rsid w:val="007D795A"/>
    <w:rsid w:val="007D7DB6"/>
    <w:rsid w:val="007E216B"/>
    <w:rsid w:val="007E2594"/>
    <w:rsid w:val="007E43C8"/>
    <w:rsid w:val="007E4F0C"/>
    <w:rsid w:val="007E728F"/>
    <w:rsid w:val="007E750E"/>
    <w:rsid w:val="007E7DCB"/>
    <w:rsid w:val="007E7E8A"/>
    <w:rsid w:val="007F0DDD"/>
    <w:rsid w:val="007F13F9"/>
    <w:rsid w:val="007F2946"/>
    <w:rsid w:val="007F3EC2"/>
    <w:rsid w:val="007F406F"/>
    <w:rsid w:val="007F4460"/>
    <w:rsid w:val="007F4B7E"/>
    <w:rsid w:val="007F526A"/>
    <w:rsid w:val="007F5309"/>
    <w:rsid w:val="007F56E4"/>
    <w:rsid w:val="007F5DF0"/>
    <w:rsid w:val="007F686C"/>
    <w:rsid w:val="007F691D"/>
    <w:rsid w:val="007F6C49"/>
    <w:rsid w:val="007F7347"/>
    <w:rsid w:val="007F76F9"/>
    <w:rsid w:val="007F783C"/>
    <w:rsid w:val="007F7C95"/>
    <w:rsid w:val="008005D9"/>
    <w:rsid w:val="00800BB3"/>
    <w:rsid w:val="00800BF0"/>
    <w:rsid w:val="00800D40"/>
    <w:rsid w:val="00800DFA"/>
    <w:rsid w:val="00800EA4"/>
    <w:rsid w:val="008013F1"/>
    <w:rsid w:val="00801580"/>
    <w:rsid w:val="00801D69"/>
    <w:rsid w:val="00802D8D"/>
    <w:rsid w:val="0080325C"/>
    <w:rsid w:val="008032C8"/>
    <w:rsid w:val="008034AE"/>
    <w:rsid w:val="0080411F"/>
    <w:rsid w:val="008041DD"/>
    <w:rsid w:val="00804388"/>
    <w:rsid w:val="00804927"/>
    <w:rsid w:val="00804EE2"/>
    <w:rsid w:val="00804EEA"/>
    <w:rsid w:val="00805950"/>
    <w:rsid w:val="008062C3"/>
    <w:rsid w:val="00806C06"/>
    <w:rsid w:val="00810398"/>
    <w:rsid w:val="00810A2D"/>
    <w:rsid w:val="00810D71"/>
    <w:rsid w:val="00811E5C"/>
    <w:rsid w:val="00812839"/>
    <w:rsid w:val="00812875"/>
    <w:rsid w:val="00812CCB"/>
    <w:rsid w:val="00813519"/>
    <w:rsid w:val="00813B3D"/>
    <w:rsid w:val="00813BCF"/>
    <w:rsid w:val="00813E52"/>
    <w:rsid w:val="008144FF"/>
    <w:rsid w:val="00814A42"/>
    <w:rsid w:val="00814B03"/>
    <w:rsid w:val="008151EB"/>
    <w:rsid w:val="008155B8"/>
    <w:rsid w:val="008156E7"/>
    <w:rsid w:val="00815B53"/>
    <w:rsid w:val="00816179"/>
    <w:rsid w:val="008173E1"/>
    <w:rsid w:val="008174DA"/>
    <w:rsid w:val="0082012A"/>
    <w:rsid w:val="0082054A"/>
    <w:rsid w:val="00820828"/>
    <w:rsid w:val="008212DD"/>
    <w:rsid w:val="0082179B"/>
    <w:rsid w:val="0082184E"/>
    <w:rsid w:val="008227DC"/>
    <w:rsid w:val="00822D63"/>
    <w:rsid w:val="008239AA"/>
    <w:rsid w:val="0082417D"/>
    <w:rsid w:val="00824678"/>
    <w:rsid w:val="008253DA"/>
    <w:rsid w:val="0082595C"/>
    <w:rsid w:val="008264EB"/>
    <w:rsid w:val="00826827"/>
    <w:rsid w:val="00826CA9"/>
    <w:rsid w:val="00826DFE"/>
    <w:rsid w:val="008274C1"/>
    <w:rsid w:val="008275EF"/>
    <w:rsid w:val="00827FA5"/>
    <w:rsid w:val="00830B4F"/>
    <w:rsid w:val="00830E5D"/>
    <w:rsid w:val="008321C5"/>
    <w:rsid w:val="00832894"/>
    <w:rsid w:val="008329ED"/>
    <w:rsid w:val="00832F5E"/>
    <w:rsid w:val="00834D45"/>
    <w:rsid w:val="00835435"/>
    <w:rsid w:val="008355D9"/>
    <w:rsid w:val="008355EF"/>
    <w:rsid w:val="00835B5D"/>
    <w:rsid w:val="00836A48"/>
    <w:rsid w:val="00836B40"/>
    <w:rsid w:val="00836D1F"/>
    <w:rsid w:val="00836E9B"/>
    <w:rsid w:val="00837374"/>
    <w:rsid w:val="0083743A"/>
    <w:rsid w:val="008377C4"/>
    <w:rsid w:val="00840248"/>
    <w:rsid w:val="00840A39"/>
    <w:rsid w:val="00840E2F"/>
    <w:rsid w:val="0084182A"/>
    <w:rsid w:val="008418B6"/>
    <w:rsid w:val="00841EDC"/>
    <w:rsid w:val="00842500"/>
    <w:rsid w:val="00842CB6"/>
    <w:rsid w:val="00842D47"/>
    <w:rsid w:val="0084326C"/>
    <w:rsid w:val="008436AB"/>
    <w:rsid w:val="00843877"/>
    <w:rsid w:val="008439A3"/>
    <w:rsid w:val="00843CB3"/>
    <w:rsid w:val="008440F2"/>
    <w:rsid w:val="00844583"/>
    <w:rsid w:val="008447D5"/>
    <w:rsid w:val="008456EC"/>
    <w:rsid w:val="008459BB"/>
    <w:rsid w:val="00845D26"/>
    <w:rsid w:val="00845DE2"/>
    <w:rsid w:val="00846090"/>
    <w:rsid w:val="0084618A"/>
    <w:rsid w:val="00846789"/>
    <w:rsid w:val="00846FC3"/>
    <w:rsid w:val="00847046"/>
    <w:rsid w:val="0084723D"/>
    <w:rsid w:val="00847AC6"/>
    <w:rsid w:val="00847D80"/>
    <w:rsid w:val="00847F50"/>
    <w:rsid w:val="008503C5"/>
    <w:rsid w:val="00850500"/>
    <w:rsid w:val="00851944"/>
    <w:rsid w:val="00851D12"/>
    <w:rsid w:val="00851E6B"/>
    <w:rsid w:val="00852146"/>
    <w:rsid w:val="00852B0B"/>
    <w:rsid w:val="00852D3D"/>
    <w:rsid w:val="00852DD2"/>
    <w:rsid w:val="00854041"/>
    <w:rsid w:val="008540A2"/>
    <w:rsid w:val="008540D9"/>
    <w:rsid w:val="00854257"/>
    <w:rsid w:val="00855393"/>
    <w:rsid w:val="00855A72"/>
    <w:rsid w:val="00855A9C"/>
    <w:rsid w:val="0085660D"/>
    <w:rsid w:val="0085697E"/>
    <w:rsid w:val="00856ABB"/>
    <w:rsid w:val="00857ED5"/>
    <w:rsid w:val="008602C4"/>
    <w:rsid w:val="00860313"/>
    <w:rsid w:val="008609D6"/>
    <w:rsid w:val="00861656"/>
    <w:rsid w:val="008616B9"/>
    <w:rsid w:val="0086195C"/>
    <w:rsid w:val="00861972"/>
    <w:rsid w:val="00861C76"/>
    <w:rsid w:val="00861DC6"/>
    <w:rsid w:val="00862D0C"/>
    <w:rsid w:val="00864C6B"/>
    <w:rsid w:val="00864EA8"/>
    <w:rsid w:val="0086534C"/>
    <w:rsid w:val="00865869"/>
    <w:rsid w:val="00865A85"/>
    <w:rsid w:val="00865E3D"/>
    <w:rsid w:val="008665BE"/>
    <w:rsid w:val="00866694"/>
    <w:rsid w:val="00866B2E"/>
    <w:rsid w:val="008677D8"/>
    <w:rsid w:val="0087078B"/>
    <w:rsid w:val="00871B28"/>
    <w:rsid w:val="00871E88"/>
    <w:rsid w:val="00872269"/>
    <w:rsid w:val="008722C4"/>
    <w:rsid w:val="00872E64"/>
    <w:rsid w:val="00872F7F"/>
    <w:rsid w:val="008730DA"/>
    <w:rsid w:val="00873937"/>
    <w:rsid w:val="00874A72"/>
    <w:rsid w:val="00874E79"/>
    <w:rsid w:val="008750A5"/>
    <w:rsid w:val="0087579A"/>
    <w:rsid w:val="00875804"/>
    <w:rsid w:val="0087584E"/>
    <w:rsid w:val="008764C3"/>
    <w:rsid w:val="00876508"/>
    <w:rsid w:val="00876611"/>
    <w:rsid w:val="008766BC"/>
    <w:rsid w:val="00876C93"/>
    <w:rsid w:val="00876EC2"/>
    <w:rsid w:val="00876F87"/>
    <w:rsid w:val="008774EB"/>
    <w:rsid w:val="0087751A"/>
    <w:rsid w:val="00880A9D"/>
    <w:rsid w:val="008812F4"/>
    <w:rsid w:val="008815DA"/>
    <w:rsid w:val="0088198E"/>
    <w:rsid w:val="00881C61"/>
    <w:rsid w:val="00881D45"/>
    <w:rsid w:val="00881E9E"/>
    <w:rsid w:val="0088243B"/>
    <w:rsid w:val="0088269A"/>
    <w:rsid w:val="0088277C"/>
    <w:rsid w:val="00882AC0"/>
    <w:rsid w:val="00882B7B"/>
    <w:rsid w:val="00882CBC"/>
    <w:rsid w:val="00882D66"/>
    <w:rsid w:val="0088338C"/>
    <w:rsid w:val="008835CB"/>
    <w:rsid w:val="00883852"/>
    <w:rsid w:val="00884DB9"/>
    <w:rsid w:val="00884DC5"/>
    <w:rsid w:val="00885609"/>
    <w:rsid w:val="00885797"/>
    <w:rsid w:val="00885DBC"/>
    <w:rsid w:val="00885E8E"/>
    <w:rsid w:val="00885EF0"/>
    <w:rsid w:val="00885F12"/>
    <w:rsid w:val="00886169"/>
    <w:rsid w:val="008863B0"/>
    <w:rsid w:val="0088709B"/>
    <w:rsid w:val="00887212"/>
    <w:rsid w:val="00887890"/>
    <w:rsid w:val="00887B80"/>
    <w:rsid w:val="00887C06"/>
    <w:rsid w:val="00887C07"/>
    <w:rsid w:val="008905FE"/>
    <w:rsid w:val="00892759"/>
    <w:rsid w:val="00892BD1"/>
    <w:rsid w:val="00892F51"/>
    <w:rsid w:val="00893175"/>
    <w:rsid w:val="008933BD"/>
    <w:rsid w:val="0089372C"/>
    <w:rsid w:val="00893C55"/>
    <w:rsid w:val="0089428D"/>
    <w:rsid w:val="00894424"/>
    <w:rsid w:val="008948DF"/>
    <w:rsid w:val="008949B9"/>
    <w:rsid w:val="00894F79"/>
    <w:rsid w:val="0089502A"/>
    <w:rsid w:val="00895410"/>
    <w:rsid w:val="00895A96"/>
    <w:rsid w:val="00895C98"/>
    <w:rsid w:val="00895FCB"/>
    <w:rsid w:val="00896CDD"/>
    <w:rsid w:val="00897519"/>
    <w:rsid w:val="00897CB6"/>
    <w:rsid w:val="008A082B"/>
    <w:rsid w:val="008A0A26"/>
    <w:rsid w:val="008A1919"/>
    <w:rsid w:val="008A2061"/>
    <w:rsid w:val="008A20D5"/>
    <w:rsid w:val="008A20E6"/>
    <w:rsid w:val="008A2188"/>
    <w:rsid w:val="008A22CE"/>
    <w:rsid w:val="008A2AE8"/>
    <w:rsid w:val="008A30F6"/>
    <w:rsid w:val="008A3376"/>
    <w:rsid w:val="008A3669"/>
    <w:rsid w:val="008A3B8E"/>
    <w:rsid w:val="008A3BF9"/>
    <w:rsid w:val="008A3C71"/>
    <w:rsid w:val="008A3E69"/>
    <w:rsid w:val="008A3EFF"/>
    <w:rsid w:val="008A47F2"/>
    <w:rsid w:val="008A6DC1"/>
    <w:rsid w:val="008A73BC"/>
    <w:rsid w:val="008B013C"/>
    <w:rsid w:val="008B01BD"/>
    <w:rsid w:val="008B08D6"/>
    <w:rsid w:val="008B0C09"/>
    <w:rsid w:val="008B0C5F"/>
    <w:rsid w:val="008B1431"/>
    <w:rsid w:val="008B14FA"/>
    <w:rsid w:val="008B1C17"/>
    <w:rsid w:val="008B1D9E"/>
    <w:rsid w:val="008B1DE2"/>
    <w:rsid w:val="008B1EE5"/>
    <w:rsid w:val="008B28E5"/>
    <w:rsid w:val="008B3790"/>
    <w:rsid w:val="008B4574"/>
    <w:rsid w:val="008B520C"/>
    <w:rsid w:val="008B549D"/>
    <w:rsid w:val="008B5777"/>
    <w:rsid w:val="008B5801"/>
    <w:rsid w:val="008B61A7"/>
    <w:rsid w:val="008B6714"/>
    <w:rsid w:val="008B6729"/>
    <w:rsid w:val="008B721A"/>
    <w:rsid w:val="008B76DC"/>
    <w:rsid w:val="008B77D9"/>
    <w:rsid w:val="008B7C65"/>
    <w:rsid w:val="008C017F"/>
    <w:rsid w:val="008C062C"/>
    <w:rsid w:val="008C09B3"/>
    <w:rsid w:val="008C0B5B"/>
    <w:rsid w:val="008C0C44"/>
    <w:rsid w:val="008C1ACC"/>
    <w:rsid w:val="008C217F"/>
    <w:rsid w:val="008C2C48"/>
    <w:rsid w:val="008C2D86"/>
    <w:rsid w:val="008C2E56"/>
    <w:rsid w:val="008C2FDE"/>
    <w:rsid w:val="008C33D8"/>
    <w:rsid w:val="008C3F14"/>
    <w:rsid w:val="008C40BD"/>
    <w:rsid w:val="008C4321"/>
    <w:rsid w:val="008C444D"/>
    <w:rsid w:val="008C4AAB"/>
    <w:rsid w:val="008C565B"/>
    <w:rsid w:val="008C5A3C"/>
    <w:rsid w:val="008C5C95"/>
    <w:rsid w:val="008C6287"/>
    <w:rsid w:val="008C6995"/>
    <w:rsid w:val="008C741E"/>
    <w:rsid w:val="008D0B1F"/>
    <w:rsid w:val="008D0C31"/>
    <w:rsid w:val="008D1281"/>
    <w:rsid w:val="008D1374"/>
    <w:rsid w:val="008D14A1"/>
    <w:rsid w:val="008D1533"/>
    <w:rsid w:val="008D15AC"/>
    <w:rsid w:val="008D1A8C"/>
    <w:rsid w:val="008D1B7D"/>
    <w:rsid w:val="008D1E82"/>
    <w:rsid w:val="008D28DE"/>
    <w:rsid w:val="008D2A89"/>
    <w:rsid w:val="008D2D30"/>
    <w:rsid w:val="008D3A85"/>
    <w:rsid w:val="008D4182"/>
    <w:rsid w:val="008D487E"/>
    <w:rsid w:val="008D48CB"/>
    <w:rsid w:val="008D4A96"/>
    <w:rsid w:val="008D4ACB"/>
    <w:rsid w:val="008D4E10"/>
    <w:rsid w:val="008D52D0"/>
    <w:rsid w:val="008D54D8"/>
    <w:rsid w:val="008D5C20"/>
    <w:rsid w:val="008D5CD8"/>
    <w:rsid w:val="008D5D0F"/>
    <w:rsid w:val="008D6833"/>
    <w:rsid w:val="008D6EA6"/>
    <w:rsid w:val="008D704D"/>
    <w:rsid w:val="008D79F5"/>
    <w:rsid w:val="008D7B72"/>
    <w:rsid w:val="008D7BF8"/>
    <w:rsid w:val="008D7C29"/>
    <w:rsid w:val="008E0254"/>
    <w:rsid w:val="008E0912"/>
    <w:rsid w:val="008E11D7"/>
    <w:rsid w:val="008E1BD1"/>
    <w:rsid w:val="008E1DAB"/>
    <w:rsid w:val="008E2288"/>
    <w:rsid w:val="008E35CB"/>
    <w:rsid w:val="008E3644"/>
    <w:rsid w:val="008E36A5"/>
    <w:rsid w:val="008E36FA"/>
    <w:rsid w:val="008E3B19"/>
    <w:rsid w:val="008E43B0"/>
    <w:rsid w:val="008E54E2"/>
    <w:rsid w:val="008E666D"/>
    <w:rsid w:val="008E6933"/>
    <w:rsid w:val="008E7322"/>
    <w:rsid w:val="008F02BF"/>
    <w:rsid w:val="008F1592"/>
    <w:rsid w:val="008F183D"/>
    <w:rsid w:val="008F1C93"/>
    <w:rsid w:val="008F2E8B"/>
    <w:rsid w:val="008F2F55"/>
    <w:rsid w:val="008F3372"/>
    <w:rsid w:val="008F35F7"/>
    <w:rsid w:val="008F447C"/>
    <w:rsid w:val="008F48AA"/>
    <w:rsid w:val="008F4ADC"/>
    <w:rsid w:val="008F4B78"/>
    <w:rsid w:val="008F4F3A"/>
    <w:rsid w:val="008F5722"/>
    <w:rsid w:val="008F5827"/>
    <w:rsid w:val="008F5899"/>
    <w:rsid w:val="008F5B90"/>
    <w:rsid w:val="008F5CBF"/>
    <w:rsid w:val="008F5EE1"/>
    <w:rsid w:val="008F61D3"/>
    <w:rsid w:val="008F7185"/>
    <w:rsid w:val="008F719C"/>
    <w:rsid w:val="008F7A3E"/>
    <w:rsid w:val="008F7FBB"/>
    <w:rsid w:val="00900949"/>
    <w:rsid w:val="00900AE0"/>
    <w:rsid w:val="00900D90"/>
    <w:rsid w:val="00900E54"/>
    <w:rsid w:val="0090114B"/>
    <w:rsid w:val="0090141F"/>
    <w:rsid w:val="00901A38"/>
    <w:rsid w:val="00901CEC"/>
    <w:rsid w:val="00901E91"/>
    <w:rsid w:val="00902B11"/>
    <w:rsid w:val="00902B94"/>
    <w:rsid w:val="00902E28"/>
    <w:rsid w:val="00902E42"/>
    <w:rsid w:val="009041A4"/>
    <w:rsid w:val="00904D10"/>
    <w:rsid w:val="00905A95"/>
    <w:rsid w:val="00905BEC"/>
    <w:rsid w:val="00906C54"/>
    <w:rsid w:val="00906CCF"/>
    <w:rsid w:val="00907140"/>
    <w:rsid w:val="009073AB"/>
    <w:rsid w:val="00907797"/>
    <w:rsid w:val="00907A8E"/>
    <w:rsid w:val="00907CF8"/>
    <w:rsid w:val="0091007C"/>
    <w:rsid w:val="009105CB"/>
    <w:rsid w:val="00912401"/>
    <w:rsid w:val="00914695"/>
    <w:rsid w:val="00915847"/>
    <w:rsid w:val="00915C1A"/>
    <w:rsid w:val="009160D8"/>
    <w:rsid w:val="00916163"/>
    <w:rsid w:val="00916240"/>
    <w:rsid w:val="009168A1"/>
    <w:rsid w:val="00916A23"/>
    <w:rsid w:val="00916DB1"/>
    <w:rsid w:val="00916F53"/>
    <w:rsid w:val="00917995"/>
    <w:rsid w:val="00917CA6"/>
    <w:rsid w:val="00917F8E"/>
    <w:rsid w:val="00917F95"/>
    <w:rsid w:val="00917FD9"/>
    <w:rsid w:val="00920174"/>
    <w:rsid w:val="009201B7"/>
    <w:rsid w:val="00920EC2"/>
    <w:rsid w:val="00921EF6"/>
    <w:rsid w:val="00921F15"/>
    <w:rsid w:val="00922028"/>
    <w:rsid w:val="009226F6"/>
    <w:rsid w:val="00922AF1"/>
    <w:rsid w:val="009235C8"/>
    <w:rsid w:val="009239D5"/>
    <w:rsid w:val="0092457C"/>
    <w:rsid w:val="0092474D"/>
    <w:rsid w:val="00925260"/>
    <w:rsid w:val="00925719"/>
    <w:rsid w:val="009277E6"/>
    <w:rsid w:val="00927870"/>
    <w:rsid w:val="009303D3"/>
    <w:rsid w:val="00930467"/>
    <w:rsid w:val="0093068C"/>
    <w:rsid w:val="00931519"/>
    <w:rsid w:val="00931974"/>
    <w:rsid w:val="00931E99"/>
    <w:rsid w:val="00932B57"/>
    <w:rsid w:val="00932E7C"/>
    <w:rsid w:val="00933057"/>
    <w:rsid w:val="009334DF"/>
    <w:rsid w:val="00934421"/>
    <w:rsid w:val="009346D7"/>
    <w:rsid w:val="009352C1"/>
    <w:rsid w:val="009353C7"/>
    <w:rsid w:val="00935AE1"/>
    <w:rsid w:val="0093623B"/>
    <w:rsid w:val="00936DFD"/>
    <w:rsid w:val="00937770"/>
    <w:rsid w:val="0094033D"/>
    <w:rsid w:val="00940654"/>
    <w:rsid w:val="009415AA"/>
    <w:rsid w:val="00941606"/>
    <w:rsid w:val="00941C69"/>
    <w:rsid w:val="00941DEE"/>
    <w:rsid w:val="00942146"/>
    <w:rsid w:val="00942173"/>
    <w:rsid w:val="00942401"/>
    <w:rsid w:val="009429FE"/>
    <w:rsid w:val="00944822"/>
    <w:rsid w:val="00944BE0"/>
    <w:rsid w:val="00944DF2"/>
    <w:rsid w:val="00944F6D"/>
    <w:rsid w:val="00945075"/>
    <w:rsid w:val="00945210"/>
    <w:rsid w:val="00945FDA"/>
    <w:rsid w:val="00946275"/>
    <w:rsid w:val="0094689D"/>
    <w:rsid w:val="00947682"/>
    <w:rsid w:val="009479AF"/>
    <w:rsid w:val="00947D4C"/>
    <w:rsid w:val="00947F18"/>
    <w:rsid w:val="00951527"/>
    <w:rsid w:val="00951981"/>
    <w:rsid w:val="0095227F"/>
    <w:rsid w:val="00952832"/>
    <w:rsid w:val="00952AB6"/>
    <w:rsid w:val="00952C10"/>
    <w:rsid w:val="00953C8B"/>
    <w:rsid w:val="00954A08"/>
    <w:rsid w:val="00954D80"/>
    <w:rsid w:val="00954F9F"/>
    <w:rsid w:val="0095532A"/>
    <w:rsid w:val="00955A4D"/>
    <w:rsid w:val="00955C6B"/>
    <w:rsid w:val="00955F9F"/>
    <w:rsid w:val="00955FF9"/>
    <w:rsid w:val="0095628C"/>
    <w:rsid w:val="00956549"/>
    <w:rsid w:val="009565DD"/>
    <w:rsid w:val="009568EC"/>
    <w:rsid w:val="00956D96"/>
    <w:rsid w:val="009573FB"/>
    <w:rsid w:val="00957A49"/>
    <w:rsid w:val="00957AF1"/>
    <w:rsid w:val="0096014B"/>
    <w:rsid w:val="00960751"/>
    <w:rsid w:val="00960849"/>
    <w:rsid w:val="00960EF8"/>
    <w:rsid w:val="00961652"/>
    <w:rsid w:val="00961925"/>
    <w:rsid w:val="0096228D"/>
    <w:rsid w:val="009626C8"/>
    <w:rsid w:val="009628E0"/>
    <w:rsid w:val="009636ED"/>
    <w:rsid w:val="009649AD"/>
    <w:rsid w:val="00964F55"/>
    <w:rsid w:val="00965096"/>
    <w:rsid w:val="00965A09"/>
    <w:rsid w:val="00965FB8"/>
    <w:rsid w:val="0096663E"/>
    <w:rsid w:val="009667A7"/>
    <w:rsid w:val="009667D0"/>
    <w:rsid w:val="009668FC"/>
    <w:rsid w:val="00966E3D"/>
    <w:rsid w:val="009671FE"/>
    <w:rsid w:val="009675A3"/>
    <w:rsid w:val="0096768F"/>
    <w:rsid w:val="009677DF"/>
    <w:rsid w:val="00970A36"/>
    <w:rsid w:val="00970F55"/>
    <w:rsid w:val="009718AB"/>
    <w:rsid w:val="00972501"/>
    <w:rsid w:val="00972F82"/>
    <w:rsid w:val="00973273"/>
    <w:rsid w:val="0097343C"/>
    <w:rsid w:val="0097375D"/>
    <w:rsid w:val="00974645"/>
    <w:rsid w:val="0097506B"/>
    <w:rsid w:val="00976E59"/>
    <w:rsid w:val="00976F4B"/>
    <w:rsid w:val="00976F61"/>
    <w:rsid w:val="00977138"/>
    <w:rsid w:val="0097731C"/>
    <w:rsid w:val="009778E8"/>
    <w:rsid w:val="00977B53"/>
    <w:rsid w:val="00977F4C"/>
    <w:rsid w:val="00980B9E"/>
    <w:rsid w:val="00980D3E"/>
    <w:rsid w:val="009819D5"/>
    <w:rsid w:val="00981C39"/>
    <w:rsid w:val="00981D38"/>
    <w:rsid w:val="00982169"/>
    <w:rsid w:val="00984BD3"/>
    <w:rsid w:val="00984CAA"/>
    <w:rsid w:val="00985C83"/>
    <w:rsid w:val="00985F54"/>
    <w:rsid w:val="00986196"/>
    <w:rsid w:val="00986C31"/>
    <w:rsid w:val="00987EFB"/>
    <w:rsid w:val="00990719"/>
    <w:rsid w:val="0099090E"/>
    <w:rsid w:val="0099126F"/>
    <w:rsid w:val="009917CB"/>
    <w:rsid w:val="0099201A"/>
    <w:rsid w:val="009927C5"/>
    <w:rsid w:val="0099282D"/>
    <w:rsid w:val="00993268"/>
    <w:rsid w:val="009933E8"/>
    <w:rsid w:val="00993AD0"/>
    <w:rsid w:val="00993DA3"/>
    <w:rsid w:val="00994187"/>
    <w:rsid w:val="00994D72"/>
    <w:rsid w:val="0099574D"/>
    <w:rsid w:val="00996C1A"/>
    <w:rsid w:val="009970D7"/>
    <w:rsid w:val="009977B2"/>
    <w:rsid w:val="009A02C0"/>
    <w:rsid w:val="009A0791"/>
    <w:rsid w:val="009A0AA6"/>
    <w:rsid w:val="009A0AC2"/>
    <w:rsid w:val="009A0BB3"/>
    <w:rsid w:val="009A0E82"/>
    <w:rsid w:val="009A198B"/>
    <w:rsid w:val="009A1F58"/>
    <w:rsid w:val="009A2626"/>
    <w:rsid w:val="009A29D0"/>
    <w:rsid w:val="009A2C71"/>
    <w:rsid w:val="009A2D67"/>
    <w:rsid w:val="009A3412"/>
    <w:rsid w:val="009A3674"/>
    <w:rsid w:val="009A4995"/>
    <w:rsid w:val="009A4ED8"/>
    <w:rsid w:val="009A55E1"/>
    <w:rsid w:val="009A59BE"/>
    <w:rsid w:val="009A621C"/>
    <w:rsid w:val="009A6226"/>
    <w:rsid w:val="009A63B6"/>
    <w:rsid w:val="009A7143"/>
    <w:rsid w:val="009A71C7"/>
    <w:rsid w:val="009A73BB"/>
    <w:rsid w:val="009B1117"/>
    <w:rsid w:val="009B11EF"/>
    <w:rsid w:val="009B12FC"/>
    <w:rsid w:val="009B1357"/>
    <w:rsid w:val="009B1F80"/>
    <w:rsid w:val="009B26B1"/>
    <w:rsid w:val="009B27E0"/>
    <w:rsid w:val="009B281B"/>
    <w:rsid w:val="009B3027"/>
    <w:rsid w:val="009B348C"/>
    <w:rsid w:val="009B3DD2"/>
    <w:rsid w:val="009B5BF6"/>
    <w:rsid w:val="009B5F03"/>
    <w:rsid w:val="009B74EE"/>
    <w:rsid w:val="009B7DF4"/>
    <w:rsid w:val="009C046B"/>
    <w:rsid w:val="009C0655"/>
    <w:rsid w:val="009C06AC"/>
    <w:rsid w:val="009C1198"/>
    <w:rsid w:val="009C167E"/>
    <w:rsid w:val="009C1D55"/>
    <w:rsid w:val="009C26FC"/>
    <w:rsid w:val="009C2941"/>
    <w:rsid w:val="009C2973"/>
    <w:rsid w:val="009C2D57"/>
    <w:rsid w:val="009C36AA"/>
    <w:rsid w:val="009C3A4D"/>
    <w:rsid w:val="009C4708"/>
    <w:rsid w:val="009C4F07"/>
    <w:rsid w:val="009C57C5"/>
    <w:rsid w:val="009C5D2F"/>
    <w:rsid w:val="009C6347"/>
    <w:rsid w:val="009C6454"/>
    <w:rsid w:val="009C6A74"/>
    <w:rsid w:val="009C6FD5"/>
    <w:rsid w:val="009C763C"/>
    <w:rsid w:val="009C7B13"/>
    <w:rsid w:val="009D10BF"/>
    <w:rsid w:val="009D111A"/>
    <w:rsid w:val="009D1321"/>
    <w:rsid w:val="009D1698"/>
    <w:rsid w:val="009D2132"/>
    <w:rsid w:val="009D21CC"/>
    <w:rsid w:val="009D27C6"/>
    <w:rsid w:val="009D2B12"/>
    <w:rsid w:val="009D2B49"/>
    <w:rsid w:val="009D3C38"/>
    <w:rsid w:val="009D487F"/>
    <w:rsid w:val="009D4C0C"/>
    <w:rsid w:val="009D5165"/>
    <w:rsid w:val="009D5A3D"/>
    <w:rsid w:val="009D6044"/>
    <w:rsid w:val="009D6486"/>
    <w:rsid w:val="009D67D0"/>
    <w:rsid w:val="009D6F52"/>
    <w:rsid w:val="009E00F9"/>
    <w:rsid w:val="009E0327"/>
    <w:rsid w:val="009E0542"/>
    <w:rsid w:val="009E0882"/>
    <w:rsid w:val="009E0A66"/>
    <w:rsid w:val="009E0FE4"/>
    <w:rsid w:val="009E175B"/>
    <w:rsid w:val="009E18A9"/>
    <w:rsid w:val="009E1AA8"/>
    <w:rsid w:val="009E1BCF"/>
    <w:rsid w:val="009E1BE1"/>
    <w:rsid w:val="009E1D9C"/>
    <w:rsid w:val="009E2F10"/>
    <w:rsid w:val="009E3D03"/>
    <w:rsid w:val="009E3E81"/>
    <w:rsid w:val="009E4FE9"/>
    <w:rsid w:val="009E5369"/>
    <w:rsid w:val="009E65F8"/>
    <w:rsid w:val="009E7176"/>
    <w:rsid w:val="009E7178"/>
    <w:rsid w:val="009E7A96"/>
    <w:rsid w:val="009F08AE"/>
    <w:rsid w:val="009F0BC2"/>
    <w:rsid w:val="009F1816"/>
    <w:rsid w:val="009F199C"/>
    <w:rsid w:val="009F27E5"/>
    <w:rsid w:val="009F2847"/>
    <w:rsid w:val="009F2ECC"/>
    <w:rsid w:val="009F41FE"/>
    <w:rsid w:val="009F43EE"/>
    <w:rsid w:val="009F464A"/>
    <w:rsid w:val="009F5C6A"/>
    <w:rsid w:val="009F5ED9"/>
    <w:rsid w:val="009F6C97"/>
    <w:rsid w:val="00A00923"/>
    <w:rsid w:val="00A013F0"/>
    <w:rsid w:val="00A015D0"/>
    <w:rsid w:val="00A0162C"/>
    <w:rsid w:val="00A01841"/>
    <w:rsid w:val="00A01A68"/>
    <w:rsid w:val="00A02A61"/>
    <w:rsid w:val="00A02AE8"/>
    <w:rsid w:val="00A03370"/>
    <w:rsid w:val="00A039F2"/>
    <w:rsid w:val="00A03BB0"/>
    <w:rsid w:val="00A04ABA"/>
    <w:rsid w:val="00A05475"/>
    <w:rsid w:val="00A06A7B"/>
    <w:rsid w:val="00A06D2E"/>
    <w:rsid w:val="00A06E28"/>
    <w:rsid w:val="00A06FDC"/>
    <w:rsid w:val="00A07013"/>
    <w:rsid w:val="00A0707C"/>
    <w:rsid w:val="00A10061"/>
    <w:rsid w:val="00A1009D"/>
    <w:rsid w:val="00A10742"/>
    <w:rsid w:val="00A10E00"/>
    <w:rsid w:val="00A11D0A"/>
    <w:rsid w:val="00A121C8"/>
    <w:rsid w:val="00A13596"/>
    <w:rsid w:val="00A13A8D"/>
    <w:rsid w:val="00A13A95"/>
    <w:rsid w:val="00A13BBA"/>
    <w:rsid w:val="00A13E74"/>
    <w:rsid w:val="00A13E9D"/>
    <w:rsid w:val="00A141E5"/>
    <w:rsid w:val="00A14372"/>
    <w:rsid w:val="00A14567"/>
    <w:rsid w:val="00A15043"/>
    <w:rsid w:val="00A151E1"/>
    <w:rsid w:val="00A153A6"/>
    <w:rsid w:val="00A155D5"/>
    <w:rsid w:val="00A15AF2"/>
    <w:rsid w:val="00A15C6F"/>
    <w:rsid w:val="00A15C79"/>
    <w:rsid w:val="00A15E20"/>
    <w:rsid w:val="00A162D8"/>
    <w:rsid w:val="00A1678B"/>
    <w:rsid w:val="00A17D0B"/>
    <w:rsid w:val="00A208F3"/>
    <w:rsid w:val="00A20F89"/>
    <w:rsid w:val="00A21532"/>
    <w:rsid w:val="00A21AE1"/>
    <w:rsid w:val="00A2295E"/>
    <w:rsid w:val="00A23E4F"/>
    <w:rsid w:val="00A2571E"/>
    <w:rsid w:val="00A26C83"/>
    <w:rsid w:val="00A271B6"/>
    <w:rsid w:val="00A27EB9"/>
    <w:rsid w:val="00A27F81"/>
    <w:rsid w:val="00A30262"/>
    <w:rsid w:val="00A30582"/>
    <w:rsid w:val="00A3064E"/>
    <w:rsid w:val="00A3072F"/>
    <w:rsid w:val="00A30773"/>
    <w:rsid w:val="00A30BD9"/>
    <w:rsid w:val="00A30FAC"/>
    <w:rsid w:val="00A31700"/>
    <w:rsid w:val="00A31878"/>
    <w:rsid w:val="00A31FB4"/>
    <w:rsid w:val="00A32154"/>
    <w:rsid w:val="00A3275C"/>
    <w:rsid w:val="00A32D04"/>
    <w:rsid w:val="00A32D6A"/>
    <w:rsid w:val="00A3315E"/>
    <w:rsid w:val="00A33463"/>
    <w:rsid w:val="00A338AC"/>
    <w:rsid w:val="00A33930"/>
    <w:rsid w:val="00A348FF"/>
    <w:rsid w:val="00A3494E"/>
    <w:rsid w:val="00A35235"/>
    <w:rsid w:val="00A355A8"/>
    <w:rsid w:val="00A357F9"/>
    <w:rsid w:val="00A35823"/>
    <w:rsid w:val="00A36687"/>
    <w:rsid w:val="00A36CAF"/>
    <w:rsid w:val="00A370A5"/>
    <w:rsid w:val="00A37156"/>
    <w:rsid w:val="00A37E6F"/>
    <w:rsid w:val="00A40360"/>
    <w:rsid w:val="00A4091F"/>
    <w:rsid w:val="00A40B91"/>
    <w:rsid w:val="00A40E82"/>
    <w:rsid w:val="00A41124"/>
    <w:rsid w:val="00A4127C"/>
    <w:rsid w:val="00A4138F"/>
    <w:rsid w:val="00A42337"/>
    <w:rsid w:val="00A42B11"/>
    <w:rsid w:val="00A43768"/>
    <w:rsid w:val="00A43EFC"/>
    <w:rsid w:val="00A443CE"/>
    <w:rsid w:val="00A44803"/>
    <w:rsid w:val="00A44B40"/>
    <w:rsid w:val="00A451E9"/>
    <w:rsid w:val="00A45898"/>
    <w:rsid w:val="00A46285"/>
    <w:rsid w:val="00A4781C"/>
    <w:rsid w:val="00A47CF1"/>
    <w:rsid w:val="00A504DF"/>
    <w:rsid w:val="00A5053A"/>
    <w:rsid w:val="00A50A91"/>
    <w:rsid w:val="00A51007"/>
    <w:rsid w:val="00A510FF"/>
    <w:rsid w:val="00A514AA"/>
    <w:rsid w:val="00A52836"/>
    <w:rsid w:val="00A52A75"/>
    <w:rsid w:val="00A53206"/>
    <w:rsid w:val="00A537B5"/>
    <w:rsid w:val="00A53D8B"/>
    <w:rsid w:val="00A53DBC"/>
    <w:rsid w:val="00A53E72"/>
    <w:rsid w:val="00A54264"/>
    <w:rsid w:val="00A545DF"/>
    <w:rsid w:val="00A54DDF"/>
    <w:rsid w:val="00A55B0F"/>
    <w:rsid w:val="00A56110"/>
    <w:rsid w:val="00A56171"/>
    <w:rsid w:val="00A56863"/>
    <w:rsid w:val="00A5782A"/>
    <w:rsid w:val="00A60563"/>
    <w:rsid w:val="00A60C65"/>
    <w:rsid w:val="00A60DCD"/>
    <w:rsid w:val="00A61185"/>
    <w:rsid w:val="00A61268"/>
    <w:rsid w:val="00A61854"/>
    <w:rsid w:val="00A618E8"/>
    <w:rsid w:val="00A61FFC"/>
    <w:rsid w:val="00A62125"/>
    <w:rsid w:val="00A623C4"/>
    <w:rsid w:val="00A62739"/>
    <w:rsid w:val="00A62DE2"/>
    <w:rsid w:val="00A62FC5"/>
    <w:rsid w:val="00A63161"/>
    <w:rsid w:val="00A63573"/>
    <w:rsid w:val="00A637AB"/>
    <w:rsid w:val="00A6399C"/>
    <w:rsid w:val="00A63BD2"/>
    <w:rsid w:val="00A63DD7"/>
    <w:rsid w:val="00A640D8"/>
    <w:rsid w:val="00A6444A"/>
    <w:rsid w:val="00A64BBC"/>
    <w:rsid w:val="00A653FF"/>
    <w:rsid w:val="00A657C6"/>
    <w:rsid w:val="00A662F2"/>
    <w:rsid w:val="00A66C70"/>
    <w:rsid w:val="00A673A3"/>
    <w:rsid w:val="00A67C75"/>
    <w:rsid w:val="00A7061F"/>
    <w:rsid w:val="00A708F4"/>
    <w:rsid w:val="00A70A5E"/>
    <w:rsid w:val="00A710E7"/>
    <w:rsid w:val="00A720B7"/>
    <w:rsid w:val="00A72422"/>
    <w:rsid w:val="00A7245D"/>
    <w:rsid w:val="00A72507"/>
    <w:rsid w:val="00A7285C"/>
    <w:rsid w:val="00A73877"/>
    <w:rsid w:val="00A73AA7"/>
    <w:rsid w:val="00A7407E"/>
    <w:rsid w:val="00A74D2B"/>
    <w:rsid w:val="00A7548E"/>
    <w:rsid w:val="00A757C0"/>
    <w:rsid w:val="00A766E9"/>
    <w:rsid w:val="00A767F2"/>
    <w:rsid w:val="00A775A2"/>
    <w:rsid w:val="00A77A61"/>
    <w:rsid w:val="00A77D2D"/>
    <w:rsid w:val="00A80C6A"/>
    <w:rsid w:val="00A81824"/>
    <w:rsid w:val="00A819DC"/>
    <w:rsid w:val="00A81A34"/>
    <w:rsid w:val="00A81B33"/>
    <w:rsid w:val="00A8313F"/>
    <w:rsid w:val="00A83D82"/>
    <w:rsid w:val="00A83E49"/>
    <w:rsid w:val="00A83F06"/>
    <w:rsid w:val="00A83F9D"/>
    <w:rsid w:val="00A841C5"/>
    <w:rsid w:val="00A84BD0"/>
    <w:rsid w:val="00A84DF1"/>
    <w:rsid w:val="00A858BD"/>
    <w:rsid w:val="00A8671F"/>
    <w:rsid w:val="00A86943"/>
    <w:rsid w:val="00A87660"/>
    <w:rsid w:val="00A87778"/>
    <w:rsid w:val="00A87C06"/>
    <w:rsid w:val="00A90CF4"/>
    <w:rsid w:val="00A91085"/>
    <w:rsid w:val="00A91873"/>
    <w:rsid w:val="00A919E1"/>
    <w:rsid w:val="00A921BE"/>
    <w:rsid w:val="00A93187"/>
    <w:rsid w:val="00A931E4"/>
    <w:rsid w:val="00A933B5"/>
    <w:rsid w:val="00A9342A"/>
    <w:rsid w:val="00A93CA5"/>
    <w:rsid w:val="00A95336"/>
    <w:rsid w:val="00A97231"/>
    <w:rsid w:val="00A97B34"/>
    <w:rsid w:val="00A97CC8"/>
    <w:rsid w:val="00AA0AE8"/>
    <w:rsid w:val="00AA0C12"/>
    <w:rsid w:val="00AA129B"/>
    <w:rsid w:val="00AA17B2"/>
    <w:rsid w:val="00AA22FC"/>
    <w:rsid w:val="00AA245B"/>
    <w:rsid w:val="00AA2833"/>
    <w:rsid w:val="00AA29F1"/>
    <w:rsid w:val="00AA3599"/>
    <w:rsid w:val="00AA4275"/>
    <w:rsid w:val="00AA43CE"/>
    <w:rsid w:val="00AA46AA"/>
    <w:rsid w:val="00AA596D"/>
    <w:rsid w:val="00AA5C0D"/>
    <w:rsid w:val="00AA5CE3"/>
    <w:rsid w:val="00AA5E84"/>
    <w:rsid w:val="00AA62CD"/>
    <w:rsid w:val="00AA6342"/>
    <w:rsid w:val="00AA6F88"/>
    <w:rsid w:val="00AA762F"/>
    <w:rsid w:val="00AB00D1"/>
    <w:rsid w:val="00AB098B"/>
    <w:rsid w:val="00AB0B3A"/>
    <w:rsid w:val="00AB1095"/>
    <w:rsid w:val="00AB11FD"/>
    <w:rsid w:val="00AB1409"/>
    <w:rsid w:val="00AB17D8"/>
    <w:rsid w:val="00AB193C"/>
    <w:rsid w:val="00AB27B5"/>
    <w:rsid w:val="00AB2D95"/>
    <w:rsid w:val="00AB2E98"/>
    <w:rsid w:val="00AB2FCC"/>
    <w:rsid w:val="00AB46FE"/>
    <w:rsid w:val="00AB47EB"/>
    <w:rsid w:val="00AB48D9"/>
    <w:rsid w:val="00AB4C33"/>
    <w:rsid w:val="00AB4D37"/>
    <w:rsid w:val="00AB5136"/>
    <w:rsid w:val="00AB5569"/>
    <w:rsid w:val="00AB5836"/>
    <w:rsid w:val="00AB590D"/>
    <w:rsid w:val="00AB5A16"/>
    <w:rsid w:val="00AB5BD0"/>
    <w:rsid w:val="00AB6C26"/>
    <w:rsid w:val="00AB6EAF"/>
    <w:rsid w:val="00AB6F77"/>
    <w:rsid w:val="00AB7406"/>
    <w:rsid w:val="00AB7DAD"/>
    <w:rsid w:val="00AC0013"/>
    <w:rsid w:val="00AC01AE"/>
    <w:rsid w:val="00AC020F"/>
    <w:rsid w:val="00AC1616"/>
    <w:rsid w:val="00AC1858"/>
    <w:rsid w:val="00AC1DC4"/>
    <w:rsid w:val="00AC1E93"/>
    <w:rsid w:val="00AC263C"/>
    <w:rsid w:val="00AC2817"/>
    <w:rsid w:val="00AC2F89"/>
    <w:rsid w:val="00AC312D"/>
    <w:rsid w:val="00AC3171"/>
    <w:rsid w:val="00AC37B9"/>
    <w:rsid w:val="00AC37ED"/>
    <w:rsid w:val="00AC3D7D"/>
    <w:rsid w:val="00AC4CB2"/>
    <w:rsid w:val="00AC54D9"/>
    <w:rsid w:val="00AC6523"/>
    <w:rsid w:val="00AC6DED"/>
    <w:rsid w:val="00AC7941"/>
    <w:rsid w:val="00AC7E4B"/>
    <w:rsid w:val="00AD058D"/>
    <w:rsid w:val="00AD0674"/>
    <w:rsid w:val="00AD1359"/>
    <w:rsid w:val="00AD136D"/>
    <w:rsid w:val="00AD187F"/>
    <w:rsid w:val="00AD27F4"/>
    <w:rsid w:val="00AD2DBE"/>
    <w:rsid w:val="00AD3519"/>
    <w:rsid w:val="00AD3C26"/>
    <w:rsid w:val="00AD45FD"/>
    <w:rsid w:val="00AD48DB"/>
    <w:rsid w:val="00AD4A6B"/>
    <w:rsid w:val="00AD4AA9"/>
    <w:rsid w:val="00AD50F6"/>
    <w:rsid w:val="00AD562B"/>
    <w:rsid w:val="00AD5B16"/>
    <w:rsid w:val="00AD5E5E"/>
    <w:rsid w:val="00AD601C"/>
    <w:rsid w:val="00AD60AE"/>
    <w:rsid w:val="00AD64B1"/>
    <w:rsid w:val="00AD67BB"/>
    <w:rsid w:val="00AD7544"/>
    <w:rsid w:val="00AE0906"/>
    <w:rsid w:val="00AE0A55"/>
    <w:rsid w:val="00AE1296"/>
    <w:rsid w:val="00AE16F2"/>
    <w:rsid w:val="00AE1C5B"/>
    <w:rsid w:val="00AE1DC4"/>
    <w:rsid w:val="00AE20C0"/>
    <w:rsid w:val="00AE21AE"/>
    <w:rsid w:val="00AE2793"/>
    <w:rsid w:val="00AE2891"/>
    <w:rsid w:val="00AE320B"/>
    <w:rsid w:val="00AE42AD"/>
    <w:rsid w:val="00AE48C7"/>
    <w:rsid w:val="00AE4CAC"/>
    <w:rsid w:val="00AE4DEE"/>
    <w:rsid w:val="00AE51D7"/>
    <w:rsid w:val="00AE5D3B"/>
    <w:rsid w:val="00AE71BD"/>
    <w:rsid w:val="00AE725F"/>
    <w:rsid w:val="00AE7515"/>
    <w:rsid w:val="00AE76E1"/>
    <w:rsid w:val="00AE7FE7"/>
    <w:rsid w:val="00AF0724"/>
    <w:rsid w:val="00AF0F79"/>
    <w:rsid w:val="00AF1295"/>
    <w:rsid w:val="00AF1FB0"/>
    <w:rsid w:val="00AF2827"/>
    <w:rsid w:val="00AF2B64"/>
    <w:rsid w:val="00AF332E"/>
    <w:rsid w:val="00AF3379"/>
    <w:rsid w:val="00AF46BA"/>
    <w:rsid w:val="00AF48E0"/>
    <w:rsid w:val="00AF497B"/>
    <w:rsid w:val="00AF4E47"/>
    <w:rsid w:val="00AF5003"/>
    <w:rsid w:val="00AF51D9"/>
    <w:rsid w:val="00AF56DE"/>
    <w:rsid w:val="00AF58C9"/>
    <w:rsid w:val="00AF5EAF"/>
    <w:rsid w:val="00AF5FF8"/>
    <w:rsid w:val="00AF6603"/>
    <w:rsid w:val="00AF6C19"/>
    <w:rsid w:val="00AF709A"/>
    <w:rsid w:val="00AF76A9"/>
    <w:rsid w:val="00AF77D8"/>
    <w:rsid w:val="00AF7D02"/>
    <w:rsid w:val="00AF7D0D"/>
    <w:rsid w:val="00AF7D9B"/>
    <w:rsid w:val="00B013BB"/>
    <w:rsid w:val="00B023A3"/>
    <w:rsid w:val="00B027E4"/>
    <w:rsid w:val="00B02B85"/>
    <w:rsid w:val="00B02DCA"/>
    <w:rsid w:val="00B04216"/>
    <w:rsid w:val="00B0495D"/>
    <w:rsid w:val="00B04E79"/>
    <w:rsid w:val="00B04EAA"/>
    <w:rsid w:val="00B0502F"/>
    <w:rsid w:val="00B05E8D"/>
    <w:rsid w:val="00B0657E"/>
    <w:rsid w:val="00B06F2B"/>
    <w:rsid w:val="00B06FD2"/>
    <w:rsid w:val="00B070F7"/>
    <w:rsid w:val="00B07663"/>
    <w:rsid w:val="00B07814"/>
    <w:rsid w:val="00B101DF"/>
    <w:rsid w:val="00B10457"/>
    <w:rsid w:val="00B10BCC"/>
    <w:rsid w:val="00B11274"/>
    <w:rsid w:val="00B115C8"/>
    <w:rsid w:val="00B12C84"/>
    <w:rsid w:val="00B12E09"/>
    <w:rsid w:val="00B13295"/>
    <w:rsid w:val="00B13850"/>
    <w:rsid w:val="00B13D8A"/>
    <w:rsid w:val="00B13E81"/>
    <w:rsid w:val="00B14458"/>
    <w:rsid w:val="00B146B8"/>
    <w:rsid w:val="00B14B39"/>
    <w:rsid w:val="00B163A8"/>
    <w:rsid w:val="00B169A1"/>
    <w:rsid w:val="00B16D11"/>
    <w:rsid w:val="00B1731B"/>
    <w:rsid w:val="00B178D4"/>
    <w:rsid w:val="00B17A06"/>
    <w:rsid w:val="00B20020"/>
    <w:rsid w:val="00B20445"/>
    <w:rsid w:val="00B20911"/>
    <w:rsid w:val="00B20943"/>
    <w:rsid w:val="00B20ABC"/>
    <w:rsid w:val="00B20F3B"/>
    <w:rsid w:val="00B21AB3"/>
    <w:rsid w:val="00B22606"/>
    <w:rsid w:val="00B22622"/>
    <w:rsid w:val="00B22C69"/>
    <w:rsid w:val="00B240A7"/>
    <w:rsid w:val="00B24275"/>
    <w:rsid w:val="00B24A28"/>
    <w:rsid w:val="00B24B9F"/>
    <w:rsid w:val="00B25DBF"/>
    <w:rsid w:val="00B25EA4"/>
    <w:rsid w:val="00B26005"/>
    <w:rsid w:val="00B263E3"/>
    <w:rsid w:val="00B272BE"/>
    <w:rsid w:val="00B3066B"/>
    <w:rsid w:val="00B30707"/>
    <w:rsid w:val="00B3188A"/>
    <w:rsid w:val="00B3222B"/>
    <w:rsid w:val="00B32DFD"/>
    <w:rsid w:val="00B335FD"/>
    <w:rsid w:val="00B33CA9"/>
    <w:rsid w:val="00B33F09"/>
    <w:rsid w:val="00B34037"/>
    <w:rsid w:val="00B34395"/>
    <w:rsid w:val="00B34D99"/>
    <w:rsid w:val="00B35B06"/>
    <w:rsid w:val="00B35FD3"/>
    <w:rsid w:val="00B36707"/>
    <w:rsid w:val="00B36823"/>
    <w:rsid w:val="00B36C3B"/>
    <w:rsid w:val="00B3710B"/>
    <w:rsid w:val="00B40535"/>
    <w:rsid w:val="00B40544"/>
    <w:rsid w:val="00B41407"/>
    <w:rsid w:val="00B41967"/>
    <w:rsid w:val="00B41C09"/>
    <w:rsid w:val="00B4216E"/>
    <w:rsid w:val="00B428F4"/>
    <w:rsid w:val="00B42990"/>
    <w:rsid w:val="00B42A4A"/>
    <w:rsid w:val="00B437BD"/>
    <w:rsid w:val="00B43A1F"/>
    <w:rsid w:val="00B43D12"/>
    <w:rsid w:val="00B44620"/>
    <w:rsid w:val="00B456BF"/>
    <w:rsid w:val="00B45831"/>
    <w:rsid w:val="00B45952"/>
    <w:rsid w:val="00B45A24"/>
    <w:rsid w:val="00B469C9"/>
    <w:rsid w:val="00B472A6"/>
    <w:rsid w:val="00B47386"/>
    <w:rsid w:val="00B50388"/>
    <w:rsid w:val="00B50813"/>
    <w:rsid w:val="00B51DD7"/>
    <w:rsid w:val="00B522C8"/>
    <w:rsid w:val="00B526ED"/>
    <w:rsid w:val="00B52A3F"/>
    <w:rsid w:val="00B53012"/>
    <w:rsid w:val="00B53203"/>
    <w:rsid w:val="00B53530"/>
    <w:rsid w:val="00B535AD"/>
    <w:rsid w:val="00B539BD"/>
    <w:rsid w:val="00B552CA"/>
    <w:rsid w:val="00B5583E"/>
    <w:rsid w:val="00B55AD8"/>
    <w:rsid w:val="00B55E6A"/>
    <w:rsid w:val="00B55EEB"/>
    <w:rsid w:val="00B561AA"/>
    <w:rsid w:val="00B5657F"/>
    <w:rsid w:val="00B56B0D"/>
    <w:rsid w:val="00B56C4D"/>
    <w:rsid w:val="00B57EF0"/>
    <w:rsid w:val="00B6014F"/>
    <w:rsid w:val="00B604D7"/>
    <w:rsid w:val="00B620BB"/>
    <w:rsid w:val="00B625F4"/>
    <w:rsid w:val="00B6399E"/>
    <w:rsid w:val="00B63D20"/>
    <w:rsid w:val="00B63E56"/>
    <w:rsid w:val="00B649DC"/>
    <w:rsid w:val="00B64A5C"/>
    <w:rsid w:val="00B6587E"/>
    <w:rsid w:val="00B65F71"/>
    <w:rsid w:val="00B66272"/>
    <w:rsid w:val="00B668A2"/>
    <w:rsid w:val="00B66C64"/>
    <w:rsid w:val="00B70325"/>
    <w:rsid w:val="00B704FC"/>
    <w:rsid w:val="00B71080"/>
    <w:rsid w:val="00B7130E"/>
    <w:rsid w:val="00B72128"/>
    <w:rsid w:val="00B730BC"/>
    <w:rsid w:val="00B73502"/>
    <w:rsid w:val="00B73FC9"/>
    <w:rsid w:val="00B746CE"/>
    <w:rsid w:val="00B74991"/>
    <w:rsid w:val="00B7577E"/>
    <w:rsid w:val="00B75A1C"/>
    <w:rsid w:val="00B75BCA"/>
    <w:rsid w:val="00B75DB3"/>
    <w:rsid w:val="00B76A36"/>
    <w:rsid w:val="00B76D0B"/>
    <w:rsid w:val="00B77476"/>
    <w:rsid w:val="00B77DFF"/>
    <w:rsid w:val="00B80188"/>
    <w:rsid w:val="00B80BFA"/>
    <w:rsid w:val="00B828FF"/>
    <w:rsid w:val="00B82ADB"/>
    <w:rsid w:val="00B834BC"/>
    <w:rsid w:val="00B84425"/>
    <w:rsid w:val="00B85749"/>
    <w:rsid w:val="00B85D40"/>
    <w:rsid w:val="00B860EA"/>
    <w:rsid w:val="00B86363"/>
    <w:rsid w:val="00B86583"/>
    <w:rsid w:val="00B8661E"/>
    <w:rsid w:val="00B86629"/>
    <w:rsid w:val="00B87568"/>
    <w:rsid w:val="00B87D1B"/>
    <w:rsid w:val="00B903EA"/>
    <w:rsid w:val="00B90555"/>
    <w:rsid w:val="00B90FB2"/>
    <w:rsid w:val="00B9130B"/>
    <w:rsid w:val="00B913B9"/>
    <w:rsid w:val="00B9172C"/>
    <w:rsid w:val="00B91AC6"/>
    <w:rsid w:val="00B91CAA"/>
    <w:rsid w:val="00B923DB"/>
    <w:rsid w:val="00B924CE"/>
    <w:rsid w:val="00B92793"/>
    <w:rsid w:val="00B92D7E"/>
    <w:rsid w:val="00B92DCC"/>
    <w:rsid w:val="00B92E08"/>
    <w:rsid w:val="00B93F16"/>
    <w:rsid w:val="00B93F3A"/>
    <w:rsid w:val="00B940E0"/>
    <w:rsid w:val="00B94A6C"/>
    <w:rsid w:val="00B953EA"/>
    <w:rsid w:val="00B95F1A"/>
    <w:rsid w:val="00B96592"/>
    <w:rsid w:val="00B970D1"/>
    <w:rsid w:val="00B976F4"/>
    <w:rsid w:val="00B97B7D"/>
    <w:rsid w:val="00BA008E"/>
    <w:rsid w:val="00BA037B"/>
    <w:rsid w:val="00BA0678"/>
    <w:rsid w:val="00BA1658"/>
    <w:rsid w:val="00BA17AF"/>
    <w:rsid w:val="00BA1B4B"/>
    <w:rsid w:val="00BA2665"/>
    <w:rsid w:val="00BA2844"/>
    <w:rsid w:val="00BA2A8A"/>
    <w:rsid w:val="00BA2F8E"/>
    <w:rsid w:val="00BA313E"/>
    <w:rsid w:val="00BA34C9"/>
    <w:rsid w:val="00BA485A"/>
    <w:rsid w:val="00BA4B36"/>
    <w:rsid w:val="00BA4CC6"/>
    <w:rsid w:val="00BA53D6"/>
    <w:rsid w:val="00BA641E"/>
    <w:rsid w:val="00BA6958"/>
    <w:rsid w:val="00BA6962"/>
    <w:rsid w:val="00BA7062"/>
    <w:rsid w:val="00BA72EB"/>
    <w:rsid w:val="00BA7673"/>
    <w:rsid w:val="00BA7DBE"/>
    <w:rsid w:val="00BB0055"/>
    <w:rsid w:val="00BB13D5"/>
    <w:rsid w:val="00BB22AB"/>
    <w:rsid w:val="00BB2C4C"/>
    <w:rsid w:val="00BB2DE7"/>
    <w:rsid w:val="00BB3307"/>
    <w:rsid w:val="00BB35CB"/>
    <w:rsid w:val="00BB364D"/>
    <w:rsid w:val="00BB37D9"/>
    <w:rsid w:val="00BB3F57"/>
    <w:rsid w:val="00BB57B9"/>
    <w:rsid w:val="00BB5D3C"/>
    <w:rsid w:val="00BB618C"/>
    <w:rsid w:val="00BB74B5"/>
    <w:rsid w:val="00BB77A0"/>
    <w:rsid w:val="00BB7922"/>
    <w:rsid w:val="00BC073B"/>
    <w:rsid w:val="00BC19D3"/>
    <w:rsid w:val="00BC2468"/>
    <w:rsid w:val="00BC2702"/>
    <w:rsid w:val="00BC346A"/>
    <w:rsid w:val="00BC3705"/>
    <w:rsid w:val="00BC3957"/>
    <w:rsid w:val="00BC3E03"/>
    <w:rsid w:val="00BC452B"/>
    <w:rsid w:val="00BC48C1"/>
    <w:rsid w:val="00BC5778"/>
    <w:rsid w:val="00BC60FC"/>
    <w:rsid w:val="00BC6F5C"/>
    <w:rsid w:val="00BC6FFA"/>
    <w:rsid w:val="00BC726E"/>
    <w:rsid w:val="00BC7A8E"/>
    <w:rsid w:val="00BC7E0B"/>
    <w:rsid w:val="00BD0340"/>
    <w:rsid w:val="00BD0581"/>
    <w:rsid w:val="00BD0A69"/>
    <w:rsid w:val="00BD0E9D"/>
    <w:rsid w:val="00BD1AE0"/>
    <w:rsid w:val="00BD2726"/>
    <w:rsid w:val="00BD28DE"/>
    <w:rsid w:val="00BD2937"/>
    <w:rsid w:val="00BD2F48"/>
    <w:rsid w:val="00BD4288"/>
    <w:rsid w:val="00BD44A3"/>
    <w:rsid w:val="00BD46C5"/>
    <w:rsid w:val="00BD4783"/>
    <w:rsid w:val="00BD4917"/>
    <w:rsid w:val="00BD4B28"/>
    <w:rsid w:val="00BD5192"/>
    <w:rsid w:val="00BD55EA"/>
    <w:rsid w:val="00BD58AC"/>
    <w:rsid w:val="00BD64E5"/>
    <w:rsid w:val="00BD6B0F"/>
    <w:rsid w:val="00BD6C5A"/>
    <w:rsid w:val="00BD6FAB"/>
    <w:rsid w:val="00BD778A"/>
    <w:rsid w:val="00BE0F4D"/>
    <w:rsid w:val="00BE11EA"/>
    <w:rsid w:val="00BE144B"/>
    <w:rsid w:val="00BE16E2"/>
    <w:rsid w:val="00BE1C79"/>
    <w:rsid w:val="00BE2525"/>
    <w:rsid w:val="00BE3104"/>
    <w:rsid w:val="00BE31AF"/>
    <w:rsid w:val="00BE3212"/>
    <w:rsid w:val="00BE3758"/>
    <w:rsid w:val="00BE3A76"/>
    <w:rsid w:val="00BE4F76"/>
    <w:rsid w:val="00BE5000"/>
    <w:rsid w:val="00BE5535"/>
    <w:rsid w:val="00BE5C99"/>
    <w:rsid w:val="00BF12CD"/>
    <w:rsid w:val="00BF1936"/>
    <w:rsid w:val="00BF1A5A"/>
    <w:rsid w:val="00BF21F5"/>
    <w:rsid w:val="00BF27A8"/>
    <w:rsid w:val="00BF291D"/>
    <w:rsid w:val="00BF30B4"/>
    <w:rsid w:val="00BF3888"/>
    <w:rsid w:val="00BF3A72"/>
    <w:rsid w:val="00BF3EE0"/>
    <w:rsid w:val="00BF41B4"/>
    <w:rsid w:val="00BF4522"/>
    <w:rsid w:val="00BF4C2E"/>
    <w:rsid w:val="00BF51B1"/>
    <w:rsid w:val="00BF571F"/>
    <w:rsid w:val="00BF5D9D"/>
    <w:rsid w:val="00BF6FC6"/>
    <w:rsid w:val="00BF6FD6"/>
    <w:rsid w:val="00BF7357"/>
    <w:rsid w:val="00BF7CD1"/>
    <w:rsid w:val="00C003B7"/>
    <w:rsid w:val="00C004D9"/>
    <w:rsid w:val="00C006C1"/>
    <w:rsid w:val="00C01C23"/>
    <w:rsid w:val="00C02DD4"/>
    <w:rsid w:val="00C03ACF"/>
    <w:rsid w:val="00C03FE3"/>
    <w:rsid w:val="00C047AE"/>
    <w:rsid w:val="00C04824"/>
    <w:rsid w:val="00C04E97"/>
    <w:rsid w:val="00C05454"/>
    <w:rsid w:val="00C05D22"/>
    <w:rsid w:val="00C05DB1"/>
    <w:rsid w:val="00C061A6"/>
    <w:rsid w:val="00C06736"/>
    <w:rsid w:val="00C06761"/>
    <w:rsid w:val="00C07309"/>
    <w:rsid w:val="00C07371"/>
    <w:rsid w:val="00C075CD"/>
    <w:rsid w:val="00C07C8B"/>
    <w:rsid w:val="00C07DA4"/>
    <w:rsid w:val="00C1061E"/>
    <w:rsid w:val="00C10828"/>
    <w:rsid w:val="00C10F5C"/>
    <w:rsid w:val="00C110AB"/>
    <w:rsid w:val="00C1188B"/>
    <w:rsid w:val="00C12637"/>
    <w:rsid w:val="00C1310B"/>
    <w:rsid w:val="00C13A4E"/>
    <w:rsid w:val="00C149CF"/>
    <w:rsid w:val="00C154C4"/>
    <w:rsid w:val="00C15856"/>
    <w:rsid w:val="00C1614B"/>
    <w:rsid w:val="00C1640C"/>
    <w:rsid w:val="00C1644E"/>
    <w:rsid w:val="00C16FDD"/>
    <w:rsid w:val="00C171F6"/>
    <w:rsid w:val="00C17C04"/>
    <w:rsid w:val="00C17C93"/>
    <w:rsid w:val="00C2208F"/>
    <w:rsid w:val="00C2254C"/>
    <w:rsid w:val="00C235CE"/>
    <w:rsid w:val="00C2385E"/>
    <w:rsid w:val="00C239EA"/>
    <w:rsid w:val="00C24D6B"/>
    <w:rsid w:val="00C24E67"/>
    <w:rsid w:val="00C25A46"/>
    <w:rsid w:val="00C25E9D"/>
    <w:rsid w:val="00C25F4F"/>
    <w:rsid w:val="00C260DB"/>
    <w:rsid w:val="00C26CD1"/>
    <w:rsid w:val="00C26E9B"/>
    <w:rsid w:val="00C275BC"/>
    <w:rsid w:val="00C30522"/>
    <w:rsid w:val="00C31E7F"/>
    <w:rsid w:val="00C32372"/>
    <w:rsid w:val="00C32704"/>
    <w:rsid w:val="00C32989"/>
    <w:rsid w:val="00C329AA"/>
    <w:rsid w:val="00C32C67"/>
    <w:rsid w:val="00C32CFE"/>
    <w:rsid w:val="00C32ED9"/>
    <w:rsid w:val="00C3365C"/>
    <w:rsid w:val="00C3459E"/>
    <w:rsid w:val="00C35D30"/>
    <w:rsid w:val="00C35E04"/>
    <w:rsid w:val="00C363DA"/>
    <w:rsid w:val="00C3662F"/>
    <w:rsid w:val="00C36888"/>
    <w:rsid w:val="00C37EBE"/>
    <w:rsid w:val="00C4105F"/>
    <w:rsid w:val="00C41174"/>
    <w:rsid w:val="00C41AD0"/>
    <w:rsid w:val="00C41F3D"/>
    <w:rsid w:val="00C4242D"/>
    <w:rsid w:val="00C42912"/>
    <w:rsid w:val="00C43394"/>
    <w:rsid w:val="00C44C4B"/>
    <w:rsid w:val="00C452B6"/>
    <w:rsid w:val="00C45372"/>
    <w:rsid w:val="00C46BD7"/>
    <w:rsid w:val="00C47195"/>
    <w:rsid w:val="00C47B29"/>
    <w:rsid w:val="00C47C4B"/>
    <w:rsid w:val="00C50AD6"/>
    <w:rsid w:val="00C516C2"/>
    <w:rsid w:val="00C52C66"/>
    <w:rsid w:val="00C52DFD"/>
    <w:rsid w:val="00C53694"/>
    <w:rsid w:val="00C540C3"/>
    <w:rsid w:val="00C54372"/>
    <w:rsid w:val="00C54FF8"/>
    <w:rsid w:val="00C5522F"/>
    <w:rsid w:val="00C55B4F"/>
    <w:rsid w:val="00C55D1E"/>
    <w:rsid w:val="00C56031"/>
    <w:rsid w:val="00C560C7"/>
    <w:rsid w:val="00C562A4"/>
    <w:rsid w:val="00C56A24"/>
    <w:rsid w:val="00C5776B"/>
    <w:rsid w:val="00C61C81"/>
    <w:rsid w:val="00C62543"/>
    <w:rsid w:val="00C63561"/>
    <w:rsid w:val="00C63862"/>
    <w:rsid w:val="00C63DD9"/>
    <w:rsid w:val="00C640FE"/>
    <w:rsid w:val="00C642F2"/>
    <w:rsid w:val="00C64D64"/>
    <w:rsid w:val="00C65170"/>
    <w:rsid w:val="00C65ABC"/>
    <w:rsid w:val="00C65E15"/>
    <w:rsid w:val="00C66437"/>
    <w:rsid w:val="00C66888"/>
    <w:rsid w:val="00C66AA7"/>
    <w:rsid w:val="00C66F36"/>
    <w:rsid w:val="00C67B42"/>
    <w:rsid w:val="00C67B52"/>
    <w:rsid w:val="00C701C4"/>
    <w:rsid w:val="00C70311"/>
    <w:rsid w:val="00C70D87"/>
    <w:rsid w:val="00C71D98"/>
    <w:rsid w:val="00C7257A"/>
    <w:rsid w:val="00C72F3B"/>
    <w:rsid w:val="00C732C8"/>
    <w:rsid w:val="00C733A6"/>
    <w:rsid w:val="00C7373D"/>
    <w:rsid w:val="00C73C53"/>
    <w:rsid w:val="00C73CEB"/>
    <w:rsid w:val="00C74B52"/>
    <w:rsid w:val="00C753D0"/>
    <w:rsid w:val="00C757F8"/>
    <w:rsid w:val="00C76493"/>
    <w:rsid w:val="00C76503"/>
    <w:rsid w:val="00C76530"/>
    <w:rsid w:val="00C766B7"/>
    <w:rsid w:val="00C7727D"/>
    <w:rsid w:val="00C77712"/>
    <w:rsid w:val="00C77963"/>
    <w:rsid w:val="00C802E6"/>
    <w:rsid w:val="00C80975"/>
    <w:rsid w:val="00C80CA0"/>
    <w:rsid w:val="00C80CD7"/>
    <w:rsid w:val="00C80DFE"/>
    <w:rsid w:val="00C81373"/>
    <w:rsid w:val="00C816CC"/>
    <w:rsid w:val="00C816EE"/>
    <w:rsid w:val="00C821C5"/>
    <w:rsid w:val="00C82860"/>
    <w:rsid w:val="00C82F3A"/>
    <w:rsid w:val="00C8303E"/>
    <w:rsid w:val="00C830C3"/>
    <w:rsid w:val="00C832FC"/>
    <w:rsid w:val="00C838F0"/>
    <w:rsid w:val="00C8416E"/>
    <w:rsid w:val="00C8430E"/>
    <w:rsid w:val="00C844F1"/>
    <w:rsid w:val="00C84630"/>
    <w:rsid w:val="00C854CB"/>
    <w:rsid w:val="00C862D4"/>
    <w:rsid w:val="00C86AD6"/>
    <w:rsid w:val="00C86B79"/>
    <w:rsid w:val="00C86F35"/>
    <w:rsid w:val="00C8771E"/>
    <w:rsid w:val="00C87D3F"/>
    <w:rsid w:val="00C90236"/>
    <w:rsid w:val="00C902C8"/>
    <w:rsid w:val="00C904BC"/>
    <w:rsid w:val="00C90F2E"/>
    <w:rsid w:val="00C9111A"/>
    <w:rsid w:val="00C91162"/>
    <w:rsid w:val="00C9154D"/>
    <w:rsid w:val="00C915BD"/>
    <w:rsid w:val="00C9322D"/>
    <w:rsid w:val="00C9400F"/>
    <w:rsid w:val="00C94712"/>
    <w:rsid w:val="00C94EE2"/>
    <w:rsid w:val="00C95259"/>
    <w:rsid w:val="00C955BC"/>
    <w:rsid w:val="00C96EA5"/>
    <w:rsid w:val="00C9796D"/>
    <w:rsid w:val="00CA0E01"/>
    <w:rsid w:val="00CA1178"/>
    <w:rsid w:val="00CA1292"/>
    <w:rsid w:val="00CA1532"/>
    <w:rsid w:val="00CA2076"/>
    <w:rsid w:val="00CA20F0"/>
    <w:rsid w:val="00CA24AA"/>
    <w:rsid w:val="00CA2938"/>
    <w:rsid w:val="00CA2B96"/>
    <w:rsid w:val="00CA2CC8"/>
    <w:rsid w:val="00CA2D8A"/>
    <w:rsid w:val="00CA303F"/>
    <w:rsid w:val="00CA3717"/>
    <w:rsid w:val="00CA3742"/>
    <w:rsid w:val="00CA3B96"/>
    <w:rsid w:val="00CA46F4"/>
    <w:rsid w:val="00CA485F"/>
    <w:rsid w:val="00CA4EE3"/>
    <w:rsid w:val="00CA5001"/>
    <w:rsid w:val="00CA5E34"/>
    <w:rsid w:val="00CA5E54"/>
    <w:rsid w:val="00CA6B75"/>
    <w:rsid w:val="00CA74EB"/>
    <w:rsid w:val="00CA76DA"/>
    <w:rsid w:val="00CA7769"/>
    <w:rsid w:val="00CA79D2"/>
    <w:rsid w:val="00CA7A85"/>
    <w:rsid w:val="00CA7B17"/>
    <w:rsid w:val="00CB0074"/>
    <w:rsid w:val="00CB05AB"/>
    <w:rsid w:val="00CB09A1"/>
    <w:rsid w:val="00CB0F7A"/>
    <w:rsid w:val="00CB130C"/>
    <w:rsid w:val="00CB182B"/>
    <w:rsid w:val="00CB1902"/>
    <w:rsid w:val="00CB1AFE"/>
    <w:rsid w:val="00CB1D00"/>
    <w:rsid w:val="00CB1E08"/>
    <w:rsid w:val="00CB2076"/>
    <w:rsid w:val="00CB22CD"/>
    <w:rsid w:val="00CB285D"/>
    <w:rsid w:val="00CB31C3"/>
    <w:rsid w:val="00CB371A"/>
    <w:rsid w:val="00CB380E"/>
    <w:rsid w:val="00CB3BC5"/>
    <w:rsid w:val="00CB3E25"/>
    <w:rsid w:val="00CB4328"/>
    <w:rsid w:val="00CB46FF"/>
    <w:rsid w:val="00CB49B1"/>
    <w:rsid w:val="00CB7507"/>
    <w:rsid w:val="00CC041E"/>
    <w:rsid w:val="00CC0499"/>
    <w:rsid w:val="00CC08AC"/>
    <w:rsid w:val="00CC1393"/>
    <w:rsid w:val="00CC19DE"/>
    <w:rsid w:val="00CC1AB4"/>
    <w:rsid w:val="00CC1BCB"/>
    <w:rsid w:val="00CC2DC0"/>
    <w:rsid w:val="00CC35D1"/>
    <w:rsid w:val="00CC3761"/>
    <w:rsid w:val="00CC376B"/>
    <w:rsid w:val="00CC3A7A"/>
    <w:rsid w:val="00CC3AF7"/>
    <w:rsid w:val="00CC3F2B"/>
    <w:rsid w:val="00CC440C"/>
    <w:rsid w:val="00CC465D"/>
    <w:rsid w:val="00CC4B5E"/>
    <w:rsid w:val="00CC4F98"/>
    <w:rsid w:val="00CC5792"/>
    <w:rsid w:val="00CC5F1E"/>
    <w:rsid w:val="00CC68AD"/>
    <w:rsid w:val="00CC6FF1"/>
    <w:rsid w:val="00CC726D"/>
    <w:rsid w:val="00CC780B"/>
    <w:rsid w:val="00CC7BD4"/>
    <w:rsid w:val="00CD0287"/>
    <w:rsid w:val="00CD0726"/>
    <w:rsid w:val="00CD076F"/>
    <w:rsid w:val="00CD0FAB"/>
    <w:rsid w:val="00CD11B8"/>
    <w:rsid w:val="00CD1279"/>
    <w:rsid w:val="00CD1375"/>
    <w:rsid w:val="00CD13D9"/>
    <w:rsid w:val="00CD16E8"/>
    <w:rsid w:val="00CD1BB4"/>
    <w:rsid w:val="00CD219D"/>
    <w:rsid w:val="00CD2345"/>
    <w:rsid w:val="00CD35F6"/>
    <w:rsid w:val="00CD434F"/>
    <w:rsid w:val="00CD4579"/>
    <w:rsid w:val="00CD466B"/>
    <w:rsid w:val="00CD4891"/>
    <w:rsid w:val="00CD4B6B"/>
    <w:rsid w:val="00CD5303"/>
    <w:rsid w:val="00CD56AC"/>
    <w:rsid w:val="00CD57BE"/>
    <w:rsid w:val="00CD6112"/>
    <w:rsid w:val="00CD64CA"/>
    <w:rsid w:val="00CD68D8"/>
    <w:rsid w:val="00CD75F3"/>
    <w:rsid w:val="00CD7EA8"/>
    <w:rsid w:val="00CE0158"/>
    <w:rsid w:val="00CE096E"/>
    <w:rsid w:val="00CE10F5"/>
    <w:rsid w:val="00CE156D"/>
    <w:rsid w:val="00CE17C1"/>
    <w:rsid w:val="00CE1DBA"/>
    <w:rsid w:val="00CE225F"/>
    <w:rsid w:val="00CE2873"/>
    <w:rsid w:val="00CE2B52"/>
    <w:rsid w:val="00CE3160"/>
    <w:rsid w:val="00CE34CF"/>
    <w:rsid w:val="00CE3D09"/>
    <w:rsid w:val="00CE4024"/>
    <w:rsid w:val="00CE41AC"/>
    <w:rsid w:val="00CE459D"/>
    <w:rsid w:val="00CE5281"/>
    <w:rsid w:val="00CE5841"/>
    <w:rsid w:val="00CE5C45"/>
    <w:rsid w:val="00CE629B"/>
    <w:rsid w:val="00CE64C4"/>
    <w:rsid w:val="00CE67CD"/>
    <w:rsid w:val="00CE6A5F"/>
    <w:rsid w:val="00CE7017"/>
    <w:rsid w:val="00CF0A86"/>
    <w:rsid w:val="00CF0B9F"/>
    <w:rsid w:val="00CF1CD8"/>
    <w:rsid w:val="00CF236B"/>
    <w:rsid w:val="00CF26F8"/>
    <w:rsid w:val="00CF28E3"/>
    <w:rsid w:val="00CF2F18"/>
    <w:rsid w:val="00CF4617"/>
    <w:rsid w:val="00CF5B23"/>
    <w:rsid w:val="00CF5EEA"/>
    <w:rsid w:val="00CF61BE"/>
    <w:rsid w:val="00CF6301"/>
    <w:rsid w:val="00CF6469"/>
    <w:rsid w:val="00CF71C0"/>
    <w:rsid w:val="00CF768D"/>
    <w:rsid w:val="00CF7B96"/>
    <w:rsid w:val="00CF7DE8"/>
    <w:rsid w:val="00D00105"/>
    <w:rsid w:val="00D00541"/>
    <w:rsid w:val="00D00832"/>
    <w:rsid w:val="00D00C6A"/>
    <w:rsid w:val="00D01EE4"/>
    <w:rsid w:val="00D02BCA"/>
    <w:rsid w:val="00D02F0B"/>
    <w:rsid w:val="00D02FE1"/>
    <w:rsid w:val="00D03120"/>
    <w:rsid w:val="00D03271"/>
    <w:rsid w:val="00D03647"/>
    <w:rsid w:val="00D03650"/>
    <w:rsid w:val="00D043D4"/>
    <w:rsid w:val="00D04B7A"/>
    <w:rsid w:val="00D050C8"/>
    <w:rsid w:val="00D0557C"/>
    <w:rsid w:val="00D05A17"/>
    <w:rsid w:val="00D06E04"/>
    <w:rsid w:val="00D0720B"/>
    <w:rsid w:val="00D07867"/>
    <w:rsid w:val="00D10852"/>
    <w:rsid w:val="00D10D42"/>
    <w:rsid w:val="00D10D53"/>
    <w:rsid w:val="00D1120B"/>
    <w:rsid w:val="00D12D02"/>
    <w:rsid w:val="00D1337B"/>
    <w:rsid w:val="00D148E5"/>
    <w:rsid w:val="00D149F8"/>
    <w:rsid w:val="00D15E6C"/>
    <w:rsid w:val="00D164B9"/>
    <w:rsid w:val="00D165A5"/>
    <w:rsid w:val="00D16B48"/>
    <w:rsid w:val="00D16DDD"/>
    <w:rsid w:val="00D1708A"/>
    <w:rsid w:val="00D171A8"/>
    <w:rsid w:val="00D17A32"/>
    <w:rsid w:val="00D17BB8"/>
    <w:rsid w:val="00D20187"/>
    <w:rsid w:val="00D20500"/>
    <w:rsid w:val="00D2054D"/>
    <w:rsid w:val="00D206F4"/>
    <w:rsid w:val="00D20784"/>
    <w:rsid w:val="00D20967"/>
    <w:rsid w:val="00D20A3B"/>
    <w:rsid w:val="00D20AE3"/>
    <w:rsid w:val="00D21552"/>
    <w:rsid w:val="00D2156B"/>
    <w:rsid w:val="00D2175C"/>
    <w:rsid w:val="00D21906"/>
    <w:rsid w:val="00D22416"/>
    <w:rsid w:val="00D22911"/>
    <w:rsid w:val="00D22F1A"/>
    <w:rsid w:val="00D236C9"/>
    <w:rsid w:val="00D237C7"/>
    <w:rsid w:val="00D238B0"/>
    <w:rsid w:val="00D23DB0"/>
    <w:rsid w:val="00D23E52"/>
    <w:rsid w:val="00D23EF1"/>
    <w:rsid w:val="00D23FF6"/>
    <w:rsid w:val="00D2402F"/>
    <w:rsid w:val="00D24494"/>
    <w:rsid w:val="00D251FF"/>
    <w:rsid w:val="00D25429"/>
    <w:rsid w:val="00D25954"/>
    <w:rsid w:val="00D25ED6"/>
    <w:rsid w:val="00D261C4"/>
    <w:rsid w:val="00D262F3"/>
    <w:rsid w:val="00D264A1"/>
    <w:rsid w:val="00D26A9E"/>
    <w:rsid w:val="00D27520"/>
    <w:rsid w:val="00D278A3"/>
    <w:rsid w:val="00D27CFF"/>
    <w:rsid w:val="00D27DB3"/>
    <w:rsid w:val="00D3012F"/>
    <w:rsid w:val="00D30176"/>
    <w:rsid w:val="00D302C9"/>
    <w:rsid w:val="00D30AE3"/>
    <w:rsid w:val="00D3125B"/>
    <w:rsid w:val="00D31455"/>
    <w:rsid w:val="00D31563"/>
    <w:rsid w:val="00D31704"/>
    <w:rsid w:val="00D3185B"/>
    <w:rsid w:val="00D31EC8"/>
    <w:rsid w:val="00D322E5"/>
    <w:rsid w:val="00D331FB"/>
    <w:rsid w:val="00D338FB"/>
    <w:rsid w:val="00D33F06"/>
    <w:rsid w:val="00D341B2"/>
    <w:rsid w:val="00D346E0"/>
    <w:rsid w:val="00D3472C"/>
    <w:rsid w:val="00D3482F"/>
    <w:rsid w:val="00D349EE"/>
    <w:rsid w:val="00D34A7A"/>
    <w:rsid w:val="00D34CAE"/>
    <w:rsid w:val="00D35020"/>
    <w:rsid w:val="00D35453"/>
    <w:rsid w:val="00D35EB3"/>
    <w:rsid w:val="00D36066"/>
    <w:rsid w:val="00D364CC"/>
    <w:rsid w:val="00D36767"/>
    <w:rsid w:val="00D367F6"/>
    <w:rsid w:val="00D3786C"/>
    <w:rsid w:val="00D40935"/>
    <w:rsid w:val="00D41B6D"/>
    <w:rsid w:val="00D43475"/>
    <w:rsid w:val="00D43701"/>
    <w:rsid w:val="00D43BA5"/>
    <w:rsid w:val="00D44562"/>
    <w:rsid w:val="00D45921"/>
    <w:rsid w:val="00D46138"/>
    <w:rsid w:val="00D47511"/>
    <w:rsid w:val="00D478C3"/>
    <w:rsid w:val="00D47CE9"/>
    <w:rsid w:val="00D502E4"/>
    <w:rsid w:val="00D50FFB"/>
    <w:rsid w:val="00D510FB"/>
    <w:rsid w:val="00D5121D"/>
    <w:rsid w:val="00D51B41"/>
    <w:rsid w:val="00D51C05"/>
    <w:rsid w:val="00D51F2B"/>
    <w:rsid w:val="00D51F93"/>
    <w:rsid w:val="00D5213F"/>
    <w:rsid w:val="00D53FD3"/>
    <w:rsid w:val="00D54327"/>
    <w:rsid w:val="00D548E6"/>
    <w:rsid w:val="00D5492E"/>
    <w:rsid w:val="00D54C48"/>
    <w:rsid w:val="00D550D9"/>
    <w:rsid w:val="00D55BD7"/>
    <w:rsid w:val="00D55F94"/>
    <w:rsid w:val="00D578BF"/>
    <w:rsid w:val="00D5793D"/>
    <w:rsid w:val="00D57ED1"/>
    <w:rsid w:val="00D60042"/>
    <w:rsid w:val="00D6052F"/>
    <w:rsid w:val="00D6055B"/>
    <w:rsid w:val="00D60CB3"/>
    <w:rsid w:val="00D6129F"/>
    <w:rsid w:val="00D6195E"/>
    <w:rsid w:val="00D61EA4"/>
    <w:rsid w:val="00D625F5"/>
    <w:rsid w:val="00D6263D"/>
    <w:rsid w:val="00D643CA"/>
    <w:rsid w:val="00D64D2C"/>
    <w:rsid w:val="00D65C9B"/>
    <w:rsid w:val="00D6638F"/>
    <w:rsid w:val="00D66AC2"/>
    <w:rsid w:val="00D66C12"/>
    <w:rsid w:val="00D66E78"/>
    <w:rsid w:val="00D677FA"/>
    <w:rsid w:val="00D67C57"/>
    <w:rsid w:val="00D705AC"/>
    <w:rsid w:val="00D70B56"/>
    <w:rsid w:val="00D71F15"/>
    <w:rsid w:val="00D72326"/>
    <w:rsid w:val="00D72DA9"/>
    <w:rsid w:val="00D73158"/>
    <w:rsid w:val="00D738AD"/>
    <w:rsid w:val="00D7411E"/>
    <w:rsid w:val="00D767C5"/>
    <w:rsid w:val="00D76D5D"/>
    <w:rsid w:val="00D77690"/>
    <w:rsid w:val="00D803CC"/>
    <w:rsid w:val="00D811C4"/>
    <w:rsid w:val="00D81B85"/>
    <w:rsid w:val="00D81D31"/>
    <w:rsid w:val="00D81FB2"/>
    <w:rsid w:val="00D836DA"/>
    <w:rsid w:val="00D84698"/>
    <w:rsid w:val="00D85A70"/>
    <w:rsid w:val="00D85B39"/>
    <w:rsid w:val="00D85CD3"/>
    <w:rsid w:val="00D86358"/>
    <w:rsid w:val="00D868E0"/>
    <w:rsid w:val="00D874BB"/>
    <w:rsid w:val="00D87B5B"/>
    <w:rsid w:val="00D87C2C"/>
    <w:rsid w:val="00D90B0D"/>
    <w:rsid w:val="00D919C4"/>
    <w:rsid w:val="00D91BE2"/>
    <w:rsid w:val="00D922EE"/>
    <w:rsid w:val="00D92719"/>
    <w:rsid w:val="00D9318C"/>
    <w:rsid w:val="00D93DFD"/>
    <w:rsid w:val="00D93E21"/>
    <w:rsid w:val="00D9433E"/>
    <w:rsid w:val="00D950E1"/>
    <w:rsid w:val="00D95D5D"/>
    <w:rsid w:val="00D9690C"/>
    <w:rsid w:val="00D97F6E"/>
    <w:rsid w:val="00DA0103"/>
    <w:rsid w:val="00DA0171"/>
    <w:rsid w:val="00DA08DA"/>
    <w:rsid w:val="00DA0F6B"/>
    <w:rsid w:val="00DA1234"/>
    <w:rsid w:val="00DA18E4"/>
    <w:rsid w:val="00DA1A60"/>
    <w:rsid w:val="00DA1F3C"/>
    <w:rsid w:val="00DA23C6"/>
    <w:rsid w:val="00DA2499"/>
    <w:rsid w:val="00DA325B"/>
    <w:rsid w:val="00DA34EC"/>
    <w:rsid w:val="00DA3C82"/>
    <w:rsid w:val="00DA40A7"/>
    <w:rsid w:val="00DA4319"/>
    <w:rsid w:val="00DA5DCD"/>
    <w:rsid w:val="00DA660B"/>
    <w:rsid w:val="00DA7271"/>
    <w:rsid w:val="00DA74C9"/>
    <w:rsid w:val="00DA752A"/>
    <w:rsid w:val="00DA7611"/>
    <w:rsid w:val="00DA7649"/>
    <w:rsid w:val="00DA7A6F"/>
    <w:rsid w:val="00DA7DBF"/>
    <w:rsid w:val="00DA7E73"/>
    <w:rsid w:val="00DB04B8"/>
    <w:rsid w:val="00DB09B4"/>
    <w:rsid w:val="00DB09D9"/>
    <w:rsid w:val="00DB121B"/>
    <w:rsid w:val="00DB1A88"/>
    <w:rsid w:val="00DB20FD"/>
    <w:rsid w:val="00DB372B"/>
    <w:rsid w:val="00DB3827"/>
    <w:rsid w:val="00DB389B"/>
    <w:rsid w:val="00DB3B30"/>
    <w:rsid w:val="00DB3EC6"/>
    <w:rsid w:val="00DB4CF2"/>
    <w:rsid w:val="00DB4E98"/>
    <w:rsid w:val="00DB4FA9"/>
    <w:rsid w:val="00DB537A"/>
    <w:rsid w:val="00DB5666"/>
    <w:rsid w:val="00DB5A3E"/>
    <w:rsid w:val="00DB68B3"/>
    <w:rsid w:val="00DC0951"/>
    <w:rsid w:val="00DC1440"/>
    <w:rsid w:val="00DC168E"/>
    <w:rsid w:val="00DC1D5C"/>
    <w:rsid w:val="00DC23F6"/>
    <w:rsid w:val="00DC2B19"/>
    <w:rsid w:val="00DC2F56"/>
    <w:rsid w:val="00DC30C0"/>
    <w:rsid w:val="00DC34C0"/>
    <w:rsid w:val="00DC45A5"/>
    <w:rsid w:val="00DC5B25"/>
    <w:rsid w:val="00DC5BF7"/>
    <w:rsid w:val="00DC6E01"/>
    <w:rsid w:val="00DC6F78"/>
    <w:rsid w:val="00DC7571"/>
    <w:rsid w:val="00DC78D7"/>
    <w:rsid w:val="00DC7D52"/>
    <w:rsid w:val="00DD0032"/>
    <w:rsid w:val="00DD035D"/>
    <w:rsid w:val="00DD0B97"/>
    <w:rsid w:val="00DD1632"/>
    <w:rsid w:val="00DD2704"/>
    <w:rsid w:val="00DD2765"/>
    <w:rsid w:val="00DD30EA"/>
    <w:rsid w:val="00DD4296"/>
    <w:rsid w:val="00DD4684"/>
    <w:rsid w:val="00DD4D03"/>
    <w:rsid w:val="00DD5299"/>
    <w:rsid w:val="00DD5447"/>
    <w:rsid w:val="00DD5F10"/>
    <w:rsid w:val="00DD601D"/>
    <w:rsid w:val="00DD6EE6"/>
    <w:rsid w:val="00DD7CE0"/>
    <w:rsid w:val="00DD7D13"/>
    <w:rsid w:val="00DD7EB9"/>
    <w:rsid w:val="00DD7FE8"/>
    <w:rsid w:val="00DE005C"/>
    <w:rsid w:val="00DE10EC"/>
    <w:rsid w:val="00DE1833"/>
    <w:rsid w:val="00DE204B"/>
    <w:rsid w:val="00DE2F3D"/>
    <w:rsid w:val="00DE32A4"/>
    <w:rsid w:val="00DE3438"/>
    <w:rsid w:val="00DE347C"/>
    <w:rsid w:val="00DE35AA"/>
    <w:rsid w:val="00DE46A6"/>
    <w:rsid w:val="00DE5000"/>
    <w:rsid w:val="00DE58F0"/>
    <w:rsid w:val="00DE5AB2"/>
    <w:rsid w:val="00DE5AED"/>
    <w:rsid w:val="00DE60A9"/>
    <w:rsid w:val="00DE6E92"/>
    <w:rsid w:val="00DE72B4"/>
    <w:rsid w:val="00DE746C"/>
    <w:rsid w:val="00DE7708"/>
    <w:rsid w:val="00DE7C31"/>
    <w:rsid w:val="00DE7FAA"/>
    <w:rsid w:val="00DF0897"/>
    <w:rsid w:val="00DF0A95"/>
    <w:rsid w:val="00DF15A3"/>
    <w:rsid w:val="00DF1697"/>
    <w:rsid w:val="00DF16CD"/>
    <w:rsid w:val="00DF1C76"/>
    <w:rsid w:val="00DF3435"/>
    <w:rsid w:val="00DF37F6"/>
    <w:rsid w:val="00DF4946"/>
    <w:rsid w:val="00DF548E"/>
    <w:rsid w:val="00DF54E4"/>
    <w:rsid w:val="00DF5605"/>
    <w:rsid w:val="00DF5FAA"/>
    <w:rsid w:val="00DF680F"/>
    <w:rsid w:val="00DF6BCE"/>
    <w:rsid w:val="00DF7080"/>
    <w:rsid w:val="00DF7244"/>
    <w:rsid w:val="00DF78B6"/>
    <w:rsid w:val="00DF7929"/>
    <w:rsid w:val="00DF7D24"/>
    <w:rsid w:val="00E00099"/>
    <w:rsid w:val="00E001BB"/>
    <w:rsid w:val="00E002F0"/>
    <w:rsid w:val="00E00947"/>
    <w:rsid w:val="00E0095A"/>
    <w:rsid w:val="00E00CBC"/>
    <w:rsid w:val="00E01126"/>
    <w:rsid w:val="00E01497"/>
    <w:rsid w:val="00E02E58"/>
    <w:rsid w:val="00E02EF6"/>
    <w:rsid w:val="00E03141"/>
    <w:rsid w:val="00E04F4C"/>
    <w:rsid w:val="00E05007"/>
    <w:rsid w:val="00E05167"/>
    <w:rsid w:val="00E0539C"/>
    <w:rsid w:val="00E06AD5"/>
    <w:rsid w:val="00E06D1F"/>
    <w:rsid w:val="00E076FD"/>
    <w:rsid w:val="00E10706"/>
    <w:rsid w:val="00E10E4B"/>
    <w:rsid w:val="00E112CE"/>
    <w:rsid w:val="00E1131E"/>
    <w:rsid w:val="00E11386"/>
    <w:rsid w:val="00E12156"/>
    <w:rsid w:val="00E128B9"/>
    <w:rsid w:val="00E12BA9"/>
    <w:rsid w:val="00E13685"/>
    <w:rsid w:val="00E13B43"/>
    <w:rsid w:val="00E13BEA"/>
    <w:rsid w:val="00E13FFC"/>
    <w:rsid w:val="00E14419"/>
    <w:rsid w:val="00E14650"/>
    <w:rsid w:val="00E1520D"/>
    <w:rsid w:val="00E15561"/>
    <w:rsid w:val="00E155E4"/>
    <w:rsid w:val="00E16379"/>
    <w:rsid w:val="00E1653C"/>
    <w:rsid w:val="00E16560"/>
    <w:rsid w:val="00E165DC"/>
    <w:rsid w:val="00E1727B"/>
    <w:rsid w:val="00E17C55"/>
    <w:rsid w:val="00E202EB"/>
    <w:rsid w:val="00E210F3"/>
    <w:rsid w:val="00E21122"/>
    <w:rsid w:val="00E211B3"/>
    <w:rsid w:val="00E21BE8"/>
    <w:rsid w:val="00E21CD2"/>
    <w:rsid w:val="00E23929"/>
    <w:rsid w:val="00E2452F"/>
    <w:rsid w:val="00E24663"/>
    <w:rsid w:val="00E247C2"/>
    <w:rsid w:val="00E24A15"/>
    <w:rsid w:val="00E255B8"/>
    <w:rsid w:val="00E25747"/>
    <w:rsid w:val="00E258D9"/>
    <w:rsid w:val="00E25A68"/>
    <w:rsid w:val="00E26592"/>
    <w:rsid w:val="00E26B06"/>
    <w:rsid w:val="00E26E08"/>
    <w:rsid w:val="00E26EA9"/>
    <w:rsid w:val="00E2787D"/>
    <w:rsid w:val="00E30311"/>
    <w:rsid w:val="00E3036B"/>
    <w:rsid w:val="00E30AA9"/>
    <w:rsid w:val="00E32727"/>
    <w:rsid w:val="00E33260"/>
    <w:rsid w:val="00E33C2A"/>
    <w:rsid w:val="00E33DD2"/>
    <w:rsid w:val="00E33EAB"/>
    <w:rsid w:val="00E35060"/>
    <w:rsid w:val="00E351A9"/>
    <w:rsid w:val="00E35393"/>
    <w:rsid w:val="00E357FC"/>
    <w:rsid w:val="00E363C1"/>
    <w:rsid w:val="00E3673E"/>
    <w:rsid w:val="00E379B8"/>
    <w:rsid w:val="00E37CBA"/>
    <w:rsid w:val="00E40117"/>
    <w:rsid w:val="00E40984"/>
    <w:rsid w:val="00E4115F"/>
    <w:rsid w:val="00E4194F"/>
    <w:rsid w:val="00E42112"/>
    <w:rsid w:val="00E426ED"/>
    <w:rsid w:val="00E42950"/>
    <w:rsid w:val="00E42D06"/>
    <w:rsid w:val="00E43AB8"/>
    <w:rsid w:val="00E44A90"/>
    <w:rsid w:val="00E452D4"/>
    <w:rsid w:val="00E45D0F"/>
    <w:rsid w:val="00E45DD6"/>
    <w:rsid w:val="00E45FEC"/>
    <w:rsid w:val="00E461BD"/>
    <w:rsid w:val="00E4622D"/>
    <w:rsid w:val="00E46602"/>
    <w:rsid w:val="00E47173"/>
    <w:rsid w:val="00E47393"/>
    <w:rsid w:val="00E47A38"/>
    <w:rsid w:val="00E47BA2"/>
    <w:rsid w:val="00E5077A"/>
    <w:rsid w:val="00E50947"/>
    <w:rsid w:val="00E50BD2"/>
    <w:rsid w:val="00E50EB7"/>
    <w:rsid w:val="00E5108E"/>
    <w:rsid w:val="00E522A7"/>
    <w:rsid w:val="00E52835"/>
    <w:rsid w:val="00E53210"/>
    <w:rsid w:val="00E53E7A"/>
    <w:rsid w:val="00E541BE"/>
    <w:rsid w:val="00E544E0"/>
    <w:rsid w:val="00E54A96"/>
    <w:rsid w:val="00E54D3E"/>
    <w:rsid w:val="00E55A09"/>
    <w:rsid w:val="00E5693F"/>
    <w:rsid w:val="00E5703E"/>
    <w:rsid w:val="00E57A54"/>
    <w:rsid w:val="00E6044E"/>
    <w:rsid w:val="00E60995"/>
    <w:rsid w:val="00E60CBB"/>
    <w:rsid w:val="00E61602"/>
    <w:rsid w:val="00E61843"/>
    <w:rsid w:val="00E61FA3"/>
    <w:rsid w:val="00E62212"/>
    <w:rsid w:val="00E629F4"/>
    <w:rsid w:val="00E62A94"/>
    <w:rsid w:val="00E638DE"/>
    <w:rsid w:val="00E63986"/>
    <w:rsid w:val="00E63DE5"/>
    <w:rsid w:val="00E6417E"/>
    <w:rsid w:val="00E64989"/>
    <w:rsid w:val="00E64A6A"/>
    <w:rsid w:val="00E6500B"/>
    <w:rsid w:val="00E65361"/>
    <w:rsid w:val="00E6545D"/>
    <w:rsid w:val="00E655E1"/>
    <w:rsid w:val="00E65990"/>
    <w:rsid w:val="00E65AC5"/>
    <w:rsid w:val="00E65CC9"/>
    <w:rsid w:val="00E65E9D"/>
    <w:rsid w:val="00E66049"/>
    <w:rsid w:val="00E6633C"/>
    <w:rsid w:val="00E66D9E"/>
    <w:rsid w:val="00E6708B"/>
    <w:rsid w:val="00E6743D"/>
    <w:rsid w:val="00E67517"/>
    <w:rsid w:val="00E67AB8"/>
    <w:rsid w:val="00E67AEA"/>
    <w:rsid w:val="00E701DE"/>
    <w:rsid w:val="00E70AF4"/>
    <w:rsid w:val="00E70CC4"/>
    <w:rsid w:val="00E7135D"/>
    <w:rsid w:val="00E71637"/>
    <w:rsid w:val="00E71C0A"/>
    <w:rsid w:val="00E71FD2"/>
    <w:rsid w:val="00E72886"/>
    <w:rsid w:val="00E729DC"/>
    <w:rsid w:val="00E72F4E"/>
    <w:rsid w:val="00E73370"/>
    <w:rsid w:val="00E73E81"/>
    <w:rsid w:val="00E7473F"/>
    <w:rsid w:val="00E75A30"/>
    <w:rsid w:val="00E75C01"/>
    <w:rsid w:val="00E76022"/>
    <w:rsid w:val="00E760F5"/>
    <w:rsid w:val="00E761A0"/>
    <w:rsid w:val="00E767BE"/>
    <w:rsid w:val="00E76A5B"/>
    <w:rsid w:val="00E7733A"/>
    <w:rsid w:val="00E80A69"/>
    <w:rsid w:val="00E8249B"/>
    <w:rsid w:val="00E82BEE"/>
    <w:rsid w:val="00E837A4"/>
    <w:rsid w:val="00E83BDF"/>
    <w:rsid w:val="00E84423"/>
    <w:rsid w:val="00E846CF"/>
    <w:rsid w:val="00E86343"/>
    <w:rsid w:val="00E866B5"/>
    <w:rsid w:val="00E8690B"/>
    <w:rsid w:val="00E8732A"/>
    <w:rsid w:val="00E8751D"/>
    <w:rsid w:val="00E9047D"/>
    <w:rsid w:val="00E909B2"/>
    <w:rsid w:val="00E918DE"/>
    <w:rsid w:val="00E91A14"/>
    <w:rsid w:val="00E92D40"/>
    <w:rsid w:val="00E92F93"/>
    <w:rsid w:val="00E93079"/>
    <w:rsid w:val="00E93651"/>
    <w:rsid w:val="00E93910"/>
    <w:rsid w:val="00E93D3C"/>
    <w:rsid w:val="00E93F26"/>
    <w:rsid w:val="00E94027"/>
    <w:rsid w:val="00E94341"/>
    <w:rsid w:val="00E94472"/>
    <w:rsid w:val="00E94658"/>
    <w:rsid w:val="00E95D74"/>
    <w:rsid w:val="00E960C9"/>
    <w:rsid w:val="00E96BD1"/>
    <w:rsid w:val="00E96C78"/>
    <w:rsid w:val="00E96D85"/>
    <w:rsid w:val="00E970CD"/>
    <w:rsid w:val="00E97CDE"/>
    <w:rsid w:val="00EA0593"/>
    <w:rsid w:val="00EA0945"/>
    <w:rsid w:val="00EA0B66"/>
    <w:rsid w:val="00EA12A7"/>
    <w:rsid w:val="00EA168A"/>
    <w:rsid w:val="00EA1F05"/>
    <w:rsid w:val="00EA1F55"/>
    <w:rsid w:val="00EA2B75"/>
    <w:rsid w:val="00EA2D6A"/>
    <w:rsid w:val="00EA3278"/>
    <w:rsid w:val="00EA4483"/>
    <w:rsid w:val="00EA4880"/>
    <w:rsid w:val="00EA4C98"/>
    <w:rsid w:val="00EA4EEA"/>
    <w:rsid w:val="00EA5144"/>
    <w:rsid w:val="00EA5169"/>
    <w:rsid w:val="00EA53FC"/>
    <w:rsid w:val="00EA5E6F"/>
    <w:rsid w:val="00EA6598"/>
    <w:rsid w:val="00EA68CF"/>
    <w:rsid w:val="00EA72CD"/>
    <w:rsid w:val="00EA732D"/>
    <w:rsid w:val="00EA7368"/>
    <w:rsid w:val="00EA765B"/>
    <w:rsid w:val="00EB0A7A"/>
    <w:rsid w:val="00EB17E2"/>
    <w:rsid w:val="00EB1952"/>
    <w:rsid w:val="00EB1ACF"/>
    <w:rsid w:val="00EB1C24"/>
    <w:rsid w:val="00EB1D80"/>
    <w:rsid w:val="00EB24EF"/>
    <w:rsid w:val="00EB2699"/>
    <w:rsid w:val="00EB2CF6"/>
    <w:rsid w:val="00EB44A5"/>
    <w:rsid w:val="00EB4795"/>
    <w:rsid w:val="00EB490B"/>
    <w:rsid w:val="00EB4961"/>
    <w:rsid w:val="00EB4C1F"/>
    <w:rsid w:val="00EB579D"/>
    <w:rsid w:val="00EB5F53"/>
    <w:rsid w:val="00EB659E"/>
    <w:rsid w:val="00EB6902"/>
    <w:rsid w:val="00EB6A9A"/>
    <w:rsid w:val="00EB6B7F"/>
    <w:rsid w:val="00EC00C0"/>
    <w:rsid w:val="00EC0792"/>
    <w:rsid w:val="00EC07BE"/>
    <w:rsid w:val="00EC080C"/>
    <w:rsid w:val="00EC0A47"/>
    <w:rsid w:val="00EC15BE"/>
    <w:rsid w:val="00EC1A54"/>
    <w:rsid w:val="00EC1DA2"/>
    <w:rsid w:val="00EC2120"/>
    <w:rsid w:val="00EC24E9"/>
    <w:rsid w:val="00EC2A7F"/>
    <w:rsid w:val="00EC4578"/>
    <w:rsid w:val="00EC4721"/>
    <w:rsid w:val="00EC4BFE"/>
    <w:rsid w:val="00EC63CC"/>
    <w:rsid w:val="00EC65BD"/>
    <w:rsid w:val="00EC6CA2"/>
    <w:rsid w:val="00EC79F7"/>
    <w:rsid w:val="00ED0C35"/>
    <w:rsid w:val="00ED0D90"/>
    <w:rsid w:val="00ED0EBD"/>
    <w:rsid w:val="00ED0F57"/>
    <w:rsid w:val="00ED12E0"/>
    <w:rsid w:val="00ED13A3"/>
    <w:rsid w:val="00ED2B4C"/>
    <w:rsid w:val="00ED2D0C"/>
    <w:rsid w:val="00ED3477"/>
    <w:rsid w:val="00ED38C8"/>
    <w:rsid w:val="00ED3EAB"/>
    <w:rsid w:val="00ED3F3C"/>
    <w:rsid w:val="00ED3F87"/>
    <w:rsid w:val="00ED42EE"/>
    <w:rsid w:val="00ED4A3D"/>
    <w:rsid w:val="00ED518B"/>
    <w:rsid w:val="00ED52B9"/>
    <w:rsid w:val="00ED544A"/>
    <w:rsid w:val="00ED54D3"/>
    <w:rsid w:val="00ED5589"/>
    <w:rsid w:val="00ED576C"/>
    <w:rsid w:val="00ED5E90"/>
    <w:rsid w:val="00ED6071"/>
    <w:rsid w:val="00ED619E"/>
    <w:rsid w:val="00ED69D3"/>
    <w:rsid w:val="00ED6D03"/>
    <w:rsid w:val="00ED7BEA"/>
    <w:rsid w:val="00EE00D2"/>
    <w:rsid w:val="00EE04DB"/>
    <w:rsid w:val="00EE073A"/>
    <w:rsid w:val="00EE1FF0"/>
    <w:rsid w:val="00EE3CEB"/>
    <w:rsid w:val="00EE503A"/>
    <w:rsid w:val="00EE6565"/>
    <w:rsid w:val="00EE6D72"/>
    <w:rsid w:val="00EE6FD4"/>
    <w:rsid w:val="00EE72CB"/>
    <w:rsid w:val="00EF0413"/>
    <w:rsid w:val="00EF0455"/>
    <w:rsid w:val="00EF1837"/>
    <w:rsid w:val="00EF184A"/>
    <w:rsid w:val="00EF1AFD"/>
    <w:rsid w:val="00EF3B68"/>
    <w:rsid w:val="00EF4CFD"/>
    <w:rsid w:val="00EF4E32"/>
    <w:rsid w:val="00EF5417"/>
    <w:rsid w:val="00EF55BF"/>
    <w:rsid w:val="00EF5ABD"/>
    <w:rsid w:val="00EF607B"/>
    <w:rsid w:val="00EF6316"/>
    <w:rsid w:val="00EF6416"/>
    <w:rsid w:val="00EF6440"/>
    <w:rsid w:val="00EF665D"/>
    <w:rsid w:val="00EF797A"/>
    <w:rsid w:val="00F00A0A"/>
    <w:rsid w:val="00F0156D"/>
    <w:rsid w:val="00F0196F"/>
    <w:rsid w:val="00F01E76"/>
    <w:rsid w:val="00F022A8"/>
    <w:rsid w:val="00F035FF"/>
    <w:rsid w:val="00F045D9"/>
    <w:rsid w:val="00F0494B"/>
    <w:rsid w:val="00F04C03"/>
    <w:rsid w:val="00F04CFD"/>
    <w:rsid w:val="00F04E0B"/>
    <w:rsid w:val="00F05F0D"/>
    <w:rsid w:val="00F06133"/>
    <w:rsid w:val="00F0628C"/>
    <w:rsid w:val="00F062FA"/>
    <w:rsid w:val="00F06F65"/>
    <w:rsid w:val="00F07346"/>
    <w:rsid w:val="00F102B3"/>
    <w:rsid w:val="00F106BE"/>
    <w:rsid w:val="00F10B54"/>
    <w:rsid w:val="00F111E7"/>
    <w:rsid w:val="00F1127D"/>
    <w:rsid w:val="00F113C4"/>
    <w:rsid w:val="00F1141B"/>
    <w:rsid w:val="00F11A64"/>
    <w:rsid w:val="00F11BCB"/>
    <w:rsid w:val="00F11C2D"/>
    <w:rsid w:val="00F11F00"/>
    <w:rsid w:val="00F123BD"/>
    <w:rsid w:val="00F123DA"/>
    <w:rsid w:val="00F13B9B"/>
    <w:rsid w:val="00F140DA"/>
    <w:rsid w:val="00F141F3"/>
    <w:rsid w:val="00F1427D"/>
    <w:rsid w:val="00F1430B"/>
    <w:rsid w:val="00F14368"/>
    <w:rsid w:val="00F14C11"/>
    <w:rsid w:val="00F1515B"/>
    <w:rsid w:val="00F15A8F"/>
    <w:rsid w:val="00F169E0"/>
    <w:rsid w:val="00F17552"/>
    <w:rsid w:val="00F17714"/>
    <w:rsid w:val="00F20EC3"/>
    <w:rsid w:val="00F219D2"/>
    <w:rsid w:val="00F21F42"/>
    <w:rsid w:val="00F228D2"/>
    <w:rsid w:val="00F2353F"/>
    <w:rsid w:val="00F23EEA"/>
    <w:rsid w:val="00F249C6"/>
    <w:rsid w:val="00F24E06"/>
    <w:rsid w:val="00F2518D"/>
    <w:rsid w:val="00F2553C"/>
    <w:rsid w:val="00F257E6"/>
    <w:rsid w:val="00F2631D"/>
    <w:rsid w:val="00F273C4"/>
    <w:rsid w:val="00F27F10"/>
    <w:rsid w:val="00F3082B"/>
    <w:rsid w:val="00F30FA2"/>
    <w:rsid w:val="00F3140C"/>
    <w:rsid w:val="00F314CE"/>
    <w:rsid w:val="00F31AAB"/>
    <w:rsid w:val="00F31B33"/>
    <w:rsid w:val="00F32673"/>
    <w:rsid w:val="00F33F93"/>
    <w:rsid w:val="00F340FC"/>
    <w:rsid w:val="00F34458"/>
    <w:rsid w:val="00F346E0"/>
    <w:rsid w:val="00F349C3"/>
    <w:rsid w:val="00F34A76"/>
    <w:rsid w:val="00F354FD"/>
    <w:rsid w:val="00F35A35"/>
    <w:rsid w:val="00F35EC3"/>
    <w:rsid w:val="00F35F95"/>
    <w:rsid w:val="00F36D6D"/>
    <w:rsid w:val="00F374C4"/>
    <w:rsid w:val="00F3780A"/>
    <w:rsid w:val="00F37A7A"/>
    <w:rsid w:val="00F37CD1"/>
    <w:rsid w:val="00F40297"/>
    <w:rsid w:val="00F41A48"/>
    <w:rsid w:val="00F432FD"/>
    <w:rsid w:val="00F43405"/>
    <w:rsid w:val="00F4383B"/>
    <w:rsid w:val="00F43A7E"/>
    <w:rsid w:val="00F43F97"/>
    <w:rsid w:val="00F4401E"/>
    <w:rsid w:val="00F441B6"/>
    <w:rsid w:val="00F44DFB"/>
    <w:rsid w:val="00F45E8C"/>
    <w:rsid w:val="00F45EF1"/>
    <w:rsid w:val="00F46414"/>
    <w:rsid w:val="00F46582"/>
    <w:rsid w:val="00F46765"/>
    <w:rsid w:val="00F46836"/>
    <w:rsid w:val="00F46B26"/>
    <w:rsid w:val="00F46BFE"/>
    <w:rsid w:val="00F471FC"/>
    <w:rsid w:val="00F503DE"/>
    <w:rsid w:val="00F506CD"/>
    <w:rsid w:val="00F50ACC"/>
    <w:rsid w:val="00F51358"/>
    <w:rsid w:val="00F51AC4"/>
    <w:rsid w:val="00F51C45"/>
    <w:rsid w:val="00F51EB7"/>
    <w:rsid w:val="00F51F41"/>
    <w:rsid w:val="00F52033"/>
    <w:rsid w:val="00F52146"/>
    <w:rsid w:val="00F52632"/>
    <w:rsid w:val="00F52D80"/>
    <w:rsid w:val="00F530BF"/>
    <w:rsid w:val="00F53AC9"/>
    <w:rsid w:val="00F54482"/>
    <w:rsid w:val="00F55132"/>
    <w:rsid w:val="00F5522C"/>
    <w:rsid w:val="00F55E29"/>
    <w:rsid w:val="00F601E3"/>
    <w:rsid w:val="00F604D2"/>
    <w:rsid w:val="00F60758"/>
    <w:rsid w:val="00F61004"/>
    <w:rsid w:val="00F61296"/>
    <w:rsid w:val="00F61AED"/>
    <w:rsid w:val="00F63047"/>
    <w:rsid w:val="00F637BA"/>
    <w:rsid w:val="00F65E78"/>
    <w:rsid w:val="00F66166"/>
    <w:rsid w:val="00F66186"/>
    <w:rsid w:val="00F67CB3"/>
    <w:rsid w:val="00F70300"/>
    <w:rsid w:val="00F715E7"/>
    <w:rsid w:val="00F7239D"/>
    <w:rsid w:val="00F72EDB"/>
    <w:rsid w:val="00F730E7"/>
    <w:rsid w:val="00F7327B"/>
    <w:rsid w:val="00F73312"/>
    <w:rsid w:val="00F73AC5"/>
    <w:rsid w:val="00F73ED1"/>
    <w:rsid w:val="00F74684"/>
    <w:rsid w:val="00F74729"/>
    <w:rsid w:val="00F7562D"/>
    <w:rsid w:val="00F75836"/>
    <w:rsid w:val="00F75960"/>
    <w:rsid w:val="00F75971"/>
    <w:rsid w:val="00F75B0B"/>
    <w:rsid w:val="00F75DE5"/>
    <w:rsid w:val="00F76129"/>
    <w:rsid w:val="00F775CC"/>
    <w:rsid w:val="00F77791"/>
    <w:rsid w:val="00F777E3"/>
    <w:rsid w:val="00F779CB"/>
    <w:rsid w:val="00F77A0E"/>
    <w:rsid w:val="00F77A5D"/>
    <w:rsid w:val="00F80041"/>
    <w:rsid w:val="00F80F8A"/>
    <w:rsid w:val="00F8156E"/>
    <w:rsid w:val="00F81FC3"/>
    <w:rsid w:val="00F820D2"/>
    <w:rsid w:val="00F8240F"/>
    <w:rsid w:val="00F82500"/>
    <w:rsid w:val="00F829A6"/>
    <w:rsid w:val="00F82EC6"/>
    <w:rsid w:val="00F8402B"/>
    <w:rsid w:val="00F8441A"/>
    <w:rsid w:val="00F8444E"/>
    <w:rsid w:val="00F848F5"/>
    <w:rsid w:val="00F84B3B"/>
    <w:rsid w:val="00F84CBC"/>
    <w:rsid w:val="00F84CF0"/>
    <w:rsid w:val="00F84E28"/>
    <w:rsid w:val="00F86344"/>
    <w:rsid w:val="00F86A00"/>
    <w:rsid w:val="00F86C07"/>
    <w:rsid w:val="00F870C0"/>
    <w:rsid w:val="00F87A43"/>
    <w:rsid w:val="00F87F6E"/>
    <w:rsid w:val="00F90337"/>
    <w:rsid w:val="00F90505"/>
    <w:rsid w:val="00F90B11"/>
    <w:rsid w:val="00F90BE5"/>
    <w:rsid w:val="00F92C8A"/>
    <w:rsid w:val="00F9304C"/>
    <w:rsid w:val="00F943EE"/>
    <w:rsid w:val="00F9447F"/>
    <w:rsid w:val="00F94484"/>
    <w:rsid w:val="00F94603"/>
    <w:rsid w:val="00F950C7"/>
    <w:rsid w:val="00F95867"/>
    <w:rsid w:val="00F95DD3"/>
    <w:rsid w:val="00F95E97"/>
    <w:rsid w:val="00F95F10"/>
    <w:rsid w:val="00F9674F"/>
    <w:rsid w:val="00F972B5"/>
    <w:rsid w:val="00F9732C"/>
    <w:rsid w:val="00FA005D"/>
    <w:rsid w:val="00FA01D8"/>
    <w:rsid w:val="00FA021E"/>
    <w:rsid w:val="00FA0DA5"/>
    <w:rsid w:val="00FA263B"/>
    <w:rsid w:val="00FA28A5"/>
    <w:rsid w:val="00FA2D4D"/>
    <w:rsid w:val="00FA31CB"/>
    <w:rsid w:val="00FA3DE3"/>
    <w:rsid w:val="00FA44BB"/>
    <w:rsid w:val="00FA57A6"/>
    <w:rsid w:val="00FA5D9F"/>
    <w:rsid w:val="00FA64BD"/>
    <w:rsid w:val="00FA6991"/>
    <w:rsid w:val="00FA69CB"/>
    <w:rsid w:val="00FA77F4"/>
    <w:rsid w:val="00FB1136"/>
    <w:rsid w:val="00FB1241"/>
    <w:rsid w:val="00FB2263"/>
    <w:rsid w:val="00FB2403"/>
    <w:rsid w:val="00FB2D82"/>
    <w:rsid w:val="00FB3F79"/>
    <w:rsid w:val="00FB5374"/>
    <w:rsid w:val="00FB548B"/>
    <w:rsid w:val="00FB6127"/>
    <w:rsid w:val="00FB6305"/>
    <w:rsid w:val="00FB6410"/>
    <w:rsid w:val="00FB6E46"/>
    <w:rsid w:val="00FB6E8D"/>
    <w:rsid w:val="00FB7340"/>
    <w:rsid w:val="00FB7954"/>
    <w:rsid w:val="00FC08BF"/>
    <w:rsid w:val="00FC0E9C"/>
    <w:rsid w:val="00FC1288"/>
    <w:rsid w:val="00FC148C"/>
    <w:rsid w:val="00FC2136"/>
    <w:rsid w:val="00FC2227"/>
    <w:rsid w:val="00FC2313"/>
    <w:rsid w:val="00FC346A"/>
    <w:rsid w:val="00FC36BE"/>
    <w:rsid w:val="00FC3830"/>
    <w:rsid w:val="00FC3E23"/>
    <w:rsid w:val="00FC3FB1"/>
    <w:rsid w:val="00FC466A"/>
    <w:rsid w:val="00FC4965"/>
    <w:rsid w:val="00FC53DD"/>
    <w:rsid w:val="00FC66FC"/>
    <w:rsid w:val="00FC78D8"/>
    <w:rsid w:val="00FD0469"/>
    <w:rsid w:val="00FD0630"/>
    <w:rsid w:val="00FD0806"/>
    <w:rsid w:val="00FD08CF"/>
    <w:rsid w:val="00FD160F"/>
    <w:rsid w:val="00FD1674"/>
    <w:rsid w:val="00FD1861"/>
    <w:rsid w:val="00FD27A7"/>
    <w:rsid w:val="00FD2ED7"/>
    <w:rsid w:val="00FD31E7"/>
    <w:rsid w:val="00FD37B0"/>
    <w:rsid w:val="00FD38C0"/>
    <w:rsid w:val="00FD4667"/>
    <w:rsid w:val="00FD486D"/>
    <w:rsid w:val="00FD4B1F"/>
    <w:rsid w:val="00FD4D4F"/>
    <w:rsid w:val="00FD5307"/>
    <w:rsid w:val="00FD569D"/>
    <w:rsid w:val="00FD5807"/>
    <w:rsid w:val="00FD5FA1"/>
    <w:rsid w:val="00FD6918"/>
    <w:rsid w:val="00FD6D6E"/>
    <w:rsid w:val="00FD7A9B"/>
    <w:rsid w:val="00FD7AC7"/>
    <w:rsid w:val="00FD7FE5"/>
    <w:rsid w:val="00FE0961"/>
    <w:rsid w:val="00FE12F9"/>
    <w:rsid w:val="00FE1DA5"/>
    <w:rsid w:val="00FE3445"/>
    <w:rsid w:val="00FE3993"/>
    <w:rsid w:val="00FE3A0D"/>
    <w:rsid w:val="00FE3C2A"/>
    <w:rsid w:val="00FE4727"/>
    <w:rsid w:val="00FE494A"/>
    <w:rsid w:val="00FE4A59"/>
    <w:rsid w:val="00FE4D1B"/>
    <w:rsid w:val="00FE553E"/>
    <w:rsid w:val="00FE5636"/>
    <w:rsid w:val="00FE5914"/>
    <w:rsid w:val="00FE5965"/>
    <w:rsid w:val="00FE5A45"/>
    <w:rsid w:val="00FE5ADC"/>
    <w:rsid w:val="00FE60A5"/>
    <w:rsid w:val="00FE6933"/>
    <w:rsid w:val="00FE6D2B"/>
    <w:rsid w:val="00FE701A"/>
    <w:rsid w:val="00FE78AD"/>
    <w:rsid w:val="00FE7F34"/>
    <w:rsid w:val="00FF0E3A"/>
    <w:rsid w:val="00FF1252"/>
    <w:rsid w:val="00FF1767"/>
    <w:rsid w:val="00FF17BA"/>
    <w:rsid w:val="00FF1F1E"/>
    <w:rsid w:val="00FF22CC"/>
    <w:rsid w:val="00FF25B4"/>
    <w:rsid w:val="00FF33FB"/>
    <w:rsid w:val="00FF433C"/>
    <w:rsid w:val="00FF4781"/>
    <w:rsid w:val="00FF49AD"/>
    <w:rsid w:val="00FF4F8E"/>
    <w:rsid w:val="00FF55C7"/>
    <w:rsid w:val="00FF63CA"/>
    <w:rsid w:val="00FF6619"/>
    <w:rsid w:val="00FF77E2"/>
    <w:rsid w:val="00FF7CB9"/>
    <w:rsid w:val="00FF7E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F21F1"/>
  <w15:docId w15:val="{50FC9CB2-54B0-4C17-9165-B12FC90A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5FD"/>
    <w:rPr>
      <w:sz w:val="24"/>
      <w:szCs w:val="24"/>
      <w:lang w:eastAsia="en-US"/>
    </w:rPr>
  </w:style>
  <w:style w:type="paragraph" w:styleId="Heading1">
    <w:name w:val="heading 1"/>
    <w:basedOn w:val="Normal"/>
    <w:next w:val="Normal"/>
    <w:link w:val="Heading1Char"/>
    <w:qFormat/>
    <w:rsid w:val="004720DF"/>
    <w:pPr>
      <w:keepNext/>
      <w:widowControl w:val="0"/>
      <w:outlineLvl w:val="0"/>
    </w:pPr>
    <w:rPr>
      <w:b/>
      <w:szCs w:val="20"/>
      <w:lang w:val="en-US"/>
    </w:rPr>
  </w:style>
  <w:style w:type="paragraph" w:styleId="Heading2">
    <w:name w:val="heading 2"/>
    <w:basedOn w:val="Normal"/>
    <w:next w:val="Normal"/>
    <w:link w:val="Heading2Char"/>
    <w:qFormat/>
    <w:rsid w:val="004720DF"/>
    <w:pPr>
      <w:keepNext/>
      <w:widowControl w:val="0"/>
      <w:outlineLvl w:val="1"/>
    </w:pPr>
    <w:rPr>
      <w:b/>
      <w:szCs w:val="20"/>
      <w:lang w:val="en-US"/>
    </w:rPr>
  </w:style>
  <w:style w:type="paragraph" w:styleId="Heading3">
    <w:name w:val="heading 3"/>
    <w:basedOn w:val="Normal"/>
    <w:next w:val="Normal"/>
    <w:link w:val="Heading3Char"/>
    <w:qFormat/>
    <w:rsid w:val="004720DF"/>
    <w:pPr>
      <w:keepNext/>
      <w:widowControl w:val="0"/>
      <w:outlineLvl w:val="2"/>
    </w:pPr>
    <w:rPr>
      <w:szCs w:val="20"/>
      <w:u w:val="single"/>
      <w:lang w:val="en-US"/>
    </w:rPr>
  </w:style>
  <w:style w:type="paragraph" w:styleId="Heading4">
    <w:name w:val="heading 4"/>
    <w:basedOn w:val="Normal"/>
    <w:next w:val="Normal"/>
    <w:link w:val="Heading4Char"/>
    <w:qFormat/>
    <w:rsid w:val="004720DF"/>
    <w:pPr>
      <w:keepNext/>
      <w:widowControl w:val="0"/>
      <w:numPr>
        <w:numId w:val="1"/>
      </w:numPr>
      <w:outlineLvl w:val="3"/>
    </w:pPr>
    <w:rPr>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2">
    <w:name w:val="Sub-Heading 2"/>
    <w:basedOn w:val="Normal"/>
    <w:next w:val="NormalIndent"/>
    <w:rsid w:val="004720DF"/>
    <w:pPr>
      <w:widowControl w:val="0"/>
      <w:numPr>
        <w:numId w:val="2"/>
      </w:numPr>
      <w:tabs>
        <w:tab w:val="clear" w:pos="720"/>
        <w:tab w:val="num" w:pos="360"/>
      </w:tabs>
      <w:ind w:left="0" w:firstLine="0"/>
    </w:pPr>
    <w:rPr>
      <w:b/>
      <w:i/>
      <w:sz w:val="28"/>
      <w:szCs w:val="20"/>
    </w:rPr>
  </w:style>
  <w:style w:type="paragraph" w:styleId="NormalIndent">
    <w:name w:val="Normal Indent"/>
    <w:basedOn w:val="Normal"/>
    <w:rsid w:val="004720DF"/>
    <w:pPr>
      <w:widowControl w:val="0"/>
      <w:ind w:left="720"/>
    </w:pPr>
    <w:rPr>
      <w:szCs w:val="20"/>
    </w:rPr>
  </w:style>
  <w:style w:type="paragraph" w:styleId="Footer">
    <w:name w:val="footer"/>
    <w:basedOn w:val="Normal"/>
    <w:link w:val="FooterChar"/>
    <w:uiPriority w:val="99"/>
    <w:rsid w:val="004720DF"/>
    <w:pPr>
      <w:tabs>
        <w:tab w:val="center" w:pos="4320"/>
        <w:tab w:val="right" w:pos="8640"/>
      </w:tabs>
    </w:pPr>
    <w:rPr>
      <w:rFonts w:ascii="Arial" w:hAnsi="Arial"/>
      <w:sz w:val="22"/>
      <w:szCs w:val="20"/>
    </w:rPr>
  </w:style>
  <w:style w:type="paragraph" w:styleId="Header">
    <w:name w:val="header"/>
    <w:basedOn w:val="Normal"/>
    <w:link w:val="HeaderChar"/>
    <w:rsid w:val="004720DF"/>
    <w:pPr>
      <w:widowControl w:val="0"/>
      <w:tabs>
        <w:tab w:val="center" w:pos="4320"/>
        <w:tab w:val="right" w:pos="8640"/>
      </w:tabs>
    </w:pPr>
    <w:rPr>
      <w:szCs w:val="20"/>
    </w:rPr>
  </w:style>
  <w:style w:type="character" w:styleId="PageNumber">
    <w:name w:val="page number"/>
    <w:basedOn w:val="DefaultParagraphFont"/>
    <w:rsid w:val="004720DF"/>
  </w:style>
  <w:style w:type="paragraph" w:styleId="FootnoteText">
    <w:name w:val="footnote text"/>
    <w:basedOn w:val="Normal"/>
    <w:link w:val="FootnoteTextChar"/>
    <w:semiHidden/>
    <w:rsid w:val="004720DF"/>
    <w:pPr>
      <w:widowControl w:val="0"/>
    </w:pPr>
    <w:rPr>
      <w:sz w:val="20"/>
      <w:szCs w:val="20"/>
    </w:rPr>
  </w:style>
  <w:style w:type="character" w:styleId="FootnoteReference">
    <w:name w:val="footnote reference"/>
    <w:basedOn w:val="DefaultParagraphFont"/>
    <w:semiHidden/>
    <w:rsid w:val="004720DF"/>
    <w:rPr>
      <w:vertAlign w:val="superscript"/>
    </w:rPr>
  </w:style>
  <w:style w:type="paragraph" w:styleId="HTMLPreformatted">
    <w:name w:val="HTML Preformatted"/>
    <w:basedOn w:val="Normal"/>
    <w:link w:val="HTMLPreformattedChar"/>
    <w:uiPriority w:val="99"/>
    <w:rsid w:val="0047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styleId="EndnoteReference">
    <w:name w:val="endnote reference"/>
    <w:basedOn w:val="DefaultParagraphFont"/>
    <w:semiHidden/>
    <w:rsid w:val="004720DF"/>
    <w:rPr>
      <w:vertAlign w:val="superscript"/>
    </w:rPr>
  </w:style>
  <w:style w:type="paragraph" w:styleId="Title">
    <w:name w:val="Title"/>
    <w:basedOn w:val="Normal"/>
    <w:link w:val="TitleChar"/>
    <w:qFormat/>
    <w:rsid w:val="004720DF"/>
    <w:pPr>
      <w:widowControl w:val="0"/>
      <w:jc w:val="center"/>
    </w:pPr>
    <w:rPr>
      <w:b/>
      <w:bCs/>
      <w:sz w:val="26"/>
    </w:rPr>
  </w:style>
  <w:style w:type="character" w:customStyle="1" w:styleId="spelle">
    <w:name w:val="spelle"/>
    <w:basedOn w:val="DefaultParagraphFont"/>
    <w:rsid w:val="004720DF"/>
  </w:style>
  <w:style w:type="paragraph" w:styleId="BodyText">
    <w:name w:val="Body Text"/>
    <w:basedOn w:val="Normal"/>
    <w:link w:val="BodyTextChar"/>
    <w:rsid w:val="004720DF"/>
    <w:pPr>
      <w:widowControl w:val="0"/>
      <w:tabs>
        <w:tab w:val="left" w:pos="-1440"/>
        <w:tab w:val="left" w:pos="-720"/>
        <w:tab w:val="left" w:pos="0"/>
        <w:tab w:val="left" w:pos="4320"/>
      </w:tabs>
      <w:jc w:val="both"/>
    </w:pPr>
  </w:style>
  <w:style w:type="character" w:customStyle="1" w:styleId="grame">
    <w:name w:val="grame"/>
    <w:basedOn w:val="DefaultParagraphFont"/>
    <w:rsid w:val="004720DF"/>
  </w:style>
  <w:style w:type="paragraph" w:customStyle="1" w:styleId="Quick1">
    <w:name w:val="Quick 1."/>
    <w:basedOn w:val="Normal"/>
    <w:rsid w:val="003345FD"/>
    <w:pPr>
      <w:widowControl w:val="0"/>
      <w:numPr>
        <w:numId w:val="20"/>
      </w:numPr>
      <w:ind w:left="417" w:hanging="417"/>
    </w:pPr>
    <w:rPr>
      <w:rFonts w:ascii="Univers" w:hAnsi="Univers"/>
      <w:snapToGrid w:val="0"/>
      <w:szCs w:val="20"/>
      <w:lang w:val="en-US"/>
    </w:rPr>
  </w:style>
  <w:style w:type="character" w:styleId="Strong">
    <w:name w:val="Strong"/>
    <w:basedOn w:val="DefaultParagraphFont"/>
    <w:uiPriority w:val="22"/>
    <w:qFormat/>
    <w:rsid w:val="003345FD"/>
    <w:rPr>
      <w:b/>
      <w:bCs/>
    </w:rPr>
  </w:style>
  <w:style w:type="character" w:styleId="Hyperlink">
    <w:name w:val="Hyperlink"/>
    <w:basedOn w:val="DefaultParagraphFont"/>
    <w:uiPriority w:val="99"/>
    <w:rsid w:val="00F61296"/>
    <w:rPr>
      <w:color w:val="0000FF"/>
      <w:u w:val="single"/>
    </w:rPr>
  </w:style>
  <w:style w:type="table" w:styleId="TableGrid">
    <w:name w:val="Table Grid"/>
    <w:basedOn w:val="TableNormal"/>
    <w:rsid w:val="00460A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txt-tag">
    <w:name w:val="moz-txt-tag"/>
    <w:basedOn w:val="DefaultParagraphFont"/>
    <w:rsid w:val="006259BD"/>
  </w:style>
  <w:style w:type="character" w:customStyle="1" w:styleId="titles-source">
    <w:name w:val="titles-source"/>
    <w:basedOn w:val="DefaultParagraphFont"/>
    <w:rsid w:val="003F2646"/>
  </w:style>
  <w:style w:type="character" w:customStyle="1" w:styleId="HTMLPreformattedChar">
    <w:name w:val="HTML Preformatted Char"/>
    <w:basedOn w:val="DefaultParagraphFont"/>
    <w:link w:val="HTMLPreformatted"/>
    <w:uiPriority w:val="99"/>
    <w:rsid w:val="00D349EE"/>
    <w:rPr>
      <w:rFonts w:ascii="Courier New" w:eastAsia="Courier New" w:hAnsi="Courier New" w:cs="Courier New"/>
    </w:rPr>
  </w:style>
  <w:style w:type="character" w:customStyle="1" w:styleId="databold">
    <w:name w:val="data_bold"/>
    <w:basedOn w:val="DefaultParagraphFont"/>
    <w:rsid w:val="003A15C4"/>
  </w:style>
  <w:style w:type="paragraph" w:styleId="ListParagraph">
    <w:name w:val="List Paragraph"/>
    <w:basedOn w:val="Normal"/>
    <w:uiPriority w:val="34"/>
    <w:qFormat/>
    <w:rsid w:val="00E73370"/>
    <w:pPr>
      <w:widowControl w:val="0"/>
      <w:ind w:left="720"/>
    </w:pPr>
    <w:rPr>
      <w:szCs w:val="20"/>
    </w:rPr>
  </w:style>
  <w:style w:type="paragraph" w:styleId="EndnoteText">
    <w:name w:val="endnote text"/>
    <w:basedOn w:val="Normal"/>
    <w:link w:val="EndnoteTextChar"/>
    <w:rsid w:val="009C0655"/>
    <w:pPr>
      <w:widowControl w:val="0"/>
    </w:pPr>
    <w:rPr>
      <w:sz w:val="20"/>
      <w:szCs w:val="20"/>
    </w:rPr>
  </w:style>
  <w:style w:type="character" w:customStyle="1" w:styleId="EndnoteTextChar">
    <w:name w:val="Endnote Text Char"/>
    <w:basedOn w:val="DefaultParagraphFont"/>
    <w:link w:val="EndnoteText"/>
    <w:rsid w:val="009C0655"/>
    <w:rPr>
      <w:lang w:eastAsia="en-US"/>
    </w:rPr>
  </w:style>
  <w:style w:type="character" w:styleId="Emphasis">
    <w:name w:val="Emphasis"/>
    <w:basedOn w:val="DefaultParagraphFont"/>
    <w:uiPriority w:val="20"/>
    <w:qFormat/>
    <w:rsid w:val="00BC48C1"/>
    <w:rPr>
      <w:i/>
      <w:iCs/>
    </w:rPr>
  </w:style>
  <w:style w:type="character" w:customStyle="1" w:styleId="hithilite">
    <w:name w:val="hithilite"/>
    <w:basedOn w:val="DefaultParagraphFont"/>
    <w:rsid w:val="007166D6"/>
  </w:style>
  <w:style w:type="paragraph" w:styleId="NormalWeb">
    <w:name w:val="Normal (Web)"/>
    <w:basedOn w:val="Normal"/>
    <w:uiPriority w:val="99"/>
    <w:rsid w:val="007265EB"/>
    <w:pPr>
      <w:widowControl w:val="0"/>
    </w:pPr>
  </w:style>
  <w:style w:type="character" w:customStyle="1" w:styleId="author">
    <w:name w:val="author"/>
    <w:basedOn w:val="DefaultParagraphFont"/>
    <w:rsid w:val="00DA34EC"/>
  </w:style>
  <w:style w:type="character" w:styleId="FollowedHyperlink">
    <w:name w:val="FollowedHyperlink"/>
    <w:basedOn w:val="DefaultParagraphFont"/>
    <w:rsid w:val="002A4EF2"/>
    <w:rPr>
      <w:color w:val="800080" w:themeColor="followedHyperlink"/>
      <w:u w:val="single"/>
    </w:rPr>
  </w:style>
  <w:style w:type="character" w:customStyle="1" w:styleId="smalltext">
    <w:name w:val="smalltext"/>
    <w:basedOn w:val="DefaultParagraphFont"/>
    <w:rsid w:val="00C757F8"/>
  </w:style>
  <w:style w:type="paragraph" w:styleId="PlainText">
    <w:name w:val="Plain Text"/>
    <w:basedOn w:val="Normal"/>
    <w:link w:val="PlainTextChar"/>
    <w:uiPriority w:val="99"/>
    <w:unhideWhenUsed/>
    <w:rsid w:val="007C558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5582"/>
    <w:rPr>
      <w:rFonts w:ascii="Consolas" w:eastAsiaTheme="minorHAnsi" w:hAnsi="Consolas" w:cstheme="minorBidi"/>
      <w:sz w:val="21"/>
      <w:szCs w:val="21"/>
      <w:lang w:eastAsia="en-US"/>
    </w:rPr>
  </w:style>
  <w:style w:type="paragraph" w:customStyle="1" w:styleId="desc1">
    <w:name w:val="desc1"/>
    <w:basedOn w:val="Normal"/>
    <w:rsid w:val="00080FC1"/>
    <w:pPr>
      <w:spacing w:before="100" w:beforeAutospacing="1" w:after="100" w:afterAutospacing="1"/>
    </w:pPr>
    <w:rPr>
      <w:sz w:val="28"/>
      <w:szCs w:val="28"/>
      <w:lang w:eastAsia="en-CA"/>
    </w:rPr>
  </w:style>
  <w:style w:type="character" w:customStyle="1" w:styleId="cit-vol">
    <w:name w:val="cit-vol"/>
    <w:basedOn w:val="DefaultParagraphFont"/>
    <w:rsid w:val="00736068"/>
  </w:style>
  <w:style w:type="character" w:customStyle="1" w:styleId="cit-sep">
    <w:name w:val="cit-sep"/>
    <w:basedOn w:val="DefaultParagraphFont"/>
    <w:rsid w:val="00736068"/>
  </w:style>
  <w:style w:type="character" w:customStyle="1" w:styleId="cit-first-page">
    <w:name w:val="cit-first-page"/>
    <w:basedOn w:val="DefaultParagraphFont"/>
    <w:rsid w:val="00736068"/>
  </w:style>
  <w:style w:type="character" w:customStyle="1" w:styleId="cit-last-page">
    <w:name w:val="cit-last-page"/>
    <w:basedOn w:val="DefaultParagraphFont"/>
    <w:rsid w:val="00736068"/>
  </w:style>
  <w:style w:type="character" w:customStyle="1" w:styleId="apple-converted-space">
    <w:name w:val="apple-converted-space"/>
    <w:basedOn w:val="DefaultParagraphFont"/>
    <w:rsid w:val="000444C3"/>
  </w:style>
  <w:style w:type="paragraph" w:customStyle="1" w:styleId="Default">
    <w:name w:val="Default"/>
    <w:rsid w:val="001106BE"/>
    <w:pPr>
      <w:autoSpaceDE w:val="0"/>
      <w:autoSpaceDN w:val="0"/>
      <w:adjustRightInd w:val="0"/>
    </w:pPr>
    <w:rPr>
      <w:rFonts w:ascii="Minion Pro" w:hAnsi="Minion Pro" w:cs="Minion Pro"/>
      <w:color w:val="000000"/>
      <w:sz w:val="24"/>
      <w:szCs w:val="24"/>
      <w:lang w:val="en-US"/>
    </w:rPr>
  </w:style>
  <w:style w:type="paragraph" w:styleId="NoSpacing">
    <w:name w:val="No Spacing"/>
    <w:uiPriority w:val="1"/>
    <w:qFormat/>
    <w:rsid w:val="007D603E"/>
    <w:pPr>
      <w:widowControl w:val="0"/>
      <w:autoSpaceDE w:val="0"/>
      <w:autoSpaceDN w:val="0"/>
      <w:adjustRightInd w:val="0"/>
    </w:pPr>
    <w:rPr>
      <w:sz w:val="24"/>
      <w:szCs w:val="24"/>
      <w:lang w:val="en-US"/>
    </w:rPr>
  </w:style>
  <w:style w:type="character" w:customStyle="1" w:styleId="yiv186799882msid714">
    <w:name w:val="yiv186799882ms__id714"/>
    <w:basedOn w:val="DefaultParagraphFont"/>
    <w:rsid w:val="00C149CF"/>
  </w:style>
  <w:style w:type="paragraph" w:customStyle="1" w:styleId="Affiliation">
    <w:name w:val="Affiliation"/>
    <w:basedOn w:val="Normal"/>
    <w:rsid w:val="007F56E4"/>
    <w:pPr>
      <w:spacing w:before="240" w:line="360" w:lineRule="auto"/>
    </w:pPr>
    <w:rPr>
      <w:i/>
      <w:lang w:val="en-GB" w:eastAsia="en-GB"/>
    </w:rPr>
  </w:style>
  <w:style w:type="character" w:customStyle="1" w:styleId="txtcopiestyle3">
    <w:name w:val="txtcopie style3"/>
    <w:uiPriority w:val="99"/>
    <w:rsid w:val="002F6D8D"/>
    <w:rPr>
      <w:rFonts w:cs="Times New Roman"/>
    </w:rPr>
  </w:style>
  <w:style w:type="paragraph" w:styleId="BalloonText">
    <w:name w:val="Balloon Text"/>
    <w:basedOn w:val="Normal"/>
    <w:link w:val="BalloonTextChar"/>
    <w:rsid w:val="009A7143"/>
    <w:pPr>
      <w:widowControl w:val="0"/>
    </w:pPr>
    <w:rPr>
      <w:rFonts w:ascii="Tahoma" w:hAnsi="Tahoma" w:cs="Tahoma"/>
      <w:sz w:val="16"/>
      <w:szCs w:val="16"/>
    </w:rPr>
  </w:style>
  <w:style w:type="character" w:customStyle="1" w:styleId="BalloonTextChar">
    <w:name w:val="Balloon Text Char"/>
    <w:basedOn w:val="DefaultParagraphFont"/>
    <w:link w:val="BalloonText"/>
    <w:rsid w:val="009A7143"/>
    <w:rPr>
      <w:rFonts w:ascii="Tahoma" w:hAnsi="Tahoma" w:cs="Tahoma"/>
      <w:sz w:val="16"/>
      <w:szCs w:val="16"/>
      <w:lang w:eastAsia="en-US"/>
    </w:rPr>
  </w:style>
  <w:style w:type="character" w:customStyle="1" w:styleId="FooterChar">
    <w:name w:val="Footer Char"/>
    <w:basedOn w:val="DefaultParagraphFont"/>
    <w:link w:val="Footer"/>
    <w:uiPriority w:val="99"/>
    <w:rsid w:val="008F5827"/>
    <w:rPr>
      <w:rFonts w:ascii="Arial" w:hAnsi="Arial"/>
      <w:sz w:val="22"/>
      <w:lang w:eastAsia="en-US"/>
    </w:rPr>
  </w:style>
  <w:style w:type="character" w:customStyle="1" w:styleId="jrnl">
    <w:name w:val="jrnl"/>
    <w:basedOn w:val="DefaultParagraphFont"/>
    <w:rsid w:val="003E75E3"/>
  </w:style>
  <w:style w:type="character" w:customStyle="1" w:styleId="label">
    <w:name w:val="label"/>
    <w:basedOn w:val="DefaultParagraphFont"/>
    <w:rsid w:val="00AD2DBE"/>
  </w:style>
  <w:style w:type="paragraph" w:styleId="EnvelopeReturn">
    <w:name w:val="envelope return"/>
    <w:basedOn w:val="Normal"/>
    <w:rsid w:val="001D001C"/>
    <w:rPr>
      <w:szCs w:val="20"/>
      <w:lang w:val="en-US"/>
    </w:rPr>
  </w:style>
  <w:style w:type="character" w:customStyle="1" w:styleId="slug-vol">
    <w:name w:val="slug-vol"/>
    <w:basedOn w:val="DefaultParagraphFont"/>
    <w:rsid w:val="00EB6B7F"/>
    <w:rPr>
      <w:b/>
      <w:bCs/>
    </w:rPr>
  </w:style>
  <w:style w:type="character" w:customStyle="1" w:styleId="cit-sep1">
    <w:name w:val="cit-sep1"/>
    <w:basedOn w:val="DefaultParagraphFont"/>
    <w:rsid w:val="00EB6B7F"/>
    <w:rPr>
      <w:b w:val="0"/>
      <w:bCs w:val="0"/>
    </w:rPr>
  </w:style>
  <w:style w:type="character" w:customStyle="1" w:styleId="slug-pub-date3">
    <w:name w:val="slug-pub-date3"/>
    <w:basedOn w:val="DefaultParagraphFont"/>
    <w:rsid w:val="00EB6B7F"/>
    <w:rPr>
      <w:b w:val="0"/>
      <w:bCs w:val="0"/>
    </w:rPr>
  </w:style>
  <w:style w:type="character" w:customStyle="1" w:styleId="slug-pages3">
    <w:name w:val="slug-pages3"/>
    <w:basedOn w:val="DefaultParagraphFont"/>
    <w:rsid w:val="00EB6B7F"/>
    <w:rPr>
      <w:b w:val="0"/>
      <w:bCs w:val="0"/>
    </w:rPr>
  </w:style>
  <w:style w:type="character" w:customStyle="1" w:styleId="slug-doi2">
    <w:name w:val="slug-doi2"/>
    <w:basedOn w:val="DefaultParagraphFont"/>
    <w:rsid w:val="00EB6B7F"/>
  </w:style>
  <w:style w:type="paragraph" w:styleId="ListBullet">
    <w:name w:val="List Bullet"/>
    <w:basedOn w:val="Normal"/>
    <w:uiPriority w:val="99"/>
    <w:unhideWhenUsed/>
    <w:rsid w:val="004C4D2B"/>
    <w:pPr>
      <w:numPr>
        <w:numId w:val="30"/>
      </w:numPr>
      <w:spacing w:before="40" w:after="40" w:line="300" w:lineRule="auto"/>
      <w:ind w:left="187" w:hanging="187"/>
    </w:pPr>
    <w:rPr>
      <w:rFonts w:ascii="Bell MT" w:eastAsiaTheme="minorHAnsi" w:hAnsi="Bell MT"/>
      <w:sz w:val="22"/>
      <w:szCs w:val="22"/>
      <w:lang w:eastAsia="en-CA"/>
    </w:rPr>
  </w:style>
  <w:style w:type="character" w:customStyle="1" w:styleId="pseudotab3">
    <w:name w:val="pseudotab3"/>
    <w:basedOn w:val="DefaultParagraphFont"/>
    <w:rsid w:val="00CD466B"/>
  </w:style>
  <w:style w:type="character" w:customStyle="1" w:styleId="printanswer">
    <w:name w:val="printanswer"/>
    <w:basedOn w:val="DefaultParagraphFont"/>
    <w:rsid w:val="000A79F3"/>
  </w:style>
  <w:style w:type="character" w:customStyle="1" w:styleId="cit-doi3">
    <w:name w:val="cit-doi3"/>
    <w:basedOn w:val="DefaultParagraphFont"/>
    <w:rsid w:val="00C12637"/>
  </w:style>
  <w:style w:type="character" w:customStyle="1" w:styleId="slug-metadata-note3">
    <w:name w:val="slug-metadata-note3"/>
    <w:basedOn w:val="DefaultParagraphFont"/>
    <w:rsid w:val="00E12BA9"/>
  </w:style>
  <w:style w:type="character" w:customStyle="1" w:styleId="slug-doi">
    <w:name w:val="slug-doi"/>
    <w:basedOn w:val="DefaultParagraphFont"/>
    <w:rsid w:val="00E12BA9"/>
  </w:style>
  <w:style w:type="character" w:customStyle="1" w:styleId="FootnoteTextChar">
    <w:name w:val="Footnote Text Char"/>
    <w:basedOn w:val="DefaultParagraphFont"/>
    <w:link w:val="FootnoteText"/>
    <w:semiHidden/>
    <w:rsid w:val="00740A2F"/>
    <w:rPr>
      <w:lang w:eastAsia="en-US"/>
    </w:rPr>
  </w:style>
  <w:style w:type="character" w:customStyle="1" w:styleId="Heading1Char">
    <w:name w:val="Heading 1 Char"/>
    <w:basedOn w:val="DefaultParagraphFont"/>
    <w:link w:val="Heading1"/>
    <w:rsid w:val="00740A2F"/>
    <w:rPr>
      <w:b/>
      <w:sz w:val="24"/>
      <w:lang w:val="en-US" w:eastAsia="en-US"/>
    </w:rPr>
  </w:style>
  <w:style w:type="character" w:customStyle="1" w:styleId="Heading2Char">
    <w:name w:val="Heading 2 Char"/>
    <w:basedOn w:val="DefaultParagraphFont"/>
    <w:link w:val="Heading2"/>
    <w:rsid w:val="00740A2F"/>
    <w:rPr>
      <w:b/>
      <w:sz w:val="24"/>
      <w:lang w:val="en-US" w:eastAsia="en-US"/>
    </w:rPr>
  </w:style>
  <w:style w:type="character" w:customStyle="1" w:styleId="Heading3Char">
    <w:name w:val="Heading 3 Char"/>
    <w:basedOn w:val="DefaultParagraphFont"/>
    <w:link w:val="Heading3"/>
    <w:rsid w:val="00740A2F"/>
    <w:rPr>
      <w:sz w:val="24"/>
      <w:u w:val="single"/>
      <w:lang w:val="en-US" w:eastAsia="en-US"/>
    </w:rPr>
  </w:style>
  <w:style w:type="character" w:customStyle="1" w:styleId="Heading4Char">
    <w:name w:val="Heading 4 Char"/>
    <w:basedOn w:val="DefaultParagraphFont"/>
    <w:link w:val="Heading4"/>
    <w:rsid w:val="00740A2F"/>
    <w:rPr>
      <w:i/>
      <w:sz w:val="24"/>
      <w:lang w:val="en-US" w:eastAsia="en-US"/>
    </w:rPr>
  </w:style>
  <w:style w:type="character" w:customStyle="1" w:styleId="HeaderChar">
    <w:name w:val="Header Char"/>
    <w:basedOn w:val="DefaultParagraphFont"/>
    <w:link w:val="Header"/>
    <w:rsid w:val="00740A2F"/>
    <w:rPr>
      <w:sz w:val="24"/>
      <w:lang w:eastAsia="en-US"/>
    </w:rPr>
  </w:style>
  <w:style w:type="character" w:customStyle="1" w:styleId="TitleChar">
    <w:name w:val="Title Char"/>
    <w:basedOn w:val="DefaultParagraphFont"/>
    <w:link w:val="Title"/>
    <w:rsid w:val="00740A2F"/>
    <w:rPr>
      <w:b/>
      <w:bCs/>
      <w:sz w:val="26"/>
      <w:szCs w:val="24"/>
      <w:lang w:eastAsia="en-US"/>
    </w:rPr>
  </w:style>
  <w:style w:type="character" w:customStyle="1" w:styleId="BodyTextChar">
    <w:name w:val="Body Text Char"/>
    <w:basedOn w:val="DefaultParagraphFont"/>
    <w:link w:val="BodyText"/>
    <w:rsid w:val="00740A2F"/>
    <w:rPr>
      <w:sz w:val="24"/>
      <w:szCs w:val="24"/>
      <w:lang w:eastAsia="en-US"/>
    </w:rPr>
  </w:style>
  <w:style w:type="character" w:styleId="CommentReference">
    <w:name w:val="annotation reference"/>
    <w:basedOn w:val="DefaultParagraphFont"/>
    <w:semiHidden/>
    <w:unhideWhenUsed/>
    <w:rsid w:val="00D26A9E"/>
    <w:rPr>
      <w:sz w:val="16"/>
      <w:szCs w:val="16"/>
    </w:rPr>
  </w:style>
  <w:style w:type="paragraph" w:styleId="CommentText">
    <w:name w:val="annotation text"/>
    <w:basedOn w:val="Normal"/>
    <w:link w:val="CommentTextChar"/>
    <w:semiHidden/>
    <w:unhideWhenUsed/>
    <w:rsid w:val="00D26A9E"/>
    <w:pPr>
      <w:widowControl w:val="0"/>
    </w:pPr>
    <w:rPr>
      <w:sz w:val="20"/>
      <w:szCs w:val="20"/>
    </w:rPr>
  </w:style>
  <w:style w:type="character" w:customStyle="1" w:styleId="CommentTextChar">
    <w:name w:val="Comment Text Char"/>
    <w:basedOn w:val="DefaultParagraphFont"/>
    <w:link w:val="CommentText"/>
    <w:semiHidden/>
    <w:rsid w:val="00D26A9E"/>
    <w:rPr>
      <w:lang w:eastAsia="en-US"/>
    </w:rPr>
  </w:style>
  <w:style w:type="paragraph" w:styleId="CommentSubject">
    <w:name w:val="annotation subject"/>
    <w:basedOn w:val="CommentText"/>
    <w:next w:val="CommentText"/>
    <w:link w:val="CommentSubjectChar"/>
    <w:semiHidden/>
    <w:unhideWhenUsed/>
    <w:rsid w:val="00D26A9E"/>
    <w:rPr>
      <w:b/>
      <w:bCs/>
    </w:rPr>
  </w:style>
  <w:style w:type="character" w:customStyle="1" w:styleId="CommentSubjectChar">
    <w:name w:val="Comment Subject Char"/>
    <w:basedOn w:val="CommentTextChar"/>
    <w:link w:val="CommentSubject"/>
    <w:semiHidden/>
    <w:rsid w:val="00D26A9E"/>
    <w:rPr>
      <w:b/>
      <w:bCs/>
      <w:lang w:eastAsia="en-US"/>
    </w:rPr>
  </w:style>
  <w:style w:type="character" w:customStyle="1" w:styleId="doi2">
    <w:name w:val="doi2"/>
    <w:basedOn w:val="DefaultParagraphFont"/>
    <w:rsid w:val="00871E88"/>
  </w:style>
  <w:style w:type="numbering" w:customStyle="1" w:styleId="Style1">
    <w:name w:val="Style1"/>
    <w:uiPriority w:val="99"/>
    <w:rsid w:val="001168A2"/>
    <w:pPr>
      <w:numPr>
        <w:numId w:val="37"/>
      </w:numPr>
    </w:pPr>
  </w:style>
  <w:style w:type="character" w:customStyle="1" w:styleId="UnresolvedMention1">
    <w:name w:val="Unresolved Mention1"/>
    <w:basedOn w:val="DefaultParagraphFont"/>
    <w:uiPriority w:val="99"/>
    <w:semiHidden/>
    <w:unhideWhenUsed/>
    <w:rsid w:val="00DD6EE6"/>
    <w:rPr>
      <w:color w:val="605E5C"/>
      <w:shd w:val="clear" w:color="auto" w:fill="E1DFDD"/>
    </w:rPr>
  </w:style>
  <w:style w:type="paragraph" w:customStyle="1" w:styleId="xmsonormal">
    <w:name w:val="x_msonormal"/>
    <w:basedOn w:val="Normal"/>
    <w:rsid w:val="00DA2499"/>
    <w:pPr>
      <w:spacing w:before="100" w:beforeAutospacing="1" w:after="100" w:afterAutospacing="1"/>
    </w:pPr>
  </w:style>
  <w:style w:type="character" w:styleId="UnresolvedMention">
    <w:name w:val="Unresolved Mention"/>
    <w:basedOn w:val="DefaultParagraphFont"/>
    <w:uiPriority w:val="99"/>
    <w:semiHidden/>
    <w:unhideWhenUsed/>
    <w:rsid w:val="00272581"/>
    <w:rPr>
      <w:color w:val="605E5C"/>
      <w:shd w:val="clear" w:color="auto" w:fill="E1DFDD"/>
    </w:rPr>
  </w:style>
  <w:style w:type="paragraph" w:customStyle="1" w:styleId="ColorfulList-Accent11">
    <w:name w:val="Colorful List - Accent 11"/>
    <w:basedOn w:val="Normal"/>
    <w:qFormat/>
    <w:rsid w:val="006C7375"/>
    <w:pPr>
      <w:spacing w:after="200" w:line="276" w:lineRule="auto"/>
      <w:ind w:left="720"/>
      <w:contextualSpacing/>
    </w:pPr>
    <w:rPr>
      <w:rFonts w:ascii="Calibri" w:hAnsi="Calibri"/>
      <w:sz w:val="22"/>
      <w:szCs w:val="22"/>
      <w:lang w:val="en-US"/>
    </w:rPr>
  </w:style>
  <w:style w:type="paragraph" w:customStyle="1" w:styleId="dx-doi">
    <w:name w:val="dx-doi"/>
    <w:basedOn w:val="Normal"/>
    <w:rsid w:val="00E93D3C"/>
    <w:pPr>
      <w:spacing w:before="100" w:beforeAutospacing="1" w:after="100" w:afterAutospacing="1"/>
    </w:pPr>
  </w:style>
  <w:style w:type="character" w:customStyle="1" w:styleId="xxapple-converted-space">
    <w:name w:val="xxapple-converted-space"/>
    <w:basedOn w:val="DefaultParagraphFont"/>
    <w:rsid w:val="00E6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588">
      <w:bodyDiv w:val="1"/>
      <w:marLeft w:val="0"/>
      <w:marRight w:val="0"/>
      <w:marTop w:val="0"/>
      <w:marBottom w:val="0"/>
      <w:divBdr>
        <w:top w:val="none" w:sz="0" w:space="0" w:color="auto"/>
        <w:left w:val="none" w:sz="0" w:space="0" w:color="auto"/>
        <w:bottom w:val="none" w:sz="0" w:space="0" w:color="auto"/>
        <w:right w:val="none" w:sz="0" w:space="0" w:color="auto"/>
      </w:divBdr>
    </w:div>
    <w:div w:id="9530640">
      <w:bodyDiv w:val="1"/>
      <w:marLeft w:val="0"/>
      <w:marRight w:val="0"/>
      <w:marTop w:val="0"/>
      <w:marBottom w:val="0"/>
      <w:divBdr>
        <w:top w:val="none" w:sz="0" w:space="0" w:color="auto"/>
        <w:left w:val="none" w:sz="0" w:space="0" w:color="auto"/>
        <w:bottom w:val="none" w:sz="0" w:space="0" w:color="auto"/>
        <w:right w:val="none" w:sz="0" w:space="0" w:color="auto"/>
      </w:divBdr>
      <w:divsChild>
        <w:div w:id="1129932317">
          <w:marLeft w:val="0"/>
          <w:marRight w:val="0"/>
          <w:marTop w:val="0"/>
          <w:marBottom w:val="0"/>
          <w:divBdr>
            <w:top w:val="single" w:sz="2" w:space="0" w:color="2E2E2E"/>
            <w:left w:val="single" w:sz="2" w:space="0" w:color="2E2E2E"/>
            <w:bottom w:val="single" w:sz="2" w:space="0" w:color="2E2E2E"/>
            <w:right w:val="single" w:sz="2" w:space="0" w:color="2E2E2E"/>
          </w:divBdr>
          <w:divsChild>
            <w:div w:id="1073697179">
              <w:marLeft w:val="0"/>
              <w:marRight w:val="0"/>
              <w:marTop w:val="0"/>
              <w:marBottom w:val="0"/>
              <w:divBdr>
                <w:top w:val="single" w:sz="6" w:space="0" w:color="C9C9C9"/>
                <w:left w:val="none" w:sz="0" w:space="0" w:color="auto"/>
                <w:bottom w:val="none" w:sz="0" w:space="0" w:color="auto"/>
                <w:right w:val="none" w:sz="0" w:space="0" w:color="auto"/>
              </w:divBdr>
              <w:divsChild>
                <w:div w:id="1792899712">
                  <w:marLeft w:val="0"/>
                  <w:marRight w:val="0"/>
                  <w:marTop w:val="0"/>
                  <w:marBottom w:val="0"/>
                  <w:divBdr>
                    <w:top w:val="none" w:sz="0" w:space="0" w:color="auto"/>
                    <w:left w:val="none" w:sz="0" w:space="0" w:color="auto"/>
                    <w:bottom w:val="none" w:sz="0" w:space="0" w:color="auto"/>
                    <w:right w:val="none" w:sz="0" w:space="0" w:color="auto"/>
                  </w:divBdr>
                  <w:divsChild>
                    <w:div w:id="501701471">
                      <w:marLeft w:val="0"/>
                      <w:marRight w:val="0"/>
                      <w:marTop w:val="0"/>
                      <w:marBottom w:val="0"/>
                      <w:divBdr>
                        <w:top w:val="none" w:sz="0" w:space="0" w:color="auto"/>
                        <w:left w:val="none" w:sz="0" w:space="0" w:color="auto"/>
                        <w:bottom w:val="none" w:sz="0" w:space="0" w:color="auto"/>
                        <w:right w:val="none" w:sz="0" w:space="0" w:color="auto"/>
                      </w:divBdr>
                      <w:divsChild>
                        <w:div w:id="490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9614">
      <w:bodyDiv w:val="1"/>
      <w:marLeft w:val="0"/>
      <w:marRight w:val="0"/>
      <w:marTop w:val="0"/>
      <w:marBottom w:val="0"/>
      <w:divBdr>
        <w:top w:val="none" w:sz="0" w:space="0" w:color="auto"/>
        <w:left w:val="none" w:sz="0" w:space="0" w:color="auto"/>
        <w:bottom w:val="none" w:sz="0" w:space="0" w:color="auto"/>
        <w:right w:val="none" w:sz="0" w:space="0" w:color="auto"/>
      </w:divBdr>
    </w:div>
    <w:div w:id="21712233">
      <w:bodyDiv w:val="1"/>
      <w:marLeft w:val="0"/>
      <w:marRight w:val="0"/>
      <w:marTop w:val="0"/>
      <w:marBottom w:val="0"/>
      <w:divBdr>
        <w:top w:val="none" w:sz="0" w:space="0" w:color="auto"/>
        <w:left w:val="none" w:sz="0" w:space="0" w:color="auto"/>
        <w:bottom w:val="none" w:sz="0" w:space="0" w:color="auto"/>
        <w:right w:val="none" w:sz="0" w:space="0" w:color="auto"/>
      </w:divBdr>
    </w:div>
    <w:div w:id="23942810">
      <w:bodyDiv w:val="1"/>
      <w:marLeft w:val="0"/>
      <w:marRight w:val="0"/>
      <w:marTop w:val="0"/>
      <w:marBottom w:val="0"/>
      <w:divBdr>
        <w:top w:val="none" w:sz="0" w:space="0" w:color="auto"/>
        <w:left w:val="none" w:sz="0" w:space="0" w:color="auto"/>
        <w:bottom w:val="none" w:sz="0" w:space="0" w:color="auto"/>
        <w:right w:val="none" w:sz="0" w:space="0" w:color="auto"/>
      </w:divBdr>
    </w:div>
    <w:div w:id="31391878">
      <w:bodyDiv w:val="1"/>
      <w:marLeft w:val="0"/>
      <w:marRight w:val="0"/>
      <w:marTop w:val="0"/>
      <w:marBottom w:val="0"/>
      <w:divBdr>
        <w:top w:val="none" w:sz="0" w:space="0" w:color="auto"/>
        <w:left w:val="none" w:sz="0" w:space="0" w:color="auto"/>
        <w:bottom w:val="none" w:sz="0" w:space="0" w:color="auto"/>
        <w:right w:val="none" w:sz="0" w:space="0" w:color="auto"/>
      </w:divBdr>
      <w:divsChild>
        <w:div w:id="58943515">
          <w:marLeft w:val="0"/>
          <w:marRight w:val="0"/>
          <w:marTop w:val="0"/>
          <w:marBottom w:val="0"/>
          <w:divBdr>
            <w:top w:val="none" w:sz="0" w:space="0" w:color="auto"/>
            <w:left w:val="none" w:sz="0" w:space="0" w:color="auto"/>
            <w:bottom w:val="none" w:sz="0" w:space="0" w:color="auto"/>
            <w:right w:val="none" w:sz="0" w:space="0" w:color="auto"/>
          </w:divBdr>
        </w:div>
      </w:divsChild>
    </w:div>
    <w:div w:id="31617725">
      <w:bodyDiv w:val="1"/>
      <w:marLeft w:val="0"/>
      <w:marRight w:val="0"/>
      <w:marTop w:val="0"/>
      <w:marBottom w:val="0"/>
      <w:divBdr>
        <w:top w:val="none" w:sz="0" w:space="0" w:color="auto"/>
        <w:left w:val="none" w:sz="0" w:space="0" w:color="auto"/>
        <w:bottom w:val="none" w:sz="0" w:space="0" w:color="auto"/>
        <w:right w:val="none" w:sz="0" w:space="0" w:color="auto"/>
      </w:divBdr>
      <w:divsChild>
        <w:div w:id="1924795203">
          <w:marLeft w:val="0"/>
          <w:marRight w:val="0"/>
          <w:marTop w:val="0"/>
          <w:marBottom w:val="0"/>
          <w:divBdr>
            <w:top w:val="none" w:sz="0" w:space="0" w:color="auto"/>
            <w:left w:val="none" w:sz="0" w:space="0" w:color="auto"/>
            <w:bottom w:val="none" w:sz="0" w:space="0" w:color="auto"/>
            <w:right w:val="none" w:sz="0" w:space="0" w:color="auto"/>
          </w:divBdr>
          <w:divsChild>
            <w:div w:id="1895118281">
              <w:marLeft w:val="0"/>
              <w:marRight w:val="0"/>
              <w:marTop w:val="0"/>
              <w:marBottom w:val="0"/>
              <w:divBdr>
                <w:top w:val="none" w:sz="0" w:space="0" w:color="auto"/>
                <w:left w:val="none" w:sz="0" w:space="0" w:color="auto"/>
                <w:bottom w:val="none" w:sz="0" w:space="0" w:color="auto"/>
                <w:right w:val="none" w:sz="0" w:space="0" w:color="auto"/>
              </w:divBdr>
              <w:divsChild>
                <w:div w:id="650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477">
      <w:bodyDiv w:val="1"/>
      <w:marLeft w:val="0"/>
      <w:marRight w:val="0"/>
      <w:marTop w:val="0"/>
      <w:marBottom w:val="0"/>
      <w:divBdr>
        <w:top w:val="none" w:sz="0" w:space="0" w:color="auto"/>
        <w:left w:val="none" w:sz="0" w:space="0" w:color="auto"/>
        <w:bottom w:val="none" w:sz="0" w:space="0" w:color="auto"/>
        <w:right w:val="none" w:sz="0" w:space="0" w:color="auto"/>
      </w:divBdr>
    </w:div>
    <w:div w:id="33121499">
      <w:bodyDiv w:val="1"/>
      <w:marLeft w:val="0"/>
      <w:marRight w:val="0"/>
      <w:marTop w:val="0"/>
      <w:marBottom w:val="0"/>
      <w:divBdr>
        <w:top w:val="none" w:sz="0" w:space="0" w:color="auto"/>
        <w:left w:val="none" w:sz="0" w:space="0" w:color="auto"/>
        <w:bottom w:val="none" w:sz="0" w:space="0" w:color="auto"/>
        <w:right w:val="none" w:sz="0" w:space="0" w:color="auto"/>
      </w:divBdr>
    </w:div>
    <w:div w:id="57674596">
      <w:bodyDiv w:val="1"/>
      <w:marLeft w:val="0"/>
      <w:marRight w:val="0"/>
      <w:marTop w:val="0"/>
      <w:marBottom w:val="0"/>
      <w:divBdr>
        <w:top w:val="none" w:sz="0" w:space="0" w:color="auto"/>
        <w:left w:val="none" w:sz="0" w:space="0" w:color="auto"/>
        <w:bottom w:val="none" w:sz="0" w:space="0" w:color="auto"/>
        <w:right w:val="none" w:sz="0" w:space="0" w:color="auto"/>
      </w:divBdr>
    </w:div>
    <w:div w:id="58290031">
      <w:bodyDiv w:val="1"/>
      <w:marLeft w:val="0"/>
      <w:marRight w:val="0"/>
      <w:marTop w:val="0"/>
      <w:marBottom w:val="0"/>
      <w:divBdr>
        <w:top w:val="none" w:sz="0" w:space="0" w:color="auto"/>
        <w:left w:val="none" w:sz="0" w:space="0" w:color="auto"/>
        <w:bottom w:val="none" w:sz="0" w:space="0" w:color="auto"/>
        <w:right w:val="none" w:sz="0" w:space="0" w:color="auto"/>
      </w:divBdr>
    </w:div>
    <w:div w:id="67970147">
      <w:bodyDiv w:val="1"/>
      <w:marLeft w:val="0"/>
      <w:marRight w:val="0"/>
      <w:marTop w:val="0"/>
      <w:marBottom w:val="0"/>
      <w:divBdr>
        <w:top w:val="none" w:sz="0" w:space="0" w:color="auto"/>
        <w:left w:val="none" w:sz="0" w:space="0" w:color="auto"/>
        <w:bottom w:val="none" w:sz="0" w:space="0" w:color="auto"/>
        <w:right w:val="none" w:sz="0" w:space="0" w:color="auto"/>
      </w:divBdr>
    </w:div>
    <w:div w:id="71657936">
      <w:bodyDiv w:val="1"/>
      <w:marLeft w:val="0"/>
      <w:marRight w:val="0"/>
      <w:marTop w:val="0"/>
      <w:marBottom w:val="0"/>
      <w:divBdr>
        <w:top w:val="none" w:sz="0" w:space="0" w:color="auto"/>
        <w:left w:val="none" w:sz="0" w:space="0" w:color="auto"/>
        <w:bottom w:val="none" w:sz="0" w:space="0" w:color="auto"/>
        <w:right w:val="none" w:sz="0" w:space="0" w:color="auto"/>
      </w:divBdr>
    </w:div>
    <w:div w:id="73017956">
      <w:bodyDiv w:val="1"/>
      <w:marLeft w:val="0"/>
      <w:marRight w:val="0"/>
      <w:marTop w:val="0"/>
      <w:marBottom w:val="0"/>
      <w:divBdr>
        <w:top w:val="none" w:sz="0" w:space="0" w:color="auto"/>
        <w:left w:val="none" w:sz="0" w:space="0" w:color="auto"/>
        <w:bottom w:val="none" w:sz="0" w:space="0" w:color="auto"/>
        <w:right w:val="none" w:sz="0" w:space="0" w:color="auto"/>
      </w:divBdr>
    </w:div>
    <w:div w:id="85273689">
      <w:bodyDiv w:val="1"/>
      <w:marLeft w:val="0"/>
      <w:marRight w:val="0"/>
      <w:marTop w:val="0"/>
      <w:marBottom w:val="0"/>
      <w:divBdr>
        <w:top w:val="none" w:sz="0" w:space="0" w:color="auto"/>
        <w:left w:val="none" w:sz="0" w:space="0" w:color="auto"/>
        <w:bottom w:val="none" w:sz="0" w:space="0" w:color="auto"/>
        <w:right w:val="none" w:sz="0" w:space="0" w:color="auto"/>
      </w:divBdr>
      <w:divsChild>
        <w:div w:id="1792436862">
          <w:marLeft w:val="0"/>
          <w:marRight w:val="0"/>
          <w:marTop w:val="0"/>
          <w:marBottom w:val="0"/>
          <w:divBdr>
            <w:top w:val="none" w:sz="0" w:space="0" w:color="auto"/>
            <w:left w:val="none" w:sz="0" w:space="0" w:color="auto"/>
            <w:bottom w:val="none" w:sz="0" w:space="0" w:color="auto"/>
            <w:right w:val="none" w:sz="0" w:space="0" w:color="auto"/>
          </w:divBdr>
        </w:div>
      </w:divsChild>
    </w:div>
    <w:div w:id="85423480">
      <w:bodyDiv w:val="1"/>
      <w:marLeft w:val="0"/>
      <w:marRight w:val="0"/>
      <w:marTop w:val="0"/>
      <w:marBottom w:val="0"/>
      <w:divBdr>
        <w:top w:val="none" w:sz="0" w:space="0" w:color="auto"/>
        <w:left w:val="none" w:sz="0" w:space="0" w:color="auto"/>
        <w:bottom w:val="none" w:sz="0" w:space="0" w:color="auto"/>
        <w:right w:val="none" w:sz="0" w:space="0" w:color="auto"/>
      </w:divBdr>
    </w:div>
    <w:div w:id="88743303">
      <w:bodyDiv w:val="1"/>
      <w:marLeft w:val="0"/>
      <w:marRight w:val="0"/>
      <w:marTop w:val="0"/>
      <w:marBottom w:val="0"/>
      <w:divBdr>
        <w:top w:val="none" w:sz="0" w:space="0" w:color="auto"/>
        <w:left w:val="none" w:sz="0" w:space="0" w:color="auto"/>
        <w:bottom w:val="none" w:sz="0" w:space="0" w:color="auto"/>
        <w:right w:val="none" w:sz="0" w:space="0" w:color="auto"/>
      </w:divBdr>
    </w:div>
    <w:div w:id="90320841">
      <w:bodyDiv w:val="1"/>
      <w:marLeft w:val="0"/>
      <w:marRight w:val="0"/>
      <w:marTop w:val="0"/>
      <w:marBottom w:val="0"/>
      <w:divBdr>
        <w:top w:val="none" w:sz="0" w:space="0" w:color="auto"/>
        <w:left w:val="none" w:sz="0" w:space="0" w:color="auto"/>
        <w:bottom w:val="none" w:sz="0" w:space="0" w:color="auto"/>
        <w:right w:val="none" w:sz="0" w:space="0" w:color="auto"/>
      </w:divBdr>
    </w:div>
    <w:div w:id="91359855">
      <w:bodyDiv w:val="1"/>
      <w:marLeft w:val="0"/>
      <w:marRight w:val="0"/>
      <w:marTop w:val="0"/>
      <w:marBottom w:val="0"/>
      <w:divBdr>
        <w:top w:val="none" w:sz="0" w:space="0" w:color="auto"/>
        <w:left w:val="none" w:sz="0" w:space="0" w:color="auto"/>
        <w:bottom w:val="none" w:sz="0" w:space="0" w:color="auto"/>
        <w:right w:val="none" w:sz="0" w:space="0" w:color="auto"/>
      </w:divBdr>
    </w:div>
    <w:div w:id="95828698">
      <w:bodyDiv w:val="1"/>
      <w:marLeft w:val="0"/>
      <w:marRight w:val="0"/>
      <w:marTop w:val="0"/>
      <w:marBottom w:val="0"/>
      <w:divBdr>
        <w:top w:val="none" w:sz="0" w:space="0" w:color="auto"/>
        <w:left w:val="none" w:sz="0" w:space="0" w:color="auto"/>
        <w:bottom w:val="none" w:sz="0" w:space="0" w:color="auto"/>
        <w:right w:val="none" w:sz="0" w:space="0" w:color="auto"/>
      </w:divBdr>
    </w:div>
    <w:div w:id="106435856">
      <w:bodyDiv w:val="1"/>
      <w:marLeft w:val="0"/>
      <w:marRight w:val="0"/>
      <w:marTop w:val="0"/>
      <w:marBottom w:val="0"/>
      <w:divBdr>
        <w:top w:val="none" w:sz="0" w:space="0" w:color="auto"/>
        <w:left w:val="none" w:sz="0" w:space="0" w:color="auto"/>
        <w:bottom w:val="none" w:sz="0" w:space="0" w:color="auto"/>
        <w:right w:val="none" w:sz="0" w:space="0" w:color="auto"/>
      </w:divBdr>
    </w:div>
    <w:div w:id="108746877">
      <w:bodyDiv w:val="1"/>
      <w:marLeft w:val="0"/>
      <w:marRight w:val="0"/>
      <w:marTop w:val="0"/>
      <w:marBottom w:val="0"/>
      <w:divBdr>
        <w:top w:val="none" w:sz="0" w:space="0" w:color="auto"/>
        <w:left w:val="none" w:sz="0" w:space="0" w:color="auto"/>
        <w:bottom w:val="none" w:sz="0" w:space="0" w:color="auto"/>
        <w:right w:val="none" w:sz="0" w:space="0" w:color="auto"/>
      </w:divBdr>
    </w:div>
    <w:div w:id="110786800">
      <w:bodyDiv w:val="1"/>
      <w:marLeft w:val="0"/>
      <w:marRight w:val="0"/>
      <w:marTop w:val="0"/>
      <w:marBottom w:val="0"/>
      <w:divBdr>
        <w:top w:val="none" w:sz="0" w:space="0" w:color="auto"/>
        <w:left w:val="none" w:sz="0" w:space="0" w:color="auto"/>
        <w:bottom w:val="none" w:sz="0" w:space="0" w:color="auto"/>
        <w:right w:val="none" w:sz="0" w:space="0" w:color="auto"/>
      </w:divBdr>
    </w:div>
    <w:div w:id="113717747">
      <w:bodyDiv w:val="1"/>
      <w:marLeft w:val="0"/>
      <w:marRight w:val="0"/>
      <w:marTop w:val="0"/>
      <w:marBottom w:val="0"/>
      <w:divBdr>
        <w:top w:val="none" w:sz="0" w:space="0" w:color="auto"/>
        <w:left w:val="none" w:sz="0" w:space="0" w:color="auto"/>
        <w:bottom w:val="none" w:sz="0" w:space="0" w:color="auto"/>
        <w:right w:val="none" w:sz="0" w:space="0" w:color="auto"/>
      </w:divBdr>
    </w:div>
    <w:div w:id="122816969">
      <w:bodyDiv w:val="1"/>
      <w:marLeft w:val="0"/>
      <w:marRight w:val="0"/>
      <w:marTop w:val="0"/>
      <w:marBottom w:val="0"/>
      <w:divBdr>
        <w:top w:val="none" w:sz="0" w:space="0" w:color="auto"/>
        <w:left w:val="none" w:sz="0" w:space="0" w:color="auto"/>
        <w:bottom w:val="none" w:sz="0" w:space="0" w:color="auto"/>
        <w:right w:val="none" w:sz="0" w:space="0" w:color="auto"/>
      </w:divBdr>
    </w:div>
    <w:div w:id="124786036">
      <w:bodyDiv w:val="1"/>
      <w:marLeft w:val="0"/>
      <w:marRight w:val="0"/>
      <w:marTop w:val="0"/>
      <w:marBottom w:val="0"/>
      <w:divBdr>
        <w:top w:val="none" w:sz="0" w:space="0" w:color="auto"/>
        <w:left w:val="none" w:sz="0" w:space="0" w:color="auto"/>
        <w:bottom w:val="none" w:sz="0" w:space="0" w:color="auto"/>
        <w:right w:val="none" w:sz="0" w:space="0" w:color="auto"/>
      </w:divBdr>
    </w:div>
    <w:div w:id="127744998">
      <w:bodyDiv w:val="1"/>
      <w:marLeft w:val="0"/>
      <w:marRight w:val="0"/>
      <w:marTop w:val="0"/>
      <w:marBottom w:val="0"/>
      <w:divBdr>
        <w:top w:val="none" w:sz="0" w:space="0" w:color="auto"/>
        <w:left w:val="none" w:sz="0" w:space="0" w:color="auto"/>
        <w:bottom w:val="none" w:sz="0" w:space="0" w:color="auto"/>
        <w:right w:val="none" w:sz="0" w:space="0" w:color="auto"/>
      </w:divBdr>
    </w:div>
    <w:div w:id="130486526">
      <w:bodyDiv w:val="1"/>
      <w:marLeft w:val="0"/>
      <w:marRight w:val="0"/>
      <w:marTop w:val="0"/>
      <w:marBottom w:val="0"/>
      <w:divBdr>
        <w:top w:val="none" w:sz="0" w:space="0" w:color="auto"/>
        <w:left w:val="none" w:sz="0" w:space="0" w:color="auto"/>
        <w:bottom w:val="none" w:sz="0" w:space="0" w:color="auto"/>
        <w:right w:val="none" w:sz="0" w:space="0" w:color="auto"/>
      </w:divBdr>
    </w:div>
    <w:div w:id="131559222">
      <w:bodyDiv w:val="1"/>
      <w:marLeft w:val="0"/>
      <w:marRight w:val="0"/>
      <w:marTop w:val="0"/>
      <w:marBottom w:val="0"/>
      <w:divBdr>
        <w:top w:val="none" w:sz="0" w:space="0" w:color="auto"/>
        <w:left w:val="none" w:sz="0" w:space="0" w:color="auto"/>
        <w:bottom w:val="none" w:sz="0" w:space="0" w:color="auto"/>
        <w:right w:val="none" w:sz="0" w:space="0" w:color="auto"/>
      </w:divBdr>
    </w:div>
    <w:div w:id="131943177">
      <w:bodyDiv w:val="1"/>
      <w:marLeft w:val="0"/>
      <w:marRight w:val="0"/>
      <w:marTop w:val="0"/>
      <w:marBottom w:val="0"/>
      <w:divBdr>
        <w:top w:val="none" w:sz="0" w:space="0" w:color="auto"/>
        <w:left w:val="none" w:sz="0" w:space="0" w:color="auto"/>
        <w:bottom w:val="none" w:sz="0" w:space="0" w:color="auto"/>
        <w:right w:val="none" w:sz="0" w:space="0" w:color="auto"/>
      </w:divBdr>
    </w:div>
    <w:div w:id="137772475">
      <w:bodyDiv w:val="1"/>
      <w:marLeft w:val="0"/>
      <w:marRight w:val="0"/>
      <w:marTop w:val="0"/>
      <w:marBottom w:val="0"/>
      <w:divBdr>
        <w:top w:val="none" w:sz="0" w:space="0" w:color="auto"/>
        <w:left w:val="none" w:sz="0" w:space="0" w:color="auto"/>
        <w:bottom w:val="none" w:sz="0" w:space="0" w:color="auto"/>
        <w:right w:val="none" w:sz="0" w:space="0" w:color="auto"/>
      </w:divBdr>
    </w:div>
    <w:div w:id="143471795">
      <w:bodyDiv w:val="1"/>
      <w:marLeft w:val="0"/>
      <w:marRight w:val="0"/>
      <w:marTop w:val="0"/>
      <w:marBottom w:val="0"/>
      <w:divBdr>
        <w:top w:val="none" w:sz="0" w:space="0" w:color="auto"/>
        <w:left w:val="none" w:sz="0" w:space="0" w:color="auto"/>
        <w:bottom w:val="none" w:sz="0" w:space="0" w:color="auto"/>
        <w:right w:val="none" w:sz="0" w:space="0" w:color="auto"/>
      </w:divBdr>
    </w:div>
    <w:div w:id="154222699">
      <w:bodyDiv w:val="1"/>
      <w:marLeft w:val="0"/>
      <w:marRight w:val="0"/>
      <w:marTop w:val="0"/>
      <w:marBottom w:val="0"/>
      <w:divBdr>
        <w:top w:val="none" w:sz="0" w:space="0" w:color="auto"/>
        <w:left w:val="none" w:sz="0" w:space="0" w:color="auto"/>
        <w:bottom w:val="none" w:sz="0" w:space="0" w:color="auto"/>
        <w:right w:val="none" w:sz="0" w:space="0" w:color="auto"/>
      </w:divBdr>
    </w:div>
    <w:div w:id="158468517">
      <w:bodyDiv w:val="1"/>
      <w:marLeft w:val="0"/>
      <w:marRight w:val="0"/>
      <w:marTop w:val="0"/>
      <w:marBottom w:val="0"/>
      <w:divBdr>
        <w:top w:val="none" w:sz="0" w:space="0" w:color="auto"/>
        <w:left w:val="none" w:sz="0" w:space="0" w:color="auto"/>
        <w:bottom w:val="none" w:sz="0" w:space="0" w:color="auto"/>
        <w:right w:val="none" w:sz="0" w:space="0" w:color="auto"/>
      </w:divBdr>
      <w:divsChild>
        <w:div w:id="1241139892">
          <w:marLeft w:val="0"/>
          <w:marRight w:val="1"/>
          <w:marTop w:val="0"/>
          <w:marBottom w:val="0"/>
          <w:divBdr>
            <w:top w:val="none" w:sz="0" w:space="0" w:color="auto"/>
            <w:left w:val="none" w:sz="0" w:space="0" w:color="auto"/>
            <w:bottom w:val="none" w:sz="0" w:space="0" w:color="auto"/>
            <w:right w:val="none" w:sz="0" w:space="0" w:color="auto"/>
          </w:divBdr>
          <w:divsChild>
            <w:div w:id="518466391">
              <w:marLeft w:val="0"/>
              <w:marRight w:val="0"/>
              <w:marTop w:val="0"/>
              <w:marBottom w:val="0"/>
              <w:divBdr>
                <w:top w:val="none" w:sz="0" w:space="0" w:color="auto"/>
                <w:left w:val="none" w:sz="0" w:space="0" w:color="auto"/>
                <w:bottom w:val="none" w:sz="0" w:space="0" w:color="auto"/>
                <w:right w:val="none" w:sz="0" w:space="0" w:color="auto"/>
              </w:divBdr>
              <w:divsChild>
                <w:div w:id="1206799433">
                  <w:marLeft w:val="0"/>
                  <w:marRight w:val="1"/>
                  <w:marTop w:val="0"/>
                  <w:marBottom w:val="0"/>
                  <w:divBdr>
                    <w:top w:val="none" w:sz="0" w:space="0" w:color="auto"/>
                    <w:left w:val="none" w:sz="0" w:space="0" w:color="auto"/>
                    <w:bottom w:val="none" w:sz="0" w:space="0" w:color="auto"/>
                    <w:right w:val="none" w:sz="0" w:space="0" w:color="auto"/>
                  </w:divBdr>
                  <w:divsChild>
                    <w:div w:id="980578027">
                      <w:marLeft w:val="0"/>
                      <w:marRight w:val="0"/>
                      <w:marTop w:val="0"/>
                      <w:marBottom w:val="0"/>
                      <w:divBdr>
                        <w:top w:val="none" w:sz="0" w:space="0" w:color="auto"/>
                        <w:left w:val="none" w:sz="0" w:space="0" w:color="auto"/>
                        <w:bottom w:val="none" w:sz="0" w:space="0" w:color="auto"/>
                        <w:right w:val="none" w:sz="0" w:space="0" w:color="auto"/>
                      </w:divBdr>
                      <w:divsChild>
                        <w:div w:id="249169672">
                          <w:marLeft w:val="0"/>
                          <w:marRight w:val="0"/>
                          <w:marTop w:val="0"/>
                          <w:marBottom w:val="0"/>
                          <w:divBdr>
                            <w:top w:val="none" w:sz="0" w:space="0" w:color="auto"/>
                            <w:left w:val="none" w:sz="0" w:space="0" w:color="auto"/>
                            <w:bottom w:val="none" w:sz="0" w:space="0" w:color="auto"/>
                            <w:right w:val="none" w:sz="0" w:space="0" w:color="auto"/>
                          </w:divBdr>
                          <w:divsChild>
                            <w:div w:id="868109581">
                              <w:marLeft w:val="0"/>
                              <w:marRight w:val="0"/>
                              <w:marTop w:val="120"/>
                              <w:marBottom w:val="360"/>
                              <w:divBdr>
                                <w:top w:val="none" w:sz="0" w:space="0" w:color="auto"/>
                                <w:left w:val="none" w:sz="0" w:space="0" w:color="auto"/>
                                <w:bottom w:val="none" w:sz="0" w:space="0" w:color="auto"/>
                                <w:right w:val="none" w:sz="0" w:space="0" w:color="auto"/>
                              </w:divBdr>
                              <w:divsChild>
                                <w:div w:id="1661733129">
                                  <w:marLeft w:val="0"/>
                                  <w:marRight w:val="0"/>
                                  <w:marTop w:val="0"/>
                                  <w:marBottom w:val="0"/>
                                  <w:divBdr>
                                    <w:top w:val="none" w:sz="0" w:space="0" w:color="auto"/>
                                    <w:left w:val="none" w:sz="0" w:space="0" w:color="auto"/>
                                    <w:bottom w:val="none" w:sz="0" w:space="0" w:color="auto"/>
                                    <w:right w:val="none" w:sz="0" w:space="0" w:color="auto"/>
                                  </w:divBdr>
                                  <w:divsChild>
                                    <w:div w:id="12877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02374">
      <w:bodyDiv w:val="1"/>
      <w:marLeft w:val="0"/>
      <w:marRight w:val="0"/>
      <w:marTop w:val="0"/>
      <w:marBottom w:val="0"/>
      <w:divBdr>
        <w:top w:val="none" w:sz="0" w:space="0" w:color="auto"/>
        <w:left w:val="none" w:sz="0" w:space="0" w:color="auto"/>
        <w:bottom w:val="none" w:sz="0" w:space="0" w:color="auto"/>
        <w:right w:val="none" w:sz="0" w:space="0" w:color="auto"/>
      </w:divBdr>
    </w:div>
    <w:div w:id="176046743">
      <w:bodyDiv w:val="1"/>
      <w:marLeft w:val="0"/>
      <w:marRight w:val="0"/>
      <w:marTop w:val="0"/>
      <w:marBottom w:val="0"/>
      <w:divBdr>
        <w:top w:val="none" w:sz="0" w:space="0" w:color="auto"/>
        <w:left w:val="none" w:sz="0" w:space="0" w:color="auto"/>
        <w:bottom w:val="none" w:sz="0" w:space="0" w:color="auto"/>
        <w:right w:val="none" w:sz="0" w:space="0" w:color="auto"/>
      </w:divBdr>
    </w:div>
    <w:div w:id="177546722">
      <w:bodyDiv w:val="1"/>
      <w:marLeft w:val="0"/>
      <w:marRight w:val="0"/>
      <w:marTop w:val="0"/>
      <w:marBottom w:val="0"/>
      <w:divBdr>
        <w:top w:val="none" w:sz="0" w:space="0" w:color="auto"/>
        <w:left w:val="none" w:sz="0" w:space="0" w:color="auto"/>
        <w:bottom w:val="none" w:sz="0" w:space="0" w:color="auto"/>
        <w:right w:val="none" w:sz="0" w:space="0" w:color="auto"/>
      </w:divBdr>
    </w:div>
    <w:div w:id="185750690">
      <w:bodyDiv w:val="1"/>
      <w:marLeft w:val="0"/>
      <w:marRight w:val="0"/>
      <w:marTop w:val="0"/>
      <w:marBottom w:val="0"/>
      <w:divBdr>
        <w:top w:val="none" w:sz="0" w:space="0" w:color="auto"/>
        <w:left w:val="none" w:sz="0" w:space="0" w:color="auto"/>
        <w:bottom w:val="none" w:sz="0" w:space="0" w:color="auto"/>
        <w:right w:val="none" w:sz="0" w:space="0" w:color="auto"/>
      </w:divBdr>
    </w:div>
    <w:div w:id="186409912">
      <w:bodyDiv w:val="1"/>
      <w:marLeft w:val="0"/>
      <w:marRight w:val="0"/>
      <w:marTop w:val="0"/>
      <w:marBottom w:val="0"/>
      <w:divBdr>
        <w:top w:val="none" w:sz="0" w:space="0" w:color="auto"/>
        <w:left w:val="none" w:sz="0" w:space="0" w:color="auto"/>
        <w:bottom w:val="none" w:sz="0" w:space="0" w:color="auto"/>
        <w:right w:val="none" w:sz="0" w:space="0" w:color="auto"/>
      </w:divBdr>
    </w:div>
    <w:div w:id="192962250">
      <w:bodyDiv w:val="1"/>
      <w:marLeft w:val="0"/>
      <w:marRight w:val="0"/>
      <w:marTop w:val="0"/>
      <w:marBottom w:val="0"/>
      <w:divBdr>
        <w:top w:val="none" w:sz="0" w:space="0" w:color="auto"/>
        <w:left w:val="none" w:sz="0" w:space="0" w:color="auto"/>
        <w:bottom w:val="none" w:sz="0" w:space="0" w:color="auto"/>
        <w:right w:val="none" w:sz="0" w:space="0" w:color="auto"/>
      </w:divBdr>
    </w:div>
    <w:div w:id="197549437">
      <w:bodyDiv w:val="1"/>
      <w:marLeft w:val="0"/>
      <w:marRight w:val="0"/>
      <w:marTop w:val="0"/>
      <w:marBottom w:val="0"/>
      <w:divBdr>
        <w:top w:val="none" w:sz="0" w:space="0" w:color="auto"/>
        <w:left w:val="none" w:sz="0" w:space="0" w:color="auto"/>
        <w:bottom w:val="none" w:sz="0" w:space="0" w:color="auto"/>
        <w:right w:val="none" w:sz="0" w:space="0" w:color="auto"/>
      </w:divBdr>
    </w:div>
    <w:div w:id="202914139">
      <w:bodyDiv w:val="1"/>
      <w:marLeft w:val="0"/>
      <w:marRight w:val="0"/>
      <w:marTop w:val="0"/>
      <w:marBottom w:val="0"/>
      <w:divBdr>
        <w:top w:val="none" w:sz="0" w:space="0" w:color="auto"/>
        <w:left w:val="none" w:sz="0" w:space="0" w:color="auto"/>
        <w:bottom w:val="none" w:sz="0" w:space="0" w:color="auto"/>
        <w:right w:val="none" w:sz="0" w:space="0" w:color="auto"/>
      </w:divBdr>
    </w:div>
    <w:div w:id="203030609">
      <w:bodyDiv w:val="1"/>
      <w:marLeft w:val="0"/>
      <w:marRight w:val="0"/>
      <w:marTop w:val="0"/>
      <w:marBottom w:val="0"/>
      <w:divBdr>
        <w:top w:val="none" w:sz="0" w:space="0" w:color="auto"/>
        <w:left w:val="none" w:sz="0" w:space="0" w:color="auto"/>
        <w:bottom w:val="none" w:sz="0" w:space="0" w:color="auto"/>
        <w:right w:val="none" w:sz="0" w:space="0" w:color="auto"/>
      </w:divBdr>
    </w:div>
    <w:div w:id="205651977">
      <w:bodyDiv w:val="1"/>
      <w:marLeft w:val="0"/>
      <w:marRight w:val="0"/>
      <w:marTop w:val="0"/>
      <w:marBottom w:val="0"/>
      <w:divBdr>
        <w:top w:val="none" w:sz="0" w:space="0" w:color="auto"/>
        <w:left w:val="none" w:sz="0" w:space="0" w:color="auto"/>
        <w:bottom w:val="none" w:sz="0" w:space="0" w:color="auto"/>
        <w:right w:val="none" w:sz="0" w:space="0" w:color="auto"/>
      </w:divBdr>
    </w:div>
    <w:div w:id="209415831">
      <w:bodyDiv w:val="1"/>
      <w:marLeft w:val="0"/>
      <w:marRight w:val="0"/>
      <w:marTop w:val="0"/>
      <w:marBottom w:val="0"/>
      <w:divBdr>
        <w:top w:val="none" w:sz="0" w:space="0" w:color="auto"/>
        <w:left w:val="none" w:sz="0" w:space="0" w:color="auto"/>
        <w:bottom w:val="none" w:sz="0" w:space="0" w:color="auto"/>
        <w:right w:val="none" w:sz="0" w:space="0" w:color="auto"/>
      </w:divBdr>
    </w:div>
    <w:div w:id="214201223">
      <w:bodyDiv w:val="1"/>
      <w:marLeft w:val="0"/>
      <w:marRight w:val="0"/>
      <w:marTop w:val="0"/>
      <w:marBottom w:val="0"/>
      <w:divBdr>
        <w:top w:val="none" w:sz="0" w:space="0" w:color="auto"/>
        <w:left w:val="none" w:sz="0" w:space="0" w:color="auto"/>
        <w:bottom w:val="none" w:sz="0" w:space="0" w:color="auto"/>
        <w:right w:val="none" w:sz="0" w:space="0" w:color="auto"/>
      </w:divBdr>
    </w:div>
    <w:div w:id="220210649">
      <w:bodyDiv w:val="1"/>
      <w:marLeft w:val="0"/>
      <w:marRight w:val="0"/>
      <w:marTop w:val="0"/>
      <w:marBottom w:val="0"/>
      <w:divBdr>
        <w:top w:val="none" w:sz="0" w:space="0" w:color="auto"/>
        <w:left w:val="none" w:sz="0" w:space="0" w:color="auto"/>
        <w:bottom w:val="none" w:sz="0" w:space="0" w:color="auto"/>
        <w:right w:val="none" w:sz="0" w:space="0" w:color="auto"/>
      </w:divBdr>
    </w:div>
    <w:div w:id="220334234">
      <w:bodyDiv w:val="1"/>
      <w:marLeft w:val="0"/>
      <w:marRight w:val="0"/>
      <w:marTop w:val="0"/>
      <w:marBottom w:val="0"/>
      <w:divBdr>
        <w:top w:val="none" w:sz="0" w:space="0" w:color="auto"/>
        <w:left w:val="none" w:sz="0" w:space="0" w:color="auto"/>
        <w:bottom w:val="none" w:sz="0" w:space="0" w:color="auto"/>
        <w:right w:val="none" w:sz="0" w:space="0" w:color="auto"/>
      </w:divBdr>
    </w:div>
    <w:div w:id="226184666">
      <w:bodyDiv w:val="1"/>
      <w:marLeft w:val="0"/>
      <w:marRight w:val="0"/>
      <w:marTop w:val="0"/>
      <w:marBottom w:val="0"/>
      <w:divBdr>
        <w:top w:val="none" w:sz="0" w:space="0" w:color="auto"/>
        <w:left w:val="none" w:sz="0" w:space="0" w:color="auto"/>
        <w:bottom w:val="none" w:sz="0" w:space="0" w:color="auto"/>
        <w:right w:val="none" w:sz="0" w:space="0" w:color="auto"/>
      </w:divBdr>
    </w:div>
    <w:div w:id="226768532">
      <w:bodyDiv w:val="1"/>
      <w:marLeft w:val="0"/>
      <w:marRight w:val="0"/>
      <w:marTop w:val="0"/>
      <w:marBottom w:val="0"/>
      <w:divBdr>
        <w:top w:val="none" w:sz="0" w:space="0" w:color="auto"/>
        <w:left w:val="none" w:sz="0" w:space="0" w:color="auto"/>
        <w:bottom w:val="none" w:sz="0" w:space="0" w:color="auto"/>
        <w:right w:val="none" w:sz="0" w:space="0" w:color="auto"/>
      </w:divBdr>
    </w:div>
    <w:div w:id="227961492">
      <w:bodyDiv w:val="1"/>
      <w:marLeft w:val="0"/>
      <w:marRight w:val="0"/>
      <w:marTop w:val="0"/>
      <w:marBottom w:val="0"/>
      <w:divBdr>
        <w:top w:val="none" w:sz="0" w:space="0" w:color="auto"/>
        <w:left w:val="none" w:sz="0" w:space="0" w:color="auto"/>
        <w:bottom w:val="none" w:sz="0" w:space="0" w:color="auto"/>
        <w:right w:val="none" w:sz="0" w:space="0" w:color="auto"/>
      </w:divBdr>
    </w:div>
    <w:div w:id="242685911">
      <w:bodyDiv w:val="1"/>
      <w:marLeft w:val="0"/>
      <w:marRight w:val="0"/>
      <w:marTop w:val="0"/>
      <w:marBottom w:val="0"/>
      <w:divBdr>
        <w:top w:val="none" w:sz="0" w:space="0" w:color="auto"/>
        <w:left w:val="none" w:sz="0" w:space="0" w:color="auto"/>
        <w:bottom w:val="none" w:sz="0" w:space="0" w:color="auto"/>
        <w:right w:val="none" w:sz="0" w:space="0" w:color="auto"/>
      </w:divBdr>
    </w:div>
    <w:div w:id="251360572">
      <w:bodyDiv w:val="1"/>
      <w:marLeft w:val="0"/>
      <w:marRight w:val="0"/>
      <w:marTop w:val="0"/>
      <w:marBottom w:val="0"/>
      <w:divBdr>
        <w:top w:val="none" w:sz="0" w:space="0" w:color="auto"/>
        <w:left w:val="none" w:sz="0" w:space="0" w:color="auto"/>
        <w:bottom w:val="none" w:sz="0" w:space="0" w:color="auto"/>
        <w:right w:val="none" w:sz="0" w:space="0" w:color="auto"/>
      </w:divBdr>
    </w:div>
    <w:div w:id="252591686">
      <w:bodyDiv w:val="1"/>
      <w:marLeft w:val="0"/>
      <w:marRight w:val="0"/>
      <w:marTop w:val="0"/>
      <w:marBottom w:val="0"/>
      <w:divBdr>
        <w:top w:val="none" w:sz="0" w:space="0" w:color="auto"/>
        <w:left w:val="none" w:sz="0" w:space="0" w:color="auto"/>
        <w:bottom w:val="none" w:sz="0" w:space="0" w:color="auto"/>
        <w:right w:val="none" w:sz="0" w:space="0" w:color="auto"/>
      </w:divBdr>
    </w:div>
    <w:div w:id="257635956">
      <w:bodyDiv w:val="1"/>
      <w:marLeft w:val="0"/>
      <w:marRight w:val="0"/>
      <w:marTop w:val="0"/>
      <w:marBottom w:val="0"/>
      <w:divBdr>
        <w:top w:val="none" w:sz="0" w:space="0" w:color="auto"/>
        <w:left w:val="none" w:sz="0" w:space="0" w:color="auto"/>
        <w:bottom w:val="none" w:sz="0" w:space="0" w:color="auto"/>
        <w:right w:val="none" w:sz="0" w:space="0" w:color="auto"/>
      </w:divBdr>
    </w:div>
    <w:div w:id="259990238">
      <w:bodyDiv w:val="1"/>
      <w:marLeft w:val="0"/>
      <w:marRight w:val="0"/>
      <w:marTop w:val="0"/>
      <w:marBottom w:val="0"/>
      <w:divBdr>
        <w:top w:val="none" w:sz="0" w:space="0" w:color="auto"/>
        <w:left w:val="none" w:sz="0" w:space="0" w:color="auto"/>
        <w:bottom w:val="none" w:sz="0" w:space="0" w:color="auto"/>
        <w:right w:val="none" w:sz="0" w:space="0" w:color="auto"/>
      </w:divBdr>
    </w:div>
    <w:div w:id="264925270">
      <w:bodyDiv w:val="1"/>
      <w:marLeft w:val="0"/>
      <w:marRight w:val="0"/>
      <w:marTop w:val="0"/>
      <w:marBottom w:val="0"/>
      <w:divBdr>
        <w:top w:val="none" w:sz="0" w:space="0" w:color="auto"/>
        <w:left w:val="none" w:sz="0" w:space="0" w:color="auto"/>
        <w:bottom w:val="none" w:sz="0" w:space="0" w:color="auto"/>
        <w:right w:val="none" w:sz="0" w:space="0" w:color="auto"/>
      </w:divBdr>
    </w:div>
    <w:div w:id="271212418">
      <w:bodyDiv w:val="1"/>
      <w:marLeft w:val="0"/>
      <w:marRight w:val="0"/>
      <w:marTop w:val="0"/>
      <w:marBottom w:val="0"/>
      <w:divBdr>
        <w:top w:val="none" w:sz="0" w:space="0" w:color="auto"/>
        <w:left w:val="none" w:sz="0" w:space="0" w:color="auto"/>
        <w:bottom w:val="none" w:sz="0" w:space="0" w:color="auto"/>
        <w:right w:val="none" w:sz="0" w:space="0" w:color="auto"/>
      </w:divBdr>
    </w:div>
    <w:div w:id="274682499">
      <w:bodyDiv w:val="1"/>
      <w:marLeft w:val="0"/>
      <w:marRight w:val="0"/>
      <w:marTop w:val="0"/>
      <w:marBottom w:val="0"/>
      <w:divBdr>
        <w:top w:val="none" w:sz="0" w:space="0" w:color="auto"/>
        <w:left w:val="none" w:sz="0" w:space="0" w:color="auto"/>
        <w:bottom w:val="none" w:sz="0" w:space="0" w:color="auto"/>
        <w:right w:val="none" w:sz="0" w:space="0" w:color="auto"/>
      </w:divBdr>
    </w:div>
    <w:div w:id="280848535">
      <w:bodyDiv w:val="1"/>
      <w:marLeft w:val="0"/>
      <w:marRight w:val="0"/>
      <w:marTop w:val="0"/>
      <w:marBottom w:val="0"/>
      <w:divBdr>
        <w:top w:val="none" w:sz="0" w:space="0" w:color="auto"/>
        <w:left w:val="none" w:sz="0" w:space="0" w:color="auto"/>
        <w:bottom w:val="none" w:sz="0" w:space="0" w:color="auto"/>
        <w:right w:val="none" w:sz="0" w:space="0" w:color="auto"/>
      </w:divBdr>
    </w:div>
    <w:div w:id="287124547">
      <w:bodyDiv w:val="1"/>
      <w:marLeft w:val="0"/>
      <w:marRight w:val="0"/>
      <w:marTop w:val="0"/>
      <w:marBottom w:val="0"/>
      <w:divBdr>
        <w:top w:val="none" w:sz="0" w:space="0" w:color="auto"/>
        <w:left w:val="none" w:sz="0" w:space="0" w:color="auto"/>
        <w:bottom w:val="none" w:sz="0" w:space="0" w:color="auto"/>
        <w:right w:val="none" w:sz="0" w:space="0" w:color="auto"/>
      </w:divBdr>
    </w:div>
    <w:div w:id="316225271">
      <w:bodyDiv w:val="1"/>
      <w:marLeft w:val="0"/>
      <w:marRight w:val="0"/>
      <w:marTop w:val="0"/>
      <w:marBottom w:val="0"/>
      <w:divBdr>
        <w:top w:val="none" w:sz="0" w:space="0" w:color="auto"/>
        <w:left w:val="none" w:sz="0" w:space="0" w:color="auto"/>
        <w:bottom w:val="none" w:sz="0" w:space="0" w:color="auto"/>
        <w:right w:val="none" w:sz="0" w:space="0" w:color="auto"/>
      </w:divBdr>
    </w:div>
    <w:div w:id="316542435">
      <w:bodyDiv w:val="1"/>
      <w:marLeft w:val="0"/>
      <w:marRight w:val="0"/>
      <w:marTop w:val="0"/>
      <w:marBottom w:val="0"/>
      <w:divBdr>
        <w:top w:val="none" w:sz="0" w:space="0" w:color="auto"/>
        <w:left w:val="none" w:sz="0" w:space="0" w:color="auto"/>
        <w:bottom w:val="none" w:sz="0" w:space="0" w:color="auto"/>
        <w:right w:val="none" w:sz="0" w:space="0" w:color="auto"/>
      </w:divBdr>
    </w:div>
    <w:div w:id="32686025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41670674">
      <w:bodyDiv w:val="1"/>
      <w:marLeft w:val="0"/>
      <w:marRight w:val="0"/>
      <w:marTop w:val="0"/>
      <w:marBottom w:val="0"/>
      <w:divBdr>
        <w:top w:val="none" w:sz="0" w:space="0" w:color="auto"/>
        <w:left w:val="none" w:sz="0" w:space="0" w:color="auto"/>
        <w:bottom w:val="none" w:sz="0" w:space="0" w:color="auto"/>
        <w:right w:val="none" w:sz="0" w:space="0" w:color="auto"/>
      </w:divBdr>
    </w:div>
    <w:div w:id="342167626">
      <w:bodyDiv w:val="1"/>
      <w:marLeft w:val="0"/>
      <w:marRight w:val="0"/>
      <w:marTop w:val="0"/>
      <w:marBottom w:val="0"/>
      <w:divBdr>
        <w:top w:val="none" w:sz="0" w:space="0" w:color="auto"/>
        <w:left w:val="none" w:sz="0" w:space="0" w:color="auto"/>
        <w:bottom w:val="none" w:sz="0" w:space="0" w:color="auto"/>
        <w:right w:val="none" w:sz="0" w:space="0" w:color="auto"/>
      </w:divBdr>
    </w:div>
    <w:div w:id="345788048">
      <w:bodyDiv w:val="1"/>
      <w:marLeft w:val="0"/>
      <w:marRight w:val="0"/>
      <w:marTop w:val="0"/>
      <w:marBottom w:val="0"/>
      <w:divBdr>
        <w:top w:val="none" w:sz="0" w:space="0" w:color="auto"/>
        <w:left w:val="none" w:sz="0" w:space="0" w:color="auto"/>
        <w:bottom w:val="none" w:sz="0" w:space="0" w:color="auto"/>
        <w:right w:val="none" w:sz="0" w:space="0" w:color="auto"/>
      </w:divBdr>
    </w:div>
    <w:div w:id="354422283">
      <w:bodyDiv w:val="1"/>
      <w:marLeft w:val="0"/>
      <w:marRight w:val="0"/>
      <w:marTop w:val="0"/>
      <w:marBottom w:val="0"/>
      <w:divBdr>
        <w:top w:val="none" w:sz="0" w:space="0" w:color="auto"/>
        <w:left w:val="none" w:sz="0" w:space="0" w:color="auto"/>
        <w:bottom w:val="none" w:sz="0" w:space="0" w:color="auto"/>
        <w:right w:val="none" w:sz="0" w:space="0" w:color="auto"/>
      </w:divBdr>
    </w:div>
    <w:div w:id="358049139">
      <w:bodyDiv w:val="1"/>
      <w:marLeft w:val="0"/>
      <w:marRight w:val="0"/>
      <w:marTop w:val="0"/>
      <w:marBottom w:val="0"/>
      <w:divBdr>
        <w:top w:val="none" w:sz="0" w:space="0" w:color="auto"/>
        <w:left w:val="none" w:sz="0" w:space="0" w:color="auto"/>
        <w:bottom w:val="none" w:sz="0" w:space="0" w:color="auto"/>
        <w:right w:val="none" w:sz="0" w:space="0" w:color="auto"/>
      </w:divBdr>
      <w:divsChild>
        <w:div w:id="159542413">
          <w:marLeft w:val="0"/>
          <w:marRight w:val="0"/>
          <w:marTop w:val="0"/>
          <w:marBottom w:val="0"/>
          <w:divBdr>
            <w:top w:val="none" w:sz="0" w:space="0" w:color="auto"/>
            <w:left w:val="none" w:sz="0" w:space="0" w:color="auto"/>
            <w:bottom w:val="none" w:sz="0" w:space="0" w:color="auto"/>
            <w:right w:val="none" w:sz="0" w:space="0" w:color="auto"/>
          </w:divBdr>
          <w:divsChild>
            <w:div w:id="1542204773">
              <w:marLeft w:val="0"/>
              <w:marRight w:val="0"/>
              <w:marTop w:val="0"/>
              <w:marBottom w:val="0"/>
              <w:divBdr>
                <w:top w:val="none" w:sz="0" w:space="0" w:color="auto"/>
                <w:left w:val="none" w:sz="0" w:space="0" w:color="auto"/>
                <w:bottom w:val="none" w:sz="0" w:space="0" w:color="auto"/>
                <w:right w:val="none" w:sz="0" w:space="0" w:color="auto"/>
              </w:divBdr>
              <w:divsChild>
                <w:div w:id="9699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67178">
      <w:bodyDiv w:val="1"/>
      <w:marLeft w:val="0"/>
      <w:marRight w:val="0"/>
      <w:marTop w:val="0"/>
      <w:marBottom w:val="0"/>
      <w:divBdr>
        <w:top w:val="none" w:sz="0" w:space="0" w:color="auto"/>
        <w:left w:val="none" w:sz="0" w:space="0" w:color="auto"/>
        <w:bottom w:val="none" w:sz="0" w:space="0" w:color="auto"/>
        <w:right w:val="none" w:sz="0" w:space="0" w:color="auto"/>
      </w:divBdr>
    </w:div>
    <w:div w:id="360979164">
      <w:bodyDiv w:val="1"/>
      <w:marLeft w:val="0"/>
      <w:marRight w:val="0"/>
      <w:marTop w:val="0"/>
      <w:marBottom w:val="0"/>
      <w:divBdr>
        <w:top w:val="none" w:sz="0" w:space="0" w:color="auto"/>
        <w:left w:val="none" w:sz="0" w:space="0" w:color="auto"/>
        <w:bottom w:val="none" w:sz="0" w:space="0" w:color="auto"/>
        <w:right w:val="none" w:sz="0" w:space="0" w:color="auto"/>
      </w:divBdr>
      <w:divsChild>
        <w:div w:id="629362986">
          <w:marLeft w:val="0"/>
          <w:marRight w:val="0"/>
          <w:marTop w:val="0"/>
          <w:marBottom w:val="0"/>
          <w:divBdr>
            <w:top w:val="none" w:sz="0" w:space="0" w:color="auto"/>
            <w:left w:val="none" w:sz="0" w:space="0" w:color="auto"/>
            <w:bottom w:val="none" w:sz="0" w:space="0" w:color="auto"/>
            <w:right w:val="none" w:sz="0" w:space="0" w:color="auto"/>
          </w:divBdr>
        </w:div>
        <w:div w:id="1242987499">
          <w:marLeft w:val="0"/>
          <w:marRight w:val="0"/>
          <w:marTop w:val="0"/>
          <w:marBottom w:val="0"/>
          <w:divBdr>
            <w:top w:val="none" w:sz="0" w:space="0" w:color="auto"/>
            <w:left w:val="none" w:sz="0" w:space="0" w:color="auto"/>
            <w:bottom w:val="none" w:sz="0" w:space="0" w:color="auto"/>
            <w:right w:val="none" w:sz="0" w:space="0" w:color="auto"/>
          </w:divBdr>
        </w:div>
      </w:divsChild>
    </w:div>
    <w:div w:id="361512292">
      <w:bodyDiv w:val="1"/>
      <w:marLeft w:val="0"/>
      <w:marRight w:val="0"/>
      <w:marTop w:val="0"/>
      <w:marBottom w:val="0"/>
      <w:divBdr>
        <w:top w:val="none" w:sz="0" w:space="0" w:color="auto"/>
        <w:left w:val="none" w:sz="0" w:space="0" w:color="auto"/>
        <w:bottom w:val="none" w:sz="0" w:space="0" w:color="auto"/>
        <w:right w:val="none" w:sz="0" w:space="0" w:color="auto"/>
      </w:divBdr>
    </w:div>
    <w:div w:id="364595425">
      <w:bodyDiv w:val="1"/>
      <w:marLeft w:val="0"/>
      <w:marRight w:val="0"/>
      <w:marTop w:val="0"/>
      <w:marBottom w:val="0"/>
      <w:divBdr>
        <w:top w:val="none" w:sz="0" w:space="0" w:color="auto"/>
        <w:left w:val="none" w:sz="0" w:space="0" w:color="auto"/>
        <w:bottom w:val="none" w:sz="0" w:space="0" w:color="auto"/>
        <w:right w:val="none" w:sz="0" w:space="0" w:color="auto"/>
      </w:divBdr>
    </w:div>
    <w:div w:id="369500843">
      <w:bodyDiv w:val="1"/>
      <w:marLeft w:val="0"/>
      <w:marRight w:val="0"/>
      <w:marTop w:val="0"/>
      <w:marBottom w:val="0"/>
      <w:divBdr>
        <w:top w:val="none" w:sz="0" w:space="0" w:color="auto"/>
        <w:left w:val="none" w:sz="0" w:space="0" w:color="auto"/>
        <w:bottom w:val="none" w:sz="0" w:space="0" w:color="auto"/>
        <w:right w:val="none" w:sz="0" w:space="0" w:color="auto"/>
      </w:divBdr>
    </w:div>
    <w:div w:id="370883931">
      <w:bodyDiv w:val="1"/>
      <w:marLeft w:val="0"/>
      <w:marRight w:val="0"/>
      <w:marTop w:val="0"/>
      <w:marBottom w:val="0"/>
      <w:divBdr>
        <w:top w:val="none" w:sz="0" w:space="0" w:color="auto"/>
        <w:left w:val="none" w:sz="0" w:space="0" w:color="auto"/>
        <w:bottom w:val="none" w:sz="0" w:space="0" w:color="auto"/>
        <w:right w:val="none" w:sz="0" w:space="0" w:color="auto"/>
      </w:divBdr>
    </w:div>
    <w:div w:id="376973719">
      <w:bodyDiv w:val="1"/>
      <w:marLeft w:val="0"/>
      <w:marRight w:val="0"/>
      <w:marTop w:val="0"/>
      <w:marBottom w:val="0"/>
      <w:divBdr>
        <w:top w:val="none" w:sz="0" w:space="0" w:color="auto"/>
        <w:left w:val="none" w:sz="0" w:space="0" w:color="auto"/>
        <w:bottom w:val="none" w:sz="0" w:space="0" w:color="auto"/>
        <w:right w:val="none" w:sz="0" w:space="0" w:color="auto"/>
      </w:divBdr>
    </w:div>
    <w:div w:id="379592518">
      <w:bodyDiv w:val="1"/>
      <w:marLeft w:val="0"/>
      <w:marRight w:val="0"/>
      <w:marTop w:val="0"/>
      <w:marBottom w:val="0"/>
      <w:divBdr>
        <w:top w:val="none" w:sz="0" w:space="0" w:color="auto"/>
        <w:left w:val="none" w:sz="0" w:space="0" w:color="auto"/>
        <w:bottom w:val="none" w:sz="0" w:space="0" w:color="auto"/>
        <w:right w:val="none" w:sz="0" w:space="0" w:color="auto"/>
      </w:divBdr>
    </w:div>
    <w:div w:id="381445332">
      <w:bodyDiv w:val="1"/>
      <w:marLeft w:val="0"/>
      <w:marRight w:val="0"/>
      <w:marTop w:val="0"/>
      <w:marBottom w:val="0"/>
      <w:divBdr>
        <w:top w:val="none" w:sz="0" w:space="0" w:color="auto"/>
        <w:left w:val="none" w:sz="0" w:space="0" w:color="auto"/>
        <w:bottom w:val="none" w:sz="0" w:space="0" w:color="auto"/>
        <w:right w:val="none" w:sz="0" w:space="0" w:color="auto"/>
      </w:divBdr>
    </w:div>
    <w:div w:id="381904586">
      <w:bodyDiv w:val="1"/>
      <w:marLeft w:val="0"/>
      <w:marRight w:val="0"/>
      <w:marTop w:val="0"/>
      <w:marBottom w:val="0"/>
      <w:divBdr>
        <w:top w:val="none" w:sz="0" w:space="0" w:color="auto"/>
        <w:left w:val="none" w:sz="0" w:space="0" w:color="auto"/>
        <w:bottom w:val="none" w:sz="0" w:space="0" w:color="auto"/>
        <w:right w:val="none" w:sz="0" w:space="0" w:color="auto"/>
      </w:divBdr>
    </w:div>
    <w:div w:id="383412509">
      <w:bodyDiv w:val="1"/>
      <w:marLeft w:val="0"/>
      <w:marRight w:val="0"/>
      <w:marTop w:val="0"/>
      <w:marBottom w:val="0"/>
      <w:divBdr>
        <w:top w:val="none" w:sz="0" w:space="0" w:color="auto"/>
        <w:left w:val="none" w:sz="0" w:space="0" w:color="auto"/>
        <w:bottom w:val="none" w:sz="0" w:space="0" w:color="auto"/>
        <w:right w:val="none" w:sz="0" w:space="0" w:color="auto"/>
      </w:divBdr>
      <w:divsChild>
        <w:div w:id="1474786746">
          <w:marLeft w:val="0"/>
          <w:marRight w:val="0"/>
          <w:marTop w:val="0"/>
          <w:marBottom w:val="0"/>
          <w:divBdr>
            <w:top w:val="none" w:sz="0" w:space="0" w:color="auto"/>
            <w:left w:val="none" w:sz="0" w:space="0" w:color="auto"/>
            <w:bottom w:val="none" w:sz="0" w:space="0" w:color="auto"/>
            <w:right w:val="none" w:sz="0" w:space="0" w:color="auto"/>
          </w:divBdr>
        </w:div>
      </w:divsChild>
    </w:div>
    <w:div w:id="392657913">
      <w:bodyDiv w:val="1"/>
      <w:marLeft w:val="0"/>
      <w:marRight w:val="0"/>
      <w:marTop w:val="0"/>
      <w:marBottom w:val="0"/>
      <w:divBdr>
        <w:top w:val="none" w:sz="0" w:space="0" w:color="auto"/>
        <w:left w:val="none" w:sz="0" w:space="0" w:color="auto"/>
        <w:bottom w:val="none" w:sz="0" w:space="0" w:color="auto"/>
        <w:right w:val="none" w:sz="0" w:space="0" w:color="auto"/>
      </w:divBdr>
    </w:div>
    <w:div w:id="402917805">
      <w:bodyDiv w:val="1"/>
      <w:marLeft w:val="0"/>
      <w:marRight w:val="0"/>
      <w:marTop w:val="0"/>
      <w:marBottom w:val="0"/>
      <w:divBdr>
        <w:top w:val="none" w:sz="0" w:space="0" w:color="auto"/>
        <w:left w:val="none" w:sz="0" w:space="0" w:color="auto"/>
        <w:bottom w:val="none" w:sz="0" w:space="0" w:color="auto"/>
        <w:right w:val="none" w:sz="0" w:space="0" w:color="auto"/>
      </w:divBdr>
    </w:div>
    <w:div w:id="406805456">
      <w:bodyDiv w:val="1"/>
      <w:marLeft w:val="0"/>
      <w:marRight w:val="0"/>
      <w:marTop w:val="0"/>
      <w:marBottom w:val="0"/>
      <w:divBdr>
        <w:top w:val="none" w:sz="0" w:space="0" w:color="auto"/>
        <w:left w:val="none" w:sz="0" w:space="0" w:color="auto"/>
        <w:bottom w:val="none" w:sz="0" w:space="0" w:color="auto"/>
        <w:right w:val="none" w:sz="0" w:space="0" w:color="auto"/>
      </w:divBdr>
    </w:div>
    <w:div w:id="406880154">
      <w:bodyDiv w:val="1"/>
      <w:marLeft w:val="0"/>
      <w:marRight w:val="0"/>
      <w:marTop w:val="0"/>
      <w:marBottom w:val="0"/>
      <w:divBdr>
        <w:top w:val="none" w:sz="0" w:space="0" w:color="auto"/>
        <w:left w:val="none" w:sz="0" w:space="0" w:color="auto"/>
        <w:bottom w:val="none" w:sz="0" w:space="0" w:color="auto"/>
        <w:right w:val="none" w:sz="0" w:space="0" w:color="auto"/>
      </w:divBdr>
    </w:div>
    <w:div w:id="408575872">
      <w:bodyDiv w:val="1"/>
      <w:marLeft w:val="0"/>
      <w:marRight w:val="0"/>
      <w:marTop w:val="0"/>
      <w:marBottom w:val="0"/>
      <w:divBdr>
        <w:top w:val="none" w:sz="0" w:space="0" w:color="auto"/>
        <w:left w:val="none" w:sz="0" w:space="0" w:color="auto"/>
        <w:bottom w:val="none" w:sz="0" w:space="0" w:color="auto"/>
        <w:right w:val="none" w:sz="0" w:space="0" w:color="auto"/>
      </w:divBdr>
    </w:div>
    <w:div w:id="410860381">
      <w:bodyDiv w:val="1"/>
      <w:marLeft w:val="0"/>
      <w:marRight w:val="0"/>
      <w:marTop w:val="0"/>
      <w:marBottom w:val="0"/>
      <w:divBdr>
        <w:top w:val="none" w:sz="0" w:space="0" w:color="auto"/>
        <w:left w:val="none" w:sz="0" w:space="0" w:color="auto"/>
        <w:bottom w:val="none" w:sz="0" w:space="0" w:color="auto"/>
        <w:right w:val="none" w:sz="0" w:space="0" w:color="auto"/>
      </w:divBdr>
    </w:div>
    <w:div w:id="417137017">
      <w:bodyDiv w:val="1"/>
      <w:marLeft w:val="0"/>
      <w:marRight w:val="0"/>
      <w:marTop w:val="0"/>
      <w:marBottom w:val="0"/>
      <w:divBdr>
        <w:top w:val="none" w:sz="0" w:space="0" w:color="auto"/>
        <w:left w:val="none" w:sz="0" w:space="0" w:color="auto"/>
        <w:bottom w:val="none" w:sz="0" w:space="0" w:color="auto"/>
        <w:right w:val="none" w:sz="0" w:space="0" w:color="auto"/>
      </w:divBdr>
    </w:div>
    <w:div w:id="425925719">
      <w:bodyDiv w:val="1"/>
      <w:marLeft w:val="0"/>
      <w:marRight w:val="0"/>
      <w:marTop w:val="0"/>
      <w:marBottom w:val="0"/>
      <w:divBdr>
        <w:top w:val="none" w:sz="0" w:space="0" w:color="auto"/>
        <w:left w:val="none" w:sz="0" w:space="0" w:color="auto"/>
        <w:bottom w:val="none" w:sz="0" w:space="0" w:color="auto"/>
        <w:right w:val="none" w:sz="0" w:space="0" w:color="auto"/>
      </w:divBdr>
    </w:div>
    <w:div w:id="434206353">
      <w:bodyDiv w:val="1"/>
      <w:marLeft w:val="0"/>
      <w:marRight w:val="0"/>
      <w:marTop w:val="0"/>
      <w:marBottom w:val="0"/>
      <w:divBdr>
        <w:top w:val="none" w:sz="0" w:space="0" w:color="auto"/>
        <w:left w:val="none" w:sz="0" w:space="0" w:color="auto"/>
        <w:bottom w:val="none" w:sz="0" w:space="0" w:color="auto"/>
        <w:right w:val="none" w:sz="0" w:space="0" w:color="auto"/>
      </w:divBdr>
    </w:div>
    <w:div w:id="441649753">
      <w:bodyDiv w:val="1"/>
      <w:marLeft w:val="0"/>
      <w:marRight w:val="0"/>
      <w:marTop w:val="0"/>
      <w:marBottom w:val="0"/>
      <w:divBdr>
        <w:top w:val="none" w:sz="0" w:space="0" w:color="auto"/>
        <w:left w:val="none" w:sz="0" w:space="0" w:color="auto"/>
        <w:bottom w:val="none" w:sz="0" w:space="0" w:color="auto"/>
        <w:right w:val="none" w:sz="0" w:space="0" w:color="auto"/>
      </w:divBdr>
    </w:div>
    <w:div w:id="446126611">
      <w:bodyDiv w:val="1"/>
      <w:marLeft w:val="0"/>
      <w:marRight w:val="0"/>
      <w:marTop w:val="0"/>
      <w:marBottom w:val="0"/>
      <w:divBdr>
        <w:top w:val="none" w:sz="0" w:space="0" w:color="auto"/>
        <w:left w:val="none" w:sz="0" w:space="0" w:color="auto"/>
        <w:bottom w:val="none" w:sz="0" w:space="0" w:color="auto"/>
        <w:right w:val="none" w:sz="0" w:space="0" w:color="auto"/>
      </w:divBdr>
    </w:div>
    <w:div w:id="447310427">
      <w:bodyDiv w:val="1"/>
      <w:marLeft w:val="0"/>
      <w:marRight w:val="0"/>
      <w:marTop w:val="0"/>
      <w:marBottom w:val="0"/>
      <w:divBdr>
        <w:top w:val="none" w:sz="0" w:space="0" w:color="auto"/>
        <w:left w:val="none" w:sz="0" w:space="0" w:color="auto"/>
        <w:bottom w:val="none" w:sz="0" w:space="0" w:color="auto"/>
        <w:right w:val="none" w:sz="0" w:space="0" w:color="auto"/>
      </w:divBdr>
    </w:div>
    <w:div w:id="450632539">
      <w:bodyDiv w:val="1"/>
      <w:marLeft w:val="0"/>
      <w:marRight w:val="0"/>
      <w:marTop w:val="0"/>
      <w:marBottom w:val="0"/>
      <w:divBdr>
        <w:top w:val="none" w:sz="0" w:space="0" w:color="auto"/>
        <w:left w:val="none" w:sz="0" w:space="0" w:color="auto"/>
        <w:bottom w:val="none" w:sz="0" w:space="0" w:color="auto"/>
        <w:right w:val="none" w:sz="0" w:space="0" w:color="auto"/>
      </w:divBdr>
    </w:div>
    <w:div w:id="451675611">
      <w:bodyDiv w:val="1"/>
      <w:marLeft w:val="0"/>
      <w:marRight w:val="0"/>
      <w:marTop w:val="0"/>
      <w:marBottom w:val="0"/>
      <w:divBdr>
        <w:top w:val="none" w:sz="0" w:space="0" w:color="auto"/>
        <w:left w:val="none" w:sz="0" w:space="0" w:color="auto"/>
        <w:bottom w:val="none" w:sz="0" w:space="0" w:color="auto"/>
        <w:right w:val="none" w:sz="0" w:space="0" w:color="auto"/>
      </w:divBdr>
    </w:div>
    <w:div w:id="453914787">
      <w:bodyDiv w:val="1"/>
      <w:marLeft w:val="0"/>
      <w:marRight w:val="0"/>
      <w:marTop w:val="0"/>
      <w:marBottom w:val="0"/>
      <w:divBdr>
        <w:top w:val="none" w:sz="0" w:space="0" w:color="auto"/>
        <w:left w:val="none" w:sz="0" w:space="0" w:color="auto"/>
        <w:bottom w:val="none" w:sz="0" w:space="0" w:color="auto"/>
        <w:right w:val="none" w:sz="0" w:space="0" w:color="auto"/>
      </w:divBdr>
    </w:div>
    <w:div w:id="466123067">
      <w:bodyDiv w:val="1"/>
      <w:marLeft w:val="0"/>
      <w:marRight w:val="0"/>
      <w:marTop w:val="0"/>
      <w:marBottom w:val="0"/>
      <w:divBdr>
        <w:top w:val="none" w:sz="0" w:space="0" w:color="auto"/>
        <w:left w:val="none" w:sz="0" w:space="0" w:color="auto"/>
        <w:bottom w:val="none" w:sz="0" w:space="0" w:color="auto"/>
        <w:right w:val="none" w:sz="0" w:space="0" w:color="auto"/>
      </w:divBdr>
    </w:div>
    <w:div w:id="468210548">
      <w:bodyDiv w:val="1"/>
      <w:marLeft w:val="0"/>
      <w:marRight w:val="0"/>
      <w:marTop w:val="0"/>
      <w:marBottom w:val="0"/>
      <w:divBdr>
        <w:top w:val="none" w:sz="0" w:space="0" w:color="auto"/>
        <w:left w:val="none" w:sz="0" w:space="0" w:color="auto"/>
        <w:bottom w:val="none" w:sz="0" w:space="0" w:color="auto"/>
        <w:right w:val="none" w:sz="0" w:space="0" w:color="auto"/>
      </w:divBdr>
    </w:div>
    <w:div w:id="472917775">
      <w:bodyDiv w:val="1"/>
      <w:marLeft w:val="0"/>
      <w:marRight w:val="0"/>
      <w:marTop w:val="0"/>
      <w:marBottom w:val="0"/>
      <w:divBdr>
        <w:top w:val="none" w:sz="0" w:space="0" w:color="auto"/>
        <w:left w:val="none" w:sz="0" w:space="0" w:color="auto"/>
        <w:bottom w:val="none" w:sz="0" w:space="0" w:color="auto"/>
        <w:right w:val="none" w:sz="0" w:space="0" w:color="auto"/>
      </w:divBdr>
    </w:div>
    <w:div w:id="474301949">
      <w:bodyDiv w:val="1"/>
      <w:marLeft w:val="0"/>
      <w:marRight w:val="0"/>
      <w:marTop w:val="0"/>
      <w:marBottom w:val="0"/>
      <w:divBdr>
        <w:top w:val="none" w:sz="0" w:space="0" w:color="auto"/>
        <w:left w:val="none" w:sz="0" w:space="0" w:color="auto"/>
        <w:bottom w:val="none" w:sz="0" w:space="0" w:color="auto"/>
        <w:right w:val="none" w:sz="0" w:space="0" w:color="auto"/>
      </w:divBdr>
      <w:divsChild>
        <w:div w:id="362831626">
          <w:marLeft w:val="0"/>
          <w:marRight w:val="0"/>
          <w:marTop w:val="0"/>
          <w:marBottom w:val="0"/>
          <w:divBdr>
            <w:top w:val="none" w:sz="0" w:space="0" w:color="auto"/>
            <w:left w:val="none" w:sz="0" w:space="0" w:color="auto"/>
            <w:bottom w:val="none" w:sz="0" w:space="0" w:color="auto"/>
            <w:right w:val="none" w:sz="0" w:space="0" w:color="auto"/>
          </w:divBdr>
        </w:div>
      </w:divsChild>
    </w:div>
    <w:div w:id="474417182">
      <w:bodyDiv w:val="1"/>
      <w:marLeft w:val="0"/>
      <w:marRight w:val="0"/>
      <w:marTop w:val="0"/>
      <w:marBottom w:val="0"/>
      <w:divBdr>
        <w:top w:val="none" w:sz="0" w:space="0" w:color="auto"/>
        <w:left w:val="none" w:sz="0" w:space="0" w:color="auto"/>
        <w:bottom w:val="none" w:sz="0" w:space="0" w:color="auto"/>
        <w:right w:val="none" w:sz="0" w:space="0" w:color="auto"/>
      </w:divBdr>
    </w:div>
    <w:div w:id="475756607">
      <w:bodyDiv w:val="1"/>
      <w:marLeft w:val="0"/>
      <w:marRight w:val="0"/>
      <w:marTop w:val="0"/>
      <w:marBottom w:val="0"/>
      <w:divBdr>
        <w:top w:val="none" w:sz="0" w:space="0" w:color="auto"/>
        <w:left w:val="none" w:sz="0" w:space="0" w:color="auto"/>
        <w:bottom w:val="none" w:sz="0" w:space="0" w:color="auto"/>
        <w:right w:val="none" w:sz="0" w:space="0" w:color="auto"/>
      </w:divBdr>
      <w:divsChild>
        <w:div w:id="1927424474">
          <w:marLeft w:val="0"/>
          <w:marRight w:val="0"/>
          <w:marTop w:val="0"/>
          <w:marBottom w:val="0"/>
          <w:divBdr>
            <w:top w:val="none" w:sz="0" w:space="0" w:color="auto"/>
            <w:left w:val="none" w:sz="0" w:space="0" w:color="auto"/>
            <w:bottom w:val="none" w:sz="0" w:space="0" w:color="auto"/>
            <w:right w:val="none" w:sz="0" w:space="0" w:color="auto"/>
          </w:divBdr>
          <w:divsChild>
            <w:div w:id="35853717">
              <w:marLeft w:val="0"/>
              <w:marRight w:val="0"/>
              <w:marTop w:val="0"/>
              <w:marBottom w:val="0"/>
              <w:divBdr>
                <w:top w:val="none" w:sz="0" w:space="0" w:color="auto"/>
                <w:left w:val="none" w:sz="0" w:space="0" w:color="auto"/>
                <w:bottom w:val="none" w:sz="0" w:space="0" w:color="auto"/>
                <w:right w:val="none" w:sz="0" w:space="0" w:color="auto"/>
              </w:divBdr>
              <w:divsChild>
                <w:div w:id="16309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37544">
      <w:bodyDiv w:val="1"/>
      <w:marLeft w:val="0"/>
      <w:marRight w:val="0"/>
      <w:marTop w:val="0"/>
      <w:marBottom w:val="0"/>
      <w:divBdr>
        <w:top w:val="none" w:sz="0" w:space="0" w:color="auto"/>
        <w:left w:val="none" w:sz="0" w:space="0" w:color="auto"/>
        <w:bottom w:val="none" w:sz="0" w:space="0" w:color="auto"/>
        <w:right w:val="none" w:sz="0" w:space="0" w:color="auto"/>
      </w:divBdr>
    </w:div>
    <w:div w:id="489713629">
      <w:bodyDiv w:val="1"/>
      <w:marLeft w:val="0"/>
      <w:marRight w:val="0"/>
      <w:marTop w:val="0"/>
      <w:marBottom w:val="0"/>
      <w:divBdr>
        <w:top w:val="none" w:sz="0" w:space="0" w:color="auto"/>
        <w:left w:val="none" w:sz="0" w:space="0" w:color="auto"/>
        <w:bottom w:val="none" w:sz="0" w:space="0" w:color="auto"/>
        <w:right w:val="none" w:sz="0" w:space="0" w:color="auto"/>
      </w:divBdr>
    </w:div>
    <w:div w:id="490489263">
      <w:bodyDiv w:val="1"/>
      <w:marLeft w:val="0"/>
      <w:marRight w:val="0"/>
      <w:marTop w:val="0"/>
      <w:marBottom w:val="0"/>
      <w:divBdr>
        <w:top w:val="none" w:sz="0" w:space="0" w:color="auto"/>
        <w:left w:val="none" w:sz="0" w:space="0" w:color="auto"/>
        <w:bottom w:val="none" w:sz="0" w:space="0" w:color="auto"/>
        <w:right w:val="none" w:sz="0" w:space="0" w:color="auto"/>
      </w:divBdr>
    </w:div>
    <w:div w:id="500389715">
      <w:bodyDiv w:val="1"/>
      <w:marLeft w:val="0"/>
      <w:marRight w:val="0"/>
      <w:marTop w:val="0"/>
      <w:marBottom w:val="0"/>
      <w:divBdr>
        <w:top w:val="none" w:sz="0" w:space="0" w:color="auto"/>
        <w:left w:val="none" w:sz="0" w:space="0" w:color="auto"/>
        <w:bottom w:val="none" w:sz="0" w:space="0" w:color="auto"/>
        <w:right w:val="none" w:sz="0" w:space="0" w:color="auto"/>
      </w:divBdr>
    </w:div>
    <w:div w:id="500655933">
      <w:bodyDiv w:val="1"/>
      <w:marLeft w:val="0"/>
      <w:marRight w:val="0"/>
      <w:marTop w:val="0"/>
      <w:marBottom w:val="0"/>
      <w:divBdr>
        <w:top w:val="none" w:sz="0" w:space="0" w:color="auto"/>
        <w:left w:val="none" w:sz="0" w:space="0" w:color="auto"/>
        <w:bottom w:val="none" w:sz="0" w:space="0" w:color="auto"/>
        <w:right w:val="none" w:sz="0" w:space="0" w:color="auto"/>
      </w:divBdr>
    </w:div>
    <w:div w:id="503474056">
      <w:bodyDiv w:val="1"/>
      <w:marLeft w:val="0"/>
      <w:marRight w:val="0"/>
      <w:marTop w:val="0"/>
      <w:marBottom w:val="0"/>
      <w:divBdr>
        <w:top w:val="none" w:sz="0" w:space="0" w:color="auto"/>
        <w:left w:val="none" w:sz="0" w:space="0" w:color="auto"/>
        <w:bottom w:val="none" w:sz="0" w:space="0" w:color="auto"/>
        <w:right w:val="none" w:sz="0" w:space="0" w:color="auto"/>
      </w:divBdr>
    </w:div>
    <w:div w:id="510141191">
      <w:bodyDiv w:val="1"/>
      <w:marLeft w:val="0"/>
      <w:marRight w:val="0"/>
      <w:marTop w:val="0"/>
      <w:marBottom w:val="0"/>
      <w:divBdr>
        <w:top w:val="none" w:sz="0" w:space="0" w:color="auto"/>
        <w:left w:val="none" w:sz="0" w:space="0" w:color="auto"/>
        <w:bottom w:val="none" w:sz="0" w:space="0" w:color="auto"/>
        <w:right w:val="none" w:sz="0" w:space="0" w:color="auto"/>
      </w:divBdr>
      <w:divsChild>
        <w:div w:id="1629122005">
          <w:marLeft w:val="0"/>
          <w:marRight w:val="0"/>
          <w:marTop w:val="0"/>
          <w:marBottom w:val="0"/>
          <w:divBdr>
            <w:top w:val="none" w:sz="0" w:space="0" w:color="auto"/>
            <w:left w:val="none" w:sz="0" w:space="0" w:color="auto"/>
            <w:bottom w:val="none" w:sz="0" w:space="0" w:color="auto"/>
            <w:right w:val="none" w:sz="0" w:space="0" w:color="auto"/>
          </w:divBdr>
          <w:divsChild>
            <w:div w:id="1948388612">
              <w:marLeft w:val="0"/>
              <w:marRight w:val="0"/>
              <w:marTop w:val="0"/>
              <w:marBottom w:val="0"/>
              <w:divBdr>
                <w:top w:val="none" w:sz="0" w:space="0" w:color="auto"/>
                <w:left w:val="none" w:sz="0" w:space="0" w:color="auto"/>
                <w:bottom w:val="none" w:sz="0" w:space="0" w:color="auto"/>
                <w:right w:val="none" w:sz="0" w:space="0" w:color="auto"/>
              </w:divBdr>
              <w:divsChild>
                <w:div w:id="11955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2693">
      <w:bodyDiv w:val="1"/>
      <w:marLeft w:val="0"/>
      <w:marRight w:val="0"/>
      <w:marTop w:val="0"/>
      <w:marBottom w:val="0"/>
      <w:divBdr>
        <w:top w:val="none" w:sz="0" w:space="0" w:color="auto"/>
        <w:left w:val="none" w:sz="0" w:space="0" w:color="auto"/>
        <w:bottom w:val="none" w:sz="0" w:space="0" w:color="auto"/>
        <w:right w:val="none" w:sz="0" w:space="0" w:color="auto"/>
      </w:divBdr>
    </w:div>
    <w:div w:id="522866493">
      <w:bodyDiv w:val="1"/>
      <w:marLeft w:val="0"/>
      <w:marRight w:val="0"/>
      <w:marTop w:val="0"/>
      <w:marBottom w:val="0"/>
      <w:divBdr>
        <w:top w:val="none" w:sz="0" w:space="0" w:color="auto"/>
        <w:left w:val="none" w:sz="0" w:space="0" w:color="auto"/>
        <w:bottom w:val="none" w:sz="0" w:space="0" w:color="auto"/>
        <w:right w:val="none" w:sz="0" w:space="0" w:color="auto"/>
      </w:divBdr>
    </w:div>
    <w:div w:id="523517765">
      <w:bodyDiv w:val="1"/>
      <w:marLeft w:val="0"/>
      <w:marRight w:val="0"/>
      <w:marTop w:val="0"/>
      <w:marBottom w:val="0"/>
      <w:divBdr>
        <w:top w:val="none" w:sz="0" w:space="0" w:color="auto"/>
        <w:left w:val="none" w:sz="0" w:space="0" w:color="auto"/>
        <w:bottom w:val="none" w:sz="0" w:space="0" w:color="auto"/>
        <w:right w:val="none" w:sz="0" w:space="0" w:color="auto"/>
      </w:divBdr>
    </w:div>
    <w:div w:id="535700977">
      <w:bodyDiv w:val="1"/>
      <w:marLeft w:val="0"/>
      <w:marRight w:val="0"/>
      <w:marTop w:val="0"/>
      <w:marBottom w:val="0"/>
      <w:divBdr>
        <w:top w:val="none" w:sz="0" w:space="0" w:color="auto"/>
        <w:left w:val="none" w:sz="0" w:space="0" w:color="auto"/>
        <w:bottom w:val="none" w:sz="0" w:space="0" w:color="auto"/>
        <w:right w:val="none" w:sz="0" w:space="0" w:color="auto"/>
      </w:divBdr>
    </w:div>
    <w:div w:id="542792387">
      <w:bodyDiv w:val="1"/>
      <w:marLeft w:val="0"/>
      <w:marRight w:val="0"/>
      <w:marTop w:val="0"/>
      <w:marBottom w:val="0"/>
      <w:divBdr>
        <w:top w:val="none" w:sz="0" w:space="0" w:color="auto"/>
        <w:left w:val="none" w:sz="0" w:space="0" w:color="auto"/>
        <w:bottom w:val="none" w:sz="0" w:space="0" w:color="auto"/>
        <w:right w:val="none" w:sz="0" w:space="0" w:color="auto"/>
      </w:divBdr>
      <w:divsChild>
        <w:div w:id="599871171">
          <w:marLeft w:val="0"/>
          <w:marRight w:val="0"/>
          <w:marTop w:val="0"/>
          <w:marBottom w:val="0"/>
          <w:divBdr>
            <w:top w:val="none" w:sz="0" w:space="0" w:color="auto"/>
            <w:left w:val="none" w:sz="0" w:space="0" w:color="auto"/>
            <w:bottom w:val="none" w:sz="0" w:space="0" w:color="auto"/>
            <w:right w:val="none" w:sz="0" w:space="0" w:color="auto"/>
          </w:divBdr>
        </w:div>
      </w:divsChild>
    </w:div>
    <w:div w:id="553927662">
      <w:bodyDiv w:val="1"/>
      <w:marLeft w:val="0"/>
      <w:marRight w:val="0"/>
      <w:marTop w:val="0"/>
      <w:marBottom w:val="0"/>
      <w:divBdr>
        <w:top w:val="none" w:sz="0" w:space="0" w:color="auto"/>
        <w:left w:val="none" w:sz="0" w:space="0" w:color="auto"/>
        <w:bottom w:val="none" w:sz="0" w:space="0" w:color="auto"/>
        <w:right w:val="none" w:sz="0" w:space="0" w:color="auto"/>
      </w:divBdr>
    </w:div>
    <w:div w:id="557322489">
      <w:bodyDiv w:val="1"/>
      <w:marLeft w:val="0"/>
      <w:marRight w:val="0"/>
      <w:marTop w:val="0"/>
      <w:marBottom w:val="0"/>
      <w:divBdr>
        <w:top w:val="none" w:sz="0" w:space="0" w:color="auto"/>
        <w:left w:val="none" w:sz="0" w:space="0" w:color="auto"/>
        <w:bottom w:val="none" w:sz="0" w:space="0" w:color="auto"/>
        <w:right w:val="none" w:sz="0" w:space="0" w:color="auto"/>
      </w:divBdr>
      <w:divsChild>
        <w:div w:id="1020156802">
          <w:marLeft w:val="0"/>
          <w:marRight w:val="1"/>
          <w:marTop w:val="0"/>
          <w:marBottom w:val="0"/>
          <w:divBdr>
            <w:top w:val="none" w:sz="0" w:space="0" w:color="auto"/>
            <w:left w:val="none" w:sz="0" w:space="0" w:color="auto"/>
            <w:bottom w:val="none" w:sz="0" w:space="0" w:color="auto"/>
            <w:right w:val="none" w:sz="0" w:space="0" w:color="auto"/>
          </w:divBdr>
          <w:divsChild>
            <w:div w:id="1979408929">
              <w:marLeft w:val="0"/>
              <w:marRight w:val="0"/>
              <w:marTop w:val="0"/>
              <w:marBottom w:val="0"/>
              <w:divBdr>
                <w:top w:val="none" w:sz="0" w:space="0" w:color="auto"/>
                <w:left w:val="none" w:sz="0" w:space="0" w:color="auto"/>
                <w:bottom w:val="none" w:sz="0" w:space="0" w:color="auto"/>
                <w:right w:val="none" w:sz="0" w:space="0" w:color="auto"/>
              </w:divBdr>
              <w:divsChild>
                <w:div w:id="870143772">
                  <w:marLeft w:val="0"/>
                  <w:marRight w:val="1"/>
                  <w:marTop w:val="0"/>
                  <w:marBottom w:val="0"/>
                  <w:divBdr>
                    <w:top w:val="none" w:sz="0" w:space="0" w:color="auto"/>
                    <w:left w:val="none" w:sz="0" w:space="0" w:color="auto"/>
                    <w:bottom w:val="none" w:sz="0" w:space="0" w:color="auto"/>
                    <w:right w:val="none" w:sz="0" w:space="0" w:color="auto"/>
                  </w:divBdr>
                  <w:divsChild>
                    <w:div w:id="628634849">
                      <w:marLeft w:val="0"/>
                      <w:marRight w:val="0"/>
                      <w:marTop w:val="0"/>
                      <w:marBottom w:val="0"/>
                      <w:divBdr>
                        <w:top w:val="none" w:sz="0" w:space="0" w:color="auto"/>
                        <w:left w:val="none" w:sz="0" w:space="0" w:color="auto"/>
                        <w:bottom w:val="none" w:sz="0" w:space="0" w:color="auto"/>
                        <w:right w:val="none" w:sz="0" w:space="0" w:color="auto"/>
                      </w:divBdr>
                      <w:divsChild>
                        <w:div w:id="1072580944">
                          <w:marLeft w:val="0"/>
                          <w:marRight w:val="0"/>
                          <w:marTop w:val="0"/>
                          <w:marBottom w:val="0"/>
                          <w:divBdr>
                            <w:top w:val="none" w:sz="0" w:space="0" w:color="auto"/>
                            <w:left w:val="none" w:sz="0" w:space="0" w:color="auto"/>
                            <w:bottom w:val="none" w:sz="0" w:space="0" w:color="auto"/>
                            <w:right w:val="none" w:sz="0" w:space="0" w:color="auto"/>
                          </w:divBdr>
                          <w:divsChild>
                            <w:div w:id="2108887793">
                              <w:marLeft w:val="0"/>
                              <w:marRight w:val="0"/>
                              <w:marTop w:val="120"/>
                              <w:marBottom w:val="360"/>
                              <w:divBdr>
                                <w:top w:val="none" w:sz="0" w:space="0" w:color="auto"/>
                                <w:left w:val="none" w:sz="0" w:space="0" w:color="auto"/>
                                <w:bottom w:val="none" w:sz="0" w:space="0" w:color="auto"/>
                                <w:right w:val="none" w:sz="0" w:space="0" w:color="auto"/>
                              </w:divBdr>
                              <w:divsChild>
                                <w:div w:id="251280188">
                                  <w:marLeft w:val="0"/>
                                  <w:marRight w:val="0"/>
                                  <w:marTop w:val="0"/>
                                  <w:marBottom w:val="0"/>
                                  <w:divBdr>
                                    <w:top w:val="none" w:sz="0" w:space="0" w:color="auto"/>
                                    <w:left w:val="none" w:sz="0" w:space="0" w:color="auto"/>
                                    <w:bottom w:val="none" w:sz="0" w:space="0" w:color="auto"/>
                                    <w:right w:val="none" w:sz="0" w:space="0" w:color="auto"/>
                                  </w:divBdr>
                                  <w:divsChild>
                                    <w:div w:id="16287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443662">
      <w:bodyDiv w:val="1"/>
      <w:marLeft w:val="0"/>
      <w:marRight w:val="0"/>
      <w:marTop w:val="0"/>
      <w:marBottom w:val="0"/>
      <w:divBdr>
        <w:top w:val="none" w:sz="0" w:space="0" w:color="auto"/>
        <w:left w:val="none" w:sz="0" w:space="0" w:color="auto"/>
        <w:bottom w:val="none" w:sz="0" w:space="0" w:color="auto"/>
        <w:right w:val="none" w:sz="0" w:space="0" w:color="auto"/>
      </w:divBdr>
    </w:div>
    <w:div w:id="560363416">
      <w:bodyDiv w:val="1"/>
      <w:marLeft w:val="0"/>
      <w:marRight w:val="0"/>
      <w:marTop w:val="0"/>
      <w:marBottom w:val="0"/>
      <w:divBdr>
        <w:top w:val="none" w:sz="0" w:space="0" w:color="auto"/>
        <w:left w:val="none" w:sz="0" w:space="0" w:color="auto"/>
        <w:bottom w:val="none" w:sz="0" w:space="0" w:color="auto"/>
        <w:right w:val="none" w:sz="0" w:space="0" w:color="auto"/>
      </w:divBdr>
    </w:div>
    <w:div w:id="562177227">
      <w:bodyDiv w:val="1"/>
      <w:marLeft w:val="0"/>
      <w:marRight w:val="0"/>
      <w:marTop w:val="0"/>
      <w:marBottom w:val="0"/>
      <w:divBdr>
        <w:top w:val="none" w:sz="0" w:space="0" w:color="auto"/>
        <w:left w:val="none" w:sz="0" w:space="0" w:color="auto"/>
        <w:bottom w:val="none" w:sz="0" w:space="0" w:color="auto"/>
        <w:right w:val="none" w:sz="0" w:space="0" w:color="auto"/>
      </w:divBdr>
      <w:divsChild>
        <w:div w:id="1346908789">
          <w:marLeft w:val="0"/>
          <w:marRight w:val="0"/>
          <w:marTop w:val="0"/>
          <w:marBottom w:val="0"/>
          <w:divBdr>
            <w:top w:val="none" w:sz="0" w:space="0" w:color="auto"/>
            <w:left w:val="none" w:sz="0" w:space="0" w:color="auto"/>
            <w:bottom w:val="none" w:sz="0" w:space="0" w:color="auto"/>
            <w:right w:val="none" w:sz="0" w:space="0" w:color="auto"/>
          </w:divBdr>
        </w:div>
        <w:div w:id="1184710111">
          <w:marLeft w:val="0"/>
          <w:marRight w:val="0"/>
          <w:marTop w:val="0"/>
          <w:marBottom w:val="0"/>
          <w:divBdr>
            <w:top w:val="none" w:sz="0" w:space="0" w:color="auto"/>
            <w:left w:val="none" w:sz="0" w:space="0" w:color="auto"/>
            <w:bottom w:val="none" w:sz="0" w:space="0" w:color="auto"/>
            <w:right w:val="none" w:sz="0" w:space="0" w:color="auto"/>
          </w:divBdr>
        </w:div>
      </w:divsChild>
    </w:div>
    <w:div w:id="566263781">
      <w:bodyDiv w:val="1"/>
      <w:marLeft w:val="0"/>
      <w:marRight w:val="0"/>
      <w:marTop w:val="0"/>
      <w:marBottom w:val="0"/>
      <w:divBdr>
        <w:top w:val="none" w:sz="0" w:space="0" w:color="auto"/>
        <w:left w:val="none" w:sz="0" w:space="0" w:color="auto"/>
        <w:bottom w:val="none" w:sz="0" w:space="0" w:color="auto"/>
        <w:right w:val="none" w:sz="0" w:space="0" w:color="auto"/>
      </w:divBdr>
      <w:divsChild>
        <w:div w:id="2074884955">
          <w:marLeft w:val="0"/>
          <w:marRight w:val="0"/>
          <w:marTop w:val="0"/>
          <w:marBottom w:val="0"/>
          <w:divBdr>
            <w:top w:val="none" w:sz="0" w:space="0" w:color="auto"/>
            <w:left w:val="none" w:sz="0" w:space="0" w:color="auto"/>
            <w:bottom w:val="none" w:sz="0" w:space="0" w:color="auto"/>
            <w:right w:val="none" w:sz="0" w:space="0" w:color="auto"/>
          </w:divBdr>
          <w:divsChild>
            <w:div w:id="805582391">
              <w:marLeft w:val="0"/>
              <w:marRight w:val="0"/>
              <w:marTop w:val="0"/>
              <w:marBottom w:val="0"/>
              <w:divBdr>
                <w:top w:val="none" w:sz="0" w:space="0" w:color="auto"/>
                <w:left w:val="none" w:sz="0" w:space="0" w:color="auto"/>
                <w:bottom w:val="none" w:sz="0" w:space="0" w:color="auto"/>
                <w:right w:val="none" w:sz="0" w:space="0" w:color="auto"/>
              </w:divBdr>
              <w:divsChild>
                <w:div w:id="10897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6250">
      <w:bodyDiv w:val="1"/>
      <w:marLeft w:val="0"/>
      <w:marRight w:val="0"/>
      <w:marTop w:val="0"/>
      <w:marBottom w:val="0"/>
      <w:divBdr>
        <w:top w:val="none" w:sz="0" w:space="0" w:color="auto"/>
        <w:left w:val="none" w:sz="0" w:space="0" w:color="auto"/>
        <w:bottom w:val="none" w:sz="0" w:space="0" w:color="auto"/>
        <w:right w:val="none" w:sz="0" w:space="0" w:color="auto"/>
      </w:divBdr>
    </w:div>
    <w:div w:id="578517907">
      <w:bodyDiv w:val="1"/>
      <w:marLeft w:val="0"/>
      <w:marRight w:val="0"/>
      <w:marTop w:val="0"/>
      <w:marBottom w:val="0"/>
      <w:divBdr>
        <w:top w:val="none" w:sz="0" w:space="0" w:color="auto"/>
        <w:left w:val="none" w:sz="0" w:space="0" w:color="auto"/>
        <w:bottom w:val="none" w:sz="0" w:space="0" w:color="auto"/>
        <w:right w:val="none" w:sz="0" w:space="0" w:color="auto"/>
      </w:divBdr>
    </w:div>
    <w:div w:id="580798797">
      <w:bodyDiv w:val="1"/>
      <w:marLeft w:val="0"/>
      <w:marRight w:val="0"/>
      <w:marTop w:val="0"/>
      <w:marBottom w:val="0"/>
      <w:divBdr>
        <w:top w:val="none" w:sz="0" w:space="0" w:color="auto"/>
        <w:left w:val="none" w:sz="0" w:space="0" w:color="auto"/>
        <w:bottom w:val="none" w:sz="0" w:space="0" w:color="auto"/>
        <w:right w:val="none" w:sz="0" w:space="0" w:color="auto"/>
      </w:divBdr>
    </w:div>
    <w:div w:id="581839789">
      <w:bodyDiv w:val="1"/>
      <w:marLeft w:val="0"/>
      <w:marRight w:val="0"/>
      <w:marTop w:val="0"/>
      <w:marBottom w:val="0"/>
      <w:divBdr>
        <w:top w:val="none" w:sz="0" w:space="0" w:color="auto"/>
        <w:left w:val="none" w:sz="0" w:space="0" w:color="auto"/>
        <w:bottom w:val="none" w:sz="0" w:space="0" w:color="auto"/>
        <w:right w:val="none" w:sz="0" w:space="0" w:color="auto"/>
      </w:divBdr>
      <w:divsChild>
        <w:div w:id="1271430527">
          <w:marLeft w:val="0"/>
          <w:marRight w:val="0"/>
          <w:marTop w:val="0"/>
          <w:marBottom w:val="0"/>
          <w:divBdr>
            <w:top w:val="none" w:sz="0" w:space="0" w:color="auto"/>
            <w:left w:val="none" w:sz="0" w:space="0" w:color="auto"/>
            <w:bottom w:val="none" w:sz="0" w:space="0" w:color="auto"/>
            <w:right w:val="none" w:sz="0" w:space="0" w:color="auto"/>
          </w:divBdr>
          <w:divsChild>
            <w:div w:id="478692078">
              <w:marLeft w:val="0"/>
              <w:marRight w:val="0"/>
              <w:marTop w:val="0"/>
              <w:marBottom w:val="0"/>
              <w:divBdr>
                <w:top w:val="none" w:sz="0" w:space="0" w:color="auto"/>
                <w:left w:val="none" w:sz="0" w:space="0" w:color="auto"/>
                <w:bottom w:val="none" w:sz="0" w:space="0" w:color="auto"/>
                <w:right w:val="none" w:sz="0" w:space="0" w:color="auto"/>
              </w:divBdr>
              <w:divsChild>
                <w:div w:id="456409490">
                  <w:marLeft w:val="0"/>
                  <w:marRight w:val="0"/>
                  <w:marTop w:val="960"/>
                  <w:marBottom w:val="0"/>
                  <w:divBdr>
                    <w:top w:val="none" w:sz="0" w:space="0" w:color="auto"/>
                    <w:left w:val="none" w:sz="0" w:space="0" w:color="auto"/>
                    <w:bottom w:val="none" w:sz="0" w:space="0" w:color="auto"/>
                    <w:right w:val="none" w:sz="0" w:space="0" w:color="auto"/>
                  </w:divBdr>
                  <w:divsChild>
                    <w:div w:id="1386759544">
                      <w:marLeft w:val="0"/>
                      <w:marRight w:val="0"/>
                      <w:marTop w:val="0"/>
                      <w:marBottom w:val="0"/>
                      <w:divBdr>
                        <w:top w:val="none" w:sz="0" w:space="0" w:color="auto"/>
                        <w:left w:val="none" w:sz="0" w:space="0" w:color="auto"/>
                        <w:bottom w:val="none" w:sz="0" w:space="0" w:color="auto"/>
                        <w:right w:val="none" w:sz="0" w:space="0" w:color="auto"/>
                      </w:divBdr>
                      <w:divsChild>
                        <w:div w:id="1062097531">
                          <w:marLeft w:val="0"/>
                          <w:marRight w:val="0"/>
                          <w:marTop w:val="0"/>
                          <w:marBottom w:val="0"/>
                          <w:divBdr>
                            <w:top w:val="none" w:sz="0" w:space="0" w:color="auto"/>
                            <w:left w:val="none" w:sz="0" w:space="0" w:color="auto"/>
                            <w:bottom w:val="none" w:sz="0" w:space="0" w:color="auto"/>
                            <w:right w:val="none" w:sz="0" w:space="0" w:color="auto"/>
                          </w:divBdr>
                          <w:divsChild>
                            <w:div w:id="681393121">
                              <w:marLeft w:val="0"/>
                              <w:marRight w:val="0"/>
                              <w:marTop w:val="0"/>
                              <w:marBottom w:val="0"/>
                              <w:divBdr>
                                <w:top w:val="none" w:sz="0" w:space="0" w:color="auto"/>
                                <w:left w:val="none" w:sz="0" w:space="0" w:color="auto"/>
                                <w:bottom w:val="none" w:sz="0" w:space="0" w:color="auto"/>
                                <w:right w:val="none" w:sz="0" w:space="0" w:color="auto"/>
                              </w:divBdr>
                              <w:divsChild>
                                <w:div w:id="2106535350">
                                  <w:marLeft w:val="0"/>
                                  <w:marRight w:val="0"/>
                                  <w:marTop w:val="0"/>
                                  <w:marBottom w:val="0"/>
                                  <w:divBdr>
                                    <w:top w:val="none" w:sz="0" w:space="0" w:color="auto"/>
                                    <w:left w:val="none" w:sz="0" w:space="0" w:color="auto"/>
                                    <w:bottom w:val="none" w:sz="0" w:space="0" w:color="auto"/>
                                    <w:right w:val="none" w:sz="0" w:space="0" w:color="auto"/>
                                  </w:divBdr>
                                  <w:divsChild>
                                    <w:div w:id="697581142">
                                      <w:marLeft w:val="0"/>
                                      <w:marRight w:val="0"/>
                                      <w:marTop w:val="0"/>
                                      <w:marBottom w:val="0"/>
                                      <w:divBdr>
                                        <w:top w:val="none" w:sz="0" w:space="0" w:color="auto"/>
                                        <w:left w:val="none" w:sz="0" w:space="0" w:color="auto"/>
                                        <w:bottom w:val="none" w:sz="0" w:space="0" w:color="auto"/>
                                        <w:right w:val="none" w:sz="0" w:space="0" w:color="auto"/>
                                      </w:divBdr>
                                      <w:divsChild>
                                        <w:div w:id="963388156">
                                          <w:marLeft w:val="0"/>
                                          <w:marRight w:val="0"/>
                                          <w:marTop w:val="0"/>
                                          <w:marBottom w:val="0"/>
                                          <w:divBdr>
                                            <w:top w:val="none" w:sz="0" w:space="0" w:color="auto"/>
                                            <w:left w:val="none" w:sz="0" w:space="0" w:color="auto"/>
                                            <w:bottom w:val="none" w:sz="0" w:space="0" w:color="auto"/>
                                            <w:right w:val="none" w:sz="0" w:space="0" w:color="auto"/>
                                          </w:divBdr>
                                        </w:div>
                                        <w:div w:id="652225503">
                                          <w:marLeft w:val="0"/>
                                          <w:marRight w:val="0"/>
                                          <w:marTop w:val="0"/>
                                          <w:marBottom w:val="0"/>
                                          <w:divBdr>
                                            <w:top w:val="none" w:sz="0" w:space="0" w:color="auto"/>
                                            <w:left w:val="none" w:sz="0" w:space="0" w:color="auto"/>
                                            <w:bottom w:val="none" w:sz="0" w:space="0" w:color="auto"/>
                                            <w:right w:val="none" w:sz="0" w:space="0" w:color="auto"/>
                                          </w:divBdr>
                                        </w:div>
                                        <w:div w:id="366957333">
                                          <w:marLeft w:val="0"/>
                                          <w:marRight w:val="0"/>
                                          <w:marTop w:val="0"/>
                                          <w:marBottom w:val="0"/>
                                          <w:divBdr>
                                            <w:top w:val="none" w:sz="0" w:space="0" w:color="auto"/>
                                            <w:left w:val="none" w:sz="0" w:space="0" w:color="auto"/>
                                            <w:bottom w:val="none" w:sz="0" w:space="0" w:color="auto"/>
                                            <w:right w:val="none" w:sz="0" w:space="0" w:color="auto"/>
                                          </w:divBdr>
                                        </w:div>
                                        <w:div w:id="1837959512">
                                          <w:marLeft w:val="0"/>
                                          <w:marRight w:val="0"/>
                                          <w:marTop w:val="0"/>
                                          <w:marBottom w:val="0"/>
                                          <w:divBdr>
                                            <w:top w:val="none" w:sz="0" w:space="0" w:color="auto"/>
                                            <w:left w:val="none" w:sz="0" w:space="0" w:color="auto"/>
                                            <w:bottom w:val="none" w:sz="0" w:space="0" w:color="auto"/>
                                            <w:right w:val="none" w:sz="0" w:space="0" w:color="auto"/>
                                          </w:divBdr>
                                        </w:div>
                                        <w:div w:id="252200532">
                                          <w:marLeft w:val="0"/>
                                          <w:marRight w:val="0"/>
                                          <w:marTop w:val="0"/>
                                          <w:marBottom w:val="0"/>
                                          <w:divBdr>
                                            <w:top w:val="none" w:sz="0" w:space="0" w:color="auto"/>
                                            <w:left w:val="none" w:sz="0" w:space="0" w:color="auto"/>
                                            <w:bottom w:val="none" w:sz="0" w:space="0" w:color="auto"/>
                                            <w:right w:val="none" w:sz="0" w:space="0" w:color="auto"/>
                                          </w:divBdr>
                                        </w:div>
                                        <w:div w:id="882249367">
                                          <w:marLeft w:val="0"/>
                                          <w:marRight w:val="0"/>
                                          <w:marTop w:val="0"/>
                                          <w:marBottom w:val="0"/>
                                          <w:divBdr>
                                            <w:top w:val="none" w:sz="0" w:space="0" w:color="auto"/>
                                            <w:left w:val="none" w:sz="0" w:space="0" w:color="auto"/>
                                            <w:bottom w:val="none" w:sz="0" w:space="0" w:color="auto"/>
                                            <w:right w:val="none" w:sz="0" w:space="0" w:color="auto"/>
                                          </w:divBdr>
                                        </w:div>
                                        <w:div w:id="946276294">
                                          <w:marLeft w:val="0"/>
                                          <w:marRight w:val="0"/>
                                          <w:marTop w:val="0"/>
                                          <w:marBottom w:val="0"/>
                                          <w:divBdr>
                                            <w:top w:val="none" w:sz="0" w:space="0" w:color="auto"/>
                                            <w:left w:val="none" w:sz="0" w:space="0" w:color="auto"/>
                                            <w:bottom w:val="none" w:sz="0" w:space="0" w:color="auto"/>
                                            <w:right w:val="none" w:sz="0" w:space="0" w:color="auto"/>
                                          </w:divBdr>
                                        </w:div>
                                        <w:div w:id="1348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036001">
      <w:bodyDiv w:val="1"/>
      <w:marLeft w:val="0"/>
      <w:marRight w:val="0"/>
      <w:marTop w:val="0"/>
      <w:marBottom w:val="0"/>
      <w:divBdr>
        <w:top w:val="none" w:sz="0" w:space="0" w:color="auto"/>
        <w:left w:val="none" w:sz="0" w:space="0" w:color="auto"/>
        <w:bottom w:val="none" w:sz="0" w:space="0" w:color="auto"/>
        <w:right w:val="none" w:sz="0" w:space="0" w:color="auto"/>
      </w:divBdr>
    </w:div>
    <w:div w:id="586308574">
      <w:bodyDiv w:val="1"/>
      <w:marLeft w:val="0"/>
      <w:marRight w:val="0"/>
      <w:marTop w:val="0"/>
      <w:marBottom w:val="0"/>
      <w:divBdr>
        <w:top w:val="none" w:sz="0" w:space="0" w:color="auto"/>
        <w:left w:val="none" w:sz="0" w:space="0" w:color="auto"/>
        <w:bottom w:val="none" w:sz="0" w:space="0" w:color="auto"/>
        <w:right w:val="none" w:sz="0" w:space="0" w:color="auto"/>
      </w:divBdr>
    </w:div>
    <w:div w:id="607585207">
      <w:bodyDiv w:val="1"/>
      <w:marLeft w:val="0"/>
      <w:marRight w:val="0"/>
      <w:marTop w:val="0"/>
      <w:marBottom w:val="0"/>
      <w:divBdr>
        <w:top w:val="none" w:sz="0" w:space="0" w:color="auto"/>
        <w:left w:val="none" w:sz="0" w:space="0" w:color="auto"/>
        <w:bottom w:val="none" w:sz="0" w:space="0" w:color="auto"/>
        <w:right w:val="none" w:sz="0" w:space="0" w:color="auto"/>
      </w:divBdr>
    </w:div>
    <w:div w:id="613056155">
      <w:bodyDiv w:val="1"/>
      <w:marLeft w:val="0"/>
      <w:marRight w:val="0"/>
      <w:marTop w:val="0"/>
      <w:marBottom w:val="0"/>
      <w:divBdr>
        <w:top w:val="none" w:sz="0" w:space="0" w:color="auto"/>
        <w:left w:val="none" w:sz="0" w:space="0" w:color="auto"/>
        <w:bottom w:val="none" w:sz="0" w:space="0" w:color="auto"/>
        <w:right w:val="none" w:sz="0" w:space="0" w:color="auto"/>
      </w:divBdr>
    </w:div>
    <w:div w:id="621152536">
      <w:bodyDiv w:val="1"/>
      <w:marLeft w:val="0"/>
      <w:marRight w:val="0"/>
      <w:marTop w:val="0"/>
      <w:marBottom w:val="0"/>
      <w:divBdr>
        <w:top w:val="none" w:sz="0" w:space="0" w:color="auto"/>
        <w:left w:val="none" w:sz="0" w:space="0" w:color="auto"/>
        <w:bottom w:val="none" w:sz="0" w:space="0" w:color="auto"/>
        <w:right w:val="none" w:sz="0" w:space="0" w:color="auto"/>
      </w:divBdr>
    </w:div>
    <w:div w:id="624772165">
      <w:bodyDiv w:val="1"/>
      <w:marLeft w:val="0"/>
      <w:marRight w:val="0"/>
      <w:marTop w:val="0"/>
      <w:marBottom w:val="0"/>
      <w:divBdr>
        <w:top w:val="none" w:sz="0" w:space="0" w:color="auto"/>
        <w:left w:val="none" w:sz="0" w:space="0" w:color="auto"/>
        <w:bottom w:val="none" w:sz="0" w:space="0" w:color="auto"/>
        <w:right w:val="none" w:sz="0" w:space="0" w:color="auto"/>
      </w:divBdr>
    </w:div>
    <w:div w:id="633412475">
      <w:bodyDiv w:val="1"/>
      <w:marLeft w:val="0"/>
      <w:marRight w:val="0"/>
      <w:marTop w:val="0"/>
      <w:marBottom w:val="0"/>
      <w:divBdr>
        <w:top w:val="none" w:sz="0" w:space="0" w:color="auto"/>
        <w:left w:val="none" w:sz="0" w:space="0" w:color="auto"/>
        <w:bottom w:val="none" w:sz="0" w:space="0" w:color="auto"/>
        <w:right w:val="none" w:sz="0" w:space="0" w:color="auto"/>
      </w:divBdr>
    </w:div>
    <w:div w:id="635571220">
      <w:bodyDiv w:val="1"/>
      <w:marLeft w:val="0"/>
      <w:marRight w:val="0"/>
      <w:marTop w:val="0"/>
      <w:marBottom w:val="0"/>
      <w:divBdr>
        <w:top w:val="none" w:sz="0" w:space="0" w:color="auto"/>
        <w:left w:val="none" w:sz="0" w:space="0" w:color="auto"/>
        <w:bottom w:val="none" w:sz="0" w:space="0" w:color="auto"/>
        <w:right w:val="none" w:sz="0" w:space="0" w:color="auto"/>
      </w:divBdr>
    </w:div>
    <w:div w:id="645090018">
      <w:bodyDiv w:val="1"/>
      <w:marLeft w:val="0"/>
      <w:marRight w:val="0"/>
      <w:marTop w:val="0"/>
      <w:marBottom w:val="0"/>
      <w:divBdr>
        <w:top w:val="none" w:sz="0" w:space="0" w:color="auto"/>
        <w:left w:val="none" w:sz="0" w:space="0" w:color="auto"/>
        <w:bottom w:val="none" w:sz="0" w:space="0" w:color="auto"/>
        <w:right w:val="none" w:sz="0" w:space="0" w:color="auto"/>
      </w:divBdr>
    </w:div>
    <w:div w:id="647784161">
      <w:bodyDiv w:val="1"/>
      <w:marLeft w:val="0"/>
      <w:marRight w:val="0"/>
      <w:marTop w:val="0"/>
      <w:marBottom w:val="0"/>
      <w:divBdr>
        <w:top w:val="none" w:sz="0" w:space="0" w:color="auto"/>
        <w:left w:val="none" w:sz="0" w:space="0" w:color="auto"/>
        <w:bottom w:val="none" w:sz="0" w:space="0" w:color="auto"/>
        <w:right w:val="none" w:sz="0" w:space="0" w:color="auto"/>
      </w:divBdr>
      <w:divsChild>
        <w:div w:id="847595633">
          <w:marLeft w:val="0"/>
          <w:marRight w:val="0"/>
          <w:marTop w:val="0"/>
          <w:marBottom w:val="0"/>
          <w:divBdr>
            <w:top w:val="none" w:sz="0" w:space="0" w:color="auto"/>
            <w:left w:val="none" w:sz="0" w:space="0" w:color="auto"/>
            <w:bottom w:val="none" w:sz="0" w:space="0" w:color="auto"/>
            <w:right w:val="none" w:sz="0" w:space="0" w:color="auto"/>
          </w:divBdr>
        </w:div>
      </w:divsChild>
    </w:div>
    <w:div w:id="648051098">
      <w:bodyDiv w:val="1"/>
      <w:marLeft w:val="0"/>
      <w:marRight w:val="0"/>
      <w:marTop w:val="0"/>
      <w:marBottom w:val="0"/>
      <w:divBdr>
        <w:top w:val="none" w:sz="0" w:space="0" w:color="auto"/>
        <w:left w:val="none" w:sz="0" w:space="0" w:color="auto"/>
        <w:bottom w:val="none" w:sz="0" w:space="0" w:color="auto"/>
        <w:right w:val="none" w:sz="0" w:space="0" w:color="auto"/>
      </w:divBdr>
    </w:div>
    <w:div w:id="648752031">
      <w:bodyDiv w:val="1"/>
      <w:marLeft w:val="0"/>
      <w:marRight w:val="0"/>
      <w:marTop w:val="0"/>
      <w:marBottom w:val="0"/>
      <w:divBdr>
        <w:top w:val="none" w:sz="0" w:space="0" w:color="auto"/>
        <w:left w:val="none" w:sz="0" w:space="0" w:color="auto"/>
        <w:bottom w:val="none" w:sz="0" w:space="0" w:color="auto"/>
        <w:right w:val="none" w:sz="0" w:space="0" w:color="auto"/>
      </w:divBdr>
    </w:div>
    <w:div w:id="663051423">
      <w:bodyDiv w:val="1"/>
      <w:marLeft w:val="0"/>
      <w:marRight w:val="0"/>
      <w:marTop w:val="0"/>
      <w:marBottom w:val="0"/>
      <w:divBdr>
        <w:top w:val="none" w:sz="0" w:space="0" w:color="auto"/>
        <w:left w:val="none" w:sz="0" w:space="0" w:color="auto"/>
        <w:bottom w:val="none" w:sz="0" w:space="0" w:color="auto"/>
        <w:right w:val="none" w:sz="0" w:space="0" w:color="auto"/>
      </w:divBdr>
    </w:div>
    <w:div w:id="667366448">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sChild>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sChild>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sChild>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sChild>
                                            <w:div w:id="523983173">
                                              <w:marLeft w:val="0"/>
                                              <w:marRight w:val="0"/>
                                              <w:marTop w:val="165"/>
                                              <w:marBottom w:val="165"/>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sChild>
                                                    <w:div w:id="10111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282615">
      <w:bodyDiv w:val="1"/>
      <w:marLeft w:val="0"/>
      <w:marRight w:val="0"/>
      <w:marTop w:val="0"/>
      <w:marBottom w:val="0"/>
      <w:divBdr>
        <w:top w:val="none" w:sz="0" w:space="0" w:color="auto"/>
        <w:left w:val="none" w:sz="0" w:space="0" w:color="auto"/>
        <w:bottom w:val="none" w:sz="0" w:space="0" w:color="auto"/>
        <w:right w:val="none" w:sz="0" w:space="0" w:color="auto"/>
      </w:divBdr>
    </w:div>
    <w:div w:id="687415040">
      <w:bodyDiv w:val="1"/>
      <w:marLeft w:val="0"/>
      <w:marRight w:val="0"/>
      <w:marTop w:val="0"/>
      <w:marBottom w:val="0"/>
      <w:divBdr>
        <w:top w:val="none" w:sz="0" w:space="0" w:color="auto"/>
        <w:left w:val="none" w:sz="0" w:space="0" w:color="auto"/>
        <w:bottom w:val="none" w:sz="0" w:space="0" w:color="auto"/>
        <w:right w:val="none" w:sz="0" w:space="0" w:color="auto"/>
      </w:divBdr>
    </w:div>
    <w:div w:id="691734481">
      <w:bodyDiv w:val="1"/>
      <w:marLeft w:val="0"/>
      <w:marRight w:val="0"/>
      <w:marTop w:val="0"/>
      <w:marBottom w:val="0"/>
      <w:divBdr>
        <w:top w:val="none" w:sz="0" w:space="0" w:color="auto"/>
        <w:left w:val="none" w:sz="0" w:space="0" w:color="auto"/>
        <w:bottom w:val="none" w:sz="0" w:space="0" w:color="auto"/>
        <w:right w:val="none" w:sz="0" w:space="0" w:color="auto"/>
      </w:divBdr>
    </w:div>
    <w:div w:id="696468403">
      <w:bodyDiv w:val="1"/>
      <w:marLeft w:val="0"/>
      <w:marRight w:val="0"/>
      <w:marTop w:val="0"/>
      <w:marBottom w:val="0"/>
      <w:divBdr>
        <w:top w:val="none" w:sz="0" w:space="0" w:color="auto"/>
        <w:left w:val="none" w:sz="0" w:space="0" w:color="auto"/>
        <w:bottom w:val="none" w:sz="0" w:space="0" w:color="auto"/>
        <w:right w:val="none" w:sz="0" w:space="0" w:color="auto"/>
      </w:divBdr>
    </w:div>
    <w:div w:id="704405709">
      <w:bodyDiv w:val="1"/>
      <w:marLeft w:val="0"/>
      <w:marRight w:val="0"/>
      <w:marTop w:val="0"/>
      <w:marBottom w:val="0"/>
      <w:divBdr>
        <w:top w:val="none" w:sz="0" w:space="0" w:color="auto"/>
        <w:left w:val="none" w:sz="0" w:space="0" w:color="auto"/>
        <w:bottom w:val="none" w:sz="0" w:space="0" w:color="auto"/>
        <w:right w:val="none" w:sz="0" w:space="0" w:color="auto"/>
      </w:divBdr>
    </w:div>
    <w:div w:id="705835178">
      <w:bodyDiv w:val="1"/>
      <w:marLeft w:val="0"/>
      <w:marRight w:val="0"/>
      <w:marTop w:val="0"/>
      <w:marBottom w:val="0"/>
      <w:divBdr>
        <w:top w:val="none" w:sz="0" w:space="0" w:color="auto"/>
        <w:left w:val="none" w:sz="0" w:space="0" w:color="auto"/>
        <w:bottom w:val="none" w:sz="0" w:space="0" w:color="auto"/>
        <w:right w:val="none" w:sz="0" w:space="0" w:color="auto"/>
      </w:divBdr>
    </w:div>
    <w:div w:id="708578048">
      <w:bodyDiv w:val="1"/>
      <w:marLeft w:val="0"/>
      <w:marRight w:val="0"/>
      <w:marTop w:val="0"/>
      <w:marBottom w:val="0"/>
      <w:divBdr>
        <w:top w:val="none" w:sz="0" w:space="0" w:color="auto"/>
        <w:left w:val="none" w:sz="0" w:space="0" w:color="auto"/>
        <w:bottom w:val="none" w:sz="0" w:space="0" w:color="auto"/>
        <w:right w:val="none" w:sz="0" w:space="0" w:color="auto"/>
      </w:divBdr>
    </w:div>
    <w:div w:id="712651709">
      <w:bodyDiv w:val="1"/>
      <w:marLeft w:val="0"/>
      <w:marRight w:val="0"/>
      <w:marTop w:val="0"/>
      <w:marBottom w:val="0"/>
      <w:divBdr>
        <w:top w:val="none" w:sz="0" w:space="0" w:color="auto"/>
        <w:left w:val="none" w:sz="0" w:space="0" w:color="auto"/>
        <w:bottom w:val="none" w:sz="0" w:space="0" w:color="auto"/>
        <w:right w:val="none" w:sz="0" w:space="0" w:color="auto"/>
      </w:divBdr>
    </w:div>
    <w:div w:id="714893144">
      <w:bodyDiv w:val="1"/>
      <w:marLeft w:val="0"/>
      <w:marRight w:val="0"/>
      <w:marTop w:val="0"/>
      <w:marBottom w:val="0"/>
      <w:divBdr>
        <w:top w:val="none" w:sz="0" w:space="0" w:color="auto"/>
        <w:left w:val="none" w:sz="0" w:space="0" w:color="auto"/>
        <w:bottom w:val="none" w:sz="0" w:space="0" w:color="auto"/>
        <w:right w:val="none" w:sz="0" w:space="0" w:color="auto"/>
      </w:divBdr>
    </w:div>
    <w:div w:id="715666953">
      <w:bodyDiv w:val="1"/>
      <w:marLeft w:val="0"/>
      <w:marRight w:val="0"/>
      <w:marTop w:val="0"/>
      <w:marBottom w:val="0"/>
      <w:divBdr>
        <w:top w:val="none" w:sz="0" w:space="0" w:color="auto"/>
        <w:left w:val="none" w:sz="0" w:space="0" w:color="auto"/>
        <w:bottom w:val="none" w:sz="0" w:space="0" w:color="auto"/>
        <w:right w:val="none" w:sz="0" w:space="0" w:color="auto"/>
      </w:divBdr>
    </w:div>
    <w:div w:id="723410595">
      <w:bodyDiv w:val="1"/>
      <w:marLeft w:val="0"/>
      <w:marRight w:val="0"/>
      <w:marTop w:val="0"/>
      <w:marBottom w:val="0"/>
      <w:divBdr>
        <w:top w:val="none" w:sz="0" w:space="0" w:color="auto"/>
        <w:left w:val="none" w:sz="0" w:space="0" w:color="auto"/>
        <w:bottom w:val="none" w:sz="0" w:space="0" w:color="auto"/>
        <w:right w:val="none" w:sz="0" w:space="0" w:color="auto"/>
      </w:divBdr>
    </w:div>
    <w:div w:id="727800396">
      <w:bodyDiv w:val="1"/>
      <w:marLeft w:val="0"/>
      <w:marRight w:val="0"/>
      <w:marTop w:val="0"/>
      <w:marBottom w:val="0"/>
      <w:divBdr>
        <w:top w:val="none" w:sz="0" w:space="0" w:color="auto"/>
        <w:left w:val="none" w:sz="0" w:space="0" w:color="auto"/>
        <w:bottom w:val="none" w:sz="0" w:space="0" w:color="auto"/>
        <w:right w:val="none" w:sz="0" w:space="0" w:color="auto"/>
      </w:divBdr>
    </w:div>
    <w:div w:id="730154404">
      <w:bodyDiv w:val="1"/>
      <w:marLeft w:val="0"/>
      <w:marRight w:val="0"/>
      <w:marTop w:val="0"/>
      <w:marBottom w:val="0"/>
      <w:divBdr>
        <w:top w:val="none" w:sz="0" w:space="0" w:color="auto"/>
        <w:left w:val="none" w:sz="0" w:space="0" w:color="auto"/>
        <w:bottom w:val="none" w:sz="0" w:space="0" w:color="auto"/>
        <w:right w:val="none" w:sz="0" w:space="0" w:color="auto"/>
      </w:divBdr>
    </w:div>
    <w:div w:id="741409976">
      <w:bodyDiv w:val="1"/>
      <w:marLeft w:val="0"/>
      <w:marRight w:val="0"/>
      <w:marTop w:val="0"/>
      <w:marBottom w:val="0"/>
      <w:divBdr>
        <w:top w:val="none" w:sz="0" w:space="0" w:color="auto"/>
        <w:left w:val="none" w:sz="0" w:space="0" w:color="auto"/>
        <w:bottom w:val="none" w:sz="0" w:space="0" w:color="auto"/>
        <w:right w:val="none" w:sz="0" w:space="0" w:color="auto"/>
      </w:divBdr>
    </w:div>
    <w:div w:id="744499080">
      <w:bodyDiv w:val="1"/>
      <w:marLeft w:val="0"/>
      <w:marRight w:val="0"/>
      <w:marTop w:val="0"/>
      <w:marBottom w:val="0"/>
      <w:divBdr>
        <w:top w:val="none" w:sz="0" w:space="0" w:color="auto"/>
        <w:left w:val="none" w:sz="0" w:space="0" w:color="auto"/>
        <w:bottom w:val="none" w:sz="0" w:space="0" w:color="auto"/>
        <w:right w:val="none" w:sz="0" w:space="0" w:color="auto"/>
      </w:divBdr>
      <w:divsChild>
        <w:div w:id="209729100">
          <w:marLeft w:val="0"/>
          <w:marRight w:val="0"/>
          <w:marTop w:val="0"/>
          <w:marBottom w:val="0"/>
          <w:divBdr>
            <w:top w:val="none" w:sz="0" w:space="0" w:color="auto"/>
            <w:left w:val="none" w:sz="0" w:space="0" w:color="auto"/>
            <w:bottom w:val="none" w:sz="0" w:space="0" w:color="auto"/>
            <w:right w:val="none" w:sz="0" w:space="0" w:color="auto"/>
          </w:divBdr>
          <w:divsChild>
            <w:div w:id="695469407">
              <w:marLeft w:val="0"/>
              <w:marRight w:val="0"/>
              <w:marTop w:val="0"/>
              <w:marBottom w:val="0"/>
              <w:divBdr>
                <w:top w:val="none" w:sz="0" w:space="0" w:color="auto"/>
                <w:left w:val="none" w:sz="0" w:space="0" w:color="auto"/>
                <w:bottom w:val="none" w:sz="0" w:space="0" w:color="auto"/>
                <w:right w:val="none" w:sz="0" w:space="0" w:color="auto"/>
              </w:divBdr>
              <w:divsChild>
                <w:div w:id="1082872025">
                  <w:marLeft w:val="0"/>
                  <w:marRight w:val="0"/>
                  <w:marTop w:val="0"/>
                  <w:marBottom w:val="0"/>
                  <w:divBdr>
                    <w:top w:val="none" w:sz="0" w:space="0" w:color="auto"/>
                    <w:left w:val="none" w:sz="0" w:space="0" w:color="auto"/>
                    <w:bottom w:val="none" w:sz="0" w:space="0" w:color="auto"/>
                    <w:right w:val="none" w:sz="0" w:space="0" w:color="auto"/>
                  </w:divBdr>
                  <w:divsChild>
                    <w:div w:id="9509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4553">
      <w:bodyDiv w:val="1"/>
      <w:marLeft w:val="0"/>
      <w:marRight w:val="0"/>
      <w:marTop w:val="0"/>
      <w:marBottom w:val="0"/>
      <w:divBdr>
        <w:top w:val="none" w:sz="0" w:space="0" w:color="auto"/>
        <w:left w:val="none" w:sz="0" w:space="0" w:color="auto"/>
        <w:bottom w:val="none" w:sz="0" w:space="0" w:color="auto"/>
        <w:right w:val="none" w:sz="0" w:space="0" w:color="auto"/>
      </w:divBdr>
      <w:divsChild>
        <w:div w:id="65807957">
          <w:marLeft w:val="0"/>
          <w:marRight w:val="0"/>
          <w:marTop w:val="0"/>
          <w:marBottom w:val="0"/>
          <w:divBdr>
            <w:top w:val="none" w:sz="0" w:space="0" w:color="auto"/>
            <w:left w:val="none" w:sz="0" w:space="0" w:color="auto"/>
            <w:bottom w:val="none" w:sz="0" w:space="0" w:color="auto"/>
            <w:right w:val="none" w:sz="0" w:space="0" w:color="auto"/>
          </w:divBdr>
          <w:divsChild>
            <w:div w:id="586814972">
              <w:marLeft w:val="0"/>
              <w:marRight w:val="0"/>
              <w:marTop w:val="0"/>
              <w:marBottom w:val="0"/>
              <w:divBdr>
                <w:top w:val="none" w:sz="0" w:space="0" w:color="auto"/>
                <w:left w:val="none" w:sz="0" w:space="0" w:color="auto"/>
                <w:bottom w:val="none" w:sz="0" w:space="0" w:color="auto"/>
                <w:right w:val="none" w:sz="0" w:space="0" w:color="auto"/>
              </w:divBdr>
              <w:divsChild>
                <w:div w:id="1736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7056">
      <w:bodyDiv w:val="1"/>
      <w:marLeft w:val="0"/>
      <w:marRight w:val="0"/>
      <w:marTop w:val="0"/>
      <w:marBottom w:val="0"/>
      <w:divBdr>
        <w:top w:val="none" w:sz="0" w:space="0" w:color="auto"/>
        <w:left w:val="none" w:sz="0" w:space="0" w:color="auto"/>
        <w:bottom w:val="none" w:sz="0" w:space="0" w:color="auto"/>
        <w:right w:val="none" w:sz="0" w:space="0" w:color="auto"/>
      </w:divBdr>
    </w:div>
    <w:div w:id="753434092">
      <w:bodyDiv w:val="1"/>
      <w:marLeft w:val="0"/>
      <w:marRight w:val="0"/>
      <w:marTop w:val="0"/>
      <w:marBottom w:val="0"/>
      <w:divBdr>
        <w:top w:val="none" w:sz="0" w:space="0" w:color="auto"/>
        <w:left w:val="none" w:sz="0" w:space="0" w:color="auto"/>
        <w:bottom w:val="none" w:sz="0" w:space="0" w:color="auto"/>
        <w:right w:val="none" w:sz="0" w:space="0" w:color="auto"/>
      </w:divBdr>
      <w:divsChild>
        <w:div w:id="1970089031">
          <w:marLeft w:val="0"/>
          <w:marRight w:val="0"/>
          <w:marTop w:val="0"/>
          <w:marBottom w:val="0"/>
          <w:divBdr>
            <w:top w:val="none" w:sz="0" w:space="0" w:color="auto"/>
            <w:left w:val="none" w:sz="0" w:space="0" w:color="auto"/>
            <w:bottom w:val="none" w:sz="0" w:space="0" w:color="auto"/>
            <w:right w:val="none" w:sz="0" w:space="0" w:color="auto"/>
          </w:divBdr>
          <w:divsChild>
            <w:div w:id="906645940">
              <w:marLeft w:val="0"/>
              <w:marRight w:val="0"/>
              <w:marTop w:val="0"/>
              <w:marBottom w:val="0"/>
              <w:divBdr>
                <w:top w:val="none" w:sz="0" w:space="0" w:color="auto"/>
                <w:left w:val="none" w:sz="0" w:space="0" w:color="auto"/>
                <w:bottom w:val="none" w:sz="0" w:space="0" w:color="auto"/>
                <w:right w:val="none" w:sz="0" w:space="0" w:color="auto"/>
              </w:divBdr>
              <w:divsChild>
                <w:div w:id="15300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1884">
      <w:bodyDiv w:val="1"/>
      <w:marLeft w:val="0"/>
      <w:marRight w:val="0"/>
      <w:marTop w:val="0"/>
      <w:marBottom w:val="0"/>
      <w:divBdr>
        <w:top w:val="none" w:sz="0" w:space="0" w:color="auto"/>
        <w:left w:val="none" w:sz="0" w:space="0" w:color="auto"/>
        <w:bottom w:val="none" w:sz="0" w:space="0" w:color="auto"/>
        <w:right w:val="none" w:sz="0" w:space="0" w:color="auto"/>
      </w:divBdr>
    </w:div>
    <w:div w:id="754132381">
      <w:bodyDiv w:val="1"/>
      <w:marLeft w:val="0"/>
      <w:marRight w:val="0"/>
      <w:marTop w:val="0"/>
      <w:marBottom w:val="0"/>
      <w:divBdr>
        <w:top w:val="none" w:sz="0" w:space="0" w:color="auto"/>
        <w:left w:val="none" w:sz="0" w:space="0" w:color="auto"/>
        <w:bottom w:val="none" w:sz="0" w:space="0" w:color="auto"/>
        <w:right w:val="none" w:sz="0" w:space="0" w:color="auto"/>
      </w:divBdr>
    </w:div>
    <w:div w:id="756175029">
      <w:bodyDiv w:val="1"/>
      <w:marLeft w:val="0"/>
      <w:marRight w:val="0"/>
      <w:marTop w:val="0"/>
      <w:marBottom w:val="0"/>
      <w:divBdr>
        <w:top w:val="none" w:sz="0" w:space="0" w:color="auto"/>
        <w:left w:val="none" w:sz="0" w:space="0" w:color="auto"/>
        <w:bottom w:val="none" w:sz="0" w:space="0" w:color="auto"/>
        <w:right w:val="none" w:sz="0" w:space="0" w:color="auto"/>
      </w:divBdr>
    </w:div>
    <w:div w:id="757095618">
      <w:bodyDiv w:val="1"/>
      <w:marLeft w:val="0"/>
      <w:marRight w:val="0"/>
      <w:marTop w:val="0"/>
      <w:marBottom w:val="0"/>
      <w:divBdr>
        <w:top w:val="none" w:sz="0" w:space="0" w:color="auto"/>
        <w:left w:val="none" w:sz="0" w:space="0" w:color="auto"/>
        <w:bottom w:val="none" w:sz="0" w:space="0" w:color="auto"/>
        <w:right w:val="none" w:sz="0" w:space="0" w:color="auto"/>
      </w:divBdr>
    </w:div>
    <w:div w:id="757868914">
      <w:bodyDiv w:val="1"/>
      <w:marLeft w:val="0"/>
      <w:marRight w:val="0"/>
      <w:marTop w:val="0"/>
      <w:marBottom w:val="0"/>
      <w:divBdr>
        <w:top w:val="none" w:sz="0" w:space="0" w:color="auto"/>
        <w:left w:val="none" w:sz="0" w:space="0" w:color="auto"/>
        <w:bottom w:val="none" w:sz="0" w:space="0" w:color="auto"/>
        <w:right w:val="none" w:sz="0" w:space="0" w:color="auto"/>
      </w:divBdr>
    </w:div>
    <w:div w:id="764032573">
      <w:bodyDiv w:val="1"/>
      <w:marLeft w:val="0"/>
      <w:marRight w:val="0"/>
      <w:marTop w:val="0"/>
      <w:marBottom w:val="0"/>
      <w:divBdr>
        <w:top w:val="none" w:sz="0" w:space="0" w:color="auto"/>
        <w:left w:val="none" w:sz="0" w:space="0" w:color="auto"/>
        <w:bottom w:val="none" w:sz="0" w:space="0" w:color="auto"/>
        <w:right w:val="none" w:sz="0" w:space="0" w:color="auto"/>
      </w:divBdr>
    </w:div>
    <w:div w:id="765149865">
      <w:bodyDiv w:val="1"/>
      <w:marLeft w:val="0"/>
      <w:marRight w:val="0"/>
      <w:marTop w:val="0"/>
      <w:marBottom w:val="0"/>
      <w:divBdr>
        <w:top w:val="none" w:sz="0" w:space="0" w:color="auto"/>
        <w:left w:val="none" w:sz="0" w:space="0" w:color="auto"/>
        <w:bottom w:val="none" w:sz="0" w:space="0" w:color="auto"/>
        <w:right w:val="none" w:sz="0" w:space="0" w:color="auto"/>
      </w:divBdr>
    </w:div>
    <w:div w:id="770664237">
      <w:bodyDiv w:val="1"/>
      <w:marLeft w:val="0"/>
      <w:marRight w:val="0"/>
      <w:marTop w:val="0"/>
      <w:marBottom w:val="0"/>
      <w:divBdr>
        <w:top w:val="none" w:sz="0" w:space="0" w:color="auto"/>
        <w:left w:val="none" w:sz="0" w:space="0" w:color="auto"/>
        <w:bottom w:val="none" w:sz="0" w:space="0" w:color="auto"/>
        <w:right w:val="none" w:sz="0" w:space="0" w:color="auto"/>
      </w:divBdr>
    </w:div>
    <w:div w:id="776290126">
      <w:bodyDiv w:val="1"/>
      <w:marLeft w:val="0"/>
      <w:marRight w:val="0"/>
      <w:marTop w:val="0"/>
      <w:marBottom w:val="0"/>
      <w:divBdr>
        <w:top w:val="none" w:sz="0" w:space="0" w:color="auto"/>
        <w:left w:val="none" w:sz="0" w:space="0" w:color="auto"/>
        <w:bottom w:val="none" w:sz="0" w:space="0" w:color="auto"/>
        <w:right w:val="none" w:sz="0" w:space="0" w:color="auto"/>
      </w:divBdr>
    </w:div>
    <w:div w:id="781849412">
      <w:bodyDiv w:val="1"/>
      <w:marLeft w:val="0"/>
      <w:marRight w:val="0"/>
      <w:marTop w:val="0"/>
      <w:marBottom w:val="0"/>
      <w:divBdr>
        <w:top w:val="none" w:sz="0" w:space="0" w:color="auto"/>
        <w:left w:val="none" w:sz="0" w:space="0" w:color="auto"/>
        <w:bottom w:val="none" w:sz="0" w:space="0" w:color="auto"/>
        <w:right w:val="none" w:sz="0" w:space="0" w:color="auto"/>
      </w:divBdr>
    </w:div>
    <w:div w:id="785153359">
      <w:bodyDiv w:val="1"/>
      <w:marLeft w:val="0"/>
      <w:marRight w:val="0"/>
      <w:marTop w:val="0"/>
      <w:marBottom w:val="0"/>
      <w:divBdr>
        <w:top w:val="none" w:sz="0" w:space="0" w:color="auto"/>
        <w:left w:val="none" w:sz="0" w:space="0" w:color="auto"/>
        <w:bottom w:val="none" w:sz="0" w:space="0" w:color="auto"/>
        <w:right w:val="none" w:sz="0" w:space="0" w:color="auto"/>
      </w:divBdr>
    </w:div>
    <w:div w:id="790200101">
      <w:bodyDiv w:val="1"/>
      <w:marLeft w:val="0"/>
      <w:marRight w:val="0"/>
      <w:marTop w:val="0"/>
      <w:marBottom w:val="0"/>
      <w:divBdr>
        <w:top w:val="none" w:sz="0" w:space="0" w:color="auto"/>
        <w:left w:val="none" w:sz="0" w:space="0" w:color="auto"/>
        <w:bottom w:val="none" w:sz="0" w:space="0" w:color="auto"/>
        <w:right w:val="none" w:sz="0" w:space="0" w:color="auto"/>
      </w:divBdr>
    </w:div>
    <w:div w:id="794300662">
      <w:bodyDiv w:val="1"/>
      <w:marLeft w:val="0"/>
      <w:marRight w:val="0"/>
      <w:marTop w:val="0"/>
      <w:marBottom w:val="0"/>
      <w:divBdr>
        <w:top w:val="none" w:sz="0" w:space="0" w:color="auto"/>
        <w:left w:val="none" w:sz="0" w:space="0" w:color="auto"/>
        <w:bottom w:val="none" w:sz="0" w:space="0" w:color="auto"/>
        <w:right w:val="none" w:sz="0" w:space="0" w:color="auto"/>
      </w:divBdr>
    </w:div>
    <w:div w:id="794953700">
      <w:bodyDiv w:val="1"/>
      <w:marLeft w:val="0"/>
      <w:marRight w:val="0"/>
      <w:marTop w:val="0"/>
      <w:marBottom w:val="0"/>
      <w:divBdr>
        <w:top w:val="none" w:sz="0" w:space="0" w:color="auto"/>
        <w:left w:val="none" w:sz="0" w:space="0" w:color="auto"/>
        <w:bottom w:val="none" w:sz="0" w:space="0" w:color="auto"/>
        <w:right w:val="none" w:sz="0" w:space="0" w:color="auto"/>
      </w:divBdr>
    </w:div>
    <w:div w:id="797718817">
      <w:bodyDiv w:val="1"/>
      <w:marLeft w:val="0"/>
      <w:marRight w:val="0"/>
      <w:marTop w:val="0"/>
      <w:marBottom w:val="0"/>
      <w:divBdr>
        <w:top w:val="none" w:sz="0" w:space="0" w:color="auto"/>
        <w:left w:val="none" w:sz="0" w:space="0" w:color="auto"/>
        <w:bottom w:val="none" w:sz="0" w:space="0" w:color="auto"/>
        <w:right w:val="none" w:sz="0" w:space="0" w:color="auto"/>
      </w:divBdr>
    </w:div>
    <w:div w:id="798841520">
      <w:bodyDiv w:val="1"/>
      <w:marLeft w:val="0"/>
      <w:marRight w:val="0"/>
      <w:marTop w:val="0"/>
      <w:marBottom w:val="0"/>
      <w:divBdr>
        <w:top w:val="none" w:sz="0" w:space="0" w:color="auto"/>
        <w:left w:val="none" w:sz="0" w:space="0" w:color="auto"/>
        <w:bottom w:val="none" w:sz="0" w:space="0" w:color="auto"/>
        <w:right w:val="none" w:sz="0" w:space="0" w:color="auto"/>
      </w:divBdr>
    </w:div>
    <w:div w:id="801965861">
      <w:bodyDiv w:val="1"/>
      <w:marLeft w:val="0"/>
      <w:marRight w:val="0"/>
      <w:marTop w:val="0"/>
      <w:marBottom w:val="0"/>
      <w:divBdr>
        <w:top w:val="none" w:sz="0" w:space="0" w:color="auto"/>
        <w:left w:val="none" w:sz="0" w:space="0" w:color="auto"/>
        <w:bottom w:val="none" w:sz="0" w:space="0" w:color="auto"/>
        <w:right w:val="none" w:sz="0" w:space="0" w:color="auto"/>
      </w:divBdr>
    </w:div>
    <w:div w:id="802192342">
      <w:bodyDiv w:val="1"/>
      <w:marLeft w:val="0"/>
      <w:marRight w:val="0"/>
      <w:marTop w:val="0"/>
      <w:marBottom w:val="0"/>
      <w:divBdr>
        <w:top w:val="none" w:sz="0" w:space="0" w:color="auto"/>
        <w:left w:val="none" w:sz="0" w:space="0" w:color="auto"/>
        <w:bottom w:val="none" w:sz="0" w:space="0" w:color="auto"/>
        <w:right w:val="none" w:sz="0" w:space="0" w:color="auto"/>
      </w:divBdr>
    </w:div>
    <w:div w:id="821503965">
      <w:bodyDiv w:val="1"/>
      <w:marLeft w:val="0"/>
      <w:marRight w:val="0"/>
      <w:marTop w:val="0"/>
      <w:marBottom w:val="0"/>
      <w:divBdr>
        <w:top w:val="none" w:sz="0" w:space="0" w:color="auto"/>
        <w:left w:val="none" w:sz="0" w:space="0" w:color="auto"/>
        <w:bottom w:val="none" w:sz="0" w:space="0" w:color="auto"/>
        <w:right w:val="none" w:sz="0" w:space="0" w:color="auto"/>
      </w:divBdr>
    </w:div>
    <w:div w:id="822477592">
      <w:bodyDiv w:val="1"/>
      <w:marLeft w:val="0"/>
      <w:marRight w:val="0"/>
      <w:marTop w:val="0"/>
      <w:marBottom w:val="0"/>
      <w:divBdr>
        <w:top w:val="none" w:sz="0" w:space="0" w:color="auto"/>
        <w:left w:val="none" w:sz="0" w:space="0" w:color="auto"/>
        <w:bottom w:val="none" w:sz="0" w:space="0" w:color="auto"/>
        <w:right w:val="none" w:sz="0" w:space="0" w:color="auto"/>
      </w:divBdr>
      <w:divsChild>
        <w:div w:id="459106312">
          <w:marLeft w:val="0"/>
          <w:marRight w:val="0"/>
          <w:marTop w:val="0"/>
          <w:marBottom w:val="0"/>
          <w:divBdr>
            <w:top w:val="none" w:sz="0" w:space="0" w:color="auto"/>
            <w:left w:val="none" w:sz="0" w:space="0" w:color="auto"/>
            <w:bottom w:val="none" w:sz="0" w:space="0" w:color="auto"/>
            <w:right w:val="none" w:sz="0" w:space="0" w:color="auto"/>
          </w:divBdr>
        </w:div>
      </w:divsChild>
    </w:div>
    <w:div w:id="831914887">
      <w:bodyDiv w:val="1"/>
      <w:marLeft w:val="0"/>
      <w:marRight w:val="0"/>
      <w:marTop w:val="0"/>
      <w:marBottom w:val="0"/>
      <w:divBdr>
        <w:top w:val="none" w:sz="0" w:space="0" w:color="auto"/>
        <w:left w:val="none" w:sz="0" w:space="0" w:color="auto"/>
        <w:bottom w:val="none" w:sz="0" w:space="0" w:color="auto"/>
        <w:right w:val="none" w:sz="0" w:space="0" w:color="auto"/>
      </w:divBdr>
    </w:div>
    <w:div w:id="832719550">
      <w:bodyDiv w:val="1"/>
      <w:marLeft w:val="0"/>
      <w:marRight w:val="0"/>
      <w:marTop w:val="0"/>
      <w:marBottom w:val="0"/>
      <w:divBdr>
        <w:top w:val="none" w:sz="0" w:space="0" w:color="auto"/>
        <w:left w:val="none" w:sz="0" w:space="0" w:color="auto"/>
        <w:bottom w:val="none" w:sz="0" w:space="0" w:color="auto"/>
        <w:right w:val="none" w:sz="0" w:space="0" w:color="auto"/>
      </w:divBdr>
      <w:divsChild>
        <w:div w:id="2054503306">
          <w:marLeft w:val="0"/>
          <w:marRight w:val="0"/>
          <w:marTop w:val="0"/>
          <w:marBottom w:val="0"/>
          <w:divBdr>
            <w:top w:val="single" w:sz="2" w:space="0" w:color="2E2E2E"/>
            <w:left w:val="single" w:sz="2" w:space="0" w:color="2E2E2E"/>
            <w:bottom w:val="single" w:sz="2" w:space="0" w:color="2E2E2E"/>
            <w:right w:val="single" w:sz="2" w:space="0" w:color="2E2E2E"/>
          </w:divBdr>
          <w:divsChild>
            <w:div w:id="1309938155">
              <w:marLeft w:val="0"/>
              <w:marRight w:val="0"/>
              <w:marTop w:val="0"/>
              <w:marBottom w:val="0"/>
              <w:divBdr>
                <w:top w:val="single" w:sz="6" w:space="0" w:color="C9C9C9"/>
                <w:left w:val="none" w:sz="0" w:space="0" w:color="auto"/>
                <w:bottom w:val="none" w:sz="0" w:space="0" w:color="auto"/>
                <w:right w:val="none" w:sz="0" w:space="0" w:color="auto"/>
              </w:divBdr>
              <w:divsChild>
                <w:div w:id="376469721">
                  <w:marLeft w:val="0"/>
                  <w:marRight w:val="0"/>
                  <w:marTop w:val="0"/>
                  <w:marBottom w:val="0"/>
                  <w:divBdr>
                    <w:top w:val="none" w:sz="0" w:space="0" w:color="auto"/>
                    <w:left w:val="none" w:sz="0" w:space="0" w:color="auto"/>
                    <w:bottom w:val="none" w:sz="0" w:space="0" w:color="auto"/>
                    <w:right w:val="none" w:sz="0" w:space="0" w:color="auto"/>
                  </w:divBdr>
                  <w:divsChild>
                    <w:div w:id="67727669">
                      <w:marLeft w:val="0"/>
                      <w:marRight w:val="0"/>
                      <w:marTop w:val="0"/>
                      <w:marBottom w:val="0"/>
                      <w:divBdr>
                        <w:top w:val="none" w:sz="0" w:space="0" w:color="auto"/>
                        <w:left w:val="none" w:sz="0" w:space="0" w:color="auto"/>
                        <w:bottom w:val="none" w:sz="0" w:space="0" w:color="auto"/>
                        <w:right w:val="none" w:sz="0" w:space="0" w:color="auto"/>
                      </w:divBdr>
                      <w:divsChild>
                        <w:div w:id="11638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69012">
      <w:bodyDiv w:val="1"/>
      <w:marLeft w:val="0"/>
      <w:marRight w:val="0"/>
      <w:marTop w:val="0"/>
      <w:marBottom w:val="0"/>
      <w:divBdr>
        <w:top w:val="none" w:sz="0" w:space="0" w:color="auto"/>
        <w:left w:val="none" w:sz="0" w:space="0" w:color="auto"/>
        <w:bottom w:val="none" w:sz="0" w:space="0" w:color="auto"/>
        <w:right w:val="none" w:sz="0" w:space="0" w:color="auto"/>
      </w:divBdr>
    </w:div>
    <w:div w:id="837426388">
      <w:bodyDiv w:val="1"/>
      <w:marLeft w:val="0"/>
      <w:marRight w:val="0"/>
      <w:marTop w:val="0"/>
      <w:marBottom w:val="0"/>
      <w:divBdr>
        <w:top w:val="none" w:sz="0" w:space="0" w:color="auto"/>
        <w:left w:val="none" w:sz="0" w:space="0" w:color="auto"/>
        <w:bottom w:val="none" w:sz="0" w:space="0" w:color="auto"/>
        <w:right w:val="none" w:sz="0" w:space="0" w:color="auto"/>
      </w:divBdr>
    </w:div>
    <w:div w:id="838233707">
      <w:bodyDiv w:val="1"/>
      <w:marLeft w:val="0"/>
      <w:marRight w:val="0"/>
      <w:marTop w:val="0"/>
      <w:marBottom w:val="0"/>
      <w:divBdr>
        <w:top w:val="none" w:sz="0" w:space="0" w:color="auto"/>
        <w:left w:val="none" w:sz="0" w:space="0" w:color="auto"/>
        <w:bottom w:val="none" w:sz="0" w:space="0" w:color="auto"/>
        <w:right w:val="none" w:sz="0" w:space="0" w:color="auto"/>
      </w:divBdr>
      <w:divsChild>
        <w:div w:id="602885590">
          <w:marLeft w:val="0"/>
          <w:marRight w:val="0"/>
          <w:marTop w:val="0"/>
          <w:marBottom w:val="0"/>
          <w:divBdr>
            <w:top w:val="none" w:sz="0" w:space="0" w:color="auto"/>
            <w:left w:val="none" w:sz="0" w:space="0" w:color="auto"/>
            <w:bottom w:val="none" w:sz="0" w:space="0" w:color="auto"/>
            <w:right w:val="none" w:sz="0" w:space="0" w:color="auto"/>
          </w:divBdr>
        </w:div>
      </w:divsChild>
    </w:div>
    <w:div w:id="841093612">
      <w:bodyDiv w:val="1"/>
      <w:marLeft w:val="0"/>
      <w:marRight w:val="0"/>
      <w:marTop w:val="0"/>
      <w:marBottom w:val="0"/>
      <w:divBdr>
        <w:top w:val="none" w:sz="0" w:space="0" w:color="auto"/>
        <w:left w:val="none" w:sz="0" w:space="0" w:color="auto"/>
        <w:bottom w:val="none" w:sz="0" w:space="0" w:color="auto"/>
        <w:right w:val="none" w:sz="0" w:space="0" w:color="auto"/>
      </w:divBdr>
    </w:div>
    <w:div w:id="846676721">
      <w:bodyDiv w:val="1"/>
      <w:marLeft w:val="0"/>
      <w:marRight w:val="0"/>
      <w:marTop w:val="0"/>
      <w:marBottom w:val="0"/>
      <w:divBdr>
        <w:top w:val="none" w:sz="0" w:space="0" w:color="auto"/>
        <w:left w:val="none" w:sz="0" w:space="0" w:color="auto"/>
        <w:bottom w:val="none" w:sz="0" w:space="0" w:color="auto"/>
        <w:right w:val="none" w:sz="0" w:space="0" w:color="auto"/>
      </w:divBdr>
      <w:divsChild>
        <w:div w:id="502429280">
          <w:marLeft w:val="0"/>
          <w:marRight w:val="0"/>
          <w:marTop w:val="0"/>
          <w:marBottom w:val="0"/>
          <w:divBdr>
            <w:top w:val="none" w:sz="0" w:space="0" w:color="auto"/>
            <w:left w:val="none" w:sz="0" w:space="0" w:color="auto"/>
            <w:bottom w:val="none" w:sz="0" w:space="0" w:color="auto"/>
            <w:right w:val="none" w:sz="0" w:space="0" w:color="auto"/>
          </w:divBdr>
        </w:div>
        <w:div w:id="1571961444">
          <w:marLeft w:val="0"/>
          <w:marRight w:val="0"/>
          <w:marTop w:val="0"/>
          <w:marBottom w:val="0"/>
          <w:divBdr>
            <w:top w:val="none" w:sz="0" w:space="0" w:color="auto"/>
            <w:left w:val="none" w:sz="0" w:space="0" w:color="auto"/>
            <w:bottom w:val="none" w:sz="0" w:space="0" w:color="auto"/>
            <w:right w:val="none" w:sz="0" w:space="0" w:color="auto"/>
          </w:divBdr>
        </w:div>
      </w:divsChild>
    </w:div>
    <w:div w:id="849873767">
      <w:bodyDiv w:val="1"/>
      <w:marLeft w:val="0"/>
      <w:marRight w:val="0"/>
      <w:marTop w:val="0"/>
      <w:marBottom w:val="0"/>
      <w:divBdr>
        <w:top w:val="none" w:sz="0" w:space="0" w:color="auto"/>
        <w:left w:val="none" w:sz="0" w:space="0" w:color="auto"/>
        <w:bottom w:val="none" w:sz="0" w:space="0" w:color="auto"/>
        <w:right w:val="none" w:sz="0" w:space="0" w:color="auto"/>
      </w:divBdr>
    </w:div>
    <w:div w:id="851530180">
      <w:bodyDiv w:val="1"/>
      <w:marLeft w:val="0"/>
      <w:marRight w:val="0"/>
      <w:marTop w:val="0"/>
      <w:marBottom w:val="0"/>
      <w:divBdr>
        <w:top w:val="none" w:sz="0" w:space="0" w:color="auto"/>
        <w:left w:val="none" w:sz="0" w:space="0" w:color="auto"/>
        <w:bottom w:val="none" w:sz="0" w:space="0" w:color="auto"/>
        <w:right w:val="none" w:sz="0" w:space="0" w:color="auto"/>
      </w:divBdr>
    </w:div>
    <w:div w:id="856234994">
      <w:bodyDiv w:val="1"/>
      <w:marLeft w:val="0"/>
      <w:marRight w:val="0"/>
      <w:marTop w:val="0"/>
      <w:marBottom w:val="0"/>
      <w:divBdr>
        <w:top w:val="none" w:sz="0" w:space="0" w:color="auto"/>
        <w:left w:val="none" w:sz="0" w:space="0" w:color="auto"/>
        <w:bottom w:val="none" w:sz="0" w:space="0" w:color="auto"/>
        <w:right w:val="none" w:sz="0" w:space="0" w:color="auto"/>
      </w:divBdr>
    </w:div>
    <w:div w:id="858156964">
      <w:bodyDiv w:val="1"/>
      <w:marLeft w:val="0"/>
      <w:marRight w:val="0"/>
      <w:marTop w:val="0"/>
      <w:marBottom w:val="0"/>
      <w:divBdr>
        <w:top w:val="none" w:sz="0" w:space="0" w:color="auto"/>
        <w:left w:val="none" w:sz="0" w:space="0" w:color="auto"/>
        <w:bottom w:val="none" w:sz="0" w:space="0" w:color="auto"/>
        <w:right w:val="none" w:sz="0" w:space="0" w:color="auto"/>
      </w:divBdr>
    </w:div>
    <w:div w:id="870384345">
      <w:bodyDiv w:val="1"/>
      <w:marLeft w:val="0"/>
      <w:marRight w:val="0"/>
      <w:marTop w:val="0"/>
      <w:marBottom w:val="0"/>
      <w:divBdr>
        <w:top w:val="none" w:sz="0" w:space="0" w:color="auto"/>
        <w:left w:val="none" w:sz="0" w:space="0" w:color="auto"/>
        <w:bottom w:val="none" w:sz="0" w:space="0" w:color="auto"/>
        <w:right w:val="none" w:sz="0" w:space="0" w:color="auto"/>
      </w:divBdr>
    </w:div>
    <w:div w:id="875967662">
      <w:bodyDiv w:val="1"/>
      <w:marLeft w:val="0"/>
      <w:marRight w:val="0"/>
      <w:marTop w:val="0"/>
      <w:marBottom w:val="0"/>
      <w:divBdr>
        <w:top w:val="none" w:sz="0" w:space="0" w:color="auto"/>
        <w:left w:val="none" w:sz="0" w:space="0" w:color="auto"/>
        <w:bottom w:val="none" w:sz="0" w:space="0" w:color="auto"/>
        <w:right w:val="none" w:sz="0" w:space="0" w:color="auto"/>
      </w:divBdr>
    </w:div>
    <w:div w:id="878511797">
      <w:bodyDiv w:val="1"/>
      <w:marLeft w:val="0"/>
      <w:marRight w:val="0"/>
      <w:marTop w:val="0"/>
      <w:marBottom w:val="0"/>
      <w:divBdr>
        <w:top w:val="none" w:sz="0" w:space="0" w:color="auto"/>
        <w:left w:val="none" w:sz="0" w:space="0" w:color="auto"/>
        <w:bottom w:val="none" w:sz="0" w:space="0" w:color="auto"/>
        <w:right w:val="none" w:sz="0" w:space="0" w:color="auto"/>
      </w:divBdr>
    </w:div>
    <w:div w:id="885336795">
      <w:bodyDiv w:val="1"/>
      <w:marLeft w:val="0"/>
      <w:marRight w:val="0"/>
      <w:marTop w:val="0"/>
      <w:marBottom w:val="0"/>
      <w:divBdr>
        <w:top w:val="none" w:sz="0" w:space="0" w:color="auto"/>
        <w:left w:val="none" w:sz="0" w:space="0" w:color="auto"/>
        <w:bottom w:val="none" w:sz="0" w:space="0" w:color="auto"/>
        <w:right w:val="none" w:sz="0" w:space="0" w:color="auto"/>
      </w:divBdr>
    </w:div>
    <w:div w:id="898057199">
      <w:bodyDiv w:val="1"/>
      <w:marLeft w:val="0"/>
      <w:marRight w:val="0"/>
      <w:marTop w:val="0"/>
      <w:marBottom w:val="0"/>
      <w:divBdr>
        <w:top w:val="none" w:sz="0" w:space="0" w:color="auto"/>
        <w:left w:val="none" w:sz="0" w:space="0" w:color="auto"/>
        <w:bottom w:val="none" w:sz="0" w:space="0" w:color="auto"/>
        <w:right w:val="none" w:sz="0" w:space="0" w:color="auto"/>
      </w:divBdr>
    </w:div>
    <w:div w:id="900099054">
      <w:bodyDiv w:val="1"/>
      <w:marLeft w:val="0"/>
      <w:marRight w:val="0"/>
      <w:marTop w:val="0"/>
      <w:marBottom w:val="0"/>
      <w:divBdr>
        <w:top w:val="none" w:sz="0" w:space="0" w:color="auto"/>
        <w:left w:val="none" w:sz="0" w:space="0" w:color="auto"/>
        <w:bottom w:val="none" w:sz="0" w:space="0" w:color="auto"/>
        <w:right w:val="none" w:sz="0" w:space="0" w:color="auto"/>
      </w:divBdr>
    </w:div>
    <w:div w:id="903569571">
      <w:bodyDiv w:val="1"/>
      <w:marLeft w:val="0"/>
      <w:marRight w:val="0"/>
      <w:marTop w:val="0"/>
      <w:marBottom w:val="0"/>
      <w:divBdr>
        <w:top w:val="none" w:sz="0" w:space="0" w:color="auto"/>
        <w:left w:val="none" w:sz="0" w:space="0" w:color="auto"/>
        <w:bottom w:val="none" w:sz="0" w:space="0" w:color="auto"/>
        <w:right w:val="none" w:sz="0" w:space="0" w:color="auto"/>
      </w:divBdr>
    </w:div>
    <w:div w:id="904755008">
      <w:bodyDiv w:val="1"/>
      <w:marLeft w:val="0"/>
      <w:marRight w:val="0"/>
      <w:marTop w:val="0"/>
      <w:marBottom w:val="0"/>
      <w:divBdr>
        <w:top w:val="none" w:sz="0" w:space="0" w:color="auto"/>
        <w:left w:val="none" w:sz="0" w:space="0" w:color="auto"/>
        <w:bottom w:val="none" w:sz="0" w:space="0" w:color="auto"/>
        <w:right w:val="none" w:sz="0" w:space="0" w:color="auto"/>
      </w:divBdr>
      <w:divsChild>
        <w:div w:id="1718779824">
          <w:marLeft w:val="0"/>
          <w:marRight w:val="0"/>
          <w:marTop w:val="0"/>
          <w:marBottom w:val="0"/>
          <w:divBdr>
            <w:top w:val="none" w:sz="0" w:space="0" w:color="auto"/>
            <w:left w:val="none" w:sz="0" w:space="0" w:color="auto"/>
            <w:bottom w:val="none" w:sz="0" w:space="0" w:color="auto"/>
            <w:right w:val="none" w:sz="0" w:space="0" w:color="auto"/>
          </w:divBdr>
        </w:div>
        <w:div w:id="862792358">
          <w:marLeft w:val="0"/>
          <w:marRight w:val="0"/>
          <w:marTop w:val="0"/>
          <w:marBottom w:val="0"/>
          <w:divBdr>
            <w:top w:val="none" w:sz="0" w:space="0" w:color="auto"/>
            <w:left w:val="none" w:sz="0" w:space="0" w:color="auto"/>
            <w:bottom w:val="none" w:sz="0" w:space="0" w:color="auto"/>
            <w:right w:val="none" w:sz="0" w:space="0" w:color="auto"/>
          </w:divBdr>
        </w:div>
      </w:divsChild>
    </w:div>
    <w:div w:id="909385001">
      <w:bodyDiv w:val="1"/>
      <w:marLeft w:val="0"/>
      <w:marRight w:val="0"/>
      <w:marTop w:val="0"/>
      <w:marBottom w:val="0"/>
      <w:divBdr>
        <w:top w:val="none" w:sz="0" w:space="0" w:color="auto"/>
        <w:left w:val="none" w:sz="0" w:space="0" w:color="auto"/>
        <w:bottom w:val="none" w:sz="0" w:space="0" w:color="auto"/>
        <w:right w:val="none" w:sz="0" w:space="0" w:color="auto"/>
      </w:divBdr>
    </w:div>
    <w:div w:id="915281108">
      <w:bodyDiv w:val="1"/>
      <w:marLeft w:val="0"/>
      <w:marRight w:val="0"/>
      <w:marTop w:val="0"/>
      <w:marBottom w:val="0"/>
      <w:divBdr>
        <w:top w:val="none" w:sz="0" w:space="0" w:color="auto"/>
        <w:left w:val="none" w:sz="0" w:space="0" w:color="auto"/>
        <w:bottom w:val="none" w:sz="0" w:space="0" w:color="auto"/>
        <w:right w:val="none" w:sz="0" w:space="0" w:color="auto"/>
      </w:divBdr>
    </w:div>
    <w:div w:id="921453238">
      <w:bodyDiv w:val="1"/>
      <w:marLeft w:val="0"/>
      <w:marRight w:val="0"/>
      <w:marTop w:val="0"/>
      <w:marBottom w:val="0"/>
      <w:divBdr>
        <w:top w:val="none" w:sz="0" w:space="0" w:color="auto"/>
        <w:left w:val="none" w:sz="0" w:space="0" w:color="auto"/>
        <w:bottom w:val="none" w:sz="0" w:space="0" w:color="auto"/>
        <w:right w:val="none" w:sz="0" w:space="0" w:color="auto"/>
      </w:divBdr>
    </w:div>
    <w:div w:id="921646670">
      <w:bodyDiv w:val="1"/>
      <w:marLeft w:val="0"/>
      <w:marRight w:val="0"/>
      <w:marTop w:val="0"/>
      <w:marBottom w:val="0"/>
      <w:divBdr>
        <w:top w:val="none" w:sz="0" w:space="0" w:color="auto"/>
        <w:left w:val="none" w:sz="0" w:space="0" w:color="auto"/>
        <w:bottom w:val="none" w:sz="0" w:space="0" w:color="auto"/>
        <w:right w:val="none" w:sz="0" w:space="0" w:color="auto"/>
      </w:divBdr>
    </w:div>
    <w:div w:id="922295881">
      <w:bodyDiv w:val="1"/>
      <w:marLeft w:val="0"/>
      <w:marRight w:val="0"/>
      <w:marTop w:val="0"/>
      <w:marBottom w:val="0"/>
      <w:divBdr>
        <w:top w:val="none" w:sz="0" w:space="0" w:color="auto"/>
        <w:left w:val="none" w:sz="0" w:space="0" w:color="auto"/>
        <w:bottom w:val="none" w:sz="0" w:space="0" w:color="auto"/>
        <w:right w:val="none" w:sz="0" w:space="0" w:color="auto"/>
      </w:divBdr>
    </w:div>
    <w:div w:id="940530511">
      <w:bodyDiv w:val="1"/>
      <w:marLeft w:val="0"/>
      <w:marRight w:val="0"/>
      <w:marTop w:val="0"/>
      <w:marBottom w:val="0"/>
      <w:divBdr>
        <w:top w:val="none" w:sz="0" w:space="0" w:color="auto"/>
        <w:left w:val="none" w:sz="0" w:space="0" w:color="auto"/>
        <w:bottom w:val="none" w:sz="0" w:space="0" w:color="auto"/>
        <w:right w:val="none" w:sz="0" w:space="0" w:color="auto"/>
      </w:divBdr>
    </w:div>
    <w:div w:id="943072342">
      <w:bodyDiv w:val="1"/>
      <w:marLeft w:val="0"/>
      <w:marRight w:val="0"/>
      <w:marTop w:val="0"/>
      <w:marBottom w:val="0"/>
      <w:divBdr>
        <w:top w:val="none" w:sz="0" w:space="0" w:color="auto"/>
        <w:left w:val="none" w:sz="0" w:space="0" w:color="auto"/>
        <w:bottom w:val="none" w:sz="0" w:space="0" w:color="auto"/>
        <w:right w:val="none" w:sz="0" w:space="0" w:color="auto"/>
      </w:divBdr>
      <w:divsChild>
        <w:div w:id="1283879155">
          <w:marLeft w:val="0"/>
          <w:marRight w:val="0"/>
          <w:marTop w:val="0"/>
          <w:marBottom w:val="0"/>
          <w:divBdr>
            <w:top w:val="none" w:sz="0" w:space="0" w:color="auto"/>
            <w:left w:val="none" w:sz="0" w:space="0" w:color="auto"/>
            <w:bottom w:val="none" w:sz="0" w:space="0" w:color="auto"/>
            <w:right w:val="none" w:sz="0" w:space="0" w:color="auto"/>
          </w:divBdr>
        </w:div>
        <w:div w:id="1241720269">
          <w:marLeft w:val="0"/>
          <w:marRight w:val="0"/>
          <w:marTop w:val="0"/>
          <w:marBottom w:val="0"/>
          <w:divBdr>
            <w:top w:val="none" w:sz="0" w:space="0" w:color="auto"/>
            <w:left w:val="none" w:sz="0" w:space="0" w:color="auto"/>
            <w:bottom w:val="none" w:sz="0" w:space="0" w:color="auto"/>
            <w:right w:val="none" w:sz="0" w:space="0" w:color="auto"/>
          </w:divBdr>
        </w:div>
      </w:divsChild>
    </w:div>
    <w:div w:id="945692136">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65622246">
      <w:bodyDiv w:val="1"/>
      <w:marLeft w:val="0"/>
      <w:marRight w:val="0"/>
      <w:marTop w:val="0"/>
      <w:marBottom w:val="0"/>
      <w:divBdr>
        <w:top w:val="none" w:sz="0" w:space="0" w:color="auto"/>
        <w:left w:val="none" w:sz="0" w:space="0" w:color="auto"/>
        <w:bottom w:val="none" w:sz="0" w:space="0" w:color="auto"/>
        <w:right w:val="none" w:sz="0" w:space="0" w:color="auto"/>
      </w:divBdr>
    </w:div>
    <w:div w:id="968391956">
      <w:bodyDiv w:val="1"/>
      <w:marLeft w:val="0"/>
      <w:marRight w:val="0"/>
      <w:marTop w:val="0"/>
      <w:marBottom w:val="0"/>
      <w:divBdr>
        <w:top w:val="none" w:sz="0" w:space="0" w:color="auto"/>
        <w:left w:val="none" w:sz="0" w:space="0" w:color="auto"/>
        <w:bottom w:val="none" w:sz="0" w:space="0" w:color="auto"/>
        <w:right w:val="none" w:sz="0" w:space="0" w:color="auto"/>
      </w:divBdr>
    </w:div>
    <w:div w:id="981498071">
      <w:bodyDiv w:val="1"/>
      <w:marLeft w:val="0"/>
      <w:marRight w:val="0"/>
      <w:marTop w:val="0"/>
      <w:marBottom w:val="0"/>
      <w:divBdr>
        <w:top w:val="none" w:sz="0" w:space="0" w:color="auto"/>
        <w:left w:val="none" w:sz="0" w:space="0" w:color="auto"/>
        <w:bottom w:val="none" w:sz="0" w:space="0" w:color="auto"/>
        <w:right w:val="none" w:sz="0" w:space="0" w:color="auto"/>
      </w:divBdr>
      <w:divsChild>
        <w:div w:id="1090464372">
          <w:marLeft w:val="0"/>
          <w:marRight w:val="0"/>
          <w:marTop w:val="0"/>
          <w:marBottom w:val="0"/>
          <w:divBdr>
            <w:top w:val="none" w:sz="0" w:space="0" w:color="auto"/>
            <w:left w:val="none" w:sz="0" w:space="0" w:color="auto"/>
            <w:bottom w:val="none" w:sz="0" w:space="0" w:color="auto"/>
            <w:right w:val="none" w:sz="0" w:space="0" w:color="auto"/>
          </w:divBdr>
        </w:div>
      </w:divsChild>
    </w:div>
    <w:div w:id="994990334">
      <w:bodyDiv w:val="1"/>
      <w:marLeft w:val="0"/>
      <w:marRight w:val="0"/>
      <w:marTop w:val="0"/>
      <w:marBottom w:val="0"/>
      <w:divBdr>
        <w:top w:val="none" w:sz="0" w:space="0" w:color="auto"/>
        <w:left w:val="none" w:sz="0" w:space="0" w:color="auto"/>
        <w:bottom w:val="none" w:sz="0" w:space="0" w:color="auto"/>
        <w:right w:val="none" w:sz="0" w:space="0" w:color="auto"/>
      </w:divBdr>
    </w:div>
    <w:div w:id="1001541423">
      <w:bodyDiv w:val="1"/>
      <w:marLeft w:val="0"/>
      <w:marRight w:val="0"/>
      <w:marTop w:val="0"/>
      <w:marBottom w:val="0"/>
      <w:divBdr>
        <w:top w:val="none" w:sz="0" w:space="0" w:color="auto"/>
        <w:left w:val="none" w:sz="0" w:space="0" w:color="auto"/>
        <w:bottom w:val="none" w:sz="0" w:space="0" w:color="auto"/>
        <w:right w:val="none" w:sz="0" w:space="0" w:color="auto"/>
      </w:divBdr>
      <w:divsChild>
        <w:div w:id="274020718">
          <w:marLeft w:val="0"/>
          <w:marRight w:val="0"/>
          <w:marTop w:val="0"/>
          <w:marBottom w:val="0"/>
          <w:divBdr>
            <w:top w:val="none" w:sz="0" w:space="0" w:color="auto"/>
            <w:left w:val="none" w:sz="0" w:space="0" w:color="auto"/>
            <w:bottom w:val="none" w:sz="0" w:space="0" w:color="auto"/>
            <w:right w:val="none" w:sz="0" w:space="0" w:color="auto"/>
          </w:divBdr>
        </w:div>
      </w:divsChild>
    </w:div>
    <w:div w:id="1004360274">
      <w:bodyDiv w:val="1"/>
      <w:marLeft w:val="0"/>
      <w:marRight w:val="0"/>
      <w:marTop w:val="0"/>
      <w:marBottom w:val="0"/>
      <w:divBdr>
        <w:top w:val="none" w:sz="0" w:space="0" w:color="auto"/>
        <w:left w:val="none" w:sz="0" w:space="0" w:color="auto"/>
        <w:bottom w:val="none" w:sz="0" w:space="0" w:color="auto"/>
        <w:right w:val="none" w:sz="0" w:space="0" w:color="auto"/>
      </w:divBdr>
    </w:div>
    <w:div w:id="1004554680">
      <w:bodyDiv w:val="1"/>
      <w:marLeft w:val="0"/>
      <w:marRight w:val="0"/>
      <w:marTop w:val="0"/>
      <w:marBottom w:val="0"/>
      <w:divBdr>
        <w:top w:val="none" w:sz="0" w:space="0" w:color="auto"/>
        <w:left w:val="none" w:sz="0" w:space="0" w:color="auto"/>
        <w:bottom w:val="none" w:sz="0" w:space="0" w:color="auto"/>
        <w:right w:val="none" w:sz="0" w:space="0" w:color="auto"/>
      </w:divBdr>
      <w:divsChild>
        <w:div w:id="389963204">
          <w:marLeft w:val="0"/>
          <w:marRight w:val="0"/>
          <w:marTop w:val="0"/>
          <w:marBottom w:val="0"/>
          <w:divBdr>
            <w:top w:val="none" w:sz="0" w:space="0" w:color="auto"/>
            <w:left w:val="none" w:sz="0" w:space="0" w:color="auto"/>
            <w:bottom w:val="none" w:sz="0" w:space="0" w:color="auto"/>
            <w:right w:val="none" w:sz="0" w:space="0" w:color="auto"/>
          </w:divBdr>
        </w:div>
      </w:divsChild>
    </w:div>
    <w:div w:id="1004667024">
      <w:bodyDiv w:val="1"/>
      <w:marLeft w:val="0"/>
      <w:marRight w:val="0"/>
      <w:marTop w:val="0"/>
      <w:marBottom w:val="0"/>
      <w:divBdr>
        <w:top w:val="none" w:sz="0" w:space="0" w:color="auto"/>
        <w:left w:val="none" w:sz="0" w:space="0" w:color="auto"/>
        <w:bottom w:val="none" w:sz="0" w:space="0" w:color="auto"/>
        <w:right w:val="none" w:sz="0" w:space="0" w:color="auto"/>
      </w:divBdr>
    </w:div>
    <w:div w:id="1012030418">
      <w:bodyDiv w:val="1"/>
      <w:marLeft w:val="0"/>
      <w:marRight w:val="0"/>
      <w:marTop w:val="0"/>
      <w:marBottom w:val="0"/>
      <w:divBdr>
        <w:top w:val="none" w:sz="0" w:space="0" w:color="auto"/>
        <w:left w:val="none" w:sz="0" w:space="0" w:color="auto"/>
        <w:bottom w:val="none" w:sz="0" w:space="0" w:color="auto"/>
        <w:right w:val="none" w:sz="0" w:space="0" w:color="auto"/>
      </w:divBdr>
    </w:div>
    <w:div w:id="1014958213">
      <w:bodyDiv w:val="1"/>
      <w:marLeft w:val="0"/>
      <w:marRight w:val="0"/>
      <w:marTop w:val="0"/>
      <w:marBottom w:val="0"/>
      <w:divBdr>
        <w:top w:val="none" w:sz="0" w:space="0" w:color="auto"/>
        <w:left w:val="none" w:sz="0" w:space="0" w:color="auto"/>
        <w:bottom w:val="none" w:sz="0" w:space="0" w:color="auto"/>
        <w:right w:val="none" w:sz="0" w:space="0" w:color="auto"/>
      </w:divBdr>
    </w:div>
    <w:div w:id="1022630284">
      <w:bodyDiv w:val="1"/>
      <w:marLeft w:val="0"/>
      <w:marRight w:val="0"/>
      <w:marTop w:val="0"/>
      <w:marBottom w:val="0"/>
      <w:divBdr>
        <w:top w:val="none" w:sz="0" w:space="0" w:color="auto"/>
        <w:left w:val="none" w:sz="0" w:space="0" w:color="auto"/>
        <w:bottom w:val="none" w:sz="0" w:space="0" w:color="auto"/>
        <w:right w:val="none" w:sz="0" w:space="0" w:color="auto"/>
      </w:divBdr>
    </w:div>
    <w:div w:id="1025329368">
      <w:bodyDiv w:val="1"/>
      <w:marLeft w:val="0"/>
      <w:marRight w:val="0"/>
      <w:marTop w:val="0"/>
      <w:marBottom w:val="0"/>
      <w:divBdr>
        <w:top w:val="none" w:sz="0" w:space="0" w:color="auto"/>
        <w:left w:val="none" w:sz="0" w:space="0" w:color="auto"/>
        <w:bottom w:val="none" w:sz="0" w:space="0" w:color="auto"/>
        <w:right w:val="none" w:sz="0" w:space="0" w:color="auto"/>
      </w:divBdr>
    </w:div>
    <w:div w:id="1028683902">
      <w:bodyDiv w:val="1"/>
      <w:marLeft w:val="0"/>
      <w:marRight w:val="0"/>
      <w:marTop w:val="0"/>
      <w:marBottom w:val="0"/>
      <w:divBdr>
        <w:top w:val="none" w:sz="0" w:space="0" w:color="auto"/>
        <w:left w:val="none" w:sz="0" w:space="0" w:color="auto"/>
        <w:bottom w:val="none" w:sz="0" w:space="0" w:color="auto"/>
        <w:right w:val="none" w:sz="0" w:space="0" w:color="auto"/>
      </w:divBdr>
    </w:div>
    <w:div w:id="1030884494">
      <w:bodyDiv w:val="1"/>
      <w:marLeft w:val="0"/>
      <w:marRight w:val="0"/>
      <w:marTop w:val="0"/>
      <w:marBottom w:val="0"/>
      <w:divBdr>
        <w:top w:val="none" w:sz="0" w:space="0" w:color="auto"/>
        <w:left w:val="none" w:sz="0" w:space="0" w:color="auto"/>
        <w:bottom w:val="none" w:sz="0" w:space="0" w:color="auto"/>
        <w:right w:val="none" w:sz="0" w:space="0" w:color="auto"/>
      </w:divBdr>
    </w:div>
    <w:div w:id="1036588752">
      <w:bodyDiv w:val="1"/>
      <w:marLeft w:val="0"/>
      <w:marRight w:val="0"/>
      <w:marTop w:val="0"/>
      <w:marBottom w:val="0"/>
      <w:divBdr>
        <w:top w:val="none" w:sz="0" w:space="0" w:color="auto"/>
        <w:left w:val="none" w:sz="0" w:space="0" w:color="auto"/>
        <w:bottom w:val="none" w:sz="0" w:space="0" w:color="auto"/>
        <w:right w:val="none" w:sz="0" w:space="0" w:color="auto"/>
      </w:divBdr>
    </w:div>
    <w:div w:id="1044869205">
      <w:bodyDiv w:val="1"/>
      <w:marLeft w:val="0"/>
      <w:marRight w:val="0"/>
      <w:marTop w:val="0"/>
      <w:marBottom w:val="0"/>
      <w:divBdr>
        <w:top w:val="none" w:sz="0" w:space="0" w:color="auto"/>
        <w:left w:val="none" w:sz="0" w:space="0" w:color="auto"/>
        <w:bottom w:val="none" w:sz="0" w:space="0" w:color="auto"/>
        <w:right w:val="none" w:sz="0" w:space="0" w:color="auto"/>
      </w:divBdr>
    </w:div>
    <w:div w:id="1046102208">
      <w:bodyDiv w:val="1"/>
      <w:marLeft w:val="0"/>
      <w:marRight w:val="0"/>
      <w:marTop w:val="0"/>
      <w:marBottom w:val="0"/>
      <w:divBdr>
        <w:top w:val="none" w:sz="0" w:space="0" w:color="auto"/>
        <w:left w:val="none" w:sz="0" w:space="0" w:color="auto"/>
        <w:bottom w:val="none" w:sz="0" w:space="0" w:color="auto"/>
        <w:right w:val="none" w:sz="0" w:space="0" w:color="auto"/>
      </w:divBdr>
    </w:div>
    <w:div w:id="1054961591">
      <w:bodyDiv w:val="1"/>
      <w:marLeft w:val="0"/>
      <w:marRight w:val="0"/>
      <w:marTop w:val="0"/>
      <w:marBottom w:val="0"/>
      <w:divBdr>
        <w:top w:val="none" w:sz="0" w:space="0" w:color="auto"/>
        <w:left w:val="none" w:sz="0" w:space="0" w:color="auto"/>
        <w:bottom w:val="none" w:sz="0" w:space="0" w:color="auto"/>
        <w:right w:val="none" w:sz="0" w:space="0" w:color="auto"/>
      </w:divBdr>
    </w:div>
    <w:div w:id="1055157152">
      <w:bodyDiv w:val="1"/>
      <w:marLeft w:val="0"/>
      <w:marRight w:val="0"/>
      <w:marTop w:val="0"/>
      <w:marBottom w:val="0"/>
      <w:divBdr>
        <w:top w:val="none" w:sz="0" w:space="0" w:color="auto"/>
        <w:left w:val="none" w:sz="0" w:space="0" w:color="auto"/>
        <w:bottom w:val="none" w:sz="0" w:space="0" w:color="auto"/>
        <w:right w:val="none" w:sz="0" w:space="0" w:color="auto"/>
      </w:divBdr>
      <w:divsChild>
        <w:div w:id="1975327777">
          <w:marLeft w:val="0"/>
          <w:marRight w:val="0"/>
          <w:marTop w:val="0"/>
          <w:marBottom w:val="0"/>
          <w:divBdr>
            <w:top w:val="none" w:sz="0" w:space="0" w:color="auto"/>
            <w:left w:val="none" w:sz="0" w:space="0" w:color="auto"/>
            <w:bottom w:val="none" w:sz="0" w:space="0" w:color="auto"/>
            <w:right w:val="none" w:sz="0" w:space="0" w:color="auto"/>
          </w:divBdr>
          <w:divsChild>
            <w:div w:id="2003117749">
              <w:marLeft w:val="0"/>
              <w:marRight w:val="0"/>
              <w:marTop w:val="0"/>
              <w:marBottom w:val="0"/>
              <w:divBdr>
                <w:top w:val="none" w:sz="0" w:space="0" w:color="auto"/>
                <w:left w:val="none" w:sz="0" w:space="0" w:color="auto"/>
                <w:bottom w:val="none" w:sz="0" w:space="0" w:color="auto"/>
                <w:right w:val="none" w:sz="0" w:space="0" w:color="auto"/>
              </w:divBdr>
              <w:divsChild>
                <w:div w:id="14325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4246">
      <w:bodyDiv w:val="1"/>
      <w:marLeft w:val="0"/>
      <w:marRight w:val="0"/>
      <w:marTop w:val="0"/>
      <w:marBottom w:val="0"/>
      <w:divBdr>
        <w:top w:val="none" w:sz="0" w:space="0" w:color="auto"/>
        <w:left w:val="none" w:sz="0" w:space="0" w:color="auto"/>
        <w:bottom w:val="none" w:sz="0" w:space="0" w:color="auto"/>
        <w:right w:val="none" w:sz="0" w:space="0" w:color="auto"/>
      </w:divBdr>
    </w:div>
    <w:div w:id="1069039882">
      <w:bodyDiv w:val="1"/>
      <w:marLeft w:val="0"/>
      <w:marRight w:val="0"/>
      <w:marTop w:val="0"/>
      <w:marBottom w:val="0"/>
      <w:divBdr>
        <w:top w:val="none" w:sz="0" w:space="0" w:color="auto"/>
        <w:left w:val="none" w:sz="0" w:space="0" w:color="auto"/>
        <w:bottom w:val="none" w:sz="0" w:space="0" w:color="auto"/>
        <w:right w:val="none" w:sz="0" w:space="0" w:color="auto"/>
      </w:divBdr>
    </w:div>
    <w:div w:id="1076364973">
      <w:bodyDiv w:val="1"/>
      <w:marLeft w:val="0"/>
      <w:marRight w:val="0"/>
      <w:marTop w:val="0"/>
      <w:marBottom w:val="0"/>
      <w:divBdr>
        <w:top w:val="none" w:sz="0" w:space="0" w:color="auto"/>
        <w:left w:val="none" w:sz="0" w:space="0" w:color="auto"/>
        <w:bottom w:val="none" w:sz="0" w:space="0" w:color="auto"/>
        <w:right w:val="none" w:sz="0" w:space="0" w:color="auto"/>
      </w:divBdr>
    </w:div>
    <w:div w:id="1085222502">
      <w:bodyDiv w:val="1"/>
      <w:marLeft w:val="0"/>
      <w:marRight w:val="0"/>
      <w:marTop w:val="0"/>
      <w:marBottom w:val="0"/>
      <w:divBdr>
        <w:top w:val="none" w:sz="0" w:space="0" w:color="auto"/>
        <w:left w:val="none" w:sz="0" w:space="0" w:color="auto"/>
        <w:bottom w:val="none" w:sz="0" w:space="0" w:color="auto"/>
        <w:right w:val="none" w:sz="0" w:space="0" w:color="auto"/>
      </w:divBdr>
    </w:div>
    <w:div w:id="1087463834">
      <w:bodyDiv w:val="1"/>
      <w:marLeft w:val="0"/>
      <w:marRight w:val="0"/>
      <w:marTop w:val="0"/>
      <w:marBottom w:val="0"/>
      <w:divBdr>
        <w:top w:val="none" w:sz="0" w:space="0" w:color="auto"/>
        <w:left w:val="none" w:sz="0" w:space="0" w:color="auto"/>
        <w:bottom w:val="none" w:sz="0" w:space="0" w:color="auto"/>
        <w:right w:val="none" w:sz="0" w:space="0" w:color="auto"/>
      </w:divBdr>
      <w:divsChild>
        <w:div w:id="227107919">
          <w:marLeft w:val="0"/>
          <w:marRight w:val="0"/>
          <w:marTop w:val="0"/>
          <w:marBottom w:val="0"/>
          <w:divBdr>
            <w:top w:val="none" w:sz="0" w:space="0" w:color="auto"/>
            <w:left w:val="none" w:sz="0" w:space="0" w:color="auto"/>
            <w:bottom w:val="none" w:sz="0" w:space="0" w:color="auto"/>
            <w:right w:val="none" w:sz="0" w:space="0" w:color="auto"/>
          </w:divBdr>
          <w:divsChild>
            <w:div w:id="575557144">
              <w:marLeft w:val="0"/>
              <w:marRight w:val="0"/>
              <w:marTop w:val="0"/>
              <w:marBottom w:val="0"/>
              <w:divBdr>
                <w:top w:val="none" w:sz="0" w:space="0" w:color="auto"/>
                <w:left w:val="none" w:sz="0" w:space="0" w:color="auto"/>
                <w:bottom w:val="none" w:sz="0" w:space="0" w:color="auto"/>
                <w:right w:val="none" w:sz="0" w:space="0" w:color="auto"/>
              </w:divBdr>
              <w:divsChild>
                <w:div w:id="4868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8661">
      <w:bodyDiv w:val="1"/>
      <w:marLeft w:val="0"/>
      <w:marRight w:val="0"/>
      <w:marTop w:val="0"/>
      <w:marBottom w:val="0"/>
      <w:divBdr>
        <w:top w:val="none" w:sz="0" w:space="0" w:color="auto"/>
        <w:left w:val="none" w:sz="0" w:space="0" w:color="auto"/>
        <w:bottom w:val="none" w:sz="0" w:space="0" w:color="auto"/>
        <w:right w:val="none" w:sz="0" w:space="0" w:color="auto"/>
      </w:divBdr>
    </w:div>
    <w:div w:id="1096484834">
      <w:bodyDiv w:val="1"/>
      <w:marLeft w:val="0"/>
      <w:marRight w:val="0"/>
      <w:marTop w:val="0"/>
      <w:marBottom w:val="0"/>
      <w:divBdr>
        <w:top w:val="none" w:sz="0" w:space="0" w:color="auto"/>
        <w:left w:val="none" w:sz="0" w:space="0" w:color="auto"/>
        <w:bottom w:val="none" w:sz="0" w:space="0" w:color="auto"/>
        <w:right w:val="none" w:sz="0" w:space="0" w:color="auto"/>
      </w:divBdr>
    </w:div>
    <w:div w:id="1098141220">
      <w:bodyDiv w:val="1"/>
      <w:marLeft w:val="0"/>
      <w:marRight w:val="0"/>
      <w:marTop w:val="0"/>
      <w:marBottom w:val="0"/>
      <w:divBdr>
        <w:top w:val="none" w:sz="0" w:space="0" w:color="auto"/>
        <w:left w:val="none" w:sz="0" w:space="0" w:color="auto"/>
        <w:bottom w:val="none" w:sz="0" w:space="0" w:color="auto"/>
        <w:right w:val="none" w:sz="0" w:space="0" w:color="auto"/>
      </w:divBdr>
    </w:div>
    <w:div w:id="1098907896">
      <w:bodyDiv w:val="1"/>
      <w:marLeft w:val="0"/>
      <w:marRight w:val="0"/>
      <w:marTop w:val="0"/>
      <w:marBottom w:val="0"/>
      <w:divBdr>
        <w:top w:val="none" w:sz="0" w:space="0" w:color="auto"/>
        <w:left w:val="none" w:sz="0" w:space="0" w:color="auto"/>
        <w:bottom w:val="none" w:sz="0" w:space="0" w:color="auto"/>
        <w:right w:val="none" w:sz="0" w:space="0" w:color="auto"/>
      </w:divBdr>
    </w:div>
    <w:div w:id="1102801739">
      <w:bodyDiv w:val="1"/>
      <w:marLeft w:val="0"/>
      <w:marRight w:val="0"/>
      <w:marTop w:val="0"/>
      <w:marBottom w:val="0"/>
      <w:divBdr>
        <w:top w:val="none" w:sz="0" w:space="0" w:color="auto"/>
        <w:left w:val="none" w:sz="0" w:space="0" w:color="auto"/>
        <w:bottom w:val="none" w:sz="0" w:space="0" w:color="auto"/>
        <w:right w:val="none" w:sz="0" w:space="0" w:color="auto"/>
      </w:divBdr>
    </w:div>
    <w:div w:id="1112939434">
      <w:bodyDiv w:val="1"/>
      <w:marLeft w:val="0"/>
      <w:marRight w:val="0"/>
      <w:marTop w:val="0"/>
      <w:marBottom w:val="0"/>
      <w:divBdr>
        <w:top w:val="none" w:sz="0" w:space="0" w:color="auto"/>
        <w:left w:val="none" w:sz="0" w:space="0" w:color="auto"/>
        <w:bottom w:val="none" w:sz="0" w:space="0" w:color="auto"/>
        <w:right w:val="none" w:sz="0" w:space="0" w:color="auto"/>
      </w:divBdr>
    </w:div>
    <w:div w:id="1116096086">
      <w:bodyDiv w:val="1"/>
      <w:marLeft w:val="0"/>
      <w:marRight w:val="0"/>
      <w:marTop w:val="0"/>
      <w:marBottom w:val="0"/>
      <w:divBdr>
        <w:top w:val="none" w:sz="0" w:space="0" w:color="auto"/>
        <w:left w:val="none" w:sz="0" w:space="0" w:color="auto"/>
        <w:bottom w:val="none" w:sz="0" w:space="0" w:color="auto"/>
        <w:right w:val="none" w:sz="0" w:space="0" w:color="auto"/>
      </w:divBdr>
      <w:divsChild>
        <w:div w:id="756287770">
          <w:marLeft w:val="0"/>
          <w:marRight w:val="0"/>
          <w:marTop w:val="0"/>
          <w:marBottom w:val="0"/>
          <w:divBdr>
            <w:top w:val="none" w:sz="0" w:space="0" w:color="auto"/>
            <w:left w:val="none" w:sz="0" w:space="0" w:color="auto"/>
            <w:bottom w:val="none" w:sz="0" w:space="0" w:color="auto"/>
            <w:right w:val="none" w:sz="0" w:space="0" w:color="auto"/>
          </w:divBdr>
        </w:div>
      </w:divsChild>
    </w:div>
    <w:div w:id="1116292290">
      <w:bodyDiv w:val="1"/>
      <w:marLeft w:val="0"/>
      <w:marRight w:val="0"/>
      <w:marTop w:val="0"/>
      <w:marBottom w:val="0"/>
      <w:divBdr>
        <w:top w:val="none" w:sz="0" w:space="0" w:color="auto"/>
        <w:left w:val="none" w:sz="0" w:space="0" w:color="auto"/>
        <w:bottom w:val="none" w:sz="0" w:space="0" w:color="auto"/>
        <w:right w:val="none" w:sz="0" w:space="0" w:color="auto"/>
      </w:divBdr>
      <w:divsChild>
        <w:div w:id="1727681657">
          <w:marLeft w:val="0"/>
          <w:marRight w:val="0"/>
          <w:marTop w:val="0"/>
          <w:marBottom w:val="0"/>
          <w:divBdr>
            <w:top w:val="none" w:sz="0" w:space="0" w:color="auto"/>
            <w:left w:val="none" w:sz="0" w:space="0" w:color="auto"/>
            <w:bottom w:val="none" w:sz="0" w:space="0" w:color="auto"/>
            <w:right w:val="none" w:sz="0" w:space="0" w:color="auto"/>
          </w:divBdr>
          <w:divsChild>
            <w:div w:id="1416706618">
              <w:marLeft w:val="0"/>
              <w:marRight w:val="0"/>
              <w:marTop w:val="0"/>
              <w:marBottom w:val="0"/>
              <w:divBdr>
                <w:top w:val="none" w:sz="0" w:space="0" w:color="auto"/>
                <w:left w:val="none" w:sz="0" w:space="0" w:color="auto"/>
                <w:bottom w:val="none" w:sz="0" w:space="0" w:color="auto"/>
                <w:right w:val="none" w:sz="0" w:space="0" w:color="auto"/>
              </w:divBdr>
              <w:divsChild>
                <w:div w:id="15049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72793">
      <w:bodyDiv w:val="1"/>
      <w:marLeft w:val="0"/>
      <w:marRight w:val="0"/>
      <w:marTop w:val="0"/>
      <w:marBottom w:val="0"/>
      <w:divBdr>
        <w:top w:val="none" w:sz="0" w:space="0" w:color="auto"/>
        <w:left w:val="none" w:sz="0" w:space="0" w:color="auto"/>
        <w:bottom w:val="none" w:sz="0" w:space="0" w:color="auto"/>
        <w:right w:val="none" w:sz="0" w:space="0" w:color="auto"/>
      </w:divBdr>
      <w:divsChild>
        <w:div w:id="1496727074">
          <w:marLeft w:val="0"/>
          <w:marRight w:val="0"/>
          <w:marTop w:val="0"/>
          <w:marBottom w:val="0"/>
          <w:divBdr>
            <w:top w:val="none" w:sz="0" w:space="0" w:color="auto"/>
            <w:left w:val="none" w:sz="0" w:space="0" w:color="auto"/>
            <w:bottom w:val="none" w:sz="0" w:space="0" w:color="auto"/>
            <w:right w:val="none" w:sz="0" w:space="0" w:color="auto"/>
          </w:divBdr>
          <w:divsChild>
            <w:div w:id="259070883">
              <w:marLeft w:val="0"/>
              <w:marRight w:val="0"/>
              <w:marTop w:val="0"/>
              <w:marBottom w:val="0"/>
              <w:divBdr>
                <w:top w:val="none" w:sz="0" w:space="0" w:color="auto"/>
                <w:left w:val="none" w:sz="0" w:space="0" w:color="auto"/>
                <w:bottom w:val="none" w:sz="0" w:space="0" w:color="auto"/>
                <w:right w:val="none" w:sz="0" w:space="0" w:color="auto"/>
              </w:divBdr>
              <w:divsChild>
                <w:div w:id="374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20233">
      <w:bodyDiv w:val="1"/>
      <w:marLeft w:val="0"/>
      <w:marRight w:val="0"/>
      <w:marTop w:val="0"/>
      <w:marBottom w:val="0"/>
      <w:divBdr>
        <w:top w:val="none" w:sz="0" w:space="0" w:color="auto"/>
        <w:left w:val="none" w:sz="0" w:space="0" w:color="auto"/>
        <w:bottom w:val="none" w:sz="0" w:space="0" w:color="auto"/>
        <w:right w:val="none" w:sz="0" w:space="0" w:color="auto"/>
      </w:divBdr>
    </w:div>
    <w:div w:id="1142429687">
      <w:bodyDiv w:val="1"/>
      <w:marLeft w:val="0"/>
      <w:marRight w:val="0"/>
      <w:marTop w:val="0"/>
      <w:marBottom w:val="0"/>
      <w:divBdr>
        <w:top w:val="none" w:sz="0" w:space="0" w:color="auto"/>
        <w:left w:val="none" w:sz="0" w:space="0" w:color="auto"/>
        <w:bottom w:val="none" w:sz="0" w:space="0" w:color="auto"/>
        <w:right w:val="none" w:sz="0" w:space="0" w:color="auto"/>
      </w:divBdr>
    </w:div>
    <w:div w:id="1142696281">
      <w:bodyDiv w:val="1"/>
      <w:marLeft w:val="0"/>
      <w:marRight w:val="0"/>
      <w:marTop w:val="0"/>
      <w:marBottom w:val="0"/>
      <w:divBdr>
        <w:top w:val="none" w:sz="0" w:space="0" w:color="auto"/>
        <w:left w:val="none" w:sz="0" w:space="0" w:color="auto"/>
        <w:bottom w:val="none" w:sz="0" w:space="0" w:color="auto"/>
        <w:right w:val="none" w:sz="0" w:space="0" w:color="auto"/>
      </w:divBdr>
    </w:div>
    <w:div w:id="1143623207">
      <w:bodyDiv w:val="1"/>
      <w:marLeft w:val="0"/>
      <w:marRight w:val="120"/>
      <w:marTop w:val="0"/>
      <w:marBottom w:val="0"/>
      <w:divBdr>
        <w:top w:val="none" w:sz="0" w:space="0" w:color="auto"/>
        <w:left w:val="none" w:sz="0" w:space="0" w:color="auto"/>
        <w:bottom w:val="none" w:sz="0" w:space="0" w:color="auto"/>
        <w:right w:val="none" w:sz="0" w:space="0" w:color="auto"/>
      </w:divBdr>
      <w:divsChild>
        <w:div w:id="941842657">
          <w:marLeft w:val="0"/>
          <w:marRight w:val="0"/>
          <w:marTop w:val="0"/>
          <w:marBottom w:val="0"/>
          <w:divBdr>
            <w:top w:val="none" w:sz="0" w:space="0" w:color="auto"/>
            <w:left w:val="none" w:sz="0" w:space="0" w:color="auto"/>
            <w:bottom w:val="none" w:sz="0" w:space="0" w:color="auto"/>
            <w:right w:val="none" w:sz="0" w:space="0" w:color="auto"/>
          </w:divBdr>
          <w:divsChild>
            <w:div w:id="821190968">
              <w:marLeft w:val="0"/>
              <w:marRight w:val="0"/>
              <w:marTop w:val="0"/>
              <w:marBottom w:val="0"/>
              <w:divBdr>
                <w:top w:val="none" w:sz="0" w:space="0" w:color="auto"/>
                <w:left w:val="none" w:sz="0" w:space="0" w:color="auto"/>
                <w:bottom w:val="none" w:sz="0" w:space="0" w:color="auto"/>
                <w:right w:val="none" w:sz="0" w:space="0" w:color="auto"/>
              </w:divBdr>
              <w:divsChild>
                <w:div w:id="369114051">
                  <w:marLeft w:val="0"/>
                  <w:marRight w:val="0"/>
                  <w:marTop w:val="120"/>
                  <w:marBottom w:val="360"/>
                  <w:divBdr>
                    <w:top w:val="none" w:sz="0" w:space="0" w:color="auto"/>
                    <w:left w:val="none" w:sz="0" w:space="0" w:color="auto"/>
                    <w:bottom w:val="none" w:sz="0" w:space="0" w:color="auto"/>
                    <w:right w:val="none" w:sz="0" w:space="0" w:color="auto"/>
                  </w:divBdr>
                  <w:divsChild>
                    <w:div w:id="1753503587">
                      <w:marLeft w:val="0"/>
                      <w:marRight w:val="0"/>
                      <w:marTop w:val="0"/>
                      <w:marBottom w:val="0"/>
                      <w:divBdr>
                        <w:top w:val="none" w:sz="0" w:space="0" w:color="auto"/>
                        <w:left w:val="none" w:sz="0" w:space="0" w:color="auto"/>
                        <w:bottom w:val="none" w:sz="0" w:space="0" w:color="auto"/>
                        <w:right w:val="none" w:sz="0" w:space="0" w:color="auto"/>
                      </w:divBdr>
                      <w:divsChild>
                        <w:div w:id="1553884049">
                          <w:marLeft w:val="0"/>
                          <w:marRight w:val="0"/>
                          <w:marTop w:val="34"/>
                          <w:marBottom w:val="34"/>
                          <w:divBdr>
                            <w:top w:val="none" w:sz="0" w:space="0" w:color="auto"/>
                            <w:left w:val="none" w:sz="0" w:space="0" w:color="auto"/>
                            <w:bottom w:val="none" w:sz="0" w:space="0" w:color="auto"/>
                            <w:right w:val="none" w:sz="0" w:space="0" w:color="auto"/>
                          </w:divBdr>
                          <w:divsChild>
                            <w:div w:id="7443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74142">
      <w:bodyDiv w:val="1"/>
      <w:marLeft w:val="0"/>
      <w:marRight w:val="0"/>
      <w:marTop w:val="0"/>
      <w:marBottom w:val="0"/>
      <w:divBdr>
        <w:top w:val="none" w:sz="0" w:space="0" w:color="auto"/>
        <w:left w:val="none" w:sz="0" w:space="0" w:color="auto"/>
        <w:bottom w:val="none" w:sz="0" w:space="0" w:color="auto"/>
        <w:right w:val="none" w:sz="0" w:space="0" w:color="auto"/>
      </w:divBdr>
    </w:div>
    <w:div w:id="1152721843">
      <w:bodyDiv w:val="1"/>
      <w:marLeft w:val="0"/>
      <w:marRight w:val="0"/>
      <w:marTop w:val="0"/>
      <w:marBottom w:val="0"/>
      <w:divBdr>
        <w:top w:val="none" w:sz="0" w:space="0" w:color="auto"/>
        <w:left w:val="none" w:sz="0" w:space="0" w:color="auto"/>
        <w:bottom w:val="none" w:sz="0" w:space="0" w:color="auto"/>
        <w:right w:val="none" w:sz="0" w:space="0" w:color="auto"/>
      </w:divBdr>
    </w:div>
    <w:div w:id="1155874118">
      <w:bodyDiv w:val="1"/>
      <w:marLeft w:val="0"/>
      <w:marRight w:val="0"/>
      <w:marTop w:val="0"/>
      <w:marBottom w:val="0"/>
      <w:divBdr>
        <w:top w:val="none" w:sz="0" w:space="0" w:color="auto"/>
        <w:left w:val="none" w:sz="0" w:space="0" w:color="auto"/>
        <w:bottom w:val="none" w:sz="0" w:space="0" w:color="auto"/>
        <w:right w:val="none" w:sz="0" w:space="0" w:color="auto"/>
      </w:divBdr>
    </w:div>
    <w:div w:id="1160921122">
      <w:bodyDiv w:val="1"/>
      <w:marLeft w:val="0"/>
      <w:marRight w:val="0"/>
      <w:marTop w:val="0"/>
      <w:marBottom w:val="0"/>
      <w:divBdr>
        <w:top w:val="none" w:sz="0" w:space="0" w:color="auto"/>
        <w:left w:val="none" w:sz="0" w:space="0" w:color="auto"/>
        <w:bottom w:val="none" w:sz="0" w:space="0" w:color="auto"/>
        <w:right w:val="none" w:sz="0" w:space="0" w:color="auto"/>
      </w:divBdr>
    </w:div>
    <w:div w:id="1161123636">
      <w:bodyDiv w:val="1"/>
      <w:marLeft w:val="0"/>
      <w:marRight w:val="0"/>
      <w:marTop w:val="0"/>
      <w:marBottom w:val="0"/>
      <w:divBdr>
        <w:top w:val="none" w:sz="0" w:space="0" w:color="auto"/>
        <w:left w:val="none" w:sz="0" w:space="0" w:color="auto"/>
        <w:bottom w:val="none" w:sz="0" w:space="0" w:color="auto"/>
        <w:right w:val="none" w:sz="0" w:space="0" w:color="auto"/>
      </w:divBdr>
    </w:div>
    <w:div w:id="1161501848">
      <w:bodyDiv w:val="1"/>
      <w:marLeft w:val="0"/>
      <w:marRight w:val="0"/>
      <w:marTop w:val="0"/>
      <w:marBottom w:val="0"/>
      <w:divBdr>
        <w:top w:val="none" w:sz="0" w:space="0" w:color="auto"/>
        <w:left w:val="none" w:sz="0" w:space="0" w:color="auto"/>
        <w:bottom w:val="none" w:sz="0" w:space="0" w:color="auto"/>
        <w:right w:val="none" w:sz="0" w:space="0" w:color="auto"/>
      </w:divBdr>
    </w:div>
    <w:div w:id="1167675071">
      <w:bodyDiv w:val="1"/>
      <w:marLeft w:val="0"/>
      <w:marRight w:val="0"/>
      <w:marTop w:val="0"/>
      <w:marBottom w:val="0"/>
      <w:divBdr>
        <w:top w:val="none" w:sz="0" w:space="0" w:color="auto"/>
        <w:left w:val="none" w:sz="0" w:space="0" w:color="auto"/>
        <w:bottom w:val="none" w:sz="0" w:space="0" w:color="auto"/>
        <w:right w:val="none" w:sz="0" w:space="0" w:color="auto"/>
      </w:divBdr>
    </w:div>
    <w:div w:id="1167986947">
      <w:bodyDiv w:val="1"/>
      <w:marLeft w:val="0"/>
      <w:marRight w:val="0"/>
      <w:marTop w:val="0"/>
      <w:marBottom w:val="0"/>
      <w:divBdr>
        <w:top w:val="none" w:sz="0" w:space="0" w:color="auto"/>
        <w:left w:val="none" w:sz="0" w:space="0" w:color="auto"/>
        <w:bottom w:val="none" w:sz="0" w:space="0" w:color="auto"/>
        <w:right w:val="none" w:sz="0" w:space="0" w:color="auto"/>
      </w:divBdr>
    </w:div>
    <w:div w:id="1168591062">
      <w:bodyDiv w:val="1"/>
      <w:marLeft w:val="0"/>
      <w:marRight w:val="0"/>
      <w:marTop w:val="0"/>
      <w:marBottom w:val="0"/>
      <w:divBdr>
        <w:top w:val="none" w:sz="0" w:space="0" w:color="auto"/>
        <w:left w:val="none" w:sz="0" w:space="0" w:color="auto"/>
        <w:bottom w:val="none" w:sz="0" w:space="0" w:color="auto"/>
        <w:right w:val="none" w:sz="0" w:space="0" w:color="auto"/>
      </w:divBdr>
    </w:div>
    <w:div w:id="1176114172">
      <w:bodyDiv w:val="1"/>
      <w:marLeft w:val="0"/>
      <w:marRight w:val="0"/>
      <w:marTop w:val="0"/>
      <w:marBottom w:val="0"/>
      <w:divBdr>
        <w:top w:val="none" w:sz="0" w:space="0" w:color="auto"/>
        <w:left w:val="none" w:sz="0" w:space="0" w:color="auto"/>
        <w:bottom w:val="none" w:sz="0" w:space="0" w:color="auto"/>
        <w:right w:val="none" w:sz="0" w:space="0" w:color="auto"/>
      </w:divBdr>
    </w:div>
    <w:div w:id="1178618988">
      <w:bodyDiv w:val="1"/>
      <w:marLeft w:val="0"/>
      <w:marRight w:val="0"/>
      <w:marTop w:val="0"/>
      <w:marBottom w:val="0"/>
      <w:divBdr>
        <w:top w:val="none" w:sz="0" w:space="0" w:color="auto"/>
        <w:left w:val="none" w:sz="0" w:space="0" w:color="auto"/>
        <w:bottom w:val="none" w:sz="0" w:space="0" w:color="auto"/>
        <w:right w:val="none" w:sz="0" w:space="0" w:color="auto"/>
      </w:divBdr>
    </w:div>
    <w:div w:id="1179196124">
      <w:bodyDiv w:val="1"/>
      <w:marLeft w:val="0"/>
      <w:marRight w:val="0"/>
      <w:marTop w:val="0"/>
      <w:marBottom w:val="0"/>
      <w:divBdr>
        <w:top w:val="none" w:sz="0" w:space="0" w:color="auto"/>
        <w:left w:val="none" w:sz="0" w:space="0" w:color="auto"/>
        <w:bottom w:val="none" w:sz="0" w:space="0" w:color="auto"/>
        <w:right w:val="none" w:sz="0" w:space="0" w:color="auto"/>
      </w:divBdr>
    </w:div>
    <w:div w:id="1179277751">
      <w:bodyDiv w:val="1"/>
      <w:marLeft w:val="0"/>
      <w:marRight w:val="0"/>
      <w:marTop w:val="0"/>
      <w:marBottom w:val="0"/>
      <w:divBdr>
        <w:top w:val="none" w:sz="0" w:space="0" w:color="auto"/>
        <w:left w:val="none" w:sz="0" w:space="0" w:color="auto"/>
        <w:bottom w:val="none" w:sz="0" w:space="0" w:color="auto"/>
        <w:right w:val="none" w:sz="0" w:space="0" w:color="auto"/>
      </w:divBdr>
    </w:div>
    <w:div w:id="1180781939">
      <w:bodyDiv w:val="1"/>
      <w:marLeft w:val="0"/>
      <w:marRight w:val="0"/>
      <w:marTop w:val="0"/>
      <w:marBottom w:val="0"/>
      <w:divBdr>
        <w:top w:val="none" w:sz="0" w:space="0" w:color="auto"/>
        <w:left w:val="none" w:sz="0" w:space="0" w:color="auto"/>
        <w:bottom w:val="none" w:sz="0" w:space="0" w:color="auto"/>
        <w:right w:val="none" w:sz="0" w:space="0" w:color="auto"/>
      </w:divBdr>
    </w:div>
    <w:div w:id="1187793308">
      <w:bodyDiv w:val="1"/>
      <w:marLeft w:val="0"/>
      <w:marRight w:val="0"/>
      <w:marTop w:val="0"/>
      <w:marBottom w:val="0"/>
      <w:divBdr>
        <w:top w:val="none" w:sz="0" w:space="0" w:color="auto"/>
        <w:left w:val="none" w:sz="0" w:space="0" w:color="auto"/>
        <w:bottom w:val="none" w:sz="0" w:space="0" w:color="auto"/>
        <w:right w:val="none" w:sz="0" w:space="0" w:color="auto"/>
      </w:divBdr>
    </w:div>
    <w:div w:id="1192494330">
      <w:bodyDiv w:val="1"/>
      <w:marLeft w:val="0"/>
      <w:marRight w:val="0"/>
      <w:marTop w:val="0"/>
      <w:marBottom w:val="0"/>
      <w:divBdr>
        <w:top w:val="none" w:sz="0" w:space="0" w:color="auto"/>
        <w:left w:val="none" w:sz="0" w:space="0" w:color="auto"/>
        <w:bottom w:val="none" w:sz="0" w:space="0" w:color="auto"/>
        <w:right w:val="none" w:sz="0" w:space="0" w:color="auto"/>
      </w:divBdr>
    </w:div>
    <w:div w:id="1193377536">
      <w:bodyDiv w:val="1"/>
      <w:marLeft w:val="0"/>
      <w:marRight w:val="0"/>
      <w:marTop w:val="0"/>
      <w:marBottom w:val="0"/>
      <w:divBdr>
        <w:top w:val="none" w:sz="0" w:space="0" w:color="auto"/>
        <w:left w:val="none" w:sz="0" w:space="0" w:color="auto"/>
        <w:bottom w:val="none" w:sz="0" w:space="0" w:color="auto"/>
        <w:right w:val="none" w:sz="0" w:space="0" w:color="auto"/>
      </w:divBdr>
    </w:div>
    <w:div w:id="1193882415">
      <w:bodyDiv w:val="1"/>
      <w:marLeft w:val="0"/>
      <w:marRight w:val="0"/>
      <w:marTop w:val="0"/>
      <w:marBottom w:val="0"/>
      <w:divBdr>
        <w:top w:val="none" w:sz="0" w:space="0" w:color="auto"/>
        <w:left w:val="none" w:sz="0" w:space="0" w:color="auto"/>
        <w:bottom w:val="none" w:sz="0" w:space="0" w:color="auto"/>
        <w:right w:val="none" w:sz="0" w:space="0" w:color="auto"/>
      </w:divBdr>
    </w:div>
    <w:div w:id="1193955736">
      <w:bodyDiv w:val="1"/>
      <w:marLeft w:val="0"/>
      <w:marRight w:val="0"/>
      <w:marTop w:val="0"/>
      <w:marBottom w:val="0"/>
      <w:divBdr>
        <w:top w:val="none" w:sz="0" w:space="0" w:color="auto"/>
        <w:left w:val="none" w:sz="0" w:space="0" w:color="auto"/>
        <w:bottom w:val="none" w:sz="0" w:space="0" w:color="auto"/>
        <w:right w:val="none" w:sz="0" w:space="0" w:color="auto"/>
      </w:divBdr>
      <w:divsChild>
        <w:div w:id="2046101623">
          <w:marLeft w:val="0"/>
          <w:marRight w:val="0"/>
          <w:marTop w:val="0"/>
          <w:marBottom w:val="0"/>
          <w:divBdr>
            <w:top w:val="none" w:sz="0" w:space="0" w:color="auto"/>
            <w:left w:val="none" w:sz="0" w:space="0" w:color="auto"/>
            <w:bottom w:val="none" w:sz="0" w:space="0" w:color="auto"/>
            <w:right w:val="none" w:sz="0" w:space="0" w:color="auto"/>
          </w:divBdr>
          <w:divsChild>
            <w:div w:id="1211839842">
              <w:marLeft w:val="0"/>
              <w:marRight w:val="0"/>
              <w:marTop w:val="0"/>
              <w:marBottom w:val="0"/>
              <w:divBdr>
                <w:top w:val="none" w:sz="0" w:space="0" w:color="auto"/>
                <w:left w:val="none" w:sz="0" w:space="0" w:color="auto"/>
                <w:bottom w:val="none" w:sz="0" w:space="0" w:color="auto"/>
                <w:right w:val="none" w:sz="0" w:space="0" w:color="auto"/>
              </w:divBdr>
              <w:divsChild>
                <w:div w:id="6490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4100">
      <w:bodyDiv w:val="1"/>
      <w:marLeft w:val="0"/>
      <w:marRight w:val="0"/>
      <w:marTop w:val="0"/>
      <w:marBottom w:val="0"/>
      <w:divBdr>
        <w:top w:val="none" w:sz="0" w:space="0" w:color="auto"/>
        <w:left w:val="none" w:sz="0" w:space="0" w:color="auto"/>
        <w:bottom w:val="none" w:sz="0" w:space="0" w:color="auto"/>
        <w:right w:val="none" w:sz="0" w:space="0" w:color="auto"/>
      </w:divBdr>
    </w:div>
    <w:div w:id="1199199797">
      <w:bodyDiv w:val="1"/>
      <w:marLeft w:val="0"/>
      <w:marRight w:val="0"/>
      <w:marTop w:val="0"/>
      <w:marBottom w:val="0"/>
      <w:divBdr>
        <w:top w:val="none" w:sz="0" w:space="0" w:color="auto"/>
        <w:left w:val="none" w:sz="0" w:space="0" w:color="auto"/>
        <w:bottom w:val="none" w:sz="0" w:space="0" w:color="auto"/>
        <w:right w:val="none" w:sz="0" w:space="0" w:color="auto"/>
      </w:divBdr>
      <w:divsChild>
        <w:div w:id="1372537899">
          <w:marLeft w:val="0"/>
          <w:marRight w:val="0"/>
          <w:marTop w:val="0"/>
          <w:marBottom w:val="0"/>
          <w:divBdr>
            <w:top w:val="none" w:sz="0" w:space="0" w:color="auto"/>
            <w:left w:val="none" w:sz="0" w:space="0" w:color="auto"/>
            <w:bottom w:val="none" w:sz="0" w:space="0" w:color="auto"/>
            <w:right w:val="none" w:sz="0" w:space="0" w:color="auto"/>
          </w:divBdr>
          <w:divsChild>
            <w:div w:id="1080178724">
              <w:marLeft w:val="0"/>
              <w:marRight w:val="0"/>
              <w:marTop w:val="0"/>
              <w:marBottom w:val="0"/>
              <w:divBdr>
                <w:top w:val="none" w:sz="0" w:space="0" w:color="auto"/>
                <w:left w:val="none" w:sz="0" w:space="0" w:color="auto"/>
                <w:bottom w:val="none" w:sz="0" w:space="0" w:color="auto"/>
                <w:right w:val="none" w:sz="0" w:space="0" w:color="auto"/>
              </w:divBdr>
              <w:divsChild>
                <w:div w:id="1896115046">
                  <w:marLeft w:val="0"/>
                  <w:marRight w:val="0"/>
                  <w:marTop w:val="0"/>
                  <w:marBottom w:val="0"/>
                  <w:divBdr>
                    <w:top w:val="none" w:sz="0" w:space="0" w:color="auto"/>
                    <w:left w:val="none" w:sz="0" w:space="0" w:color="auto"/>
                    <w:bottom w:val="none" w:sz="0" w:space="0" w:color="auto"/>
                    <w:right w:val="none" w:sz="0" w:space="0" w:color="auto"/>
                  </w:divBdr>
                  <w:divsChild>
                    <w:div w:id="1511682669">
                      <w:marLeft w:val="0"/>
                      <w:marRight w:val="0"/>
                      <w:marTop w:val="0"/>
                      <w:marBottom w:val="0"/>
                      <w:divBdr>
                        <w:top w:val="none" w:sz="0" w:space="0" w:color="auto"/>
                        <w:left w:val="none" w:sz="0" w:space="0" w:color="auto"/>
                        <w:bottom w:val="none" w:sz="0" w:space="0" w:color="auto"/>
                        <w:right w:val="none" w:sz="0" w:space="0" w:color="auto"/>
                      </w:divBdr>
                      <w:divsChild>
                        <w:div w:id="2096827255">
                          <w:marLeft w:val="0"/>
                          <w:marRight w:val="0"/>
                          <w:marTop w:val="0"/>
                          <w:marBottom w:val="0"/>
                          <w:divBdr>
                            <w:top w:val="none" w:sz="0" w:space="0" w:color="auto"/>
                            <w:left w:val="none" w:sz="0" w:space="0" w:color="auto"/>
                            <w:bottom w:val="none" w:sz="0" w:space="0" w:color="auto"/>
                            <w:right w:val="none" w:sz="0" w:space="0" w:color="auto"/>
                          </w:divBdr>
                          <w:divsChild>
                            <w:div w:id="1082222639">
                              <w:marLeft w:val="0"/>
                              <w:marRight w:val="0"/>
                              <w:marTop w:val="0"/>
                              <w:marBottom w:val="0"/>
                              <w:divBdr>
                                <w:top w:val="none" w:sz="0" w:space="0" w:color="auto"/>
                                <w:left w:val="none" w:sz="0" w:space="0" w:color="auto"/>
                                <w:bottom w:val="none" w:sz="0" w:space="0" w:color="auto"/>
                                <w:right w:val="none" w:sz="0" w:space="0" w:color="auto"/>
                              </w:divBdr>
                              <w:divsChild>
                                <w:div w:id="910891185">
                                  <w:marLeft w:val="0"/>
                                  <w:marRight w:val="0"/>
                                  <w:marTop w:val="0"/>
                                  <w:marBottom w:val="0"/>
                                  <w:divBdr>
                                    <w:top w:val="none" w:sz="0" w:space="0" w:color="auto"/>
                                    <w:left w:val="none" w:sz="0" w:space="0" w:color="auto"/>
                                    <w:bottom w:val="none" w:sz="0" w:space="0" w:color="auto"/>
                                    <w:right w:val="none" w:sz="0" w:space="0" w:color="auto"/>
                                  </w:divBdr>
                                  <w:divsChild>
                                    <w:div w:id="358240440">
                                      <w:marLeft w:val="0"/>
                                      <w:marRight w:val="0"/>
                                      <w:marTop w:val="0"/>
                                      <w:marBottom w:val="0"/>
                                      <w:divBdr>
                                        <w:top w:val="none" w:sz="0" w:space="0" w:color="auto"/>
                                        <w:left w:val="none" w:sz="0" w:space="0" w:color="auto"/>
                                        <w:bottom w:val="none" w:sz="0" w:space="0" w:color="auto"/>
                                        <w:right w:val="none" w:sz="0" w:space="0" w:color="auto"/>
                                      </w:divBdr>
                                      <w:divsChild>
                                        <w:div w:id="364719171">
                                          <w:marLeft w:val="0"/>
                                          <w:marRight w:val="0"/>
                                          <w:marTop w:val="0"/>
                                          <w:marBottom w:val="0"/>
                                          <w:divBdr>
                                            <w:top w:val="none" w:sz="0" w:space="0" w:color="auto"/>
                                            <w:left w:val="none" w:sz="0" w:space="0" w:color="auto"/>
                                            <w:bottom w:val="none" w:sz="0" w:space="0" w:color="auto"/>
                                            <w:right w:val="none" w:sz="0" w:space="0" w:color="auto"/>
                                          </w:divBdr>
                                          <w:divsChild>
                                            <w:div w:id="239363840">
                                              <w:marLeft w:val="0"/>
                                              <w:marRight w:val="0"/>
                                              <w:marTop w:val="165"/>
                                              <w:marBottom w:val="165"/>
                                              <w:divBdr>
                                                <w:top w:val="none" w:sz="0" w:space="0" w:color="auto"/>
                                                <w:left w:val="none" w:sz="0" w:space="0" w:color="auto"/>
                                                <w:bottom w:val="none" w:sz="0" w:space="0" w:color="auto"/>
                                                <w:right w:val="none" w:sz="0" w:space="0" w:color="auto"/>
                                              </w:divBdr>
                                              <w:divsChild>
                                                <w:div w:id="1728334326">
                                                  <w:marLeft w:val="0"/>
                                                  <w:marRight w:val="0"/>
                                                  <w:marTop w:val="0"/>
                                                  <w:marBottom w:val="0"/>
                                                  <w:divBdr>
                                                    <w:top w:val="none" w:sz="0" w:space="0" w:color="auto"/>
                                                    <w:left w:val="none" w:sz="0" w:space="0" w:color="auto"/>
                                                    <w:bottom w:val="none" w:sz="0" w:space="0" w:color="auto"/>
                                                    <w:right w:val="none" w:sz="0" w:space="0" w:color="auto"/>
                                                  </w:divBdr>
                                                  <w:divsChild>
                                                    <w:div w:id="8395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673423">
      <w:bodyDiv w:val="1"/>
      <w:marLeft w:val="0"/>
      <w:marRight w:val="0"/>
      <w:marTop w:val="0"/>
      <w:marBottom w:val="0"/>
      <w:divBdr>
        <w:top w:val="none" w:sz="0" w:space="0" w:color="auto"/>
        <w:left w:val="none" w:sz="0" w:space="0" w:color="auto"/>
        <w:bottom w:val="none" w:sz="0" w:space="0" w:color="auto"/>
        <w:right w:val="none" w:sz="0" w:space="0" w:color="auto"/>
      </w:divBdr>
    </w:div>
    <w:div w:id="1203515972">
      <w:bodyDiv w:val="1"/>
      <w:marLeft w:val="0"/>
      <w:marRight w:val="0"/>
      <w:marTop w:val="0"/>
      <w:marBottom w:val="0"/>
      <w:divBdr>
        <w:top w:val="none" w:sz="0" w:space="0" w:color="auto"/>
        <w:left w:val="none" w:sz="0" w:space="0" w:color="auto"/>
        <w:bottom w:val="none" w:sz="0" w:space="0" w:color="auto"/>
        <w:right w:val="none" w:sz="0" w:space="0" w:color="auto"/>
      </w:divBdr>
    </w:div>
    <w:div w:id="1208419387">
      <w:bodyDiv w:val="1"/>
      <w:marLeft w:val="0"/>
      <w:marRight w:val="0"/>
      <w:marTop w:val="0"/>
      <w:marBottom w:val="0"/>
      <w:divBdr>
        <w:top w:val="none" w:sz="0" w:space="0" w:color="auto"/>
        <w:left w:val="none" w:sz="0" w:space="0" w:color="auto"/>
        <w:bottom w:val="none" w:sz="0" w:space="0" w:color="auto"/>
        <w:right w:val="none" w:sz="0" w:space="0" w:color="auto"/>
      </w:divBdr>
    </w:div>
    <w:div w:id="1212962240">
      <w:bodyDiv w:val="1"/>
      <w:marLeft w:val="0"/>
      <w:marRight w:val="0"/>
      <w:marTop w:val="0"/>
      <w:marBottom w:val="0"/>
      <w:divBdr>
        <w:top w:val="none" w:sz="0" w:space="0" w:color="auto"/>
        <w:left w:val="none" w:sz="0" w:space="0" w:color="auto"/>
        <w:bottom w:val="none" w:sz="0" w:space="0" w:color="auto"/>
        <w:right w:val="none" w:sz="0" w:space="0" w:color="auto"/>
      </w:divBdr>
      <w:divsChild>
        <w:div w:id="213659463">
          <w:marLeft w:val="0"/>
          <w:marRight w:val="0"/>
          <w:marTop w:val="0"/>
          <w:marBottom w:val="0"/>
          <w:divBdr>
            <w:top w:val="none" w:sz="0" w:space="0" w:color="auto"/>
            <w:left w:val="none" w:sz="0" w:space="0" w:color="auto"/>
            <w:bottom w:val="none" w:sz="0" w:space="0" w:color="auto"/>
            <w:right w:val="none" w:sz="0" w:space="0" w:color="auto"/>
          </w:divBdr>
        </w:div>
      </w:divsChild>
    </w:div>
    <w:div w:id="1215432047">
      <w:bodyDiv w:val="1"/>
      <w:marLeft w:val="0"/>
      <w:marRight w:val="0"/>
      <w:marTop w:val="0"/>
      <w:marBottom w:val="0"/>
      <w:divBdr>
        <w:top w:val="none" w:sz="0" w:space="0" w:color="auto"/>
        <w:left w:val="none" w:sz="0" w:space="0" w:color="auto"/>
        <w:bottom w:val="none" w:sz="0" w:space="0" w:color="auto"/>
        <w:right w:val="none" w:sz="0" w:space="0" w:color="auto"/>
      </w:divBdr>
    </w:div>
    <w:div w:id="1226456527">
      <w:bodyDiv w:val="1"/>
      <w:marLeft w:val="0"/>
      <w:marRight w:val="0"/>
      <w:marTop w:val="0"/>
      <w:marBottom w:val="0"/>
      <w:divBdr>
        <w:top w:val="none" w:sz="0" w:space="0" w:color="auto"/>
        <w:left w:val="none" w:sz="0" w:space="0" w:color="auto"/>
        <w:bottom w:val="none" w:sz="0" w:space="0" w:color="auto"/>
        <w:right w:val="none" w:sz="0" w:space="0" w:color="auto"/>
      </w:divBdr>
    </w:div>
    <w:div w:id="1229146502">
      <w:bodyDiv w:val="1"/>
      <w:marLeft w:val="0"/>
      <w:marRight w:val="0"/>
      <w:marTop w:val="0"/>
      <w:marBottom w:val="0"/>
      <w:divBdr>
        <w:top w:val="none" w:sz="0" w:space="0" w:color="auto"/>
        <w:left w:val="none" w:sz="0" w:space="0" w:color="auto"/>
        <w:bottom w:val="none" w:sz="0" w:space="0" w:color="auto"/>
        <w:right w:val="none" w:sz="0" w:space="0" w:color="auto"/>
      </w:divBdr>
    </w:div>
    <w:div w:id="1235698303">
      <w:bodyDiv w:val="1"/>
      <w:marLeft w:val="0"/>
      <w:marRight w:val="0"/>
      <w:marTop w:val="0"/>
      <w:marBottom w:val="0"/>
      <w:divBdr>
        <w:top w:val="none" w:sz="0" w:space="0" w:color="auto"/>
        <w:left w:val="none" w:sz="0" w:space="0" w:color="auto"/>
        <w:bottom w:val="none" w:sz="0" w:space="0" w:color="auto"/>
        <w:right w:val="none" w:sz="0" w:space="0" w:color="auto"/>
      </w:divBdr>
    </w:div>
    <w:div w:id="1237857085">
      <w:bodyDiv w:val="1"/>
      <w:marLeft w:val="0"/>
      <w:marRight w:val="0"/>
      <w:marTop w:val="0"/>
      <w:marBottom w:val="0"/>
      <w:divBdr>
        <w:top w:val="none" w:sz="0" w:space="0" w:color="auto"/>
        <w:left w:val="none" w:sz="0" w:space="0" w:color="auto"/>
        <w:bottom w:val="none" w:sz="0" w:space="0" w:color="auto"/>
        <w:right w:val="none" w:sz="0" w:space="0" w:color="auto"/>
      </w:divBdr>
    </w:div>
    <w:div w:id="1238898595">
      <w:bodyDiv w:val="1"/>
      <w:marLeft w:val="0"/>
      <w:marRight w:val="0"/>
      <w:marTop w:val="0"/>
      <w:marBottom w:val="0"/>
      <w:divBdr>
        <w:top w:val="none" w:sz="0" w:space="0" w:color="auto"/>
        <w:left w:val="none" w:sz="0" w:space="0" w:color="auto"/>
        <w:bottom w:val="none" w:sz="0" w:space="0" w:color="auto"/>
        <w:right w:val="none" w:sz="0" w:space="0" w:color="auto"/>
      </w:divBdr>
    </w:div>
    <w:div w:id="1243178517">
      <w:bodyDiv w:val="1"/>
      <w:marLeft w:val="0"/>
      <w:marRight w:val="0"/>
      <w:marTop w:val="0"/>
      <w:marBottom w:val="0"/>
      <w:divBdr>
        <w:top w:val="none" w:sz="0" w:space="0" w:color="auto"/>
        <w:left w:val="none" w:sz="0" w:space="0" w:color="auto"/>
        <w:bottom w:val="none" w:sz="0" w:space="0" w:color="auto"/>
        <w:right w:val="none" w:sz="0" w:space="0" w:color="auto"/>
      </w:divBdr>
    </w:div>
    <w:div w:id="1243223194">
      <w:bodyDiv w:val="1"/>
      <w:marLeft w:val="0"/>
      <w:marRight w:val="0"/>
      <w:marTop w:val="0"/>
      <w:marBottom w:val="0"/>
      <w:divBdr>
        <w:top w:val="none" w:sz="0" w:space="0" w:color="auto"/>
        <w:left w:val="none" w:sz="0" w:space="0" w:color="auto"/>
        <w:bottom w:val="none" w:sz="0" w:space="0" w:color="auto"/>
        <w:right w:val="none" w:sz="0" w:space="0" w:color="auto"/>
      </w:divBdr>
      <w:divsChild>
        <w:div w:id="397557583">
          <w:marLeft w:val="0"/>
          <w:marRight w:val="0"/>
          <w:marTop w:val="0"/>
          <w:marBottom w:val="0"/>
          <w:divBdr>
            <w:top w:val="none" w:sz="0" w:space="0" w:color="auto"/>
            <w:left w:val="none" w:sz="0" w:space="0" w:color="auto"/>
            <w:bottom w:val="none" w:sz="0" w:space="0" w:color="auto"/>
            <w:right w:val="none" w:sz="0" w:space="0" w:color="auto"/>
          </w:divBdr>
        </w:div>
      </w:divsChild>
    </w:div>
    <w:div w:id="1252660163">
      <w:bodyDiv w:val="1"/>
      <w:marLeft w:val="0"/>
      <w:marRight w:val="0"/>
      <w:marTop w:val="0"/>
      <w:marBottom w:val="0"/>
      <w:divBdr>
        <w:top w:val="none" w:sz="0" w:space="0" w:color="auto"/>
        <w:left w:val="none" w:sz="0" w:space="0" w:color="auto"/>
        <w:bottom w:val="none" w:sz="0" w:space="0" w:color="auto"/>
        <w:right w:val="none" w:sz="0" w:space="0" w:color="auto"/>
      </w:divBdr>
    </w:div>
    <w:div w:id="1255363474">
      <w:bodyDiv w:val="1"/>
      <w:marLeft w:val="0"/>
      <w:marRight w:val="0"/>
      <w:marTop w:val="0"/>
      <w:marBottom w:val="0"/>
      <w:divBdr>
        <w:top w:val="none" w:sz="0" w:space="0" w:color="auto"/>
        <w:left w:val="none" w:sz="0" w:space="0" w:color="auto"/>
        <w:bottom w:val="none" w:sz="0" w:space="0" w:color="auto"/>
        <w:right w:val="none" w:sz="0" w:space="0" w:color="auto"/>
      </w:divBdr>
    </w:div>
    <w:div w:id="1262834880">
      <w:bodyDiv w:val="1"/>
      <w:marLeft w:val="0"/>
      <w:marRight w:val="0"/>
      <w:marTop w:val="0"/>
      <w:marBottom w:val="0"/>
      <w:divBdr>
        <w:top w:val="none" w:sz="0" w:space="0" w:color="auto"/>
        <w:left w:val="none" w:sz="0" w:space="0" w:color="auto"/>
        <w:bottom w:val="none" w:sz="0" w:space="0" w:color="auto"/>
        <w:right w:val="none" w:sz="0" w:space="0" w:color="auto"/>
      </w:divBdr>
    </w:div>
    <w:div w:id="1267349214">
      <w:bodyDiv w:val="1"/>
      <w:marLeft w:val="0"/>
      <w:marRight w:val="0"/>
      <w:marTop w:val="0"/>
      <w:marBottom w:val="0"/>
      <w:divBdr>
        <w:top w:val="none" w:sz="0" w:space="0" w:color="auto"/>
        <w:left w:val="none" w:sz="0" w:space="0" w:color="auto"/>
        <w:bottom w:val="none" w:sz="0" w:space="0" w:color="auto"/>
        <w:right w:val="none" w:sz="0" w:space="0" w:color="auto"/>
      </w:divBdr>
    </w:div>
    <w:div w:id="1269240918">
      <w:bodyDiv w:val="1"/>
      <w:marLeft w:val="0"/>
      <w:marRight w:val="0"/>
      <w:marTop w:val="0"/>
      <w:marBottom w:val="0"/>
      <w:divBdr>
        <w:top w:val="none" w:sz="0" w:space="0" w:color="auto"/>
        <w:left w:val="none" w:sz="0" w:space="0" w:color="auto"/>
        <w:bottom w:val="none" w:sz="0" w:space="0" w:color="auto"/>
        <w:right w:val="none" w:sz="0" w:space="0" w:color="auto"/>
      </w:divBdr>
    </w:div>
    <w:div w:id="1270508317">
      <w:bodyDiv w:val="1"/>
      <w:marLeft w:val="0"/>
      <w:marRight w:val="0"/>
      <w:marTop w:val="0"/>
      <w:marBottom w:val="0"/>
      <w:divBdr>
        <w:top w:val="none" w:sz="0" w:space="0" w:color="auto"/>
        <w:left w:val="none" w:sz="0" w:space="0" w:color="auto"/>
        <w:bottom w:val="none" w:sz="0" w:space="0" w:color="auto"/>
        <w:right w:val="none" w:sz="0" w:space="0" w:color="auto"/>
      </w:divBdr>
    </w:div>
    <w:div w:id="1271861904">
      <w:bodyDiv w:val="1"/>
      <w:marLeft w:val="0"/>
      <w:marRight w:val="0"/>
      <w:marTop w:val="0"/>
      <w:marBottom w:val="0"/>
      <w:divBdr>
        <w:top w:val="none" w:sz="0" w:space="0" w:color="auto"/>
        <w:left w:val="none" w:sz="0" w:space="0" w:color="auto"/>
        <w:bottom w:val="none" w:sz="0" w:space="0" w:color="auto"/>
        <w:right w:val="none" w:sz="0" w:space="0" w:color="auto"/>
      </w:divBdr>
    </w:div>
    <w:div w:id="1274052106">
      <w:bodyDiv w:val="1"/>
      <w:marLeft w:val="0"/>
      <w:marRight w:val="0"/>
      <w:marTop w:val="0"/>
      <w:marBottom w:val="0"/>
      <w:divBdr>
        <w:top w:val="none" w:sz="0" w:space="0" w:color="auto"/>
        <w:left w:val="none" w:sz="0" w:space="0" w:color="auto"/>
        <w:bottom w:val="none" w:sz="0" w:space="0" w:color="auto"/>
        <w:right w:val="none" w:sz="0" w:space="0" w:color="auto"/>
      </w:divBdr>
      <w:divsChild>
        <w:div w:id="427190241">
          <w:marLeft w:val="0"/>
          <w:marRight w:val="0"/>
          <w:marTop w:val="0"/>
          <w:marBottom w:val="0"/>
          <w:divBdr>
            <w:top w:val="none" w:sz="0" w:space="0" w:color="auto"/>
            <w:left w:val="none" w:sz="0" w:space="0" w:color="auto"/>
            <w:bottom w:val="none" w:sz="0" w:space="0" w:color="auto"/>
            <w:right w:val="none" w:sz="0" w:space="0" w:color="auto"/>
          </w:divBdr>
          <w:divsChild>
            <w:div w:id="862324003">
              <w:marLeft w:val="0"/>
              <w:marRight w:val="0"/>
              <w:marTop w:val="0"/>
              <w:marBottom w:val="0"/>
              <w:divBdr>
                <w:top w:val="none" w:sz="0" w:space="0" w:color="auto"/>
                <w:left w:val="none" w:sz="0" w:space="0" w:color="auto"/>
                <w:bottom w:val="none" w:sz="0" w:space="0" w:color="auto"/>
                <w:right w:val="none" w:sz="0" w:space="0" w:color="auto"/>
              </w:divBdr>
              <w:divsChild>
                <w:div w:id="161748137">
                  <w:marLeft w:val="0"/>
                  <w:marRight w:val="0"/>
                  <w:marTop w:val="0"/>
                  <w:marBottom w:val="0"/>
                  <w:divBdr>
                    <w:top w:val="none" w:sz="0" w:space="0" w:color="auto"/>
                    <w:left w:val="none" w:sz="0" w:space="0" w:color="auto"/>
                    <w:bottom w:val="none" w:sz="0" w:space="0" w:color="auto"/>
                    <w:right w:val="none" w:sz="0" w:space="0" w:color="auto"/>
                  </w:divBdr>
                  <w:divsChild>
                    <w:div w:id="18586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264478">
      <w:bodyDiv w:val="1"/>
      <w:marLeft w:val="0"/>
      <w:marRight w:val="0"/>
      <w:marTop w:val="0"/>
      <w:marBottom w:val="0"/>
      <w:divBdr>
        <w:top w:val="none" w:sz="0" w:space="0" w:color="auto"/>
        <w:left w:val="none" w:sz="0" w:space="0" w:color="auto"/>
        <w:bottom w:val="none" w:sz="0" w:space="0" w:color="auto"/>
        <w:right w:val="none" w:sz="0" w:space="0" w:color="auto"/>
      </w:divBdr>
    </w:div>
    <w:div w:id="1298300227">
      <w:bodyDiv w:val="1"/>
      <w:marLeft w:val="0"/>
      <w:marRight w:val="0"/>
      <w:marTop w:val="0"/>
      <w:marBottom w:val="0"/>
      <w:divBdr>
        <w:top w:val="none" w:sz="0" w:space="0" w:color="auto"/>
        <w:left w:val="none" w:sz="0" w:space="0" w:color="auto"/>
        <w:bottom w:val="none" w:sz="0" w:space="0" w:color="auto"/>
        <w:right w:val="none" w:sz="0" w:space="0" w:color="auto"/>
      </w:divBdr>
    </w:div>
    <w:div w:id="1304769587">
      <w:bodyDiv w:val="1"/>
      <w:marLeft w:val="0"/>
      <w:marRight w:val="0"/>
      <w:marTop w:val="0"/>
      <w:marBottom w:val="0"/>
      <w:divBdr>
        <w:top w:val="none" w:sz="0" w:space="0" w:color="auto"/>
        <w:left w:val="none" w:sz="0" w:space="0" w:color="auto"/>
        <w:bottom w:val="none" w:sz="0" w:space="0" w:color="auto"/>
        <w:right w:val="none" w:sz="0" w:space="0" w:color="auto"/>
      </w:divBdr>
    </w:div>
    <w:div w:id="1307470264">
      <w:bodyDiv w:val="1"/>
      <w:marLeft w:val="0"/>
      <w:marRight w:val="0"/>
      <w:marTop w:val="0"/>
      <w:marBottom w:val="0"/>
      <w:divBdr>
        <w:top w:val="none" w:sz="0" w:space="0" w:color="auto"/>
        <w:left w:val="none" w:sz="0" w:space="0" w:color="auto"/>
        <w:bottom w:val="none" w:sz="0" w:space="0" w:color="auto"/>
        <w:right w:val="none" w:sz="0" w:space="0" w:color="auto"/>
      </w:divBdr>
    </w:div>
    <w:div w:id="1314531012">
      <w:bodyDiv w:val="1"/>
      <w:marLeft w:val="0"/>
      <w:marRight w:val="0"/>
      <w:marTop w:val="0"/>
      <w:marBottom w:val="0"/>
      <w:divBdr>
        <w:top w:val="none" w:sz="0" w:space="0" w:color="auto"/>
        <w:left w:val="none" w:sz="0" w:space="0" w:color="auto"/>
        <w:bottom w:val="none" w:sz="0" w:space="0" w:color="auto"/>
        <w:right w:val="none" w:sz="0" w:space="0" w:color="auto"/>
      </w:divBdr>
    </w:div>
    <w:div w:id="1316300930">
      <w:bodyDiv w:val="1"/>
      <w:marLeft w:val="0"/>
      <w:marRight w:val="0"/>
      <w:marTop w:val="0"/>
      <w:marBottom w:val="0"/>
      <w:divBdr>
        <w:top w:val="none" w:sz="0" w:space="0" w:color="auto"/>
        <w:left w:val="none" w:sz="0" w:space="0" w:color="auto"/>
        <w:bottom w:val="none" w:sz="0" w:space="0" w:color="auto"/>
        <w:right w:val="none" w:sz="0" w:space="0" w:color="auto"/>
      </w:divBdr>
    </w:div>
    <w:div w:id="1322852751">
      <w:bodyDiv w:val="1"/>
      <w:marLeft w:val="0"/>
      <w:marRight w:val="0"/>
      <w:marTop w:val="0"/>
      <w:marBottom w:val="0"/>
      <w:divBdr>
        <w:top w:val="none" w:sz="0" w:space="0" w:color="auto"/>
        <w:left w:val="none" w:sz="0" w:space="0" w:color="auto"/>
        <w:bottom w:val="none" w:sz="0" w:space="0" w:color="auto"/>
        <w:right w:val="none" w:sz="0" w:space="0" w:color="auto"/>
      </w:divBdr>
    </w:div>
    <w:div w:id="1327173061">
      <w:bodyDiv w:val="1"/>
      <w:marLeft w:val="0"/>
      <w:marRight w:val="0"/>
      <w:marTop w:val="0"/>
      <w:marBottom w:val="0"/>
      <w:divBdr>
        <w:top w:val="none" w:sz="0" w:space="0" w:color="auto"/>
        <w:left w:val="none" w:sz="0" w:space="0" w:color="auto"/>
        <w:bottom w:val="none" w:sz="0" w:space="0" w:color="auto"/>
        <w:right w:val="none" w:sz="0" w:space="0" w:color="auto"/>
      </w:divBdr>
    </w:div>
    <w:div w:id="1328746119">
      <w:bodyDiv w:val="1"/>
      <w:marLeft w:val="0"/>
      <w:marRight w:val="0"/>
      <w:marTop w:val="0"/>
      <w:marBottom w:val="0"/>
      <w:divBdr>
        <w:top w:val="none" w:sz="0" w:space="0" w:color="auto"/>
        <w:left w:val="none" w:sz="0" w:space="0" w:color="auto"/>
        <w:bottom w:val="none" w:sz="0" w:space="0" w:color="auto"/>
        <w:right w:val="none" w:sz="0" w:space="0" w:color="auto"/>
      </w:divBdr>
    </w:div>
    <w:div w:id="1331904402">
      <w:bodyDiv w:val="1"/>
      <w:marLeft w:val="0"/>
      <w:marRight w:val="0"/>
      <w:marTop w:val="0"/>
      <w:marBottom w:val="0"/>
      <w:divBdr>
        <w:top w:val="none" w:sz="0" w:space="0" w:color="auto"/>
        <w:left w:val="none" w:sz="0" w:space="0" w:color="auto"/>
        <w:bottom w:val="none" w:sz="0" w:space="0" w:color="auto"/>
        <w:right w:val="none" w:sz="0" w:space="0" w:color="auto"/>
      </w:divBdr>
    </w:div>
    <w:div w:id="1332104702">
      <w:bodyDiv w:val="1"/>
      <w:marLeft w:val="0"/>
      <w:marRight w:val="0"/>
      <w:marTop w:val="0"/>
      <w:marBottom w:val="0"/>
      <w:divBdr>
        <w:top w:val="none" w:sz="0" w:space="0" w:color="auto"/>
        <w:left w:val="none" w:sz="0" w:space="0" w:color="auto"/>
        <w:bottom w:val="none" w:sz="0" w:space="0" w:color="auto"/>
        <w:right w:val="none" w:sz="0" w:space="0" w:color="auto"/>
      </w:divBdr>
      <w:divsChild>
        <w:div w:id="1597445585">
          <w:marLeft w:val="0"/>
          <w:marRight w:val="0"/>
          <w:marTop w:val="0"/>
          <w:marBottom w:val="0"/>
          <w:divBdr>
            <w:top w:val="none" w:sz="0" w:space="0" w:color="auto"/>
            <w:left w:val="none" w:sz="0" w:space="0" w:color="auto"/>
            <w:bottom w:val="none" w:sz="0" w:space="0" w:color="auto"/>
            <w:right w:val="none" w:sz="0" w:space="0" w:color="auto"/>
          </w:divBdr>
        </w:div>
        <w:div w:id="164519087">
          <w:marLeft w:val="0"/>
          <w:marRight w:val="0"/>
          <w:marTop w:val="0"/>
          <w:marBottom w:val="0"/>
          <w:divBdr>
            <w:top w:val="none" w:sz="0" w:space="0" w:color="auto"/>
            <w:left w:val="none" w:sz="0" w:space="0" w:color="auto"/>
            <w:bottom w:val="none" w:sz="0" w:space="0" w:color="auto"/>
            <w:right w:val="none" w:sz="0" w:space="0" w:color="auto"/>
          </w:divBdr>
        </w:div>
      </w:divsChild>
    </w:div>
    <w:div w:id="1333337260">
      <w:bodyDiv w:val="1"/>
      <w:marLeft w:val="0"/>
      <w:marRight w:val="0"/>
      <w:marTop w:val="0"/>
      <w:marBottom w:val="0"/>
      <w:divBdr>
        <w:top w:val="none" w:sz="0" w:space="0" w:color="auto"/>
        <w:left w:val="none" w:sz="0" w:space="0" w:color="auto"/>
        <w:bottom w:val="none" w:sz="0" w:space="0" w:color="auto"/>
        <w:right w:val="none" w:sz="0" w:space="0" w:color="auto"/>
      </w:divBdr>
    </w:div>
    <w:div w:id="1334333782">
      <w:bodyDiv w:val="1"/>
      <w:marLeft w:val="0"/>
      <w:marRight w:val="0"/>
      <w:marTop w:val="0"/>
      <w:marBottom w:val="0"/>
      <w:divBdr>
        <w:top w:val="none" w:sz="0" w:space="0" w:color="auto"/>
        <w:left w:val="none" w:sz="0" w:space="0" w:color="auto"/>
        <w:bottom w:val="none" w:sz="0" w:space="0" w:color="auto"/>
        <w:right w:val="none" w:sz="0" w:space="0" w:color="auto"/>
      </w:divBdr>
    </w:div>
    <w:div w:id="1334533574">
      <w:bodyDiv w:val="1"/>
      <w:marLeft w:val="0"/>
      <w:marRight w:val="0"/>
      <w:marTop w:val="0"/>
      <w:marBottom w:val="0"/>
      <w:divBdr>
        <w:top w:val="none" w:sz="0" w:space="0" w:color="auto"/>
        <w:left w:val="none" w:sz="0" w:space="0" w:color="auto"/>
        <w:bottom w:val="none" w:sz="0" w:space="0" w:color="auto"/>
        <w:right w:val="none" w:sz="0" w:space="0" w:color="auto"/>
      </w:divBdr>
    </w:div>
    <w:div w:id="1334644626">
      <w:bodyDiv w:val="1"/>
      <w:marLeft w:val="0"/>
      <w:marRight w:val="0"/>
      <w:marTop w:val="0"/>
      <w:marBottom w:val="0"/>
      <w:divBdr>
        <w:top w:val="none" w:sz="0" w:space="0" w:color="auto"/>
        <w:left w:val="none" w:sz="0" w:space="0" w:color="auto"/>
        <w:bottom w:val="none" w:sz="0" w:space="0" w:color="auto"/>
        <w:right w:val="none" w:sz="0" w:space="0" w:color="auto"/>
      </w:divBdr>
    </w:div>
    <w:div w:id="1339381367">
      <w:bodyDiv w:val="1"/>
      <w:marLeft w:val="0"/>
      <w:marRight w:val="0"/>
      <w:marTop w:val="0"/>
      <w:marBottom w:val="0"/>
      <w:divBdr>
        <w:top w:val="none" w:sz="0" w:space="0" w:color="auto"/>
        <w:left w:val="none" w:sz="0" w:space="0" w:color="auto"/>
        <w:bottom w:val="none" w:sz="0" w:space="0" w:color="auto"/>
        <w:right w:val="none" w:sz="0" w:space="0" w:color="auto"/>
      </w:divBdr>
    </w:div>
    <w:div w:id="1340623228">
      <w:bodyDiv w:val="1"/>
      <w:marLeft w:val="0"/>
      <w:marRight w:val="0"/>
      <w:marTop w:val="0"/>
      <w:marBottom w:val="0"/>
      <w:divBdr>
        <w:top w:val="none" w:sz="0" w:space="0" w:color="auto"/>
        <w:left w:val="none" w:sz="0" w:space="0" w:color="auto"/>
        <w:bottom w:val="none" w:sz="0" w:space="0" w:color="auto"/>
        <w:right w:val="none" w:sz="0" w:space="0" w:color="auto"/>
      </w:divBdr>
    </w:div>
    <w:div w:id="1342781377">
      <w:bodyDiv w:val="1"/>
      <w:marLeft w:val="0"/>
      <w:marRight w:val="0"/>
      <w:marTop w:val="0"/>
      <w:marBottom w:val="0"/>
      <w:divBdr>
        <w:top w:val="none" w:sz="0" w:space="0" w:color="auto"/>
        <w:left w:val="none" w:sz="0" w:space="0" w:color="auto"/>
        <w:bottom w:val="none" w:sz="0" w:space="0" w:color="auto"/>
        <w:right w:val="none" w:sz="0" w:space="0" w:color="auto"/>
      </w:divBdr>
    </w:div>
    <w:div w:id="1344478460">
      <w:bodyDiv w:val="1"/>
      <w:marLeft w:val="0"/>
      <w:marRight w:val="0"/>
      <w:marTop w:val="0"/>
      <w:marBottom w:val="0"/>
      <w:divBdr>
        <w:top w:val="none" w:sz="0" w:space="0" w:color="auto"/>
        <w:left w:val="none" w:sz="0" w:space="0" w:color="auto"/>
        <w:bottom w:val="none" w:sz="0" w:space="0" w:color="auto"/>
        <w:right w:val="none" w:sz="0" w:space="0" w:color="auto"/>
      </w:divBdr>
    </w:div>
    <w:div w:id="1355228665">
      <w:bodyDiv w:val="1"/>
      <w:marLeft w:val="0"/>
      <w:marRight w:val="0"/>
      <w:marTop w:val="0"/>
      <w:marBottom w:val="0"/>
      <w:divBdr>
        <w:top w:val="none" w:sz="0" w:space="0" w:color="auto"/>
        <w:left w:val="none" w:sz="0" w:space="0" w:color="auto"/>
        <w:bottom w:val="none" w:sz="0" w:space="0" w:color="auto"/>
        <w:right w:val="none" w:sz="0" w:space="0" w:color="auto"/>
      </w:divBdr>
    </w:div>
    <w:div w:id="1355956506">
      <w:bodyDiv w:val="1"/>
      <w:marLeft w:val="0"/>
      <w:marRight w:val="0"/>
      <w:marTop w:val="0"/>
      <w:marBottom w:val="0"/>
      <w:divBdr>
        <w:top w:val="none" w:sz="0" w:space="0" w:color="auto"/>
        <w:left w:val="none" w:sz="0" w:space="0" w:color="auto"/>
        <w:bottom w:val="none" w:sz="0" w:space="0" w:color="auto"/>
        <w:right w:val="none" w:sz="0" w:space="0" w:color="auto"/>
      </w:divBdr>
    </w:div>
    <w:div w:id="1356881289">
      <w:bodyDiv w:val="1"/>
      <w:marLeft w:val="0"/>
      <w:marRight w:val="0"/>
      <w:marTop w:val="0"/>
      <w:marBottom w:val="0"/>
      <w:divBdr>
        <w:top w:val="none" w:sz="0" w:space="0" w:color="auto"/>
        <w:left w:val="none" w:sz="0" w:space="0" w:color="auto"/>
        <w:bottom w:val="none" w:sz="0" w:space="0" w:color="auto"/>
        <w:right w:val="none" w:sz="0" w:space="0" w:color="auto"/>
      </w:divBdr>
      <w:divsChild>
        <w:div w:id="1439447049">
          <w:marLeft w:val="0"/>
          <w:marRight w:val="0"/>
          <w:marTop w:val="0"/>
          <w:marBottom w:val="0"/>
          <w:divBdr>
            <w:top w:val="none" w:sz="0" w:space="0" w:color="auto"/>
            <w:left w:val="none" w:sz="0" w:space="0" w:color="auto"/>
            <w:bottom w:val="none" w:sz="0" w:space="0" w:color="auto"/>
            <w:right w:val="none" w:sz="0" w:space="0" w:color="auto"/>
          </w:divBdr>
          <w:divsChild>
            <w:div w:id="903099241">
              <w:marLeft w:val="0"/>
              <w:marRight w:val="0"/>
              <w:marTop w:val="0"/>
              <w:marBottom w:val="0"/>
              <w:divBdr>
                <w:top w:val="none" w:sz="0" w:space="0" w:color="auto"/>
                <w:left w:val="none" w:sz="0" w:space="0" w:color="auto"/>
                <w:bottom w:val="none" w:sz="0" w:space="0" w:color="auto"/>
                <w:right w:val="none" w:sz="0" w:space="0" w:color="auto"/>
              </w:divBdr>
              <w:divsChild>
                <w:div w:id="685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1269">
      <w:bodyDiv w:val="1"/>
      <w:marLeft w:val="0"/>
      <w:marRight w:val="0"/>
      <w:marTop w:val="0"/>
      <w:marBottom w:val="0"/>
      <w:divBdr>
        <w:top w:val="none" w:sz="0" w:space="0" w:color="auto"/>
        <w:left w:val="none" w:sz="0" w:space="0" w:color="auto"/>
        <w:bottom w:val="none" w:sz="0" w:space="0" w:color="auto"/>
        <w:right w:val="none" w:sz="0" w:space="0" w:color="auto"/>
      </w:divBdr>
    </w:div>
    <w:div w:id="1361930190">
      <w:bodyDiv w:val="1"/>
      <w:marLeft w:val="0"/>
      <w:marRight w:val="0"/>
      <w:marTop w:val="0"/>
      <w:marBottom w:val="0"/>
      <w:divBdr>
        <w:top w:val="none" w:sz="0" w:space="0" w:color="auto"/>
        <w:left w:val="none" w:sz="0" w:space="0" w:color="auto"/>
        <w:bottom w:val="none" w:sz="0" w:space="0" w:color="auto"/>
        <w:right w:val="none" w:sz="0" w:space="0" w:color="auto"/>
      </w:divBdr>
      <w:divsChild>
        <w:div w:id="1381321482">
          <w:marLeft w:val="0"/>
          <w:marRight w:val="0"/>
          <w:marTop w:val="0"/>
          <w:marBottom w:val="0"/>
          <w:divBdr>
            <w:top w:val="none" w:sz="0" w:space="0" w:color="auto"/>
            <w:left w:val="none" w:sz="0" w:space="0" w:color="auto"/>
            <w:bottom w:val="none" w:sz="0" w:space="0" w:color="auto"/>
            <w:right w:val="none" w:sz="0" w:space="0" w:color="auto"/>
          </w:divBdr>
          <w:divsChild>
            <w:div w:id="749892521">
              <w:marLeft w:val="0"/>
              <w:marRight w:val="0"/>
              <w:marTop w:val="0"/>
              <w:marBottom w:val="0"/>
              <w:divBdr>
                <w:top w:val="none" w:sz="0" w:space="0" w:color="auto"/>
                <w:left w:val="none" w:sz="0" w:space="0" w:color="auto"/>
                <w:bottom w:val="none" w:sz="0" w:space="0" w:color="auto"/>
                <w:right w:val="none" w:sz="0" w:space="0" w:color="auto"/>
              </w:divBdr>
              <w:divsChild>
                <w:div w:id="2065829603">
                  <w:marLeft w:val="0"/>
                  <w:marRight w:val="0"/>
                  <w:marTop w:val="0"/>
                  <w:marBottom w:val="0"/>
                  <w:divBdr>
                    <w:top w:val="none" w:sz="0" w:space="0" w:color="auto"/>
                    <w:left w:val="none" w:sz="0" w:space="0" w:color="auto"/>
                    <w:bottom w:val="none" w:sz="0" w:space="0" w:color="auto"/>
                    <w:right w:val="none" w:sz="0" w:space="0" w:color="auto"/>
                  </w:divBdr>
                  <w:divsChild>
                    <w:div w:id="783114480">
                      <w:marLeft w:val="0"/>
                      <w:marRight w:val="0"/>
                      <w:marTop w:val="0"/>
                      <w:marBottom w:val="0"/>
                      <w:divBdr>
                        <w:top w:val="none" w:sz="0" w:space="0" w:color="auto"/>
                        <w:left w:val="none" w:sz="0" w:space="0" w:color="auto"/>
                        <w:bottom w:val="none" w:sz="0" w:space="0" w:color="auto"/>
                        <w:right w:val="none" w:sz="0" w:space="0" w:color="auto"/>
                      </w:divBdr>
                      <w:divsChild>
                        <w:div w:id="2106219431">
                          <w:marLeft w:val="0"/>
                          <w:marRight w:val="0"/>
                          <w:marTop w:val="0"/>
                          <w:marBottom w:val="0"/>
                          <w:divBdr>
                            <w:top w:val="none" w:sz="0" w:space="0" w:color="auto"/>
                            <w:left w:val="none" w:sz="0" w:space="0" w:color="auto"/>
                            <w:bottom w:val="none" w:sz="0" w:space="0" w:color="auto"/>
                            <w:right w:val="none" w:sz="0" w:space="0" w:color="auto"/>
                          </w:divBdr>
                          <w:divsChild>
                            <w:div w:id="1821924845">
                              <w:marLeft w:val="0"/>
                              <w:marRight w:val="0"/>
                              <w:marTop w:val="0"/>
                              <w:marBottom w:val="0"/>
                              <w:divBdr>
                                <w:top w:val="none" w:sz="0" w:space="0" w:color="auto"/>
                                <w:left w:val="none" w:sz="0" w:space="0" w:color="auto"/>
                                <w:bottom w:val="none" w:sz="0" w:space="0" w:color="auto"/>
                                <w:right w:val="none" w:sz="0" w:space="0" w:color="auto"/>
                              </w:divBdr>
                              <w:divsChild>
                                <w:div w:id="167407897">
                                  <w:marLeft w:val="0"/>
                                  <w:marRight w:val="0"/>
                                  <w:marTop w:val="0"/>
                                  <w:marBottom w:val="0"/>
                                  <w:divBdr>
                                    <w:top w:val="none" w:sz="0" w:space="0" w:color="auto"/>
                                    <w:left w:val="none" w:sz="0" w:space="0" w:color="auto"/>
                                    <w:bottom w:val="none" w:sz="0" w:space="0" w:color="auto"/>
                                    <w:right w:val="none" w:sz="0" w:space="0" w:color="auto"/>
                                  </w:divBdr>
                                  <w:divsChild>
                                    <w:div w:id="1780761108">
                                      <w:marLeft w:val="0"/>
                                      <w:marRight w:val="0"/>
                                      <w:marTop w:val="0"/>
                                      <w:marBottom w:val="0"/>
                                      <w:divBdr>
                                        <w:top w:val="none" w:sz="0" w:space="0" w:color="auto"/>
                                        <w:left w:val="none" w:sz="0" w:space="0" w:color="auto"/>
                                        <w:bottom w:val="none" w:sz="0" w:space="0" w:color="auto"/>
                                        <w:right w:val="none" w:sz="0" w:space="0" w:color="auto"/>
                                      </w:divBdr>
                                      <w:divsChild>
                                        <w:div w:id="107898506">
                                          <w:marLeft w:val="0"/>
                                          <w:marRight w:val="0"/>
                                          <w:marTop w:val="0"/>
                                          <w:marBottom w:val="0"/>
                                          <w:divBdr>
                                            <w:top w:val="none" w:sz="0" w:space="0" w:color="auto"/>
                                            <w:left w:val="none" w:sz="0" w:space="0" w:color="auto"/>
                                            <w:bottom w:val="none" w:sz="0" w:space="0" w:color="auto"/>
                                            <w:right w:val="none" w:sz="0" w:space="0" w:color="auto"/>
                                          </w:divBdr>
                                          <w:divsChild>
                                            <w:div w:id="1929119681">
                                              <w:marLeft w:val="0"/>
                                              <w:marRight w:val="0"/>
                                              <w:marTop w:val="165"/>
                                              <w:marBottom w:val="165"/>
                                              <w:divBdr>
                                                <w:top w:val="none" w:sz="0" w:space="0" w:color="auto"/>
                                                <w:left w:val="none" w:sz="0" w:space="0" w:color="auto"/>
                                                <w:bottom w:val="none" w:sz="0" w:space="0" w:color="auto"/>
                                                <w:right w:val="none" w:sz="0" w:space="0" w:color="auto"/>
                                              </w:divBdr>
                                              <w:divsChild>
                                                <w:div w:id="1118792080">
                                                  <w:marLeft w:val="0"/>
                                                  <w:marRight w:val="0"/>
                                                  <w:marTop w:val="0"/>
                                                  <w:marBottom w:val="0"/>
                                                  <w:divBdr>
                                                    <w:top w:val="none" w:sz="0" w:space="0" w:color="auto"/>
                                                    <w:left w:val="none" w:sz="0" w:space="0" w:color="auto"/>
                                                    <w:bottom w:val="none" w:sz="0" w:space="0" w:color="auto"/>
                                                    <w:right w:val="none" w:sz="0" w:space="0" w:color="auto"/>
                                                  </w:divBdr>
                                                  <w:divsChild>
                                                    <w:div w:id="15977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324395">
      <w:bodyDiv w:val="1"/>
      <w:marLeft w:val="0"/>
      <w:marRight w:val="0"/>
      <w:marTop w:val="0"/>
      <w:marBottom w:val="0"/>
      <w:divBdr>
        <w:top w:val="none" w:sz="0" w:space="0" w:color="auto"/>
        <w:left w:val="none" w:sz="0" w:space="0" w:color="auto"/>
        <w:bottom w:val="none" w:sz="0" w:space="0" w:color="auto"/>
        <w:right w:val="none" w:sz="0" w:space="0" w:color="auto"/>
      </w:divBdr>
    </w:div>
    <w:div w:id="1368145338">
      <w:bodyDiv w:val="1"/>
      <w:marLeft w:val="0"/>
      <w:marRight w:val="0"/>
      <w:marTop w:val="0"/>
      <w:marBottom w:val="0"/>
      <w:divBdr>
        <w:top w:val="none" w:sz="0" w:space="0" w:color="auto"/>
        <w:left w:val="none" w:sz="0" w:space="0" w:color="auto"/>
        <w:bottom w:val="none" w:sz="0" w:space="0" w:color="auto"/>
        <w:right w:val="none" w:sz="0" w:space="0" w:color="auto"/>
      </w:divBdr>
    </w:div>
    <w:div w:id="1373724897">
      <w:bodyDiv w:val="1"/>
      <w:marLeft w:val="0"/>
      <w:marRight w:val="0"/>
      <w:marTop w:val="0"/>
      <w:marBottom w:val="0"/>
      <w:divBdr>
        <w:top w:val="none" w:sz="0" w:space="0" w:color="auto"/>
        <w:left w:val="none" w:sz="0" w:space="0" w:color="auto"/>
        <w:bottom w:val="none" w:sz="0" w:space="0" w:color="auto"/>
        <w:right w:val="none" w:sz="0" w:space="0" w:color="auto"/>
      </w:divBdr>
    </w:div>
    <w:div w:id="1373731866">
      <w:bodyDiv w:val="1"/>
      <w:marLeft w:val="0"/>
      <w:marRight w:val="0"/>
      <w:marTop w:val="0"/>
      <w:marBottom w:val="0"/>
      <w:divBdr>
        <w:top w:val="none" w:sz="0" w:space="0" w:color="auto"/>
        <w:left w:val="none" w:sz="0" w:space="0" w:color="auto"/>
        <w:bottom w:val="none" w:sz="0" w:space="0" w:color="auto"/>
        <w:right w:val="none" w:sz="0" w:space="0" w:color="auto"/>
      </w:divBdr>
    </w:div>
    <w:div w:id="1374620456">
      <w:bodyDiv w:val="1"/>
      <w:marLeft w:val="0"/>
      <w:marRight w:val="0"/>
      <w:marTop w:val="0"/>
      <w:marBottom w:val="0"/>
      <w:divBdr>
        <w:top w:val="none" w:sz="0" w:space="0" w:color="auto"/>
        <w:left w:val="none" w:sz="0" w:space="0" w:color="auto"/>
        <w:bottom w:val="none" w:sz="0" w:space="0" w:color="auto"/>
        <w:right w:val="none" w:sz="0" w:space="0" w:color="auto"/>
      </w:divBdr>
    </w:div>
    <w:div w:id="1377117040">
      <w:bodyDiv w:val="1"/>
      <w:marLeft w:val="0"/>
      <w:marRight w:val="0"/>
      <w:marTop w:val="0"/>
      <w:marBottom w:val="0"/>
      <w:divBdr>
        <w:top w:val="none" w:sz="0" w:space="0" w:color="auto"/>
        <w:left w:val="none" w:sz="0" w:space="0" w:color="auto"/>
        <w:bottom w:val="none" w:sz="0" w:space="0" w:color="auto"/>
        <w:right w:val="none" w:sz="0" w:space="0" w:color="auto"/>
      </w:divBdr>
    </w:div>
    <w:div w:id="1397704401">
      <w:bodyDiv w:val="1"/>
      <w:marLeft w:val="0"/>
      <w:marRight w:val="0"/>
      <w:marTop w:val="0"/>
      <w:marBottom w:val="0"/>
      <w:divBdr>
        <w:top w:val="none" w:sz="0" w:space="0" w:color="auto"/>
        <w:left w:val="none" w:sz="0" w:space="0" w:color="auto"/>
        <w:bottom w:val="none" w:sz="0" w:space="0" w:color="auto"/>
        <w:right w:val="none" w:sz="0" w:space="0" w:color="auto"/>
      </w:divBdr>
    </w:div>
    <w:div w:id="1398747965">
      <w:bodyDiv w:val="1"/>
      <w:marLeft w:val="0"/>
      <w:marRight w:val="0"/>
      <w:marTop w:val="0"/>
      <w:marBottom w:val="0"/>
      <w:divBdr>
        <w:top w:val="none" w:sz="0" w:space="0" w:color="auto"/>
        <w:left w:val="none" w:sz="0" w:space="0" w:color="auto"/>
        <w:bottom w:val="none" w:sz="0" w:space="0" w:color="auto"/>
        <w:right w:val="none" w:sz="0" w:space="0" w:color="auto"/>
      </w:divBdr>
      <w:divsChild>
        <w:div w:id="1664771178">
          <w:marLeft w:val="0"/>
          <w:marRight w:val="0"/>
          <w:marTop w:val="0"/>
          <w:marBottom w:val="0"/>
          <w:divBdr>
            <w:top w:val="none" w:sz="0" w:space="0" w:color="auto"/>
            <w:left w:val="none" w:sz="0" w:space="0" w:color="auto"/>
            <w:bottom w:val="none" w:sz="0" w:space="0" w:color="auto"/>
            <w:right w:val="none" w:sz="0" w:space="0" w:color="auto"/>
          </w:divBdr>
        </w:div>
      </w:divsChild>
    </w:div>
    <w:div w:id="1400439580">
      <w:bodyDiv w:val="1"/>
      <w:marLeft w:val="0"/>
      <w:marRight w:val="0"/>
      <w:marTop w:val="0"/>
      <w:marBottom w:val="0"/>
      <w:divBdr>
        <w:top w:val="none" w:sz="0" w:space="0" w:color="auto"/>
        <w:left w:val="none" w:sz="0" w:space="0" w:color="auto"/>
        <w:bottom w:val="none" w:sz="0" w:space="0" w:color="auto"/>
        <w:right w:val="none" w:sz="0" w:space="0" w:color="auto"/>
      </w:divBdr>
    </w:div>
    <w:div w:id="1401095592">
      <w:bodyDiv w:val="1"/>
      <w:marLeft w:val="0"/>
      <w:marRight w:val="0"/>
      <w:marTop w:val="0"/>
      <w:marBottom w:val="0"/>
      <w:divBdr>
        <w:top w:val="none" w:sz="0" w:space="0" w:color="auto"/>
        <w:left w:val="none" w:sz="0" w:space="0" w:color="auto"/>
        <w:bottom w:val="none" w:sz="0" w:space="0" w:color="auto"/>
        <w:right w:val="none" w:sz="0" w:space="0" w:color="auto"/>
      </w:divBdr>
    </w:div>
    <w:div w:id="1402173509">
      <w:bodyDiv w:val="1"/>
      <w:marLeft w:val="0"/>
      <w:marRight w:val="0"/>
      <w:marTop w:val="0"/>
      <w:marBottom w:val="0"/>
      <w:divBdr>
        <w:top w:val="none" w:sz="0" w:space="0" w:color="auto"/>
        <w:left w:val="none" w:sz="0" w:space="0" w:color="auto"/>
        <w:bottom w:val="none" w:sz="0" w:space="0" w:color="auto"/>
        <w:right w:val="none" w:sz="0" w:space="0" w:color="auto"/>
      </w:divBdr>
      <w:divsChild>
        <w:div w:id="1773547265">
          <w:marLeft w:val="0"/>
          <w:marRight w:val="0"/>
          <w:marTop w:val="0"/>
          <w:marBottom w:val="0"/>
          <w:divBdr>
            <w:top w:val="none" w:sz="0" w:space="0" w:color="auto"/>
            <w:left w:val="none" w:sz="0" w:space="0" w:color="auto"/>
            <w:bottom w:val="none" w:sz="0" w:space="0" w:color="auto"/>
            <w:right w:val="none" w:sz="0" w:space="0" w:color="auto"/>
          </w:divBdr>
          <w:divsChild>
            <w:div w:id="316540934">
              <w:marLeft w:val="0"/>
              <w:marRight w:val="0"/>
              <w:marTop w:val="0"/>
              <w:marBottom w:val="0"/>
              <w:divBdr>
                <w:top w:val="none" w:sz="0" w:space="0" w:color="auto"/>
                <w:left w:val="none" w:sz="0" w:space="0" w:color="auto"/>
                <w:bottom w:val="none" w:sz="0" w:space="0" w:color="auto"/>
                <w:right w:val="none" w:sz="0" w:space="0" w:color="auto"/>
              </w:divBdr>
              <w:divsChild>
                <w:div w:id="2075733986">
                  <w:marLeft w:val="0"/>
                  <w:marRight w:val="0"/>
                  <w:marTop w:val="0"/>
                  <w:marBottom w:val="0"/>
                  <w:divBdr>
                    <w:top w:val="none" w:sz="0" w:space="0" w:color="auto"/>
                    <w:left w:val="none" w:sz="0" w:space="0" w:color="auto"/>
                    <w:bottom w:val="none" w:sz="0" w:space="0" w:color="auto"/>
                    <w:right w:val="none" w:sz="0" w:space="0" w:color="auto"/>
                  </w:divBdr>
                  <w:divsChild>
                    <w:div w:id="983267827">
                      <w:marLeft w:val="0"/>
                      <w:marRight w:val="0"/>
                      <w:marTop w:val="0"/>
                      <w:marBottom w:val="0"/>
                      <w:divBdr>
                        <w:top w:val="none" w:sz="0" w:space="0" w:color="auto"/>
                        <w:left w:val="none" w:sz="0" w:space="0" w:color="auto"/>
                        <w:bottom w:val="none" w:sz="0" w:space="0" w:color="auto"/>
                        <w:right w:val="none" w:sz="0" w:space="0" w:color="auto"/>
                      </w:divBdr>
                      <w:divsChild>
                        <w:div w:id="1918586243">
                          <w:marLeft w:val="0"/>
                          <w:marRight w:val="0"/>
                          <w:marTop w:val="0"/>
                          <w:marBottom w:val="0"/>
                          <w:divBdr>
                            <w:top w:val="none" w:sz="0" w:space="0" w:color="auto"/>
                            <w:left w:val="none" w:sz="0" w:space="0" w:color="auto"/>
                            <w:bottom w:val="none" w:sz="0" w:space="0" w:color="auto"/>
                            <w:right w:val="none" w:sz="0" w:space="0" w:color="auto"/>
                          </w:divBdr>
                          <w:divsChild>
                            <w:div w:id="1153377759">
                              <w:marLeft w:val="0"/>
                              <w:marRight w:val="0"/>
                              <w:marTop w:val="0"/>
                              <w:marBottom w:val="0"/>
                              <w:divBdr>
                                <w:top w:val="none" w:sz="0" w:space="0" w:color="auto"/>
                                <w:left w:val="none" w:sz="0" w:space="0" w:color="auto"/>
                                <w:bottom w:val="none" w:sz="0" w:space="0" w:color="auto"/>
                                <w:right w:val="none" w:sz="0" w:space="0" w:color="auto"/>
                              </w:divBdr>
                              <w:divsChild>
                                <w:div w:id="694233326">
                                  <w:marLeft w:val="-225"/>
                                  <w:marRight w:val="-225"/>
                                  <w:marTop w:val="0"/>
                                  <w:marBottom w:val="0"/>
                                  <w:divBdr>
                                    <w:top w:val="none" w:sz="0" w:space="0" w:color="auto"/>
                                    <w:left w:val="none" w:sz="0" w:space="0" w:color="auto"/>
                                    <w:bottom w:val="none" w:sz="0" w:space="0" w:color="auto"/>
                                    <w:right w:val="none" w:sz="0" w:space="0" w:color="auto"/>
                                  </w:divBdr>
                                  <w:divsChild>
                                    <w:div w:id="1143425100">
                                      <w:marLeft w:val="0"/>
                                      <w:marRight w:val="0"/>
                                      <w:marTop w:val="0"/>
                                      <w:marBottom w:val="0"/>
                                      <w:divBdr>
                                        <w:top w:val="none" w:sz="0" w:space="0" w:color="auto"/>
                                        <w:left w:val="none" w:sz="0" w:space="0" w:color="auto"/>
                                        <w:bottom w:val="none" w:sz="0" w:space="0" w:color="auto"/>
                                        <w:right w:val="none" w:sz="0" w:space="0" w:color="auto"/>
                                      </w:divBdr>
                                      <w:divsChild>
                                        <w:div w:id="678700036">
                                          <w:marLeft w:val="0"/>
                                          <w:marRight w:val="0"/>
                                          <w:marTop w:val="0"/>
                                          <w:marBottom w:val="0"/>
                                          <w:divBdr>
                                            <w:top w:val="none" w:sz="0" w:space="0" w:color="auto"/>
                                            <w:left w:val="none" w:sz="0" w:space="0" w:color="auto"/>
                                            <w:bottom w:val="none" w:sz="0" w:space="0" w:color="auto"/>
                                            <w:right w:val="none" w:sz="0" w:space="0" w:color="auto"/>
                                          </w:divBdr>
                                          <w:divsChild>
                                            <w:div w:id="24184283">
                                              <w:marLeft w:val="-225"/>
                                              <w:marRight w:val="-225"/>
                                              <w:marTop w:val="0"/>
                                              <w:marBottom w:val="0"/>
                                              <w:divBdr>
                                                <w:top w:val="none" w:sz="0" w:space="0" w:color="auto"/>
                                                <w:left w:val="none" w:sz="0" w:space="0" w:color="auto"/>
                                                <w:bottom w:val="none" w:sz="0" w:space="0" w:color="auto"/>
                                                <w:right w:val="none" w:sz="0" w:space="0" w:color="auto"/>
                                              </w:divBdr>
                                              <w:divsChild>
                                                <w:div w:id="913009942">
                                                  <w:marLeft w:val="0"/>
                                                  <w:marRight w:val="0"/>
                                                  <w:marTop w:val="0"/>
                                                  <w:marBottom w:val="0"/>
                                                  <w:divBdr>
                                                    <w:top w:val="none" w:sz="0" w:space="0" w:color="auto"/>
                                                    <w:left w:val="none" w:sz="0" w:space="0" w:color="auto"/>
                                                    <w:bottom w:val="none" w:sz="0" w:space="0" w:color="auto"/>
                                                    <w:right w:val="none" w:sz="0" w:space="0" w:color="auto"/>
                                                  </w:divBdr>
                                                  <w:divsChild>
                                                    <w:div w:id="1099136734">
                                                      <w:marLeft w:val="0"/>
                                                      <w:marRight w:val="0"/>
                                                      <w:marTop w:val="0"/>
                                                      <w:marBottom w:val="0"/>
                                                      <w:divBdr>
                                                        <w:top w:val="none" w:sz="0" w:space="0" w:color="auto"/>
                                                        <w:left w:val="none" w:sz="0" w:space="0" w:color="auto"/>
                                                        <w:bottom w:val="none" w:sz="0" w:space="0" w:color="auto"/>
                                                        <w:right w:val="none" w:sz="0" w:space="0" w:color="auto"/>
                                                      </w:divBdr>
                                                      <w:divsChild>
                                                        <w:div w:id="1213234069">
                                                          <w:marLeft w:val="0"/>
                                                          <w:marRight w:val="0"/>
                                                          <w:marTop w:val="0"/>
                                                          <w:marBottom w:val="0"/>
                                                          <w:divBdr>
                                                            <w:top w:val="none" w:sz="0" w:space="0" w:color="auto"/>
                                                            <w:left w:val="none" w:sz="0" w:space="0" w:color="auto"/>
                                                            <w:bottom w:val="none" w:sz="0" w:space="0" w:color="auto"/>
                                                            <w:right w:val="none" w:sz="0" w:space="0" w:color="auto"/>
                                                          </w:divBdr>
                                                          <w:divsChild>
                                                            <w:div w:id="1659653170">
                                                              <w:marLeft w:val="0"/>
                                                              <w:marRight w:val="0"/>
                                                              <w:marTop w:val="225"/>
                                                              <w:marBottom w:val="225"/>
                                                              <w:divBdr>
                                                                <w:top w:val="none" w:sz="0" w:space="0" w:color="auto"/>
                                                                <w:left w:val="none" w:sz="0" w:space="0" w:color="auto"/>
                                                                <w:bottom w:val="none" w:sz="0" w:space="0" w:color="auto"/>
                                                                <w:right w:val="none" w:sz="0" w:space="0" w:color="auto"/>
                                                              </w:divBdr>
                                                              <w:divsChild>
                                                                <w:div w:id="691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1583007">
      <w:bodyDiv w:val="1"/>
      <w:marLeft w:val="0"/>
      <w:marRight w:val="0"/>
      <w:marTop w:val="0"/>
      <w:marBottom w:val="0"/>
      <w:divBdr>
        <w:top w:val="none" w:sz="0" w:space="0" w:color="auto"/>
        <w:left w:val="none" w:sz="0" w:space="0" w:color="auto"/>
        <w:bottom w:val="none" w:sz="0" w:space="0" w:color="auto"/>
        <w:right w:val="none" w:sz="0" w:space="0" w:color="auto"/>
      </w:divBdr>
    </w:div>
    <w:div w:id="1416585660">
      <w:bodyDiv w:val="1"/>
      <w:marLeft w:val="0"/>
      <w:marRight w:val="0"/>
      <w:marTop w:val="0"/>
      <w:marBottom w:val="0"/>
      <w:divBdr>
        <w:top w:val="none" w:sz="0" w:space="0" w:color="auto"/>
        <w:left w:val="none" w:sz="0" w:space="0" w:color="auto"/>
        <w:bottom w:val="none" w:sz="0" w:space="0" w:color="auto"/>
        <w:right w:val="none" w:sz="0" w:space="0" w:color="auto"/>
      </w:divBdr>
      <w:divsChild>
        <w:div w:id="1957062265">
          <w:marLeft w:val="0"/>
          <w:marRight w:val="0"/>
          <w:marTop w:val="0"/>
          <w:marBottom w:val="0"/>
          <w:divBdr>
            <w:top w:val="none" w:sz="0" w:space="0" w:color="auto"/>
            <w:left w:val="none" w:sz="0" w:space="0" w:color="auto"/>
            <w:bottom w:val="none" w:sz="0" w:space="0" w:color="auto"/>
            <w:right w:val="none" w:sz="0" w:space="0" w:color="auto"/>
          </w:divBdr>
          <w:divsChild>
            <w:div w:id="900478869">
              <w:marLeft w:val="0"/>
              <w:marRight w:val="0"/>
              <w:marTop w:val="0"/>
              <w:marBottom w:val="0"/>
              <w:divBdr>
                <w:top w:val="none" w:sz="0" w:space="0" w:color="auto"/>
                <w:left w:val="none" w:sz="0" w:space="0" w:color="auto"/>
                <w:bottom w:val="none" w:sz="0" w:space="0" w:color="auto"/>
                <w:right w:val="none" w:sz="0" w:space="0" w:color="auto"/>
              </w:divBdr>
              <w:divsChild>
                <w:div w:id="1966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6651">
      <w:bodyDiv w:val="1"/>
      <w:marLeft w:val="0"/>
      <w:marRight w:val="0"/>
      <w:marTop w:val="0"/>
      <w:marBottom w:val="0"/>
      <w:divBdr>
        <w:top w:val="none" w:sz="0" w:space="0" w:color="auto"/>
        <w:left w:val="none" w:sz="0" w:space="0" w:color="auto"/>
        <w:bottom w:val="none" w:sz="0" w:space="0" w:color="auto"/>
        <w:right w:val="none" w:sz="0" w:space="0" w:color="auto"/>
      </w:divBdr>
    </w:div>
    <w:div w:id="1420634660">
      <w:bodyDiv w:val="1"/>
      <w:marLeft w:val="0"/>
      <w:marRight w:val="0"/>
      <w:marTop w:val="0"/>
      <w:marBottom w:val="0"/>
      <w:divBdr>
        <w:top w:val="none" w:sz="0" w:space="0" w:color="auto"/>
        <w:left w:val="none" w:sz="0" w:space="0" w:color="auto"/>
        <w:bottom w:val="none" w:sz="0" w:space="0" w:color="auto"/>
        <w:right w:val="none" w:sz="0" w:space="0" w:color="auto"/>
      </w:divBdr>
    </w:div>
    <w:div w:id="1429807675">
      <w:bodyDiv w:val="1"/>
      <w:marLeft w:val="0"/>
      <w:marRight w:val="0"/>
      <w:marTop w:val="0"/>
      <w:marBottom w:val="0"/>
      <w:divBdr>
        <w:top w:val="none" w:sz="0" w:space="0" w:color="auto"/>
        <w:left w:val="none" w:sz="0" w:space="0" w:color="auto"/>
        <w:bottom w:val="none" w:sz="0" w:space="0" w:color="auto"/>
        <w:right w:val="none" w:sz="0" w:space="0" w:color="auto"/>
      </w:divBdr>
    </w:div>
    <w:div w:id="1432357752">
      <w:bodyDiv w:val="1"/>
      <w:marLeft w:val="0"/>
      <w:marRight w:val="0"/>
      <w:marTop w:val="0"/>
      <w:marBottom w:val="0"/>
      <w:divBdr>
        <w:top w:val="none" w:sz="0" w:space="0" w:color="auto"/>
        <w:left w:val="none" w:sz="0" w:space="0" w:color="auto"/>
        <w:bottom w:val="none" w:sz="0" w:space="0" w:color="auto"/>
        <w:right w:val="none" w:sz="0" w:space="0" w:color="auto"/>
      </w:divBdr>
    </w:div>
    <w:div w:id="1441292861">
      <w:bodyDiv w:val="1"/>
      <w:marLeft w:val="0"/>
      <w:marRight w:val="0"/>
      <w:marTop w:val="0"/>
      <w:marBottom w:val="0"/>
      <w:divBdr>
        <w:top w:val="none" w:sz="0" w:space="0" w:color="auto"/>
        <w:left w:val="none" w:sz="0" w:space="0" w:color="auto"/>
        <w:bottom w:val="none" w:sz="0" w:space="0" w:color="auto"/>
        <w:right w:val="none" w:sz="0" w:space="0" w:color="auto"/>
      </w:divBdr>
    </w:div>
    <w:div w:id="1443725119">
      <w:bodyDiv w:val="1"/>
      <w:marLeft w:val="0"/>
      <w:marRight w:val="0"/>
      <w:marTop w:val="0"/>
      <w:marBottom w:val="0"/>
      <w:divBdr>
        <w:top w:val="none" w:sz="0" w:space="0" w:color="auto"/>
        <w:left w:val="none" w:sz="0" w:space="0" w:color="auto"/>
        <w:bottom w:val="none" w:sz="0" w:space="0" w:color="auto"/>
        <w:right w:val="none" w:sz="0" w:space="0" w:color="auto"/>
      </w:divBdr>
    </w:div>
    <w:div w:id="1460732542">
      <w:bodyDiv w:val="1"/>
      <w:marLeft w:val="0"/>
      <w:marRight w:val="0"/>
      <w:marTop w:val="0"/>
      <w:marBottom w:val="0"/>
      <w:divBdr>
        <w:top w:val="none" w:sz="0" w:space="0" w:color="auto"/>
        <w:left w:val="none" w:sz="0" w:space="0" w:color="auto"/>
        <w:bottom w:val="none" w:sz="0" w:space="0" w:color="auto"/>
        <w:right w:val="none" w:sz="0" w:space="0" w:color="auto"/>
      </w:divBdr>
    </w:div>
    <w:div w:id="1461922394">
      <w:bodyDiv w:val="1"/>
      <w:marLeft w:val="0"/>
      <w:marRight w:val="0"/>
      <w:marTop w:val="0"/>
      <w:marBottom w:val="0"/>
      <w:divBdr>
        <w:top w:val="none" w:sz="0" w:space="0" w:color="auto"/>
        <w:left w:val="none" w:sz="0" w:space="0" w:color="auto"/>
        <w:bottom w:val="none" w:sz="0" w:space="0" w:color="auto"/>
        <w:right w:val="none" w:sz="0" w:space="0" w:color="auto"/>
      </w:divBdr>
      <w:divsChild>
        <w:div w:id="1831560500">
          <w:marLeft w:val="0"/>
          <w:marRight w:val="0"/>
          <w:marTop w:val="0"/>
          <w:marBottom w:val="240"/>
          <w:divBdr>
            <w:top w:val="none" w:sz="0" w:space="0" w:color="auto"/>
            <w:left w:val="none" w:sz="0" w:space="0" w:color="auto"/>
            <w:bottom w:val="none" w:sz="0" w:space="0" w:color="auto"/>
            <w:right w:val="none" w:sz="0" w:space="0" w:color="auto"/>
          </w:divBdr>
        </w:div>
        <w:div w:id="846359115">
          <w:marLeft w:val="0"/>
          <w:marRight w:val="0"/>
          <w:marTop w:val="0"/>
          <w:marBottom w:val="240"/>
          <w:divBdr>
            <w:top w:val="none" w:sz="0" w:space="0" w:color="auto"/>
            <w:left w:val="none" w:sz="0" w:space="0" w:color="auto"/>
            <w:bottom w:val="none" w:sz="0" w:space="0" w:color="auto"/>
            <w:right w:val="none" w:sz="0" w:space="0" w:color="auto"/>
          </w:divBdr>
        </w:div>
      </w:divsChild>
    </w:div>
    <w:div w:id="1465273476">
      <w:bodyDiv w:val="1"/>
      <w:marLeft w:val="0"/>
      <w:marRight w:val="0"/>
      <w:marTop w:val="0"/>
      <w:marBottom w:val="0"/>
      <w:divBdr>
        <w:top w:val="none" w:sz="0" w:space="0" w:color="auto"/>
        <w:left w:val="none" w:sz="0" w:space="0" w:color="auto"/>
        <w:bottom w:val="none" w:sz="0" w:space="0" w:color="auto"/>
        <w:right w:val="none" w:sz="0" w:space="0" w:color="auto"/>
      </w:divBdr>
    </w:div>
    <w:div w:id="1467119487">
      <w:bodyDiv w:val="1"/>
      <w:marLeft w:val="0"/>
      <w:marRight w:val="0"/>
      <w:marTop w:val="0"/>
      <w:marBottom w:val="0"/>
      <w:divBdr>
        <w:top w:val="none" w:sz="0" w:space="0" w:color="auto"/>
        <w:left w:val="none" w:sz="0" w:space="0" w:color="auto"/>
        <w:bottom w:val="none" w:sz="0" w:space="0" w:color="auto"/>
        <w:right w:val="none" w:sz="0" w:space="0" w:color="auto"/>
      </w:divBdr>
    </w:div>
    <w:div w:id="1472871156">
      <w:bodyDiv w:val="1"/>
      <w:marLeft w:val="0"/>
      <w:marRight w:val="0"/>
      <w:marTop w:val="0"/>
      <w:marBottom w:val="0"/>
      <w:divBdr>
        <w:top w:val="none" w:sz="0" w:space="0" w:color="auto"/>
        <w:left w:val="none" w:sz="0" w:space="0" w:color="auto"/>
        <w:bottom w:val="none" w:sz="0" w:space="0" w:color="auto"/>
        <w:right w:val="none" w:sz="0" w:space="0" w:color="auto"/>
      </w:divBdr>
    </w:div>
    <w:div w:id="1475365719">
      <w:bodyDiv w:val="1"/>
      <w:marLeft w:val="0"/>
      <w:marRight w:val="0"/>
      <w:marTop w:val="0"/>
      <w:marBottom w:val="0"/>
      <w:divBdr>
        <w:top w:val="none" w:sz="0" w:space="0" w:color="auto"/>
        <w:left w:val="none" w:sz="0" w:space="0" w:color="auto"/>
        <w:bottom w:val="none" w:sz="0" w:space="0" w:color="auto"/>
        <w:right w:val="none" w:sz="0" w:space="0" w:color="auto"/>
      </w:divBdr>
    </w:div>
    <w:div w:id="1475563499">
      <w:bodyDiv w:val="1"/>
      <w:marLeft w:val="0"/>
      <w:marRight w:val="0"/>
      <w:marTop w:val="0"/>
      <w:marBottom w:val="0"/>
      <w:divBdr>
        <w:top w:val="none" w:sz="0" w:space="0" w:color="auto"/>
        <w:left w:val="none" w:sz="0" w:space="0" w:color="auto"/>
        <w:bottom w:val="none" w:sz="0" w:space="0" w:color="auto"/>
        <w:right w:val="none" w:sz="0" w:space="0" w:color="auto"/>
      </w:divBdr>
    </w:div>
    <w:div w:id="1478568196">
      <w:bodyDiv w:val="1"/>
      <w:marLeft w:val="0"/>
      <w:marRight w:val="0"/>
      <w:marTop w:val="0"/>
      <w:marBottom w:val="0"/>
      <w:divBdr>
        <w:top w:val="none" w:sz="0" w:space="0" w:color="auto"/>
        <w:left w:val="none" w:sz="0" w:space="0" w:color="auto"/>
        <w:bottom w:val="none" w:sz="0" w:space="0" w:color="auto"/>
        <w:right w:val="none" w:sz="0" w:space="0" w:color="auto"/>
      </w:divBdr>
    </w:div>
    <w:div w:id="1480533322">
      <w:bodyDiv w:val="1"/>
      <w:marLeft w:val="0"/>
      <w:marRight w:val="0"/>
      <w:marTop w:val="0"/>
      <w:marBottom w:val="0"/>
      <w:divBdr>
        <w:top w:val="none" w:sz="0" w:space="0" w:color="auto"/>
        <w:left w:val="none" w:sz="0" w:space="0" w:color="auto"/>
        <w:bottom w:val="none" w:sz="0" w:space="0" w:color="auto"/>
        <w:right w:val="none" w:sz="0" w:space="0" w:color="auto"/>
      </w:divBdr>
    </w:div>
    <w:div w:id="1496267735">
      <w:bodyDiv w:val="1"/>
      <w:marLeft w:val="0"/>
      <w:marRight w:val="0"/>
      <w:marTop w:val="0"/>
      <w:marBottom w:val="0"/>
      <w:divBdr>
        <w:top w:val="none" w:sz="0" w:space="0" w:color="auto"/>
        <w:left w:val="none" w:sz="0" w:space="0" w:color="auto"/>
        <w:bottom w:val="none" w:sz="0" w:space="0" w:color="auto"/>
        <w:right w:val="none" w:sz="0" w:space="0" w:color="auto"/>
      </w:divBdr>
    </w:div>
    <w:div w:id="1496992790">
      <w:bodyDiv w:val="1"/>
      <w:marLeft w:val="0"/>
      <w:marRight w:val="0"/>
      <w:marTop w:val="0"/>
      <w:marBottom w:val="0"/>
      <w:divBdr>
        <w:top w:val="none" w:sz="0" w:space="0" w:color="auto"/>
        <w:left w:val="none" w:sz="0" w:space="0" w:color="auto"/>
        <w:bottom w:val="none" w:sz="0" w:space="0" w:color="auto"/>
        <w:right w:val="none" w:sz="0" w:space="0" w:color="auto"/>
      </w:divBdr>
    </w:div>
    <w:div w:id="1496995061">
      <w:bodyDiv w:val="1"/>
      <w:marLeft w:val="0"/>
      <w:marRight w:val="0"/>
      <w:marTop w:val="0"/>
      <w:marBottom w:val="0"/>
      <w:divBdr>
        <w:top w:val="none" w:sz="0" w:space="0" w:color="auto"/>
        <w:left w:val="none" w:sz="0" w:space="0" w:color="auto"/>
        <w:bottom w:val="none" w:sz="0" w:space="0" w:color="auto"/>
        <w:right w:val="none" w:sz="0" w:space="0" w:color="auto"/>
      </w:divBdr>
      <w:divsChild>
        <w:div w:id="168181056">
          <w:marLeft w:val="0"/>
          <w:marRight w:val="0"/>
          <w:marTop w:val="0"/>
          <w:marBottom w:val="0"/>
          <w:divBdr>
            <w:top w:val="single" w:sz="2" w:space="0" w:color="2E2E2E"/>
            <w:left w:val="single" w:sz="2" w:space="0" w:color="2E2E2E"/>
            <w:bottom w:val="single" w:sz="2" w:space="0" w:color="2E2E2E"/>
            <w:right w:val="single" w:sz="2" w:space="0" w:color="2E2E2E"/>
          </w:divBdr>
          <w:divsChild>
            <w:div w:id="681013416">
              <w:marLeft w:val="0"/>
              <w:marRight w:val="0"/>
              <w:marTop w:val="0"/>
              <w:marBottom w:val="0"/>
              <w:divBdr>
                <w:top w:val="single" w:sz="6" w:space="0" w:color="C9C9C9"/>
                <w:left w:val="none" w:sz="0" w:space="0" w:color="auto"/>
                <w:bottom w:val="none" w:sz="0" w:space="0" w:color="auto"/>
                <w:right w:val="none" w:sz="0" w:space="0" w:color="auto"/>
              </w:divBdr>
              <w:divsChild>
                <w:div w:id="1361322084">
                  <w:marLeft w:val="0"/>
                  <w:marRight w:val="0"/>
                  <w:marTop w:val="0"/>
                  <w:marBottom w:val="0"/>
                  <w:divBdr>
                    <w:top w:val="none" w:sz="0" w:space="0" w:color="auto"/>
                    <w:left w:val="none" w:sz="0" w:space="0" w:color="auto"/>
                    <w:bottom w:val="none" w:sz="0" w:space="0" w:color="auto"/>
                    <w:right w:val="none" w:sz="0" w:space="0" w:color="auto"/>
                  </w:divBdr>
                  <w:divsChild>
                    <w:div w:id="306980078">
                      <w:marLeft w:val="0"/>
                      <w:marRight w:val="0"/>
                      <w:marTop w:val="0"/>
                      <w:marBottom w:val="0"/>
                      <w:divBdr>
                        <w:top w:val="none" w:sz="0" w:space="0" w:color="auto"/>
                        <w:left w:val="none" w:sz="0" w:space="0" w:color="auto"/>
                        <w:bottom w:val="none" w:sz="0" w:space="0" w:color="auto"/>
                        <w:right w:val="none" w:sz="0" w:space="0" w:color="auto"/>
                      </w:divBdr>
                      <w:divsChild>
                        <w:div w:id="20881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19791">
      <w:bodyDiv w:val="1"/>
      <w:marLeft w:val="0"/>
      <w:marRight w:val="0"/>
      <w:marTop w:val="0"/>
      <w:marBottom w:val="0"/>
      <w:divBdr>
        <w:top w:val="none" w:sz="0" w:space="0" w:color="auto"/>
        <w:left w:val="none" w:sz="0" w:space="0" w:color="auto"/>
        <w:bottom w:val="none" w:sz="0" w:space="0" w:color="auto"/>
        <w:right w:val="none" w:sz="0" w:space="0" w:color="auto"/>
      </w:divBdr>
    </w:div>
    <w:div w:id="1509058369">
      <w:bodyDiv w:val="1"/>
      <w:marLeft w:val="0"/>
      <w:marRight w:val="0"/>
      <w:marTop w:val="0"/>
      <w:marBottom w:val="0"/>
      <w:divBdr>
        <w:top w:val="none" w:sz="0" w:space="0" w:color="auto"/>
        <w:left w:val="none" w:sz="0" w:space="0" w:color="auto"/>
        <w:bottom w:val="none" w:sz="0" w:space="0" w:color="auto"/>
        <w:right w:val="none" w:sz="0" w:space="0" w:color="auto"/>
      </w:divBdr>
    </w:div>
    <w:div w:id="1510481140">
      <w:bodyDiv w:val="1"/>
      <w:marLeft w:val="0"/>
      <w:marRight w:val="0"/>
      <w:marTop w:val="0"/>
      <w:marBottom w:val="0"/>
      <w:divBdr>
        <w:top w:val="none" w:sz="0" w:space="0" w:color="auto"/>
        <w:left w:val="none" w:sz="0" w:space="0" w:color="auto"/>
        <w:bottom w:val="none" w:sz="0" w:space="0" w:color="auto"/>
        <w:right w:val="none" w:sz="0" w:space="0" w:color="auto"/>
      </w:divBdr>
    </w:div>
    <w:div w:id="1520394624">
      <w:bodyDiv w:val="1"/>
      <w:marLeft w:val="0"/>
      <w:marRight w:val="0"/>
      <w:marTop w:val="0"/>
      <w:marBottom w:val="0"/>
      <w:divBdr>
        <w:top w:val="none" w:sz="0" w:space="0" w:color="auto"/>
        <w:left w:val="none" w:sz="0" w:space="0" w:color="auto"/>
        <w:bottom w:val="none" w:sz="0" w:space="0" w:color="auto"/>
        <w:right w:val="none" w:sz="0" w:space="0" w:color="auto"/>
      </w:divBdr>
    </w:div>
    <w:div w:id="1521973361">
      <w:bodyDiv w:val="1"/>
      <w:marLeft w:val="0"/>
      <w:marRight w:val="0"/>
      <w:marTop w:val="0"/>
      <w:marBottom w:val="0"/>
      <w:divBdr>
        <w:top w:val="none" w:sz="0" w:space="0" w:color="auto"/>
        <w:left w:val="none" w:sz="0" w:space="0" w:color="auto"/>
        <w:bottom w:val="none" w:sz="0" w:space="0" w:color="auto"/>
        <w:right w:val="none" w:sz="0" w:space="0" w:color="auto"/>
      </w:divBdr>
    </w:div>
    <w:div w:id="1524057237">
      <w:bodyDiv w:val="1"/>
      <w:marLeft w:val="0"/>
      <w:marRight w:val="0"/>
      <w:marTop w:val="0"/>
      <w:marBottom w:val="0"/>
      <w:divBdr>
        <w:top w:val="none" w:sz="0" w:space="0" w:color="auto"/>
        <w:left w:val="none" w:sz="0" w:space="0" w:color="auto"/>
        <w:bottom w:val="none" w:sz="0" w:space="0" w:color="auto"/>
        <w:right w:val="none" w:sz="0" w:space="0" w:color="auto"/>
      </w:divBdr>
    </w:div>
    <w:div w:id="1529642003">
      <w:bodyDiv w:val="1"/>
      <w:marLeft w:val="0"/>
      <w:marRight w:val="0"/>
      <w:marTop w:val="0"/>
      <w:marBottom w:val="0"/>
      <w:divBdr>
        <w:top w:val="none" w:sz="0" w:space="0" w:color="auto"/>
        <w:left w:val="none" w:sz="0" w:space="0" w:color="auto"/>
        <w:bottom w:val="none" w:sz="0" w:space="0" w:color="auto"/>
        <w:right w:val="none" w:sz="0" w:space="0" w:color="auto"/>
      </w:divBdr>
      <w:divsChild>
        <w:div w:id="972951946">
          <w:marLeft w:val="0"/>
          <w:marRight w:val="0"/>
          <w:marTop w:val="0"/>
          <w:marBottom w:val="0"/>
          <w:divBdr>
            <w:top w:val="none" w:sz="0" w:space="0" w:color="auto"/>
            <w:left w:val="none" w:sz="0" w:space="0" w:color="auto"/>
            <w:bottom w:val="none" w:sz="0" w:space="0" w:color="auto"/>
            <w:right w:val="none" w:sz="0" w:space="0" w:color="auto"/>
          </w:divBdr>
          <w:divsChild>
            <w:div w:id="1537085176">
              <w:marLeft w:val="0"/>
              <w:marRight w:val="0"/>
              <w:marTop w:val="0"/>
              <w:marBottom w:val="0"/>
              <w:divBdr>
                <w:top w:val="none" w:sz="0" w:space="0" w:color="auto"/>
                <w:left w:val="none" w:sz="0" w:space="0" w:color="auto"/>
                <w:bottom w:val="none" w:sz="0" w:space="0" w:color="auto"/>
                <w:right w:val="none" w:sz="0" w:space="0" w:color="auto"/>
              </w:divBdr>
              <w:divsChild>
                <w:div w:id="5656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09043">
      <w:bodyDiv w:val="1"/>
      <w:marLeft w:val="0"/>
      <w:marRight w:val="0"/>
      <w:marTop w:val="0"/>
      <w:marBottom w:val="0"/>
      <w:divBdr>
        <w:top w:val="none" w:sz="0" w:space="0" w:color="auto"/>
        <w:left w:val="none" w:sz="0" w:space="0" w:color="auto"/>
        <w:bottom w:val="none" w:sz="0" w:space="0" w:color="auto"/>
        <w:right w:val="none" w:sz="0" w:space="0" w:color="auto"/>
      </w:divBdr>
    </w:div>
    <w:div w:id="1531647941">
      <w:bodyDiv w:val="1"/>
      <w:marLeft w:val="0"/>
      <w:marRight w:val="0"/>
      <w:marTop w:val="0"/>
      <w:marBottom w:val="0"/>
      <w:divBdr>
        <w:top w:val="none" w:sz="0" w:space="0" w:color="auto"/>
        <w:left w:val="none" w:sz="0" w:space="0" w:color="auto"/>
        <w:bottom w:val="none" w:sz="0" w:space="0" w:color="auto"/>
        <w:right w:val="none" w:sz="0" w:space="0" w:color="auto"/>
      </w:divBdr>
      <w:divsChild>
        <w:div w:id="444465771">
          <w:marLeft w:val="0"/>
          <w:marRight w:val="0"/>
          <w:marTop w:val="0"/>
          <w:marBottom w:val="0"/>
          <w:divBdr>
            <w:top w:val="none" w:sz="0" w:space="0" w:color="auto"/>
            <w:left w:val="none" w:sz="0" w:space="0" w:color="auto"/>
            <w:bottom w:val="none" w:sz="0" w:space="0" w:color="auto"/>
            <w:right w:val="none" w:sz="0" w:space="0" w:color="auto"/>
          </w:divBdr>
          <w:divsChild>
            <w:div w:id="17128929">
              <w:marLeft w:val="0"/>
              <w:marRight w:val="0"/>
              <w:marTop w:val="0"/>
              <w:marBottom w:val="0"/>
              <w:divBdr>
                <w:top w:val="none" w:sz="0" w:space="0" w:color="auto"/>
                <w:left w:val="none" w:sz="0" w:space="0" w:color="auto"/>
                <w:bottom w:val="none" w:sz="0" w:space="0" w:color="auto"/>
                <w:right w:val="none" w:sz="0" w:space="0" w:color="auto"/>
              </w:divBdr>
              <w:divsChild>
                <w:div w:id="4936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91004">
      <w:bodyDiv w:val="1"/>
      <w:marLeft w:val="0"/>
      <w:marRight w:val="0"/>
      <w:marTop w:val="0"/>
      <w:marBottom w:val="0"/>
      <w:divBdr>
        <w:top w:val="none" w:sz="0" w:space="0" w:color="auto"/>
        <w:left w:val="none" w:sz="0" w:space="0" w:color="auto"/>
        <w:bottom w:val="none" w:sz="0" w:space="0" w:color="auto"/>
        <w:right w:val="none" w:sz="0" w:space="0" w:color="auto"/>
      </w:divBdr>
    </w:div>
    <w:div w:id="1544976016">
      <w:bodyDiv w:val="1"/>
      <w:marLeft w:val="0"/>
      <w:marRight w:val="0"/>
      <w:marTop w:val="0"/>
      <w:marBottom w:val="0"/>
      <w:divBdr>
        <w:top w:val="none" w:sz="0" w:space="0" w:color="auto"/>
        <w:left w:val="none" w:sz="0" w:space="0" w:color="auto"/>
        <w:bottom w:val="none" w:sz="0" w:space="0" w:color="auto"/>
        <w:right w:val="none" w:sz="0" w:space="0" w:color="auto"/>
      </w:divBdr>
    </w:div>
    <w:div w:id="1549681970">
      <w:bodyDiv w:val="1"/>
      <w:marLeft w:val="0"/>
      <w:marRight w:val="0"/>
      <w:marTop w:val="0"/>
      <w:marBottom w:val="0"/>
      <w:divBdr>
        <w:top w:val="none" w:sz="0" w:space="0" w:color="auto"/>
        <w:left w:val="none" w:sz="0" w:space="0" w:color="auto"/>
        <w:bottom w:val="none" w:sz="0" w:space="0" w:color="auto"/>
        <w:right w:val="none" w:sz="0" w:space="0" w:color="auto"/>
      </w:divBdr>
    </w:div>
    <w:div w:id="1559628308">
      <w:bodyDiv w:val="1"/>
      <w:marLeft w:val="0"/>
      <w:marRight w:val="0"/>
      <w:marTop w:val="0"/>
      <w:marBottom w:val="0"/>
      <w:divBdr>
        <w:top w:val="none" w:sz="0" w:space="0" w:color="auto"/>
        <w:left w:val="none" w:sz="0" w:space="0" w:color="auto"/>
        <w:bottom w:val="none" w:sz="0" w:space="0" w:color="auto"/>
        <w:right w:val="none" w:sz="0" w:space="0" w:color="auto"/>
      </w:divBdr>
    </w:div>
    <w:div w:id="1561207208">
      <w:bodyDiv w:val="1"/>
      <w:marLeft w:val="0"/>
      <w:marRight w:val="0"/>
      <w:marTop w:val="0"/>
      <w:marBottom w:val="0"/>
      <w:divBdr>
        <w:top w:val="none" w:sz="0" w:space="0" w:color="auto"/>
        <w:left w:val="none" w:sz="0" w:space="0" w:color="auto"/>
        <w:bottom w:val="none" w:sz="0" w:space="0" w:color="auto"/>
        <w:right w:val="none" w:sz="0" w:space="0" w:color="auto"/>
      </w:divBdr>
    </w:div>
    <w:div w:id="1561592953">
      <w:bodyDiv w:val="1"/>
      <w:marLeft w:val="0"/>
      <w:marRight w:val="0"/>
      <w:marTop w:val="0"/>
      <w:marBottom w:val="0"/>
      <w:divBdr>
        <w:top w:val="none" w:sz="0" w:space="0" w:color="auto"/>
        <w:left w:val="none" w:sz="0" w:space="0" w:color="auto"/>
        <w:bottom w:val="none" w:sz="0" w:space="0" w:color="auto"/>
        <w:right w:val="none" w:sz="0" w:space="0" w:color="auto"/>
      </w:divBdr>
    </w:div>
    <w:div w:id="1572077830">
      <w:bodyDiv w:val="1"/>
      <w:marLeft w:val="0"/>
      <w:marRight w:val="0"/>
      <w:marTop w:val="0"/>
      <w:marBottom w:val="0"/>
      <w:divBdr>
        <w:top w:val="none" w:sz="0" w:space="0" w:color="auto"/>
        <w:left w:val="none" w:sz="0" w:space="0" w:color="auto"/>
        <w:bottom w:val="none" w:sz="0" w:space="0" w:color="auto"/>
        <w:right w:val="none" w:sz="0" w:space="0" w:color="auto"/>
      </w:divBdr>
    </w:div>
    <w:div w:id="1583179502">
      <w:bodyDiv w:val="1"/>
      <w:marLeft w:val="0"/>
      <w:marRight w:val="0"/>
      <w:marTop w:val="0"/>
      <w:marBottom w:val="0"/>
      <w:divBdr>
        <w:top w:val="none" w:sz="0" w:space="0" w:color="auto"/>
        <w:left w:val="none" w:sz="0" w:space="0" w:color="auto"/>
        <w:bottom w:val="none" w:sz="0" w:space="0" w:color="auto"/>
        <w:right w:val="none" w:sz="0" w:space="0" w:color="auto"/>
      </w:divBdr>
    </w:div>
    <w:div w:id="1591084619">
      <w:bodyDiv w:val="1"/>
      <w:marLeft w:val="0"/>
      <w:marRight w:val="0"/>
      <w:marTop w:val="0"/>
      <w:marBottom w:val="0"/>
      <w:divBdr>
        <w:top w:val="none" w:sz="0" w:space="0" w:color="auto"/>
        <w:left w:val="none" w:sz="0" w:space="0" w:color="auto"/>
        <w:bottom w:val="none" w:sz="0" w:space="0" w:color="auto"/>
        <w:right w:val="none" w:sz="0" w:space="0" w:color="auto"/>
      </w:divBdr>
    </w:div>
    <w:div w:id="1592201725">
      <w:bodyDiv w:val="1"/>
      <w:marLeft w:val="0"/>
      <w:marRight w:val="0"/>
      <w:marTop w:val="0"/>
      <w:marBottom w:val="0"/>
      <w:divBdr>
        <w:top w:val="none" w:sz="0" w:space="0" w:color="auto"/>
        <w:left w:val="none" w:sz="0" w:space="0" w:color="auto"/>
        <w:bottom w:val="none" w:sz="0" w:space="0" w:color="auto"/>
        <w:right w:val="none" w:sz="0" w:space="0" w:color="auto"/>
      </w:divBdr>
      <w:divsChild>
        <w:div w:id="1804804858">
          <w:marLeft w:val="0"/>
          <w:marRight w:val="0"/>
          <w:marTop w:val="0"/>
          <w:marBottom w:val="0"/>
          <w:divBdr>
            <w:top w:val="none" w:sz="0" w:space="0" w:color="auto"/>
            <w:left w:val="none" w:sz="0" w:space="0" w:color="auto"/>
            <w:bottom w:val="none" w:sz="0" w:space="0" w:color="auto"/>
            <w:right w:val="none" w:sz="0" w:space="0" w:color="auto"/>
          </w:divBdr>
          <w:divsChild>
            <w:div w:id="1097754514">
              <w:marLeft w:val="0"/>
              <w:marRight w:val="0"/>
              <w:marTop w:val="0"/>
              <w:marBottom w:val="0"/>
              <w:divBdr>
                <w:top w:val="none" w:sz="0" w:space="0" w:color="auto"/>
                <w:left w:val="none" w:sz="0" w:space="0" w:color="auto"/>
                <w:bottom w:val="none" w:sz="0" w:space="0" w:color="auto"/>
                <w:right w:val="none" w:sz="0" w:space="0" w:color="auto"/>
              </w:divBdr>
              <w:divsChild>
                <w:div w:id="4234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59525">
      <w:bodyDiv w:val="1"/>
      <w:marLeft w:val="0"/>
      <w:marRight w:val="0"/>
      <w:marTop w:val="0"/>
      <w:marBottom w:val="0"/>
      <w:divBdr>
        <w:top w:val="none" w:sz="0" w:space="0" w:color="auto"/>
        <w:left w:val="none" w:sz="0" w:space="0" w:color="auto"/>
        <w:bottom w:val="none" w:sz="0" w:space="0" w:color="auto"/>
        <w:right w:val="none" w:sz="0" w:space="0" w:color="auto"/>
      </w:divBdr>
    </w:div>
    <w:div w:id="1595164563">
      <w:bodyDiv w:val="1"/>
      <w:marLeft w:val="0"/>
      <w:marRight w:val="0"/>
      <w:marTop w:val="0"/>
      <w:marBottom w:val="0"/>
      <w:divBdr>
        <w:top w:val="none" w:sz="0" w:space="0" w:color="auto"/>
        <w:left w:val="none" w:sz="0" w:space="0" w:color="auto"/>
        <w:bottom w:val="none" w:sz="0" w:space="0" w:color="auto"/>
        <w:right w:val="none" w:sz="0" w:space="0" w:color="auto"/>
      </w:divBdr>
    </w:div>
    <w:div w:id="1597520178">
      <w:bodyDiv w:val="1"/>
      <w:marLeft w:val="0"/>
      <w:marRight w:val="0"/>
      <w:marTop w:val="0"/>
      <w:marBottom w:val="0"/>
      <w:divBdr>
        <w:top w:val="none" w:sz="0" w:space="0" w:color="auto"/>
        <w:left w:val="none" w:sz="0" w:space="0" w:color="auto"/>
        <w:bottom w:val="none" w:sz="0" w:space="0" w:color="auto"/>
        <w:right w:val="none" w:sz="0" w:space="0" w:color="auto"/>
      </w:divBdr>
    </w:div>
    <w:div w:id="1597902777">
      <w:bodyDiv w:val="1"/>
      <w:marLeft w:val="0"/>
      <w:marRight w:val="0"/>
      <w:marTop w:val="0"/>
      <w:marBottom w:val="0"/>
      <w:divBdr>
        <w:top w:val="none" w:sz="0" w:space="0" w:color="auto"/>
        <w:left w:val="none" w:sz="0" w:space="0" w:color="auto"/>
        <w:bottom w:val="none" w:sz="0" w:space="0" w:color="auto"/>
        <w:right w:val="none" w:sz="0" w:space="0" w:color="auto"/>
      </w:divBdr>
      <w:divsChild>
        <w:div w:id="1681615972">
          <w:marLeft w:val="0"/>
          <w:marRight w:val="0"/>
          <w:marTop w:val="0"/>
          <w:marBottom w:val="0"/>
          <w:divBdr>
            <w:top w:val="none" w:sz="0" w:space="0" w:color="auto"/>
            <w:left w:val="none" w:sz="0" w:space="0" w:color="auto"/>
            <w:bottom w:val="none" w:sz="0" w:space="0" w:color="auto"/>
            <w:right w:val="none" w:sz="0" w:space="0" w:color="auto"/>
          </w:divBdr>
        </w:div>
      </w:divsChild>
    </w:div>
    <w:div w:id="1601907374">
      <w:bodyDiv w:val="1"/>
      <w:marLeft w:val="0"/>
      <w:marRight w:val="0"/>
      <w:marTop w:val="0"/>
      <w:marBottom w:val="0"/>
      <w:divBdr>
        <w:top w:val="none" w:sz="0" w:space="0" w:color="auto"/>
        <w:left w:val="none" w:sz="0" w:space="0" w:color="auto"/>
        <w:bottom w:val="none" w:sz="0" w:space="0" w:color="auto"/>
        <w:right w:val="none" w:sz="0" w:space="0" w:color="auto"/>
      </w:divBdr>
    </w:div>
    <w:div w:id="1603107876">
      <w:bodyDiv w:val="1"/>
      <w:marLeft w:val="0"/>
      <w:marRight w:val="0"/>
      <w:marTop w:val="0"/>
      <w:marBottom w:val="0"/>
      <w:divBdr>
        <w:top w:val="none" w:sz="0" w:space="0" w:color="auto"/>
        <w:left w:val="none" w:sz="0" w:space="0" w:color="auto"/>
        <w:bottom w:val="none" w:sz="0" w:space="0" w:color="auto"/>
        <w:right w:val="none" w:sz="0" w:space="0" w:color="auto"/>
      </w:divBdr>
    </w:div>
    <w:div w:id="1609854034">
      <w:bodyDiv w:val="1"/>
      <w:marLeft w:val="0"/>
      <w:marRight w:val="0"/>
      <w:marTop w:val="0"/>
      <w:marBottom w:val="0"/>
      <w:divBdr>
        <w:top w:val="none" w:sz="0" w:space="0" w:color="auto"/>
        <w:left w:val="none" w:sz="0" w:space="0" w:color="auto"/>
        <w:bottom w:val="none" w:sz="0" w:space="0" w:color="auto"/>
        <w:right w:val="none" w:sz="0" w:space="0" w:color="auto"/>
      </w:divBdr>
    </w:div>
    <w:div w:id="1612738579">
      <w:bodyDiv w:val="1"/>
      <w:marLeft w:val="0"/>
      <w:marRight w:val="0"/>
      <w:marTop w:val="0"/>
      <w:marBottom w:val="0"/>
      <w:divBdr>
        <w:top w:val="none" w:sz="0" w:space="0" w:color="auto"/>
        <w:left w:val="none" w:sz="0" w:space="0" w:color="auto"/>
        <w:bottom w:val="none" w:sz="0" w:space="0" w:color="auto"/>
        <w:right w:val="none" w:sz="0" w:space="0" w:color="auto"/>
      </w:divBdr>
    </w:div>
    <w:div w:id="1616786476">
      <w:bodyDiv w:val="1"/>
      <w:marLeft w:val="0"/>
      <w:marRight w:val="0"/>
      <w:marTop w:val="0"/>
      <w:marBottom w:val="0"/>
      <w:divBdr>
        <w:top w:val="none" w:sz="0" w:space="0" w:color="auto"/>
        <w:left w:val="none" w:sz="0" w:space="0" w:color="auto"/>
        <w:bottom w:val="none" w:sz="0" w:space="0" w:color="auto"/>
        <w:right w:val="none" w:sz="0" w:space="0" w:color="auto"/>
      </w:divBdr>
    </w:div>
    <w:div w:id="1627393151">
      <w:bodyDiv w:val="1"/>
      <w:marLeft w:val="0"/>
      <w:marRight w:val="0"/>
      <w:marTop w:val="0"/>
      <w:marBottom w:val="0"/>
      <w:divBdr>
        <w:top w:val="none" w:sz="0" w:space="0" w:color="auto"/>
        <w:left w:val="none" w:sz="0" w:space="0" w:color="auto"/>
        <w:bottom w:val="none" w:sz="0" w:space="0" w:color="auto"/>
        <w:right w:val="none" w:sz="0" w:space="0" w:color="auto"/>
      </w:divBdr>
    </w:div>
    <w:div w:id="1627660956">
      <w:bodyDiv w:val="1"/>
      <w:marLeft w:val="0"/>
      <w:marRight w:val="0"/>
      <w:marTop w:val="0"/>
      <w:marBottom w:val="0"/>
      <w:divBdr>
        <w:top w:val="none" w:sz="0" w:space="0" w:color="auto"/>
        <w:left w:val="none" w:sz="0" w:space="0" w:color="auto"/>
        <w:bottom w:val="none" w:sz="0" w:space="0" w:color="auto"/>
        <w:right w:val="none" w:sz="0" w:space="0" w:color="auto"/>
      </w:divBdr>
    </w:div>
    <w:div w:id="1629360151">
      <w:bodyDiv w:val="1"/>
      <w:marLeft w:val="0"/>
      <w:marRight w:val="0"/>
      <w:marTop w:val="0"/>
      <w:marBottom w:val="0"/>
      <w:divBdr>
        <w:top w:val="none" w:sz="0" w:space="0" w:color="auto"/>
        <w:left w:val="none" w:sz="0" w:space="0" w:color="auto"/>
        <w:bottom w:val="none" w:sz="0" w:space="0" w:color="auto"/>
        <w:right w:val="none" w:sz="0" w:space="0" w:color="auto"/>
      </w:divBdr>
    </w:div>
    <w:div w:id="1630697922">
      <w:bodyDiv w:val="1"/>
      <w:marLeft w:val="0"/>
      <w:marRight w:val="0"/>
      <w:marTop w:val="0"/>
      <w:marBottom w:val="0"/>
      <w:divBdr>
        <w:top w:val="none" w:sz="0" w:space="0" w:color="auto"/>
        <w:left w:val="none" w:sz="0" w:space="0" w:color="auto"/>
        <w:bottom w:val="none" w:sz="0" w:space="0" w:color="auto"/>
        <w:right w:val="none" w:sz="0" w:space="0" w:color="auto"/>
      </w:divBdr>
    </w:div>
    <w:div w:id="1633099087">
      <w:bodyDiv w:val="1"/>
      <w:marLeft w:val="0"/>
      <w:marRight w:val="0"/>
      <w:marTop w:val="0"/>
      <w:marBottom w:val="0"/>
      <w:divBdr>
        <w:top w:val="none" w:sz="0" w:space="0" w:color="auto"/>
        <w:left w:val="none" w:sz="0" w:space="0" w:color="auto"/>
        <w:bottom w:val="none" w:sz="0" w:space="0" w:color="auto"/>
        <w:right w:val="none" w:sz="0" w:space="0" w:color="auto"/>
      </w:divBdr>
    </w:div>
    <w:div w:id="1634480600">
      <w:bodyDiv w:val="1"/>
      <w:marLeft w:val="0"/>
      <w:marRight w:val="0"/>
      <w:marTop w:val="0"/>
      <w:marBottom w:val="0"/>
      <w:divBdr>
        <w:top w:val="none" w:sz="0" w:space="0" w:color="auto"/>
        <w:left w:val="none" w:sz="0" w:space="0" w:color="auto"/>
        <w:bottom w:val="none" w:sz="0" w:space="0" w:color="auto"/>
        <w:right w:val="none" w:sz="0" w:space="0" w:color="auto"/>
      </w:divBdr>
    </w:div>
    <w:div w:id="1636910295">
      <w:bodyDiv w:val="1"/>
      <w:marLeft w:val="0"/>
      <w:marRight w:val="0"/>
      <w:marTop w:val="0"/>
      <w:marBottom w:val="0"/>
      <w:divBdr>
        <w:top w:val="none" w:sz="0" w:space="0" w:color="auto"/>
        <w:left w:val="none" w:sz="0" w:space="0" w:color="auto"/>
        <w:bottom w:val="none" w:sz="0" w:space="0" w:color="auto"/>
        <w:right w:val="none" w:sz="0" w:space="0" w:color="auto"/>
      </w:divBdr>
    </w:div>
    <w:div w:id="1645310203">
      <w:bodyDiv w:val="1"/>
      <w:marLeft w:val="0"/>
      <w:marRight w:val="0"/>
      <w:marTop w:val="0"/>
      <w:marBottom w:val="0"/>
      <w:divBdr>
        <w:top w:val="none" w:sz="0" w:space="0" w:color="auto"/>
        <w:left w:val="none" w:sz="0" w:space="0" w:color="auto"/>
        <w:bottom w:val="none" w:sz="0" w:space="0" w:color="auto"/>
        <w:right w:val="none" w:sz="0" w:space="0" w:color="auto"/>
      </w:divBdr>
    </w:div>
    <w:div w:id="1647127929">
      <w:bodyDiv w:val="1"/>
      <w:marLeft w:val="0"/>
      <w:marRight w:val="0"/>
      <w:marTop w:val="0"/>
      <w:marBottom w:val="0"/>
      <w:divBdr>
        <w:top w:val="none" w:sz="0" w:space="0" w:color="auto"/>
        <w:left w:val="none" w:sz="0" w:space="0" w:color="auto"/>
        <w:bottom w:val="none" w:sz="0" w:space="0" w:color="auto"/>
        <w:right w:val="none" w:sz="0" w:space="0" w:color="auto"/>
      </w:divBdr>
    </w:div>
    <w:div w:id="1649869205">
      <w:bodyDiv w:val="1"/>
      <w:marLeft w:val="0"/>
      <w:marRight w:val="0"/>
      <w:marTop w:val="0"/>
      <w:marBottom w:val="0"/>
      <w:divBdr>
        <w:top w:val="none" w:sz="0" w:space="0" w:color="auto"/>
        <w:left w:val="none" w:sz="0" w:space="0" w:color="auto"/>
        <w:bottom w:val="none" w:sz="0" w:space="0" w:color="auto"/>
        <w:right w:val="none" w:sz="0" w:space="0" w:color="auto"/>
      </w:divBdr>
    </w:div>
    <w:div w:id="1654017961">
      <w:bodyDiv w:val="1"/>
      <w:marLeft w:val="0"/>
      <w:marRight w:val="0"/>
      <w:marTop w:val="0"/>
      <w:marBottom w:val="0"/>
      <w:divBdr>
        <w:top w:val="none" w:sz="0" w:space="0" w:color="auto"/>
        <w:left w:val="none" w:sz="0" w:space="0" w:color="auto"/>
        <w:bottom w:val="none" w:sz="0" w:space="0" w:color="auto"/>
        <w:right w:val="none" w:sz="0" w:space="0" w:color="auto"/>
      </w:divBdr>
    </w:div>
    <w:div w:id="1658149106">
      <w:bodyDiv w:val="1"/>
      <w:marLeft w:val="0"/>
      <w:marRight w:val="0"/>
      <w:marTop w:val="0"/>
      <w:marBottom w:val="0"/>
      <w:divBdr>
        <w:top w:val="none" w:sz="0" w:space="0" w:color="auto"/>
        <w:left w:val="none" w:sz="0" w:space="0" w:color="auto"/>
        <w:bottom w:val="none" w:sz="0" w:space="0" w:color="auto"/>
        <w:right w:val="none" w:sz="0" w:space="0" w:color="auto"/>
      </w:divBdr>
    </w:div>
    <w:div w:id="1672298234">
      <w:bodyDiv w:val="1"/>
      <w:marLeft w:val="0"/>
      <w:marRight w:val="0"/>
      <w:marTop w:val="0"/>
      <w:marBottom w:val="0"/>
      <w:divBdr>
        <w:top w:val="none" w:sz="0" w:space="0" w:color="auto"/>
        <w:left w:val="none" w:sz="0" w:space="0" w:color="auto"/>
        <w:bottom w:val="none" w:sz="0" w:space="0" w:color="auto"/>
        <w:right w:val="none" w:sz="0" w:space="0" w:color="auto"/>
      </w:divBdr>
    </w:div>
    <w:div w:id="1676692819">
      <w:bodyDiv w:val="1"/>
      <w:marLeft w:val="0"/>
      <w:marRight w:val="0"/>
      <w:marTop w:val="0"/>
      <w:marBottom w:val="0"/>
      <w:divBdr>
        <w:top w:val="none" w:sz="0" w:space="0" w:color="auto"/>
        <w:left w:val="none" w:sz="0" w:space="0" w:color="auto"/>
        <w:bottom w:val="none" w:sz="0" w:space="0" w:color="auto"/>
        <w:right w:val="none" w:sz="0" w:space="0" w:color="auto"/>
      </w:divBdr>
    </w:div>
    <w:div w:id="1677147927">
      <w:bodyDiv w:val="1"/>
      <w:marLeft w:val="0"/>
      <w:marRight w:val="0"/>
      <w:marTop w:val="0"/>
      <w:marBottom w:val="0"/>
      <w:divBdr>
        <w:top w:val="none" w:sz="0" w:space="0" w:color="auto"/>
        <w:left w:val="none" w:sz="0" w:space="0" w:color="auto"/>
        <w:bottom w:val="none" w:sz="0" w:space="0" w:color="auto"/>
        <w:right w:val="none" w:sz="0" w:space="0" w:color="auto"/>
      </w:divBdr>
    </w:div>
    <w:div w:id="1683974144">
      <w:bodyDiv w:val="1"/>
      <w:marLeft w:val="0"/>
      <w:marRight w:val="0"/>
      <w:marTop w:val="0"/>
      <w:marBottom w:val="0"/>
      <w:divBdr>
        <w:top w:val="none" w:sz="0" w:space="0" w:color="auto"/>
        <w:left w:val="none" w:sz="0" w:space="0" w:color="auto"/>
        <w:bottom w:val="none" w:sz="0" w:space="0" w:color="auto"/>
        <w:right w:val="none" w:sz="0" w:space="0" w:color="auto"/>
      </w:divBdr>
    </w:div>
    <w:div w:id="1686444854">
      <w:bodyDiv w:val="1"/>
      <w:marLeft w:val="0"/>
      <w:marRight w:val="0"/>
      <w:marTop w:val="0"/>
      <w:marBottom w:val="0"/>
      <w:divBdr>
        <w:top w:val="none" w:sz="0" w:space="0" w:color="auto"/>
        <w:left w:val="none" w:sz="0" w:space="0" w:color="auto"/>
        <w:bottom w:val="none" w:sz="0" w:space="0" w:color="auto"/>
        <w:right w:val="none" w:sz="0" w:space="0" w:color="auto"/>
      </w:divBdr>
    </w:div>
    <w:div w:id="1687711115">
      <w:bodyDiv w:val="1"/>
      <w:marLeft w:val="0"/>
      <w:marRight w:val="0"/>
      <w:marTop w:val="0"/>
      <w:marBottom w:val="0"/>
      <w:divBdr>
        <w:top w:val="none" w:sz="0" w:space="0" w:color="auto"/>
        <w:left w:val="none" w:sz="0" w:space="0" w:color="auto"/>
        <w:bottom w:val="none" w:sz="0" w:space="0" w:color="auto"/>
        <w:right w:val="none" w:sz="0" w:space="0" w:color="auto"/>
      </w:divBdr>
    </w:div>
    <w:div w:id="1694767984">
      <w:bodyDiv w:val="1"/>
      <w:marLeft w:val="0"/>
      <w:marRight w:val="0"/>
      <w:marTop w:val="0"/>
      <w:marBottom w:val="0"/>
      <w:divBdr>
        <w:top w:val="none" w:sz="0" w:space="0" w:color="auto"/>
        <w:left w:val="none" w:sz="0" w:space="0" w:color="auto"/>
        <w:bottom w:val="none" w:sz="0" w:space="0" w:color="auto"/>
        <w:right w:val="none" w:sz="0" w:space="0" w:color="auto"/>
      </w:divBdr>
    </w:div>
    <w:div w:id="1697928466">
      <w:bodyDiv w:val="1"/>
      <w:marLeft w:val="0"/>
      <w:marRight w:val="0"/>
      <w:marTop w:val="0"/>
      <w:marBottom w:val="0"/>
      <w:divBdr>
        <w:top w:val="none" w:sz="0" w:space="0" w:color="auto"/>
        <w:left w:val="none" w:sz="0" w:space="0" w:color="auto"/>
        <w:bottom w:val="none" w:sz="0" w:space="0" w:color="auto"/>
        <w:right w:val="none" w:sz="0" w:space="0" w:color="auto"/>
      </w:divBdr>
    </w:div>
    <w:div w:id="1698850308">
      <w:bodyDiv w:val="1"/>
      <w:marLeft w:val="0"/>
      <w:marRight w:val="0"/>
      <w:marTop w:val="0"/>
      <w:marBottom w:val="0"/>
      <w:divBdr>
        <w:top w:val="none" w:sz="0" w:space="0" w:color="auto"/>
        <w:left w:val="none" w:sz="0" w:space="0" w:color="auto"/>
        <w:bottom w:val="none" w:sz="0" w:space="0" w:color="auto"/>
        <w:right w:val="none" w:sz="0" w:space="0" w:color="auto"/>
      </w:divBdr>
    </w:div>
    <w:div w:id="1715614228">
      <w:bodyDiv w:val="1"/>
      <w:marLeft w:val="0"/>
      <w:marRight w:val="0"/>
      <w:marTop w:val="0"/>
      <w:marBottom w:val="0"/>
      <w:divBdr>
        <w:top w:val="none" w:sz="0" w:space="0" w:color="auto"/>
        <w:left w:val="none" w:sz="0" w:space="0" w:color="auto"/>
        <w:bottom w:val="none" w:sz="0" w:space="0" w:color="auto"/>
        <w:right w:val="none" w:sz="0" w:space="0" w:color="auto"/>
      </w:divBdr>
    </w:div>
    <w:div w:id="1716734412">
      <w:bodyDiv w:val="1"/>
      <w:marLeft w:val="0"/>
      <w:marRight w:val="0"/>
      <w:marTop w:val="0"/>
      <w:marBottom w:val="0"/>
      <w:divBdr>
        <w:top w:val="none" w:sz="0" w:space="0" w:color="auto"/>
        <w:left w:val="none" w:sz="0" w:space="0" w:color="auto"/>
        <w:bottom w:val="none" w:sz="0" w:space="0" w:color="auto"/>
        <w:right w:val="none" w:sz="0" w:space="0" w:color="auto"/>
      </w:divBdr>
    </w:div>
    <w:div w:id="1717318416">
      <w:bodyDiv w:val="1"/>
      <w:marLeft w:val="0"/>
      <w:marRight w:val="0"/>
      <w:marTop w:val="0"/>
      <w:marBottom w:val="0"/>
      <w:divBdr>
        <w:top w:val="none" w:sz="0" w:space="0" w:color="auto"/>
        <w:left w:val="none" w:sz="0" w:space="0" w:color="auto"/>
        <w:bottom w:val="none" w:sz="0" w:space="0" w:color="auto"/>
        <w:right w:val="none" w:sz="0" w:space="0" w:color="auto"/>
      </w:divBdr>
    </w:div>
    <w:div w:id="1721005481">
      <w:bodyDiv w:val="1"/>
      <w:marLeft w:val="0"/>
      <w:marRight w:val="0"/>
      <w:marTop w:val="0"/>
      <w:marBottom w:val="0"/>
      <w:divBdr>
        <w:top w:val="none" w:sz="0" w:space="0" w:color="auto"/>
        <w:left w:val="none" w:sz="0" w:space="0" w:color="auto"/>
        <w:bottom w:val="none" w:sz="0" w:space="0" w:color="auto"/>
        <w:right w:val="none" w:sz="0" w:space="0" w:color="auto"/>
      </w:divBdr>
    </w:div>
    <w:div w:id="1725180911">
      <w:bodyDiv w:val="1"/>
      <w:marLeft w:val="0"/>
      <w:marRight w:val="0"/>
      <w:marTop w:val="0"/>
      <w:marBottom w:val="0"/>
      <w:divBdr>
        <w:top w:val="none" w:sz="0" w:space="0" w:color="auto"/>
        <w:left w:val="none" w:sz="0" w:space="0" w:color="auto"/>
        <w:bottom w:val="none" w:sz="0" w:space="0" w:color="auto"/>
        <w:right w:val="none" w:sz="0" w:space="0" w:color="auto"/>
      </w:divBdr>
    </w:div>
    <w:div w:id="1731537323">
      <w:bodyDiv w:val="1"/>
      <w:marLeft w:val="0"/>
      <w:marRight w:val="0"/>
      <w:marTop w:val="0"/>
      <w:marBottom w:val="0"/>
      <w:divBdr>
        <w:top w:val="none" w:sz="0" w:space="0" w:color="auto"/>
        <w:left w:val="none" w:sz="0" w:space="0" w:color="auto"/>
        <w:bottom w:val="none" w:sz="0" w:space="0" w:color="auto"/>
        <w:right w:val="none" w:sz="0" w:space="0" w:color="auto"/>
      </w:divBdr>
    </w:div>
    <w:div w:id="1735085733">
      <w:bodyDiv w:val="1"/>
      <w:marLeft w:val="0"/>
      <w:marRight w:val="0"/>
      <w:marTop w:val="0"/>
      <w:marBottom w:val="0"/>
      <w:divBdr>
        <w:top w:val="none" w:sz="0" w:space="0" w:color="auto"/>
        <w:left w:val="none" w:sz="0" w:space="0" w:color="auto"/>
        <w:bottom w:val="none" w:sz="0" w:space="0" w:color="auto"/>
        <w:right w:val="none" w:sz="0" w:space="0" w:color="auto"/>
      </w:divBdr>
    </w:div>
    <w:div w:id="1738430829">
      <w:bodyDiv w:val="1"/>
      <w:marLeft w:val="0"/>
      <w:marRight w:val="0"/>
      <w:marTop w:val="0"/>
      <w:marBottom w:val="0"/>
      <w:divBdr>
        <w:top w:val="none" w:sz="0" w:space="0" w:color="auto"/>
        <w:left w:val="none" w:sz="0" w:space="0" w:color="auto"/>
        <w:bottom w:val="none" w:sz="0" w:space="0" w:color="auto"/>
        <w:right w:val="none" w:sz="0" w:space="0" w:color="auto"/>
      </w:divBdr>
    </w:div>
    <w:div w:id="1741782830">
      <w:bodyDiv w:val="1"/>
      <w:marLeft w:val="0"/>
      <w:marRight w:val="0"/>
      <w:marTop w:val="0"/>
      <w:marBottom w:val="0"/>
      <w:divBdr>
        <w:top w:val="none" w:sz="0" w:space="0" w:color="auto"/>
        <w:left w:val="none" w:sz="0" w:space="0" w:color="auto"/>
        <w:bottom w:val="none" w:sz="0" w:space="0" w:color="auto"/>
        <w:right w:val="none" w:sz="0" w:space="0" w:color="auto"/>
      </w:divBdr>
    </w:div>
    <w:div w:id="1751271812">
      <w:bodyDiv w:val="1"/>
      <w:marLeft w:val="0"/>
      <w:marRight w:val="0"/>
      <w:marTop w:val="0"/>
      <w:marBottom w:val="0"/>
      <w:divBdr>
        <w:top w:val="none" w:sz="0" w:space="0" w:color="auto"/>
        <w:left w:val="none" w:sz="0" w:space="0" w:color="auto"/>
        <w:bottom w:val="none" w:sz="0" w:space="0" w:color="auto"/>
        <w:right w:val="none" w:sz="0" w:space="0" w:color="auto"/>
      </w:divBdr>
    </w:div>
    <w:div w:id="1757705790">
      <w:bodyDiv w:val="1"/>
      <w:marLeft w:val="0"/>
      <w:marRight w:val="0"/>
      <w:marTop w:val="0"/>
      <w:marBottom w:val="0"/>
      <w:divBdr>
        <w:top w:val="none" w:sz="0" w:space="0" w:color="auto"/>
        <w:left w:val="none" w:sz="0" w:space="0" w:color="auto"/>
        <w:bottom w:val="none" w:sz="0" w:space="0" w:color="auto"/>
        <w:right w:val="none" w:sz="0" w:space="0" w:color="auto"/>
      </w:divBdr>
    </w:div>
    <w:div w:id="1759205683">
      <w:bodyDiv w:val="1"/>
      <w:marLeft w:val="0"/>
      <w:marRight w:val="0"/>
      <w:marTop w:val="0"/>
      <w:marBottom w:val="0"/>
      <w:divBdr>
        <w:top w:val="none" w:sz="0" w:space="0" w:color="auto"/>
        <w:left w:val="none" w:sz="0" w:space="0" w:color="auto"/>
        <w:bottom w:val="none" w:sz="0" w:space="0" w:color="auto"/>
        <w:right w:val="none" w:sz="0" w:space="0" w:color="auto"/>
      </w:divBdr>
    </w:div>
    <w:div w:id="1764230100">
      <w:bodyDiv w:val="1"/>
      <w:marLeft w:val="0"/>
      <w:marRight w:val="0"/>
      <w:marTop w:val="0"/>
      <w:marBottom w:val="0"/>
      <w:divBdr>
        <w:top w:val="none" w:sz="0" w:space="0" w:color="auto"/>
        <w:left w:val="none" w:sz="0" w:space="0" w:color="auto"/>
        <w:bottom w:val="none" w:sz="0" w:space="0" w:color="auto"/>
        <w:right w:val="none" w:sz="0" w:space="0" w:color="auto"/>
      </w:divBdr>
    </w:div>
    <w:div w:id="1765802209">
      <w:bodyDiv w:val="1"/>
      <w:marLeft w:val="0"/>
      <w:marRight w:val="0"/>
      <w:marTop w:val="0"/>
      <w:marBottom w:val="0"/>
      <w:divBdr>
        <w:top w:val="none" w:sz="0" w:space="0" w:color="auto"/>
        <w:left w:val="none" w:sz="0" w:space="0" w:color="auto"/>
        <w:bottom w:val="none" w:sz="0" w:space="0" w:color="auto"/>
        <w:right w:val="none" w:sz="0" w:space="0" w:color="auto"/>
      </w:divBdr>
    </w:div>
    <w:div w:id="1767262153">
      <w:bodyDiv w:val="1"/>
      <w:marLeft w:val="0"/>
      <w:marRight w:val="0"/>
      <w:marTop w:val="0"/>
      <w:marBottom w:val="0"/>
      <w:divBdr>
        <w:top w:val="none" w:sz="0" w:space="0" w:color="auto"/>
        <w:left w:val="none" w:sz="0" w:space="0" w:color="auto"/>
        <w:bottom w:val="none" w:sz="0" w:space="0" w:color="auto"/>
        <w:right w:val="none" w:sz="0" w:space="0" w:color="auto"/>
      </w:divBdr>
      <w:divsChild>
        <w:div w:id="183902835">
          <w:marLeft w:val="0"/>
          <w:marRight w:val="0"/>
          <w:marTop w:val="0"/>
          <w:marBottom w:val="0"/>
          <w:divBdr>
            <w:top w:val="none" w:sz="0" w:space="0" w:color="auto"/>
            <w:left w:val="none" w:sz="0" w:space="0" w:color="auto"/>
            <w:bottom w:val="none" w:sz="0" w:space="0" w:color="auto"/>
            <w:right w:val="none" w:sz="0" w:space="0" w:color="auto"/>
          </w:divBdr>
        </w:div>
        <w:div w:id="541014243">
          <w:marLeft w:val="0"/>
          <w:marRight w:val="0"/>
          <w:marTop w:val="0"/>
          <w:marBottom w:val="0"/>
          <w:divBdr>
            <w:top w:val="none" w:sz="0" w:space="0" w:color="auto"/>
            <w:left w:val="none" w:sz="0" w:space="0" w:color="auto"/>
            <w:bottom w:val="none" w:sz="0" w:space="0" w:color="auto"/>
            <w:right w:val="none" w:sz="0" w:space="0" w:color="auto"/>
          </w:divBdr>
        </w:div>
      </w:divsChild>
    </w:div>
    <w:div w:id="1768427198">
      <w:bodyDiv w:val="1"/>
      <w:marLeft w:val="0"/>
      <w:marRight w:val="0"/>
      <w:marTop w:val="0"/>
      <w:marBottom w:val="0"/>
      <w:divBdr>
        <w:top w:val="none" w:sz="0" w:space="0" w:color="auto"/>
        <w:left w:val="none" w:sz="0" w:space="0" w:color="auto"/>
        <w:bottom w:val="none" w:sz="0" w:space="0" w:color="auto"/>
        <w:right w:val="none" w:sz="0" w:space="0" w:color="auto"/>
      </w:divBdr>
    </w:div>
    <w:div w:id="1772623074">
      <w:bodyDiv w:val="1"/>
      <w:marLeft w:val="0"/>
      <w:marRight w:val="0"/>
      <w:marTop w:val="0"/>
      <w:marBottom w:val="0"/>
      <w:divBdr>
        <w:top w:val="none" w:sz="0" w:space="0" w:color="auto"/>
        <w:left w:val="none" w:sz="0" w:space="0" w:color="auto"/>
        <w:bottom w:val="none" w:sz="0" w:space="0" w:color="auto"/>
        <w:right w:val="none" w:sz="0" w:space="0" w:color="auto"/>
      </w:divBdr>
    </w:div>
    <w:div w:id="1778940563">
      <w:bodyDiv w:val="1"/>
      <w:marLeft w:val="0"/>
      <w:marRight w:val="0"/>
      <w:marTop w:val="0"/>
      <w:marBottom w:val="0"/>
      <w:divBdr>
        <w:top w:val="none" w:sz="0" w:space="0" w:color="auto"/>
        <w:left w:val="none" w:sz="0" w:space="0" w:color="auto"/>
        <w:bottom w:val="none" w:sz="0" w:space="0" w:color="auto"/>
        <w:right w:val="none" w:sz="0" w:space="0" w:color="auto"/>
      </w:divBdr>
    </w:div>
    <w:div w:id="1780250424">
      <w:bodyDiv w:val="1"/>
      <w:marLeft w:val="0"/>
      <w:marRight w:val="0"/>
      <w:marTop w:val="0"/>
      <w:marBottom w:val="0"/>
      <w:divBdr>
        <w:top w:val="none" w:sz="0" w:space="0" w:color="auto"/>
        <w:left w:val="none" w:sz="0" w:space="0" w:color="auto"/>
        <w:bottom w:val="none" w:sz="0" w:space="0" w:color="auto"/>
        <w:right w:val="none" w:sz="0" w:space="0" w:color="auto"/>
      </w:divBdr>
    </w:div>
    <w:div w:id="1780366966">
      <w:bodyDiv w:val="1"/>
      <w:marLeft w:val="0"/>
      <w:marRight w:val="0"/>
      <w:marTop w:val="0"/>
      <w:marBottom w:val="0"/>
      <w:divBdr>
        <w:top w:val="none" w:sz="0" w:space="0" w:color="auto"/>
        <w:left w:val="none" w:sz="0" w:space="0" w:color="auto"/>
        <w:bottom w:val="none" w:sz="0" w:space="0" w:color="auto"/>
        <w:right w:val="none" w:sz="0" w:space="0" w:color="auto"/>
      </w:divBdr>
    </w:div>
    <w:div w:id="1783262055">
      <w:bodyDiv w:val="1"/>
      <w:marLeft w:val="0"/>
      <w:marRight w:val="0"/>
      <w:marTop w:val="0"/>
      <w:marBottom w:val="0"/>
      <w:divBdr>
        <w:top w:val="none" w:sz="0" w:space="0" w:color="auto"/>
        <w:left w:val="none" w:sz="0" w:space="0" w:color="auto"/>
        <w:bottom w:val="none" w:sz="0" w:space="0" w:color="auto"/>
        <w:right w:val="none" w:sz="0" w:space="0" w:color="auto"/>
      </w:divBdr>
    </w:div>
    <w:div w:id="1787196325">
      <w:bodyDiv w:val="1"/>
      <w:marLeft w:val="0"/>
      <w:marRight w:val="0"/>
      <w:marTop w:val="0"/>
      <w:marBottom w:val="0"/>
      <w:divBdr>
        <w:top w:val="none" w:sz="0" w:space="0" w:color="auto"/>
        <w:left w:val="none" w:sz="0" w:space="0" w:color="auto"/>
        <w:bottom w:val="none" w:sz="0" w:space="0" w:color="auto"/>
        <w:right w:val="none" w:sz="0" w:space="0" w:color="auto"/>
      </w:divBdr>
    </w:div>
    <w:div w:id="1790975468">
      <w:bodyDiv w:val="1"/>
      <w:marLeft w:val="0"/>
      <w:marRight w:val="0"/>
      <w:marTop w:val="0"/>
      <w:marBottom w:val="0"/>
      <w:divBdr>
        <w:top w:val="none" w:sz="0" w:space="0" w:color="auto"/>
        <w:left w:val="none" w:sz="0" w:space="0" w:color="auto"/>
        <w:bottom w:val="none" w:sz="0" w:space="0" w:color="auto"/>
        <w:right w:val="none" w:sz="0" w:space="0" w:color="auto"/>
      </w:divBdr>
    </w:div>
    <w:div w:id="1792556839">
      <w:bodyDiv w:val="1"/>
      <w:marLeft w:val="0"/>
      <w:marRight w:val="0"/>
      <w:marTop w:val="0"/>
      <w:marBottom w:val="0"/>
      <w:divBdr>
        <w:top w:val="none" w:sz="0" w:space="0" w:color="auto"/>
        <w:left w:val="none" w:sz="0" w:space="0" w:color="auto"/>
        <w:bottom w:val="none" w:sz="0" w:space="0" w:color="auto"/>
        <w:right w:val="none" w:sz="0" w:space="0" w:color="auto"/>
      </w:divBdr>
    </w:div>
    <w:div w:id="1793861888">
      <w:bodyDiv w:val="1"/>
      <w:marLeft w:val="0"/>
      <w:marRight w:val="0"/>
      <w:marTop w:val="0"/>
      <w:marBottom w:val="0"/>
      <w:divBdr>
        <w:top w:val="none" w:sz="0" w:space="0" w:color="auto"/>
        <w:left w:val="none" w:sz="0" w:space="0" w:color="auto"/>
        <w:bottom w:val="none" w:sz="0" w:space="0" w:color="auto"/>
        <w:right w:val="none" w:sz="0" w:space="0" w:color="auto"/>
      </w:divBdr>
    </w:div>
    <w:div w:id="1797796900">
      <w:bodyDiv w:val="1"/>
      <w:marLeft w:val="0"/>
      <w:marRight w:val="0"/>
      <w:marTop w:val="0"/>
      <w:marBottom w:val="0"/>
      <w:divBdr>
        <w:top w:val="none" w:sz="0" w:space="0" w:color="auto"/>
        <w:left w:val="none" w:sz="0" w:space="0" w:color="auto"/>
        <w:bottom w:val="none" w:sz="0" w:space="0" w:color="auto"/>
        <w:right w:val="none" w:sz="0" w:space="0" w:color="auto"/>
      </w:divBdr>
    </w:div>
    <w:div w:id="1798521877">
      <w:bodyDiv w:val="1"/>
      <w:marLeft w:val="0"/>
      <w:marRight w:val="0"/>
      <w:marTop w:val="0"/>
      <w:marBottom w:val="0"/>
      <w:divBdr>
        <w:top w:val="none" w:sz="0" w:space="0" w:color="auto"/>
        <w:left w:val="none" w:sz="0" w:space="0" w:color="auto"/>
        <w:bottom w:val="none" w:sz="0" w:space="0" w:color="auto"/>
        <w:right w:val="none" w:sz="0" w:space="0" w:color="auto"/>
      </w:divBdr>
    </w:div>
    <w:div w:id="1804730656">
      <w:bodyDiv w:val="1"/>
      <w:marLeft w:val="0"/>
      <w:marRight w:val="0"/>
      <w:marTop w:val="0"/>
      <w:marBottom w:val="0"/>
      <w:divBdr>
        <w:top w:val="none" w:sz="0" w:space="0" w:color="auto"/>
        <w:left w:val="none" w:sz="0" w:space="0" w:color="auto"/>
        <w:bottom w:val="none" w:sz="0" w:space="0" w:color="auto"/>
        <w:right w:val="none" w:sz="0" w:space="0" w:color="auto"/>
      </w:divBdr>
    </w:div>
    <w:div w:id="1805543318">
      <w:bodyDiv w:val="1"/>
      <w:marLeft w:val="0"/>
      <w:marRight w:val="0"/>
      <w:marTop w:val="0"/>
      <w:marBottom w:val="0"/>
      <w:divBdr>
        <w:top w:val="none" w:sz="0" w:space="0" w:color="auto"/>
        <w:left w:val="none" w:sz="0" w:space="0" w:color="auto"/>
        <w:bottom w:val="none" w:sz="0" w:space="0" w:color="auto"/>
        <w:right w:val="none" w:sz="0" w:space="0" w:color="auto"/>
      </w:divBdr>
    </w:div>
    <w:div w:id="1816678770">
      <w:bodyDiv w:val="1"/>
      <w:marLeft w:val="0"/>
      <w:marRight w:val="0"/>
      <w:marTop w:val="0"/>
      <w:marBottom w:val="0"/>
      <w:divBdr>
        <w:top w:val="none" w:sz="0" w:space="0" w:color="auto"/>
        <w:left w:val="none" w:sz="0" w:space="0" w:color="auto"/>
        <w:bottom w:val="none" w:sz="0" w:space="0" w:color="auto"/>
        <w:right w:val="none" w:sz="0" w:space="0" w:color="auto"/>
      </w:divBdr>
    </w:div>
    <w:div w:id="1818717594">
      <w:bodyDiv w:val="1"/>
      <w:marLeft w:val="0"/>
      <w:marRight w:val="0"/>
      <w:marTop w:val="0"/>
      <w:marBottom w:val="0"/>
      <w:divBdr>
        <w:top w:val="none" w:sz="0" w:space="0" w:color="auto"/>
        <w:left w:val="none" w:sz="0" w:space="0" w:color="auto"/>
        <w:bottom w:val="none" w:sz="0" w:space="0" w:color="auto"/>
        <w:right w:val="none" w:sz="0" w:space="0" w:color="auto"/>
      </w:divBdr>
    </w:div>
    <w:div w:id="1822965398">
      <w:bodyDiv w:val="1"/>
      <w:marLeft w:val="0"/>
      <w:marRight w:val="0"/>
      <w:marTop w:val="0"/>
      <w:marBottom w:val="0"/>
      <w:divBdr>
        <w:top w:val="none" w:sz="0" w:space="0" w:color="auto"/>
        <w:left w:val="none" w:sz="0" w:space="0" w:color="auto"/>
        <w:bottom w:val="none" w:sz="0" w:space="0" w:color="auto"/>
        <w:right w:val="none" w:sz="0" w:space="0" w:color="auto"/>
      </w:divBdr>
    </w:div>
    <w:div w:id="1830904503">
      <w:bodyDiv w:val="1"/>
      <w:marLeft w:val="0"/>
      <w:marRight w:val="0"/>
      <w:marTop w:val="0"/>
      <w:marBottom w:val="0"/>
      <w:divBdr>
        <w:top w:val="none" w:sz="0" w:space="0" w:color="auto"/>
        <w:left w:val="none" w:sz="0" w:space="0" w:color="auto"/>
        <w:bottom w:val="none" w:sz="0" w:space="0" w:color="auto"/>
        <w:right w:val="none" w:sz="0" w:space="0" w:color="auto"/>
      </w:divBdr>
    </w:div>
    <w:div w:id="1831023863">
      <w:bodyDiv w:val="1"/>
      <w:marLeft w:val="0"/>
      <w:marRight w:val="0"/>
      <w:marTop w:val="0"/>
      <w:marBottom w:val="0"/>
      <w:divBdr>
        <w:top w:val="none" w:sz="0" w:space="0" w:color="auto"/>
        <w:left w:val="none" w:sz="0" w:space="0" w:color="auto"/>
        <w:bottom w:val="none" w:sz="0" w:space="0" w:color="auto"/>
        <w:right w:val="none" w:sz="0" w:space="0" w:color="auto"/>
      </w:divBdr>
    </w:div>
    <w:div w:id="1837189487">
      <w:bodyDiv w:val="1"/>
      <w:marLeft w:val="0"/>
      <w:marRight w:val="0"/>
      <w:marTop w:val="0"/>
      <w:marBottom w:val="0"/>
      <w:divBdr>
        <w:top w:val="none" w:sz="0" w:space="0" w:color="auto"/>
        <w:left w:val="none" w:sz="0" w:space="0" w:color="auto"/>
        <w:bottom w:val="none" w:sz="0" w:space="0" w:color="auto"/>
        <w:right w:val="none" w:sz="0" w:space="0" w:color="auto"/>
      </w:divBdr>
    </w:div>
    <w:div w:id="1842431187">
      <w:bodyDiv w:val="1"/>
      <w:marLeft w:val="0"/>
      <w:marRight w:val="0"/>
      <w:marTop w:val="0"/>
      <w:marBottom w:val="0"/>
      <w:divBdr>
        <w:top w:val="none" w:sz="0" w:space="0" w:color="auto"/>
        <w:left w:val="none" w:sz="0" w:space="0" w:color="auto"/>
        <w:bottom w:val="none" w:sz="0" w:space="0" w:color="auto"/>
        <w:right w:val="none" w:sz="0" w:space="0" w:color="auto"/>
      </w:divBdr>
    </w:div>
    <w:div w:id="1842619252">
      <w:bodyDiv w:val="1"/>
      <w:marLeft w:val="0"/>
      <w:marRight w:val="0"/>
      <w:marTop w:val="0"/>
      <w:marBottom w:val="0"/>
      <w:divBdr>
        <w:top w:val="none" w:sz="0" w:space="0" w:color="auto"/>
        <w:left w:val="none" w:sz="0" w:space="0" w:color="auto"/>
        <w:bottom w:val="none" w:sz="0" w:space="0" w:color="auto"/>
        <w:right w:val="none" w:sz="0" w:space="0" w:color="auto"/>
      </w:divBdr>
    </w:div>
    <w:div w:id="1850633531">
      <w:bodyDiv w:val="1"/>
      <w:marLeft w:val="0"/>
      <w:marRight w:val="0"/>
      <w:marTop w:val="0"/>
      <w:marBottom w:val="0"/>
      <w:divBdr>
        <w:top w:val="none" w:sz="0" w:space="0" w:color="auto"/>
        <w:left w:val="none" w:sz="0" w:space="0" w:color="auto"/>
        <w:bottom w:val="none" w:sz="0" w:space="0" w:color="auto"/>
        <w:right w:val="none" w:sz="0" w:space="0" w:color="auto"/>
      </w:divBdr>
    </w:div>
    <w:div w:id="1863206055">
      <w:bodyDiv w:val="1"/>
      <w:marLeft w:val="0"/>
      <w:marRight w:val="0"/>
      <w:marTop w:val="0"/>
      <w:marBottom w:val="0"/>
      <w:divBdr>
        <w:top w:val="none" w:sz="0" w:space="0" w:color="auto"/>
        <w:left w:val="none" w:sz="0" w:space="0" w:color="auto"/>
        <w:bottom w:val="none" w:sz="0" w:space="0" w:color="auto"/>
        <w:right w:val="none" w:sz="0" w:space="0" w:color="auto"/>
      </w:divBdr>
    </w:div>
    <w:div w:id="1864902850">
      <w:bodyDiv w:val="1"/>
      <w:marLeft w:val="0"/>
      <w:marRight w:val="0"/>
      <w:marTop w:val="0"/>
      <w:marBottom w:val="0"/>
      <w:divBdr>
        <w:top w:val="none" w:sz="0" w:space="0" w:color="auto"/>
        <w:left w:val="none" w:sz="0" w:space="0" w:color="auto"/>
        <w:bottom w:val="none" w:sz="0" w:space="0" w:color="auto"/>
        <w:right w:val="none" w:sz="0" w:space="0" w:color="auto"/>
      </w:divBdr>
    </w:div>
    <w:div w:id="1870412573">
      <w:bodyDiv w:val="1"/>
      <w:marLeft w:val="0"/>
      <w:marRight w:val="0"/>
      <w:marTop w:val="0"/>
      <w:marBottom w:val="0"/>
      <w:divBdr>
        <w:top w:val="none" w:sz="0" w:space="0" w:color="auto"/>
        <w:left w:val="none" w:sz="0" w:space="0" w:color="auto"/>
        <w:bottom w:val="none" w:sz="0" w:space="0" w:color="auto"/>
        <w:right w:val="none" w:sz="0" w:space="0" w:color="auto"/>
      </w:divBdr>
      <w:divsChild>
        <w:div w:id="888764187">
          <w:marLeft w:val="0"/>
          <w:marRight w:val="0"/>
          <w:marTop w:val="0"/>
          <w:marBottom w:val="0"/>
          <w:divBdr>
            <w:top w:val="none" w:sz="0" w:space="0" w:color="auto"/>
            <w:left w:val="none" w:sz="0" w:space="0" w:color="auto"/>
            <w:bottom w:val="none" w:sz="0" w:space="0" w:color="auto"/>
            <w:right w:val="none" w:sz="0" w:space="0" w:color="auto"/>
          </w:divBdr>
          <w:divsChild>
            <w:div w:id="1412582987">
              <w:marLeft w:val="0"/>
              <w:marRight w:val="0"/>
              <w:marTop w:val="0"/>
              <w:marBottom w:val="0"/>
              <w:divBdr>
                <w:top w:val="none" w:sz="0" w:space="0" w:color="auto"/>
                <w:left w:val="none" w:sz="0" w:space="0" w:color="auto"/>
                <w:bottom w:val="none" w:sz="0" w:space="0" w:color="auto"/>
                <w:right w:val="none" w:sz="0" w:space="0" w:color="auto"/>
              </w:divBdr>
              <w:divsChild>
                <w:div w:id="2069109751">
                  <w:marLeft w:val="0"/>
                  <w:marRight w:val="0"/>
                  <w:marTop w:val="0"/>
                  <w:marBottom w:val="0"/>
                  <w:divBdr>
                    <w:top w:val="none" w:sz="0" w:space="0" w:color="auto"/>
                    <w:left w:val="none" w:sz="0" w:space="0" w:color="auto"/>
                    <w:bottom w:val="none" w:sz="0" w:space="0" w:color="auto"/>
                    <w:right w:val="none" w:sz="0" w:space="0" w:color="auto"/>
                  </w:divBdr>
                  <w:divsChild>
                    <w:div w:id="1721203377">
                      <w:marLeft w:val="0"/>
                      <w:marRight w:val="0"/>
                      <w:marTop w:val="0"/>
                      <w:marBottom w:val="0"/>
                      <w:divBdr>
                        <w:top w:val="none" w:sz="0" w:space="0" w:color="auto"/>
                        <w:left w:val="none" w:sz="0" w:space="0" w:color="auto"/>
                        <w:bottom w:val="none" w:sz="0" w:space="0" w:color="auto"/>
                        <w:right w:val="none" w:sz="0" w:space="0" w:color="auto"/>
                      </w:divBdr>
                      <w:divsChild>
                        <w:div w:id="1098603095">
                          <w:marLeft w:val="0"/>
                          <w:marRight w:val="0"/>
                          <w:marTop w:val="0"/>
                          <w:marBottom w:val="0"/>
                          <w:divBdr>
                            <w:top w:val="none" w:sz="0" w:space="0" w:color="auto"/>
                            <w:left w:val="none" w:sz="0" w:space="0" w:color="auto"/>
                            <w:bottom w:val="none" w:sz="0" w:space="0" w:color="auto"/>
                            <w:right w:val="none" w:sz="0" w:space="0" w:color="auto"/>
                          </w:divBdr>
                          <w:divsChild>
                            <w:div w:id="933198978">
                              <w:marLeft w:val="0"/>
                              <w:marRight w:val="0"/>
                              <w:marTop w:val="0"/>
                              <w:marBottom w:val="0"/>
                              <w:divBdr>
                                <w:top w:val="none" w:sz="0" w:space="0" w:color="auto"/>
                                <w:left w:val="none" w:sz="0" w:space="0" w:color="auto"/>
                                <w:bottom w:val="none" w:sz="0" w:space="0" w:color="auto"/>
                                <w:right w:val="none" w:sz="0" w:space="0" w:color="auto"/>
                              </w:divBdr>
                              <w:divsChild>
                                <w:div w:id="772286348">
                                  <w:marLeft w:val="-225"/>
                                  <w:marRight w:val="-225"/>
                                  <w:marTop w:val="0"/>
                                  <w:marBottom w:val="0"/>
                                  <w:divBdr>
                                    <w:top w:val="none" w:sz="0" w:space="0" w:color="auto"/>
                                    <w:left w:val="none" w:sz="0" w:space="0" w:color="auto"/>
                                    <w:bottom w:val="none" w:sz="0" w:space="0" w:color="auto"/>
                                    <w:right w:val="none" w:sz="0" w:space="0" w:color="auto"/>
                                  </w:divBdr>
                                  <w:divsChild>
                                    <w:div w:id="659650573">
                                      <w:marLeft w:val="0"/>
                                      <w:marRight w:val="0"/>
                                      <w:marTop w:val="0"/>
                                      <w:marBottom w:val="0"/>
                                      <w:divBdr>
                                        <w:top w:val="none" w:sz="0" w:space="0" w:color="auto"/>
                                        <w:left w:val="none" w:sz="0" w:space="0" w:color="auto"/>
                                        <w:bottom w:val="none" w:sz="0" w:space="0" w:color="auto"/>
                                        <w:right w:val="none" w:sz="0" w:space="0" w:color="auto"/>
                                      </w:divBdr>
                                      <w:divsChild>
                                        <w:div w:id="1292904518">
                                          <w:marLeft w:val="0"/>
                                          <w:marRight w:val="0"/>
                                          <w:marTop w:val="0"/>
                                          <w:marBottom w:val="0"/>
                                          <w:divBdr>
                                            <w:top w:val="none" w:sz="0" w:space="0" w:color="auto"/>
                                            <w:left w:val="none" w:sz="0" w:space="0" w:color="auto"/>
                                            <w:bottom w:val="none" w:sz="0" w:space="0" w:color="auto"/>
                                            <w:right w:val="none" w:sz="0" w:space="0" w:color="auto"/>
                                          </w:divBdr>
                                          <w:divsChild>
                                            <w:div w:id="1223757597">
                                              <w:marLeft w:val="-225"/>
                                              <w:marRight w:val="-225"/>
                                              <w:marTop w:val="0"/>
                                              <w:marBottom w:val="0"/>
                                              <w:divBdr>
                                                <w:top w:val="none" w:sz="0" w:space="0" w:color="auto"/>
                                                <w:left w:val="none" w:sz="0" w:space="0" w:color="auto"/>
                                                <w:bottom w:val="none" w:sz="0" w:space="0" w:color="auto"/>
                                                <w:right w:val="none" w:sz="0" w:space="0" w:color="auto"/>
                                              </w:divBdr>
                                              <w:divsChild>
                                                <w:div w:id="575362523">
                                                  <w:marLeft w:val="0"/>
                                                  <w:marRight w:val="0"/>
                                                  <w:marTop w:val="0"/>
                                                  <w:marBottom w:val="0"/>
                                                  <w:divBdr>
                                                    <w:top w:val="none" w:sz="0" w:space="0" w:color="auto"/>
                                                    <w:left w:val="none" w:sz="0" w:space="0" w:color="auto"/>
                                                    <w:bottom w:val="none" w:sz="0" w:space="0" w:color="auto"/>
                                                    <w:right w:val="none" w:sz="0" w:space="0" w:color="auto"/>
                                                  </w:divBdr>
                                                  <w:divsChild>
                                                    <w:div w:id="1947427020">
                                                      <w:marLeft w:val="0"/>
                                                      <w:marRight w:val="0"/>
                                                      <w:marTop w:val="0"/>
                                                      <w:marBottom w:val="0"/>
                                                      <w:divBdr>
                                                        <w:top w:val="none" w:sz="0" w:space="0" w:color="auto"/>
                                                        <w:left w:val="none" w:sz="0" w:space="0" w:color="auto"/>
                                                        <w:bottom w:val="none" w:sz="0" w:space="0" w:color="auto"/>
                                                        <w:right w:val="none" w:sz="0" w:space="0" w:color="auto"/>
                                                      </w:divBdr>
                                                      <w:divsChild>
                                                        <w:div w:id="465896565">
                                                          <w:marLeft w:val="0"/>
                                                          <w:marRight w:val="0"/>
                                                          <w:marTop w:val="0"/>
                                                          <w:marBottom w:val="0"/>
                                                          <w:divBdr>
                                                            <w:top w:val="none" w:sz="0" w:space="0" w:color="auto"/>
                                                            <w:left w:val="none" w:sz="0" w:space="0" w:color="auto"/>
                                                            <w:bottom w:val="none" w:sz="0" w:space="0" w:color="auto"/>
                                                            <w:right w:val="none" w:sz="0" w:space="0" w:color="auto"/>
                                                          </w:divBdr>
                                                          <w:divsChild>
                                                            <w:div w:id="1023751429">
                                                              <w:marLeft w:val="0"/>
                                                              <w:marRight w:val="0"/>
                                                              <w:marTop w:val="225"/>
                                                              <w:marBottom w:val="225"/>
                                                              <w:divBdr>
                                                                <w:top w:val="none" w:sz="0" w:space="0" w:color="auto"/>
                                                                <w:left w:val="none" w:sz="0" w:space="0" w:color="auto"/>
                                                                <w:bottom w:val="none" w:sz="0" w:space="0" w:color="auto"/>
                                                                <w:right w:val="none" w:sz="0" w:space="0" w:color="auto"/>
                                                              </w:divBdr>
                                                              <w:divsChild>
                                                                <w:div w:id="20893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164516">
      <w:bodyDiv w:val="1"/>
      <w:marLeft w:val="0"/>
      <w:marRight w:val="0"/>
      <w:marTop w:val="0"/>
      <w:marBottom w:val="0"/>
      <w:divBdr>
        <w:top w:val="none" w:sz="0" w:space="0" w:color="auto"/>
        <w:left w:val="none" w:sz="0" w:space="0" w:color="auto"/>
        <w:bottom w:val="none" w:sz="0" w:space="0" w:color="auto"/>
        <w:right w:val="none" w:sz="0" w:space="0" w:color="auto"/>
      </w:divBdr>
    </w:div>
    <w:div w:id="1883666253">
      <w:bodyDiv w:val="1"/>
      <w:marLeft w:val="0"/>
      <w:marRight w:val="0"/>
      <w:marTop w:val="0"/>
      <w:marBottom w:val="0"/>
      <w:divBdr>
        <w:top w:val="none" w:sz="0" w:space="0" w:color="auto"/>
        <w:left w:val="none" w:sz="0" w:space="0" w:color="auto"/>
        <w:bottom w:val="none" w:sz="0" w:space="0" w:color="auto"/>
        <w:right w:val="none" w:sz="0" w:space="0" w:color="auto"/>
      </w:divBdr>
      <w:divsChild>
        <w:div w:id="42602093">
          <w:marLeft w:val="0"/>
          <w:marRight w:val="0"/>
          <w:marTop w:val="0"/>
          <w:marBottom w:val="0"/>
          <w:divBdr>
            <w:top w:val="none" w:sz="0" w:space="0" w:color="auto"/>
            <w:left w:val="none" w:sz="0" w:space="0" w:color="auto"/>
            <w:bottom w:val="none" w:sz="0" w:space="0" w:color="auto"/>
            <w:right w:val="none" w:sz="0" w:space="0" w:color="auto"/>
          </w:divBdr>
          <w:divsChild>
            <w:div w:id="39519592">
              <w:marLeft w:val="0"/>
              <w:marRight w:val="0"/>
              <w:marTop w:val="0"/>
              <w:marBottom w:val="0"/>
              <w:divBdr>
                <w:top w:val="none" w:sz="0" w:space="0" w:color="auto"/>
                <w:left w:val="none" w:sz="0" w:space="0" w:color="auto"/>
                <w:bottom w:val="none" w:sz="0" w:space="0" w:color="auto"/>
                <w:right w:val="none" w:sz="0" w:space="0" w:color="auto"/>
              </w:divBdr>
              <w:divsChild>
                <w:div w:id="779908918">
                  <w:marLeft w:val="0"/>
                  <w:marRight w:val="-6084"/>
                  <w:marTop w:val="0"/>
                  <w:marBottom w:val="0"/>
                  <w:divBdr>
                    <w:top w:val="none" w:sz="0" w:space="0" w:color="auto"/>
                    <w:left w:val="none" w:sz="0" w:space="0" w:color="auto"/>
                    <w:bottom w:val="none" w:sz="0" w:space="0" w:color="auto"/>
                    <w:right w:val="none" w:sz="0" w:space="0" w:color="auto"/>
                  </w:divBdr>
                  <w:divsChild>
                    <w:div w:id="1504317849">
                      <w:marLeft w:val="0"/>
                      <w:marRight w:val="5604"/>
                      <w:marTop w:val="0"/>
                      <w:marBottom w:val="0"/>
                      <w:divBdr>
                        <w:top w:val="none" w:sz="0" w:space="0" w:color="auto"/>
                        <w:left w:val="none" w:sz="0" w:space="0" w:color="auto"/>
                        <w:bottom w:val="none" w:sz="0" w:space="0" w:color="auto"/>
                        <w:right w:val="none" w:sz="0" w:space="0" w:color="auto"/>
                      </w:divBdr>
                      <w:divsChild>
                        <w:div w:id="784693242">
                          <w:marLeft w:val="0"/>
                          <w:marRight w:val="0"/>
                          <w:marTop w:val="0"/>
                          <w:marBottom w:val="0"/>
                          <w:divBdr>
                            <w:top w:val="none" w:sz="0" w:space="0" w:color="auto"/>
                            <w:left w:val="none" w:sz="0" w:space="0" w:color="auto"/>
                            <w:bottom w:val="none" w:sz="0" w:space="0" w:color="auto"/>
                            <w:right w:val="none" w:sz="0" w:space="0" w:color="auto"/>
                          </w:divBdr>
                          <w:divsChild>
                            <w:div w:id="1433168324">
                              <w:marLeft w:val="0"/>
                              <w:marRight w:val="0"/>
                              <w:marTop w:val="120"/>
                              <w:marBottom w:val="360"/>
                              <w:divBdr>
                                <w:top w:val="none" w:sz="0" w:space="0" w:color="auto"/>
                                <w:left w:val="none" w:sz="0" w:space="0" w:color="auto"/>
                                <w:bottom w:val="none" w:sz="0" w:space="0" w:color="auto"/>
                                <w:right w:val="none" w:sz="0" w:space="0" w:color="auto"/>
                              </w:divBdr>
                              <w:divsChild>
                                <w:div w:id="1660110979">
                                  <w:marLeft w:val="336"/>
                                  <w:marRight w:val="0"/>
                                  <w:marTop w:val="0"/>
                                  <w:marBottom w:val="0"/>
                                  <w:divBdr>
                                    <w:top w:val="none" w:sz="0" w:space="0" w:color="auto"/>
                                    <w:left w:val="none" w:sz="0" w:space="0" w:color="auto"/>
                                    <w:bottom w:val="none" w:sz="0" w:space="0" w:color="auto"/>
                                    <w:right w:val="none" w:sz="0" w:space="0" w:color="auto"/>
                                  </w:divBdr>
                                  <w:divsChild>
                                    <w:div w:id="12679268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55167">
      <w:bodyDiv w:val="1"/>
      <w:marLeft w:val="0"/>
      <w:marRight w:val="0"/>
      <w:marTop w:val="0"/>
      <w:marBottom w:val="0"/>
      <w:divBdr>
        <w:top w:val="none" w:sz="0" w:space="0" w:color="auto"/>
        <w:left w:val="none" w:sz="0" w:space="0" w:color="auto"/>
        <w:bottom w:val="none" w:sz="0" w:space="0" w:color="auto"/>
        <w:right w:val="none" w:sz="0" w:space="0" w:color="auto"/>
      </w:divBdr>
    </w:div>
    <w:div w:id="1887988877">
      <w:bodyDiv w:val="1"/>
      <w:marLeft w:val="0"/>
      <w:marRight w:val="0"/>
      <w:marTop w:val="0"/>
      <w:marBottom w:val="0"/>
      <w:divBdr>
        <w:top w:val="none" w:sz="0" w:space="0" w:color="auto"/>
        <w:left w:val="none" w:sz="0" w:space="0" w:color="auto"/>
        <w:bottom w:val="none" w:sz="0" w:space="0" w:color="auto"/>
        <w:right w:val="none" w:sz="0" w:space="0" w:color="auto"/>
      </w:divBdr>
    </w:div>
    <w:div w:id="1891377533">
      <w:bodyDiv w:val="1"/>
      <w:marLeft w:val="0"/>
      <w:marRight w:val="0"/>
      <w:marTop w:val="0"/>
      <w:marBottom w:val="0"/>
      <w:divBdr>
        <w:top w:val="none" w:sz="0" w:space="0" w:color="auto"/>
        <w:left w:val="none" w:sz="0" w:space="0" w:color="auto"/>
        <w:bottom w:val="none" w:sz="0" w:space="0" w:color="auto"/>
        <w:right w:val="none" w:sz="0" w:space="0" w:color="auto"/>
      </w:divBdr>
    </w:div>
    <w:div w:id="1895194325">
      <w:bodyDiv w:val="1"/>
      <w:marLeft w:val="0"/>
      <w:marRight w:val="0"/>
      <w:marTop w:val="0"/>
      <w:marBottom w:val="0"/>
      <w:divBdr>
        <w:top w:val="none" w:sz="0" w:space="0" w:color="auto"/>
        <w:left w:val="none" w:sz="0" w:space="0" w:color="auto"/>
        <w:bottom w:val="none" w:sz="0" w:space="0" w:color="auto"/>
        <w:right w:val="none" w:sz="0" w:space="0" w:color="auto"/>
      </w:divBdr>
    </w:div>
    <w:div w:id="1900552716">
      <w:bodyDiv w:val="1"/>
      <w:marLeft w:val="0"/>
      <w:marRight w:val="0"/>
      <w:marTop w:val="0"/>
      <w:marBottom w:val="0"/>
      <w:divBdr>
        <w:top w:val="none" w:sz="0" w:space="0" w:color="auto"/>
        <w:left w:val="none" w:sz="0" w:space="0" w:color="auto"/>
        <w:bottom w:val="none" w:sz="0" w:space="0" w:color="auto"/>
        <w:right w:val="none" w:sz="0" w:space="0" w:color="auto"/>
      </w:divBdr>
    </w:div>
    <w:div w:id="1901597990">
      <w:bodyDiv w:val="1"/>
      <w:marLeft w:val="0"/>
      <w:marRight w:val="0"/>
      <w:marTop w:val="0"/>
      <w:marBottom w:val="0"/>
      <w:divBdr>
        <w:top w:val="none" w:sz="0" w:space="0" w:color="auto"/>
        <w:left w:val="none" w:sz="0" w:space="0" w:color="auto"/>
        <w:bottom w:val="none" w:sz="0" w:space="0" w:color="auto"/>
        <w:right w:val="none" w:sz="0" w:space="0" w:color="auto"/>
      </w:divBdr>
      <w:divsChild>
        <w:div w:id="600574069">
          <w:marLeft w:val="0"/>
          <w:marRight w:val="0"/>
          <w:marTop w:val="0"/>
          <w:marBottom w:val="0"/>
          <w:divBdr>
            <w:top w:val="none" w:sz="0" w:space="0" w:color="auto"/>
            <w:left w:val="none" w:sz="0" w:space="0" w:color="auto"/>
            <w:bottom w:val="none" w:sz="0" w:space="0" w:color="auto"/>
            <w:right w:val="none" w:sz="0" w:space="0" w:color="auto"/>
          </w:divBdr>
          <w:divsChild>
            <w:div w:id="1660310988">
              <w:marLeft w:val="0"/>
              <w:marRight w:val="0"/>
              <w:marTop w:val="0"/>
              <w:marBottom w:val="0"/>
              <w:divBdr>
                <w:top w:val="none" w:sz="0" w:space="0" w:color="auto"/>
                <w:left w:val="none" w:sz="0" w:space="0" w:color="auto"/>
                <w:bottom w:val="none" w:sz="0" w:space="0" w:color="auto"/>
                <w:right w:val="none" w:sz="0" w:space="0" w:color="auto"/>
              </w:divBdr>
              <w:divsChild>
                <w:div w:id="440878608">
                  <w:marLeft w:val="300"/>
                  <w:marRight w:val="300"/>
                  <w:marTop w:val="0"/>
                  <w:marBottom w:val="0"/>
                  <w:divBdr>
                    <w:top w:val="none" w:sz="0" w:space="0" w:color="auto"/>
                    <w:left w:val="none" w:sz="0" w:space="0" w:color="auto"/>
                    <w:bottom w:val="none" w:sz="0" w:space="0" w:color="auto"/>
                    <w:right w:val="none" w:sz="0" w:space="0" w:color="auto"/>
                  </w:divBdr>
                  <w:divsChild>
                    <w:div w:id="25047942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9026">
      <w:bodyDiv w:val="1"/>
      <w:marLeft w:val="0"/>
      <w:marRight w:val="0"/>
      <w:marTop w:val="0"/>
      <w:marBottom w:val="0"/>
      <w:divBdr>
        <w:top w:val="none" w:sz="0" w:space="0" w:color="auto"/>
        <w:left w:val="none" w:sz="0" w:space="0" w:color="auto"/>
        <w:bottom w:val="none" w:sz="0" w:space="0" w:color="auto"/>
        <w:right w:val="none" w:sz="0" w:space="0" w:color="auto"/>
      </w:divBdr>
    </w:div>
    <w:div w:id="1904558684">
      <w:bodyDiv w:val="1"/>
      <w:marLeft w:val="0"/>
      <w:marRight w:val="0"/>
      <w:marTop w:val="0"/>
      <w:marBottom w:val="0"/>
      <w:divBdr>
        <w:top w:val="none" w:sz="0" w:space="0" w:color="auto"/>
        <w:left w:val="none" w:sz="0" w:space="0" w:color="auto"/>
        <w:bottom w:val="none" w:sz="0" w:space="0" w:color="auto"/>
        <w:right w:val="none" w:sz="0" w:space="0" w:color="auto"/>
      </w:divBdr>
    </w:div>
    <w:div w:id="1905872359">
      <w:bodyDiv w:val="1"/>
      <w:marLeft w:val="0"/>
      <w:marRight w:val="0"/>
      <w:marTop w:val="0"/>
      <w:marBottom w:val="0"/>
      <w:divBdr>
        <w:top w:val="none" w:sz="0" w:space="0" w:color="auto"/>
        <w:left w:val="none" w:sz="0" w:space="0" w:color="auto"/>
        <w:bottom w:val="none" w:sz="0" w:space="0" w:color="auto"/>
        <w:right w:val="none" w:sz="0" w:space="0" w:color="auto"/>
      </w:divBdr>
      <w:divsChild>
        <w:div w:id="2127769443">
          <w:marLeft w:val="0"/>
          <w:marRight w:val="0"/>
          <w:marTop w:val="0"/>
          <w:marBottom w:val="0"/>
          <w:divBdr>
            <w:top w:val="none" w:sz="0" w:space="0" w:color="auto"/>
            <w:left w:val="none" w:sz="0" w:space="0" w:color="auto"/>
            <w:bottom w:val="none" w:sz="0" w:space="0" w:color="auto"/>
            <w:right w:val="none" w:sz="0" w:space="0" w:color="auto"/>
          </w:divBdr>
        </w:div>
      </w:divsChild>
    </w:div>
    <w:div w:id="1908220420">
      <w:bodyDiv w:val="1"/>
      <w:marLeft w:val="0"/>
      <w:marRight w:val="0"/>
      <w:marTop w:val="0"/>
      <w:marBottom w:val="0"/>
      <w:divBdr>
        <w:top w:val="none" w:sz="0" w:space="0" w:color="auto"/>
        <w:left w:val="none" w:sz="0" w:space="0" w:color="auto"/>
        <w:bottom w:val="none" w:sz="0" w:space="0" w:color="auto"/>
        <w:right w:val="none" w:sz="0" w:space="0" w:color="auto"/>
      </w:divBdr>
    </w:div>
    <w:div w:id="1910113932">
      <w:bodyDiv w:val="1"/>
      <w:marLeft w:val="0"/>
      <w:marRight w:val="0"/>
      <w:marTop w:val="0"/>
      <w:marBottom w:val="0"/>
      <w:divBdr>
        <w:top w:val="none" w:sz="0" w:space="0" w:color="auto"/>
        <w:left w:val="none" w:sz="0" w:space="0" w:color="auto"/>
        <w:bottom w:val="none" w:sz="0" w:space="0" w:color="auto"/>
        <w:right w:val="none" w:sz="0" w:space="0" w:color="auto"/>
      </w:divBdr>
    </w:div>
    <w:div w:id="1917662043">
      <w:bodyDiv w:val="1"/>
      <w:marLeft w:val="0"/>
      <w:marRight w:val="0"/>
      <w:marTop w:val="0"/>
      <w:marBottom w:val="0"/>
      <w:divBdr>
        <w:top w:val="none" w:sz="0" w:space="0" w:color="auto"/>
        <w:left w:val="none" w:sz="0" w:space="0" w:color="auto"/>
        <w:bottom w:val="none" w:sz="0" w:space="0" w:color="auto"/>
        <w:right w:val="none" w:sz="0" w:space="0" w:color="auto"/>
      </w:divBdr>
    </w:div>
    <w:div w:id="1923564294">
      <w:bodyDiv w:val="1"/>
      <w:marLeft w:val="0"/>
      <w:marRight w:val="0"/>
      <w:marTop w:val="0"/>
      <w:marBottom w:val="0"/>
      <w:divBdr>
        <w:top w:val="none" w:sz="0" w:space="0" w:color="auto"/>
        <w:left w:val="none" w:sz="0" w:space="0" w:color="auto"/>
        <w:bottom w:val="none" w:sz="0" w:space="0" w:color="auto"/>
        <w:right w:val="none" w:sz="0" w:space="0" w:color="auto"/>
      </w:divBdr>
    </w:div>
    <w:div w:id="1923638141">
      <w:bodyDiv w:val="1"/>
      <w:marLeft w:val="0"/>
      <w:marRight w:val="0"/>
      <w:marTop w:val="0"/>
      <w:marBottom w:val="0"/>
      <w:divBdr>
        <w:top w:val="none" w:sz="0" w:space="0" w:color="auto"/>
        <w:left w:val="none" w:sz="0" w:space="0" w:color="auto"/>
        <w:bottom w:val="none" w:sz="0" w:space="0" w:color="auto"/>
        <w:right w:val="none" w:sz="0" w:space="0" w:color="auto"/>
      </w:divBdr>
    </w:div>
    <w:div w:id="1930121229">
      <w:bodyDiv w:val="1"/>
      <w:marLeft w:val="0"/>
      <w:marRight w:val="0"/>
      <w:marTop w:val="0"/>
      <w:marBottom w:val="0"/>
      <w:divBdr>
        <w:top w:val="none" w:sz="0" w:space="0" w:color="auto"/>
        <w:left w:val="none" w:sz="0" w:space="0" w:color="auto"/>
        <w:bottom w:val="none" w:sz="0" w:space="0" w:color="auto"/>
        <w:right w:val="none" w:sz="0" w:space="0" w:color="auto"/>
      </w:divBdr>
    </w:div>
    <w:div w:id="1939286937">
      <w:bodyDiv w:val="1"/>
      <w:marLeft w:val="0"/>
      <w:marRight w:val="0"/>
      <w:marTop w:val="0"/>
      <w:marBottom w:val="0"/>
      <w:divBdr>
        <w:top w:val="none" w:sz="0" w:space="0" w:color="auto"/>
        <w:left w:val="none" w:sz="0" w:space="0" w:color="auto"/>
        <w:bottom w:val="none" w:sz="0" w:space="0" w:color="auto"/>
        <w:right w:val="none" w:sz="0" w:space="0" w:color="auto"/>
      </w:divBdr>
    </w:div>
    <w:div w:id="1945723111">
      <w:bodyDiv w:val="1"/>
      <w:marLeft w:val="0"/>
      <w:marRight w:val="0"/>
      <w:marTop w:val="0"/>
      <w:marBottom w:val="0"/>
      <w:divBdr>
        <w:top w:val="none" w:sz="0" w:space="0" w:color="auto"/>
        <w:left w:val="none" w:sz="0" w:space="0" w:color="auto"/>
        <w:bottom w:val="none" w:sz="0" w:space="0" w:color="auto"/>
        <w:right w:val="none" w:sz="0" w:space="0" w:color="auto"/>
      </w:divBdr>
    </w:div>
    <w:div w:id="1946764489">
      <w:bodyDiv w:val="1"/>
      <w:marLeft w:val="0"/>
      <w:marRight w:val="0"/>
      <w:marTop w:val="0"/>
      <w:marBottom w:val="0"/>
      <w:divBdr>
        <w:top w:val="none" w:sz="0" w:space="0" w:color="auto"/>
        <w:left w:val="none" w:sz="0" w:space="0" w:color="auto"/>
        <w:bottom w:val="none" w:sz="0" w:space="0" w:color="auto"/>
        <w:right w:val="none" w:sz="0" w:space="0" w:color="auto"/>
      </w:divBdr>
    </w:div>
    <w:div w:id="1950770729">
      <w:bodyDiv w:val="1"/>
      <w:marLeft w:val="0"/>
      <w:marRight w:val="0"/>
      <w:marTop w:val="0"/>
      <w:marBottom w:val="0"/>
      <w:divBdr>
        <w:top w:val="none" w:sz="0" w:space="0" w:color="auto"/>
        <w:left w:val="none" w:sz="0" w:space="0" w:color="auto"/>
        <w:bottom w:val="none" w:sz="0" w:space="0" w:color="auto"/>
        <w:right w:val="none" w:sz="0" w:space="0" w:color="auto"/>
      </w:divBdr>
    </w:div>
    <w:div w:id="1961376347">
      <w:bodyDiv w:val="1"/>
      <w:marLeft w:val="0"/>
      <w:marRight w:val="0"/>
      <w:marTop w:val="0"/>
      <w:marBottom w:val="0"/>
      <w:divBdr>
        <w:top w:val="none" w:sz="0" w:space="0" w:color="auto"/>
        <w:left w:val="none" w:sz="0" w:space="0" w:color="auto"/>
        <w:bottom w:val="none" w:sz="0" w:space="0" w:color="auto"/>
        <w:right w:val="none" w:sz="0" w:space="0" w:color="auto"/>
      </w:divBdr>
    </w:div>
    <w:div w:id="1966696937">
      <w:bodyDiv w:val="1"/>
      <w:marLeft w:val="0"/>
      <w:marRight w:val="0"/>
      <w:marTop w:val="0"/>
      <w:marBottom w:val="0"/>
      <w:divBdr>
        <w:top w:val="none" w:sz="0" w:space="0" w:color="auto"/>
        <w:left w:val="none" w:sz="0" w:space="0" w:color="auto"/>
        <w:bottom w:val="none" w:sz="0" w:space="0" w:color="auto"/>
        <w:right w:val="none" w:sz="0" w:space="0" w:color="auto"/>
      </w:divBdr>
    </w:div>
    <w:div w:id="1966933241">
      <w:bodyDiv w:val="1"/>
      <w:marLeft w:val="0"/>
      <w:marRight w:val="0"/>
      <w:marTop w:val="0"/>
      <w:marBottom w:val="0"/>
      <w:divBdr>
        <w:top w:val="none" w:sz="0" w:space="0" w:color="auto"/>
        <w:left w:val="none" w:sz="0" w:space="0" w:color="auto"/>
        <w:bottom w:val="none" w:sz="0" w:space="0" w:color="auto"/>
        <w:right w:val="none" w:sz="0" w:space="0" w:color="auto"/>
      </w:divBdr>
    </w:div>
    <w:div w:id="1976182485">
      <w:bodyDiv w:val="1"/>
      <w:marLeft w:val="0"/>
      <w:marRight w:val="0"/>
      <w:marTop w:val="0"/>
      <w:marBottom w:val="0"/>
      <w:divBdr>
        <w:top w:val="none" w:sz="0" w:space="0" w:color="auto"/>
        <w:left w:val="none" w:sz="0" w:space="0" w:color="auto"/>
        <w:bottom w:val="none" w:sz="0" w:space="0" w:color="auto"/>
        <w:right w:val="none" w:sz="0" w:space="0" w:color="auto"/>
      </w:divBdr>
    </w:div>
    <w:div w:id="1978946133">
      <w:bodyDiv w:val="1"/>
      <w:marLeft w:val="0"/>
      <w:marRight w:val="0"/>
      <w:marTop w:val="0"/>
      <w:marBottom w:val="0"/>
      <w:divBdr>
        <w:top w:val="none" w:sz="0" w:space="0" w:color="auto"/>
        <w:left w:val="none" w:sz="0" w:space="0" w:color="auto"/>
        <w:bottom w:val="none" w:sz="0" w:space="0" w:color="auto"/>
        <w:right w:val="none" w:sz="0" w:space="0" w:color="auto"/>
      </w:divBdr>
    </w:div>
    <w:div w:id="1984001579">
      <w:bodyDiv w:val="1"/>
      <w:marLeft w:val="0"/>
      <w:marRight w:val="0"/>
      <w:marTop w:val="0"/>
      <w:marBottom w:val="0"/>
      <w:divBdr>
        <w:top w:val="none" w:sz="0" w:space="0" w:color="auto"/>
        <w:left w:val="none" w:sz="0" w:space="0" w:color="auto"/>
        <w:bottom w:val="none" w:sz="0" w:space="0" w:color="auto"/>
        <w:right w:val="none" w:sz="0" w:space="0" w:color="auto"/>
      </w:divBdr>
    </w:div>
    <w:div w:id="1987079616">
      <w:bodyDiv w:val="1"/>
      <w:marLeft w:val="0"/>
      <w:marRight w:val="0"/>
      <w:marTop w:val="0"/>
      <w:marBottom w:val="0"/>
      <w:divBdr>
        <w:top w:val="none" w:sz="0" w:space="0" w:color="auto"/>
        <w:left w:val="none" w:sz="0" w:space="0" w:color="auto"/>
        <w:bottom w:val="none" w:sz="0" w:space="0" w:color="auto"/>
        <w:right w:val="none" w:sz="0" w:space="0" w:color="auto"/>
      </w:divBdr>
    </w:div>
    <w:div w:id="1987664483">
      <w:bodyDiv w:val="1"/>
      <w:marLeft w:val="0"/>
      <w:marRight w:val="0"/>
      <w:marTop w:val="0"/>
      <w:marBottom w:val="0"/>
      <w:divBdr>
        <w:top w:val="none" w:sz="0" w:space="0" w:color="auto"/>
        <w:left w:val="none" w:sz="0" w:space="0" w:color="auto"/>
        <w:bottom w:val="none" w:sz="0" w:space="0" w:color="auto"/>
        <w:right w:val="none" w:sz="0" w:space="0" w:color="auto"/>
      </w:divBdr>
      <w:divsChild>
        <w:div w:id="711686909">
          <w:marLeft w:val="0"/>
          <w:marRight w:val="0"/>
          <w:marTop w:val="0"/>
          <w:marBottom w:val="0"/>
          <w:divBdr>
            <w:top w:val="none" w:sz="0" w:space="0" w:color="auto"/>
            <w:left w:val="none" w:sz="0" w:space="0" w:color="auto"/>
            <w:bottom w:val="none" w:sz="0" w:space="0" w:color="auto"/>
            <w:right w:val="none" w:sz="0" w:space="0" w:color="auto"/>
          </w:divBdr>
          <w:divsChild>
            <w:div w:id="1587375583">
              <w:marLeft w:val="0"/>
              <w:marRight w:val="0"/>
              <w:marTop w:val="0"/>
              <w:marBottom w:val="0"/>
              <w:divBdr>
                <w:top w:val="none" w:sz="0" w:space="0" w:color="auto"/>
                <w:left w:val="none" w:sz="0" w:space="0" w:color="auto"/>
                <w:bottom w:val="none" w:sz="0" w:space="0" w:color="auto"/>
                <w:right w:val="none" w:sz="0" w:space="0" w:color="auto"/>
              </w:divBdr>
              <w:divsChild>
                <w:div w:id="601181142">
                  <w:marLeft w:val="300"/>
                  <w:marRight w:val="300"/>
                  <w:marTop w:val="0"/>
                  <w:marBottom w:val="0"/>
                  <w:divBdr>
                    <w:top w:val="none" w:sz="0" w:space="0" w:color="auto"/>
                    <w:left w:val="none" w:sz="0" w:space="0" w:color="auto"/>
                    <w:bottom w:val="none" w:sz="0" w:space="0" w:color="auto"/>
                    <w:right w:val="none" w:sz="0" w:space="0" w:color="auto"/>
                  </w:divBdr>
                  <w:divsChild>
                    <w:div w:id="49611661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90527">
      <w:bodyDiv w:val="1"/>
      <w:marLeft w:val="0"/>
      <w:marRight w:val="0"/>
      <w:marTop w:val="0"/>
      <w:marBottom w:val="0"/>
      <w:divBdr>
        <w:top w:val="none" w:sz="0" w:space="0" w:color="auto"/>
        <w:left w:val="none" w:sz="0" w:space="0" w:color="auto"/>
        <w:bottom w:val="none" w:sz="0" w:space="0" w:color="auto"/>
        <w:right w:val="none" w:sz="0" w:space="0" w:color="auto"/>
      </w:divBdr>
    </w:div>
    <w:div w:id="2047869671">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sChild>
        <w:div w:id="1472862206">
          <w:marLeft w:val="0"/>
          <w:marRight w:val="0"/>
          <w:marTop w:val="0"/>
          <w:marBottom w:val="0"/>
          <w:divBdr>
            <w:top w:val="none" w:sz="0" w:space="0" w:color="auto"/>
            <w:left w:val="none" w:sz="0" w:space="0" w:color="auto"/>
            <w:bottom w:val="none" w:sz="0" w:space="0" w:color="auto"/>
            <w:right w:val="none" w:sz="0" w:space="0" w:color="auto"/>
          </w:divBdr>
        </w:div>
      </w:divsChild>
    </w:div>
    <w:div w:id="2063479585">
      <w:bodyDiv w:val="1"/>
      <w:marLeft w:val="0"/>
      <w:marRight w:val="0"/>
      <w:marTop w:val="0"/>
      <w:marBottom w:val="0"/>
      <w:divBdr>
        <w:top w:val="none" w:sz="0" w:space="0" w:color="auto"/>
        <w:left w:val="none" w:sz="0" w:space="0" w:color="auto"/>
        <w:bottom w:val="none" w:sz="0" w:space="0" w:color="auto"/>
        <w:right w:val="none" w:sz="0" w:space="0" w:color="auto"/>
      </w:divBdr>
    </w:div>
    <w:div w:id="2071297489">
      <w:bodyDiv w:val="1"/>
      <w:marLeft w:val="0"/>
      <w:marRight w:val="0"/>
      <w:marTop w:val="0"/>
      <w:marBottom w:val="0"/>
      <w:divBdr>
        <w:top w:val="none" w:sz="0" w:space="0" w:color="auto"/>
        <w:left w:val="none" w:sz="0" w:space="0" w:color="auto"/>
        <w:bottom w:val="none" w:sz="0" w:space="0" w:color="auto"/>
        <w:right w:val="none" w:sz="0" w:space="0" w:color="auto"/>
      </w:divBdr>
    </w:div>
    <w:div w:id="2077123096">
      <w:bodyDiv w:val="1"/>
      <w:marLeft w:val="0"/>
      <w:marRight w:val="0"/>
      <w:marTop w:val="0"/>
      <w:marBottom w:val="0"/>
      <w:divBdr>
        <w:top w:val="none" w:sz="0" w:space="0" w:color="auto"/>
        <w:left w:val="none" w:sz="0" w:space="0" w:color="auto"/>
        <w:bottom w:val="none" w:sz="0" w:space="0" w:color="auto"/>
        <w:right w:val="none" w:sz="0" w:space="0" w:color="auto"/>
      </w:divBdr>
    </w:div>
    <w:div w:id="2077387292">
      <w:bodyDiv w:val="1"/>
      <w:marLeft w:val="0"/>
      <w:marRight w:val="0"/>
      <w:marTop w:val="0"/>
      <w:marBottom w:val="0"/>
      <w:divBdr>
        <w:top w:val="none" w:sz="0" w:space="0" w:color="auto"/>
        <w:left w:val="none" w:sz="0" w:space="0" w:color="auto"/>
        <w:bottom w:val="none" w:sz="0" w:space="0" w:color="auto"/>
        <w:right w:val="none" w:sz="0" w:space="0" w:color="auto"/>
      </w:divBdr>
    </w:div>
    <w:div w:id="2078356726">
      <w:bodyDiv w:val="1"/>
      <w:marLeft w:val="0"/>
      <w:marRight w:val="0"/>
      <w:marTop w:val="0"/>
      <w:marBottom w:val="0"/>
      <w:divBdr>
        <w:top w:val="none" w:sz="0" w:space="0" w:color="auto"/>
        <w:left w:val="none" w:sz="0" w:space="0" w:color="auto"/>
        <w:bottom w:val="none" w:sz="0" w:space="0" w:color="auto"/>
        <w:right w:val="none" w:sz="0" w:space="0" w:color="auto"/>
      </w:divBdr>
    </w:div>
    <w:div w:id="2083022836">
      <w:bodyDiv w:val="1"/>
      <w:marLeft w:val="0"/>
      <w:marRight w:val="0"/>
      <w:marTop w:val="0"/>
      <w:marBottom w:val="0"/>
      <w:divBdr>
        <w:top w:val="none" w:sz="0" w:space="0" w:color="auto"/>
        <w:left w:val="none" w:sz="0" w:space="0" w:color="auto"/>
        <w:bottom w:val="none" w:sz="0" w:space="0" w:color="auto"/>
        <w:right w:val="none" w:sz="0" w:space="0" w:color="auto"/>
      </w:divBdr>
    </w:div>
    <w:div w:id="2087875820">
      <w:bodyDiv w:val="1"/>
      <w:marLeft w:val="0"/>
      <w:marRight w:val="0"/>
      <w:marTop w:val="0"/>
      <w:marBottom w:val="0"/>
      <w:divBdr>
        <w:top w:val="none" w:sz="0" w:space="0" w:color="auto"/>
        <w:left w:val="none" w:sz="0" w:space="0" w:color="auto"/>
        <w:bottom w:val="none" w:sz="0" w:space="0" w:color="auto"/>
        <w:right w:val="none" w:sz="0" w:space="0" w:color="auto"/>
      </w:divBdr>
    </w:div>
    <w:div w:id="2093506382">
      <w:bodyDiv w:val="1"/>
      <w:marLeft w:val="0"/>
      <w:marRight w:val="0"/>
      <w:marTop w:val="0"/>
      <w:marBottom w:val="0"/>
      <w:divBdr>
        <w:top w:val="none" w:sz="0" w:space="0" w:color="auto"/>
        <w:left w:val="none" w:sz="0" w:space="0" w:color="auto"/>
        <w:bottom w:val="none" w:sz="0" w:space="0" w:color="auto"/>
        <w:right w:val="none" w:sz="0" w:space="0" w:color="auto"/>
      </w:divBdr>
    </w:div>
    <w:div w:id="2096660315">
      <w:bodyDiv w:val="1"/>
      <w:marLeft w:val="0"/>
      <w:marRight w:val="0"/>
      <w:marTop w:val="0"/>
      <w:marBottom w:val="0"/>
      <w:divBdr>
        <w:top w:val="none" w:sz="0" w:space="0" w:color="auto"/>
        <w:left w:val="none" w:sz="0" w:space="0" w:color="auto"/>
        <w:bottom w:val="none" w:sz="0" w:space="0" w:color="auto"/>
        <w:right w:val="none" w:sz="0" w:space="0" w:color="auto"/>
      </w:divBdr>
    </w:div>
    <w:div w:id="2100324880">
      <w:bodyDiv w:val="1"/>
      <w:marLeft w:val="0"/>
      <w:marRight w:val="0"/>
      <w:marTop w:val="0"/>
      <w:marBottom w:val="0"/>
      <w:divBdr>
        <w:top w:val="none" w:sz="0" w:space="0" w:color="auto"/>
        <w:left w:val="none" w:sz="0" w:space="0" w:color="auto"/>
        <w:bottom w:val="none" w:sz="0" w:space="0" w:color="auto"/>
        <w:right w:val="none" w:sz="0" w:space="0" w:color="auto"/>
      </w:divBdr>
    </w:div>
    <w:div w:id="2105027324">
      <w:bodyDiv w:val="1"/>
      <w:marLeft w:val="0"/>
      <w:marRight w:val="0"/>
      <w:marTop w:val="0"/>
      <w:marBottom w:val="0"/>
      <w:divBdr>
        <w:top w:val="none" w:sz="0" w:space="0" w:color="auto"/>
        <w:left w:val="none" w:sz="0" w:space="0" w:color="auto"/>
        <w:bottom w:val="none" w:sz="0" w:space="0" w:color="auto"/>
        <w:right w:val="none" w:sz="0" w:space="0" w:color="auto"/>
      </w:divBdr>
    </w:div>
    <w:div w:id="2107604876">
      <w:bodyDiv w:val="1"/>
      <w:marLeft w:val="0"/>
      <w:marRight w:val="0"/>
      <w:marTop w:val="0"/>
      <w:marBottom w:val="0"/>
      <w:divBdr>
        <w:top w:val="none" w:sz="0" w:space="0" w:color="auto"/>
        <w:left w:val="none" w:sz="0" w:space="0" w:color="auto"/>
        <w:bottom w:val="none" w:sz="0" w:space="0" w:color="auto"/>
        <w:right w:val="none" w:sz="0" w:space="0" w:color="auto"/>
      </w:divBdr>
      <w:divsChild>
        <w:div w:id="473911054">
          <w:marLeft w:val="0"/>
          <w:marRight w:val="0"/>
          <w:marTop w:val="0"/>
          <w:marBottom w:val="0"/>
          <w:divBdr>
            <w:top w:val="none" w:sz="0" w:space="0" w:color="auto"/>
            <w:left w:val="none" w:sz="0" w:space="0" w:color="auto"/>
            <w:bottom w:val="none" w:sz="0" w:space="0" w:color="auto"/>
            <w:right w:val="none" w:sz="0" w:space="0" w:color="auto"/>
          </w:divBdr>
        </w:div>
      </w:divsChild>
    </w:div>
    <w:div w:id="2108695854">
      <w:bodyDiv w:val="1"/>
      <w:marLeft w:val="0"/>
      <w:marRight w:val="0"/>
      <w:marTop w:val="0"/>
      <w:marBottom w:val="0"/>
      <w:divBdr>
        <w:top w:val="none" w:sz="0" w:space="0" w:color="auto"/>
        <w:left w:val="none" w:sz="0" w:space="0" w:color="auto"/>
        <w:bottom w:val="none" w:sz="0" w:space="0" w:color="auto"/>
        <w:right w:val="none" w:sz="0" w:space="0" w:color="auto"/>
      </w:divBdr>
      <w:divsChild>
        <w:div w:id="1171800822">
          <w:marLeft w:val="0"/>
          <w:marRight w:val="1"/>
          <w:marTop w:val="0"/>
          <w:marBottom w:val="0"/>
          <w:divBdr>
            <w:top w:val="none" w:sz="0" w:space="0" w:color="auto"/>
            <w:left w:val="none" w:sz="0" w:space="0" w:color="auto"/>
            <w:bottom w:val="none" w:sz="0" w:space="0" w:color="auto"/>
            <w:right w:val="none" w:sz="0" w:space="0" w:color="auto"/>
          </w:divBdr>
          <w:divsChild>
            <w:div w:id="2039578234">
              <w:marLeft w:val="0"/>
              <w:marRight w:val="0"/>
              <w:marTop w:val="0"/>
              <w:marBottom w:val="0"/>
              <w:divBdr>
                <w:top w:val="none" w:sz="0" w:space="0" w:color="auto"/>
                <w:left w:val="none" w:sz="0" w:space="0" w:color="auto"/>
                <w:bottom w:val="none" w:sz="0" w:space="0" w:color="auto"/>
                <w:right w:val="none" w:sz="0" w:space="0" w:color="auto"/>
              </w:divBdr>
              <w:divsChild>
                <w:div w:id="1139615309">
                  <w:marLeft w:val="0"/>
                  <w:marRight w:val="1"/>
                  <w:marTop w:val="0"/>
                  <w:marBottom w:val="0"/>
                  <w:divBdr>
                    <w:top w:val="none" w:sz="0" w:space="0" w:color="auto"/>
                    <w:left w:val="none" w:sz="0" w:space="0" w:color="auto"/>
                    <w:bottom w:val="none" w:sz="0" w:space="0" w:color="auto"/>
                    <w:right w:val="none" w:sz="0" w:space="0" w:color="auto"/>
                  </w:divBdr>
                  <w:divsChild>
                    <w:div w:id="1927498786">
                      <w:marLeft w:val="0"/>
                      <w:marRight w:val="0"/>
                      <w:marTop w:val="0"/>
                      <w:marBottom w:val="0"/>
                      <w:divBdr>
                        <w:top w:val="none" w:sz="0" w:space="0" w:color="auto"/>
                        <w:left w:val="none" w:sz="0" w:space="0" w:color="auto"/>
                        <w:bottom w:val="none" w:sz="0" w:space="0" w:color="auto"/>
                        <w:right w:val="none" w:sz="0" w:space="0" w:color="auto"/>
                      </w:divBdr>
                      <w:divsChild>
                        <w:div w:id="291181669">
                          <w:marLeft w:val="0"/>
                          <w:marRight w:val="0"/>
                          <w:marTop w:val="0"/>
                          <w:marBottom w:val="0"/>
                          <w:divBdr>
                            <w:top w:val="none" w:sz="0" w:space="0" w:color="auto"/>
                            <w:left w:val="none" w:sz="0" w:space="0" w:color="auto"/>
                            <w:bottom w:val="none" w:sz="0" w:space="0" w:color="auto"/>
                            <w:right w:val="none" w:sz="0" w:space="0" w:color="auto"/>
                          </w:divBdr>
                          <w:divsChild>
                            <w:div w:id="401373126">
                              <w:marLeft w:val="0"/>
                              <w:marRight w:val="0"/>
                              <w:marTop w:val="120"/>
                              <w:marBottom w:val="360"/>
                              <w:divBdr>
                                <w:top w:val="none" w:sz="0" w:space="0" w:color="auto"/>
                                <w:left w:val="none" w:sz="0" w:space="0" w:color="auto"/>
                                <w:bottom w:val="none" w:sz="0" w:space="0" w:color="auto"/>
                                <w:right w:val="none" w:sz="0" w:space="0" w:color="auto"/>
                              </w:divBdr>
                              <w:divsChild>
                                <w:div w:id="1265924021">
                                  <w:marLeft w:val="0"/>
                                  <w:marRight w:val="0"/>
                                  <w:marTop w:val="0"/>
                                  <w:marBottom w:val="0"/>
                                  <w:divBdr>
                                    <w:top w:val="none" w:sz="0" w:space="0" w:color="auto"/>
                                    <w:left w:val="none" w:sz="0" w:space="0" w:color="auto"/>
                                    <w:bottom w:val="none" w:sz="0" w:space="0" w:color="auto"/>
                                    <w:right w:val="none" w:sz="0" w:space="0" w:color="auto"/>
                                  </w:divBdr>
                                  <w:divsChild>
                                    <w:div w:id="18487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68979">
      <w:bodyDiv w:val="1"/>
      <w:marLeft w:val="0"/>
      <w:marRight w:val="0"/>
      <w:marTop w:val="0"/>
      <w:marBottom w:val="0"/>
      <w:divBdr>
        <w:top w:val="none" w:sz="0" w:space="0" w:color="auto"/>
        <w:left w:val="none" w:sz="0" w:space="0" w:color="auto"/>
        <w:bottom w:val="none" w:sz="0" w:space="0" w:color="auto"/>
        <w:right w:val="none" w:sz="0" w:space="0" w:color="auto"/>
      </w:divBdr>
    </w:div>
    <w:div w:id="2121029889">
      <w:bodyDiv w:val="1"/>
      <w:marLeft w:val="0"/>
      <w:marRight w:val="0"/>
      <w:marTop w:val="0"/>
      <w:marBottom w:val="0"/>
      <w:divBdr>
        <w:top w:val="none" w:sz="0" w:space="0" w:color="auto"/>
        <w:left w:val="none" w:sz="0" w:space="0" w:color="auto"/>
        <w:bottom w:val="none" w:sz="0" w:space="0" w:color="auto"/>
        <w:right w:val="none" w:sz="0" w:space="0" w:color="auto"/>
      </w:divBdr>
    </w:div>
    <w:div w:id="2125415528">
      <w:bodyDiv w:val="1"/>
      <w:marLeft w:val="0"/>
      <w:marRight w:val="0"/>
      <w:marTop w:val="0"/>
      <w:marBottom w:val="0"/>
      <w:divBdr>
        <w:top w:val="none" w:sz="0" w:space="0" w:color="auto"/>
        <w:left w:val="none" w:sz="0" w:space="0" w:color="auto"/>
        <w:bottom w:val="none" w:sz="0" w:space="0" w:color="auto"/>
        <w:right w:val="none" w:sz="0" w:space="0" w:color="auto"/>
      </w:divBdr>
      <w:divsChild>
        <w:div w:id="654652997">
          <w:marLeft w:val="0"/>
          <w:marRight w:val="0"/>
          <w:marTop w:val="0"/>
          <w:marBottom w:val="0"/>
          <w:divBdr>
            <w:top w:val="none" w:sz="0" w:space="0" w:color="auto"/>
            <w:left w:val="none" w:sz="0" w:space="0" w:color="auto"/>
            <w:bottom w:val="none" w:sz="0" w:space="0" w:color="auto"/>
            <w:right w:val="none" w:sz="0" w:space="0" w:color="auto"/>
          </w:divBdr>
          <w:divsChild>
            <w:div w:id="1590966600">
              <w:marLeft w:val="0"/>
              <w:marRight w:val="0"/>
              <w:marTop w:val="0"/>
              <w:marBottom w:val="0"/>
              <w:divBdr>
                <w:top w:val="none" w:sz="0" w:space="0" w:color="auto"/>
                <w:left w:val="none" w:sz="0" w:space="0" w:color="auto"/>
                <w:bottom w:val="none" w:sz="0" w:space="0" w:color="auto"/>
                <w:right w:val="none" w:sz="0" w:space="0" w:color="auto"/>
              </w:divBdr>
              <w:divsChild>
                <w:div w:id="1135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4951">
      <w:bodyDiv w:val="1"/>
      <w:marLeft w:val="0"/>
      <w:marRight w:val="0"/>
      <w:marTop w:val="0"/>
      <w:marBottom w:val="0"/>
      <w:divBdr>
        <w:top w:val="none" w:sz="0" w:space="0" w:color="auto"/>
        <w:left w:val="none" w:sz="0" w:space="0" w:color="auto"/>
        <w:bottom w:val="none" w:sz="0" w:space="0" w:color="auto"/>
        <w:right w:val="none" w:sz="0" w:space="0" w:color="auto"/>
      </w:divBdr>
    </w:div>
    <w:div w:id="2138256892">
      <w:bodyDiv w:val="1"/>
      <w:marLeft w:val="0"/>
      <w:marRight w:val="0"/>
      <w:marTop w:val="0"/>
      <w:marBottom w:val="0"/>
      <w:divBdr>
        <w:top w:val="none" w:sz="0" w:space="0" w:color="auto"/>
        <w:left w:val="none" w:sz="0" w:space="0" w:color="auto"/>
        <w:bottom w:val="none" w:sz="0" w:space="0" w:color="auto"/>
        <w:right w:val="none" w:sz="0" w:space="0" w:color="auto"/>
      </w:divBdr>
    </w:div>
    <w:div w:id="21462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epi.17184" TargetMode="External"/><Relationship Id="rId21" Type="http://schemas.openxmlformats.org/officeDocument/2006/relationships/hyperlink" Target="http://www.siicsalud.com/dato/dat041/05106006.htm" TargetMode="External"/><Relationship Id="rId42" Type="http://schemas.openxmlformats.org/officeDocument/2006/relationships/hyperlink" Target="https://doi.org/10.1016/S2665-9913(21)00060-6" TargetMode="External"/><Relationship Id="rId47" Type="http://schemas.openxmlformats.org/officeDocument/2006/relationships/hyperlink" Target="https://doi.org/10.1371/journal.pone.0246670" TargetMode="External"/><Relationship Id="rId63" Type="http://schemas.openxmlformats.org/officeDocument/2006/relationships/hyperlink" Target="http://dx.doi.org/10.1136/bmj.m4022" TargetMode="External"/><Relationship Id="rId68" Type="http://schemas.openxmlformats.org/officeDocument/2006/relationships/hyperlink" Target="https://doi.org/10.1080/14767058.2020.1743664" TargetMode="External"/><Relationship Id="rId84" Type="http://schemas.openxmlformats.org/officeDocument/2006/relationships/hyperlink" Target="https://dx.doi.org/10.1186%2Fs13104-016-2204-2" TargetMode="External"/><Relationship Id="rId89" Type="http://schemas.openxmlformats.org/officeDocument/2006/relationships/hyperlink" Target="http://www.biomedcentral.com/1472-6963/13/457" TargetMode="External"/><Relationship Id="rId16" Type="http://schemas.openxmlformats.org/officeDocument/2006/relationships/hyperlink" Target="http://www.mentalhealthcommission.ca/English/node/5180?terminitial=39" TargetMode="External"/><Relationship Id="rId11" Type="http://schemas.openxmlformats.org/officeDocument/2006/relationships/hyperlink" Target="http://library2.usask.ca/theses/available/etd-09012010-123917/" TargetMode="External"/><Relationship Id="rId32" Type="http://schemas.openxmlformats.org/officeDocument/2006/relationships/hyperlink" Target="https://doi.org/10.1017/cjn.2021.119" TargetMode="External"/><Relationship Id="rId37" Type="http://schemas.openxmlformats.org/officeDocument/2006/relationships/hyperlink" Target="http://dx.doi.org/10.1002/da.23192" TargetMode="External"/><Relationship Id="rId53" Type="http://schemas.openxmlformats.org/officeDocument/2006/relationships/hyperlink" Target="https://doi.org/10.1016/j.jadr.2020.100021" TargetMode="External"/><Relationship Id="rId58" Type="http://schemas.openxmlformats.org/officeDocument/2006/relationships/hyperlink" Target="https://doi.org/10.1016/j.jpsychores.2020.110256" TargetMode="External"/><Relationship Id="rId74" Type="http://schemas.openxmlformats.org/officeDocument/2006/relationships/hyperlink" Target="http://dx.doi.org/10.1136/bmj.l1476" TargetMode="External"/><Relationship Id="rId79" Type="http://schemas.openxmlformats.org/officeDocument/2006/relationships/hyperlink" Target="https://doi.org/10.1136/bmj.l94" TargetMode="External"/><Relationship Id="rId5" Type="http://schemas.openxmlformats.org/officeDocument/2006/relationships/webSettings" Target="webSettings.xml"/><Relationship Id="rId90" Type="http://schemas.openxmlformats.org/officeDocument/2006/relationships/hyperlink" Target="http://www.biomedcentral.com/content/pdf/1472-6920-13-141.pdf" TargetMode="External"/><Relationship Id="rId95" Type="http://schemas.openxmlformats.org/officeDocument/2006/relationships/hyperlink" Target="http://www.springerlink.com/content/101494/?p=8d7975d08afa4ea7848a31996c673263&amp;pi=0" TargetMode="External"/><Relationship Id="rId22" Type="http://schemas.openxmlformats.org/officeDocument/2006/relationships/hyperlink" Target="https://doi.org/10.1515/jtm-2022-0001" TargetMode="External"/><Relationship Id="rId27" Type="http://schemas.openxmlformats.org/officeDocument/2006/relationships/hyperlink" Target="https://doi.org/10.1007/s11469-022-00788-z" TargetMode="External"/><Relationship Id="rId43" Type="http://schemas.openxmlformats.org/officeDocument/2006/relationships/hyperlink" Target="https://doi.org/10.1016/j.jpsychores.2021.110479" TargetMode="External"/><Relationship Id="rId48" Type="http://schemas.openxmlformats.org/officeDocument/2006/relationships/hyperlink" Target="https://doi.org/10.1177/0706743721994408" TargetMode="External"/><Relationship Id="rId64" Type="http://schemas.openxmlformats.org/officeDocument/2006/relationships/hyperlink" Target="https://journals.sagepub.com/doi/full/10.1177/0706743720934959" TargetMode="External"/><Relationship Id="rId69" Type="http://schemas.openxmlformats.org/officeDocument/2006/relationships/hyperlink" Target="https://doi.org/10.1080/0167482X.2020.1725462" TargetMode="External"/><Relationship Id="rId80" Type="http://schemas.openxmlformats.org/officeDocument/2006/relationships/hyperlink" Target="http://dx.doi.org/10.1136/gutjnl-2019-318405" TargetMode="External"/><Relationship Id="rId85" Type="http://schemas.openxmlformats.org/officeDocument/2006/relationships/hyperlink" Target="http://onlinelibrary.wiley.com/doi/10.1002/brb3.493/epdf" TargetMode="External"/><Relationship Id="rId12" Type="http://schemas.openxmlformats.org/officeDocument/2006/relationships/hyperlink" Target="https://policyoptions.irpp.org/magazines/july-2020/covid-19-mental-health-surveys-are-not-the-stuff-of-effective-policy/" TargetMode="External"/><Relationship Id="rId17" Type="http://schemas.openxmlformats.org/officeDocument/2006/relationships/hyperlink" Target="http://canadianregistrynetwork.org" TargetMode="External"/><Relationship Id="rId25" Type="http://schemas.openxmlformats.org/officeDocument/2006/relationships/hyperlink" Target="https://doi.org/10.1186/s42238-022-00119-y" TargetMode="External"/><Relationship Id="rId33" Type="http://schemas.openxmlformats.org/officeDocument/2006/relationships/hyperlink" Target="https://doi.org/10.1136/bmj.n972" TargetMode="External"/><Relationship Id="rId38" Type="http://schemas.openxmlformats.org/officeDocument/2006/relationships/hyperlink" Target="https://doi.org/10.1111/epi.17012" TargetMode="External"/><Relationship Id="rId46" Type="http://schemas.openxmlformats.org/officeDocument/2006/relationships/hyperlink" Target="https://doi.org/10.3390/ijerph18052450" TargetMode="External"/><Relationship Id="rId59" Type="http://schemas.openxmlformats.org/officeDocument/2006/relationships/hyperlink" Target="https://doi.org/10.3390/ijerph17061910" TargetMode="External"/><Relationship Id="rId67" Type="http://schemas.openxmlformats.org/officeDocument/2006/relationships/hyperlink" Target="https://doi.org/10.1177%2F0706743720937833" TargetMode="External"/><Relationship Id="rId20" Type="http://schemas.openxmlformats.org/officeDocument/2006/relationships/hyperlink" Target="http://www.seg-social.es/prdi00/groups/public/documents/binario/143942.pdf" TargetMode="External"/><Relationship Id="rId41" Type="http://schemas.openxmlformats.org/officeDocument/2006/relationships/hyperlink" Target="https://doi:10.1001/jamanetworkopen.2021.6614" TargetMode="External"/><Relationship Id="rId54" Type="http://schemas.openxmlformats.org/officeDocument/2006/relationships/hyperlink" Target="https://doi.org/10.1177%2F1471301220977639" TargetMode="External"/><Relationship Id="rId62" Type="http://schemas.openxmlformats.org/officeDocument/2006/relationships/hyperlink" Target="https://doi.org/10.1177%2F0706743720974824" TargetMode="External"/><Relationship Id="rId70" Type="http://schemas.openxmlformats.org/officeDocument/2006/relationships/hyperlink" Target="https://doi.org/10.1093/ibd/izaa014" TargetMode="External"/><Relationship Id="rId75" Type="http://schemas.openxmlformats.org/officeDocument/2006/relationships/hyperlink" Target="https://doi.org/10.1186/s12883-019-1284-8" TargetMode="External"/><Relationship Id="rId83" Type="http://schemas.openxmlformats.org/officeDocument/2006/relationships/hyperlink" Target="https://dx.doi.org/10.1186%2Fs40345-017-0092-6" TargetMode="External"/><Relationship Id="rId88" Type="http://schemas.openxmlformats.org/officeDocument/2006/relationships/hyperlink" Target="http://www.biomedcentral.com/1471-244X/14/289" TargetMode="External"/><Relationship Id="rId91" Type="http://schemas.openxmlformats.org/officeDocument/2006/relationships/hyperlink" Target="http://www.biomedcentral.com/1471-2377/13/16" TargetMode="External"/><Relationship Id="rId96" Type="http://schemas.openxmlformats.org/officeDocument/2006/relationships/hyperlink" Target="http://www.cpementalhealth.com/content/1/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ntalhealthcommission.ca/English/initiatives-and-projects/opening-minds?terminitial=39" TargetMode="External"/><Relationship Id="rId23" Type="http://schemas.openxmlformats.org/officeDocument/2006/relationships/hyperlink" Target="https://doi.org/10.1002/eat.23704" TargetMode="External"/><Relationship Id="rId28" Type="http://schemas.openxmlformats.org/officeDocument/2006/relationships/hyperlink" Target="https://doi.org/10.1186/s40337-021-00516-3" TargetMode="External"/><Relationship Id="rId36" Type="http://schemas.openxmlformats.org/officeDocument/2006/relationships/hyperlink" Target="https://doi.org/10.3390/nu13103333" TargetMode="External"/><Relationship Id="rId49" Type="http://schemas.openxmlformats.org/officeDocument/2006/relationships/hyperlink" Target="https://doi.org/10.1017/S0033291721000131" TargetMode="External"/><Relationship Id="rId57" Type="http://schemas.openxmlformats.org/officeDocument/2006/relationships/hyperlink" Target="https://doi.org/10.1016/j.jpsychores.2020.110262" TargetMode="External"/><Relationship Id="rId10" Type="http://schemas.openxmlformats.org/officeDocument/2006/relationships/hyperlink" Target="http://www.topalbertadoctors.org/cpgs/" TargetMode="External"/><Relationship Id="rId31" Type="http://schemas.openxmlformats.org/officeDocument/2006/relationships/hyperlink" Target="https://doi.org/10.1371/journal.pone.0249809" TargetMode="External"/><Relationship Id="rId44" Type="http://schemas.openxmlformats.org/officeDocument/2006/relationships/hyperlink" Target="https://onlinelibrary.wiley.com/doi/10.1002/mpr.1860" TargetMode="External"/><Relationship Id="rId52" Type="http://schemas.openxmlformats.org/officeDocument/2006/relationships/hyperlink" Target="https://doi.org/10.1111/acps.13272" TargetMode="External"/><Relationship Id="rId60" Type="http://schemas.openxmlformats.org/officeDocument/2006/relationships/hyperlink" Target="https://doi.org/10.1016/j.eclinm.2020.10028" TargetMode="External"/><Relationship Id="rId65" Type="http://schemas.openxmlformats.org/officeDocument/2006/relationships/hyperlink" Target="http://dx.doi.org/10.1111/epi.16709" TargetMode="External"/><Relationship Id="rId73" Type="http://schemas.openxmlformats.org/officeDocument/2006/relationships/hyperlink" Target="https://doi.org/10.1093/crocol/otz053" TargetMode="External"/><Relationship Id="rId78" Type="http://schemas.openxmlformats.org/officeDocument/2006/relationships/hyperlink" Target="https://doi.org/10.1017/S0033291719001314" TargetMode="External"/><Relationship Id="rId81" Type="http://schemas.openxmlformats.org/officeDocument/2006/relationships/hyperlink" Target="https://doi.org/10.1186/s12875-018-0862-y" TargetMode="External"/><Relationship Id="rId86" Type="http://schemas.openxmlformats.org/officeDocument/2006/relationships/hyperlink" Target="http://www.ncbi.nlm.nih.gov/pmc/articles/PMC4321202/" TargetMode="External"/><Relationship Id="rId94" Type="http://schemas.openxmlformats.org/officeDocument/2006/relationships/hyperlink" Target="http://www.biomedcentral.com/1471-244X/12/62" TargetMode="External"/><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journals.cambridge.org/download.php?file=%2F1746_BF321D845188FA9CEBBC32E877F8C586_journals__EPS_S2045796016000330a.pdf&amp;cover=Y&amp;code=18bd3c8c05598a703592b187924f0996" TargetMode="External"/><Relationship Id="rId18" Type="http://schemas.openxmlformats.org/officeDocument/2006/relationships/hyperlink" Target="http://www.ncbi.nlm.nih.gov/pmc/articles/PMC3143700/pdf/ccap20_3p218.pdf" TargetMode="External"/><Relationship Id="rId39" Type="http://schemas.openxmlformats.org/officeDocument/2006/relationships/hyperlink" Target="https://doi.org/10.1007/s12630-021-02049-4" TargetMode="External"/><Relationship Id="rId34" Type="http://schemas.openxmlformats.org/officeDocument/2006/relationships/hyperlink" Target="https://doi.org/10.1186/s12883-021-02447-7" TargetMode="External"/><Relationship Id="rId50" Type="http://schemas.openxmlformats.org/officeDocument/2006/relationships/hyperlink" Target="https://doi.org/10.1186/s13643-020-01568-3" TargetMode="External"/><Relationship Id="rId55" Type="http://schemas.openxmlformats.org/officeDocument/2006/relationships/hyperlink" Target="https://doi-org.ezproxy.lib.ucalgary.ca/10.1080/10640266.2020.1836907" TargetMode="External"/><Relationship Id="rId76" Type="http://schemas.openxmlformats.org/officeDocument/2006/relationships/hyperlink" Target="https://doi.org/10.1017/S2045796019000507" TargetMode="External"/><Relationship Id="rId97" Type="http://schemas.openxmlformats.org/officeDocument/2006/relationships/hyperlink" Target="http://www.pophealthmetrics.com/content/2/1/9" TargetMode="External"/><Relationship Id="rId7" Type="http://schemas.openxmlformats.org/officeDocument/2006/relationships/endnotes" Target="endnotes.xml"/><Relationship Id="rId71" Type="http://schemas.openxmlformats.org/officeDocument/2006/relationships/hyperlink" Target="https://doi.org/10.1016/j.jpsychores.2019.109890" TargetMode="External"/><Relationship Id="rId92" Type="http://schemas.openxmlformats.org/officeDocument/2006/relationships/hyperlink" Target="https://doi.org/10.3389/fpsyt.2013.00022" TargetMode="External"/><Relationship Id="rId2" Type="http://schemas.openxmlformats.org/officeDocument/2006/relationships/numbering" Target="numbering.xml"/><Relationship Id="rId29" Type="http://schemas.openxmlformats.org/officeDocument/2006/relationships/hyperlink" Target="https://doi.org/10.1186/s12888-021-03590-8" TargetMode="External"/><Relationship Id="rId24" Type="http://schemas.openxmlformats.org/officeDocument/2006/relationships/hyperlink" Target="https://doi.org/10.1016/j.jadr.2022.100348" TargetMode="External"/><Relationship Id="rId40" Type="http://schemas.openxmlformats.org/officeDocument/2006/relationships/hyperlink" Target="https://doi.org/10.1111/epi.16992" TargetMode="External"/><Relationship Id="rId45" Type="http://schemas.openxmlformats.org/officeDocument/2006/relationships/hyperlink" Target="https://doi.org/10.1177/07067437211002697" TargetMode="External"/><Relationship Id="rId66" Type="http://schemas.openxmlformats.org/officeDocument/2006/relationships/hyperlink" Target="https://doi.org/10.1177/1352458520963880" TargetMode="External"/><Relationship Id="rId87" Type="http://schemas.openxmlformats.org/officeDocument/2006/relationships/hyperlink" Target="http://www.systematicreviewsjournal.com/content/3/1/124" TargetMode="External"/><Relationship Id="rId61" Type="http://schemas.openxmlformats.org/officeDocument/2006/relationships/hyperlink" Target="http://dx.doi.org/10.1136/bmjopen-2019-031035" TargetMode="External"/><Relationship Id="rId82" Type="http://schemas.openxmlformats.org/officeDocument/2006/relationships/hyperlink" Target="https://dx.doi.org/10.2196%2Fresprot.8794" TargetMode="External"/><Relationship Id="rId19" Type="http://schemas.openxmlformats.org/officeDocument/2006/relationships/hyperlink" Target="http://www.ncbi.nlm.nih.gov/pmc/articles/PMC3143701/pdf/ccap20_3p234.pdf" TargetMode="External"/><Relationship Id="rId14" Type="http://schemas.openxmlformats.org/officeDocument/2006/relationships/hyperlink" Target="http://ebmh.bmj.com/content/18/2/57.full.pdf+html" TargetMode="External"/><Relationship Id="rId30" Type="http://schemas.openxmlformats.org/officeDocument/2006/relationships/hyperlink" Target="https://doi.org/10.1002/eat.23588" TargetMode="External"/><Relationship Id="rId35" Type="http://schemas.openxmlformats.org/officeDocument/2006/relationships/hyperlink" Target="https://doi.org/10.1186/s13054-021-03763-7" TargetMode="External"/><Relationship Id="rId56" Type="http://schemas.openxmlformats.org/officeDocument/2006/relationships/hyperlink" Target="https://doi.org/10.1017/S0033291720003955" TargetMode="External"/><Relationship Id="rId77" Type="http://schemas.openxmlformats.org/officeDocument/2006/relationships/hyperlink" Target="https://doi.org/10.1177%2F0706743719890714" TargetMode="Externa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doi.org/10.1016/j.jadr.2021.100090" TargetMode="External"/><Relationship Id="rId72" Type="http://schemas.openxmlformats.org/officeDocument/2006/relationships/hyperlink" Target="https://doi.org/10.1017/S2045796019000854" TargetMode="External"/><Relationship Id="rId93" Type="http://schemas.openxmlformats.org/officeDocument/2006/relationships/hyperlink" Target="http://www.biomedcentral.com/1471-244X/13/19" TargetMode="External"/><Relationship Id="rId98" Type="http://schemas.openxmlformats.org/officeDocument/2006/relationships/hyperlink" Target="http://www.mentalhealthresearch.ca/KeyInitiatives/ResearchGrants/Seniors_PwD/Documents/found%20in%20translation/S.%20Patten.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2E0F-D2D3-4077-9739-C0CBD04E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126</Pages>
  <Words>51557</Words>
  <Characters>293881</Characters>
  <Application>Microsoft Office Word</Application>
  <DocSecurity>0</DocSecurity>
  <Lines>2449</Lines>
  <Paragraphs>689</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Calgary</Company>
  <LinksUpToDate>false</LinksUpToDate>
  <CharactersWithSpaces>344749</CharactersWithSpaces>
  <SharedDoc>false</SharedDoc>
  <HLinks>
    <vt:vector size="24" baseType="variant">
      <vt:variant>
        <vt:i4>655440</vt:i4>
      </vt:variant>
      <vt:variant>
        <vt:i4>9</vt:i4>
      </vt:variant>
      <vt:variant>
        <vt:i4>0</vt:i4>
      </vt:variant>
      <vt:variant>
        <vt:i4>5</vt:i4>
      </vt:variant>
      <vt:variant>
        <vt:lpwstr>http://www.pophealthmetrics.com/content/2/1/9</vt:lpwstr>
      </vt:variant>
      <vt:variant>
        <vt:lpwstr/>
      </vt:variant>
      <vt:variant>
        <vt:i4>1114123</vt:i4>
      </vt:variant>
      <vt:variant>
        <vt:i4>6</vt:i4>
      </vt:variant>
      <vt:variant>
        <vt:i4>0</vt:i4>
      </vt:variant>
      <vt:variant>
        <vt:i4>5</vt:i4>
      </vt:variant>
      <vt:variant>
        <vt:lpwstr>http://www.cpementalhealth.com/content/1/1/2</vt:lpwstr>
      </vt:variant>
      <vt:variant>
        <vt:lpwstr/>
      </vt:variant>
      <vt:variant>
        <vt:i4>6946877</vt:i4>
      </vt:variant>
      <vt:variant>
        <vt:i4>3</vt:i4>
      </vt:variant>
      <vt:variant>
        <vt:i4>0</vt:i4>
      </vt:variant>
      <vt:variant>
        <vt:i4>5</vt:i4>
      </vt:variant>
      <vt:variant>
        <vt:lpwstr>http://www.springerlink.com/content/101494/?p=8d7975d08afa4ea7848a31996c673263&amp;pi=0</vt:lpwstr>
      </vt:variant>
      <vt:variant>
        <vt:lpwstr/>
      </vt:variant>
      <vt:variant>
        <vt:i4>4587598</vt:i4>
      </vt:variant>
      <vt:variant>
        <vt:i4>0</vt:i4>
      </vt:variant>
      <vt:variant>
        <vt:i4>0</vt:i4>
      </vt:variant>
      <vt:variant>
        <vt:i4>5</vt:i4>
      </vt:variant>
      <vt:variant>
        <vt:lpwstr>http://www.siicsalud.com/dato/dat041/05106006.htm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The University of Calgary</dc:creator>
  <cp:lastModifiedBy>Sandra Dewar</cp:lastModifiedBy>
  <cp:revision>360</cp:revision>
  <cp:lastPrinted>2020-02-06T17:03:00Z</cp:lastPrinted>
  <dcterms:created xsi:type="dcterms:W3CDTF">2020-12-21T23:37:00Z</dcterms:created>
  <dcterms:modified xsi:type="dcterms:W3CDTF">2022-06-14T17:58:00Z</dcterms:modified>
</cp:coreProperties>
</file>